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51" w:rsidRPr="000C29DB" w:rsidRDefault="00E57F51" w:rsidP="00E57F51">
      <w:pPr>
        <w:spacing w:line="360" w:lineRule="auto"/>
        <w:ind w:firstLine="360"/>
        <w:jc w:val="right"/>
        <w:rPr>
          <w:rFonts w:ascii="Times New Roman" w:hAnsi="Times New Roman" w:cs="Times New Roman"/>
          <w:i/>
          <w:noProof/>
          <w:sz w:val="20"/>
          <w:szCs w:val="20"/>
          <w:lang w:val="ro-RO"/>
        </w:rPr>
      </w:pPr>
      <w:r w:rsidRPr="000C29DB">
        <w:rPr>
          <w:rFonts w:ascii="Times New Roman" w:hAnsi="Times New Roman" w:cs="Times New Roman"/>
          <w:i/>
          <w:noProof/>
          <w:sz w:val="20"/>
          <w:szCs w:val="20"/>
          <w:lang w:val="ro-RO"/>
        </w:rPr>
        <w:t>Proiect</w:t>
      </w:r>
    </w:p>
    <w:p w:rsidR="00E57F51" w:rsidRPr="000C29DB" w:rsidRDefault="00E57F51" w:rsidP="00E57F51">
      <w:pPr>
        <w:spacing w:line="360" w:lineRule="auto"/>
        <w:ind w:firstLine="360"/>
        <w:jc w:val="center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GUVERNUL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REPUBLICII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 </w:t>
      </w:r>
      <w:r w:rsidRPr="000C29DB">
        <w:rPr>
          <w:rFonts w:ascii="Times New Roman" w:hAnsi="Times New Roman" w:cs="Times New Roman"/>
          <w:noProof/>
          <w:sz w:val="28"/>
          <w:szCs w:val="28"/>
          <w:lang w:val="ro-RO"/>
        </w:rPr>
        <w:t>MOLDOVA</w:t>
      </w:r>
    </w:p>
    <w:p w:rsidR="00E57F51" w:rsidRPr="000C29DB" w:rsidRDefault="00E57F51" w:rsidP="00E57F51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E</w:t>
      </w:r>
    </w:p>
    <w:p w:rsidR="00D6166B" w:rsidRDefault="00E57F51" w:rsidP="00E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privind scutirea u</w:t>
      </w:r>
      <w:r w:rsidR="00076ED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nor agenți economici de plata di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>videndelor sau</w:t>
      </w:r>
    </w:p>
    <w:p w:rsidR="00E57F51" w:rsidRDefault="00E57F51" w:rsidP="00E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defalcarea în bugetul de stat a unei părți din profitul net obținut</w:t>
      </w:r>
    </w:p>
    <w:p w:rsidR="00E57F51" w:rsidRPr="000C29DB" w:rsidRDefault="00E57F51" w:rsidP="00E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en-GB"/>
        </w:rPr>
        <w:t xml:space="preserve"> în anul 2016</w:t>
      </w:r>
    </w:p>
    <w:p w:rsidR="00E57F51" w:rsidRPr="000C29DB" w:rsidRDefault="00E57F51" w:rsidP="00E57F51">
      <w:pPr>
        <w:spacing w:line="360" w:lineRule="auto"/>
        <w:ind w:firstLine="36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_____din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0C29DB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2017</w:t>
      </w:r>
    </w:p>
    <w:p w:rsidR="00E57F51" w:rsidRPr="000C29DB" w:rsidRDefault="00E57F51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556C2D" w:rsidRPr="00E57F51" w:rsidRDefault="00556C2D" w:rsidP="00556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E57F51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În temeiul </w:t>
      </w:r>
      <w:hyperlink r:id="rId5" w:history="1">
        <w:r w:rsidRPr="00E57F51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Legii nr.1134-XIII din 2 aprilie 1997</w:t>
        </w:r>
      </w:hyperlink>
      <w:r w:rsidRPr="00E57F51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privind societăţile pe acţiuni (republicată în Monitorul Oficial al Republicii Moldova, 2008, nr.1-4, art.1), cu modificările şi completările ulterioare, </w:t>
      </w:r>
      <w:hyperlink r:id="rId6" w:history="1">
        <w:r w:rsidRPr="00E57F51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Legii nr.146-XIII din 16 iunie 1994</w:t>
        </w:r>
      </w:hyperlink>
      <w:r w:rsidRPr="00E57F51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cu privire la întreprinderea de stat (Monitorul Oficial al Republicii Moldova, 1994, nr.2, art.9), cu modificările şi completările ulterioare, </w:t>
      </w:r>
      <w:hyperlink r:id="rId7" w:history="1">
        <w:r w:rsidRPr="00E57F51">
          <w:rPr>
            <w:rFonts w:ascii="Times New Roman" w:eastAsia="Times New Roman" w:hAnsi="Times New Roman" w:cs="Times New Roman"/>
            <w:noProof/>
            <w:sz w:val="28"/>
            <w:szCs w:val="28"/>
            <w:lang w:val="ro-RO" w:eastAsia="en-GB"/>
          </w:rPr>
          <w:t>Hotărîrii Guvernului nr.110 din 23 februarie 2011</w:t>
        </w:r>
      </w:hyperlink>
      <w:r w:rsidRPr="00E57F51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“Cu privire la unele aspecte ce ţin de repartizarea profitului net anual al societăţilor pe acţiuni cu cotă de participare a statului şi al întreprinderilor de stat” (Monitorul Oficial al Republicii Moldova, 2011, nr.34-36, art.137), cu modificările şi completările ulterioare, precum şi în scopul asigurării activităţii stabile a unor agenţi economici, Guvernul </w:t>
      </w:r>
    </w:p>
    <w:p w:rsidR="00E57F51" w:rsidRDefault="00E57F51" w:rsidP="00E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</w:pPr>
      <w:r w:rsidRPr="000C29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>HOTĂRĂŞTE: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  <w:t xml:space="preserve"> </w:t>
      </w:r>
    </w:p>
    <w:p w:rsidR="00556C2D" w:rsidRPr="000C29DB" w:rsidRDefault="00556C2D" w:rsidP="00E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en-GB"/>
        </w:rPr>
      </w:pPr>
    </w:p>
    <w:p w:rsidR="00556C2D" w:rsidRPr="00556C2D" w:rsidRDefault="00E57F51" w:rsidP="00556C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556C2D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Se </w:t>
      </w:r>
      <w:r w:rsidR="00556C2D" w:rsidRPr="00556C2D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acceptă scutirea:</w:t>
      </w:r>
    </w:p>
    <w:p w:rsidR="00556C2D" w:rsidRDefault="00BD0108" w:rsidP="00BD01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de la defalcarea în bugetul de stat a unei părți din profitul net obținut în anul 2016 pentru:</w:t>
      </w:r>
    </w:p>
    <w:p w:rsidR="00880546" w:rsidRDefault="00880546" w:rsidP="00BD0108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Î.S. „Radiocomunicații”;</w:t>
      </w:r>
    </w:p>
    <w:p w:rsidR="00880546" w:rsidRDefault="00880546" w:rsidP="00BD0108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Î.S. „Poșta Moldovei”;</w:t>
      </w:r>
    </w:p>
    <w:p w:rsidR="00BD0108" w:rsidRDefault="00880546" w:rsidP="00BD0108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Chișinău”;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Comrat”;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Edineț”;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Glodeni”;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„Hîncești-Silva”;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Iargara”;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„Nisporeni-Silva”;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Orhei;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„Silva-Centru” Ungheni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Soroca”;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silvo-cinegetică Strășeni”;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Șoldănești”;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Telenești”; 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Î.S. „Întreprinderea pentru silvicultură Tighina”; </w:t>
      </w:r>
    </w:p>
    <w:p w:rsidR="00880546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Î.S. „Întreprinderea pentru silvo-cinegetică „Manta-V”</w:t>
      </w:r>
      <w:r w:rsidR="003D32F0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;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 </w:t>
      </w:r>
    </w:p>
    <w:p w:rsidR="003D32F0" w:rsidRDefault="00880546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Î.S. „</w:t>
      </w:r>
      <w:r w:rsidR="003D32F0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Rezervația naturală „Codrii”;</w:t>
      </w:r>
    </w:p>
    <w:p w:rsidR="00880546" w:rsidRDefault="003D32F0" w:rsidP="00880546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Î.S. „Rezervația naturală „Pădurea Domnească”.</w:t>
      </w:r>
      <w:r w:rsidR="0088054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 </w:t>
      </w:r>
    </w:p>
    <w:p w:rsidR="00E57F51" w:rsidRDefault="00BD0108" w:rsidP="00BD01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de la </w:t>
      </w:r>
      <w:r w:rsidR="00076ED1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plata di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videndelor aferente anului de gestiune 2016 pentru:</w:t>
      </w:r>
    </w:p>
    <w:p w:rsidR="003D32F0" w:rsidRDefault="003D32F0" w:rsidP="003D32F0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lastRenderedPageBreak/>
        <w:t>S.A. „Rețelele Electrice de Distribuție Nord” Bălți;</w:t>
      </w:r>
    </w:p>
    <w:p w:rsidR="003D32F0" w:rsidRDefault="003D32F0" w:rsidP="003D32F0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S.A. „Rețelele Electrice de Distribuție Nord-Vest”;</w:t>
      </w:r>
    </w:p>
    <w:p w:rsidR="003D32F0" w:rsidRDefault="003D32F0" w:rsidP="003D32F0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S.A. „Centul Internațional de Expoziții „Moldexpo”.</w:t>
      </w:r>
    </w:p>
    <w:p w:rsidR="00BD0108" w:rsidRPr="00556C2D" w:rsidRDefault="00BD0108" w:rsidP="00BD0108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BD0108" w:rsidRPr="00BD0108" w:rsidRDefault="00E57F51" w:rsidP="00BD0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0C29D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="00BD0108" w:rsidRPr="00BD0108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Autorităţile administraţiei publice centrale</w:t>
      </w:r>
      <w:r w:rsid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</w:t>
      </w:r>
      <w:r w:rsidR="00BD0108" w:rsidRPr="00BD0108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care administrează întreprinderile nominalizate în pct.1</w:t>
      </w:r>
      <w:r w:rsid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, cu excepția S.A. „Rețelele Electrice de Distribuție Nord” Bălți și S.A. „Rețelele Electrice de Distribuție Nord-Vest”, </w:t>
      </w:r>
      <w:r w:rsidR="00BD0108" w:rsidRPr="00BD0108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vor asigura adoptarea, în cadrul consiliilor de administraţie şi, respectiv, al adunărilor generale ale societăţilor pe acţiuni, a deciziilor privind utilizarea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a unei părți din </w:t>
      </w:r>
      <w:r w:rsidR="00BD0108" w:rsidRPr="00BD0108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profitul net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aferent scutirii acordate</w:t>
      </w:r>
      <w:r w:rsidR="00BD0108" w:rsidRPr="00BD0108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pentru investirea în vederea dezvoltării producţiei, cu capitalizarea obligatorie a acestuia (majorarea capitalului social). </w:t>
      </w:r>
    </w:p>
    <w:p w:rsidR="008A2A73" w:rsidRPr="008A2A73" w:rsidRDefault="008A2A73" w:rsidP="008A2A73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</w:p>
    <w:p w:rsidR="008A2A73" w:rsidRPr="008A2A73" w:rsidRDefault="008A2A73" w:rsidP="003A2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3. </w:t>
      </w:r>
      <w:r w:rsidR="00B51874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Ministerul Econom</w:t>
      </w:r>
      <w:r w:rsidR="00076ED1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iei, î</w:t>
      </w:r>
      <w:r w:rsidR="00B51874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n caliate de autoritate a 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administra</w:t>
      </w:r>
      <w:r w:rsidR="003A27AB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ț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iei publice centrale, care administrează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S.A. „Rețelele Electrice de Distribuție Nord” Bălți și S.A. „Rețelele Electrice de Distribuție Nord-Vest”</w:t>
      </w:r>
      <w:r w:rsidR="00B51874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va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asigura adoptarea în cadrul adunări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lor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generale a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le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societăţi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lor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a deciziilor privind utilizarea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a 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unei părți din </w:t>
      </w:r>
      <w:r w:rsidR="006503A6" w:rsidRPr="00BD0108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profitul net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aferent scutirii acordate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 </w:t>
      </w:r>
      <w:r w:rsidR="006503A6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 xml:space="preserve">pentru </w:t>
      </w:r>
      <w:r w:rsidRPr="008A2A73"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  <w:t>acoperirea pierderilor din anii precedenţi.</w:t>
      </w:r>
    </w:p>
    <w:p w:rsidR="008A2A73" w:rsidRPr="003A27AB" w:rsidRDefault="008A2A73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 w:eastAsia="en-GB"/>
        </w:rPr>
      </w:pPr>
    </w:p>
    <w:p w:rsidR="008A2A73" w:rsidRDefault="008A2A73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p w:rsidR="008A2A73" w:rsidRDefault="008A2A73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p w:rsidR="008A2A73" w:rsidRDefault="008A2A73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p w:rsidR="008A2A73" w:rsidRPr="000C29DB" w:rsidRDefault="008A2A73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p w:rsidR="00E57F51" w:rsidRPr="000C29DB" w:rsidRDefault="00E57F51" w:rsidP="00E5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en-GB"/>
        </w:rPr>
      </w:pPr>
    </w:p>
    <w:tbl>
      <w:tblPr>
        <w:tblW w:w="8647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E57F51" w:rsidRPr="000C29DB" w:rsidTr="004A2DE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F51" w:rsidRPr="000C29DB" w:rsidRDefault="00E57F51" w:rsidP="007F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PRIM-MINISTRU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F51" w:rsidRPr="000C29DB" w:rsidRDefault="004A2DE4" w:rsidP="004A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                     </w:t>
            </w:r>
            <w:r w:rsidR="00E57F51"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Pavel</w:t>
            </w:r>
            <w:r w:rsidR="00E57F5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  <w:r w:rsidR="00E57F51"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>Filip</w:t>
            </w:r>
            <w:r w:rsidR="00E57F5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</w:p>
        </w:tc>
      </w:tr>
      <w:tr w:rsidR="00E57F51" w:rsidRPr="000C29DB" w:rsidTr="004A2DE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F51" w:rsidRPr="000C29DB" w:rsidRDefault="00E57F51" w:rsidP="007F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  <w:r w:rsidRPr="000C29D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br/>
              <w:t>Contrasemnează: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  <w:t xml:space="preserve"> </w:t>
            </w:r>
          </w:p>
          <w:p w:rsidR="00E57F51" w:rsidRPr="000C29DB" w:rsidRDefault="00E57F51" w:rsidP="007F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o-RO" w:eastAsia="en-GB"/>
              </w:rPr>
            </w:pPr>
          </w:p>
        </w:tc>
        <w:tc>
          <w:tcPr>
            <w:tcW w:w="5767" w:type="dxa"/>
            <w:vAlign w:val="center"/>
            <w:hideMark/>
          </w:tcPr>
          <w:p w:rsidR="00E57F51" w:rsidRPr="000C29DB" w:rsidRDefault="00E57F51" w:rsidP="007F26AD">
            <w:pPr>
              <w:spacing w:after="0" w:line="240" w:lineRule="auto"/>
              <w:ind w:firstLine="262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en-GB"/>
              </w:rPr>
            </w:pPr>
          </w:p>
        </w:tc>
      </w:tr>
      <w:tr w:rsidR="00E57F51" w:rsidRPr="000C29DB" w:rsidTr="004A2DE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F51" w:rsidRPr="000C29DB" w:rsidRDefault="00E57F51" w:rsidP="007F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Viceprim-ministru,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                                   </w:t>
            </w:r>
          </w:p>
          <w:p w:rsidR="00E57F51" w:rsidRPr="000C29DB" w:rsidRDefault="00E57F51" w:rsidP="007F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ministrul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</w:t>
            </w:r>
            <w:r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economiei</w:t>
            </w:r>
          </w:p>
          <w:p w:rsidR="00E57F51" w:rsidRPr="000C29DB" w:rsidRDefault="00E57F51" w:rsidP="003D32F0">
            <w:pPr>
              <w:spacing w:after="0" w:line="240" w:lineRule="auto"/>
              <w:jc w:val="both"/>
              <w:rPr>
                <w:b/>
                <w:noProof/>
                <w:lang w:val="ro-RO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7F51" w:rsidRPr="000C29DB" w:rsidRDefault="004A2DE4" w:rsidP="004A2DE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                    </w:t>
            </w:r>
            <w:r w:rsidR="00E57F51"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Octavian</w:t>
            </w:r>
            <w:r w:rsidR="00E57F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</w:t>
            </w:r>
            <w:r w:rsidR="00E57F51" w:rsidRPr="000C29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CALMÎC</w:t>
            </w:r>
          </w:p>
          <w:p w:rsidR="00E57F51" w:rsidRPr="000C29DB" w:rsidRDefault="00E57F51" w:rsidP="007F26AD">
            <w:pPr>
              <w:ind w:firstLine="262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</w:p>
        </w:tc>
      </w:tr>
      <w:tr w:rsidR="003D32F0" w:rsidRPr="000C29DB" w:rsidTr="004A2DE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2F0" w:rsidRDefault="003D32F0" w:rsidP="007F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 w:rsidRPr="000E04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Ministrul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finanțelor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2F0" w:rsidRPr="000C29DB" w:rsidRDefault="004A2DE4" w:rsidP="004A2DE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                    </w:t>
            </w:r>
            <w:r w:rsidR="00640A0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Octavian ARMAȘU</w:t>
            </w:r>
          </w:p>
        </w:tc>
      </w:tr>
      <w:tr w:rsidR="003D32F0" w:rsidRPr="000C29DB" w:rsidTr="004A2DE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2F0" w:rsidRPr="000C29DB" w:rsidRDefault="003D32F0" w:rsidP="007F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Ministrul mediului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2F0" w:rsidRPr="000C29DB" w:rsidRDefault="004A2DE4" w:rsidP="004A2DE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                     </w:t>
            </w:r>
            <w:r w:rsidR="00640A0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Valeriu MUNTEANU</w:t>
            </w:r>
          </w:p>
        </w:tc>
      </w:tr>
      <w:tr w:rsidR="003D32F0" w:rsidRPr="000C29DB" w:rsidTr="004A2DE4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2F0" w:rsidRPr="000C29DB" w:rsidRDefault="003D32F0" w:rsidP="007F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Ministrul tehnologiei informație</w:t>
            </w:r>
            <w:r w:rsidR="00C23A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  <w:t xml:space="preserve"> și comunicațiilor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32F0" w:rsidRPr="000C29DB" w:rsidRDefault="003D32F0" w:rsidP="007F26AD">
            <w:pPr>
              <w:ind w:firstLine="2624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:rsidR="00926D35" w:rsidRDefault="00926D35" w:rsidP="003D32F0">
      <w:bookmarkStart w:id="0" w:name="_GoBack"/>
      <w:bookmarkEnd w:id="0"/>
    </w:p>
    <w:sectPr w:rsidR="00926D35" w:rsidSect="00D6166B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3405D"/>
    <w:multiLevelType w:val="hybridMultilevel"/>
    <w:tmpl w:val="FE489888"/>
    <w:lvl w:ilvl="0" w:tplc="E8A47F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C207B4"/>
    <w:multiLevelType w:val="hybridMultilevel"/>
    <w:tmpl w:val="2D36F888"/>
    <w:lvl w:ilvl="0" w:tplc="BBE280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403EE2"/>
    <w:multiLevelType w:val="hybridMultilevel"/>
    <w:tmpl w:val="D548DA50"/>
    <w:lvl w:ilvl="0" w:tplc="CFFCA10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2"/>
    <w:rsid w:val="00076ED1"/>
    <w:rsid w:val="002A5B62"/>
    <w:rsid w:val="003A27AB"/>
    <w:rsid w:val="003D32F0"/>
    <w:rsid w:val="004A2DE4"/>
    <w:rsid w:val="00556C2D"/>
    <w:rsid w:val="00640A08"/>
    <w:rsid w:val="006503A6"/>
    <w:rsid w:val="00880546"/>
    <w:rsid w:val="008A2A73"/>
    <w:rsid w:val="00926D35"/>
    <w:rsid w:val="00B51874"/>
    <w:rsid w:val="00BD0108"/>
    <w:rsid w:val="00C23AE6"/>
    <w:rsid w:val="00D6166B"/>
    <w:rsid w:val="00E07C02"/>
    <w:rsid w:val="00E57F51"/>
    <w:rsid w:val="00E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B5EE3-8976-4176-9AF2-F3CCFA8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F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7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20110223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19940616146" TargetMode="External"/><Relationship Id="rId5" Type="http://schemas.openxmlformats.org/officeDocument/2006/relationships/hyperlink" Target="lex:LPLP199704021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15</cp:revision>
  <cp:lastPrinted>2017-04-20T12:17:00Z</cp:lastPrinted>
  <dcterms:created xsi:type="dcterms:W3CDTF">2017-04-11T08:36:00Z</dcterms:created>
  <dcterms:modified xsi:type="dcterms:W3CDTF">2017-04-20T12:36:00Z</dcterms:modified>
</cp:coreProperties>
</file>