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A3E" w:rsidRPr="00B41488" w:rsidRDefault="00975716" w:rsidP="00B41488">
      <w:pPr>
        <w:jc w:val="right"/>
        <w:rPr>
          <w:rFonts w:ascii="Times New Roman" w:hAnsi="Times New Roman" w:cs="Times New Roman"/>
          <w:i/>
          <w:sz w:val="20"/>
          <w:szCs w:val="20"/>
          <w:lang w:val="ro-RO"/>
        </w:rPr>
      </w:pPr>
      <w:r>
        <w:rPr>
          <w:rFonts w:ascii="Times New Roman" w:hAnsi="Times New Roman" w:cs="Times New Roman"/>
          <w:i/>
          <w:sz w:val="20"/>
          <w:szCs w:val="20"/>
          <w:lang w:val="ro-RO"/>
        </w:rPr>
        <w:t>Traducere neoficială</w:t>
      </w:r>
    </w:p>
    <w:p w:rsidR="00063A3E" w:rsidRPr="00513C33" w:rsidRDefault="00063A3E" w:rsidP="006E74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13C33">
        <w:rPr>
          <w:rFonts w:ascii="Times New Roman" w:hAnsi="Times New Roman" w:cs="Times New Roman"/>
          <w:b/>
          <w:sz w:val="28"/>
          <w:szCs w:val="28"/>
          <w:lang w:val="en-US"/>
        </w:rPr>
        <w:t xml:space="preserve">COMUNITATEA STATELOR INDEPENDENTE </w:t>
      </w:r>
    </w:p>
    <w:p w:rsidR="00063A3E" w:rsidRPr="00513C33" w:rsidRDefault="006B34EF" w:rsidP="006E749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CONSILIUL</w:t>
      </w:r>
      <w:r w:rsidR="00063A3E" w:rsidRPr="00513C33">
        <w:rPr>
          <w:rFonts w:ascii="Times New Roman" w:hAnsi="Times New Roman" w:cs="Times New Roman"/>
          <w:sz w:val="28"/>
          <w:szCs w:val="28"/>
          <w:lang w:val="en-US"/>
        </w:rPr>
        <w:t xml:space="preserve"> ŞEFILOR DE </w:t>
      </w:r>
      <w:r w:rsidR="001E3EBF">
        <w:rPr>
          <w:rFonts w:ascii="Times New Roman" w:hAnsi="Times New Roman" w:cs="Times New Roman"/>
          <w:sz w:val="28"/>
          <w:szCs w:val="28"/>
          <w:lang w:val="ro-RO"/>
        </w:rPr>
        <w:t xml:space="preserve">STATE </w:t>
      </w:r>
      <w:r w:rsidR="00063A3E" w:rsidRPr="00513C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63A3E" w:rsidRPr="00B41488" w:rsidRDefault="00063A3E" w:rsidP="006E749B">
      <w:pPr>
        <w:spacing w:line="240" w:lineRule="auto"/>
        <w:rPr>
          <w:rFonts w:ascii="Times New Roman" w:hAnsi="Times New Roman" w:cs="Times New Roman"/>
          <w:sz w:val="24"/>
          <w:szCs w:val="24"/>
          <w:u w:val="thick"/>
          <w:lang w:val="ro-RO"/>
        </w:rPr>
      </w:pPr>
      <w:r w:rsidRPr="00B41488">
        <w:rPr>
          <w:rFonts w:ascii="Times New Roman" w:hAnsi="Times New Roman" w:cs="Times New Roman"/>
          <w:sz w:val="24"/>
          <w:szCs w:val="24"/>
          <w:u w:val="thick"/>
          <w:lang w:val="ro-RO"/>
        </w:rPr>
        <w:t>_________________________________________________________________</w:t>
      </w:r>
      <w:r w:rsidR="00B41488">
        <w:rPr>
          <w:rFonts w:ascii="Times New Roman" w:hAnsi="Times New Roman" w:cs="Times New Roman"/>
          <w:sz w:val="24"/>
          <w:szCs w:val="24"/>
          <w:u w:val="thick"/>
          <w:lang w:val="ro-RO"/>
        </w:rPr>
        <w:t>______________</w:t>
      </w:r>
      <w:r w:rsidRPr="00B41488">
        <w:rPr>
          <w:rFonts w:ascii="Times New Roman" w:hAnsi="Times New Roman" w:cs="Times New Roman"/>
          <w:sz w:val="24"/>
          <w:szCs w:val="24"/>
          <w:u w:val="thick"/>
          <w:lang w:val="ro-RO"/>
        </w:rPr>
        <w:t>_</w:t>
      </w:r>
    </w:p>
    <w:p w:rsidR="00063A3E" w:rsidRPr="00914314" w:rsidRDefault="00E21CD5" w:rsidP="0073193E">
      <w:pPr>
        <w:ind w:left="8496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</w:t>
      </w:r>
      <w:proofErr w:type="spellStart"/>
      <w:r w:rsidR="00B41488" w:rsidRPr="009D5C0D">
        <w:rPr>
          <w:rFonts w:ascii="Times New Roman" w:hAnsi="Times New Roman" w:cs="Times New Roman"/>
          <w:i/>
          <w:lang w:val="en-US"/>
        </w:rPr>
        <w:t>Proiect</w:t>
      </w:r>
      <w:proofErr w:type="spellEnd"/>
    </w:p>
    <w:p w:rsidR="00063A3E" w:rsidRPr="00914314" w:rsidRDefault="00B72593" w:rsidP="00063A3E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063A3E" w:rsidRPr="00914314">
        <w:rPr>
          <w:rFonts w:ascii="Times New Roman" w:hAnsi="Times New Roman" w:cs="Times New Roman"/>
          <w:b/>
          <w:sz w:val="28"/>
          <w:szCs w:val="28"/>
          <w:lang w:val="en-US"/>
        </w:rPr>
        <w:t>HOT</w:t>
      </w:r>
      <w:r w:rsidR="00063A3E" w:rsidRPr="00914314">
        <w:rPr>
          <w:rFonts w:ascii="Times New Roman" w:hAnsi="Times New Roman" w:cs="Times New Roman"/>
          <w:b/>
          <w:sz w:val="28"/>
          <w:szCs w:val="28"/>
          <w:lang w:val="ro-RO"/>
        </w:rPr>
        <w:t>ĂRÎRE</w:t>
      </w:r>
    </w:p>
    <w:p w:rsidR="00975716" w:rsidRPr="00914314" w:rsidRDefault="00975716" w:rsidP="00975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75716" w:rsidRDefault="00424BA7" w:rsidP="0097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5C0D">
        <w:rPr>
          <w:rFonts w:ascii="Times New Roman" w:hAnsi="Times New Roman" w:cs="Times New Roman"/>
          <w:sz w:val="24"/>
          <w:szCs w:val="24"/>
          <w:lang w:val="ro-RO"/>
        </w:rPr>
        <w:t>din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D5C0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45219">
        <w:rPr>
          <w:rFonts w:ascii="Times New Roman" w:hAnsi="Times New Roman" w:cs="Times New Roman"/>
          <w:sz w:val="24"/>
          <w:szCs w:val="24"/>
          <w:lang w:val="en-US"/>
        </w:rPr>
        <w:t>“____”_____</w:t>
      </w:r>
      <w:r w:rsidR="00975716" w:rsidRPr="009D5C0D">
        <w:rPr>
          <w:rFonts w:ascii="Times New Roman" w:hAnsi="Times New Roman" w:cs="Times New Roman"/>
          <w:sz w:val="24"/>
          <w:szCs w:val="24"/>
          <w:lang w:val="en-US"/>
        </w:rPr>
        <w:t xml:space="preserve">__ </w:t>
      </w:r>
      <w:r w:rsidR="00245219">
        <w:rPr>
          <w:rFonts w:ascii="Times New Roman" w:hAnsi="Times New Roman" w:cs="Times New Roman"/>
          <w:sz w:val="24"/>
          <w:szCs w:val="24"/>
          <w:lang w:val="en-US"/>
        </w:rPr>
        <w:t>_______</w:t>
      </w:r>
      <w:proofErr w:type="spellStart"/>
      <w:r w:rsidR="00975716" w:rsidRPr="009D5C0D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975716" w:rsidRPr="009D5C0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="009D5C0D" w:rsidRPr="009D5C0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="0073193E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7D70C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731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70CA">
        <w:rPr>
          <w:rFonts w:ascii="Times New Roman" w:hAnsi="Times New Roman" w:cs="Times New Roman"/>
          <w:sz w:val="24"/>
          <w:szCs w:val="24"/>
          <w:lang w:val="en-US"/>
        </w:rPr>
        <w:t>orașul</w:t>
      </w:r>
      <w:proofErr w:type="spellEnd"/>
      <w:r w:rsidR="007D70CA">
        <w:rPr>
          <w:rFonts w:ascii="Times New Roman" w:hAnsi="Times New Roman" w:cs="Times New Roman"/>
          <w:sz w:val="24"/>
          <w:szCs w:val="24"/>
          <w:lang w:val="en-US"/>
        </w:rPr>
        <w:t xml:space="preserve"> __________</w:t>
      </w:r>
    </w:p>
    <w:p w:rsidR="0073193E" w:rsidRDefault="0073193E" w:rsidP="0097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3193E" w:rsidRDefault="0073193E" w:rsidP="0097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455E8" w:rsidRDefault="00E455E8" w:rsidP="0097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455E8" w:rsidRDefault="00E455E8" w:rsidP="00E455E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1610B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modificarea Regulamentului privind </w:t>
      </w:r>
      <w:r w:rsidR="001E3EBF">
        <w:rPr>
          <w:rFonts w:ascii="Times New Roman" w:hAnsi="Times New Roman" w:cs="Times New Roman"/>
          <w:b/>
          <w:sz w:val="28"/>
          <w:szCs w:val="28"/>
          <w:lang w:val="ro-RO"/>
        </w:rPr>
        <w:t xml:space="preserve">Consiliului Miniștrilor Afacerilor Interne al statelor - </w:t>
      </w:r>
      <w:r w:rsidRPr="00F1610B">
        <w:rPr>
          <w:rFonts w:ascii="Times New Roman" w:hAnsi="Times New Roman" w:cs="Times New Roman"/>
          <w:b/>
          <w:sz w:val="28"/>
          <w:szCs w:val="28"/>
          <w:lang w:val="ro-RO"/>
        </w:rPr>
        <w:t>membre ale Comunităţii Statelor Independente</w:t>
      </w:r>
    </w:p>
    <w:p w:rsidR="00E455E8" w:rsidRDefault="00E455E8" w:rsidP="00E455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702DFE" w:rsidRPr="00702DFE" w:rsidRDefault="00702DFE" w:rsidP="0070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02DFE" w:rsidRPr="00702DFE" w:rsidRDefault="0073193E" w:rsidP="00702D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02DFE">
        <w:rPr>
          <w:rFonts w:ascii="Times New Roman" w:hAnsi="Times New Roman" w:cs="Times New Roman"/>
          <w:sz w:val="28"/>
          <w:szCs w:val="28"/>
          <w:lang w:val="ro-RO"/>
        </w:rPr>
        <w:t xml:space="preserve">Consiliul șefilor de </w:t>
      </w:r>
      <w:r w:rsidR="00702DFE" w:rsidRPr="00702DFE">
        <w:rPr>
          <w:rFonts w:ascii="Times New Roman" w:hAnsi="Times New Roman" w:cs="Times New Roman"/>
          <w:sz w:val="28"/>
          <w:szCs w:val="28"/>
          <w:lang w:val="ro-RO"/>
        </w:rPr>
        <w:t xml:space="preserve">state </w:t>
      </w:r>
      <w:r w:rsidRPr="00702DFE">
        <w:rPr>
          <w:rFonts w:ascii="Times New Roman" w:hAnsi="Times New Roman" w:cs="Times New Roman"/>
          <w:sz w:val="28"/>
          <w:szCs w:val="28"/>
          <w:lang w:val="ro-RO"/>
        </w:rPr>
        <w:t>al</w:t>
      </w:r>
      <w:r w:rsidR="00702DFE" w:rsidRPr="00702DF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02DFE">
        <w:rPr>
          <w:rFonts w:ascii="Times New Roman" w:hAnsi="Times New Roman" w:cs="Times New Roman"/>
          <w:sz w:val="28"/>
          <w:szCs w:val="28"/>
          <w:lang w:val="ro-RO"/>
        </w:rPr>
        <w:t>Comunității Statelor Independente</w:t>
      </w:r>
      <w:r w:rsidR="00E455E8" w:rsidRPr="00702DF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02DFE" w:rsidRPr="00702DFE">
        <w:rPr>
          <w:rFonts w:ascii="Times New Roman" w:hAnsi="Times New Roman" w:cs="Times New Roman"/>
          <w:sz w:val="28"/>
          <w:szCs w:val="28"/>
          <w:lang w:val="ro-RO"/>
        </w:rPr>
        <w:t>în scopul îmbunătățirii cadrului normativ de reglementare a activității Consiliului Miniștrilor Afacerilor Interne al statelor - membre ale Comunităţii Statelor Independente</w:t>
      </w:r>
      <w:r w:rsidR="00702DFE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702DFE" w:rsidRDefault="00702DFE" w:rsidP="00702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3193E" w:rsidRPr="00914314" w:rsidRDefault="00245219" w:rsidP="007319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 xml:space="preserve">a </w:t>
      </w:r>
      <w:r w:rsidR="0073193E" w:rsidRPr="00914314">
        <w:rPr>
          <w:rFonts w:ascii="Times New Roman" w:hAnsi="Times New Roman" w:cs="Times New Roman"/>
          <w:b/>
          <w:sz w:val="28"/>
          <w:szCs w:val="28"/>
          <w:lang w:val="ro-RO"/>
        </w:rPr>
        <w:t>hotărât:</w:t>
      </w:r>
    </w:p>
    <w:p w:rsidR="00A7727D" w:rsidRDefault="00A7727D" w:rsidP="00A772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3193E" w:rsidRDefault="00A7727D" w:rsidP="00BD1A8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A7727D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="003936CD" w:rsidRPr="00A7727D">
        <w:rPr>
          <w:rFonts w:ascii="Times New Roman" w:hAnsi="Times New Roman" w:cs="Times New Roman"/>
          <w:sz w:val="28"/>
          <w:szCs w:val="28"/>
          <w:lang w:val="ro-RO"/>
        </w:rPr>
        <w:t xml:space="preserve">a introduce </w:t>
      </w:r>
      <w:r w:rsidR="0073193E" w:rsidRPr="00A7727D">
        <w:rPr>
          <w:rFonts w:ascii="Times New Roman" w:hAnsi="Times New Roman" w:cs="Times New Roman"/>
          <w:sz w:val="28"/>
          <w:szCs w:val="28"/>
          <w:lang w:val="ro-RO"/>
        </w:rPr>
        <w:t>în Regulamentul</w:t>
      </w:r>
      <w:r w:rsidR="0010753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10753B" w:rsidRPr="000066DB">
        <w:rPr>
          <w:rFonts w:ascii="Times New Roman" w:hAnsi="Times New Roman" w:cs="Times New Roman"/>
          <w:sz w:val="28"/>
          <w:szCs w:val="28"/>
          <w:lang w:val="ro-RO"/>
        </w:rPr>
        <w:t xml:space="preserve">privind </w:t>
      </w:r>
      <w:r w:rsidR="000066DB">
        <w:rPr>
          <w:rFonts w:ascii="Times New Roman" w:hAnsi="Times New Roman" w:cs="Times New Roman"/>
          <w:sz w:val="28"/>
          <w:szCs w:val="28"/>
          <w:lang w:val="ro-RO"/>
        </w:rPr>
        <w:t xml:space="preserve">Consiliul </w:t>
      </w:r>
      <w:r w:rsidR="0010753B" w:rsidRPr="000066DB">
        <w:rPr>
          <w:rFonts w:ascii="Times New Roman" w:hAnsi="Times New Roman" w:cs="Times New Roman"/>
          <w:sz w:val="28"/>
          <w:szCs w:val="28"/>
          <w:lang w:val="ro-RO"/>
        </w:rPr>
        <w:t>Miniștrilor Afacerilor Interne al statelor - membre ale Comunităţii Statelor Independente</w:t>
      </w:r>
      <w:r w:rsidR="000066DB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73193E" w:rsidRPr="00A7727D">
        <w:rPr>
          <w:rFonts w:ascii="Times New Roman" w:hAnsi="Times New Roman" w:cs="Times New Roman"/>
          <w:sz w:val="28"/>
          <w:szCs w:val="28"/>
          <w:lang w:val="ro-RO"/>
        </w:rPr>
        <w:t xml:space="preserve">aprobat prin Hotărârea Consiliului </w:t>
      </w:r>
      <w:r w:rsidR="00FE2E22" w:rsidRPr="00A7727D">
        <w:rPr>
          <w:rFonts w:ascii="Times New Roman" w:hAnsi="Times New Roman" w:cs="Times New Roman"/>
          <w:sz w:val="28"/>
          <w:szCs w:val="28"/>
          <w:lang w:val="ro-RO"/>
        </w:rPr>
        <w:t xml:space="preserve">șefilor de guverne </w:t>
      </w:r>
      <w:r w:rsidR="000066DB">
        <w:rPr>
          <w:rFonts w:ascii="Times New Roman" w:hAnsi="Times New Roman" w:cs="Times New Roman"/>
          <w:sz w:val="28"/>
          <w:szCs w:val="28"/>
          <w:lang w:val="ro-RO"/>
        </w:rPr>
        <w:t>al</w:t>
      </w:r>
      <w:r w:rsidR="00722668" w:rsidRPr="00A7727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3193E" w:rsidRPr="00A7727D">
        <w:rPr>
          <w:rFonts w:ascii="Times New Roman" w:hAnsi="Times New Roman" w:cs="Times New Roman"/>
          <w:sz w:val="28"/>
          <w:szCs w:val="28"/>
          <w:lang w:val="ro-RO"/>
        </w:rPr>
        <w:t xml:space="preserve">Comunității Statelor Independente din </w:t>
      </w:r>
      <w:r w:rsidR="000066DB">
        <w:rPr>
          <w:rFonts w:ascii="Times New Roman" w:hAnsi="Times New Roman" w:cs="Times New Roman"/>
          <w:sz w:val="28"/>
          <w:szCs w:val="28"/>
          <w:lang w:val="ro-RO"/>
        </w:rPr>
        <w:t xml:space="preserve">17 mai 1996, </w:t>
      </w:r>
      <w:r w:rsidR="0073193E" w:rsidRPr="00A7727D">
        <w:rPr>
          <w:rFonts w:ascii="Times New Roman" w:hAnsi="Times New Roman" w:cs="Times New Roman"/>
          <w:sz w:val="28"/>
          <w:szCs w:val="28"/>
          <w:lang w:val="ro-RO"/>
        </w:rPr>
        <w:t>cu modificările și completările</w:t>
      </w:r>
      <w:r w:rsidR="000302D4" w:rsidRPr="00A7727D">
        <w:rPr>
          <w:rFonts w:ascii="Times New Roman" w:hAnsi="Times New Roman" w:cs="Times New Roman"/>
          <w:sz w:val="28"/>
          <w:szCs w:val="28"/>
          <w:lang w:val="ro-RO"/>
        </w:rPr>
        <w:t xml:space="preserve"> operate în textul acestuia </w:t>
      </w:r>
      <w:r w:rsidR="008533AF" w:rsidRPr="00A7727D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722668" w:rsidRPr="00A7727D">
        <w:rPr>
          <w:rFonts w:ascii="Times New Roman" w:hAnsi="Times New Roman" w:cs="Times New Roman"/>
          <w:sz w:val="28"/>
          <w:szCs w:val="28"/>
          <w:lang w:val="ro-RO"/>
        </w:rPr>
        <w:t xml:space="preserve">rin </w:t>
      </w:r>
      <w:r w:rsidR="0073193E" w:rsidRPr="00A7727D">
        <w:rPr>
          <w:rFonts w:ascii="Times New Roman" w:hAnsi="Times New Roman" w:cs="Times New Roman"/>
          <w:sz w:val="28"/>
          <w:szCs w:val="28"/>
          <w:lang w:val="ro-RO"/>
        </w:rPr>
        <w:t>hotărâril</w:t>
      </w:r>
      <w:r w:rsidR="00722668" w:rsidRPr="00A7727D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="0073193E" w:rsidRPr="00A7727D">
        <w:rPr>
          <w:rFonts w:ascii="Times New Roman" w:hAnsi="Times New Roman" w:cs="Times New Roman"/>
          <w:sz w:val="28"/>
          <w:szCs w:val="28"/>
          <w:lang w:val="ro-RO"/>
        </w:rPr>
        <w:t xml:space="preserve">Consiliului </w:t>
      </w:r>
      <w:r w:rsidR="00722668" w:rsidRPr="00A7727D">
        <w:rPr>
          <w:rFonts w:ascii="Times New Roman" w:hAnsi="Times New Roman" w:cs="Times New Roman"/>
          <w:sz w:val="28"/>
          <w:szCs w:val="28"/>
          <w:lang w:val="ro-RO"/>
        </w:rPr>
        <w:t xml:space="preserve">șefilor de </w:t>
      </w:r>
      <w:r w:rsidR="000066DB">
        <w:rPr>
          <w:rFonts w:ascii="Times New Roman" w:hAnsi="Times New Roman" w:cs="Times New Roman"/>
          <w:sz w:val="28"/>
          <w:szCs w:val="28"/>
          <w:lang w:val="ro-RO"/>
        </w:rPr>
        <w:t xml:space="preserve">state al </w:t>
      </w:r>
      <w:r w:rsidR="0073193E" w:rsidRPr="00A7727D">
        <w:rPr>
          <w:rFonts w:ascii="Times New Roman" w:hAnsi="Times New Roman" w:cs="Times New Roman"/>
          <w:sz w:val="28"/>
          <w:szCs w:val="28"/>
          <w:lang w:val="ro-RO"/>
        </w:rPr>
        <w:t>Comunității Statelor Indepe</w:t>
      </w:r>
      <w:r w:rsidR="00331775" w:rsidRPr="00A7727D">
        <w:rPr>
          <w:rFonts w:ascii="Times New Roman" w:hAnsi="Times New Roman" w:cs="Times New Roman"/>
          <w:sz w:val="28"/>
          <w:szCs w:val="28"/>
          <w:lang w:val="ro-RO"/>
        </w:rPr>
        <w:t xml:space="preserve">ndente din </w:t>
      </w:r>
      <w:r w:rsidR="000066DB">
        <w:rPr>
          <w:rFonts w:ascii="Times New Roman" w:hAnsi="Times New Roman" w:cs="Times New Roman"/>
          <w:sz w:val="28"/>
          <w:szCs w:val="28"/>
          <w:lang w:val="ro-RO"/>
        </w:rPr>
        <w:t xml:space="preserve">9 octombrie 2009 și 3 septembrie 2011, </w:t>
      </w:r>
      <w:r w:rsidR="0073193E" w:rsidRPr="00A7727D">
        <w:rPr>
          <w:rFonts w:ascii="Times New Roman" w:hAnsi="Times New Roman" w:cs="Times New Roman"/>
          <w:sz w:val="28"/>
          <w:szCs w:val="28"/>
          <w:lang w:val="ro-RO"/>
        </w:rPr>
        <w:t>următoare</w:t>
      </w:r>
      <w:r w:rsidR="00331775" w:rsidRPr="00A7727D">
        <w:rPr>
          <w:rFonts w:ascii="Times New Roman" w:hAnsi="Times New Roman" w:cs="Times New Roman"/>
          <w:sz w:val="28"/>
          <w:szCs w:val="28"/>
          <w:lang w:val="ro-RO"/>
        </w:rPr>
        <w:t xml:space="preserve">le </w:t>
      </w:r>
      <w:r w:rsidR="0073193E" w:rsidRPr="00A7727D">
        <w:rPr>
          <w:rFonts w:ascii="Times New Roman" w:hAnsi="Times New Roman" w:cs="Times New Roman"/>
          <w:sz w:val="28"/>
          <w:szCs w:val="28"/>
          <w:lang w:val="ro-RO"/>
        </w:rPr>
        <w:t>modificări:</w:t>
      </w:r>
    </w:p>
    <w:p w:rsidR="00EA6659" w:rsidRPr="00393DE1" w:rsidRDefault="00131100" w:rsidP="00C10C0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131100">
        <w:rPr>
          <w:rFonts w:ascii="Times New Roman" w:hAnsi="Times New Roman" w:cs="Times New Roman"/>
          <w:sz w:val="28"/>
          <w:szCs w:val="28"/>
          <w:lang w:val="en-US"/>
        </w:rPr>
        <w:t>punctul</w:t>
      </w:r>
      <w:proofErr w:type="spellEnd"/>
      <w:r w:rsidRPr="00131100">
        <w:rPr>
          <w:rFonts w:ascii="Times New Roman" w:hAnsi="Times New Roman" w:cs="Times New Roman"/>
          <w:sz w:val="28"/>
          <w:szCs w:val="28"/>
          <w:lang w:val="en-US"/>
        </w:rPr>
        <w:t xml:space="preserve"> 8.5 se </w:t>
      </w:r>
      <w:proofErr w:type="spellStart"/>
      <w:r w:rsidRPr="0013110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311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1100">
        <w:rPr>
          <w:rFonts w:ascii="Times New Roman" w:hAnsi="Times New Roman" w:cs="Times New Roman"/>
          <w:sz w:val="28"/>
          <w:szCs w:val="28"/>
          <w:lang w:val="en-US"/>
        </w:rPr>
        <w:t>expune</w:t>
      </w:r>
      <w:proofErr w:type="spellEnd"/>
      <w:r w:rsidRPr="001311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110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1311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1100">
        <w:rPr>
          <w:rFonts w:ascii="Times New Roman" w:hAnsi="Times New Roman" w:cs="Times New Roman"/>
          <w:sz w:val="28"/>
          <w:szCs w:val="28"/>
          <w:lang w:val="en-US"/>
        </w:rPr>
        <w:t>redacție</w:t>
      </w:r>
      <w:proofErr w:type="spellEnd"/>
      <w:r w:rsidRPr="00131100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622E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="000C622E" w:rsidRPr="00131100">
        <w:rPr>
          <w:rFonts w:ascii="Times New Roman" w:hAnsi="Times New Roman" w:cs="Times New Roman"/>
          <w:color w:val="000000"/>
          <w:sz w:val="28"/>
          <w:szCs w:val="28"/>
          <w:lang w:val="en-US"/>
        </w:rPr>
        <w:t>Numeşte</w:t>
      </w:r>
      <w:proofErr w:type="spellEnd"/>
      <w:r w:rsidR="000C622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131100">
        <w:rPr>
          <w:rFonts w:ascii="Times New Roman" w:hAnsi="Times New Roman" w:cs="Times New Roman"/>
          <w:color w:val="000000"/>
          <w:sz w:val="28"/>
          <w:szCs w:val="28"/>
          <w:lang w:val="en-US"/>
        </w:rPr>
        <w:t>eliberează</w:t>
      </w:r>
      <w:proofErr w:type="spellEnd"/>
      <w:r w:rsidR="000C622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311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din </w:t>
      </w:r>
      <w:proofErr w:type="spellStart"/>
      <w:r w:rsidRPr="00131100">
        <w:rPr>
          <w:rFonts w:ascii="Times New Roman" w:hAnsi="Times New Roman" w:cs="Times New Roman"/>
          <w:color w:val="000000"/>
          <w:sz w:val="28"/>
          <w:szCs w:val="28"/>
          <w:lang w:val="en-US"/>
        </w:rPr>
        <w:t>funcţie</w:t>
      </w:r>
      <w:proofErr w:type="spellEnd"/>
      <w:r w:rsidR="000C622E">
        <w:rPr>
          <w:rFonts w:ascii="Times New Roman" w:hAnsi="Times New Roman" w:cs="Times New Roman"/>
          <w:color w:val="000000"/>
          <w:sz w:val="28"/>
          <w:szCs w:val="28"/>
          <w:lang w:val="en-US"/>
        </w:rPr>
        <w:t>)</w:t>
      </w:r>
      <w:r w:rsidRPr="001311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31100"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 w:rsidRPr="00131100">
        <w:rPr>
          <w:rFonts w:ascii="Times New Roman" w:hAnsi="Times New Roman" w:cs="Times New Roman"/>
          <w:sz w:val="28"/>
          <w:szCs w:val="28"/>
          <w:lang w:val="en-US"/>
        </w:rPr>
        <w:t>irectorul</w:t>
      </w:r>
      <w:proofErr w:type="spellEnd"/>
      <w:r w:rsidRPr="00131100">
        <w:rPr>
          <w:rFonts w:ascii="Times New Roman" w:hAnsi="Times New Roman" w:cs="Times New Roman"/>
          <w:sz w:val="28"/>
          <w:szCs w:val="28"/>
          <w:lang w:val="en-US"/>
        </w:rPr>
        <w:t xml:space="preserve"> BCCCO </w:t>
      </w:r>
      <w:proofErr w:type="spellStart"/>
      <w:r w:rsidRPr="00131100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1311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1100">
        <w:rPr>
          <w:rFonts w:ascii="Times New Roman" w:hAnsi="Times New Roman" w:cs="Times New Roman"/>
          <w:sz w:val="28"/>
          <w:szCs w:val="28"/>
          <w:lang w:val="en-US"/>
        </w:rPr>
        <w:t>primul</w:t>
      </w:r>
      <w:proofErr w:type="spellEnd"/>
      <w:r w:rsidRPr="001311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1100">
        <w:rPr>
          <w:rFonts w:ascii="Times New Roman" w:hAnsi="Times New Roman" w:cs="Times New Roman"/>
          <w:sz w:val="28"/>
          <w:szCs w:val="28"/>
          <w:lang w:val="en-US"/>
        </w:rPr>
        <w:t>său</w:t>
      </w:r>
      <w:proofErr w:type="spellEnd"/>
      <w:r w:rsidRPr="00131100">
        <w:rPr>
          <w:rFonts w:ascii="Times New Roman" w:hAnsi="Times New Roman" w:cs="Times New Roman"/>
          <w:sz w:val="28"/>
          <w:szCs w:val="28"/>
          <w:lang w:val="en-US"/>
        </w:rPr>
        <w:t xml:space="preserve"> adjunct</w:t>
      </w:r>
      <w:r w:rsidR="000C622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C622E" w:rsidRPr="000C622E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0C622E" w:rsidRPr="000C622E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="000C622E" w:rsidRPr="000C622E">
        <w:rPr>
          <w:rFonts w:ascii="Times New Roman" w:hAnsi="Times New Roman" w:cs="Times New Roman"/>
          <w:sz w:val="28"/>
          <w:szCs w:val="28"/>
          <w:lang w:val="en-US"/>
        </w:rPr>
        <w:t>perioadă</w:t>
      </w:r>
      <w:proofErr w:type="spellEnd"/>
      <w:r w:rsidR="000C622E" w:rsidRPr="000C622E">
        <w:rPr>
          <w:rFonts w:ascii="Times New Roman" w:hAnsi="Times New Roman" w:cs="Times New Roman"/>
          <w:sz w:val="28"/>
          <w:szCs w:val="28"/>
          <w:lang w:val="en-US"/>
        </w:rPr>
        <w:t xml:space="preserve"> de 3</w:t>
      </w:r>
      <w:r w:rsidR="000C62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C622E">
        <w:rPr>
          <w:rFonts w:ascii="Times New Roman" w:hAnsi="Times New Roman" w:cs="Times New Roman"/>
          <w:sz w:val="28"/>
          <w:szCs w:val="28"/>
          <w:lang w:val="en-US"/>
        </w:rPr>
        <w:t>ani</w:t>
      </w:r>
      <w:proofErr w:type="spellEnd"/>
      <w:r w:rsidR="000C622E" w:rsidRPr="000C622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522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222B">
        <w:rPr>
          <w:rFonts w:ascii="Times New Roman" w:hAnsi="Times New Roman" w:cs="Times New Roman"/>
          <w:sz w:val="28"/>
          <w:szCs w:val="28"/>
          <w:lang w:val="en-US"/>
        </w:rPr>
        <w:t>precum</w:t>
      </w:r>
      <w:proofErr w:type="spellEnd"/>
      <w:r w:rsidR="003522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222B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3522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1100"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 w:rsidRPr="001311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1100">
        <w:rPr>
          <w:rFonts w:ascii="Times New Roman" w:hAnsi="Times New Roman" w:cs="Times New Roman"/>
          <w:sz w:val="28"/>
          <w:szCs w:val="28"/>
          <w:lang w:val="en-US"/>
        </w:rPr>
        <w:t>structura</w:t>
      </w:r>
      <w:proofErr w:type="spellEnd"/>
      <w:r w:rsidRPr="001311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1100">
        <w:rPr>
          <w:rFonts w:ascii="Times New Roman" w:hAnsi="Times New Roman" w:cs="Times New Roman"/>
          <w:sz w:val="28"/>
          <w:szCs w:val="28"/>
          <w:lang w:val="en-US"/>
        </w:rPr>
        <w:t>numerică</w:t>
      </w:r>
      <w:proofErr w:type="spellEnd"/>
      <w:r w:rsidRPr="001311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1100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1311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1100">
        <w:rPr>
          <w:rFonts w:ascii="Times New Roman" w:hAnsi="Times New Roman" w:cs="Times New Roman"/>
          <w:sz w:val="28"/>
          <w:szCs w:val="28"/>
          <w:lang w:val="en-US"/>
        </w:rPr>
        <w:t>personalul</w:t>
      </w:r>
      <w:proofErr w:type="spellEnd"/>
      <w:r w:rsidRPr="001311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10C0F">
        <w:rPr>
          <w:rFonts w:ascii="Times New Roman" w:hAnsi="Times New Roman" w:cs="Times New Roman"/>
          <w:sz w:val="28"/>
          <w:szCs w:val="28"/>
          <w:lang w:val="en-US"/>
        </w:rPr>
        <w:t xml:space="preserve">BCCCO, </w:t>
      </w:r>
      <w:proofErr w:type="spellStart"/>
      <w:r w:rsidR="00C10C0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C10C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0C0F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="00C10C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0C0F">
        <w:rPr>
          <w:rFonts w:ascii="Times New Roman" w:hAnsi="Times New Roman" w:cs="Times New Roman"/>
          <w:sz w:val="28"/>
          <w:szCs w:val="28"/>
          <w:lang w:val="en-US"/>
        </w:rPr>
        <w:t>numărului</w:t>
      </w:r>
      <w:proofErr w:type="spellEnd"/>
      <w:r w:rsidR="00C10C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0C0F">
        <w:rPr>
          <w:rFonts w:ascii="Times New Roman" w:hAnsi="Times New Roman" w:cs="Times New Roman"/>
          <w:sz w:val="28"/>
          <w:szCs w:val="28"/>
          <w:lang w:val="en-US"/>
        </w:rPr>
        <w:t>stabilit</w:t>
      </w:r>
      <w:proofErr w:type="spellEnd"/>
      <w:r w:rsidRPr="0013110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r w:rsidR="00C10C0F" w:rsidRPr="00702DFE">
        <w:rPr>
          <w:rFonts w:ascii="Times New Roman" w:hAnsi="Times New Roman" w:cs="Times New Roman"/>
          <w:sz w:val="28"/>
          <w:szCs w:val="28"/>
          <w:lang w:val="ro-RO"/>
        </w:rPr>
        <w:t>Consiliul șefilor de state al Comunității Statelor Independente</w:t>
      </w:r>
      <w:r w:rsidR="00C10C0F">
        <w:rPr>
          <w:rFonts w:ascii="Times New Roman" w:hAnsi="Times New Roman" w:cs="Times New Roman"/>
          <w:sz w:val="28"/>
          <w:szCs w:val="28"/>
          <w:lang w:val="en-US"/>
        </w:rPr>
        <w:t>”.</w:t>
      </w:r>
    </w:p>
    <w:p w:rsidR="00EA6659" w:rsidRPr="00914314" w:rsidRDefault="00EA6659" w:rsidP="00012FCA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13A4C" w:rsidRPr="00914314" w:rsidRDefault="00E13A4C" w:rsidP="00012FCA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Republica Azerbaidjan            </w:t>
      </w:r>
      <w:r w:rsidR="000D16D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</w:t>
      </w:r>
      <w:r w:rsidR="00012FC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 w:rsidR="000D16D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012FC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>Pentru Federația Rusă</w:t>
      </w:r>
    </w:p>
    <w:p w:rsidR="00E13A4C" w:rsidRPr="00914314" w:rsidRDefault="00E13A4C" w:rsidP="00012FCA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Republica Armenia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</w:t>
      </w:r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>Pentru Republica Tadji</w:t>
      </w:r>
      <w:bookmarkStart w:id="0" w:name="_GoBack"/>
      <w:bookmarkEnd w:id="0"/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>kistan</w:t>
      </w:r>
    </w:p>
    <w:p w:rsidR="00E13A4C" w:rsidRPr="00914314" w:rsidRDefault="00E13A4C" w:rsidP="00012FCA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Republica Belarus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</w:t>
      </w:r>
      <w:r w:rsidR="00012FC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012FC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>Pentru Turkmenistan</w:t>
      </w:r>
    </w:p>
    <w:p w:rsidR="00E13A4C" w:rsidRPr="00914314" w:rsidRDefault="00E13A4C" w:rsidP="00012FCA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Republica Kazahstan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</w:t>
      </w:r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  <w:r w:rsidR="00012FC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>Pentru Republica Uzbekistan</w:t>
      </w:r>
    </w:p>
    <w:p w:rsidR="00E13A4C" w:rsidRPr="00914314" w:rsidRDefault="00E13A4C" w:rsidP="00012FCA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Republica </w:t>
      </w:r>
      <w:r w:rsidR="00C10C0F" w:rsidRPr="00914314">
        <w:rPr>
          <w:rFonts w:ascii="Times New Roman" w:hAnsi="Times New Roman" w:cs="Times New Roman"/>
          <w:b/>
          <w:sz w:val="28"/>
          <w:szCs w:val="28"/>
          <w:lang w:val="ro-RO"/>
        </w:rPr>
        <w:t>Kârgâză</w:t>
      </w:r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</w:t>
      </w:r>
      <w:r w:rsidR="00012FC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="00C10C0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>Pentru Ucraina</w:t>
      </w:r>
    </w:p>
    <w:p w:rsidR="00E455E8" w:rsidRDefault="00E13A4C" w:rsidP="001305DB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14314">
        <w:rPr>
          <w:rFonts w:ascii="Times New Roman" w:hAnsi="Times New Roman" w:cs="Times New Roman"/>
          <w:b/>
          <w:sz w:val="28"/>
          <w:szCs w:val="28"/>
          <w:lang w:val="ro-RO"/>
        </w:rPr>
        <w:t>Pentru Republica Moldova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</w:p>
    <w:p w:rsidR="00E455E8" w:rsidRPr="00914314" w:rsidRDefault="00E455E8" w:rsidP="0073193E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E455E8" w:rsidRPr="00914314" w:rsidSect="001305DB">
      <w:pgSz w:w="11906" w:h="16838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137C"/>
    <w:multiLevelType w:val="multilevel"/>
    <w:tmpl w:val="96C44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lang w:val="en-US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179D225B"/>
    <w:multiLevelType w:val="hybridMultilevel"/>
    <w:tmpl w:val="E1A65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46647"/>
    <w:multiLevelType w:val="multilevel"/>
    <w:tmpl w:val="DB0A8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74622FDB"/>
    <w:multiLevelType w:val="hybridMultilevel"/>
    <w:tmpl w:val="452AB6EE"/>
    <w:lvl w:ilvl="0" w:tplc="2098E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FA7"/>
    <w:rsid w:val="000054F5"/>
    <w:rsid w:val="000060D6"/>
    <w:rsid w:val="000066DB"/>
    <w:rsid w:val="00012FCA"/>
    <w:rsid w:val="00013A85"/>
    <w:rsid w:val="00013E3D"/>
    <w:rsid w:val="0002299D"/>
    <w:rsid w:val="000245AA"/>
    <w:rsid w:val="00027FCC"/>
    <w:rsid w:val="000302D4"/>
    <w:rsid w:val="00031D69"/>
    <w:rsid w:val="00033498"/>
    <w:rsid w:val="0003592C"/>
    <w:rsid w:val="00037120"/>
    <w:rsid w:val="0004227A"/>
    <w:rsid w:val="000504B1"/>
    <w:rsid w:val="000527ED"/>
    <w:rsid w:val="0005462E"/>
    <w:rsid w:val="00063A3E"/>
    <w:rsid w:val="0006474D"/>
    <w:rsid w:val="00065B93"/>
    <w:rsid w:val="00084844"/>
    <w:rsid w:val="00084B4A"/>
    <w:rsid w:val="00087328"/>
    <w:rsid w:val="000915D2"/>
    <w:rsid w:val="00095867"/>
    <w:rsid w:val="00096A2F"/>
    <w:rsid w:val="000A5C7B"/>
    <w:rsid w:val="000A5D13"/>
    <w:rsid w:val="000A66CC"/>
    <w:rsid w:val="000B4116"/>
    <w:rsid w:val="000C0135"/>
    <w:rsid w:val="000C02A5"/>
    <w:rsid w:val="000C09CA"/>
    <w:rsid w:val="000C52E8"/>
    <w:rsid w:val="000C622E"/>
    <w:rsid w:val="000D16DB"/>
    <w:rsid w:val="000E3FD9"/>
    <w:rsid w:val="000E55F6"/>
    <w:rsid w:val="00101DE5"/>
    <w:rsid w:val="001061FB"/>
    <w:rsid w:val="0010753B"/>
    <w:rsid w:val="00107E0D"/>
    <w:rsid w:val="0011329A"/>
    <w:rsid w:val="00121835"/>
    <w:rsid w:val="00121BC3"/>
    <w:rsid w:val="001305DB"/>
    <w:rsid w:val="00131100"/>
    <w:rsid w:val="00140C63"/>
    <w:rsid w:val="00141323"/>
    <w:rsid w:val="0014365C"/>
    <w:rsid w:val="00145F97"/>
    <w:rsid w:val="001475B2"/>
    <w:rsid w:val="00153886"/>
    <w:rsid w:val="00154D67"/>
    <w:rsid w:val="001625C8"/>
    <w:rsid w:val="00166CDE"/>
    <w:rsid w:val="00167C94"/>
    <w:rsid w:val="0017202C"/>
    <w:rsid w:val="001743BF"/>
    <w:rsid w:val="00180696"/>
    <w:rsid w:val="00183003"/>
    <w:rsid w:val="00193E6A"/>
    <w:rsid w:val="0019473F"/>
    <w:rsid w:val="0019485E"/>
    <w:rsid w:val="001976F5"/>
    <w:rsid w:val="001A1170"/>
    <w:rsid w:val="001A5E61"/>
    <w:rsid w:val="001B345E"/>
    <w:rsid w:val="001B555D"/>
    <w:rsid w:val="001B6860"/>
    <w:rsid w:val="001B6C09"/>
    <w:rsid w:val="001C5B38"/>
    <w:rsid w:val="001D5F34"/>
    <w:rsid w:val="001D668E"/>
    <w:rsid w:val="001E30B9"/>
    <w:rsid w:val="001E3EBF"/>
    <w:rsid w:val="001E7CF6"/>
    <w:rsid w:val="001F5059"/>
    <w:rsid w:val="001F6099"/>
    <w:rsid w:val="001F68F6"/>
    <w:rsid w:val="00201BD1"/>
    <w:rsid w:val="0020760C"/>
    <w:rsid w:val="00207F58"/>
    <w:rsid w:val="00210302"/>
    <w:rsid w:val="002109B1"/>
    <w:rsid w:val="00212237"/>
    <w:rsid w:val="00213C68"/>
    <w:rsid w:val="00216047"/>
    <w:rsid w:val="00221DE2"/>
    <w:rsid w:val="002309F1"/>
    <w:rsid w:val="0023186D"/>
    <w:rsid w:val="002338EA"/>
    <w:rsid w:val="002430BF"/>
    <w:rsid w:val="0024329E"/>
    <w:rsid w:val="0024383C"/>
    <w:rsid w:val="00245219"/>
    <w:rsid w:val="0025357E"/>
    <w:rsid w:val="0025735B"/>
    <w:rsid w:val="00260E1D"/>
    <w:rsid w:val="00262AB2"/>
    <w:rsid w:val="00263187"/>
    <w:rsid w:val="00264C52"/>
    <w:rsid w:val="00271B73"/>
    <w:rsid w:val="0027659F"/>
    <w:rsid w:val="00280D28"/>
    <w:rsid w:val="00286284"/>
    <w:rsid w:val="00287409"/>
    <w:rsid w:val="00291B6B"/>
    <w:rsid w:val="00295263"/>
    <w:rsid w:val="00296136"/>
    <w:rsid w:val="002969C0"/>
    <w:rsid w:val="002A0C70"/>
    <w:rsid w:val="002A7A9D"/>
    <w:rsid w:val="002B10C9"/>
    <w:rsid w:val="002C3DEA"/>
    <w:rsid w:val="002D3578"/>
    <w:rsid w:val="002E08B3"/>
    <w:rsid w:val="002E1EF4"/>
    <w:rsid w:val="002E32D9"/>
    <w:rsid w:val="002E3B17"/>
    <w:rsid w:val="002E5BED"/>
    <w:rsid w:val="002F60FD"/>
    <w:rsid w:val="002F6E26"/>
    <w:rsid w:val="00302791"/>
    <w:rsid w:val="0030722A"/>
    <w:rsid w:val="00307625"/>
    <w:rsid w:val="00313D06"/>
    <w:rsid w:val="0031691B"/>
    <w:rsid w:val="0032061F"/>
    <w:rsid w:val="00325DF2"/>
    <w:rsid w:val="00331775"/>
    <w:rsid w:val="003407EB"/>
    <w:rsid w:val="00343DDE"/>
    <w:rsid w:val="00351175"/>
    <w:rsid w:val="0035222B"/>
    <w:rsid w:val="003553EE"/>
    <w:rsid w:val="00355E3D"/>
    <w:rsid w:val="003632B5"/>
    <w:rsid w:val="003805DA"/>
    <w:rsid w:val="00380769"/>
    <w:rsid w:val="00387A7D"/>
    <w:rsid w:val="00391369"/>
    <w:rsid w:val="003936CD"/>
    <w:rsid w:val="00393DE1"/>
    <w:rsid w:val="00395BF3"/>
    <w:rsid w:val="003A598D"/>
    <w:rsid w:val="003A7CAB"/>
    <w:rsid w:val="003B14BE"/>
    <w:rsid w:val="003B6ECB"/>
    <w:rsid w:val="003C0072"/>
    <w:rsid w:val="003D0409"/>
    <w:rsid w:val="003E0C51"/>
    <w:rsid w:val="003E5B31"/>
    <w:rsid w:val="003E74E1"/>
    <w:rsid w:val="003E7C5C"/>
    <w:rsid w:val="003F0574"/>
    <w:rsid w:val="003F348B"/>
    <w:rsid w:val="003F6606"/>
    <w:rsid w:val="00402A0C"/>
    <w:rsid w:val="00422AEE"/>
    <w:rsid w:val="00424BA7"/>
    <w:rsid w:val="004319F8"/>
    <w:rsid w:val="00450EA4"/>
    <w:rsid w:val="0045432A"/>
    <w:rsid w:val="004647D3"/>
    <w:rsid w:val="00464936"/>
    <w:rsid w:val="00464C9E"/>
    <w:rsid w:val="004758E6"/>
    <w:rsid w:val="004809CF"/>
    <w:rsid w:val="0048364D"/>
    <w:rsid w:val="004841DE"/>
    <w:rsid w:val="00485EDB"/>
    <w:rsid w:val="0048648E"/>
    <w:rsid w:val="00487C7C"/>
    <w:rsid w:val="00490178"/>
    <w:rsid w:val="0049204E"/>
    <w:rsid w:val="004956D7"/>
    <w:rsid w:val="004B00C2"/>
    <w:rsid w:val="004B2633"/>
    <w:rsid w:val="004B5014"/>
    <w:rsid w:val="004C2220"/>
    <w:rsid w:val="004E1036"/>
    <w:rsid w:val="004E6600"/>
    <w:rsid w:val="004E7F21"/>
    <w:rsid w:val="004F492E"/>
    <w:rsid w:val="004F61CD"/>
    <w:rsid w:val="005038B5"/>
    <w:rsid w:val="00504128"/>
    <w:rsid w:val="0051275E"/>
    <w:rsid w:val="00513C33"/>
    <w:rsid w:val="005262DC"/>
    <w:rsid w:val="00542864"/>
    <w:rsid w:val="00542DAC"/>
    <w:rsid w:val="0054460A"/>
    <w:rsid w:val="00553072"/>
    <w:rsid w:val="005538FF"/>
    <w:rsid w:val="005553BA"/>
    <w:rsid w:val="00555C4F"/>
    <w:rsid w:val="00560EA0"/>
    <w:rsid w:val="0056661E"/>
    <w:rsid w:val="00580324"/>
    <w:rsid w:val="00585217"/>
    <w:rsid w:val="00587D5F"/>
    <w:rsid w:val="00593A73"/>
    <w:rsid w:val="005942A3"/>
    <w:rsid w:val="0059662F"/>
    <w:rsid w:val="005A3DB1"/>
    <w:rsid w:val="005B4116"/>
    <w:rsid w:val="005B5A94"/>
    <w:rsid w:val="005B662E"/>
    <w:rsid w:val="005C3ECF"/>
    <w:rsid w:val="005D60FD"/>
    <w:rsid w:val="005D76C5"/>
    <w:rsid w:val="005E3F4D"/>
    <w:rsid w:val="005E59BA"/>
    <w:rsid w:val="005F01DD"/>
    <w:rsid w:val="005F2983"/>
    <w:rsid w:val="005F30AA"/>
    <w:rsid w:val="005F3996"/>
    <w:rsid w:val="00601CE1"/>
    <w:rsid w:val="00605C5D"/>
    <w:rsid w:val="006101E1"/>
    <w:rsid w:val="006124B2"/>
    <w:rsid w:val="006125B1"/>
    <w:rsid w:val="006169F9"/>
    <w:rsid w:val="00621CA5"/>
    <w:rsid w:val="00624550"/>
    <w:rsid w:val="006250E2"/>
    <w:rsid w:val="00630673"/>
    <w:rsid w:val="00635C0C"/>
    <w:rsid w:val="0064111D"/>
    <w:rsid w:val="00643CEC"/>
    <w:rsid w:val="006504F1"/>
    <w:rsid w:val="00667C2E"/>
    <w:rsid w:val="00672123"/>
    <w:rsid w:val="006769C9"/>
    <w:rsid w:val="00683817"/>
    <w:rsid w:val="00685FA1"/>
    <w:rsid w:val="006879EF"/>
    <w:rsid w:val="00690EF6"/>
    <w:rsid w:val="006947EC"/>
    <w:rsid w:val="006B34EF"/>
    <w:rsid w:val="006B743C"/>
    <w:rsid w:val="006B78F2"/>
    <w:rsid w:val="006C11B2"/>
    <w:rsid w:val="006C58F2"/>
    <w:rsid w:val="006C7610"/>
    <w:rsid w:val="006D7A84"/>
    <w:rsid w:val="006E1AEC"/>
    <w:rsid w:val="006E21C3"/>
    <w:rsid w:val="006E5C32"/>
    <w:rsid w:val="006E6891"/>
    <w:rsid w:val="006E749B"/>
    <w:rsid w:val="006F04AC"/>
    <w:rsid w:val="006F19C6"/>
    <w:rsid w:val="00700CC9"/>
    <w:rsid w:val="00702DFE"/>
    <w:rsid w:val="00702E6F"/>
    <w:rsid w:val="00704948"/>
    <w:rsid w:val="0070763E"/>
    <w:rsid w:val="00710A16"/>
    <w:rsid w:val="007115B1"/>
    <w:rsid w:val="0071399B"/>
    <w:rsid w:val="007150DC"/>
    <w:rsid w:val="00715247"/>
    <w:rsid w:val="00722668"/>
    <w:rsid w:val="0072745A"/>
    <w:rsid w:val="00727852"/>
    <w:rsid w:val="00727B8E"/>
    <w:rsid w:val="00730ED8"/>
    <w:rsid w:val="0073193E"/>
    <w:rsid w:val="00731C26"/>
    <w:rsid w:val="00732F21"/>
    <w:rsid w:val="00736AF7"/>
    <w:rsid w:val="00740581"/>
    <w:rsid w:val="007411F6"/>
    <w:rsid w:val="007463F9"/>
    <w:rsid w:val="007579A6"/>
    <w:rsid w:val="00766EF4"/>
    <w:rsid w:val="007740A1"/>
    <w:rsid w:val="00775491"/>
    <w:rsid w:val="0077767A"/>
    <w:rsid w:val="007870BA"/>
    <w:rsid w:val="00787DC4"/>
    <w:rsid w:val="007905D6"/>
    <w:rsid w:val="00792E9A"/>
    <w:rsid w:val="007A6E1C"/>
    <w:rsid w:val="007B17F4"/>
    <w:rsid w:val="007B5C33"/>
    <w:rsid w:val="007B76D1"/>
    <w:rsid w:val="007C121B"/>
    <w:rsid w:val="007C357C"/>
    <w:rsid w:val="007C4ADB"/>
    <w:rsid w:val="007D0F45"/>
    <w:rsid w:val="007D63D1"/>
    <w:rsid w:val="007D70CA"/>
    <w:rsid w:val="007E2046"/>
    <w:rsid w:val="007E3C76"/>
    <w:rsid w:val="007E529C"/>
    <w:rsid w:val="007F1424"/>
    <w:rsid w:val="00814461"/>
    <w:rsid w:val="0081459A"/>
    <w:rsid w:val="00824B4F"/>
    <w:rsid w:val="00825874"/>
    <w:rsid w:val="00831E23"/>
    <w:rsid w:val="00837545"/>
    <w:rsid w:val="0084301F"/>
    <w:rsid w:val="0084572C"/>
    <w:rsid w:val="008516BB"/>
    <w:rsid w:val="00852D95"/>
    <w:rsid w:val="008533AF"/>
    <w:rsid w:val="00856835"/>
    <w:rsid w:val="008630C8"/>
    <w:rsid w:val="008654B0"/>
    <w:rsid w:val="00866073"/>
    <w:rsid w:val="00867898"/>
    <w:rsid w:val="008815D8"/>
    <w:rsid w:val="0088705D"/>
    <w:rsid w:val="0089236E"/>
    <w:rsid w:val="00893CD7"/>
    <w:rsid w:val="00895B3B"/>
    <w:rsid w:val="00897E0F"/>
    <w:rsid w:val="008A47C4"/>
    <w:rsid w:val="008A6F1F"/>
    <w:rsid w:val="008B494B"/>
    <w:rsid w:val="008B7684"/>
    <w:rsid w:val="008C4DC8"/>
    <w:rsid w:val="008C58ED"/>
    <w:rsid w:val="008D003D"/>
    <w:rsid w:val="008D3072"/>
    <w:rsid w:val="008E611B"/>
    <w:rsid w:val="008F2182"/>
    <w:rsid w:val="008F3A1F"/>
    <w:rsid w:val="008F5727"/>
    <w:rsid w:val="0090258D"/>
    <w:rsid w:val="00906A86"/>
    <w:rsid w:val="0091024B"/>
    <w:rsid w:val="00911599"/>
    <w:rsid w:val="00914314"/>
    <w:rsid w:val="009237B0"/>
    <w:rsid w:val="0093456A"/>
    <w:rsid w:val="009357A1"/>
    <w:rsid w:val="00936D22"/>
    <w:rsid w:val="009418E6"/>
    <w:rsid w:val="0094210E"/>
    <w:rsid w:val="00942B4B"/>
    <w:rsid w:val="00944504"/>
    <w:rsid w:val="009470F0"/>
    <w:rsid w:val="00947A27"/>
    <w:rsid w:val="00947F0C"/>
    <w:rsid w:val="00951234"/>
    <w:rsid w:val="00954E3E"/>
    <w:rsid w:val="0095628C"/>
    <w:rsid w:val="00957DAD"/>
    <w:rsid w:val="00964B31"/>
    <w:rsid w:val="00971CAD"/>
    <w:rsid w:val="00973D95"/>
    <w:rsid w:val="00975716"/>
    <w:rsid w:val="00985DD0"/>
    <w:rsid w:val="0098628D"/>
    <w:rsid w:val="00987244"/>
    <w:rsid w:val="00992B09"/>
    <w:rsid w:val="009962AB"/>
    <w:rsid w:val="009A2343"/>
    <w:rsid w:val="009A2359"/>
    <w:rsid w:val="009A2FF4"/>
    <w:rsid w:val="009A3A31"/>
    <w:rsid w:val="009A688E"/>
    <w:rsid w:val="009B2055"/>
    <w:rsid w:val="009B46D2"/>
    <w:rsid w:val="009B6C71"/>
    <w:rsid w:val="009B7E0D"/>
    <w:rsid w:val="009C4B96"/>
    <w:rsid w:val="009D5C0D"/>
    <w:rsid w:val="009E670D"/>
    <w:rsid w:val="009E6B78"/>
    <w:rsid w:val="009F2924"/>
    <w:rsid w:val="009F364E"/>
    <w:rsid w:val="009F60ED"/>
    <w:rsid w:val="009F783A"/>
    <w:rsid w:val="00A07374"/>
    <w:rsid w:val="00A07BC0"/>
    <w:rsid w:val="00A12F1C"/>
    <w:rsid w:val="00A17DB2"/>
    <w:rsid w:val="00A2307C"/>
    <w:rsid w:val="00A311AD"/>
    <w:rsid w:val="00A36D62"/>
    <w:rsid w:val="00A41F5B"/>
    <w:rsid w:val="00A61BD7"/>
    <w:rsid w:val="00A67B3A"/>
    <w:rsid w:val="00A73D33"/>
    <w:rsid w:val="00A76181"/>
    <w:rsid w:val="00A762DD"/>
    <w:rsid w:val="00A7727D"/>
    <w:rsid w:val="00A87DF1"/>
    <w:rsid w:val="00AA0465"/>
    <w:rsid w:val="00AA484B"/>
    <w:rsid w:val="00AB0FE9"/>
    <w:rsid w:val="00AB7FBF"/>
    <w:rsid w:val="00AC05E7"/>
    <w:rsid w:val="00AD3C07"/>
    <w:rsid w:val="00AD7019"/>
    <w:rsid w:val="00AD75A0"/>
    <w:rsid w:val="00AE427C"/>
    <w:rsid w:val="00AF3C1C"/>
    <w:rsid w:val="00AF4BBD"/>
    <w:rsid w:val="00AF5FC5"/>
    <w:rsid w:val="00B001F7"/>
    <w:rsid w:val="00B05B96"/>
    <w:rsid w:val="00B10FA7"/>
    <w:rsid w:val="00B24B65"/>
    <w:rsid w:val="00B33E87"/>
    <w:rsid w:val="00B403E1"/>
    <w:rsid w:val="00B41488"/>
    <w:rsid w:val="00B41592"/>
    <w:rsid w:val="00B50470"/>
    <w:rsid w:val="00B5057B"/>
    <w:rsid w:val="00B50A6B"/>
    <w:rsid w:val="00B52420"/>
    <w:rsid w:val="00B60969"/>
    <w:rsid w:val="00B60A3F"/>
    <w:rsid w:val="00B61160"/>
    <w:rsid w:val="00B6140B"/>
    <w:rsid w:val="00B65633"/>
    <w:rsid w:val="00B72593"/>
    <w:rsid w:val="00B75D58"/>
    <w:rsid w:val="00B80384"/>
    <w:rsid w:val="00B8169B"/>
    <w:rsid w:val="00B83115"/>
    <w:rsid w:val="00B83958"/>
    <w:rsid w:val="00B90C48"/>
    <w:rsid w:val="00B94DC6"/>
    <w:rsid w:val="00B965FE"/>
    <w:rsid w:val="00B97244"/>
    <w:rsid w:val="00B978C0"/>
    <w:rsid w:val="00BA48BB"/>
    <w:rsid w:val="00BB3749"/>
    <w:rsid w:val="00BB5C02"/>
    <w:rsid w:val="00BC5397"/>
    <w:rsid w:val="00BD06CF"/>
    <w:rsid w:val="00BD17AA"/>
    <w:rsid w:val="00BD1A8E"/>
    <w:rsid w:val="00BD1CB5"/>
    <w:rsid w:val="00BD6FFF"/>
    <w:rsid w:val="00BE1AAA"/>
    <w:rsid w:val="00BF230A"/>
    <w:rsid w:val="00BF430D"/>
    <w:rsid w:val="00C01A44"/>
    <w:rsid w:val="00C02FA2"/>
    <w:rsid w:val="00C07590"/>
    <w:rsid w:val="00C10C0F"/>
    <w:rsid w:val="00C154AE"/>
    <w:rsid w:val="00C1582E"/>
    <w:rsid w:val="00C21824"/>
    <w:rsid w:val="00C30938"/>
    <w:rsid w:val="00C31AC0"/>
    <w:rsid w:val="00C32238"/>
    <w:rsid w:val="00C354C2"/>
    <w:rsid w:val="00C51EC4"/>
    <w:rsid w:val="00C54685"/>
    <w:rsid w:val="00C625AC"/>
    <w:rsid w:val="00C62AFC"/>
    <w:rsid w:val="00C72AA2"/>
    <w:rsid w:val="00C746D5"/>
    <w:rsid w:val="00C75D0F"/>
    <w:rsid w:val="00C774C8"/>
    <w:rsid w:val="00C84AE9"/>
    <w:rsid w:val="00C85C9D"/>
    <w:rsid w:val="00C93168"/>
    <w:rsid w:val="00CA57DA"/>
    <w:rsid w:val="00CC0F2B"/>
    <w:rsid w:val="00CC5D85"/>
    <w:rsid w:val="00CC6E0A"/>
    <w:rsid w:val="00CD2698"/>
    <w:rsid w:val="00CE3323"/>
    <w:rsid w:val="00CE6B83"/>
    <w:rsid w:val="00CF7B34"/>
    <w:rsid w:val="00D00AD6"/>
    <w:rsid w:val="00D00B58"/>
    <w:rsid w:val="00D02BA9"/>
    <w:rsid w:val="00D0370C"/>
    <w:rsid w:val="00D25A85"/>
    <w:rsid w:val="00D27000"/>
    <w:rsid w:val="00D30EE7"/>
    <w:rsid w:val="00D311CB"/>
    <w:rsid w:val="00D33A1E"/>
    <w:rsid w:val="00D345D4"/>
    <w:rsid w:val="00D522ED"/>
    <w:rsid w:val="00D72C7A"/>
    <w:rsid w:val="00D802F2"/>
    <w:rsid w:val="00D81CB6"/>
    <w:rsid w:val="00D8228B"/>
    <w:rsid w:val="00D82DD0"/>
    <w:rsid w:val="00D831CD"/>
    <w:rsid w:val="00D864FA"/>
    <w:rsid w:val="00D911C8"/>
    <w:rsid w:val="00DA140D"/>
    <w:rsid w:val="00DA7F9F"/>
    <w:rsid w:val="00DB0027"/>
    <w:rsid w:val="00DB1367"/>
    <w:rsid w:val="00DB2516"/>
    <w:rsid w:val="00DC14BA"/>
    <w:rsid w:val="00DC4246"/>
    <w:rsid w:val="00DE31DE"/>
    <w:rsid w:val="00DF3203"/>
    <w:rsid w:val="00DF6530"/>
    <w:rsid w:val="00E11C81"/>
    <w:rsid w:val="00E13A4C"/>
    <w:rsid w:val="00E14E00"/>
    <w:rsid w:val="00E1644B"/>
    <w:rsid w:val="00E21487"/>
    <w:rsid w:val="00E21CD5"/>
    <w:rsid w:val="00E36B8C"/>
    <w:rsid w:val="00E455E8"/>
    <w:rsid w:val="00E47F91"/>
    <w:rsid w:val="00E5603C"/>
    <w:rsid w:val="00E57B96"/>
    <w:rsid w:val="00E71849"/>
    <w:rsid w:val="00E748AB"/>
    <w:rsid w:val="00E85F7F"/>
    <w:rsid w:val="00E8714F"/>
    <w:rsid w:val="00E9047A"/>
    <w:rsid w:val="00E929BE"/>
    <w:rsid w:val="00E95A6C"/>
    <w:rsid w:val="00EA3C0E"/>
    <w:rsid w:val="00EA5947"/>
    <w:rsid w:val="00EA6659"/>
    <w:rsid w:val="00EB2D42"/>
    <w:rsid w:val="00EB3ABE"/>
    <w:rsid w:val="00EB42B0"/>
    <w:rsid w:val="00EB5D0A"/>
    <w:rsid w:val="00EC0B7E"/>
    <w:rsid w:val="00EC18AC"/>
    <w:rsid w:val="00EC3882"/>
    <w:rsid w:val="00EC7225"/>
    <w:rsid w:val="00EC7AFC"/>
    <w:rsid w:val="00ED0856"/>
    <w:rsid w:val="00ED1B31"/>
    <w:rsid w:val="00ED22CF"/>
    <w:rsid w:val="00ED76BD"/>
    <w:rsid w:val="00EE0FD6"/>
    <w:rsid w:val="00EE3099"/>
    <w:rsid w:val="00EE3A9A"/>
    <w:rsid w:val="00EE4E21"/>
    <w:rsid w:val="00EF22B8"/>
    <w:rsid w:val="00F06204"/>
    <w:rsid w:val="00F07728"/>
    <w:rsid w:val="00F11596"/>
    <w:rsid w:val="00F14829"/>
    <w:rsid w:val="00F1766E"/>
    <w:rsid w:val="00F177AD"/>
    <w:rsid w:val="00F222B7"/>
    <w:rsid w:val="00F25FB2"/>
    <w:rsid w:val="00F311EF"/>
    <w:rsid w:val="00F33258"/>
    <w:rsid w:val="00F34731"/>
    <w:rsid w:val="00F40ED2"/>
    <w:rsid w:val="00F43B2E"/>
    <w:rsid w:val="00F45F81"/>
    <w:rsid w:val="00F5172A"/>
    <w:rsid w:val="00F53C90"/>
    <w:rsid w:val="00F627D9"/>
    <w:rsid w:val="00F658A6"/>
    <w:rsid w:val="00F6594A"/>
    <w:rsid w:val="00F66FB7"/>
    <w:rsid w:val="00F71311"/>
    <w:rsid w:val="00F72213"/>
    <w:rsid w:val="00F95064"/>
    <w:rsid w:val="00F966D3"/>
    <w:rsid w:val="00F975E6"/>
    <w:rsid w:val="00FA111D"/>
    <w:rsid w:val="00FB07F2"/>
    <w:rsid w:val="00FB52B4"/>
    <w:rsid w:val="00FC10E9"/>
    <w:rsid w:val="00FC32ED"/>
    <w:rsid w:val="00FC3D96"/>
    <w:rsid w:val="00FD11E2"/>
    <w:rsid w:val="00FD313F"/>
    <w:rsid w:val="00FD3DDB"/>
    <w:rsid w:val="00FD64DD"/>
    <w:rsid w:val="00FD6581"/>
    <w:rsid w:val="00FE2E22"/>
    <w:rsid w:val="00FF0DE1"/>
    <w:rsid w:val="00FF5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7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5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55E8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03592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3592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3592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3592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359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7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2324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01628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13478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77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2046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1820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5739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67188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308</cp:revision>
  <cp:lastPrinted>2017-03-24T16:30:00Z</cp:lastPrinted>
  <dcterms:created xsi:type="dcterms:W3CDTF">2016-02-26T08:06:00Z</dcterms:created>
  <dcterms:modified xsi:type="dcterms:W3CDTF">2017-03-28T14:24:00Z</dcterms:modified>
</cp:coreProperties>
</file>