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2C" w:rsidRDefault="00B25062" w:rsidP="003C3365">
      <w:pPr>
        <w:ind w:firstLine="0"/>
        <w:jc w:val="center"/>
        <w:rPr>
          <w:b/>
          <w:sz w:val="28"/>
          <w:szCs w:val="28"/>
          <w:lang w:val="ro-RO"/>
        </w:rPr>
      </w:pPr>
      <w:r w:rsidRPr="003C3365">
        <w:rPr>
          <w:rStyle w:val="docheader"/>
          <w:b/>
          <w:bCs/>
          <w:color w:val="000000"/>
          <w:sz w:val="28"/>
          <w:szCs w:val="28"/>
          <w:lang w:val="ro-RO"/>
        </w:rPr>
        <w:t xml:space="preserve">Cu privire la </w:t>
      </w:r>
      <w:r w:rsidR="007206E1">
        <w:rPr>
          <w:rStyle w:val="docheader"/>
          <w:b/>
          <w:bCs/>
          <w:color w:val="000000"/>
          <w:sz w:val="28"/>
          <w:szCs w:val="28"/>
          <w:lang w:val="ro-RO"/>
        </w:rPr>
        <w:t>reorganizarea unor persoane juridice</w:t>
      </w:r>
      <w:r w:rsidR="003C3365" w:rsidRPr="003C3365">
        <w:rPr>
          <w:b/>
          <w:sz w:val="28"/>
          <w:szCs w:val="28"/>
          <w:lang w:val="ro-RO"/>
        </w:rPr>
        <w:t xml:space="preserve"> </w:t>
      </w:r>
    </w:p>
    <w:p w:rsidR="00B25062" w:rsidRPr="003C3365" w:rsidRDefault="00B25062" w:rsidP="00503500">
      <w:pPr>
        <w:pStyle w:val="NoSpacing1"/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503500" w:rsidRPr="0065559C" w:rsidRDefault="00503500" w:rsidP="00503500">
      <w:pPr>
        <w:pStyle w:val="NoSpacing1"/>
        <w:ind w:firstLine="720"/>
        <w:jc w:val="center"/>
        <w:rPr>
          <w:rFonts w:ascii="Times New Roman" w:hAnsi="Times New Roman" w:cs="Times New Roman"/>
          <w:b/>
          <w:bCs/>
        </w:rPr>
      </w:pPr>
    </w:p>
    <w:p w:rsidR="00B25062" w:rsidRPr="0065559C" w:rsidRDefault="00B25062" w:rsidP="00503500">
      <w:pPr>
        <w:rPr>
          <w:sz w:val="28"/>
          <w:szCs w:val="28"/>
          <w:lang w:val="ro-RO"/>
        </w:rPr>
      </w:pPr>
      <w:r w:rsidRPr="0065559C">
        <w:rPr>
          <w:b/>
          <w:sz w:val="28"/>
          <w:szCs w:val="28"/>
          <w:lang w:val="ro-RO"/>
        </w:rPr>
        <w:t> </w:t>
      </w:r>
      <w:r w:rsidRPr="0065559C">
        <w:rPr>
          <w:sz w:val="28"/>
          <w:szCs w:val="28"/>
          <w:lang w:val="ro-RO"/>
        </w:rPr>
        <w:t xml:space="preserve">În temeiul art. 69 şi 73 </w:t>
      </w:r>
      <w:r w:rsidR="00503500">
        <w:rPr>
          <w:sz w:val="28"/>
          <w:szCs w:val="28"/>
          <w:lang w:val="ro-RO"/>
        </w:rPr>
        <w:t>din</w:t>
      </w:r>
      <w:r w:rsidRPr="0065559C">
        <w:rPr>
          <w:sz w:val="28"/>
          <w:szCs w:val="28"/>
          <w:lang w:val="ro-RO"/>
        </w:rPr>
        <w:t xml:space="preserve"> Codul </w:t>
      </w:r>
      <w:r w:rsidR="00503500">
        <w:rPr>
          <w:sz w:val="28"/>
          <w:szCs w:val="28"/>
          <w:lang w:val="ro-RO"/>
        </w:rPr>
        <w:t>c</w:t>
      </w:r>
      <w:r w:rsidRPr="0065559C">
        <w:rPr>
          <w:sz w:val="28"/>
          <w:szCs w:val="28"/>
          <w:lang w:val="ro-RO"/>
        </w:rPr>
        <w:t xml:space="preserve">ivil al Republicii Moldova </w:t>
      </w:r>
      <w:r w:rsidR="00503500">
        <w:rPr>
          <w:sz w:val="28"/>
          <w:szCs w:val="28"/>
          <w:lang w:val="ro-RO"/>
        </w:rPr>
        <w:t xml:space="preserve">                     nr. 1107-XV din 6 iunie 2002 </w:t>
      </w:r>
      <w:r w:rsidRPr="0065559C">
        <w:rPr>
          <w:sz w:val="28"/>
          <w:szCs w:val="28"/>
          <w:lang w:val="ro-RO"/>
        </w:rPr>
        <w:t>(Monitorul Oficial al Republicii Moldova, 2002, nr. 82-86, art.661), cu modificările şi completările ulterioare,</w:t>
      </w:r>
      <w:r w:rsidR="00381B21">
        <w:rPr>
          <w:sz w:val="28"/>
          <w:szCs w:val="28"/>
          <w:lang w:val="ro-RO"/>
        </w:rPr>
        <w:t xml:space="preserve"> art. 6 alin. (1) lit. e) din Legea nr. 121-XVI din 4 mai 2007 privind administrarea şi </w:t>
      </w:r>
      <w:proofErr w:type="spellStart"/>
      <w:r w:rsidR="00381B21">
        <w:rPr>
          <w:sz w:val="28"/>
          <w:szCs w:val="28"/>
          <w:lang w:val="ro-RO"/>
        </w:rPr>
        <w:t>deetatizarea</w:t>
      </w:r>
      <w:proofErr w:type="spellEnd"/>
      <w:r w:rsidR="00381B21">
        <w:rPr>
          <w:sz w:val="28"/>
          <w:szCs w:val="28"/>
          <w:lang w:val="ro-RO"/>
        </w:rPr>
        <w:t xml:space="preserve"> proprietăţii publice (Monitorul Oficial al Republicii Moldova, 2007, nr. 90-93, art. 401), cu modificările şi completările ulterioare</w:t>
      </w:r>
      <w:r w:rsidRPr="0065559C">
        <w:rPr>
          <w:sz w:val="28"/>
          <w:szCs w:val="28"/>
          <w:lang w:val="ro-RO"/>
        </w:rPr>
        <w:t xml:space="preserve"> şi în scopul eficientizării activităţii unor </w:t>
      </w:r>
      <w:r w:rsidR="00861943">
        <w:rPr>
          <w:sz w:val="28"/>
          <w:szCs w:val="28"/>
          <w:lang w:val="ro-RO"/>
        </w:rPr>
        <w:t xml:space="preserve">persoane juridice în care </w:t>
      </w:r>
      <w:r w:rsidRPr="0065559C">
        <w:rPr>
          <w:sz w:val="28"/>
          <w:szCs w:val="28"/>
          <w:lang w:val="ro-RO"/>
        </w:rPr>
        <w:t>Cancelaria de Stat</w:t>
      </w:r>
      <w:r w:rsidR="00861943">
        <w:rPr>
          <w:sz w:val="28"/>
          <w:szCs w:val="28"/>
          <w:lang w:val="ro-RO"/>
        </w:rPr>
        <w:t xml:space="preserve"> exercită funcţia de fondator</w:t>
      </w:r>
      <w:r w:rsidRPr="0065559C">
        <w:rPr>
          <w:sz w:val="28"/>
          <w:szCs w:val="28"/>
          <w:lang w:val="ro-RO"/>
        </w:rPr>
        <w:t>, Guvernul HOTĂRĂŞTE: </w:t>
      </w:r>
    </w:p>
    <w:p w:rsidR="00B25062" w:rsidRPr="0065559C" w:rsidRDefault="00B25062" w:rsidP="00503500">
      <w:pPr>
        <w:pStyle w:val="NormalWeb"/>
        <w:ind w:firstLine="720"/>
        <w:rPr>
          <w:b/>
          <w:bCs/>
          <w:sz w:val="28"/>
          <w:szCs w:val="28"/>
          <w:lang w:val="ro-RO"/>
        </w:rPr>
      </w:pPr>
    </w:p>
    <w:p w:rsidR="00B25062" w:rsidRPr="003C3365" w:rsidRDefault="00B25062" w:rsidP="00503500">
      <w:pPr>
        <w:pStyle w:val="NormalWeb"/>
        <w:ind w:firstLine="720"/>
        <w:rPr>
          <w:sz w:val="28"/>
          <w:szCs w:val="28"/>
          <w:lang w:val="ro-RO"/>
        </w:rPr>
      </w:pPr>
      <w:r w:rsidRPr="003C3365">
        <w:rPr>
          <w:bCs/>
          <w:sz w:val="28"/>
          <w:szCs w:val="28"/>
          <w:lang w:val="ro-RO"/>
        </w:rPr>
        <w:t>1.</w:t>
      </w:r>
      <w:r w:rsidRPr="003C3365">
        <w:rPr>
          <w:sz w:val="28"/>
          <w:szCs w:val="28"/>
          <w:lang w:val="ro-RO"/>
        </w:rPr>
        <w:t xml:space="preserve"> </w:t>
      </w:r>
      <w:r w:rsidR="00381B21">
        <w:rPr>
          <w:sz w:val="28"/>
          <w:szCs w:val="28"/>
          <w:lang w:val="ro-RO"/>
        </w:rPr>
        <w:t>Se acceptă propunerea Cancelariei de Stat</w:t>
      </w:r>
      <w:r w:rsidR="00F81F9E">
        <w:rPr>
          <w:sz w:val="28"/>
          <w:szCs w:val="28"/>
          <w:lang w:val="ro-RO"/>
        </w:rPr>
        <w:t xml:space="preserve"> a Republicii Moldova</w:t>
      </w:r>
      <w:r w:rsidR="001B583B">
        <w:rPr>
          <w:sz w:val="28"/>
          <w:szCs w:val="28"/>
          <w:lang w:val="ro-RO"/>
        </w:rPr>
        <w:t xml:space="preserve"> privind reorganizarea </w:t>
      </w:r>
      <w:r w:rsidR="00D82A40">
        <w:rPr>
          <w:sz w:val="28"/>
          <w:szCs w:val="28"/>
          <w:lang w:val="ro-RO"/>
        </w:rPr>
        <w:t xml:space="preserve">instituţiei publice </w:t>
      </w:r>
      <w:r w:rsidRPr="003C3365">
        <w:rPr>
          <w:sz w:val="28"/>
          <w:szCs w:val="28"/>
          <w:lang w:val="ro-RO"/>
        </w:rPr>
        <w:t>Direcţi</w:t>
      </w:r>
      <w:r w:rsidR="00D82A40">
        <w:rPr>
          <w:sz w:val="28"/>
          <w:szCs w:val="28"/>
          <w:lang w:val="ro-RO"/>
        </w:rPr>
        <w:t>a</w:t>
      </w:r>
      <w:r w:rsidRPr="003C3365">
        <w:rPr>
          <w:sz w:val="28"/>
          <w:szCs w:val="28"/>
          <w:lang w:val="ro-RO"/>
        </w:rPr>
        <w:t xml:space="preserve"> general</w:t>
      </w:r>
      <w:r w:rsidR="00D82A40">
        <w:rPr>
          <w:sz w:val="28"/>
          <w:szCs w:val="28"/>
          <w:lang w:val="ro-RO"/>
        </w:rPr>
        <w:t>ă</w:t>
      </w:r>
      <w:r w:rsidRPr="003C3365">
        <w:rPr>
          <w:sz w:val="28"/>
          <w:szCs w:val="28"/>
          <w:lang w:val="ro-RO"/>
        </w:rPr>
        <w:t xml:space="preserve"> pentru administrarea clădirilor Guvernului</w:t>
      </w:r>
      <w:r w:rsidR="00B53326">
        <w:rPr>
          <w:sz w:val="28"/>
          <w:szCs w:val="28"/>
          <w:lang w:val="ro-RO"/>
        </w:rPr>
        <w:t xml:space="preserve"> Republicii Moldova</w:t>
      </w:r>
      <w:r w:rsidRPr="003C3365">
        <w:rPr>
          <w:sz w:val="28"/>
          <w:szCs w:val="28"/>
          <w:lang w:val="ro-RO"/>
        </w:rPr>
        <w:t xml:space="preserve"> prin fuziune</w:t>
      </w:r>
      <w:r w:rsidR="001B583B">
        <w:rPr>
          <w:sz w:val="28"/>
          <w:szCs w:val="28"/>
          <w:lang w:val="ro-RO"/>
        </w:rPr>
        <w:t>a</w:t>
      </w:r>
      <w:r w:rsidRPr="003C3365">
        <w:rPr>
          <w:sz w:val="28"/>
          <w:szCs w:val="28"/>
          <w:lang w:val="ro-RO"/>
        </w:rPr>
        <w:t xml:space="preserve"> (absorbţi</w:t>
      </w:r>
      <w:r w:rsidR="001B583B">
        <w:rPr>
          <w:sz w:val="28"/>
          <w:szCs w:val="28"/>
          <w:lang w:val="ro-RO"/>
        </w:rPr>
        <w:t>a</w:t>
      </w:r>
      <w:r w:rsidRPr="003C3365">
        <w:rPr>
          <w:sz w:val="28"/>
          <w:szCs w:val="28"/>
          <w:lang w:val="ro-RO"/>
        </w:rPr>
        <w:t>)</w:t>
      </w:r>
      <w:r w:rsidR="00FD0E30">
        <w:rPr>
          <w:sz w:val="28"/>
          <w:szCs w:val="28"/>
          <w:lang w:val="ro-RO"/>
        </w:rPr>
        <w:t xml:space="preserve"> cu</w:t>
      </w:r>
      <w:r w:rsidRPr="003C3365">
        <w:rPr>
          <w:sz w:val="28"/>
          <w:szCs w:val="28"/>
          <w:lang w:val="ro-RO"/>
        </w:rPr>
        <w:t xml:space="preserve"> Întreprinder</w:t>
      </w:r>
      <w:r w:rsidR="00FD0E30">
        <w:rPr>
          <w:sz w:val="28"/>
          <w:szCs w:val="28"/>
          <w:lang w:val="ro-RO"/>
        </w:rPr>
        <w:t>ea</w:t>
      </w:r>
      <w:r w:rsidRPr="003C3365">
        <w:rPr>
          <w:sz w:val="28"/>
          <w:szCs w:val="28"/>
          <w:lang w:val="ro-RO"/>
        </w:rPr>
        <w:t xml:space="preserve"> de Stat </w:t>
      </w:r>
      <w:r w:rsidR="00503500" w:rsidRPr="003C3365">
        <w:rPr>
          <w:sz w:val="28"/>
          <w:szCs w:val="28"/>
          <w:lang w:val="ro-RO"/>
        </w:rPr>
        <w:t>„</w:t>
      </w:r>
      <w:r w:rsidRPr="003C3365">
        <w:rPr>
          <w:sz w:val="28"/>
          <w:szCs w:val="28"/>
          <w:lang w:val="ro-RO"/>
        </w:rPr>
        <w:t>Cantina Cancelariei de Stat”</w:t>
      </w:r>
      <w:r w:rsidR="001B583B">
        <w:rPr>
          <w:sz w:val="28"/>
          <w:szCs w:val="28"/>
          <w:lang w:val="ro-RO"/>
        </w:rPr>
        <w:t>, care va fi suc</w:t>
      </w:r>
      <w:r w:rsidR="005D3DAE">
        <w:rPr>
          <w:sz w:val="28"/>
          <w:szCs w:val="28"/>
          <w:lang w:val="ro-RO"/>
        </w:rPr>
        <w:t>cesoare de drepturi şi obligaţi</w:t>
      </w:r>
      <w:r w:rsidR="001B583B">
        <w:rPr>
          <w:sz w:val="28"/>
          <w:szCs w:val="28"/>
          <w:lang w:val="ro-RO"/>
        </w:rPr>
        <w:t>i ale întreprinderii absorbite.</w:t>
      </w:r>
      <w:r w:rsidRPr="003C3365">
        <w:rPr>
          <w:sz w:val="28"/>
          <w:szCs w:val="28"/>
          <w:lang w:val="ro-RO"/>
        </w:rPr>
        <w:t xml:space="preserve"> </w:t>
      </w:r>
    </w:p>
    <w:p w:rsidR="00503500" w:rsidRPr="003C3365" w:rsidRDefault="00503500" w:rsidP="00503500">
      <w:pPr>
        <w:pStyle w:val="NormalWeb"/>
        <w:ind w:firstLine="720"/>
        <w:rPr>
          <w:sz w:val="28"/>
          <w:szCs w:val="28"/>
          <w:lang w:val="ro-RO"/>
        </w:rPr>
      </w:pPr>
    </w:p>
    <w:p w:rsidR="001B583B" w:rsidRDefault="00B25062" w:rsidP="00503500">
      <w:pPr>
        <w:pStyle w:val="NormalWeb"/>
        <w:ind w:firstLine="720"/>
        <w:rPr>
          <w:sz w:val="28"/>
          <w:szCs w:val="28"/>
          <w:lang w:val="ro-RO"/>
        </w:rPr>
      </w:pPr>
      <w:r w:rsidRPr="003C3365">
        <w:rPr>
          <w:bCs/>
          <w:sz w:val="28"/>
          <w:szCs w:val="28"/>
          <w:lang w:val="ro-RO"/>
        </w:rPr>
        <w:t>2.</w:t>
      </w:r>
      <w:r w:rsidRPr="003C3365">
        <w:rPr>
          <w:sz w:val="28"/>
          <w:szCs w:val="28"/>
          <w:lang w:val="ro-RO"/>
        </w:rPr>
        <w:t xml:space="preserve"> </w:t>
      </w:r>
      <w:r w:rsidR="001B583B">
        <w:rPr>
          <w:sz w:val="28"/>
          <w:szCs w:val="28"/>
          <w:lang w:val="ro-RO"/>
        </w:rPr>
        <w:t>Cancelaria de Stat</w:t>
      </w:r>
      <w:r w:rsidR="00944E53">
        <w:rPr>
          <w:sz w:val="28"/>
          <w:szCs w:val="28"/>
          <w:lang w:val="ro-RO"/>
        </w:rPr>
        <w:t xml:space="preserve"> a Republicii Moldova</w:t>
      </w:r>
      <w:r w:rsidR="001B583B">
        <w:rPr>
          <w:sz w:val="28"/>
          <w:szCs w:val="28"/>
          <w:lang w:val="ro-RO"/>
        </w:rPr>
        <w:t>:</w:t>
      </w:r>
    </w:p>
    <w:p w:rsidR="001B583B" w:rsidRDefault="000C6F1E" w:rsidP="00503500">
      <w:pPr>
        <w:pStyle w:val="NormalWeb"/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1B583B">
        <w:rPr>
          <w:sz w:val="28"/>
          <w:szCs w:val="28"/>
          <w:lang w:val="ro-RO"/>
        </w:rPr>
        <w:t xml:space="preserve">a) va crea, în termen de 10 zile, comisia de reorganizare, care va asigura reorganizarea </w:t>
      </w:r>
      <w:r w:rsidR="009D1D7A">
        <w:rPr>
          <w:sz w:val="28"/>
          <w:szCs w:val="28"/>
          <w:lang w:val="ro-RO"/>
        </w:rPr>
        <w:t>persoanelor juridice menţionate în pct. 1</w:t>
      </w:r>
      <w:r w:rsidR="001B583B">
        <w:rPr>
          <w:sz w:val="28"/>
          <w:szCs w:val="28"/>
          <w:lang w:val="ro-RO"/>
        </w:rPr>
        <w:t xml:space="preserve"> în modul stabilit de legislaţie;</w:t>
      </w:r>
    </w:p>
    <w:p w:rsidR="00B25062" w:rsidRPr="003C3365" w:rsidRDefault="000C6F1E" w:rsidP="00503500">
      <w:pPr>
        <w:pStyle w:val="NormalWeb"/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1B583B">
        <w:rPr>
          <w:sz w:val="28"/>
          <w:szCs w:val="28"/>
          <w:lang w:val="ro-RO"/>
        </w:rPr>
        <w:t>b) va efectua, prin intermediul comisiei de reorganizare,</w:t>
      </w:r>
      <w:r>
        <w:rPr>
          <w:sz w:val="28"/>
          <w:szCs w:val="28"/>
          <w:lang w:val="ro-RO"/>
        </w:rPr>
        <w:t xml:space="preserve"> transmiterea</w:t>
      </w:r>
      <w:r w:rsidR="001B583B">
        <w:rPr>
          <w:sz w:val="28"/>
          <w:szCs w:val="28"/>
          <w:lang w:val="ro-RO"/>
        </w:rPr>
        <w:t xml:space="preserve"> către</w:t>
      </w:r>
      <w:r w:rsidR="00944E53">
        <w:rPr>
          <w:sz w:val="28"/>
          <w:szCs w:val="28"/>
          <w:lang w:val="ro-RO"/>
        </w:rPr>
        <w:t xml:space="preserve"> instituţia publică</w:t>
      </w:r>
      <w:r w:rsidR="00B25062" w:rsidRPr="003C3365">
        <w:rPr>
          <w:sz w:val="28"/>
          <w:szCs w:val="28"/>
          <w:lang w:val="ro-RO"/>
        </w:rPr>
        <w:t xml:space="preserve"> Direcţia generală pentru administrarea clădirilor Guvernului</w:t>
      </w:r>
      <w:r w:rsidR="00944E53">
        <w:rPr>
          <w:sz w:val="28"/>
          <w:szCs w:val="28"/>
          <w:lang w:val="ro-RO"/>
        </w:rPr>
        <w:t xml:space="preserve"> Republicii Moldova</w:t>
      </w:r>
      <w:r w:rsidR="001B583B">
        <w:rPr>
          <w:sz w:val="28"/>
          <w:szCs w:val="28"/>
          <w:lang w:val="ro-RO"/>
        </w:rPr>
        <w:t xml:space="preserve"> a patrimoniului Întreprinderii de Stat</w:t>
      </w:r>
      <w:r w:rsidR="00B25062" w:rsidRPr="003C3365">
        <w:rPr>
          <w:sz w:val="28"/>
          <w:szCs w:val="28"/>
          <w:lang w:val="ro-RO"/>
        </w:rPr>
        <w:t xml:space="preserve"> </w:t>
      </w:r>
      <w:r w:rsidR="00503500" w:rsidRPr="003C3365">
        <w:rPr>
          <w:sz w:val="28"/>
          <w:szCs w:val="28"/>
          <w:lang w:val="ro-RO"/>
        </w:rPr>
        <w:t>„</w:t>
      </w:r>
      <w:r w:rsidR="00B25062" w:rsidRPr="003C3365">
        <w:rPr>
          <w:sz w:val="28"/>
          <w:szCs w:val="28"/>
          <w:lang w:val="ro-RO"/>
        </w:rPr>
        <w:t>Cantina Cancelariei de Stat”</w:t>
      </w:r>
      <w:r w:rsidR="001B583B">
        <w:rPr>
          <w:sz w:val="28"/>
          <w:szCs w:val="28"/>
          <w:lang w:val="ro-RO"/>
        </w:rPr>
        <w:t xml:space="preserve"> absorbită, conform prevederilor </w:t>
      </w:r>
      <w:r w:rsidR="005D3DAE">
        <w:rPr>
          <w:sz w:val="28"/>
          <w:szCs w:val="28"/>
          <w:lang w:val="ro-RO"/>
        </w:rPr>
        <w:t>R</w:t>
      </w:r>
      <w:r w:rsidR="001B583B">
        <w:rPr>
          <w:sz w:val="28"/>
          <w:szCs w:val="28"/>
          <w:lang w:val="ro-RO"/>
        </w:rPr>
        <w:t xml:space="preserve">egulamentului cu privire la modul de </w:t>
      </w:r>
      <w:r>
        <w:rPr>
          <w:sz w:val="28"/>
          <w:szCs w:val="28"/>
          <w:lang w:val="ro-RO"/>
        </w:rPr>
        <w:t xml:space="preserve">transmitere a bunurilor proprietate publică, aprobat prin  </w:t>
      </w:r>
      <w:proofErr w:type="spellStart"/>
      <w:r>
        <w:rPr>
          <w:sz w:val="28"/>
          <w:szCs w:val="28"/>
          <w:lang w:val="ro-RO"/>
        </w:rPr>
        <w:t>Hotărîrea</w:t>
      </w:r>
      <w:proofErr w:type="spellEnd"/>
      <w:r>
        <w:rPr>
          <w:sz w:val="28"/>
          <w:szCs w:val="28"/>
          <w:lang w:val="ro-RO"/>
        </w:rPr>
        <w:t xml:space="preserve"> Guvernului nr. 901 din 31 decembrie 2015 (Monitorul Oficial al Republicii Moldova, 2016, nr. 1, art. 2), cu modificările şi completările ulterioare.</w:t>
      </w:r>
      <w:r w:rsidR="00B25062" w:rsidRPr="003C3365">
        <w:rPr>
          <w:sz w:val="28"/>
          <w:szCs w:val="28"/>
          <w:lang w:val="ro-RO"/>
        </w:rPr>
        <w:t xml:space="preserve">  </w:t>
      </w:r>
    </w:p>
    <w:p w:rsidR="00503500" w:rsidRPr="003C3365" w:rsidRDefault="00503500" w:rsidP="00503500">
      <w:pPr>
        <w:rPr>
          <w:sz w:val="28"/>
          <w:szCs w:val="28"/>
          <w:lang w:val="ro-RO"/>
        </w:rPr>
      </w:pPr>
    </w:p>
    <w:p w:rsidR="00B25062" w:rsidRPr="003C3365" w:rsidRDefault="000C6F1E" w:rsidP="00503500">
      <w:pPr>
        <w:pStyle w:val="NormalWeb"/>
        <w:ind w:firstLine="720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3</w:t>
      </w:r>
      <w:r w:rsidR="00B25062" w:rsidRPr="003C3365">
        <w:rPr>
          <w:bCs/>
          <w:sz w:val="28"/>
          <w:szCs w:val="28"/>
          <w:lang w:val="ro-RO"/>
        </w:rPr>
        <w:t>.</w:t>
      </w:r>
      <w:r w:rsidR="00B25062" w:rsidRPr="003C3365">
        <w:rPr>
          <w:sz w:val="28"/>
          <w:szCs w:val="28"/>
          <w:lang w:val="ro-RO"/>
        </w:rPr>
        <w:t xml:space="preserve"> </w:t>
      </w:r>
      <w:r w:rsidR="002701B8">
        <w:rPr>
          <w:sz w:val="28"/>
          <w:szCs w:val="28"/>
          <w:lang w:val="ro-RO"/>
        </w:rPr>
        <w:t xml:space="preserve">Cancelaria de Stat a Republicii Moldova, prin intermediul </w:t>
      </w:r>
      <w:r w:rsidR="00944E53">
        <w:rPr>
          <w:sz w:val="28"/>
          <w:szCs w:val="28"/>
          <w:lang w:val="ro-RO"/>
        </w:rPr>
        <w:t>Instituţi</w:t>
      </w:r>
      <w:r w:rsidR="002701B8">
        <w:rPr>
          <w:sz w:val="28"/>
          <w:szCs w:val="28"/>
          <w:lang w:val="ro-RO"/>
        </w:rPr>
        <w:t>ei</w:t>
      </w:r>
      <w:r w:rsidR="00944E53">
        <w:rPr>
          <w:sz w:val="28"/>
          <w:szCs w:val="28"/>
          <w:lang w:val="ro-RO"/>
        </w:rPr>
        <w:t xml:space="preserve"> public</w:t>
      </w:r>
      <w:r w:rsidR="002701B8">
        <w:rPr>
          <w:sz w:val="28"/>
          <w:szCs w:val="28"/>
          <w:lang w:val="ro-RO"/>
        </w:rPr>
        <w:t>e</w:t>
      </w:r>
      <w:r w:rsidR="00944E53">
        <w:rPr>
          <w:sz w:val="28"/>
          <w:szCs w:val="28"/>
          <w:lang w:val="ro-RO"/>
        </w:rPr>
        <w:t xml:space="preserve"> </w:t>
      </w:r>
      <w:r w:rsidR="00B25062" w:rsidRPr="003C3365">
        <w:rPr>
          <w:sz w:val="28"/>
          <w:szCs w:val="28"/>
          <w:lang w:val="ro-RO"/>
        </w:rPr>
        <w:t>Direcţia generală pentru administrarea clădirilor Guvernului</w:t>
      </w:r>
      <w:r w:rsidR="00944E53">
        <w:rPr>
          <w:sz w:val="28"/>
          <w:szCs w:val="28"/>
          <w:lang w:val="ro-RO"/>
        </w:rPr>
        <w:t xml:space="preserve"> Republicii Moldova</w:t>
      </w:r>
      <w:r w:rsidR="00B25062" w:rsidRPr="003C3365">
        <w:rPr>
          <w:sz w:val="28"/>
          <w:szCs w:val="28"/>
          <w:lang w:val="ro-RO"/>
        </w:rPr>
        <w:t xml:space="preserve">: </w:t>
      </w:r>
    </w:p>
    <w:p w:rsidR="00B25062" w:rsidRPr="003C3365" w:rsidRDefault="00B7780D" w:rsidP="00B7780D">
      <w:pPr>
        <w:pStyle w:val="NormalWeb"/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</w:t>
      </w:r>
      <w:r w:rsidR="000C6F1E">
        <w:rPr>
          <w:sz w:val="28"/>
          <w:szCs w:val="28"/>
          <w:lang w:val="ro-RO"/>
        </w:rPr>
        <w:t xml:space="preserve">   </w:t>
      </w:r>
      <w:r w:rsidR="009D1D7A">
        <w:rPr>
          <w:sz w:val="28"/>
          <w:szCs w:val="28"/>
          <w:lang w:val="ro-RO"/>
        </w:rPr>
        <w:t xml:space="preserve"> a) </w:t>
      </w:r>
      <w:r w:rsidR="00B25062" w:rsidRPr="003C3365">
        <w:rPr>
          <w:sz w:val="28"/>
          <w:szCs w:val="28"/>
          <w:lang w:val="ro-RO"/>
        </w:rPr>
        <w:t xml:space="preserve">va asigura, în urma reorganizării, disponibilizarea angajaţilor, în conformitate cu prevederile legislaţiei; </w:t>
      </w:r>
    </w:p>
    <w:p w:rsidR="00B25062" w:rsidRDefault="009D1D7A" w:rsidP="00503500">
      <w:pPr>
        <w:pStyle w:val="NormalWeb"/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b) </w:t>
      </w:r>
      <w:r w:rsidR="00B25062" w:rsidRPr="003C3365">
        <w:rPr>
          <w:sz w:val="28"/>
          <w:szCs w:val="28"/>
          <w:lang w:val="ro-RO"/>
        </w:rPr>
        <w:t xml:space="preserve">în termen de o lună, va opera modificările şi completările necesare în </w:t>
      </w:r>
      <w:r w:rsidR="00C85716">
        <w:rPr>
          <w:sz w:val="28"/>
          <w:szCs w:val="28"/>
          <w:lang w:val="ro-RO"/>
        </w:rPr>
        <w:t>Statutul</w:t>
      </w:r>
      <w:r w:rsidR="00944E53">
        <w:rPr>
          <w:sz w:val="28"/>
          <w:szCs w:val="28"/>
          <w:lang w:val="ro-RO"/>
        </w:rPr>
        <w:t xml:space="preserve"> instituţiei publice</w:t>
      </w:r>
      <w:r w:rsidR="00B25062" w:rsidRPr="003C3365">
        <w:rPr>
          <w:sz w:val="28"/>
          <w:szCs w:val="28"/>
          <w:lang w:val="ro-RO"/>
        </w:rPr>
        <w:t xml:space="preserve"> Direcţi</w:t>
      </w:r>
      <w:r w:rsidR="00944E53">
        <w:rPr>
          <w:sz w:val="28"/>
          <w:szCs w:val="28"/>
          <w:lang w:val="ro-RO"/>
        </w:rPr>
        <w:t>a</w:t>
      </w:r>
      <w:r w:rsidR="00B25062" w:rsidRPr="003C3365">
        <w:rPr>
          <w:sz w:val="28"/>
          <w:szCs w:val="28"/>
          <w:lang w:val="ro-RO"/>
        </w:rPr>
        <w:t xml:space="preserve"> general</w:t>
      </w:r>
      <w:r w:rsidR="00944E53">
        <w:rPr>
          <w:sz w:val="28"/>
          <w:szCs w:val="28"/>
          <w:lang w:val="ro-RO"/>
        </w:rPr>
        <w:t>ă</w:t>
      </w:r>
      <w:r w:rsidR="00B25062" w:rsidRPr="003C3365">
        <w:rPr>
          <w:sz w:val="28"/>
          <w:szCs w:val="28"/>
          <w:lang w:val="ro-RO"/>
        </w:rPr>
        <w:t xml:space="preserve"> pentru administrarea clădirilor Guvernului</w:t>
      </w:r>
      <w:r w:rsidR="00944E53">
        <w:rPr>
          <w:sz w:val="28"/>
          <w:szCs w:val="28"/>
          <w:lang w:val="ro-RO"/>
        </w:rPr>
        <w:t xml:space="preserve"> Republicii Moldova</w:t>
      </w:r>
      <w:r w:rsidR="00B25062" w:rsidRPr="003C3365">
        <w:rPr>
          <w:sz w:val="28"/>
          <w:szCs w:val="28"/>
          <w:lang w:val="ro-RO"/>
        </w:rPr>
        <w:t>, reieşind din prevederile</w:t>
      </w:r>
      <w:r w:rsidR="00B25062" w:rsidRPr="0065559C">
        <w:rPr>
          <w:sz w:val="28"/>
          <w:szCs w:val="28"/>
          <w:lang w:val="ro-RO"/>
        </w:rPr>
        <w:t xml:space="preserve"> prezentei </w:t>
      </w:r>
      <w:proofErr w:type="spellStart"/>
      <w:r w:rsidR="00B25062" w:rsidRPr="0065559C">
        <w:rPr>
          <w:sz w:val="28"/>
          <w:szCs w:val="28"/>
          <w:lang w:val="ro-RO"/>
        </w:rPr>
        <w:t>hotărîri</w:t>
      </w:r>
      <w:proofErr w:type="spellEnd"/>
      <w:r w:rsidR="00B25062" w:rsidRPr="0065559C">
        <w:rPr>
          <w:sz w:val="28"/>
          <w:szCs w:val="28"/>
          <w:lang w:val="ro-RO"/>
        </w:rPr>
        <w:t xml:space="preserve">. </w:t>
      </w:r>
    </w:p>
    <w:p w:rsidR="00503500" w:rsidRPr="0065559C" w:rsidRDefault="00503500" w:rsidP="00503500">
      <w:pPr>
        <w:pStyle w:val="NormalWeb"/>
        <w:ind w:firstLine="720"/>
        <w:rPr>
          <w:sz w:val="28"/>
          <w:szCs w:val="28"/>
          <w:lang w:val="ro-RO"/>
        </w:rPr>
      </w:pPr>
    </w:p>
    <w:p w:rsidR="003C3365" w:rsidRDefault="000C6F1E" w:rsidP="00503500">
      <w:pPr>
        <w:pStyle w:val="NormalWeb"/>
        <w:ind w:firstLine="720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>4</w:t>
      </w:r>
      <w:r w:rsidR="00B25062" w:rsidRPr="003C3365">
        <w:rPr>
          <w:bCs/>
          <w:sz w:val="28"/>
          <w:szCs w:val="28"/>
          <w:lang w:val="ro-RO"/>
        </w:rPr>
        <w:t>.</w:t>
      </w:r>
      <w:r w:rsidR="003C3365" w:rsidRPr="003C3365">
        <w:rPr>
          <w:bCs/>
          <w:sz w:val="28"/>
          <w:szCs w:val="28"/>
          <w:lang w:val="ro-RO"/>
        </w:rPr>
        <w:t xml:space="preserve"> Din anexa nr.3 la </w:t>
      </w:r>
      <w:proofErr w:type="spellStart"/>
      <w:r w:rsidR="003C3365" w:rsidRPr="003C3365">
        <w:rPr>
          <w:bCs/>
          <w:sz w:val="28"/>
          <w:szCs w:val="28"/>
          <w:lang w:val="ro-RO"/>
        </w:rPr>
        <w:t>Hotărîrea</w:t>
      </w:r>
      <w:proofErr w:type="spellEnd"/>
      <w:r w:rsidR="003C3365" w:rsidRPr="003C3365">
        <w:rPr>
          <w:bCs/>
          <w:sz w:val="28"/>
          <w:szCs w:val="28"/>
          <w:lang w:val="ro-RO"/>
        </w:rPr>
        <w:t xml:space="preserve"> Guvernului nr.</w:t>
      </w:r>
      <w:r w:rsidR="00944E53">
        <w:rPr>
          <w:bCs/>
          <w:sz w:val="28"/>
          <w:szCs w:val="28"/>
          <w:lang w:val="ro-RO"/>
        </w:rPr>
        <w:t xml:space="preserve"> </w:t>
      </w:r>
      <w:r w:rsidR="003C3365" w:rsidRPr="003C3365">
        <w:rPr>
          <w:bCs/>
          <w:sz w:val="28"/>
          <w:szCs w:val="28"/>
          <w:lang w:val="ro-RO"/>
        </w:rPr>
        <w:t xml:space="preserve">657 din 6 noiembrie 2009 „Pentru aprobarea Regulamentului privind organizarea şi funcţionarea, structurii şi efectivului-limită ale Cancelariei de Stat” </w:t>
      </w:r>
      <w:r w:rsidR="003C3365">
        <w:rPr>
          <w:sz w:val="28"/>
          <w:szCs w:val="28"/>
          <w:lang w:val="ro-RO"/>
        </w:rPr>
        <w:t xml:space="preserve">(Monitorul </w:t>
      </w:r>
      <w:r w:rsidR="00D6352C">
        <w:rPr>
          <w:sz w:val="28"/>
          <w:szCs w:val="28"/>
          <w:lang w:val="ro-RO"/>
        </w:rPr>
        <w:t xml:space="preserve">Oficial </w:t>
      </w:r>
      <w:r w:rsidR="003C3365">
        <w:rPr>
          <w:sz w:val="28"/>
          <w:szCs w:val="28"/>
          <w:lang w:val="ro-RO"/>
        </w:rPr>
        <w:t>al Republicii Moldova, 2009, nr.162, art.724), cu modificările şi completările ulterioare, poziţia 4 se exclude.</w:t>
      </w:r>
      <w:r w:rsidR="00B25062" w:rsidRPr="003C3365">
        <w:rPr>
          <w:sz w:val="28"/>
          <w:szCs w:val="28"/>
          <w:lang w:val="ro-RO"/>
        </w:rPr>
        <w:t xml:space="preserve"> </w:t>
      </w:r>
    </w:p>
    <w:p w:rsidR="000C6F1E" w:rsidRDefault="000C6F1E" w:rsidP="00503500">
      <w:pPr>
        <w:pStyle w:val="NormalWeb"/>
        <w:ind w:firstLine="720"/>
        <w:rPr>
          <w:sz w:val="28"/>
          <w:szCs w:val="28"/>
          <w:lang w:val="ro-RO"/>
        </w:rPr>
      </w:pPr>
    </w:p>
    <w:p w:rsidR="000C6F1E" w:rsidRDefault="000C6F1E" w:rsidP="00503500">
      <w:pPr>
        <w:pStyle w:val="NormalWeb"/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5.  Agenţia Relaţii Funciare şi Cadastru</w:t>
      </w:r>
      <w:r w:rsidR="00F81F9E">
        <w:rPr>
          <w:sz w:val="28"/>
          <w:szCs w:val="28"/>
          <w:lang w:val="ro-RO"/>
        </w:rPr>
        <w:t xml:space="preserve"> a Republicii Moldova</w:t>
      </w:r>
      <w:r w:rsidR="00A55345">
        <w:rPr>
          <w:sz w:val="28"/>
          <w:szCs w:val="28"/>
          <w:lang w:val="ro-RO"/>
        </w:rPr>
        <w:t xml:space="preserve"> va opera modificările necesare în</w:t>
      </w:r>
      <w:r w:rsidR="00B7780D">
        <w:rPr>
          <w:sz w:val="28"/>
          <w:szCs w:val="28"/>
          <w:lang w:val="ro-RO"/>
        </w:rPr>
        <w:t xml:space="preserve"> </w:t>
      </w:r>
      <w:r w:rsidR="00A55345">
        <w:rPr>
          <w:sz w:val="28"/>
          <w:szCs w:val="28"/>
          <w:lang w:val="ro-RO"/>
        </w:rPr>
        <w:t xml:space="preserve">documentele cadastrale, în conformitate cu prevederile prezentei </w:t>
      </w:r>
      <w:proofErr w:type="spellStart"/>
      <w:r w:rsidR="00A55345">
        <w:rPr>
          <w:sz w:val="28"/>
          <w:szCs w:val="28"/>
          <w:lang w:val="ro-RO"/>
        </w:rPr>
        <w:t>hotărîri</w:t>
      </w:r>
      <w:proofErr w:type="spellEnd"/>
      <w:r w:rsidR="00A55345">
        <w:rPr>
          <w:sz w:val="28"/>
          <w:szCs w:val="28"/>
          <w:lang w:val="ro-RO"/>
        </w:rPr>
        <w:t>.</w:t>
      </w:r>
    </w:p>
    <w:p w:rsidR="00943814" w:rsidRDefault="00943814" w:rsidP="00503500">
      <w:pPr>
        <w:pStyle w:val="NormalWeb"/>
        <w:ind w:firstLine="720"/>
        <w:rPr>
          <w:sz w:val="28"/>
          <w:szCs w:val="28"/>
          <w:lang w:val="ro-RO"/>
        </w:rPr>
      </w:pPr>
    </w:p>
    <w:p w:rsidR="00C85716" w:rsidRPr="003C3365" w:rsidRDefault="00FD0E30" w:rsidP="00503500">
      <w:pPr>
        <w:pStyle w:val="NormalWeb"/>
        <w:ind w:firstLine="72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</w:t>
      </w:r>
      <w:r w:rsidR="00943814">
        <w:rPr>
          <w:sz w:val="28"/>
          <w:szCs w:val="28"/>
          <w:lang w:val="ro-RO"/>
        </w:rPr>
        <w:t xml:space="preserve">. </w:t>
      </w:r>
      <w:r w:rsidR="00C85716">
        <w:rPr>
          <w:sz w:val="28"/>
          <w:szCs w:val="28"/>
          <w:lang w:val="ro-RO"/>
        </w:rPr>
        <w:t xml:space="preserve">Controlul asupra executării prezentei </w:t>
      </w:r>
      <w:proofErr w:type="spellStart"/>
      <w:r w:rsidR="00C85716">
        <w:rPr>
          <w:sz w:val="28"/>
          <w:szCs w:val="28"/>
          <w:lang w:val="ro-RO"/>
        </w:rPr>
        <w:t>hotărîri</w:t>
      </w:r>
      <w:proofErr w:type="spellEnd"/>
      <w:r w:rsidR="00C85716">
        <w:rPr>
          <w:sz w:val="28"/>
          <w:szCs w:val="28"/>
          <w:lang w:val="ro-RO"/>
        </w:rPr>
        <w:t xml:space="preserve"> se pune în sarcina domnului </w:t>
      </w:r>
      <w:r w:rsidR="00DA6149">
        <w:rPr>
          <w:sz w:val="28"/>
          <w:szCs w:val="28"/>
          <w:lang w:val="ro-RO"/>
        </w:rPr>
        <w:t>I</w:t>
      </w:r>
      <w:r w:rsidR="00C85716">
        <w:rPr>
          <w:sz w:val="28"/>
          <w:szCs w:val="28"/>
          <w:lang w:val="ro-RO"/>
        </w:rPr>
        <w:t>urie CAZACU, secretar general adjunct al Guvernului</w:t>
      </w:r>
      <w:r w:rsidR="002701B8">
        <w:rPr>
          <w:sz w:val="28"/>
          <w:szCs w:val="28"/>
          <w:lang w:val="ro-RO"/>
        </w:rPr>
        <w:t xml:space="preserve"> Republicii Moldova</w:t>
      </w:r>
      <w:r w:rsidR="00F62A49">
        <w:rPr>
          <w:sz w:val="28"/>
          <w:szCs w:val="28"/>
          <w:lang w:val="ro-RO"/>
        </w:rPr>
        <w:t>.</w:t>
      </w:r>
    </w:p>
    <w:p w:rsidR="00B25062" w:rsidRPr="0065559C" w:rsidRDefault="00B25062" w:rsidP="00503500">
      <w:pPr>
        <w:pStyle w:val="NoSpacing1"/>
        <w:tabs>
          <w:tab w:val="left" w:pos="2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78E3" w:rsidRPr="00A76EBE" w:rsidRDefault="009278E3" w:rsidP="00503500">
      <w:pPr>
        <w:jc w:val="center"/>
        <w:rPr>
          <w:b/>
          <w:sz w:val="28"/>
          <w:szCs w:val="28"/>
          <w:lang w:val="ro-RO"/>
        </w:rPr>
      </w:pPr>
    </w:p>
    <w:p w:rsidR="00E25839" w:rsidRPr="00A76EBE" w:rsidRDefault="00E25839" w:rsidP="00503500">
      <w:pPr>
        <w:pStyle w:val="Corptext3"/>
        <w:ind w:firstLine="720"/>
        <w:rPr>
          <w:szCs w:val="28"/>
        </w:rPr>
      </w:pPr>
    </w:p>
    <w:p w:rsidR="00CF2559" w:rsidRDefault="00CF2559" w:rsidP="00503500">
      <w:pPr>
        <w:rPr>
          <w:b/>
          <w:sz w:val="28"/>
          <w:szCs w:val="28"/>
          <w:lang w:val="ro-RO" w:eastAsia="ru-RU"/>
        </w:rPr>
      </w:pPr>
      <w:r w:rsidRPr="00A76EBE">
        <w:rPr>
          <w:b/>
          <w:sz w:val="28"/>
          <w:szCs w:val="28"/>
          <w:lang w:val="ro-RO" w:eastAsia="ru-RU"/>
        </w:rPr>
        <w:t xml:space="preserve">Prim-ministru </w:t>
      </w:r>
      <w:r w:rsidRPr="00A76EBE">
        <w:rPr>
          <w:b/>
          <w:sz w:val="28"/>
          <w:szCs w:val="28"/>
          <w:lang w:val="ro-RO" w:eastAsia="ru-RU"/>
        </w:rPr>
        <w:tab/>
      </w:r>
      <w:r w:rsidRPr="00A76EBE">
        <w:rPr>
          <w:b/>
          <w:sz w:val="28"/>
          <w:szCs w:val="28"/>
          <w:lang w:val="ro-RO" w:eastAsia="ru-RU"/>
        </w:rPr>
        <w:tab/>
      </w:r>
      <w:r w:rsidRPr="00A76EBE">
        <w:rPr>
          <w:b/>
          <w:sz w:val="28"/>
          <w:szCs w:val="28"/>
          <w:lang w:val="ro-RO" w:eastAsia="ru-RU"/>
        </w:rPr>
        <w:tab/>
      </w:r>
      <w:r w:rsidRPr="00A76EBE">
        <w:rPr>
          <w:b/>
          <w:sz w:val="28"/>
          <w:szCs w:val="28"/>
          <w:lang w:val="ro-RO" w:eastAsia="ru-RU"/>
        </w:rPr>
        <w:tab/>
      </w:r>
      <w:r w:rsidRPr="00A76EBE">
        <w:rPr>
          <w:b/>
          <w:sz w:val="28"/>
          <w:szCs w:val="28"/>
          <w:lang w:val="ro-RO" w:eastAsia="ru-RU"/>
        </w:rPr>
        <w:tab/>
      </w:r>
      <w:r w:rsidRPr="00A76EBE">
        <w:rPr>
          <w:b/>
          <w:sz w:val="28"/>
          <w:szCs w:val="28"/>
          <w:lang w:val="ro-RO" w:eastAsia="ru-RU"/>
        </w:rPr>
        <w:tab/>
        <w:t>PAVEL FILIP</w:t>
      </w: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>Contrasemnează:</w:t>
      </w: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>Ministru al Economiei                                         Octavian CALMÎC</w:t>
      </w: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p w:rsidR="00861943" w:rsidRDefault="00861943" w:rsidP="00861943">
      <w:pPr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>Ministru al Finanţelor                                         Octavian ARMAŞU</w:t>
      </w: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p w:rsidR="00A55345" w:rsidRDefault="00A55345" w:rsidP="00503500">
      <w:pPr>
        <w:rPr>
          <w:b/>
          <w:sz w:val="28"/>
          <w:szCs w:val="28"/>
          <w:lang w:val="ro-RO" w:eastAsia="ru-RU"/>
        </w:rPr>
      </w:pPr>
    </w:p>
    <w:sectPr w:rsidR="00A55345" w:rsidSect="00AE756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BD" w:rsidRDefault="00C543BD" w:rsidP="00026B87">
      <w:r>
        <w:separator/>
      </w:r>
    </w:p>
  </w:endnote>
  <w:endnote w:type="continuationSeparator" w:id="0">
    <w:p w:rsidR="00C543BD" w:rsidRDefault="00C543BD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BE" w:rsidRPr="003C3365" w:rsidRDefault="003C3365" w:rsidP="003C3365">
    <w:pPr>
      <w:pStyle w:val="Subsol"/>
      <w:ind w:firstLine="0"/>
      <w:rPr>
        <w:sz w:val="18"/>
        <w:szCs w:val="18"/>
      </w:rPr>
    </w:pPr>
    <w:r w:rsidRPr="003C3365">
      <w:rPr>
        <w:sz w:val="18"/>
        <w:szCs w:val="18"/>
      </w:rPr>
      <w:fldChar w:fldCharType="begin"/>
    </w:r>
    <w:r w:rsidRPr="003C3365">
      <w:rPr>
        <w:sz w:val="18"/>
        <w:szCs w:val="18"/>
      </w:rPr>
      <w:instrText xml:space="preserve"> FILENAME  \p  \* MERGEFORMAT </w:instrText>
    </w:r>
    <w:r w:rsidRPr="003C3365">
      <w:rPr>
        <w:sz w:val="18"/>
        <w:szCs w:val="18"/>
      </w:rPr>
      <w:fldChar w:fldCharType="separate"/>
    </w:r>
    <w:r w:rsidR="002701B8">
      <w:rPr>
        <w:noProof/>
        <w:sz w:val="18"/>
        <w:szCs w:val="18"/>
      </w:rPr>
      <w:t>C:\Users\user\Documents\Fuziune_DG_CS.docx</w:t>
    </w:r>
    <w:r w:rsidRPr="003C3365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65" w:rsidRPr="003C3365" w:rsidRDefault="003C3365" w:rsidP="003C3365">
    <w:pPr>
      <w:pStyle w:val="Subsol"/>
      <w:ind w:firstLine="0"/>
      <w:rPr>
        <w:sz w:val="18"/>
        <w:szCs w:val="18"/>
      </w:rPr>
    </w:pPr>
    <w:r w:rsidRPr="003C3365">
      <w:rPr>
        <w:sz w:val="18"/>
        <w:szCs w:val="18"/>
      </w:rPr>
      <w:fldChar w:fldCharType="begin"/>
    </w:r>
    <w:r w:rsidRPr="003C3365">
      <w:rPr>
        <w:sz w:val="18"/>
        <w:szCs w:val="18"/>
      </w:rPr>
      <w:instrText xml:space="preserve"> FILENAME  \p  \* MERGEFORMAT </w:instrText>
    </w:r>
    <w:r w:rsidRPr="003C3365">
      <w:rPr>
        <w:sz w:val="18"/>
        <w:szCs w:val="18"/>
      </w:rPr>
      <w:fldChar w:fldCharType="separate"/>
    </w:r>
    <w:r w:rsidR="002701B8">
      <w:rPr>
        <w:noProof/>
        <w:sz w:val="18"/>
        <w:szCs w:val="18"/>
      </w:rPr>
      <w:t>C:\Users\user\Documents\Fuziune_DG_CS.docx</w:t>
    </w:r>
    <w:r w:rsidRPr="003C3365">
      <w:rPr>
        <w:sz w:val="18"/>
        <w:szCs w:val="18"/>
      </w:rPr>
      <w:fldChar w:fldCharType="end"/>
    </w:r>
  </w:p>
  <w:p w:rsidR="00A76EBE" w:rsidRPr="003C3365" w:rsidRDefault="00A76EBE" w:rsidP="003C3365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BD" w:rsidRDefault="00C543BD" w:rsidP="00026B87">
      <w:r>
        <w:separator/>
      </w:r>
    </w:p>
  </w:footnote>
  <w:footnote w:type="continuationSeparator" w:id="0">
    <w:p w:rsidR="00C543BD" w:rsidRDefault="00C543BD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EBE" w:rsidRDefault="003C3365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DA6149" w:rsidRPr="00DA6149">
      <w:rPr>
        <w:noProof/>
        <w:lang w:val="ro-RO"/>
      </w:rPr>
      <w:t>2</w:t>
    </w:r>
    <w:r>
      <w:rPr>
        <w:noProof/>
        <w:lang w:val="ro-RO"/>
      </w:rPr>
      <w:fldChar w:fldCharType="end"/>
    </w:r>
  </w:p>
  <w:p w:rsidR="00A76EBE" w:rsidRDefault="00A76EB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8" w:type="dxa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A76EBE" w:rsidRPr="00A17F1A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A76EBE" w:rsidRPr="00A17F1A" w:rsidRDefault="00A76EBE" w:rsidP="00C02DFA">
          <w:pPr>
            <w:ind w:firstLine="0"/>
            <w:jc w:val="center"/>
            <w:rPr>
              <w:sz w:val="24"/>
            </w:rPr>
          </w:pPr>
        </w:p>
        <w:p w:rsidR="00A76EBE" w:rsidRPr="00A17F1A" w:rsidRDefault="00A76EBE" w:rsidP="00C02DFA">
          <w:pPr>
            <w:jc w:val="center"/>
            <w:rPr>
              <w:sz w:val="24"/>
            </w:rPr>
          </w:pPr>
        </w:p>
        <w:p w:rsidR="00A76EBE" w:rsidRPr="00A17F1A" w:rsidRDefault="00A76EBE" w:rsidP="00C02DFA">
          <w:pPr>
            <w:jc w:val="center"/>
            <w:rPr>
              <w:sz w:val="24"/>
            </w:rPr>
          </w:pPr>
        </w:p>
        <w:p w:rsidR="00A76EBE" w:rsidRPr="00A17F1A" w:rsidRDefault="00A76EBE" w:rsidP="00C02DFA">
          <w:pPr>
            <w:pStyle w:val="Titlu5"/>
            <w:rPr>
              <w:rFonts w:ascii="Times New Roman" w:hAnsi="Times New Roman"/>
              <w:b/>
            </w:rPr>
          </w:pPr>
        </w:p>
        <w:p w:rsidR="00A76EBE" w:rsidRPr="00A17F1A" w:rsidRDefault="00A76EBE" w:rsidP="00C02DFA">
          <w:pPr>
            <w:pStyle w:val="Titlu8"/>
            <w:rPr>
              <w:rFonts w:ascii="Times New Roman" w:hAnsi="Times New Roman"/>
              <w:sz w:val="20"/>
            </w:rPr>
          </w:pPr>
        </w:p>
        <w:p w:rsidR="00A76EBE" w:rsidRPr="00A17F1A" w:rsidRDefault="00A76EBE" w:rsidP="00C02DFA"/>
      </w:tc>
      <w:tc>
        <w:tcPr>
          <w:tcW w:w="1835" w:type="dxa"/>
          <w:tcBorders>
            <w:top w:val="nil"/>
            <w:bottom w:val="nil"/>
          </w:tcBorders>
        </w:tcPr>
        <w:p w:rsidR="00A76EBE" w:rsidRPr="00A17F1A" w:rsidRDefault="00A76EBE" w:rsidP="00C02DFA">
          <w:pPr>
            <w:ind w:firstLine="0"/>
            <w:jc w:val="center"/>
            <w:rPr>
              <w:b/>
            </w:rPr>
          </w:pPr>
          <w:r w:rsidRPr="00A17F1A">
            <w:rPr>
              <w:b/>
              <w:lang w:val="ro-RO"/>
            </w:rPr>
            <w:object w:dxaOrig="1575" w:dyaOrig="14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75pt;height:74.25pt" o:ole="" fillcolor="window">
                <v:imagedata r:id="rId1" o:title=""/>
              </v:shape>
              <o:OLEObject Type="Embed" ProgID="Word.Picture.8" ShapeID="_x0000_i1025" DrawAspect="Content" ObjectID="_1548590331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A76EBE" w:rsidRPr="00A17F1A" w:rsidRDefault="00A76EBE" w:rsidP="00C02DFA">
          <w:pPr>
            <w:jc w:val="center"/>
            <w:rPr>
              <w:b/>
              <w:sz w:val="30"/>
            </w:rPr>
          </w:pPr>
        </w:p>
        <w:p w:rsidR="00A76EBE" w:rsidRPr="00A17F1A" w:rsidRDefault="00A76EBE" w:rsidP="00C02DFA">
          <w:pPr>
            <w:rPr>
              <w:sz w:val="30"/>
            </w:rPr>
          </w:pPr>
        </w:p>
        <w:p w:rsidR="00A76EBE" w:rsidRPr="00A17F1A" w:rsidRDefault="00A76EBE" w:rsidP="00C02DFA">
          <w:pPr>
            <w:rPr>
              <w:sz w:val="30"/>
            </w:rPr>
          </w:pPr>
        </w:p>
        <w:p w:rsidR="00A76EBE" w:rsidRPr="00A17F1A" w:rsidRDefault="00A76EBE" w:rsidP="00C02DFA">
          <w:pPr>
            <w:rPr>
              <w:sz w:val="30"/>
            </w:rPr>
          </w:pPr>
        </w:p>
        <w:p w:rsidR="00A76EBE" w:rsidRPr="00A17F1A" w:rsidRDefault="00A76EBE" w:rsidP="00C02DFA">
          <w:pPr>
            <w:rPr>
              <w:sz w:val="30"/>
            </w:rPr>
          </w:pPr>
        </w:p>
      </w:tc>
    </w:tr>
    <w:tr w:rsidR="00A76EBE" w:rsidRPr="00A17F1A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A76EBE" w:rsidRPr="00A17F1A" w:rsidRDefault="00A76EBE" w:rsidP="00C02DFA">
          <w:pPr>
            <w:pStyle w:val="Titlu8"/>
            <w:rPr>
              <w:rFonts w:ascii="Times New Roman" w:hAnsi="Times New Roman"/>
              <w:color w:val="000080"/>
              <w:sz w:val="10"/>
            </w:rPr>
          </w:pPr>
        </w:p>
        <w:p w:rsidR="00A76EBE" w:rsidRPr="00A17F1A" w:rsidRDefault="00A76EBE" w:rsidP="00C02DFA">
          <w:pPr>
            <w:pStyle w:val="Titlu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A17F1A">
            <w:rPr>
              <w:rFonts w:ascii="Times New Roman" w:hAnsi="Times New Roman"/>
              <w:spacing w:val="20"/>
              <w:sz w:val="40"/>
              <w:szCs w:val="40"/>
            </w:rPr>
            <w:t>GVERNUL REPUBLICII MOLDOVA</w:t>
          </w:r>
        </w:p>
        <w:p w:rsidR="00A76EBE" w:rsidRPr="00A17F1A" w:rsidRDefault="00A76EBE" w:rsidP="00C02DFA">
          <w:pPr>
            <w:pStyle w:val="Titlu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A76EBE" w:rsidRPr="00A17F1A" w:rsidRDefault="00A76EBE" w:rsidP="00C02DFA">
          <w:pPr>
            <w:pStyle w:val="Titlu8"/>
            <w:ind w:hanging="28"/>
            <w:rPr>
              <w:rFonts w:ascii="Times New Roman" w:hAnsi="Times New Roman"/>
              <w:szCs w:val="24"/>
            </w:rPr>
          </w:pPr>
          <w:r w:rsidRPr="00A17F1A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A17F1A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A17F1A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A17F1A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A17F1A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A17F1A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A17F1A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A17F1A">
            <w:rPr>
              <w:rFonts w:ascii="Times New Roman" w:hAnsi="Times New Roman"/>
              <w:szCs w:val="24"/>
            </w:rPr>
            <w:t xml:space="preserve"> </w:t>
          </w:r>
        </w:p>
        <w:p w:rsidR="00A76EBE" w:rsidRPr="00A17F1A" w:rsidRDefault="00A76EBE" w:rsidP="00C02DFA">
          <w:pPr>
            <w:ind w:hanging="28"/>
          </w:pPr>
        </w:p>
        <w:p w:rsidR="00A76EBE" w:rsidRPr="00A17F1A" w:rsidRDefault="00A76EBE" w:rsidP="00C02DFA">
          <w:pPr>
            <w:ind w:hanging="28"/>
            <w:jc w:val="center"/>
          </w:pPr>
          <w:r w:rsidRPr="00A17F1A">
            <w:rPr>
              <w:b/>
              <w:sz w:val="24"/>
              <w:szCs w:val="24"/>
            </w:rPr>
            <w:t>din</w:t>
          </w:r>
          <w:r w:rsidRPr="00A17F1A">
            <w:t xml:space="preserve"> ____________________________________</w:t>
          </w:r>
        </w:p>
        <w:p w:rsidR="00A76EBE" w:rsidRPr="00A17F1A" w:rsidRDefault="00A76EBE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A17F1A">
            <w:rPr>
              <w:b/>
              <w:sz w:val="24"/>
              <w:szCs w:val="24"/>
            </w:rPr>
            <w:t>Chişinău</w:t>
          </w:r>
          <w:proofErr w:type="spellEnd"/>
        </w:p>
        <w:p w:rsidR="00A76EBE" w:rsidRPr="00A17F1A" w:rsidRDefault="00A76EBE" w:rsidP="00C02DFA">
          <w:pPr>
            <w:pStyle w:val="Titlu8"/>
            <w:rPr>
              <w:rFonts w:ascii="Times New Roman" w:hAnsi="Times New Roman"/>
              <w:color w:val="000080"/>
              <w:sz w:val="4"/>
            </w:rPr>
          </w:pPr>
        </w:p>
        <w:p w:rsidR="00A76EBE" w:rsidRPr="00A17F1A" w:rsidRDefault="00A76EBE" w:rsidP="00C02DFA">
          <w:pPr>
            <w:pStyle w:val="Titlu8"/>
            <w:rPr>
              <w:rFonts w:ascii="Times New Roman" w:hAnsi="Times New Roman"/>
              <w:b w:val="0"/>
              <w:color w:val="000080"/>
              <w:sz w:val="16"/>
            </w:rPr>
          </w:pPr>
        </w:p>
      </w:tc>
    </w:tr>
  </w:tbl>
  <w:p w:rsidR="00A76EBE" w:rsidRPr="00A17F1A" w:rsidRDefault="00A76EB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30429"/>
    <w:multiLevelType w:val="multilevel"/>
    <w:tmpl w:val="2292C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B01B89"/>
    <w:multiLevelType w:val="hybridMultilevel"/>
    <w:tmpl w:val="08DC3338"/>
    <w:lvl w:ilvl="0" w:tplc="3552DD5E">
      <w:start w:val="1"/>
      <w:numFmt w:val="lowerLetter"/>
      <w:lvlText w:val="%1)"/>
      <w:lvlJc w:val="left"/>
      <w:pPr>
        <w:ind w:left="49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1BD56DC9"/>
    <w:multiLevelType w:val="hybridMultilevel"/>
    <w:tmpl w:val="7E40DCFA"/>
    <w:lvl w:ilvl="0" w:tplc="D8B6559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A221007"/>
    <w:multiLevelType w:val="hybridMultilevel"/>
    <w:tmpl w:val="2E2A5E3E"/>
    <w:lvl w:ilvl="0" w:tplc="991EB916">
      <w:start w:val="2"/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>
    <w:nsid w:val="342105DC"/>
    <w:multiLevelType w:val="hybridMultilevel"/>
    <w:tmpl w:val="67C2F27E"/>
    <w:lvl w:ilvl="0" w:tplc="B0DEC0E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CB5951"/>
    <w:multiLevelType w:val="hybridMultilevel"/>
    <w:tmpl w:val="F3629A94"/>
    <w:lvl w:ilvl="0" w:tplc="97BA3E1A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4B000CD0"/>
    <w:multiLevelType w:val="multilevel"/>
    <w:tmpl w:val="4B14D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51A90C29"/>
    <w:multiLevelType w:val="hybridMultilevel"/>
    <w:tmpl w:val="A65CC3EA"/>
    <w:lvl w:ilvl="0" w:tplc="9288D1DC">
      <w:start w:val="5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53CD2AFB"/>
    <w:multiLevelType w:val="hybridMultilevel"/>
    <w:tmpl w:val="330004F6"/>
    <w:lvl w:ilvl="0" w:tplc="5BC037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44068B4"/>
    <w:multiLevelType w:val="hybridMultilevel"/>
    <w:tmpl w:val="AF0AAB5C"/>
    <w:lvl w:ilvl="0" w:tplc="1DC452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7C73E51"/>
    <w:multiLevelType w:val="hybridMultilevel"/>
    <w:tmpl w:val="0460577C"/>
    <w:lvl w:ilvl="0" w:tplc="749CF238">
      <w:start w:val="15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D54044A"/>
    <w:multiLevelType w:val="hybridMultilevel"/>
    <w:tmpl w:val="4B542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E1A13"/>
    <w:multiLevelType w:val="hybridMultilevel"/>
    <w:tmpl w:val="0B4EF7DE"/>
    <w:lvl w:ilvl="0" w:tplc="74BCE1FC">
      <w:start w:val="5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EA54721"/>
    <w:multiLevelType w:val="multilevel"/>
    <w:tmpl w:val="25465A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i w:val="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3"/>
  </w:num>
  <w:num w:numId="5">
    <w:abstractNumId w:val="5"/>
  </w:num>
  <w:num w:numId="6">
    <w:abstractNumId w:val="11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2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26B87"/>
    <w:rsid w:val="000575B7"/>
    <w:rsid w:val="0007193C"/>
    <w:rsid w:val="00075CE0"/>
    <w:rsid w:val="00077EBB"/>
    <w:rsid w:val="000C6F1E"/>
    <w:rsid w:val="00144067"/>
    <w:rsid w:val="001469DB"/>
    <w:rsid w:val="00191F49"/>
    <w:rsid w:val="001B2461"/>
    <w:rsid w:val="001B583B"/>
    <w:rsid w:val="001E6EB8"/>
    <w:rsid w:val="002019B4"/>
    <w:rsid w:val="00207FD5"/>
    <w:rsid w:val="002701B8"/>
    <w:rsid w:val="002B3FC6"/>
    <w:rsid w:val="00381B21"/>
    <w:rsid w:val="003965D7"/>
    <w:rsid w:val="003C3365"/>
    <w:rsid w:val="003E04FC"/>
    <w:rsid w:val="003F347D"/>
    <w:rsid w:val="004026EE"/>
    <w:rsid w:val="00410E4F"/>
    <w:rsid w:val="00467419"/>
    <w:rsid w:val="00492550"/>
    <w:rsid w:val="004A327F"/>
    <w:rsid w:val="004A4B59"/>
    <w:rsid w:val="004D2641"/>
    <w:rsid w:val="004D57E2"/>
    <w:rsid w:val="004D7E85"/>
    <w:rsid w:val="004E1000"/>
    <w:rsid w:val="00500597"/>
    <w:rsid w:val="00503500"/>
    <w:rsid w:val="0050680A"/>
    <w:rsid w:val="00512A5C"/>
    <w:rsid w:val="00523F8A"/>
    <w:rsid w:val="005541A1"/>
    <w:rsid w:val="00573823"/>
    <w:rsid w:val="005802DD"/>
    <w:rsid w:val="005850E0"/>
    <w:rsid w:val="005D3DAE"/>
    <w:rsid w:val="005F2B04"/>
    <w:rsid w:val="00613E53"/>
    <w:rsid w:val="0063090F"/>
    <w:rsid w:val="006F689F"/>
    <w:rsid w:val="007206E1"/>
    <w:rsid w:val="007305B8"/>
    <w:rsid w:val="00741FC1"/>
    <w:rsid w:val="00746067"/>
    <w:rsid w:val="00784D89"/>
    <w:rsid w:val="007A4567"/>
    <w:rsid w:val="008017F7"/>
    <w:rsid w:val="00814406"/>
    <w:rsid w:val="00827E1F"/>
    <w:rsid w:val="00832599"/>
    <w:rsid w:val="00861943"/>
    <w:rsid w:val="009278E3"/>
    <w:rsid w:val="009423B6"/>
    <w:rsid w:val="00943814"/>
    <w:rsid w:val="00944E53"/>
    <w:rsid w:val="00950CEF"/>
    <w:rsid w:val="0095316D"/>
    <w:rsid w:val="009A3326"/>
    <w:rsid w:val="009D1D7A"/>
    <w:rsid w:val="00A04621"/>
    <w:rsid w:val="00A1010C"/>
    <w:rsid w:val="00A17F1A"/>
    <w:rsid w:val="00A55345"/>
    <w:rsid w:val="00A56041"/>
    <w:rsid w:val="00A76EBE"/>
    <w:rsid w:val="00A82AF9"/>
    <w:rsid w:val="00A95C7B"/>
    <w:rsid w:val="00A977C3"/>
    <w:rsid w:val="00AE7568"/>
    <w:rsid w:val="00B120A3"/>
    <w:rsid w:val="00B25062"/>
    <w:rsid w:val="00B43324"/>
    <w:rsid w:val="00B4370D"/>
    <w:rsid w:val="00B53326"/>
    <w:rsid w:val="00B7780D"/>
    <w:rsid w:val="00BC7BC2"/>
    <w:rsid w:val="00BF32A6"/>
    <w:rsid w:val="00C02DFA"/>
    <w:rsid w:val="00C543BD"/>
    <w:rsid w:val="00C74719"/>
    <w:rsid w:val="00C85716"/>
    <w:rsid w:val="00C9441F"/>
    <w:rsid w:val="00CC7AFF"/>
    <w:rsid w:val="00CD2BAA"/>
    <w:rsid w:val="00CF2559"/>
    <w:rsid w:val="00D34429"/>
    <w:rsid w:val="00D41305"/>
    <w:rsid w:val="00D42F1A"/>
    <w:rsid w:val="00D6352C"/>
    <w:rsid w:val="00D64123"/>
    <w:rsid w:val="00D642D3"/>
    <w:rsid w:val="00D82A40"/>
    <w:rsid w:val="00DA6149"/>
    <w:rsid w:val="00DB1216"/>
    <w:rsid w:val="00DF0E57"/>
    <w:rsid w:val="00E25839"/>
    <w:rsid w:val="00E4697D"/>
    <w:rsid w:val="00ED2FE3"/>
    <w:rsid w:val="00EE0658"/>
    <w:rsid w:val="00EF59C6"/>
    <w:rsid w:val="00F4110C"/>
    <w:rsid w:val="00F62A49"/>
    <w:rsid w:val="00F67B04"/>
    <w:rsid w:val="00F817FC"/>
    <w:rsid w:val="00F81F9E"/>
    <w:rsid w:val="00F864E2"/>
    <w:rsid w:val="00FA7984"/>
    <w:rsid w:val="00FD0E30"/>
    <w:rsid w:val="00FD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NormalWeb">
    <w:name w:val="Normal (Web)"/>
    <w:basedOn w:val="Normal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paragraph" w:styleId="Corptext2">
    <w:name w:val="Body Text 2"/>
    <w:basedOn w:val="Normal"/>
    <w:link w:val="Corptext2Caracter"/>
    <w:rsid w:val="004D57E2"/>
    <w:pPr>
      <w:ind w:firstLine="0"/>
    </w:pPr>
    <w:rPr>
      <w:sz w:val="24"/>
      <w:lang w:val="ro-RO" w:eastAsia="ru-RU"/>
    </w:rPr>
  </w:style>
  <w:style w:type="character" w:customStyle="1" w:styleId="Corptext2Caracter">
    <w:name w:val="Corp text 2 Caracter"/>
    <w:basedOn w:val="Fontdeparagrafimplicit"/>
    <w:link w:val="Corptext2"/>
    <w:rsid w:val="004D57E2"/>
    <w:rPr>
      <w:sz w:val="24"/>
      <w:lang w:val="ro-RO"/>
    </w:rPr>
  </w:style>
  <w:style w:type="paragraph" w:styleId="Corptext3">
    <w:name w:val="Body Text 3"/>
    <w:basedOn w:val="Normal"/>
    <w:link w:val="Corptext3Caracter"/>
    <w:rsid w:val="004D57E2"/>
    <w:pPr>
      <w:ind w:firstLine="0"/>
      <w:jc w:val="center"/>
    </w:pPr>
    <w:rPr>
      <w:b/>
      <w:sz w:val="28"/>
      <w:szCs w:val="24"/>
      <w:lang w:val="ro-RO" w:eastAsia="ru-RU"/>
    </w:rPr>
  </w:style>
  <w:style w:type="character" w:customStyle="1" w:styleId="Corptext3Caracter">
    <w:name w:val="Corp text 3 Caracter"/>
    <w:basedOn w:val="Fontdeparagrafimplicit"/>
    <w:link w:val="Corptext3"/>
    <w:rsid w:val="004D57E2"/>
    <w:rPr>
      <w:b/>
      <w:sz w:val="28"/>
      <w:szCs w:val="24"/>
      <w:lang w:val="ro-RO"/>
    </w:rPr>
  </w:style>
  <w:style w:type="character" w:customStyle="1" w:styleId="apple-converted-space">
    <w:name w:val="apple-converted-space"/>
    <w:rsid w:val="004D57E2"/>
  </w:style>
  <w:style w:type="paragraph" w:customStyle="1" w:styleId="news">
    <w:name w:val="news"/>
    <w:basedOn w:val="Normal"/>
    <w:rsid w:val="004D57E2"/>
    <w:pPr>
      <w:ind w:firstLine="0"/>
      <w:jc w:val="left"/>
    </w:pPr>
    <w:rPr>
      <w:rFonts w:ascii="Arial" w:hAnsi="Arial" w:cs="Arial"/>
      <w:lang w:val="ru-RU" w:eastAsia="ru-RU"/>
    </w:rPr>
  </w:style>
  <w:style w:type="paragraph" w:styleId="Listparagraf">
    <w:name w:val="List Paragraph"/>
    <w:basedOn w:val="Normal"/>
    <w:uiPriority w:val="34"/>
    <w:qFormat/>
    <w:rsid w:val="009278E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p">
    <w:name w:val="cp"/>
    <w:basedOn w:val="Normal"/>
    <w:rsid w:val="009278E3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md">
    <w:name w:val="md"/>
    <w:basedOn w:val="Normal"/>
    <w:rsid w:val="009278E3"/>
    <w:pPr>
      <w:ind w:firstLine="567"/>
    </w:pPr>
    <w:rPr>
      <w:i/>
      <w:iCs/>
      <w:color w:val="663300"/>
      <w:lang w:val="ru-RU" w:eastAsia="ru-RU"/>
    </w:rPr>
  </w:style>
  <w:style w:type="paragraph" w:customStyle="1" w:styleId="tt">
    <w:name w:val="tt"/>
    <w:basedOn w:val="Normal"/>
    <w:rsid w:val="009278E3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pb">
    <w:name w:val="pb"/>
    <w:basedOn w:val="Normal"/>
    <w:rsid w:val="009278E3"/>
    <w:pPr>
      <w:ind w:firstLine="0"/>
      <w:jc w:val="center"/>
    </w:pPr>
    <w:rPr>
      <w:i/>
      <w:iCs/>
      <w:color w:val="663300"/>
      <w:lang w:val="ru-RU" w:eastAsia="ru-RU"/>
    </w:rPr>
  </w:style>
  <w:style w:type="paragraph" w:customStyle="1" w:styleId="NoSpacing1">
    <w:name w:val="No Spacing1"/>
    <w:rsid w:val="00B25062"/>
    <w:rPr>
      <w:rFonts w:ascii="Calibri" w:hAnsi="Calibri" w:cs="Calibri"/>
      <w:sz w:val="22"/>
      <w:szCs w:val="22"/>
      <w:lang w:val="ro-RO" w:eastAsia="ro-RO"/>
    </w:rPr>
  </w:style>
  <w:style w:type="character" w:customStyle="1" w:styleId="docheader">
    <w:name w:val="doc_header"/>
    <w:basedOn w:val="Fontdeparagrafimplicit"/>
    <w:rsid w:val="00B25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720"/>
      <w:jc w:val="both"/>
    </w:pPr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NormalWeb">
    <w:name w:val="Normal (Web)"/>
    <w:basedOn w:val="Normal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paragraph" w:styleId="Corptext2">
    <w:name w:val="Body Text 2"/>
    <w:basedOn w:val="Normal"/>
    <w:link w:val="Corptext2Caracter"/>
    <w:rsid w:val="004D57E2"/>
    <w:pPr>
      <w:ind w:firstLine="0"/>
    </w:pPr>
    <w:rPr>
      <w:sz w:val="24"/>
      <w:lang w:val="ro-RO" w:eastAsia="ru-RU"/>
    </w:rPr>
  </w:style>
  <w:style w:type="character" w:customStyle="1" w:styleId="Corptext2Caracter">
    <w:name w:val="Corp text 2 Caracter"/>
    <w:basedOn w:val="Fontdeparagrafimplicit"/>
    <w:link w:val="Corptext2"/>
    <w:rsid w:val="004D57E2"/>
    <w:rPr>
      <w:sz w:val="24"/>
      <w:lang w:val="ro-RO"/>
    </w:rPr>
  </w:style>
  <w:style w:type="paragraph" w:styleId="Corptext3">
    <w:name w:val="Body Text 3"/>
    <w:basedOn w:val="Normal"/>
    <w:link w:val="Corptext3Caracter"/>
    <w:rsid w:val="004D57E2"/>
    <w:pPr>
      <w:ind w:firstLine="0"/>
      <w:jc w:val="center"/>
    </w:pPr>
    <w:rPr>
      <w:b/>
      <w:sz w:val="28"/>
      <w:szCs w:val="24"/>
      <w:lang w:val="ro-RO" w:eastAsia="ru-RU"/>
    </w:rPr>
  </w:style>
  <w:style w:type="character" w:customStyle="1" w:styleId="Corptext3Caracter">
    <w:name w:val="Corp text 3 Caracter"/>
    <w:basedOn w:val="Fontdeparagrafimplicit"/>
    <w:link w:val="Corptext3"/>
    <w:rsid w:val="004D57E2"/>
    <w:rPr>
      <w:b/>
      <w:sz w:val="28"/>
      <w:szCs w:val="24"/>
      <w:lang w:val="ro-RO"/>
    </w:rPr>
  </w:style>
  <w:style w:type="character" w:customStyle="1" w:styleId="apple-converted-space">
    <w:name w:val="apple-converted-space"/>
    <w:rsid w:val="004D57E2"/>
  </w:style>
  <w:style w:type="paragraph" w:customStyle="1" w:styleId="news">
    <w:name w:val="news"/>
    <w:basedOn w:val="Normal"/>
    <w:rsid w:val="004D57E2"/>
    <w:pPr>
      <w:ind w:firstLine="0"/>
      <w:jc w:val="left"/>
    </w:pPr>
    <w:rPr>
      <w:rFonts w:ascii="Arial" w:hAnsi="Arial" w:cs="Arial"/>
      <w:lang w:val="ru-RU" w:eastAsia="ru-RU"/>
    </w:rPr>
  </w:style>
  <w:style w:type="paragraph" w:styleId="Listparagraf">
    <w:name w:val="List Paragraph"/>
    <w:basedOn w:val="Normal"/>
    <w:uiPriority w:val="34"/>
    <w:qFormat/>
    <w:rsid w:val="009278E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p">
    <w:name w:val="cp"/>
    <w:basedOn w:val="Normal"/>
    <w:rsid w:val="009278E3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md">
    <w:name w:val="md"/>
    <w:basedOn w:val="Normal"/>
    <w:rsid w:val="009278E3"/>
    <w:pPr>
      <w:ind w:firstLine="567"/>
    </w:pPr>
    <w:rPr>
      <w:i/>
      <w:iCs/>
      <w:color w:val="663300"/>
      <w:lang w:val="ru-RU" w:eastAsia="ru-RU"/>
    </w:rPr>
  </w:style>
  <w:style w:type="paragraph" w:customStyle="1" w:styleId="tt">
    <w:name w:val="tt"/>
    <w:basedOn w:val="Normal"/>
    <w:rsid w:val="009278E3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pb">
    <w:name w:val="pb"/>
    <w:basedOn w:val="Normal"/>
    <w:rsid w:val="009278E3"/>
    <w:pPr>
      <w:ind w:firstLine="0"/>
      <w:jc w:val="center"/>
    </w:pPr>
    <w:rPr>
      <w:i/>
      <w:iCs/>
      <w:color w:val="663300"/>
      <w:lang w:val="ru-RU" w:eastAsia="ru-RU"/>
    </w:rPr>
  </w:style>
  <w:style w:type="paragraph" w:customStyle="1" w:styleId="NoSpacing1">
    <w:name w:val="No Spacing1"/>
    <w:rsid w:val="00B25062"/>
    <w:rPr>
      <w:rFonts w:ascii="Calibri" w:hAnsi="Calibri" w:cs="Calibri"/>
      <w:sz w:val="22"/>
      <w:szCs w:val="22"/>
      <w:lang w:val="ro-RO" w:eastAsia="ro-RO"/>
    </w:rPr>
  </w:style>
  <w:style w:type="character" w:customStyle="1" w:styleId="docheader">
    <w:name w:val="doc_header"/>
    <w:basedOn w:val="Fontdeparagrafimplicit"/>
    <w:rsid w:val="00B2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E4ED-D540-42A2-B1F9-9EA2665A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user</cp:lastModifiedBy>
  <cp:revision>14</cp:revision>
  <cp:lastPrinted>2017-02-14T10:10:00Z</cp:lastPrinted>
  <dcterms:created xsi:type="dcterms:W3CDTF">2017-01-03T10:08:00Z</dcterms:created>
  <dcterms:modified xsi:type="dcterms:W3CDTF">2017-02-14T10:13:00Z</dcterms:modified>
</cp:coreProperties>
</file>