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9CA" w:rsidRDefault="00B819CA" w:rsidP="00B819CA">
      <w:pPr>
        <w:rPr>
          <w:lang w:val="ro-RO"/>
        </w:rPr>
      </w:pPr>
    </w:p>
    <w:p w:rsidR="00B819CA" w:rsidRDefault="00B819CA" w:rsidP="00B819CA">
      <w:pPr>
        <w:rPr>
          <w:lang w:val="ro-RO"/>
        </w:rPr>
      </w:pPr>
    </w:p>
    <w:p w:rsidR="00B819CA" w:rsidRPr="00B819CA" w:rsidRDefault="00B819CA" w:rsidP="00B819CA">
      <w:pPr>
        <w:spacing w:before="100" w:beforeAutospacing="1" w:after="100" w:afterAutospacing="1"/>
        <w:ind w:right="283"/>
        <w:jc w:val="center"/>
        <w:rPr>
          <w:b/>
          <w:sz w:val="26"/>
          <w:szCs w:val="26"/>
          <w:lang w:val="ro-RO"/>
        </w:rPr>
      </w:pPr>
      <w:r w:rsidRPr="00B819CA">
        <w:rPr>
          <w:b/>
          <w:sz w:val="26"/>
          <w:szCs w:val="26"/>
          <w:lang w:val="ro-RO"/>
        </w:rPr>
        <w:t>TABELUL DIVERGENŢELOR</w:t>
      </w:r>
    </w:p>
    <w:p w:rsidR="001466C3" w:rsidRDefault="00B819CA" w:rsidP="00042391">
      <w:pPr>
        <w:jc w:val="center"/>
        <w:rPr>
          <w:b/>
          <w:lang w:val="ro-RO"/>
        </w:rPr>
      </w:pPr>
      <w:r w:rsidRPr="00042391">
        <w:rPr>
          <w:b/>
          <w:lang w:val="ro-RO"/>
        </w:rPr>
        <w:t xml:space="preserve">pe marginea </w:t>
      </w:r>
      <w:proofErr w:type="spellStart"/>
      <w:r w:rsidRPr="00042391">
        <w:rPr>
          <w:b/>
          <w:lang w:val="ro-RO"/>
        </w:rPr>
        <w:t>obiecţiilor</w:t>
      </w:r>
      <w:proofErr w:type="spellEnd"/>
      <w:r w:rsidRPr="00042391">
        <w:rPr>
          <w:b/>
          <w:lang w:val="ro-RO"/>
        </w:rPr>
        <w:t xml:space="preserve"> </w:t>
      </w:r>
      <w:proofErr w:type="spellStart"/>
      <w:r w:rsidRPr="00042391">
        <w:rPr>
          <w:b/>
          <w:lang w:val="ro-RO"/>
        </w:rPr>
        <w:t>şi</w:t>
      </w:r>
      <w:proofErr w:type="spellEnd"/>
      <w:r w:rsidRPr="00042391">
        <w:rPr>
          <w:b/>
          <w:lang w:val="ro-RO"/>
        </w:rPr>
        <w:t xml:space="preserve"> propunerilor referitor la proiectul </w:t>
      </w:r>
      <w:r w:rsidR="001466C3">
        <w:rPr>
          <w:b/>
          <w:lang w:val="ro-RO"/>
        </w:rPr>
        <w:t xml:space="preserve">Legii pentru modificarea  </w:t>
      </w:r>
    </w:p>
    <w:p w:rsidR="00042391" w:rsidRPr="00042391" w:rsidRDefault="006966AC" w:rsidP="00042391">
      <w:pPr>
        <w:jc w:val="center"/>
        <w:rPr>
          <w:b/>
          <w:sz w:val="28"/>
          <w:szCs w:val="28"/>
          <w:lang w:val="ro-RO"/>
        </w:rPr>
      </w:pPr>
      <w:r>
        <w:rPr>
          <w:b/>
          <w:lang w:val="ro-RO"/>
        </w:rPr>
        <w:t xml:space="preserve">Legii nr.135-XVI din 14 iunie 2007 privind societățile cu răspundere limitată </w:t>
      </w:r>
    </w:p>
    <w:p w:rsidR="00B819CA" w:rsidRDefault="00B819CA" w:rsidP="00B819CA">
      <w:pPr>
        <w:jc w:val="center"/>
        <w:rPr>
          <w:sz w:val="26"/>
          <w:szCs w:val="26"/>
          <w:lang w:val="ro-RO"/>
        </w:rPr>
      </w:pPr>
    </w:p>
    <w:p w:rsidR="00B819CA" w:rsidRPr="00B819CA" w:rsidRDefault="00B819CA" w:rsidP="00B819CA">
      <w:pPr>
        <w:jc w:val="center"/>
        <w:rPr>
          <w:sz w:val="26"/>
          <w:szCs w:val="26"/>
          <w:lang w:val="ro-RO"/>
        </w:rPr>
      </w:pPr>
    </w:p>
    <w:tbl>
      <w:tblPr>
        <w:tblW w:w="14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0"/>
        <w:gridCol w:w="7943"/>
        <w:gridCol w:w="5078"/>
      </w:tblGrid>
      <w:tr w:rsidR="00B819CA" w:rsidRPr="00B819CA" w:rsidTr="003A6D6B"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9CA" w:rsidRPr="00B819CA" w:rsidRDefault="00B819CA" w:rsidP="00B819CA">
            <w:pPr>
              <w:jc w:val="center"/>
              <w:rPr>
                <w:b/>
                <w:lang w:val="ro-RO"/>
              </w:rPr>
            </w:pPr>
            <w:r w:rsidRPr="00B819CA">
              <w:rPr>
                <w:b/>
                <w:lang w:val="ro-RO"/>
              </w:rPr>
              <w:t xml:space="preserve">Autoritatea care a înaintat propuneri sau </w:t>
            </w:r>
            <w:proofErr w:type="spellStart"/>
            <w:r w:rsidRPr="00B819CA">
              <w:rPr>
                <w:b/>
                <w:lang w:val="ro-RO"/>
              </w:rPr>
              <w:t>obiecţii</w:t>
            </w:r>
            <w:proofErr w:type="spellEnd"/>
          </w:p>
        </w:tc>
        <w:tc>
          <w:tcPr>
            <w:tcW w:w="7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9CA" w:rsidRPr="00B819CA" w:rsidRDefault="00B819CA" w:rsidP="00B819CA">
            <w:pPr>
              <w:jc w:val="center"/>
              <w:rPr>
                <w:b/>
                <w:lang w:val="ro-RO"/>
              </w:rPr>
            </w:pPr>
            <w:proofErr w:type="spellStart"/>
            <w:r w:rsidRPr="00B819CA">
              <w:rPr>
                <w:b/>
                <w:lang w:val="ro-RO"/>
              </w:rPr>
              <w:t>Conţinutul</w:t>
            </w:r>
            <w:proofErr w:type="spellEnd"/>
            <w:r w:rsidRPr="00B819CA">
              <w:rPr>
                <w:b/>
                <w:lang w:val="ro-RO"/>
              </w:rPr>
              <w:t xml:space="preserve"> </w:t>
            </w:r>
            <w:proofErr w:type="spellStart"/>
            <w:r w:rsidRPr="00B819CA">
              <w:rPr>
                <w:b/>
                <w:lang w:val="ro-RO"/>
              </w:rPr>
              <w:t>obiecţiilor</w:t>
            </w:r>
            <w:proofErr w:type="spellEnd"/>
            <w:r w:rsidRPr="00B819CA">
              <w:rPr>
                <w:b/>
                <w:lang w:val="ro-RO"/>
              </w:rPr>
              <w:t xml:space="preserve"> </w:t>
            </w:r>
            <w:proofErr w:type="spellStart"/>
            <w:r w:rsidRPr="00B819CA">
              <w:rPr>
                <w:b/>
                <w:lang w:val="ro-RO"/>
              </w:rPr>
              <w:t>şi</w:t>
            </w:r>
            <w:proofErr w:type="spellEnd"/>
            <w:r w:rsidRPr="00B819CA">
              <w:rPr>
                <w:b/>
                <w:lang w:val="ro-RO"/>
              </w:rPr>
              <w:t xml:space="preserve"> propunerilor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9CA" w:rsidRPr="00B819CA" w:rsidRDefault="00B819CA" w:rsidP="00B819CA">
            <w:pPr>
              <w:jc w:val="center"/>
              <w:rPr>
                <w:b/>
                <w:lang w:val="ro-RO"/>
              </w:rPr>
            </w:pPr>
            <w:r w:rsidRPr="00B819CA">
              <w:rPr>
                <w:b/>
                <w:lang w:val="ro-RO"/>
              </w:rPr>
              <w:t xml:space="preserve">Rezultatele examinării </w:t>
            </w:r>
            <w:proofErr w:type="spellStart"/>
            <w:r w:rsidRPr="00B819CA">
              <w:rPr>
                <w:b/>
                <w:lang w:val="ro-RO"/>
              </w:rPr>
              <w:t>obiecţiilor</w:t>
            </w:r>
            <w:proofErr w:type="spellEnd"/>
            <w:r w:rsidRPr="00B819CA">
              <w:rPr>
                <w:b/>
                <w:lang w:val="ro-RO"/>
              </w:rPr>
              <w:t xml:space="preserve"> </w:t>
            </w:r>
            <w:proofErr w:type="spellStart"/>
            <w:r w:rsidRPr="00B819CA">
              <w:rPr>
                <w:b/>
                <w:lang w:val="ro-RO"/>
              </w:rPr>
              <w:t>şi</w:t>
            </w:r>
            <w:proofErr w:type="spellEnd"/>
            <w:r w:rsidRPr="00B819CA">
              <w:rPr>
                <w:b/>
                <w:lang w:val="ro-RO"/>
              </w:rPr>
              <w:t xml:space="preserve"> propunerilor</w:t>
            </w:r>
          </w:p>
          <w:p w:rsidR="00B819CA" w:rsidRPr="00B819CA" w:rsidRDefault="00B819CA" w:rsidP="00B819CA">
            <w:pPr>
              <w:jc w:val="center"/>
              <w:rPr>
                <w:b/>
                <w:lang w:val="ro-RO"/>
              </w:rPr>
            </w:pPr>
          </w:p>
        </w:tc>
      </w:tr>
      <w:tr w:rsidR="00B819CA" w:rsidRPr="00B819CA" w:rsidTr="003A6D6B"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9CA" w:rsidRPr="00B819CA" w:rsidRDefault="00B819CA" w:rsidP="00B819CA">
            <w:pPr>
              <w:jc w:val="center"/>
              <w:rPr>
                <w:lang w:val="ro-RO"/>
              </w:rPr>
            </w:pPr>
            <w:r w:rsidRPr="00B819CA">
              <w:rPr>
                <w:lang w:val="ro-RO"/>
              </w:rPr>
              <w:t>1</w:t>
            </w:r>
          </w:p>
        </w:tc>
        <w:tc>
          <w:tcPr>
            <w:tcW w:w="7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9CA" w:rsidRPr="00B819CA" w:rsidRDefault="00B819CA" w:rsidP="00B819CA">
            <w:pPr>
              <w:jc w:val="center"/>
              <w:rPr>
                <w:lang w:val="ro-RO"/>
              </w:rPr>
            </w:pPr>
            <w:r w:rsidRPr="00B819CA">
              <w:rPr>
                <w:lang w:val="ro-RO"/>
              </w:rPr>
              <w:t>2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9CA" w:rsidRPr="00B819CA" w:rsidRDefault="00B819CA" w:rsidP="00B819CA">
            <w:pPr>
              <w:jc w:val="center"/>
              <w:rPr>
                <w:lang w:val="ro-RO"/>
              </w:rPr>
            </w:pPr>
            <w:r w:rsidRPr="00B819CA">
              <w:rPr>
                <w:lang w:val="ro-RO"/>
              </w:rPr>
              <w:t>3</w:t>
            </w:r>
          </w:p>
        </w:tc>
      </w:tr>
      <w:tr w:rsidR="00B819CA" w:rsidRPr="00286DA8" w:rsidTr="003A6D6B"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9CA" w:rsidRPr="00B819CA" w:rsidRDefault="006966AC" w:rsidP="00B819CA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Î.S. </w:t>
            </w:r>
            <w:r>
              <w:rPr>
                <w:b/>
                <w:sz w:val="20"/>
                <w:szCs w:val="20"/>
                <w:lang w:val="en-GB"/>
              </w:rPr>
              <w:t>“</w:t>
            </w:r>
            <w:r>
              <w:rPr>
                <w:b/>
                <w:sz w:val="20"/>
                <w:szCs w:val="20"/>
                <w:lang w:val="ro-RO"/>
              </w:rPr>
              <w:t>Camera Înregistrării de Stat”</w:t>
            </w:r>
          </w:p>
          <w:p w:rsidR="00B819CA" w:rsidRPr="00B819CA" w:rsidRDefault="00B819CA" w:rsidP="00B819CA">
            <w:pPr>
              <w:rPr>
                <w:sz w:val="16"/>
                <w:szCs w:val="16"/>
                <w:lang w:val="ro-RO"/>
              </w:rPr>
            </w:pPr>
            <w:r w:rsidRPr="00B819CA">
              <w:rPr>
                <w:sz w:val="20"/>
                <w:szCs w:val="20"/>
                <w:lang w:val="ro-RO"/>
              </w:rPr>
              <w:t>(</w:t>
            </w:r>
            <w:r w:rsidRPr="00B819CA">
              <w:rPr>
                <w:sz w:val="16"/>
                <w:szCs w:val="16"/>
                <w:lang w:val="ro-RO"/>
              </w:rPr>
              <w:t xml:space="preserve">nr. </w:t>
            </w:r>
            <w:r w:rsidR="006966AC">
              <w:rPr>
                <w:sz w:val="16"/>
                <w:szCs w:val="16"/>
                <w:lang w:val="ro-RO"/>
              </w:rPr>
              <w:t>05/09 d</w:t>
            </w:r>
            <w:r w:rsidRPr="00B819CA">
              <w:rPr>
                <w:sz w:val="16"/>
                <w:szCs w:val="16"/>
                <w:lang w:val="ro-RO"/>
              </w:rPr>
              <w:t xml:space="preserve">in </w:t>
            </w:r>
            <w:r w:rsidR="00AD1BFC">
              <w:rPr>
                <w:sz w:val="16"/>
                <w:szCs w:val="16"/>
                <w:lang w:val="ro-RO"/>
              </w:rPr>
              <w:t>1</w:t>
            </w:r>
            <w:r w:rsidR="006966AC">
              <w:rPr>
                <w:sz w:val="16"/>
                <w:szCs w:val="16"/>
                <w:lang w:val="ro-RO"/>
              </w:rPr>
              <w:t>7</w:t>
            </w:r>
            <w:r w:rsidRPr="00B819CA">
              <w:rPr>
                <w:sz w:val="16"/>
                <w:szCs w:val="16"/>
                <w:lang w:val="ro-RO"/>
              </w:rPr>
              <w:t>.0</w:t>
            </w:r>
            <w:r w:rsidR="00AD1BFC">
              <w:rPr>
                <w:sz w:val="16"/>
                <w:szCs w:val="16"/>
                <w:lang w:val="ro-RO"/>
              </w:rPr>
              <w:t>1</w:t>
            </w:r>
            <w:r w:rsidRPr="00B819CA">
              <w:rPr>
                <w:sz w:val="16"/>
                <w:szCs w:val="16"/>
                <w:lang w:val="ro-RO"/>
              </w:rPr>
              <w:t>.201</w:t>
            </w:r>
            <w:r w:rsidR="00AD1BFC">
              <w:rPr>
                <w:sz w:val="16"/>
                <w:szCs w:val="16"/>
                <w:lang w:val="ro-RO"/>
              </w:rPr>
              <w:t>7</w:t>
            </w:r>
            <w:r w:rsidRPr="00B819CA">
              <w:rPr>
                <w:sz w:val="16"/>
                <w:szCs w:val="16"/>
                <w:lang w:val="ro-RO"/>
              </w:rPr>
              <w:t>)</w:t>
            </w:r>
          </w:p>
          <w:p w:rsidR="00B819CA" w:rsidRPr="00B819CA" w:rsidRDefault="00B819CA" w:rsidP="00B819CA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281" w:rsidRDefault="008F7281" w:rsidP="00B819CA">
            <w:pPr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La punctul 1 cuvintele </w:t>
            </w:r>
            <w:r>
              <w:rPr>
                <w:lang w:val="en-GB"/>
              </w:rPr>
              <w:t>“</w:t>
            </w:r>
            <w:r>
              <w:rPr>
                <w:lang w:val="ro-MD"/>
              </w:rPr>
              <w:t xml:space="preserve">un alineat nou” urmează a fi substituit prin </w:t>
            </w:r>
            <w:proofErr w:type="spellStart"/>
            <w:r>
              <w:rPr>
                <w:lang w:val="ro-MD"/>
              </w:rPr>
              <w:t>cuvîntul</w:t>
            </w:r>
            <w:proofErr w:type="spellEnd"/>
            <w:r>
              <w:rPr>
                <w:lang w:val="ro-MD"/>
              </w:rPr>
              <w:t xml:space="preserve"> „alineatul”</w:t>
            </w:r>
          </w:p>
          <w:p w:rsidR="008F7281" w:rsidRPr="008F7281" w:rsidRDefault="008F7281" w:rsidP="00B819CA">
            <w:pPr>
              <w:jc w:val="both"/>
              <w:rPr>
                <w:lang w:val="ro-RO"/>
              </w:rPr>
            </w:pPr>
            <w:r>
              <w:rPr>
                <w:lang w:val="ro-MD"/>
              </w:rPr>
              <w:t xml:space="preserve">La punctul 3, în vederea unei expuneri mai clare și evitării dublării, se propune ca cuvintele </w:t>
            </w:r>
            <w:r>
              <w:rPr>
                <w:lang w:val="en-GB"/>
              </w:rPr>
              <w:t>“</w:t>
            </w:r>
            <w:r>
              <w:rPr>
                <w:lang w:val="ro-MD"/>
              </w:rPr>
              <w:t xml:space="preserve">prin </w:t>
            </w:r>
            <w:proofErr w:type="spellStart"/>
            <w:r>
              <w:rPr>
                <w:lang w:val="ro-MD"/>
              </w:rPr>
              <w:t>hotărîre</w:t>
            </w:r>
            <w:proofErr w:type="spellEnd"/>
            <w:r>
              <w:rPr>
                <w:lang w:val="ro-MD"/>
              </w:rPr>
              <w:t xml:space="preserve"> judecătorească sau prin lege” de la art.42 alin.(2) să fie substituite prin textul „prin lege, </w:t>
            </w:r>
            <w:proofErr w:type="spellStart"/>
            <w:r>
              <w:rPr>
                <w:lang w:val="ro-MD"/>
              </w:rPr>
              <w:t>hotărîre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>
              <w:rPr>
                <w:lang w:val="ro-MD"/>
              </w:rPr>
              <w:t>judecătoresacă</w:t>
            </w:r>
            <w:proofErr w:type="spellEnd"/>
            <w:r>
              <w:rPr>
                <w:lang w:val="ro-MD"/>
              </w:rPr>
              <w:t xml:space="preserve"> sau act de constituire al societății</w:t>
            </w:r>
            <w:r w:rsidR="00112F11">
              <w:rPr>
                <w:lang w:val="ro-MD"/>
              </w:rPr>
              <w:t>”</w:t>
            </w:r>
            <w:r>
              <w:rPr>
                <w:lang w:val="ro-MD"/>
              </w:rPr>
              <w:t>.</w:t>
            </w:r>
          </w:p>
          <w:p w:rsidR="00B819CA" w:rsidRPr="00B819CA" w:rsidRDefault="00B819CA" w:rsidP="008F7281">
            <w:pPr>
              <w:jc w:val="both"/>
              <w:rPr>
                <w:sz w:val="20"/>
                <w:szCs w:val="20"/>
                <w:lang w:val="ro-MD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790" w:rsidRDefault="00D268F6" w:rsidP="00B819C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Se acceptă.</w:t>
            </w:r>
          </w:p>
          <w:p w:rsidR="006C4790" w:rsidRDefault="006C4790" w:rsidP="00B819CA">
            <w:pPr>
              <w:rPr>
                <w:b/>
                <w:lang w:val="ro-RO"/>
              </w:rPr>
            </w:pPr>
          </w:p>
          <w:p w:rsidR="008F7281" w:rsidRDefault="008F7281" w:rsidP="008F728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Se acceptă.</w:t>
            </w:r>
          </w:p>
          <w:p w:rsidR="008F7281" w:rsidRDefault="008F7281" w:rsidP="008F7281">
            <w:pPr>
              <w:rPr>
                <w:b/>
                <w:lang w:val="ro-RO"/>
              </w:rPr>
            </w:pPr>
          </w:p>
          <w:p w:rsidR="006C4790" w:rsidRPr="008F7281" w:rsidRDefault="006C4790" w:rsidP="00B819CA">
            <w:pPr>
              <w:rPr>
                <w:b/>
              </w:rPr>
            </w:pPr>
          </w:p>
          <w:p w:rsidR="00B819CA" w:rsidRPr="00C41B4F" w:rsidRDefault="00B819CA" w:rsidP="00C41B4F">
            <w:pPr>
              <w:jc w:val="both"/>
              <w:rPr>
                <w:lang w:val="ro-RO"/>
              </w:rPr>
            </w:pPr>
          </w:p>
        </w:tc>
      </w:tr>
      <w:tr w:rsidR="00B819CA" w:rsidRPr="00C52324" w:rsidTr="003A6D6B"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9CA" w:rsidRPr="00B819CA" w:rsidRDefault="00112F11" w:rsidP="00B819CA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Asociația notarilor din Moldova „Nota”</w:t>
            </w:r>
          </w:p>
          <w:p w:rsidR="00B819CA" w:rsidRPr="00B819CA" w:rsidRDefault="00B819CA" w:rsidP="00112F11">
            <w:pPr>
              <w:rPr>
                <w:b/>
                <w:sz w:val="20"/>
                <w:szCs w:val="20"/>
                <w:lang w:val="ro-RO"/>
              </w:rPr>
            </w:pPr>
            <w:r w:rsidRPr="00B819CA">
              <w:rPr>
                <w:sz w:val="16"/>
                <w:szCs w:val="16"/>
                <w:lang w:val="ro-RO"/>
              </w:rPr>
              <w:t>(nr.</w:t>
            </w:r>
            <w:r w:rsidR="0092117F">
              <w:rPr>
                <w:sz w:val="16"/>
                <w:szCs w:val="16"/>
                <w:lang w:val="ro-RO"/>
              </w:rPr>
              <w:t>01</w:t>
            </w:r>
            <w:r w:rsidRPr="00B819CA">
              <w:rPr>
                <w:sz w:val="16"/>
                <w:szCs w:val="16"/>
                <w:lang w:val="ro-RO"/>
              </w:rPr>
              <w:t xml:space="preserve"> din</w:t>
            </w:r>
            <w:r w:rsidR="00A927B3">
              <w:rPr>
                <w:sz w:val="16"/>
                <w:szCs w:val="16"/>
                <w:lang w:val="ro-RO"/>
              </w:rPr>
              <w:t xml:space="preserve"> </w:t>
            </w:r>
            <w:r w:rsidR="00112F11">
              <w:rPr>
                <w:sz w:val="16"/>
                <w:szCs w:val="16"/>
                <w:lang w:val="ro-RO"/>
              </w:rPr>
              <w:t>24</w:t>
            </w:r>
            <w:r w:rsidR="00A927B3">
              <w:rPr>
                <w:sz w:val="16"/>
                <w:szCs w:val="16"/>
                <w:lang w:val="ro-RO"/>
              </w:rPr>
              <w:t>.01.2017</w:t>
            </w:r>
            <w:r w:rsidRPr="00B819CA">
              <w:rPr>
                <w:sz w:val="16"/>
                <w:szCs w:val="16"/>
                <w:lang w:val="ro-RO"/>
              </w:rPr>
              <w:t>)</w:t>
            </w:r>
          </w:p>
        </w:tc>
        <w:tc>
          <w:tcPr>
            <w:tcW w:w="7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A4" w:rsidRDefault="00C948A4" w:rsidP="00C948A4">
            <w:pPr>
              <w:jc w:val="both"/>
              <w:rPr>
                <w:color w:val="000000"/>
                <w:sz w:val="22"/>
                <w:szCs w:val="22"/>
              </w:rPr>
            </w:pPr>
            <w:r w:rsidRPr="00C948A4">
              <w:rPr>
                <w:bCs/>
                <w:sz w:val="22"/>
                <w:szCs w:val="22"/>
                <w:lang w:eastAsia="en-GB"/>
              </w:rPr>
              <w:t xml:space="preserve">Регламентацию, которую предлагают внести в </w:t>
            </w:r>
            <w:r w:rsidRPr="00C948A4">
              <w:rPr>
                <w:b/>
                <w:bCs/>
                <w:sz w:val="22"/>
                <w:szCs w:val="22"/>
                <w:u w:val="single"/>
                <w:lang w:eastAsia="en-GB"/>
              </w:rPr>
              <w:t xml:space="preserve">статью </w:t>
            </w:r>
            <w:proofErr w:type="gramStart"/>
            <w:r w:rsidRPr="00C948A4">
              <w:rPr>
                <w:b/>
                <w:bCs/>
                <w:sz w:val="22"/>
                <w:szCs w:val="22"/>
                <w:u w:val="single"/>
                <w:lang w:eastAsia="en-GB"/>
              </w:rPr>
              <w:t>25</w:t>
            </w:r>
            <w:r w:rsidRPr="00C948A4">
              <w:rPr>
                <w:bCs/>
                <w:sz w:val="22"/>
                <w:szCs w:val="22"/>
                <w:lang w:eastAsia="en-GB"/>
              </w:rPr>
              <w:t xml:space="preserve">  закона</w:t>
            </w:r>
            <w:proofErr w:type="gramEnd"/>
            <w:r w:rsidRPr="00C948A4">
              <w:rPr>
                <w:bCs/>
                <w:sz w:val="22"/>
                <w:szCs w:val="22"/>
                <w:lang w:eastAsia="en-GB"/>
              </w:rPr>
              <w:t xml:space="preserve"> №135-XVI, вводя новый подпункт </w:t>
            </w:r>
            <w:r w:rsidRPr="00C948A4">
              <w:rPr>
                <w:sz w:val="22"/>
                <w:szCs w:val="22"/>
                <w:lang w:eastAsia="en-GB"/>
              </w:rPr>
              <w:t>(1</w:t>
            </w:r>
            <w:r w:rsidRPr="00C948A4">
              <w:rPr>
                <w:sz w:val="22"/>
                <w:szCs w:val="22"/>
                <w:vertAlign w:val="superscript"/>
                <w:lang w:eastAsia="en-GB"/>
              </w:rPr>
              <w:t>1</w:t>
            </w:r>
            <w:r w:rsidRPr="00C948A4">
              <w:rPr>
                <w:sz w:val="22"/>
                <w:szCs w:val="22"/>
                <w:lang w:eastAsia="en-GB"/>
              </w:rPr>
              <w:t xml:space="preserve">), лучше указать </w:t>
            </w:r>
            <w:r w:rsidRPr="00C948A4">
              <w:rPr>
                <w:b/>
                <w:sz w:val="22"/>
                <w:szCs w:val="22"/>
                <w:u w:val="single"/>
                <w:lang w:eastAsia="en-GB"/>
              </w:rPr>
              <w:t xml:space="preserve">в статье 30 </w:t>
            </w:r>
            <w:r w:rsidRPr="00C948A4">
              <w:rPr>
                <w:sz w:val="22"/>
                <w:szCs w:val="22"/>
                <w:lang w:eastAsia="en-GB"/>
              </w:rPr>
              <w:t xml:space="preserve"> данного закона, в которой и идет речь  о правилах регистрации имущественных прав - « </w:t>
            </w:r>
            <w:proofErr w:type="spellStart"/>
            <w:r w:rsidRPr="00C948A4">
              <w:rPr>
                <w:b/>
                <w:bCs/>
                <w:color w:val="000000"/>
                <w:sz w:val="22"/>
                <w:szCs w:val="22"/>
              </w:rPr>
              <w:t>Articolul</w:t>
            </w:r>
            <w:proofErr w:type="spellEnd"/>
            <w:r w:rsidRPr="00C948A4">
              <w:rPr>
                <w:b/>
                <w:bCs/>
                <w:color w:val="000000"/>
                <w:sz w:val="22"/>
                <w:szCs w:val="22"/>
              </w:rPr>
              <w:t xml:space="preserve"> 30.</w:t>
            </w:r>
            <w:r w:rsidRPr="00C948A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C948A4">
              <w:rPr>
                <w:color w:val="000000"/>
                <w:sz w:val="22"/>
                <w:szCs w:val="22"/>
              </w:rPr>
              <w:t>Înregistrarea</w:t>
            </w:r>
            <w:proofErr w:type="spellEnd"/>
            <w:r w:rsidRPr="00C948A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</w:rPr>
              <w:t>cesiunii</w:t>
            </w:r>
            <w:proofErr w:type="spellEnd"/>
            <w:r w:rsidRPr="00C948A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</w:rPr>
              <w:t>părţii</w:t>
            </w:r>
            <w:proofErr w:type="spellEnd"/>
            <w:r w:rsidRPr="00C948A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</w:rPr>
              <w:t>sociale</w:t>
            </w:r>
            <w:proofErr w:type="spellEnd"/>
            <w:r w:rsidRPr="00C948A4">
              <w:rPr>
                <w:color w:val="000000"/>
                <w:sz w:val="22"/>
                <w:szCs w:val="22"/>
              </w:rPr>
              <w:t>». Статья 25 указанного закона содержит требования, касающиеся правил отчуждения пая, а не его приобретения, как это имеет место при наследовании.</w:t>
            </w:r>
          </w:p>
          <w:p w:rsidR="00C948A4" w:rsidRPr="00C948A4" w:rsidRDefault="00C948A4" w:rsidP="00C948A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948A4" w:rsidRPr="00C948A4" w:rsidRDefault="00C948A4" w:rsidP="00C948A4">
            <w:pPr>
              <w:jc w:val="both"/>
              <w:rPr>
                <w:color w:val="000000"/>
                <w:sz w:val="22"/>
                <w:szCs w:val="22"/>
              </w:rPr>
            </w:pPr>
            <w:r w:rsidRPr="00C948A4">
              <w:rPr>
                <w:b/>
                <w:color w:val="000000"/>
                <w:sz w:val="22"/>
                <w:szCs w:val="22"/>
              </w:rPr>
              <w:t xml:space="preserve">В самой </w:t>
            </w:r>
            <w:proofErr w:type="gramStart"/>
            <w:r w:rsidRPr="00C948A4">
              <w:rPr>
                <w:b/>
                <w:color w:val="000000"/>
                <w:sz w:val="22"/>
                <w:szCs w:val="22"/>
              </w:rPr>
              <w:t>редакции</w:t>
            </w:r>
            <w:r w:rsidRPr="00C948A4">
              <w:rPr>
                <w:color w:val="000000"/>
                <w:sz w:val="22"/>
                <w:szCs w:val="22"/>
              </w:rPr>
              <w:t xml:space="preserve">  </w:t>
            </w:r>
            <w:r w:rsidRPr="00C948A4">
              <w:rPr>
                <w:b/>
                <w:color w:val="000000"/>
                <w:sz w:val="22"/>
                <w:szCs w:val="22"/>
              </w:rPr>
              <w:t>проекта</w:t>
            </w:r>
            <w:proofErr w:type="gramEnd"/>
            <w:r w:rsidRPr="00C948A4">
              <w:rPr>
                <w:color w:val="000000"/>
                <w:sz w:val="22"/>
                <w:szCs w:val="22"/>
              </w:rPr>
              <w:t xml:space="preserve"> в ст.25 </w:t>
            </w:r>
            <w:r w:rsidRPr="00C948A4">
              <w:rPr>
                <w:bCs/>
                <w:sz w:val="22"/>
                <w:szCs w:val="22"/>
                <w:lang w:eastAsia="en-GB"/>
              </w:rPr>
              <w:t xml:space="preserve">новый </w:t>
            </w:r>
            <w:r w:rsidRPr="00C948A4">
              <w:rPr>
                <w:b/>
                <w:bCs/>
                <w:sz w:val="22"/>
                <w:szCs w:val="22"/>
                <w:lang w:eastAsia="en-GB"/>
              </w:rPr>
              <w:t xml:space="preserve">подпункт </w:t>
            </w:r>
            <w:r w:rsidRPr="00C948A4">
              <w:rPr>
                <w:b/>
                <w:sz w:val="22"/>
                <w:szCs w:val="22"/>
                <w:lang w:eastAsia="en-GB"/>
              </w:rPr>
              <w:t>(1</w:t>
            </w:r>
            <w:r w:rsidRPr="00C948A4">
              <w:rPr>
                <w:b/>
                <w:sz w:val="22"/>
                <w:szCs w:val="22"/>
                <w:vertAlign w:val="superscript"/>
                <w:lang w:eastAsia="en-GB"/>
              </w:rPr>
              <w:t>1</w:t>
            </w:r>
            <w:r w:rsidRPr="00C948A4">
              <w:rPr>
                <w:b/>
                <w:sz w:val="22"/>
                <w:szCs w:val="22"/>
                <w:lang w:eastAsia="en-GB"/>
              </w:rPr>
              <w:t>)</w:t>
            </w:r>
            <w:r w:rsidRPr="00C948A4">
              <w:rPr>
                <w:sz w:val="22"/>
                <w:szCs w:val="22"/>
                <w:lang w:eastAsia="en-GB"/>
              </w:rPr>
              <w:t xml:space="preserve"> содержит</w:t>
            </w:r>
            <w:r w:rsidRPr="00C948A4">
              <w:rPr>
                <w:color w:val="000000"/>
                <w:sz w:val="22"/>
                <w:szCs w:val="22"/>
              </w:rPr>
              <w:t xml:space="preserve"> положения, которые противоречат самому закону, а именно: </w:t>
            </w:r>
          </w:p>
          <w:p w:rsidR="00C948A4" w:rsidRPr="00C948A4" w:rsidRDefault="00C948A4" w:rsidP="00C948A4">
            <w:pPr>
              <w:ind w:firstLine="567"/>
              <w:jc w:val="both"/>
              <w:rPr>
                <w:bCs/>
                <w:sz w:val="28"/>
                <w:szCs w:val="28"/>
                <w:lang w:val="ro-RO" w:eastAsia="en-GB"/>
              </w:rPr>
            </w:pPr>
            <w:r w:rsidRPr="00C948A4">
              <w:rPr>
                <w:color w:val="000000"/>
                <w:sz w:val="22"/>
                <w:szCs w:val="22"/>
                <w:lang w:val="en-US"/>
              </w:rPr>
              <w:t>«</w:t>
            </w:r>
            <w:r w:rsidRPr="00C948A4">
              <w:rPr>
                <w:sz w:val="22"/>
                <w:szCs w:val="22"/>
                <w:lang w:val="en-US" w:eastAsia="en-GB"/>
              </w:rPr>
              <w:t>“(1</w:t>
            </w:r>
            <w:r w:rsidRPr="00C948A4">
              <w:rPr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C948A4">
              <w:rPr>
                <w:sz w:val="22"/>
                <w:szCs w:val="22"/>
                <w:lang w:val="en-US" w:eastAsia="en-GB"/>
              </w:rPr>
              <w:t xml:space="preserve">) </w:t>
            </w:r>
            <w:r w:rsidRPr="00C948A4">
              <w:rPr>
                <w:sz w:val="22"/>
                <w:szCs w:val="22"/>
                <w:lang w:val="ro-RO" w:eastAsia="en-GB"/>
              </w:rPr>
              <w:t xml:space="preserve">Partea socială se transmite succesorilor persoanelor fizice sau juridice, asociați ai societății, </w:t>
            </w:r>
            <w:r w:rsidRPr="00C948A4">
              <w:rPr>
                <w:b/>
                <w:sz w:val="22"/>
                <w:szCs w:val="22"/>
                <w:u w:val="single"/>
                <w:lang w:val="ro-RO" w:eastAsia="en-GB"/>
              </w:rPr>
              <w:t>dacă actul de constituire nu prevede altfel</w:t>
            </w:r>
            <w:r w:rsidRPr="00C948A4">
              <w:rPr>
                <w:sz w:val="22"/>
                <w:szCs w:val="22"/>
                <w:lang w:val="ro-RO" w:eastAsia="en-GB"/>
              </w:rPr>
              <w:t xml:space="preserve">. În acest caz,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cînd</w:t>
            </w:r>
            <w:proofErr w:type="spellEnd"/>
            <w:r w:rsidRPr="00C948A4">
              <w:rPr>
                <w:sz w:val="22"/>
                <w:szCs w:val="22"/>
                <w:lang w:val="ro-RO" w:eastAsia="en-GB"/>
              </w:rPr>
              <w:t xml:space="preserve"> transmiterea părții sociale succesorilor este condiționată de acordul asociaților societății, refuzul acestora nu trebuie să afecteze drepturile patrimoniale ale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dobînditorului</w:t>
            </w:r>
            <w:proofErr w:type="spellEnd"/>
            <w:r w:rsidRPr="00C948A4">
              <w:rPr>
                <w:sz w:val="22"/>
                <w:szCs w:val="22"/>
                <w:lang w:val="ro-RO" w:eastAsia="en-GB"/>
              </w:rPr>
              <w:t xml:space="preserve">, </w:t>
            </w:r>
            <w:r w:rsidRPr="00C948A4">
              <w:rPr>
                <w:b/>
                <w:sz w:val="22"/>
                <w:szCs w:val="22"/>
                <w:u w:val="single"/>
                <w:lang w:val="ro-RO" w:eastAsia="en-GB"/>
              </w:rPr>
              <w:t>societatea fiind obligată la plata părții sociale către succesori, conform ultimei situații financiare</w:t>
            </w:r>
            <w:r w:rsidRPr="00C948A4">
              <w:rPr>
                <w:sz w:val="22"/>
                <w:szCs w:val="22"/>
                <w:lang w:val="ro-RO" w:eastAsia="en-GB"/>
              </w:rPr>
              <w:t xml:space="preserve">, care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precede</w:t>
            </w:r>
            <w:proofErr w:type="spellEnd"/>
            <w:r w:rsidRPr="00C948A4">
              <w:rPr>
                <w:sz w:val="22"/>
                <w:szCs w:val="22"/>
                <w:lang w:val="ro-RO" w:eastAsia="en-GB"/>
              </w:rPr>
              <w:t xml:space="preserve"> data decesului sau reorganizării/dizolvării asociatului.»</w:t>
            </w:r>
          </w:p>
          <w:p w:rsidR="00C948A4" w:rsidRPr="00C948A4" w:rsidRDefault="00C948A4" w:rsidP="00C948A4">
            <w:pPr>
              <w:spacing w:line="276" w:lineRule="auto"/>
              <w:ind w:firstLine="567"/>
              <w:jc w:val="both"/>
              <w:rPr>
                <w:rStyle w:val="Emphasis"/>
                <w:b/>
                <w:i w:val="0"/>
                <w:sz w:val="22"/>
                <w:szCs w:val="22"/>
              </w:rPr>
            </w:pPr>
            <w:r w:rsidRPr="00C948A4">
              <w:rPr>
                <w:rStyle w:val="Emphasis"/>
                <w:i w:val="0"/>
                <w:sz w:val="22"/>
                <w:szCs w:val="22"/>
              </w:rPr>
              <w:lastRenderedPageBreak/>
              <w:t xml:space="preserve">Следует иметь ввиду, что в формулировке: </w:t>
            </w:r>
            <w:proofErr w:type="gramStart"/>
            <w:r w:rsidRPr="00C948A4">
              <w:rPr>
                <w:rStyle w:val="Emphasis"/>
                <w:i w:val="0"/>
                <w:sz w:val="22"/>
                <w:szCs w:val="22"/>
                <w:lang w:val="ro-RO"/>
              </w:rPr>
              <w:t xml:space="preserve">« </w:t>
            </w:r>
            <w:r w:rsidRPr="00C948A4">
              <w:rPr>
                <w:b/>
                <w:sz w:val="22"/>
                <w:szCs w:val="22"/>
                <w:u w:val="single"/>
                <w:lang w:val="ro-RO" w:eastAsia="en-GB"/>
              </w:rPr>
              <w:t>dacă</w:t>
            </w:r>
            <w:proofErr w:type="gramEnd"/>
            <w:r w:rsidRPr="00C948A4">
              <w:rPr>
                <w:b/>
                <w:sz w:val="22"/>
                <w:szCs w:val="22"/>
                <w:u w:val="single"/>
                <w:lang w:val="ro-RO" w:eastAsia="en-GB"/>
              </w:rPr>
              <w:t xml:space="preserve"> actul de constituire nu prevede altfel</w:t>
            </w:r>
            <w:r w:rsidRPr="00C948A4">
              <w:rPr>
                <w:sz w:val="22"/>
                <w:szCs w:val="22"/>
                <w:lang w:val="ro-RO" w:eastAsia="en-GB"/>
              </w:rPr>
              <w:t xml:space="preserve">» -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необходимо</w:t>
            </w:r>
            <w:proofErr w:type="spellEnd"/>
            <w:r w:rsidRPr="00C948A4">
              <w:rPr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C948A4">
              <w:rPr>
                <w:b/>
                <w:sz w:val="22"/>
                <w:szCs w:val="22"/>
                <w:lang w:val="ro-RO" w:eastAsia="en-GB"/>
              </w:rPr>
              <w:t>конкретнее</w:t>
            </w:r>
            <w:proofErr w:type="spellEnd"/>
            <w:r w:rsidRPr="00C948A4">
              <w:rPr>
                <w:b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C948A4">
              <w:rPr>
                <w:b/>
                <w:sz w:val="22"/>
                <w:szCs w:val="22"/>
                <w:lang w:val="ro-RO" w:eastAsia="en-GB"/>
              </w:rPr>
              <w:t>раскрыть</w:t>
            </w:r>
            <w:proofErr w:type="spellEnd"/>
            <w:r w:rsidRPr="00C948A4">
              <w:rPr>
                <w:b/>
                <w:sz w:val="22"/>
                <w:szCs w:val="22"/>
                <w:lang w:eastAsia="en-GB"/>
              </w:rPr>
              <w:t>,</w:t>
            </w:r>
            <w:r w:rsidRPr="00C948A4">
              <w:rPr>
                <w:b/>
                <w:sz w:val="22"/>
                <w:szCs w:val="22"/>
                <w:lang w:val="ro-RO" w:eastAsia="en-GB"/>
              </w:rPr>
              <w:t xml:space="preserve"> </w:t>
            </w:r>
            <w:r w:rsidRPr="00C948A4">
              <w:rPr>
                <w:b/>
                <w:sz w:val="22"/>
                <w:szCs w:val="22"/>
                <w:lang w:eastAsia="en-GB"/>
              </w:rPr>
              <w:t>что именно имеется ввиду</w:t>
            </w:r>
            <w:r w:rsidRPr="00C948A4">
              <w:rPr>
                <w:sz w:val="22"/>
                <w:szCs w:val="22"/>
                <w:lang w:val="ro-RO" w:eastAsia="en-GB"/>
              </w:rPr>
              <w:t>,</w:t>
            </w:r>
            <w:r w:rsidRPr="00C948A4">
              <w:rPr>
                <w:sz w:val="22"/>
                <w:szCs w:val="22"/>
                <w:lang w:eastAsia="en-GB"/>
              </w:rPr>
              <w:t xml:space="preserve"> и</w:t>
            </w:r>
            <w:r w:rsidRPr="00C948A4">
              <w:rPr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что</w:t>
            </w:r>
            <w:proofErr w:type="spellEnd"/>
            <w:r w:rsidRPr="00C948A4">
              <w:rPr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именно</w:t>
            </w:r>
            <w:proofErr w:type="spellEnd"/>
            <w:r w:rsidRPr="00C948A4">
              <w:rPr>
                <w:sz w:val="22"/>
                <w:szCs w:val="22"/>
                <w:lang w:val="ro-RO" w:eastAsia="en-GB"/>
              </w:rPr>
              <w:t xml:space="preserve"> </w:t>
            </w:r>
            <w:r w:rsidRPr="00C948A4">
              <w:rPr>
                <w:sz w:val="22"/>
                <w:szCs w:val="22"/>
                <w:lang w:eastAsia="en-GB"/>
              </w:rPr>
              <w:t>может</w:t>
            </w:r>
            <w:r w:rsidRPr="00C948A4">
              <w:rPr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быть</w:t>
            </w:r>
            <w:proofErr w:type="spellEnd"/>
            <w:r w:rsidRPr="00C948A4">
              <w:rPr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указано</w:t>
            </w:r>
            <w:proofErr w:type="spellEnd"/>
            <w:r w:rsidRPr="00C948A4">
              <w:rPr>
                <w:sz w:val="22"/>
                <w:szCs w:val="22"/>
                <w:lang w:val="ro-RO" w:eastAsia="en-GB"/>
              </w:rPr>
              <w:t xml:space="preserve"> в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Учредительном</w:t>
            </w:r>
            <w:proofErr w:type="spellEnd"/>
            <w:r w:rsidRPr="00C948A4">
              <w:rPr>
                <w:sz w:val="22"/>
                <w:szCs w:val="22"/>
                <w:lang w:val="ro-RO" w:eastAsia="en-GB"/>
              </w:rPr>
              <w:t xml:space="preserve"> 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документе</w:t>
            </w:r>
            <w:proofErr w:type="spellEnd"/>
            <w:r w:rsidRPr="00C948A4">
              <w:rPr>
                <w:sz w:val="22"/>
                <w:szCs w:val="22"/>
                <w:lang w:eastAsia="en-GB"/>
              </w:rPr>
              <w:t>. Необходимо</w:t>
            </w:r>
            <w:r w:rsidRPr="00C948A4">
              <w:rPr>
                <w:sz w:val="22"/>
                <w:szCs w:val="22"/>
                <w:lang w:val="ro-RO" w:eastAsia="en-GB"/>
              </w:rPr>
              <w:t xml:space="preserve"> </w:t>
            </w:r>
            <w:r w:rsidRPr="00C948A4">
              <w:rPr>
                <w:b/>
                <w:sz w:val="22"/>
                <w:szCs w:val="22"/>
                <w:u w:val="single"/>
                <w:lang w:eastAsia="en-GB"/>
              </w:rPr>
              <w:t>разделять</w:t>
            </w:r>
            <w:r w:rsidRPr="00C948A4">
              <w:rPr>
                <w:b/>
                <w:sz w:val="22"/>
                <w:szCs w:val="22"/>
                <w:u w:val="single"/>
                <w:lang w:val="ro-RO" w:eastAsia="en-GB"/>
              </w:rPr>
              <w:t xml:space="preserve"> </w:t>
            </w:r>
            <w:proofErr w:type="spellStart"/>
            <w:r w:rsidRPr="00C948A4">
              <w:rPr>
                <w:b/>
                <w:sz w:val="22"/>
                <w:szCs w:val="22"/>
                <w:u w:val="single"/>
                <w:lang w:val="ro-RO" w:eastAsia="en-GB"/>
              </w:rPr>
              <w:t>понятия</w:t>
            </w:r>
            <w:proofErr w:type="spellEnd"/>
            <w:r w:rsidRPr="00C948A4">
              <w:rPr>
                <w:sz w:val="22"/>
                <w:szCs w:val="22"/>
                <w:lang w:eastAsia="en-GB"/>
              </w:rPr>
              <w:t xml:space="preserve"> </w:t>
            </w:r>
            <w:r w:rsidRPr="00C948A4">
              <w:rPr>
                <w:i/>
                <w:sz w:val="22"/>
                <w:szCs w:val="22"/>
                <w:lang w:eastAsia="en-GB"/>
              </w:rPr>
              <w:t>(как это происходит</w:t>
            </w:r>
            <w:r w:rsidRPr="00C948A4">
              <w:rPr>
                <w:i/>
                <w:sz w:val="22"/>
                <w:szCs w:val="22"/>
                <w:lang w:val="ro-RO" w:eastAsia="en-GB"/>
              </w:rPr>
              <w:t xml:space="preserve"> в </w:t>
            </w:r>
            <w:proofErr w:type="spellStart"/>
            <w:r w:rsidRPr="00C948A4">
              <w:rPr>
                <w:i/>
                <w:sz w:val="22"/>
                <w:szCs w:val="22"/>
                <w:lang w:val="ro-RO" w:eastAsia="en-GB"/>
              </w:rPr>
              <w:t>Гражданском</w:t>
            </w:r>
            <w:proofErr w:type="spellEnd"/>
            <w:r w:rsidRPr="00C948A4">
              <w:rPr>
                <w:i/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C948A4">
              <w:rPr>
                <w:i/>
                <w:sz w:val="22"/>
                <w:szCs w:val="22"/>
                <w:lang w:val="ro-RO" w:eastAsia="en-GB"/>
              </w:rPr>
              <w:t>кодексе</w:t>
            </w:r>
            <w:proofErr w:type="spellEnd"/>
            <w:r w:rsidRPr="00C948A4">
              <w:rPr>
                <w:i/>
                <w:sz w:val="22"/>
                <w:szCs w:val="22"/>
                <w:lang w:eastAsia="en-GB"/>
              </w:rPr>
              <w:t>)</w:t>
            </w:r>
            <w:r w:rsidRPr="00C948A4">
              <w:rPr>
                <w:sz w:val="22"/>
                <w:szCs w:val="22"/>
                <w:lang w:val="ro-RO" w:eastAsia="en-GB"/>
              </w:rPr>
              <w:t xml:space="preserve">,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такие</w:t>
            </w:r>
            <w:proofErr w:type="spellEnd"/>
            <w:r w:rsidRPr="00C948A4">
              <w:rPr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как</w:t>
            </w:r>
            <w:proofErr w:type="spellEnd"/>
            <w:r w:rsidRPr="00C948A4">
              <w:rPr>
                <w:sz w:val="22"/>
                <w:szCs w:val="22"/>
                <w:lang w:val="ro-RO" w:eastAsia="en-GB"/>
              </w:rPr>
              <w:t xml:space="preserve"> - «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имущественные</w:t>
            </w:r>
            <w:proofErr w:type="spellEnd"/>
            <w:r w:rsidRPr="00C948A4">
              <w:rPr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права</w:t>
            </w:r>
            <w:proofErr w:type="spellEnd"/>
            <w:r w:rsidRPr="00C948A4">
              <w:rPr>
                <w:sz w:val="22"/>
                <w:szCs w:val="22"/>
                <w:lang w:val="ro-RO" w:eastAsia="en-GB"/>
              </w:rPr>
              <w:t xml:space="preserve"> –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права</w:t>
            </w:r>
            <w:proofErr w:type="spellEnd"/>
            <w:r w:rsidRPr="00C948A4">
              <w:rPr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собственности</w:t>
            </w:r>
            <w:proofErr w:type="spellEnd"/>
            <w:r w:rsidRPr="00C948A4">
              <w:rPr>
                <w:sz w:val="22"/>
                <w:szCs w:val="22"/>
                <w:lang w:val="ro-RO" w:eastAsia="en-GB"/>
              </w:rPr>
              <w:t>» и «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корпоративные</w:t>
            </w:r>
            <w:proofErr w:type="spellEnd"/>
            <w:r w:rsidRPr="00C948A4">
              <w:rPr>
                <w:sz w:val="22"/>
                <w:szCs w:val="22"/>
                <w:lang w:eastAsia="en-GB"/>
              </w:rPr>
              <w:t>»</w:t>
            </w:r>
            <w:r w:rsidRPr="00C948A4">
              <w:rPr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права</w:t>
            </w:r>
            <w:proofErr w:type="spellEnd"/>
            <w:r w:rsidRPr="00C948A4">
              <w:rPr>
                <w:sz w:val="22"/>
                <w:szCs w:val="22"/>
                <w:lang w:val="ro-RO" w:eastAsia="en-GB"/>
              </w:rPr>
              <w:t xml:space="preserve"> – </w:t>
            </w:r>
            <w:r w:rsidRPr="00C948A4">
              <w:rPr>
                <w:sz w:val="22"/>
                <w:szCs w:val="22"/>
                <w:lang w:eastAsia="en-GB"/>
              </w:rPr>
              <w:t xml:space="preserve">права используемые в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коммерческ</w:t>
            </w:r>
            <w:proofErr w:type="spellEnd"/>
            <w:r w:rsidRPr="00C948A4">
              <w:rPr>
                <w:sz w:val="22"/>
                <w:szCs w:val="22"/>
                <w:lang w:eastAsia="en-GB"/>
              </w:rPr>
              <w:t>ой деятельности</w:t>
            </w:r>
            <w:r w:rsidRPr="00C948A4">
              <w:rPr>
                <w:sz w:val="22"/>
                <w:szCs w:val="22"/>
                <w:lang w:val="ro-RO" w:eastAsia="en-GB"/>
              </w:rPr>
              <w:t xml:space="preserve">,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которы</w:t>
            </w:r>
            <w:proofErr w:type="spellEnd"/>
            <w:r w:rsidRPr="00C948A4">
              <w:rPr>
                <w:sz w:val="22"/>
                <w:szCs w:val="22"/>
                <w:lang w:eastAsia="en-GB"/>
              </w:rPr>
              <w:t xml:space="preserve">х и могут </w:t>
            </w:r>
            <w:proofErr w:type="gramStart"/>
            <w:r w:rsidRPr="00C948A4">
              <w:rPr>
                <w:sz w:val="22"/>
                <w:szCs w:val="22"/>
                <w:lang w:eastAsia="en-GB"/>
              </w:rPr>
              <w:t xml:space="preserve">касаться </w:t>
            </w:r>
            <w:r w:rsidRPr="00C948A4">
              <w:rPr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C948A4">
              <w:rPr>
                <w:b/>
                <w:sz w:val="22"/>
                <w:szCs w:val="22"/>
                <w:u w:val="single"/>
                <w:lang w:val="ro-RO" w:eastAsia="en-GB"/>
              </w:rPr>
              <w:t>ограничени</w:t>
            </w:r>
            <w:proofErr w:type="spellEnd"/>
            <w:r w:rsidRPr="00C948A4">
              <w:rPr>
                <w:b/>
                <w:sz w:val="22"/>
                <w:szCs w:val="22"/>
                <w:u w:val="single"/>
                <w:lang w:eastAsia="en-GB"/>
              </w:rPr>
              <w:t>я</w:t>
            </w:r>
            <w:proofErr w:type="gramEnd"/>
            <w:r w:rsidRPr="00C948A4">
              <w:rPr>
                <w:b/>
                <w:sz w:val="22"/>
                <w:szCs w:val="22"/>
                <w:u w:val="single"/>
                <w:lang w:eastAsia="en-GB"/>
              </w:rPr>
              <w:t>,</w:t>
            </w:r>
            <w:r w:rsidRPr="00C948A4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предусмотренны</w:t>
            </w:r>
            <w:proofErr w:type="spellEnd"/>
            <w:r w:rsidRPr="00C948A4">
              <w:rPr>
                <w:sz w:val="22"/>
                <w:szCs w:val="22"/>
                <w:lang w:eastAsia="en-GB"/>
              </w:rPr>
              <w:t xml:space="preserve">х </w:t>
            </w:r>
            <w:r w:rsidRPr="00C948A4">
              <w:rPr>
                <w:sz w:val="22"/>
                <w:szCs w:val="22"/>
                <w:lang w:val="ro-RO" w:eastAsia="en-GB"/>
              </w:rPr>
              <w:t xml:space="preserve"> </w:t>
            </w:r>
            <w:r w:rsidRPr="00C948A4">
              <w:rPr>
                <w:b/>
                <w:sz w:val="22"/>
                <w:szCs w:val="22"/>
                <w:u w:val="single"/>
                <w:lang w:val="ro-RO" w:eastAsia="en-GB"/>
              </w:rPr>
              <w:t xml:space="preserve">в </w:t>
            </w:r>
            <w:proofErr w:type="spellStart"/>
            <w:r w:rsidRPr="00C948A4">
              <w:rPr>
                <w:b/>
                <w:sz w:val="22"/>
                <w:szCs w:val="22"/>
                <w:u w:val="single"/>
                <w:lang w:val="ro-RO" w:eastAsia="en-GB"/>
              </w:rPr>
              <w:t>статье</w:t>
            </w:r>
            <w:proofErr w:type="spellEnd"/>
            <w:r w:rsidRPr="00C948A4">
              <w:rPr>
                <w:b/>
                <w:sz w:val="22"/>
                <w:szCs w:val="22"/>
                <w:u w:val="single"/>
                <w:lang w:val="ro-RO" w:eastAsia="en-GB"/>
              </w:rPr>
              <w:t xml:space="preserve"> 43</w:t>
            </w:r>
            <w:r w:rsidRPr="00C948A4">
              <w:rPr>
                <w:sz w:val="22"/>
                <w:szCs w:val="22"/>
                <w:lang w:val="ro-RO" w:eastAsia="en-GB"/>
              </w:rPr>
              <w:t xml:space="preserve"> </w:t>
            </w:r>
            <w:proofErr w:type="spellStart"/>
            <w:r w:rsidRPr="00C948A4">
              <w:rPr>
                <w:sz w:val="22"/>
                <w:szCs w:val="22"/>
                <w:lang w:val="ro-RO" w:eastAsia="en-GB"/>
              </w:rPr>
              <w:t>закона</w:t>
            </w:r>
            <w:proofErr w:type="spellEnd"/>
            <w:r w:rsidRPr="00C948A4">
              <w:rPr>
                <w:sz w:val="22"/>
                <w:szCs w:val="22"/>
                <w:lang w:val="ro-RO" w:eastAsia="en-GB"/>
              </w:rPr>
              <w:t xml:space="preserve">  </w:t>
            </w:r>
            <w:r w:rsidRPr="00C948A4">
              <w:rPr>
                <w:rStyle w:val="Emphasis"/>
                <w:b/>
                <w:i w:val="0"/>
                <w:sz w:val="22"/>
                <w:szCs w:val="22"/>
                <w:lang w:val="ro-RO"/>
              </w:rPr>
              <w:t>№</w:t>
            </w:r>
            <w:r w:rsidRPr="00C948A4">
              <w:rPr>
                <w:rStyle w:val="Emphasis"/>
                <w:b/>
                <w:i w:val="0"/>
                <w:sz w:val="22"/>
                <w:szCs w:val="22"/>
                <w:u w:val="single"/>
                <w:lang w:val="ro-RO"/>
              </w:rPr>
              <w:t>135-XVI</w:t>
            </w:r>
            <w:r w:rsidRPr="00C948A4">
              <w:rPr>
                <w:rStyle w:val="Emphasis"/>
                <w:i w:val="0"/>
                <w:sz w:val="22"/>
                <w:szCs w:val="22"/>
                <w:lang w:val="ro-RO"/>
              </w:rPr>
              <w:t>/</w:t>
            </w:r>
            <w:r w:rsidRPr="00C948A4">
              <w:rPr>
                <w:rStyle w:val="Emphasis"/>
                <w:b/>
                <w:i w:val="0"/>
                <w:sz w:val="22"/>
                <w:szCs w:val="22"/>
                <w:lang w:val="ro-RO"/>
              </w:rPr>
              <w:t>2007</w:t>
            </w:r>
            <w:r w:rsidRPr="00C948A4">
              <w:rPr>
                <w:rStyle w:val="Emphasis"/>
                <w:b/>
                <w:i w:val="0"/>
                <w:sz w:val="22"/>
                <w:szCs w:val="22"/>
              </w:rPr>
              <w:t>, а именно</w:t>
            </w:r>
            <w:r w:rsidRPr="00C948A4">
              <w:rPr>
                <w:rStyle w:val="Emphasis"/>
                <w:b/>
                <w:i w:val="0"/>
                <w:sz w:val="22"/>
                <w:szCs w:val="22"/>
                <w:lang w:val="ro-RO"/>
              </w:rPr>
              <w:t xml:space="preserve"> : </w:t>
            </w:r>
          </w:p>
          <w:p w:rsidR="00C948A4" w:rsidRPr="00C948A4" w:rsidRDefault="00C948A4" w:rsidP="00C948A4">
            <w:pPr>
              <w:ind w:firstLine="567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C948A4">
              <w:rPr>
                <w:rStyle w:val="apple-converted-space"/>
                <w:color w:val="000000"/>
                <w:sz w:val="22"/>
                <w:szCs w:val="22"/>
                <w:lang w:val="en-US"/>
              </w:rPr>
              <w:t>« </w:t>
            </w:r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a) de a </w:t>
            </w:r>
            <w:proofErr w:type="spellStart"/>
            <w:r w:rsidRPr="00C948A4">
              <w:rPr>
                <w:b/>
                <w:color w:val="000000"/>
                <w:sz w:val="22"/>
                <w:szCs w:val="22"/>
                <w:lang w:val="en-US"/>
              </w:rPr>
              <w:t>participa</w:t>
            </w:r>
            <w:proofErr w:type="spellEnd"/>
            <w:r w:rsidRPr="00C948A4">
              <w:rPr>
                <w:b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C948A4">
              <w:rPr>
                <w:b/>
                <w:color w:val="000000"/>
                <w:sz w:val="22"/>
                <w:szCs w:val="22"/>
                <w:lang w:val="en-US"/>
              </w:rPr>
              <w:t>conducerea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societăţii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conformitate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prevederile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legii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actului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constituire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:rsidR="00C948A4" w:rsidRPr="00C948A4" w:rsidRDefault="00C948A4" w:rsidP="00C948A4">
            <w:pPr>
              <w:ind w:firstLine="567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b) </w:t>
            </w:r>
            <w:r w:rsidRPr="00C948A4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de a </w:t>
            </w:r>
            <w:proofErr w:type="spellStart"/>
            <w:r w:rsidRPr="00C948A4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vota</w:t>
            </w:r>
            <w:proofErr w:type="spellEnd"/>
            <w:r w:rsidRPr="00C948A4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 la </w:t>
            </w:r>
            <w:proofErr w:type="spellStart"/>
            <w:r w:rsidRPr="00C948A4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adunările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generale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asociaţilor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:rsidR="00C948A4" w:rsidRPr="00C948A4" w:rsidRDefault="00C948A4" w:rsidP="00C948A4">
            <w:pPr>
              <w:ind w:firstLine="567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c) de a </w:t>
            </w:r>
            <w:r w:rsidRPr="00C948A4">
              <w:rPr>
                <w:b/>
                <w:color w:val="000000"/>
                <w:sz w:val="22"/>
                <w:szCs w:val="22"/>
                <w:lang w:val="en-US"/>
              </w:rPr>
              <w:t xml:space="preserve">fi </w:t>
            </w:r>
            <w:proofErr w:type="spellStart"/>
            <w:r w:rsidRPr="00C948A4">
              <w:rPr>
                <w:b/>
                <w:color w:val="000000"/>
                <w:sz w:val="22"/>
                <w:szCs w:val="22"/>
                <w:lang w:val="en-US"/>
              </w:rPr>
              <w:t>informat</w:t>
            </w:r>
            <w:proofErr w:type="spellEnd"/>
            <w:r w:rsidRPr="00C948A4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b/>
                <w:color w:val="000000"/>
                <w:sz w:val="22"/>
                <w:szCs w:val="22"/>
                <w:lang w:val="en-US"/>
              </w:rPr>
              <w:t>despre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activitatea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societăţii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:rsidR="00C948A4" w:rsidRPr="00C948A4" w:rsidRDefault="00C948A4" w:rsidP="00C948A4">
            <w:pPr>
              <w:ind w:firstLine="567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d) de a </w:t>
            </w:r>
            <w:proofErr w:type="spellStart"/>
            <w:r w:rsidRPr="00C948A4">
              <w:rPr>
                <w:b/>
                <w:color w:val="000000"/>
                <w:sz w:val="22"/>
                <w:szCs w:val="22"/>
                <w:lang w:val="en-US"/>
              </w:rPr>
              <w:t>exercita</w:t>
            </w:r>
            <w:proofErr w:type="spellEnd"/>
            <w:r w:rsidRPr="00C948A4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b/>
                <w:color w:val="000000"/>
                <w:sz w:val="22"/>
                <w:szCs w:val="22"/>
                <w:lang w:val="en-US"/>
              </w:rPr>
              <w:t>controlul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asupra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modului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gestionare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societăţii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; </w:t>
            </w:r>
          </w:p>
          <w:p w:rsidR="00C948A4" w:rsidRPr="00C948A4" w:rsidRDefault="00C948A4" w:rsidP="00C948A4">
            <w:pPr>
              <w:ind w:firstLine="567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e) </w:t>
            </w:r>
            <w:r w:rsidRPr="00C948A4">
              <w:rPr>
                <w:b/>
                <w:color w:val="000000"/>
                <w:sz w:val="22"/>
                <w:szCs w:val="22"/>
                <w:lang w:val="en-US"/>
              </w:rPr>
              <w:t xml:space="preserve">de a </w:t>
            </w:r>
            <w:proofErr w:type="spellStart"/>
            <w:r w:rsidRPr="00C948A4">
              <w:rPr>
                <w:b/>
                <w:color w:val="000000"/>
                <w:sz w:val="22"/>
                <w:szCs w:val="22"/>
                <w:lang w:val="en-US"/>
              </w:rPr>
              <w:t>înstrăina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dobîndi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condiţiile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legii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partea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socială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:rsidR="00C948A4" w:rsidRPr="00C948A4" w:rsidRDefault="00C948A4" w:rsidP="00C948A4">
            <w:pPr>
              <w:ind w:firstLine="567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f) de a </w:t>
            </w:r>
            <w:proofErr w:type="spellStart"/>
            <w:r w:rsidRPr="00C948A4">
              <w:rPr>
                <w:b/>
                <w:color w:val="000000"/>
                <w:sz w:val="22"/>
                <w:szCs w:val="22"/>
                <w:lang w:val="en-US"/>
              </w:rPr>
              <w:t>cere</w:t>
            </w:r>
            <w:proofErr w:type="spellEnd"/>
            <w:r w:rsidRPr="00C948A4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b/>
                <w:color w:val="000000"/>
                <w:sz w:val="22"/>
                <w:szCs w:val="22"/>
                <w:lang w:val="en-US"/>
              </w:rPr>
              <w:t>dizolvarea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societăţii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:rsidR="00C948A4" w:rsidRPr="00C948A4" w:rsidRDefault="00C948A4" w:rsidP="00282AD8">
            <w:pPr>
              <w:ind w:firstLine="567"/>
              <w:jc w:val="both"/>
              <w:rPr>
                <w:rStyle w:val="Emphasis"/>
                <w:b/>
                <w:i w:val="0"/>
                <w:sz w:val="22"/>
                <w:szCs w:val="22"/>
                <w:lang w:val="en-US"/>
              </w:rPr>
            </w:pPr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g) de a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participa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948A4">
              <w:rPr>
                <w:b/>
                <w:color w:val="000000"/>
                <w:sz w:val="22"/>
                <w:szCs w:val="22"/>
                <w:lang w:val="en-US"/>
              </w:rPr>
              <w:t xml:space="preserve">la </w:t>
            </w:r>
            <w:proofErr w:type="spellStart"/>
            <w:r w:rsidRPr="00C948A4">
              <w:rPr>
                <w:b/>
                <w:color w:val="000000"/>
                <w:sz w:val="22"/>
                <w:szCs w:val="22"/>
                <w:lang w:val="en-US"/>
              </w:rPr>
              <w:t>repartizarea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8A4">
              <w:rPr>
                <w:color w:val="000000"/>
                <w:sz w:val="22"/>
                <w:szCs w:val="22"/>
                <w:lang w:val="en-US"/>
              </w:rPr>
              <w:t>profitului</w:t>
            </w:r>
            <w:proofErr w:type="spellEnd"/>
            <w:r w:rsidRPr="00C948A4">
              <w:rPr>
                <w:color w:val="000000"/>
                <w:sz w:val="22"/>
                <w:szCs w:val="22"/>
                <w:lang w:val="en-US"/>
              </w:rPr>
              <w:t xml:space="preserve"> net;»</w:t>
            </w:r>
            <w:r w:rsidRPr="00C948A4">
              <w:rPr>
                <w:rStyle w:val="Emphasis"/>
                <w:b/>
                <w:i w:val="0"/>
                <w:sz w:val="22"/>
                <w:szCs w:val="22"/>
                <w:lang w:val="en-US"/>
              </w:rPr>
              <w:t xml:space="preserve">                           </w:t>
            </w:r>
          </w:p>
          <w:p w:rsidR="00152880" w:rsidRDefault="00C948A4" w:rsidP="00C948A4">
            <w:pPr>
              <w:jc w:val="both"/>
              <w:rPr>
                <w:rStyle w:val="Emphasis"/>
                <w:i w:val="0"/>
                <w:sz w:val="22"/>
                <w:szCs w:val="22"/>
              </w:rPr>
            </w:pPr>
            <w:r w:rsidRPr="00C948A4">
              <w:rPr>
                <w:rStyle w:val="Emphasis"/>
                <w:i w:val="0"/>
                <w:sz w:val="22"/>
                <w:szCs w:val="22"/>
              </w:rPr>
              <w:t xml:space="preserve">А также, с прямым указанием </w:t>
            </w:r>
            <w:r w:rsidRPr="00C948A4">
              <w:rPr>
                <w:rStyle w:val="Emphasis"/>
                <w:b/>
                <w:i w:val="0"/>
                <w:sz w:val="22"/>
                <w:szCs w:val="22"/>
              </w:rPr>
              <w:t>в самой статье</w:t>
            </w:r>
            <w:r w:rsidRPr="00C948A4">
              <w:rPr>
                <w:rStyle w:val="Emphasis"/>
                <w:i w:val="0"/>
                <w:sz w:val="22"/>
                <w:szCs w:val="22"/>
              </w:rPr>
              <w:t xml:space="preserve"> закона </w:t>
            </w:r>
            <w:r w:rsidRPr="00C948A4">
              <w:rPr>
                <w:rStyle w:val="Emphasis"/>
                <w:b/>
                <w:i w:val="0"/>
                <w:sz w:val="22"/>
                <w:szCs w:val="22"/>
                <w:u w:val="single"/>
              </w:rPr>
              <w:t>запрета на требование</w:t>
            </w:r>
            <w:r w:rsidRPr="00C948A4">
              <w:rPr>
                <w:rStyle w:val="Emphasis"/>
                <w:b/>
                <w:i w:val="0"/>
                <w:sz w:val="22"/>
                <w:szCs w:val="22"/>
              </w:rPr>
              <w:t xml:space="preserve"> </w:t>
            </w:r>
            <w:r w:rsidRPr="00C948A4">
              <w:rPr>
                <w:rStyle w:val="Emphasis"/>
                <w:i w:val="0"/>
                <w:sz w:val="22"/>
                <w:szCs w:val="22"/>
              </w:rPr>
              <w:t xml:space="preserve">о принятии </w:t>
            </w:r>
            <w:proofErr w:type="gramStart"/>
            <w:r w:rsidRPr="00C948A4">
              <w:rPr>
                <w:rStyle w:val="Emphasis"/>
                <w:i w:val="0"/>
                <w:sz w:val="22"/>
                <w:szCs w:val="22"/>
              </w:rPr>
              <w:t>наследника  в</w:t>
            </w:r>
            <w:proofErr w:type="gramEnd"/>
            <w:r w:rsidRPr="00C948A4">
              <w:rPr>
                <w:rStyle w:val="Emphasis"/>
                <w:i w:val="0"/>
                <w:sz w:val="22"/>
                <w:szCs w:val="22"/>
              </w:rPr>
              <w:t xml:space="preserve"> члены (участника)  общества.</w:t>
            </w:r>
          </w:p>
          <w:p w:rsidR="00EC4B25" w:rsidRPr="00EC4B25" w:rsidRDefault="00EC4B25" w:rsidP="00EC4B25">
            <w:pPr>
              <w:ind w:firstLine="567"/>
              <w:jc w:val="both"/>
              <w:rPr>
                <w:sz w:val="22"/>
                <w:szCs w:val="22"/>
              </w:rPr>
            </w:pPr>
            <w:r w:rsidRPr="00EC4B25">
              <w:rPr>
                <w:sz w:val="22"/>
                <w:szCs w:val="22"/>
              </w:rPr>
              <w:t xml:space="preserve">Предлагаем указать в самом тексте статьи, </w:t>
            </w:r>
            <w:proofErr w:type="gramStart"/>
            <w:r w:rsidRPr="00EC4B25">
              <w:rPr>
                <w:sz w:val="22"/>
                <w:szCs w:val="22"/>
              </w:rPr>
              <w:t>что :</w:t>
            </w:r>
            <w:proofErr w:type="gramEnd"/>
            <w:r w:rsidRPr="00EC4B25">
              <w:rPr>
                <w:sz w:val="22"/>
                <w:szCs w:val="22"/>
              </w:rPr>
              <w:t xml:space="preserve"> «</w:t>
            </w:r>
            <w:r w:rsidRPr="00EC4B25">
              <w:rPr>
                <w:b/>
                <w:sz w:val="22"/>
                <w:szCs w:val="22"/>
              </w:rPr>
              <w:t>Наследник не может требовать</w:t>
            </w:r>
            <w:r w:rsidRPr="00EC4B25">
              <w:rPr>
                <w:sz w:val="22"/>
                <w:szCs w:val="22"/>
              </w:rPr>
              <w:t xml:space="preserve"> принятие его в общество, </w:t>
            </w:r>
            <w:r w:rsidRPr="00EC4B25">
              <w:rPr>
                <w:b/>
                <w:sz w:val="22"/>
                <w:szCs w:val="22"/>
              </w:rPr>
              <w:t xml:space="preserve">если </w:t>
            </w:r>
            <w:r w:rsidRPr="00EC4B25">
              <w:rPr>
                <w:sz w:val="22"/>
                <w:szCs w:val="22"/>
              </w:rPr>
              <w:t xml:space="preserve">учредительным документом не предусмотрено </w:t>
            </w:r>
            <w:r w:rsidRPr="00EC4B25">
              <w:rPr>
                <w:b/>
                <w:sz w:val="22"/>
                <w:szCs w:val="22"/>
              </w:rPr>
              <w:t>иное(!)»</w:t>
            </w:r>
          </w:p>
          <w:p w:rsidR="00EC4B25" w:rsidRDefault="00EC4B25" w:rsidP="00EC4B25">
            <w:pPr>
              <w:ind w:firstLine="567"/>
              <w:jc w:val="both"/>
              <w:rPr>
                <w:sz w:val="22"/>
                <w:szCs w:val="22"/>
              </w:rPr>
            </w:pPr>
            <w:r w:rsidRPr="00EC4B25">
              <w:rPr>
                <w:sz w:val="22"/>
                <w:szCs w:val="22"/>
              </w:rPr>
              <w:t xml:space="preserve">Иначе, может получиться так, что текущая формулировка статьи в принципе блокирует права наследования, чего быть не может. А также это решит вопрос и о возможности или невозможности обращения наследника </w:t>
            </w:r>
            <w:r w:rsidRPr="00EC4B25">
              <w:rPr>
                <w:b/>
                <w:sz w:val="22"/>
                <w:szCs w:val="22"/>
              </w:rPr>
              <w:t>в суд</w:t>
            </w:r>
            <w:r w:rsidRPr="00EC4B25">
              <w:rPr>
                <w:sz w:val="22"/>
                <w:szCs w:val="22"/>
              </w:rPr>
              <w:t xml:space="preserve"> по данному вопросу.</w:t>
            </w:r>
          </w:p>
          <w:p w:rsidR="00203C28" w:rsidRDefault="00203C28" w:rsidP="00EC4B25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203C28" w:rsidRPr="00203C28" w:rsidRDefault="00203C28" w:rsidP="00203C28">
            <w:pPr>
              <w:ind w:left="567"/>
              <w:jc w:val="both"/>
              <w:rPr>
                <w:sz w:val="22"/>
                <w:szCs w:val="22"/>
                <w:lang w:val="en-US"/>
              </w:rPr>
            </w:pPr>
            <w:r w:rsidRPr="00203C28">
              <w:rPr>
                <w:b/>
                <w:sz w:val="22"/>
                <w:szCs w:val="22"/>
                <w:lang w:val="en-US" w:eastAsia="en-GB"/>
              </w:rPr>
              <w:t>«…</w:t>
            </w:r>
            <w:r w:rsidRPr="00203C28">
              <w:rPr>
                <w:b/>
                <w:sz w:val="22"/>
                <w:szCs w:val="22"/>
                <w:u w:val="single"/>
                <w:lang w:val="ro-RO" w:eastAsia="en-GB"/>
              </w:rPr>
              <w:t>societatea fiind obligată la plata părții sociale către succesori, conform ultimei situaț</w:t>
            </w:r>
            <w:proofErr w:type="gramStart"/>
            <w:r w:rsidRPr="00203C28">
              <w:rPr>
                <w:b/>
                <w:sz w:val="22"/>
                <w:szCs w:val="22"/>
                <w:u w:val="single"/>
                <w:lang w:val="ro-RO" w:eastAsia="en-GB"/>
              </w:rPr>
              <w:t xml:space="preserve">ii </w:t>
            </w:r>
            <w:r w:rsidRPr="00203C28">
              <w:rPr>
                <w:b/>
                <w:sz w:val="22"/>
                <w:szCs w:val="22"/>
                <w:u w:val="single"/>
                <w:lang w:val="en-US" w:eastAsia="en-GB"/>
              </w:rPr>
              <w:t xml:space="preserve"> </w:t>
            </w:r>
            <w:r w:rsidRPr="00203C28">
              <w:rPr>
                <w:b/>
                <w:sz w:val="22"/>
                <w:szCs w:val="22"/>
                <w:u w:val="single"/>
                <w:lang w:val="ro-RO" w:eastAsia="en-GB"/>
              </w:rPr>
              <w:t>financiare</w:t>
            </w:r>
            <w:proofErr w:type="gramEnd"/>
            <w:r w:rsidRPr="00203C28">
              <w:rPr>
                <w:b/>
                <w:sz w:val="22"/>
                <w:szCs w:val="22"/>
                <w:lang w:val="en-US" w:eastAsia="en-GB"/>
              </w:rPr>
              <w:t>…»</w:t>
            </w:r>
          </w:p>
          <w:p w:rsidR="00203C28" w:rsidRPr="00203C28" w:rsidRDefault="00203C28" w:rsidP="00203C28">
            <w:pPr>
              <w:ind w:firstLine="567"/>
              <w:jc w:val="both"/>
              <w:rPr>
                <w:rStyle w:val="Emphasis"/>
                <w:b/>
                <w:i w:val="0"/>
                <w:sz w:val="22"/>
                <w:szCs w:val="22"/>
              </w:rPr>
            </w:pPr>
            <w:r w:rsidRPr="00203C28">
              <w:rPr>
                <w:sz w:val="22"/>
                <w:szCs w:val="22"/>
              </w:rPr>
              <w:t xml:space="preserve">Необходимо и в этом моменте быть осмотрительным, ибо, </w:t>
            </w:r>
            <w:r w:rsidRPr="00203C28">
              <w:rPr>
                <w:b/>
                <w:sz w:val="22"/>
                <w:szCs w:val="22"/>
                <w:u w:val="single"/>
              </w:rPr>
              <w:t>статья 26 (2)</w:t>
            </w:r>
            <w:r w:rsidRPr="00203C28">
              <w:rPr>
                <w:sz w:val="22"/>
                <w:szCs w:val="22"/>
              </w:rPr>
              <w:t xml:space="preserve"> закона </w:t>
            </w:r>
            <w:r w:rsidRPr="00203C28">
              <w:rPr>
                <w:rStyle w:val="Emphasis"/>
                <w:b/>
                <w:i w:val="0"/>
                <w:sz w:val="22"/>
                <w:szCs w:val="22"/>
                <w:lang w:val="ro-RO"/>
              </w:rPr>
              <w:t>№</w:t>
            </w:r>
            <w:r w:rsidRPr="00203C28">
              <w:rPr>
                <w:rStyle w:val="Emphasis"/>
                <w:b/>
                <w:i w:val="0"/>
                <w:sz w:val="22"/>
                <w:szCs w:val="22"/>
                <w:u w:val="single"/>
                <w:lang w:val="ro-RO"/>
              </w:rPr>
              <w:t>135-XVI</w:t>
            </w:r>
            <w:r w:rsidRPr="00203C28">
              <w:rPr>
                <w:rStyle w:val="Emphasis"/>
                <w:i w:val="0"/>
                <w:sz w:val="22"/>
                <w:szCs w:val="22"/>
                <w:lang w:val="ro-RO"/>
              </w:rPr>
              <w:t>/</w:t>
            </w:r>
            <w:proofErr w:type="gramStart"/>
            <w:r w:rsidRPr="00203C28">
              <w:rPr>
                <w:rStyle w:val="Emphasis"/>
                <w:b/>
                <w:i w:val="0"/>
                <w:sz w:val="22"/>
                <w:szCs w:val="22"/>
                <w:lang w:val="ro-RO"/>
              </w:rPr>
              <w:t>2007</w:t>
            </w:r>
            <w:r w:rsidRPr="00203C28">
              <w:rPr>
                <w:rStyle w:val="Emphasis"/>
                <w:b/>
                <w:i w:val="0"/>
                <w:sz w:val="22"/>
                <w:szCs w:val="22"/>
              </w:rPr>
              <w:t xml:space="preserve">  говорит</w:t>
            </w:r>
            <w:proofErr w:type="gramEnd"/>
            <w:r w:rsidRPr="00203C28">
              <w:rPr>
                <w:rStyle w:val="Emphasis"/>
                <w:b/>
                <w:i w:val="0"/>
                <w:sz w:val="22"/>
                <w:szCs w:val="22"/>
              </w:rPr>
              <w:t xml:space="preserve">: </w:t>
            </w:r>
          </w:p>
          <w:p w:rsidR="00203C28" w:rsidRDefault="00203C28" w:rsidP="00203C28">
            <w:pPr>
              <w:ind w:firstLine="567"/>
              <w:jc w:val="both"/>
              <w:rPr>
                <w:sz w:val="22"/>
                <w:szCs w:val="22"/>
              </w:rPr>
            </w:pPr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(2) </w:t>
            </w:r>
            <w:proofErr w:type="spellStart"/>
            <w:r w:rsidRPr="00203C28">
              <w:rPr>
                <w:color w:val="000000"/>
                <w:sz w:val="22"/>
                <w:szCs w:val="22"/>
                <w:lang w:val="en-GB"/>
              </w:rPr>
              <w:t>Partea</w:t>
            </w:r>
            <w:proofErr w:type="spellEnd"/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03C28">
              <w:rPr>
                <w:color w:val="000000"/>
                <w:sz w:val="22"/>
                <w:szCs w:val="22"/>
                <w:lang w:val="en-GB"/>
              </w:rPr>
              <w:t>socială</w:t>
            </w:r>
            <w:proofErr w:type="spellEnd"/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03C2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>poate</w:t>
            </w:r>
            <w:proofErr w:type="spellEnd"/>
            <w:r w:rsidRPr="00203C2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 xml:space="preserve"> fi </w:t>
            </w:r>
            <w:proofErr w:type="spellStart"/>
            <w:r w:rsidRPr="00203C2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>dobîndită</w:t>
            </w:r>
            <w:proofErr w:type="spellEnd"/>
            <w:r w:rsidRPr="00203C2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 xml:space="preserve"> de </w:t>
            </w:r>
            <w:proofErr w:type="spellStart"/>
            <w:r w:rsidRPr="00203C2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>societate</w:t>
            </w:r>
            <w:proofErr w:type="spellEnd"/>
            <w:r w:rsidRPr="00203C2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203C2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>doar</w:t>
            </w:r>
            <w:proofErr w:type="spellEnd"/>
            <w:r w:rsidRPr="00203C2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 xml:space="preserve"> din </w:t>
            </w:r>
            <w:proofErr w:type="spellStart"/>
            <w:r w:rsidRPr="00203C2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>contul</w:t>
            </w:r>
            <w:proofErr w:type="spellEnd"/>
            <w:r w:rsidRPr="00203C2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203C2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>activelor</w:t>
            </w:r>
            <w:proofErr w:type="spellEnd"/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, care </w:t>
            </w:r>
            <w:proofErr w:type="spellStart"/>
            <w:r w:rsidRPr="00203C2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>depăşesc</w:t>
            </w:r>
            <w:proofErr w:type="spellEnd"/>
            <w:r w:rsidRPr="00203C2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203C2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>mărimea</w:t>
            </w:r>
            <w:proofErr w:type="spellEnd"/>
            <w:r w:rsidRPr="00203C2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203C2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>capitalului</w:t>
            </w:r>
            <w:proofErr w:type="spellEnd"/>
            <w:r w:rsidRPr="00203C2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t xml:space="preserve"> social</w:t>
            </w:r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03C28">
              <w:rPr>
                <w:color w:val="000000"/>
                <w:sz w:val="22"/>
                <w:szCs w:val="22"/>
                <w:lang w:val="en-GB"/>
              </w:rPr>
              <w:t>şi</w:t>
            </w:r>
            <w:proofErr w:type="spellEnd"/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203C28">
              <w:rPr>
                <w:color w:val="000000"/>
                <w:sz w:val="22"/>
                <w:szCs w:val="22"/>
                <w:lang w:val="en-GB"/>
              </w:rPr>
              <w:t>altor</w:t>
            </w:r>
            <w:proofErr w:type="spellEnd"/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03C28">
              <w:rPr>
                <w:color w:val="000000"/>
                <w:sz w:val="22"/>
                <w:szCs w:val="22"/>
                <w:lang w:val="en-GB"/>
              </w:rPr>
              <w:t>fonduri</w:t>
            </w:r>
            <w:proofErr w:type="spellEnd"/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203C28">
              <w:rPr>
                <w:color w:val="000000"/>
                <w:sz w:val="22"/>
                <w:szCs w:val="22"/>
                <w:lang w:val="en-GB"/>
              </w:rPr>
              <w:t>pe</w:t>
            </w:r>
            <w:proofErr w:type="spellEnd"/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 care </w:t>
            </w:r>
            <w:proofErr w:type="spellStart"/>
            <w:r w:rsidRPr="00203C28">
              <w:rPr>
                <w:color w:val="000000"/>
                <w:sz w:val="22"/>
                <w:szCs w:val="22"/>
                <w:lang w:val="en-GB"/>
              </w:rPr>
              <w:t>societatea</w:t>
            </w:r>
            <w:proofErr w:type="spellEnd"/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03C28">
              <w:rPr>
                <w:color w:val="000000"/>
                <w:sz w:val="22"/>
                <w:szCs w:val="22"/>
                <w:lang w:val="en-GB"/>
              </w:rPr>
              <w:t>este</w:t>
            </w:r>
            <w:proofErr w:type="spellEnd"/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03C28">
              <w:rPr>
                <w:color w:val="000000"/>
                <w:sz w:val="22"/>
                <w:szCs w:val="22"/>
                <w:lang w:val="en-GB"/>
              </w:rPr>
              <w:t>obligată</w:t>
            </w:r>
            <w:proofErr w:type="spellEnd"/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03C28">
              <w:rPr>
                <w:color w:val="000000"/>
                <w:sz w:val="22"/>
                <w:szCs w:val="22"/>
                <w:lang w:val="en-GB"/>
              </w:rPr>
              <w:t>să</w:t>
            </w:r>
            <w:proofErr w:type="spellEnd"/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 le </w:t>
            </w:r>
            <w:proofErr w:type="spellStart"/>
            <w:r w:rsidRPr="00203C28">
              <w:rPr>
                <w:color w:val="000000"/>
                <w:sz w:val="22"/>
                <w:szCs w:val="22"/>
                <w:lang w:val="en-GB"/>
              </w:rPr>
              <w:t>constituie</w:t>
            </w:r>
            <w:proofErr w:type="spellEnd"/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03C28">
              <w:rPr>
                <w:color w:val="000000"/>
                <w:sz w:val="22"/>
                <w:szCs w:val="22"/>
                <w:lang w:val="en-GB"/>
              </w:rPr>
              <w:t>şi</w:t>
            </w:r>
            <w:proofErr w:type="spellEnd"/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 din care nu se </w:t>
            </w:r>
            <w:proofErr w:type="spellStart"/>
            <w:r w:rsidRPr="00203C28">
              <w:rPr>
                <w:color w:val="000000"/>
                <w:sz w:val="22"/>
                <w:szCs w:val="22"/>
                <w:lang w:val="en-GB"/>
              </w:rPr>
              <w:t>permite</w:t>
            </w:r>
            <w:proofErr w:type="spellEnd"/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03C28">
              <w:rPr>
                <w:color w:val="000000"/>
                <w:sz w:val="22"/>
                <w:szCs w:val="22"/>
                <w:lang w:val="en-GB"/>
              </w:rPr>
              <w:t>să</w:t>
            </w:r>
            <w:proofErr w:type="spellEnd"/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 se </w:t>
            </w:r>
            <w:proofErr w:type="spellStart"/>
            <w:r w:rsidRPr="00203C28">
              <w:rPr>
                <w:color w:val="000000"/>
                <w:sz w:val="22"/>
                <w:szCs w:val="22"/>
                <w:lang w:val="en-GB"/>
              </w:rPr>
              <w:t>facă</w:t>
            </w:r>
            <w:proofErr w:type="spellEnd"/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03C28">
              <w:rPr>
                <w:color w:val="000000"/>
                <w:sz w:val="22"/>
                <w:szCs w:val="22"/>
                <w:lang w:val="en-GB"/>
              </w:rPr>
              <w:t>plăţi</w:t>
            </w:r>
            <w:proofErr w:type="spellEnd"/>
            <w:r w:rsidRPr="00203C2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03C28">
              <w:rPr>
                <w:color w:val="000000"/>
                <w:sz w:val="22"/>
                <w:szCs w:val="22"/>
                <w:lang w:val="en-GB"/>
              </w:rPr>
              <w:t>asociaţilor</w:t>
            </w:r>
            <w:proofErr w:type="spellEnd"/>
            <w:r w:rsidRPr="00203C28">
              <w:rPr>
                <w:color w:val="000000"/>
                <w:sz w:val="22"/>
                <w:szCs w:val="22"/>
                <w:lang w:val="en-GB"/>
              </w:rPr>
              <w:t>.</w:t>
            </w:r>
            <w:r w:rsidRPr="00203C28">
              <w:rPr>
                <w:color w:val="000000"/>
                <w:sz w:val="22"/>
                <w:szCs w:val="22"/>
                <w:lang w:val="en-GB"/>
              </w:rPr>
              <w:br/>
              <w:t xml:space="preserve">     </w:t>
            </w:r>
            <w:r w:rsidRPr="00203C28">
              <w:rPr>
                <w:color w:val="000000"/>
                <w:sz w:val="22"/>
                <w:szCs w:val="22"/>
              </w:rPr>
              <w:t xml:space="preserve">И </w:t>
            </w:r>
            <w:proofErr w:type="gramStart"/>
            <w:r w:rsidRPr="00203C28">
              <w:rPr>
                <w:color w:val="000000"/>
                <w:sz w:val="22"/>
                <w:szCs w:val="22"/>
              </w:rPr>
              <w:t>если  у</w:t>
            </w:r>
            <w:proofErr w:type="gramEnd"/>
            <w:r w:rsidRPr="00203C28">
              <w:rPr>
                <w:color w:val="000000"/>
                <w:sz w:val="22"/>
                <w:szCs w:val="22"/>
              </w:rPr>
              <w:t xml:space="preserve"> общества не будет </w:t>
            </w:r>
            <w:r w:rsidRPr="00203C28">
              <w:rPr>
                <w:vanish/>
                <w:sz w:val="22"/>
                <w:szCs w:val="22"/>
              </w:rPr>
              <w:t>#G0</w:t>
            </w:r>
            <w:r w:rsidRPr="00203C28">
              <w:rPr>
                <w:sz w:val="22"/>
                <w:szCs w:val="22"/>
              </w:rPr>
              <w:t xml:space="preserve">активов, превышающих размер уставного капитала и других фондов, </w:t>
            </w:r>
            <w:r w:rsidRPr="00203C28">
              <w:rPr>
                <w:b/>
                <w:sz w:val="22"/>
                <w:szCs w:val="22"/>
              </w:rPr>
              <w:t>то как</w:t>
            </w:r>
            <w:r w:rsidRPr="00203C28">
              <w:rPr>
                <w:sz w:val="22"/>
                <w:szCs w:val="22"/>
              </w:rPr>
              <w:t xml:space="preserve"> Общество сможет исполнить обязанность </w:t>
            </w:r>
            <w:r w:rsidRPr="00203C28">
              <w:rPr>
                <w:b/>
                <w:sz w:val="22"/>
                <w:szCs w:val="22"/>
                <w:u w:val="single"/>
              </w:rPr>
              <w:t>в покупке</w:t>
            </w:r>
            <w:r w:rsidRPr="00203C28">
              <w:rPr>
                <w:sz w:val="22"/>
                <w:szCs w:val="22"/>
              </w:rPr>
              <w:t xml:space="preserve"> пая </w:t>
            </w:r>
            <w:r w:rsidRPr="00203C28">
              <w:rPr>
                <w:b/>
                <w:sz w:val="22"/>
                <w:szCs w:val="22"/>
              </w:rPr>
              <w:t>у наследника</w:t>
            </w:r>
            <w:r w:rsidRPr="00203C28">
              <w:rPr>
                <w:sz w:val="22"/>
                <w:szCs w:val="22"/>
              </w:rPr>
              <w:t xml:space="preserve">? </w:t>
            </w:r>
          </w:p>
          <w:p w:rsidR="00992B2F" w:rsidRDefault="00992B2F" w:rsidP="00203C28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992B2F" w:rsidRPr="00992B2F" w:rsidRDefault="00992B2F" w:rsidP="00992B2F">
            <w:pPr>
              <w:spacing w:line="276" w:lineRule="auto"/>
              <w:ind w:left="567"/>
              <w:jc w:val="both"/>
              <w:rPr>
                <w:rStyle w:val="Emphasis"/>
                <w:i w:val="0"/>
                <w:lang w:val="ro-RO"/>
              </w:rPr>
            </w:pPr>
            <w:r w:rsidRPr="00992B2F">
              <w:rPr>
                <w:b/>
                <w:sz w:val="22"/>
                <w:szCs w:val="22"/>
                <w:u w:val="single"/>
                <w:lang w:val="en-US" w:eastAsia="en-GB"/>
              </w:rPr>
              <w:lastRenderedPageBreak/>
              <w:t>«…</w:t>
            </w:r>
            <w:r w:rsidRPr="00992B2F">
              <w:rPr>
                <w:b/>
                <w:sz w:val="22"/>
                <w:szCs w:val="22"/>
                <w:u w:val="single"/>
                <w:lang w:val="ro-RO" w:eastAsia="en-GB"/>
              </w:rPr>
              <w:t>conform ultimei situații financiare</w:t>
            </w:r>
            <w:r w:rsidRPr="00992B2F">
              <w:rPr>
                <w:sz w:val="22"/>
                <w:szCs w:val="22"/>
                <w:lang w:val="ro-RO" w:eastAsia="en-GB"/>
              </w:rPr>
              <w:t xml:space="preserve">, care </w:t>
            </w:r>
            <w:proofErr w:type="spellStart"/>
            <w:r w:rsidRPr="00992B2F">
              <w:rPr>
                <w:b/>
                <w:sz w:val="22"/>
                <w:szCs w:val="22"/>
                <w:u w:val="single"/>
                <w:lang w:val="ro-RO" w:eastAsia="en-GB"/>
              </w:rPr>
              <w:t>precede</w:t>
            </w:r>
            <w:proofErr w:type="spellEnd"/>
            <w:r w:rsidRPr="00992B2F">
              <w:rPr>
                <w:sz w:val="22"/>
                <w:szCs w:val="22"/>
                <w:lang w:val="ro-RO" w:eastAsia="en-GB"/>
              </w:rPr>
              <w:t xml:space="preserve"> data decesului sau reorganizării/dizolvării asociatului</w:t>
            </w:r>
            <w:r w:rsidRPr="00992B2F">
              <w:rPr>
                <w:sz w:val="22"/>
                <w:szCs w:val="22"/>
                <w:lang w:val="en-US" w:eastAsia="en-GB"/>
              </w:rPr>
              <w:t>»</w:t>
            </w:r>
          </w:p>
          <w:p w:rsidR="00992B2F" w:rsidRPr="00992B2F" w:rsidRDefault="00992B2F" w:rsidP="00992B2F">
            <w:pPr>
              <w:spacing w:line="276" w:lineRule="auto"/>
              <w:ind w:firstLine="567"/>
              <w:jc w:val="both"/>
              <w:rPr>
                <w:rStyle w:val="Emphasis"/>
                <w:i w:val="0"/>
                <w:sz w:val="22"/>
                <w:szCs w:val="22"/>
              </w:rPr>
            </w:pPr>
            <w:r w:rsidRPr="00992B2F">
              <w:rPr>
                <w:rStyle w:val="Emphasis"/>
                <w:i w:val="0"/>
                <w:sz w:val="22"/>
                <w:szCs w:val="22"/>
              </w:rPr>
              <w:t xml:space="preserve">Из указанных требований в данном тексте, видно, что наследнику даётся возможность произвести отчуждение пая </w:t>
            </w:r>
            <w:r w:rsidRPr="00992B2F">
              <w:rPr>
                <w:rStyle w:val="Emphasis"/>
                <w:b/>
                <w:i w:val="0"/>
                <w:sz w:val="22"/>
                <w:szCs w:val="22"/>
                <w:u w:val="single"/>
              </w:rPr>
              <w:t>только</w:t>
            </w:r>
            <w:r w:rsidRPr="00992B2F">
              <w:rPr>
                <w:rStyle w:val="Emphasis"/>
                <w:i w:val="0"/>
                <w:sz w:val="22"/>
                <w:szCs w:val="22"/>
              </w:rPr>
              <w:t xml:space="preserve"> Обществу. На каком основании наследник, </w:t>
            </w:r>
            <w:r w:rsidRPr="00992B2F">
              <w:rPr>
                <w:rStyle w:val="Emphasis"/>
                <w:b/>
                <w:i w:val="0"/>
                <w:sz w:val="22"/>
                <w:szCs w:val="22"/>
                <w:u w:val="single"/>
              </w:rPr>
              <w:t xml:space="preserve">имеющий </w:t>
            </w:r>
            <w:proofErr w:type="gramStart"/>
            <w:r w:rsidRPr="00992B2F">
              <w:rPr>
                <w:rStyle w:val="Emphasis"/>
                <w:b/>
                <w:i w:val="0"/>
                <w:sz w:val="22"/>
                <w:szCs w:val="22"/>
                <w:u w:val="single"/>
              </w:rPr>
              <w:t>право  собственности</w:t>
            </w:r>
            <w:proofErr w:type="gramEnd"/>
            <w:r w:rsidRPr="00992B2F">
              <w:rPr>
                <w:rStyle w:val="Emphasis"/>
                <w:i w:val="0"/>
                <w:sz w:val="22"/>
                <w:szCs w:val="22"/>
              </w:rPr>
              <w:t xml:space="preserve"> на пай, </w:t>
            </w:r>
            <w:r w:rsidRPr="00992B2F">
              <w:rPr>
                <w:rStyle w:val="Emphasis"/>
                <w:b/>
                <w:i w:val="0"/>
                <w:sz w:val="22"/>
                <w:szCs w:val="22"/>
                <w:u w:val="single"/>
              </w:rPr>
              <w:t>лишается права</w:t>
            </w:r>
            <w:r w:rsidRPr="00992B2F">
              <w:rPr>
                <w:rStyle w:val="Emphasis"/>
                <w:i w:val="0"/>
                <w:sz w:val="22"/>
                <w:szCs w:val="22"/>
              </w:rPr>
              <w:t xml:space="preserve"> произвести его отчуждение участнику общества и за цену, которую они согласуют между собой</w:t>
            </w:r>
            <w:r w:rsidRPr="00992B2F">
              <w:rPr>
                <w:rStyle w:val="Emphasis"/>
                <w:b/>
                <w:i w:val="0"/>
                <w:sz w:val="22"/>
                <w:szCs w:val="22"/>
              </w:rPr>
              <w:t xml:space="preserve">? </w:t>
            </w:r>
            <w:r w:rsidRPr="00992B2F">
              <w:rPr>
                <w:rStyle w:val="Emphasis"/>
                <w:i w:val="0"/>
                <w:sz w:val="22"/>
                <w:szCs w:val="22"/>
              </w:rPr>
              <w:t>Почему не предусмотрено право на отчуждение пая по долям?</w:t>
            </w:r>
          </w:p>
          <w:p w:rsidR="00992B2F" w:rsidRDefault="00992B2F" w:rsidP="00203C28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1D6588" w:rsidRPr="001D6588" w:rsidRDefault="001D6588" w:rsidP="001D6588">
            <w:pPr>
              <w:spacing w:line="360" w:lineRule="auto"/>
              <w:ind w:left="567"/>
              <w:jc w:val="both"/>
              <w:rPr>
                <w:b/>
                <w:sz w:val="22"/>
                <w:szCs w:val="22"/>
                <w:u w:val="single"/>
                <w:lang w:val="en-US" w:eastAsia="en-GB"/>
              </w:rPr>
            </w:pPr>
            <w:r w:rsidRPr="001D6588">
              <w:rPr>
                <w:sz w:val="22"/>
                <w:szCs w:val="22"/>
                <w:lang w:eastAsia="en-GB"/>
              </w:rPr>
              <w:t>Далее</w:t>
            </w:r>
            <w:r w:rsidRPr="001D6588">
              <w:rPr>
                <w:sz w:val="22"/>
                <w:szCs w:val="22"/>
                <w:lang w:val="en-US" w:eastAsia="en-GB"/>
              </w:rPr>
              <w:t xml:space="preserve"> </w:t>
            </w:r>
            <w:r w:rsidRPr="001D6588">
              <w:rPr>
                <w:sz w:val="22"/>
                <w:szCs w:val="22"/>
                <w:lang w:eastAsia="en-GB"/>
              </w:rPr>
              <w:t>из</w:t>
            </w:r>
            <w:r w:rsidRPr="001D6588">
              <w:rPr>
                <w:sz w:val="22"/>
                <w:szCs w:val="22"/>
                <w:lang w:val="en-US" w:eastAsia="en-GB"/>
              </w:rPr>
              <w:t xml:space="preserve"> </w:t>
            </w:r>
            <w:proofErr w:type="gramStart"/>
            <w:r w:rsidRPr="001D6588">
              <w:rPr>
                <w:sz w:val="22"/>
                <w:szCs w:val="22"/>
                <w:lang w:eastAsia="en-GB"/>
              </w:rPr>
              <w:t>проекта</w:t>
            </w:r>
            <w:r w:rsidRPr="001D6588">
              <w:rPr>
                <w:sz w:val="22"/>
                <w:szCs w:val="22"/>
                <w:lang w:val="en-US" w:eastAsia="en-GB"/>
              </w:rPr>
              <w:t xml:space="preserve"> :</w:t>
            </w:r>
            <w:proofErr w:type="gramEnd"/>
            <w:r w:rsidRPr="001D6588">
              <w:rPr>
                <w:sz w:val="22"/>
                <w:szCs w:val="22"/>
                <w:lang w:val="en-US" w:eastAsia="en-GB"/>
              </w:rPr>
              <w:t xml:space="preserve"> « La </w:t>
            </w:r>
            <w:proofErr w:type="spellStart"/>
            <w:r w:rsidRPr="001D6588">
              <w:rPr>
                <w:sz w:val="22"/>
                <w:szCs w:val="22"/>
                <w:lang w:val="en-US" w:eastAsia="en-GB"/>
              </w:rPr>
              <w:t>articolul</w:t>
            </w:r>
            <w:proofErr w:type="spellEnd"/>
            <w:r w:rsidRPr="001D6588">
              <w:rPr>
                <w:sz w:val="22"/>
                <w:szCs w:val="22"/>
                <w:lang w:val="en-US" w:eastAsia="en-GB"/>
              </w:rPr>
              <w:t xml:space="preserve"> 42 </w:t>
            </w:r>
            <w:proofErr w:type="spellStart"/>
            <w:r w:rsidRPr="001D6588">
              <w:rPr>
                <w:sz w:val="22"/>
                <w:szCs w:val="22"/>
                <w:lang w:val="en-US" w:eastAsia="en-GB"/>
              </w:rPr>
              <w:t>alineatul</w:t>
            </w:r>
            <w:proofErr w:type="spellEnd"/>
            <w:r w:rsidRPr="001D6588">
              <w:rPr>
                <w:sz w:val="22"/>
                <w:szCs w:val="22"/>
                <w:lang w:val="en-US" w:eastAsia="en-GB"/>
              </w:rPr>
              <w:t xml:space="preserve"> (2) </w:t>
            </w:r>
            <w:proofErr w:type="spellStart"/>
            <w:r w:rsidRPr="001D6588">
              <w:rPr>
                <w:sz w:val="22"/>
                <w:szCs w:val="22"/>
                <w:lang w:val="en-US" w:eastAsia="en-GB"/>
              </w:rPr>
              <w:t>cuvintele</w:t>
            </w:r>
            <w:proofErr w:type="spellEnd"/>
            <w:r w:rsidRPr="001D6588">
              <w:rPr>
                <w:sz w:val="22"/>
                <w:szCs w:val="22"/>
                <w:lang w:val="en-US" w:eastAsia="en-GB"/>
              </w:rPr>
              <w:t xml:space="preserve"> “</w:t>
            </w:r>
            <w:proofErr w:type="spellStart"/>
            <w:r w:rsidRPr="001D6588">
              <w:rPr>
                <w:sz w:val="22"/>
                <w:szCs w:val="22"/>
                <w:lang w:val="en-US" w:eastAsia="en-GB"/>
              </w:rPr>
              <w:t>sau</w:t>
            </w:r>
            <w:proofErr w:type="spellEnd"/>
            <w:r w:rsidRPr="001D6588">
              <w:rPr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1D6588">
              <w:rPr>
                <w:sz w:val="22"/>
                <w:szCs w:val="22"/>
                <w:lang w:val="en-US" w:eastAsia="en-GB"/>
              </w:rPr>
              <w:t>prin</w:t>
            </w:r>
            <w:proofErr w:type="spellEnd"/>
            <w:r w:rsidRPr="001D6588">
              <w:rPr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1D6588">
              <w:rPr>
                <w:sz w:val="22"/>
                <w:szCs w:val="22"/>
                <w:lang w:val="en-US" w:eastAsia="en-GB"/>
              </w:rPr>
              <w:t>lege</w:t>
            </w:r>
            <w:proofErr w:type="spellEnd"/>
            <w:r w:rsidRPr="001D6588">
              <w:rPr>
                <w:sz w:val="22"/>
                <w:szCs w:val="22"/>
                <w:lang w:val="en-US" w:eastAsia="en-GB"/>
              </w:rPr>
              <w:t xml:space="preserve">” </w:t>
            </w:r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 xml:space="preserve">se </w:t>
            </w:r>
            <w:proofErr w:type="spellStart"/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>substituie</w:t>
            </w:r>
            <w:proofErr w:type="spellEnd"/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 xml:space="preserve"> cu </w:t>
            </w:r>
            <w:proofErr w:type="spellStart"/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>textul</w:t>
            </w:r>
            <w:proofErr w:type="spellEnd"/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 xml:space="preserve"> “</w:t>
            </w:r>
            <w:proofErr w:type="spellStart"/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>prin</w:t>
            </w:r>
            <w:proofErr w:type="spellEnd"/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 xml:space="preserve"> </w:t>
            </w:r>
            <w:proofErr w:type="spellStart"/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>lege</w:t>
            </w:r>
            <w:proofErr w:type="spellEnd"/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 xml:space="preserve"> </w:t>
            </w:r>
            <w:proofErr w:type="spellStart"/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>sau</w:t>
            </w:r>
            <w:proofErr w:type="spellEnd"/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 xml:space="preserve"> </w:t>
            </w:r>
            <w:proofErr w:type="spellStart"/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>prin</w:t>
            </w:r>
            <w:proofErr w:type="spellEnd"/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 xml:space="preserve"> </w:t>
            </w:r>
            <w:proofErr w:type="spellStart"/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>actul</w:t>
            </w:r>
            <w:proofErr w:type="spellEnd"/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 xml:space="preserve"> de </w:t>
            </w:r>
            <w:proofErr w:type="spellStart"/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>constituire</w:t>
            </w:r>
            <w:proofErr w:type="spellEnd"/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>”.</w:t>
            </w:r>
          </w:p>
          <w:p w:rsidR="001D6588" w:rsidRPr="001D6588" w:rsidRDefault="001D6588" w:rsidP="001D6588">
            <w:pPr>
              <w:spacing w:line="276" w:lineRule="auto"/>
              <w:ind w:firstLine="567"/>
              <w:jc w:val="both"/>
              <w:rPr>
                <w:rStyle w:val="Emphasis"/>
                <w:i w:val="0"/>
                <w:sz w:val="22"/>
                <w:szCs w:val="22"/>
              </w:rPr>
            </w:pPr>
            <w:r w:rsidRPr="001D6588">
              <w:rPr>
                <w:rStyle w:val="Emphasis"/>
                <w:i w:val="0"/>
                <w:sz w:val="22"/>
                <w:szCs w:val="22"/>
              </w:rPr>
              <w:t xml:space="preserve">Если рассматривать предложенные изменения в статью </w:t>
            </w:r>
            <w:r w:rsidRPr="001D6588">
              <w:rPr>
                <w:rStyle w:val="Emphasis"/>
                <w:b/>
                <w:i w:val="0"/>
                <w:sz w:val="22"/>
                <w:szCs w:val="22"/>
              </w:rPr>
              <w:t>42(2),</w:t>
            </w:r>
            <w:r w:rsidRPr="001D6588">
              <w:rPr>
                <w:rStyle w:val="Emphasis"/>
                <w:i w:val="0"/>
                <w:sz w:val="22"/>
                <w:szCs w:val="22"/>
              </w:rPr>
              <w:t xml:space="preserve"> хочется обратить внимание, что существуют:</w:t>
            </w:r>
          </w:p>
          <w:p w:rsidR="001D6588" w:rsidRPr="001D6588" w:rsidRDefault="001D6588" w:rsidP="001D6588">
            <w:pPr>
              <w:spacing w:line="276" w:lineRule="auto"/>
              <w:ind w:firstLine="567"/>
              <w:jc w:val="both"/>
              <w:rPr>
                <w:rStyle w:val="Emphasis"/>
                <w:i w:val="0"/>
                <w:sz w:val="22"/>
                <w:szCs w:val="22"/>
              </w:rPr>
            </w:pPr>
            <w:r w:rsidRPr="001D6588">
              <w:rPr>
                <w:rStyle w:val="Emphasis"/>
                <w:i w:val="0"/>
                <w:sz w:val="22"/>
                <w:szCs w:val="22"/>
              </w:rPr>
              <w:t xml:space="preserve"> </w:t>
            </w:r>
            <w:proofErr w:type="gramStart"/>
            <w:r w:rsidRPr="001D6588">
              <w:rPr>
                <w:rStyle w:val="Emphasis"/>
                <w:b/>
                <w:i w:val="0"/>
                <w:sz w:val="22"/>
                <w:szCs w:val="22"/>
              </w:rPr>
              <w:t>универсальные</w:t>
            </w:r>
            <w:proofErr w:type="gramEnd"/>
            <w:r w:rsidRPr="001D6588">
              <w:rPr>
                <w:rStyle w:val="Emphasis"/>
                <w:b/>
                <w:i w:val="0"/>
                <w:sz w:val="22"/>
                <w:szCs w:val="22"/>
              </w:rPr>
              <w:t xml:space="preserve"> права</w:t>
            </w:r>
            <w:r w:rsidRPr="001D6588">
              <w:rPr>
                <w:rStyle w:val="Emphasis"/>
                <w:i w:val="0"/>
                <w:sz w:val="22"/>
                <w:szCs w:val="22"/>
              </w:rPr>
              <w:t xml:space="preserve"> – которые прямо предусмотрены Законом;</w:t>
            </w:r>
          </w:p>
          <w:p w:rsidR="001D6588" w:rsidRPr="001D6588" w:rsidRDefault="001D6588" w:rsidP="001D6588">
            <w:pPr>
              <w:spacing w:line="276" w:lineRule="auto"/>
              <w:ind w:firstLine="567"/>
              <w:jc w:val="both"/>
              <w:rPr>
                <w:rStyle w:val="Emphasis"/>
                <w:i w:val="0"/>
                <w:sz w:val="22"/>
                <w:szCs w:val="22"/>
              </w:rPr>
            </w:pPr>
            <w:r w:rsidRPr="001D6588">
              <w:rPr>
                <w:rStyle w:val="Emphasis"/>
                <w:i w:val="0"/>
                <w:sz w:val="22"/>
                <w:szCs w:val="22"/>
              </w:rPr>
              <w:t xml:space="preserve"> </w:t>
            </w:r>
            <w:proofErr w:type="gramStart"/>
            <w:r w:rsidRPr="001D6588">
              <w:rPr>
                <w:rStyle w:val="Emphasis"/>
                <w:b/>
                <w:i w:val="0"/>
                <w:sz w:val="22"/>
                <w:szCs w:val="22"/>
              </w:rPr>
              <w:t>не</w:t>
            </w:r>
            <w:proofErr w:type="gramEnd"/>
            <w:r w:rsidRPr="001D6588">
              <w:rPr>
                <w:rStyle w:val="Emphasis"/>
                <w:b/>
                <w:i w:val="0"/>
                <w:sz w:val="22"/>
                <w:szCs w:val="22"/>
              </w:rPr>
              <w:t xml:space="preserve"> универсальные права</w:t>
            </w:r>
            <w:r w:rsidRPr="001D6588">
              <w:rPr>
                <w:rStyle w:val="Emphasis"/>
                <w:i w:val="0"/>
                <w:sz w:val="22"/>
                <w:szCs w:val="22"/>
              </w:rPr>
              <w:t xml:space="preserve"> – предусмотренные в решении судебной  инстанции, в частном конкретном случае ;</w:t>
            </w:r>
          </w:p>
          <w:p w:rsidR="001D6588" w:rsidRDefault="001D6588" w:rsidP="001D6588">
            <w:pPr>
              <w:spacing w:line="276" w:lineRule="auto"/>
              <w:ind w:firstLine="567"/>
              <w:jc w:val="both"/>
              <w:rPr>
                <w:rStyle w:val="Emphasis"/>
                <w:b/>
                <w:i w:val="0"/>
                <w:sz w:val="22"/>
                <w:szCs w:val="22"/>
              </w:rPr>
            </w:pPr>
            <w:r w:rsidRPr="001D6588">
              <w:rPr>
                <w:rStyle w:val="Emphasis"/>
                <w:i w:val="0"/>
                <w:sz w:val="22"/>
                <w:szCs w:val="22"/>
              </w:rPr>
              <w:t xml:space="preserve"> Учредительные документы «</w:t>
            </w:r>
            <w:proofErr w:type="spellStart"/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>actul</w:t>
            </w:r>
            <w:proofErr w:type="spellEnd"/>
            <w:r w:rsidRPr="001D6588">
              <w:rPr>
                <w:b/>
                <w:sz w:val="22"/>
                <w:szCs w:val="22"/>
                <w:u w:val="single"/>
                <w:lang w:eastAsia="en-GB"/>
              </w:rPr>
              <w:t xml:space="preserve"> </w:t>
            </w:r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>de</w:t>
            </w:r>
            <w:r w:rsidRPr="001D6588">
              <w:rPr>
                <w:b/>
                <w:sz w:val="22"/>
                <w:szCs w:val="22"/>
                <w:u w:val="single"/>
                <w:lang w:eastAsia="en-GB"/>
              </w:rPr>
              <w:t xml:space="preserve"> </w:t>
            </w:r>
            <w:proofErr w:type="spellStart"/>
            <w:r w:rsidRPr="001D6588">
              <w:rPr>
                <w:b/>
                <w:sz w:val="22"/>
                <w:szCs w:val="22"/>
                <w:u w:val="single"/>
                <w:lang w:val="en-US" w:eastAsia="en-GB"/>
              </w:rPr>
              <w:t>constituire</w:t>
            </w:r>
            <w:proofErr w:type="spellEnd"/>
            <w:r w:rsidRPr="001D6588">
              <w:rPr>
                <w:b/>
                <w:sz w:val="22"/>
                <w:szCs w:val="22"/>
                <w:u w:val="single"/>
                <w:lang w:eastAsia="en-GB"/>
              </w:rPr>
              <w:t>»</w:t>
            </w:r>
            <w:r w:rsidRPr="001D6588">
              <w:rPr>
                <w:rStyle w:val="Emphasis"/>
                <w:i w:val="0"/>
                <w:sz w:val="22"/>
                <w:szCs w:val="22"/>
              </w:rPr>
              <w:t xml:space="preserve"> – в этом контексте, </w:t>
            </w:r>
            <w:r w:rsidRPr="001D6588">
              <w:rPr>
                <w:rStyle w:val="Emphasis"/>
                <w:b/>
                <w:i w:val="0"/>
                <w:sz w:val="22"/>
                <w:szCs w:val="22"/>
              </w:rPr>
              <w:t xml:space="preserve">к какой категории прав </w:t>
            </w:r>
            <w:proofErr w:type="gramStart"/>
            <w:r w:rsidRPr="001D6588">
              <w:rPr>
                <w:rStyle w:val="Emphasis"/>
                <w:b/>
                <w:i w:val="0"/>
                <w:sz w:val="22"/>
                <w:szCs w:val="22"/>
              </w:rPr>
              <w:t>будут  относиться</w:t>
            </w:r>
            <w:proofErr w:type="gramEnd"/>
            <w:r w:rsidRPr="001D6588">
              <w:rPr>
                <w:rStyle w:val="Emphasis"/>
                <w:b/>
                <w:i w:val="0"/>
                <w:sz w:val="22"/>
                <w:szCs w:val="22"/>
              </w:rPr>
              <w:t xml:space="preserve">? </w:t>
            </w:r>
          </w:p>
          <w:p w:rsidR="00146CE7" w:rsidRPr="001D6588" w:rsidRDefault="00146CE7" w:rsidP="001D6588">
            <w:pPr>
              <w:spacing w:line="276" w:lineRule="auto"/>
              <w:ind w:firstLine="567"/>
              <w:jc w:val="both"/>
              <w:rPr>
                <w:rStyle w:val="Emphasis"/>
                <w:b/>
                <w:i w:val="0"/>
                <w:sz w:val="22"/>
                <w:szCs w:val="22"/>
              </w:rPr>
            </w:pPr>
          </w:p>
          <w:p w:rsidR="00146CE7" w:rsidRPr="00146CE7" w:rsidRDefault="00146CE7" w:rsidP="00146CE7">
            <w:pPr>
              <w:spacing w:line="276" w:lineRule="auto"/>
              <w:ind w:firstLine="567"/>
              <w:jc w:val="both"/>
              <w:rPr>
                <w:rStyle w:val="Emphasis"/>
                <w:i w:val="0"/>
                <w:sz w:val="22"/>
                <w:szCs w:val="22"/>
              </w:rPr>
            </w:pPr>
            <w:r w:rsidRPr="00146CE7">
              <w:rPr>
                <w:rStyle w:val="Emphasis"/>
                <w:i w:val="0"/>
                <w:sz w:val="22"/>
                <w:szCs w:val="22"/>
              </w:rPr>
              <w:t xml:space="preserve">Также остается невыясненным, в течении </w:t>
            </w:r>
            <w:r w:rsidRPr="00146CE7">
              <w:rPr>
                <w:rStyle w:val="Emphasis"/>
                <w:b/>
                <w:i w:val="0"/>
                <w:sz w:val="22"/>
                <w:szCs w:val="22"/>
                <w:u w:val="single"/>
              </w:rPr>
              <w:t>какого срока</w:t>
            </w:r>
            <w:r w:rsidRPr="00146CE7">
              <w:rPr>
                <w:rStyle w:val="Emphasis"/>
                <w:i w:val="0"/>
                <w:sz w:val="22"/>
                <w:szCs w:val="22"/>
              </w:rPr>
              <w:t xml:space="preserve"> Общество должно вынести Решение в отношении наследника, </w:t>
            </w:r>
            <w:proofErr w:type="gramStart"/>
            <w:r w:rsidRPr="00146CE7">
              <w:rPr>
                <w:rStyle w:val="Emphasis"/>
                <w:i w:val="0"/>
                <w:sz w:val="22"/>
                <w:szCs w:val="22"/>
              </w:rPr>
              <w:t>который  желает</w:t>
            </w:r>
            <w:proofErr w:type="gramEnd"/>
            <w:r w:rsidRPr="00146CE7">
              <w:rPr>
                <w:rStyle w:val="Emphasis"/>
                <w:i w:val="0"/>
                <w:sz w:val="22"/>
                <w:szCs w:val="22"/>
              </w:rPr>
              <w:t xml:space="preserve"> стать участником общества? И что делать наследнику, </w:t>
            </w:r>
            <w:r w:rsidRPr="00146CE7">
              <w:rPr>
                <w:rStyle w:val="Emphasis"/>
                <w:b/>
                <w:i w:val="0"/>
                <w:sz w:val="22"/>
                <w:szCs w:val="22"/>
                <w:u w:val="single"/>
              </w:rPr>
              <w:t>если общество не может выкупить его пай</w:t>
            </w:r>
            <w:r w:rsidRPr="00146CE7">
              <w:rPr>
                <w:rStyle w:val="Emphasis"/>
                <w:i w:val="0"/>
                <w:sz w:val="22"/>
                <w:szCs w:val="22"/>
              </w:rPr>
              <w:t xml:space="preserve">, и сколько времени он должен ждать, если ему </w:t>
            </w:r>
            <w:r w:rsidRPr="00146CE7">
              <w:rPr>
                <w:rStyle w:val="Emphasis"/>
                <w:b/>
                <w:i w:val="0"/>
                <w:sz w:val="22"/>
                <w:szCs w:val="22"/>
              </w:rPr>
              <w:t>не разрешено</w:t>
            </w:r>
            <w:r w:rsidRPr="00146CE7">
              <w:rPr>
                <w:rStyle w:val="Emphasis"/>
                <w:i w:val="0"/>
                <w:sz w:val="22"/>
                <w:szCs w:val="22"/>
              </w:rPr>
              <w:t xml:space="preserve"> отчуждение его </w:t>
            </w:r>
            <w:r w:rsidRPr="00146CE7">
              <w:rPr>
                <w:rStyle w:val="Emphasis"/>
                <w:b/>
                <w:i w:val="0"/>
                <w:sz w:val="22"/>
                <w:szCs w:val="22"/>
              </w:rPr>
              <w:t xml:space="preserve">другим </w:t>
            </w:r>
            <w:r w:rsidRPr="00146CE7">
              <w:rPr>
                <w:rStyle w:val="Emphasis"/>
                <w:i w:val="0"/>
                <w:sz w:val="22"/>
                <w:szCs w:val="22"/>
              </w:rPr>
              <w:t xml:space="preserve">участникам общества? </w:t>
            </w:r>
          </w:p>
          <w:p w:rsidR="00146CE7" w:rsidRPr="00146CE7" w:rsidRDefault="00146CE7" w:rsidP="00146CE7">
            <w:pPr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146CE7">
              <w:rPr>
                <w:rStyle w:val="Emphasis"/>
                <w:i w:val="0"/>
                <w:sz w:val="22"/>
                <w:szCs w:val="22"/>
              </w:rPr>
              <w:t xml:space="preserve">Вместе с этим, наследник, как собственник пая, </w:t>
            </w:r>
            <w:r w:rsidRPr="00146CE7">
              <w:rPr>
                <w:rStyle w:val="Emphasis"/>
                <w:b/>
                <w:i w:val="0"/>
                <w:sz w:val="22"/>
                <w:szCs w:val="22"/>
                <w:u w:val="single"/>
              </w:rPr>
              <w:t>не будет иметь право обращаться</w:t>
            </w:r>
            <w:r w:rsidRPr="00146CE7">
              <w:rPr>
                <w:rStyle w:val="Emphasis"/>
                <w:i w:val="0"/>
                <w:sz w:val="22"/>
                <w:szCs w:val="22"/>
              </w:rPr>
              <w:t xml:space="preserve"> в Государственную Регистрационную Палату для регистрации «</w:t>
            </w:r>
            <w:r w:rsidRPr="00146CE7">
              <w:rPr>
                <w:sz w:val="22"/>
                <w:szCs w:val="22"/>
                <w:lang w:val="ro-RO" w:eastAsia="en-GB"/>
              </w:rPr>
              <w:t xml:space="preserve">drepturile patrimoniale ale </w:t>
            </w:r>
            <w:proofErr w:type="spellStart"/>
            <w:r w:rsidRPr="00146CE7">
              <w:rPr>
                <w:sz w:val="22"/>
                <w:szCs w:val="22"/>
                <w:lang w:val="ro-RO" w:eastAsia="en-GB"/>
              </w:rPr>
              <w:t>dobînditorului</w:t>
            </w:r>
            <w:proofErr w:type="spellEnd"/>
            <w:r w:rsidRPr="00146CE7">
              <w:rPr>
                <w:sz w:val="22"/>
                <w:szCs w:val="22"/>
                <w:lang w:eastAsia="en-GB"/>
              </w:rPr>
              <w:t>»? Ибо, согласно закона 220 –</w:t>
            </w:r>
            <w:r w:rsidRPr="00146CE7">
              <w:rPr>
                <w:sz w:val="22"/>
                <w:szCs w:val="22"/>
                <w:lang w:val="ro-RO" w:eastAsia="en-GB"/>
              </w:rPr>
              <w:t>X</w:t>
            </w:r>
            <w:r w:rsidRPr="00146CE7">
              <w:rPr>
                <w:sz w:val="22"/>
                <w:szCs w:val="22"/>
                <w:lang w:eastAsia="en-GB"/>
              </w:rPr>
              <w:t>V</w:t>
            </w:r>
            <w:r w:rsidRPr="00146CE7">
              <w:rPr>
                <w:sz w:val="22"/>
                <w:szCs w:val="22"/>
                <w:lang w:val="ro-RO" w:eastAsia="en-GB"/>
              </w:rPr>
              <w:t xml:space="preserve">I </w:t>
            </w:r>
            <w:r w:rsidRPr="00146CE7">
              <w:rPr>
                <w:sz w:val="22"/>
                <w:szCs w:val="22"/>
                <w:lang w:eastAsia="en-GB"/>
              </w:rPr>
              <w:t xml:space="preserve">Государственная Регистрационная Палата занимается </w:t>
            </w:r>
            <w:r w:rsidRPr="00146CE7">
              <w:rPr>
                <w:b/>
                <w:sz w:val="22"/>
                <w:szCs w:val="22"/>
                <w:lang w:eastAsia="en-GB"/>
              </w:rPr>
              <w:t>только регистрацией юридический</w:t>
            </w:r>
            <w:r w:rsidRPr="00146CE7">
              <w:rPr>
                <w:sz w:val="22"/>
                <w:szCs w:val="22"/>
                <w:lang w:eastAsia="en-GB"/>
              </w:rPr>
              <w:t xml:space="preserve"> лиц и индивидуальных предпринимателей, а также </w:t>
            </w:r>
            <w:r w:rsidRPr="00146CE7">
              <w:rPr>
                <w:sz w:val="22"/>
                <w:szCs w:val="22"/>
              </w:rPr>
              <w:t xml:space="preserve">Регистрацией </w:t>
            </w:r>
            <w:r w:rsidRPr="00146CE7">
              <w:rPr>
                <w:b/>
                <w:sz w:val="22"/>
                <w:szCs w:val="22"/>
                <w:u w:val="single"/>
              </w:rPr>
              <w:t>изменений</w:t>
            </w:r>
            <w:r w:rsidRPr="00146CE7">
              <w:rPr>
                <w:sz w:val="22"/>
                <w:szCs w:val="22"/>
              </w:rPr>
              <w:t xml:space="preserve">, </w:t>
            </w:r>
            <w:r w:rsidRPr="00146CE7">
              <w:rPr>
                <w:b/>
                <w:sz w:val="22"/>
                <w:szCs w:val="22"/>
                <w:u w:val="single"/>
              </w:rPr>
              <w:t>вносимых в учредительные документы</w:t>
            </w:r>
            <w:r w:rsidRPr="00146CE7">
              <w:rPr>
                <w:sz w:val="22"/>
                <w:szCs w:val="22"/>
              </w:rPr>
              <w:t xml:space="preserve"> и данными, внесенными в Государственный регистр.</w:t>
            </w:r>
          </w:p>
          <w:p w:rsidR="00146CE7" w:rsidRPr="00D772CA" w:rsidRDefault="00146CE7" w:rsidP="00146CE7">
            <w:pPr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</w:p>
          <w:p w:rsidR="001D6588" w:rsidRPr="001D6588" w:rsidRDefault="001D6588" w:rsidP="00203C28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203C28" w:rsidRPr="00203C28" w:rsidRDefault="00203C28" w:rsidP="00203C28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203C28" w:rsidRPr="00EC4B25" w:rsidRDefault="00203C28" w:rsidP="00EC4B25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EC4B25" w:rsidRPr="00C948A4" w:rsidRDefault="00EC4B25" w:rsidP="00C948A4">
            <w:pPr>
              <w:jc w:val="both"/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715" w:rsidRDefault="00C52324" w:rsidP="00310F8C">
            <w:pPr>
              <w:rPr>
                <w:lang w:val="ro-RO"/>
              </w:rPr>
            </w:pPr>
            <w:r>
              <w:rPr>
                <w:b/>
                <w:lang w:val="ro-RO"/>
              </w:rPr>
              <w:lastRenderedPageBreak/>
              <w:t xml:space="preserve">Se acceptă parțial. </w:t>
            </w:r>
            <w:r w:rsidRPr="00C52324">
              <w:rPr>
                <w:lang w:val="ro-RO"/>
              </w:rPr>
              <w:t>Proiectul prevede modificarea titlului art.25</w:t>
            </w:r>
            <w:r w:rsidR="001A02F2">
              <w:rPr>
                <w:lang w:val="ro-RO"/>
              </w:rPr>
              <w:t xml:space="preserve"> din Legea privind societățile cu răspundere limitată.</w:t>
            </w:r>
            <w:r w:rsidR="00C77F63">
              <w:rPr>
                <w:lang w:val="ro-RO"/>
              </w:rPr>
              <w:t>.</w:t>
            </w:r>
          </w:p>
          <w:p w:rsidR="00C77F63" w:rsidRDefault="00C77F63" w:rsidP="00310F8C">
            <w:pPr>
              <w:rPr>
                <w:lang w:val="ro-RO"/>
              </w:rPr>
            </w:pPr>
          </w:p>
          <w:p w:rsidR="00C77F63" w:rsidRDefault="00C77F63" w:rsidP="00310F8C">
            <w:pPr>
              <w:rPr>
                <w:lang w:val="ro-RO"/>
              </w:rPr>
            </w:pPr>
          </w:p>
          <w:p w:rsidR="00C77F63" w:rsidRDefault="00C77F63" w:rsidP="00310F8C">
            <w:pPr>
              <w:rPr>
                <w:lang w:val="ro-RO"/>
              </w:rPr>
            </w:pPr>
          </w:p>
          <w:p w:rsidR="00C77F63" w:rsidRDefault="00C77F63" w:rsidP="00310F8C">
            <w:pPr>
              <w:rPr>
                <w:lang w:val="ro-RO"/>
              </w:rPr>
            </w:pPr>
            <w:r w:rsidRPr="009604EF">
              <w:rPr>
                <w:b/>
                <w:lang w:val="ro-RO"/>
              </w:rPr>
              <w:t>Se acceptă.</w:t>
            </w:r>
            <w:r>
              <w:rPr>
                <w:lang w:val="ro-RO"/>
              </w:rPr>
              <w:t xml:space="preserve"> A fost modificată redacția alin.(1</w:t>
            </w:r>
            <w:r w:rsidRPr="00C77F63">
              <w:rPr>
                <w:vertAlign w:val="superscript"/>
                <w:lang w:val="ro-RO"/>
              </w:rPr>
              <w:t>1</w:t>
            </w:r>
            <w:r>
              <w:rPr>
                <w:lang w:val="ro-RO"/>
              </w:rPr>
              <w:t>)</w:t>
            </w:r>
            <w:r w:rsidR="00E91487">
              <w:rPr>
                <w:lang w:val="ro-RO"/>
              </w:rPr>
              <w:t>, propusă la art.25 din proiect. Astfel, asociații societății vor refuza transmiterea părții sociale</w:t>
            </w:r>
            <w:r>
              <w:rPr>
                <w:lang w:val="ro-RO"/>
              </w:rPr>
              <w:t xml:space="preserve"> </w:t>
            </w:r>
            <w:r w:rsidR="00E91487">
              <w:rPr>
                <w:lang w:val="ro-RO"/>
              </w:rPr>
              <w:t>do</w:t>
            </w:r>
            <w:r w:rsidR="00FE6838">
              <w:rPr>
                <w:lang w:val="ro-RO"/>
              </w:rPr>
              <w:t>a</w:t>
            </w:r>
            <w:r w:rsidR="00E91487">
              <w:rPr>
                <w:lang w:val="ro-RO"/>
              </w:rPr>
              <w:t>r dacă vor putea achita</w:t>
            </w:r>
            <w:r w:rsidR="00FE6838">
              <w:rPr>
                <w:lang w:val="ro-RO"/>
              </w:rPr>
              <w:t xml:space="preserve"> </w:t>
            </w:r>
            <w:r w:rsidR="009A5FD5">
              <w:rPr>
                <w:lang w:val="ro-RO"/>
              </w:rPr>
              <w:t xml:space="preserve">echivalentul </w:t>
            </w:r>
            <w:r w:rsidR="00FE6838">
              <w:rPr>
                <w:lang w:val="ro-RO"/>
              </w:rPr>
              <w:t>valo</w:t>
            </w:r>
            <w:r w:rsidR="009A5FD5">
              <w:rPr>
                <w:lang w:val="ro-RO"/>
              </w:rPr>
              <w:t>ric al</w:t>
            </w:r>
            <w:r w:rsidR="006F356B">
              <w:rPr>
                <w:lang w:val="ro-RO"/>
              </w:rPr>
              <w:t xml:space="preserve"> </w:t>
            </w:r>
            <w:r w:rsidR="00FE6838">
              <w:rPr>
                <w:lang w:val="ro-RO"/>
              </w:rPr>
              <w:t xml:space="preserve"> părții </w:t>
            </w:r>
            <w:r w:rsidR="00D103DA">
              <w:rPr>
                <w:lang w:val="ro-RO"/>
              </w:rPr>
              <w:t xml:space="preserve">sociale </w:t>
            </w:r>
            <w:r w:rsidR="00FE6838">
              <w:rPr>
                <w:lang w:val="ro-RO"/>
              </w:rPr>
              <w:t xml:space="preserve">respective din contul activelor sau din alte fonduri, pe care societatea este obligată să le constituie, conform alin.(2) din art.26 al Legii </w:t>
            </w:r>
            <w:r w:rsidR="001A02F2">
              <w:rPr>
                <w:lang w:val="ro-RO"/>
              </w:rPr>
              <w:t>p</w:t>
            </w:r>
            <w:r w:rsidR="00FE6838">
              <w:rPr>
                <w:lang w:val="ro-RO"/>
              </w:rPr>
              <w:t>rivi</w:t>
            </w:r>
            <w:r w:rsidR="001A02F2">
              <w:rPr>
                <w:lang w:val="ro-RO"/>
              </w:rPr>
              <w:t>nd</w:t>
            </w:r>
            <w:r w:rsidR="00FE6838">
              <w:rPr>
                <w:lang w:val="ro-RO"/>
              </w:rPr>
              <w:t xml:space="preserve"> societățile cu răspundere limitată.</w:t>
            </w: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0C5322" w:rsidRDefault="000C5322" w:rsidP="00310F8C">
            <w:pPr>
              <w:rPr>
                <w:lang w:val="ro-RO"/>
              </w:rPr>
            </w:pPr>
          </w:p>
          <w:p w:rsidR="005A0469" w:rsidRDefault="005A0469" w:rsidP="00310F8C">
            <w:pPr>
              <w:rPr>
                <w:lang w:val="ro-RO"/>
              </w:rPr>
            </w:pPr>
          </w:p>
          <w:p w:rsidR="00C77F63" w:rsidRDefault="000C5322" w:rsidP="00310F8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Se acceptă.</w:t>
            </w:r>
          </w:p>
          <w:p w:rsidR="00364A27" w:rsidRDefault="00364A27" w:rsidP="00310F8C">
            <w:pPr>
              <w:rPr>
                <w:b/>
                <w:lang w:val="ro-RO"/>
              </w:rPr>
            </w:pPr>
          </w:p>
          <w:p w:rsidR="00364A27" w:rsidRDefault="00364A27" w:rsidP="00310F8C">
            <w:pPr>
              <w:rPr>
                <w:b/>
                <w:lang w:val="ro-RO"/>
              </w:rPr>
            </w:pPr>
          </w:p>
          <w:p w:rsidR="00364A27" w:rsidRDefault="00364A27" w:rsidP="00310F8C">
            <w:pPr>
              <w:rPr>
                <w:b/>
                <w:lang w:val="ro-RO"/>
              </w:rPr>
            </w:pPr>
          </w:p>
          <w:p w:rsidR="00364A27" w:rsidRDefault="00364A27" w:rsidP="00310F8C">
            <w:pPr>
              <w:rPr>
                <w:b/>
                <w:lang w:val="ro-RO"/>
              </w:rPr>
            </w:pPr>
          </w:p>
          <w:p w:rsidR="00364A27" w:rsidRDefault="00364A27" w:rsidP="00310F8C">
            <w:pPr>
              <w:rPr>
                <w:b/>
                <w:lang w:val="ro-RO"/>
              </w:rPr>
            </w:pPr>
          </w:p>
          <w:p w:rsidR="00364A27" w:rsidRDefault="00364A27" w:rsidP="00310F8C">
            <w:pPr>
              <w:rPr>
                <w:b/>
                <w:lang w:val="ro-RO"/>
              </w:rPr>
            </w:pPr>
          </w:p>
          <w:p w:rsidR="00364A27" w:rsidRDefault="00364A27" w:rsidP="00310F8C">
            <w:pPr>
              <w:rPr>
                <w:b/>
                <w:lang w:val="ro-RO"/>
              </w:rPr>
            </w:pPr>
          </w:p>
          <w:p w:rsidR="00364A27" w:rsidRDefault="00364A27" w:rsidP="00310F8C">
            <w:pPr>
              <w:rPr>
                <w:b/>
                <w:lang w:val="ro-RO"/>
              </w:rPr>
            </w:pPr>
          </w:p>
          <w:p w:rsidR="00364A27" w:rsidRDefault="00364A27" w:rsidP="00310F8C">
            <w:pPr>
              <w:rPr>
                <w:b/>
                <w:lang w:val="ro-RO"/>
              </w:rPr>
            </w:pPr>
          </w:p>
          <w:p w:rsidR="00364A27" w:rsidRDefault="00364A27" w:rsidP="00310F8C">
            <w:pPr>
              <w:rPr>
                <w:b/>
                <w:lang w:val="ro-RO"/>
              </w:rPr>
            </w:pPr>
          </w:p>
          <w:p w:rsidR="00364A27" w:rsidRDefault="00364A27" w:rsidP="00310F8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Se acceptă.</w:t>
            </w:r>
          </w:p>
          <w:p w:rsidR="00364A27" w:rsidRDefault="00364A27" w:rsidP="00310F8C">
            <w:pPr>
              <w:rPr>
                <w:b/>
                <w:lang w:val="ro-RO"/>
              </w:rPr>
            </w:pPr>
          </w:p>
          <w:p w:rsidR="00364A27" w:rsidRDefault="00364A27" w:rsidP="00310F8C">
            <w:pPr>
              <w:rPr>
                <w:b/>
                <w:lang w:val="ro-RO"/>
              </w:rPr>
            </w:pPr>
          </w:p>
          <w:p w:rsidR="00364A27" w:rsidRDefault="00364A27" w:rsidP="00310F8C">
            <w:pPr>
              <w:rPr>
                <w:b/>
                <w:lang w:val="ro-RO"/>
              </w:rPr>
            </w:pPr>
          </w:p>
          <w:p w:rsidR="00364A27" w:rsidRDefault="00364A27" w:rsidP="00310F8C">
            <w:pPr>
              <w:rPr>
                <w:b/>
                <w:lang w:val="ro-RO"/>
              </w:rPr>
            </w:pPr>
          </w:p>
          <w:p w:rsidR="00364A27" w:rsidRDefault="00364A27" w:rsidP="00310F8C">
            <w:pPr>
              <w:rPr>
                <w:b/>
                <w:lang w:val="ro-RO"/>
              </w:rPr>
            </w:pPr>
          </w:p>
          <w:p w:rsidR="00364A27" w:rsidRDefault="00364A27" w:rsidP="00310F8C">
            <w:pPr>
              <w:rPr>
                <w:b/>
                <w:lang w:val="ro-RO"/>
              </w:rPr>
            </w:pPr>
          </w:p>
          <w:p w:rsidR="00364A27" w:rsidRDefault="00364A27" w:rsidP="00310F8C">
            <w:pPr>
              <w:rPr>
                <w:b/>
                <w:lang w:val="ro-RO"/>
              </w:rPr>
            </w:pPr>
          </w:p>
          <w:p w:rsidR="00364A27" w:rsidRDefault="00364A27" w:rsidP="000F348E">
            <w:pPr>
              <w:rPr>
                <w:lang w:val="ro-RO"/>
              </w:rPr>
            </w:pPr>
            <w:r>
              <w:rPr>
                <w:b/>
                <w:lang w:val="ro-RO"/>
              </w:rPr>
              <w:t xml:space="preserve">Nu se acceptă. </w:t>
            </w:r>
            <w:r w:rsidR="000F348E">
              <w:rPr>
                <w:b/>
                <w:lang w:val="ro-RO"/>
              </w:rPr>
              <w:t xml:space="preserve"> </w:t>
            </w:r>
            <w:r w:rsidR="000F348E" w:rsidRPr="000F348E">
              <w:rPr>
                <w:lang w:val="ro-RO"/>
              </w:rPr>
              <w:t xml:space="preserve">Nu este clară relevanța </w:t>
            </w:r>
            <w:r w:rsidR="000F348E">
              <w:rPr>
                <w:lang w:val="ro-RO"/>
              </w:rPr>
              <w:t>întrebării</w:t>
            </w:r>
            <w:r w:rsidR="000F348E" w:rsidRPr="000F348E">
              <w:rPr>
                <w:lang w:val="ro-RO"/>
              </w:rPr>
              <w:t xml:space="preserve"> </w:t>
            </w:r>
            <w:r w:rsidR="000F348E">
              <w:rPr>
                <w:lang w:val="ro-RO"/>
              </w:rPr>
              <w:t>pe marginea proiectului de lege.</w:t>
            </w:r>
          </w:p>
          <w:p w:rsidR="00D103DA" w:rsidRDefault="00D103DA" w:rsidP="000F348E">
            <w:pPr>
              <w:rPr>
                <w:lang w:val="ro-RO"/>
              </w:rPr>
            </w:pPr>
          </w:p>
          <w:p w:rsidR="00D103DA" w:rsidRDefault="00D103DA" w:rsidP="000F348E">
            <w:pPr>
              <w:rPr>
                <w:lang w:val="ro-RO"/>
              </w:rPr>
            </w:pPr>
          </w:p>
          <w:p w:rsidR="00D103DA" w:rsidRDefault="00D103DA" w:rsidP="000F348E">
            <w:pPr>
              <w:rPr>
                <w:lang w:val="ro-RO"/>
              </w:rPr>
            </w:pPr>
          </w:p>
          <w:p w:rsidR="00D103DA" w:rsidRDefault="00D103DA" w:rsidP="000F348E">
            <w:pPr>
              <w:rPr>
                <w:lang w:val="ro-RO"/>
              </w:rPr>
            </w:pPr>
          </w:p>
          <w:p w:rsidR="00D103DA" w:rsidRDefault="00D103DA" w:rsidP="000F348E">
            <w:pPr>
              <w:rPr>
                <w:lang w:val="ro-RO"/>
              </w:rPr>
            </w:pPr>
          </w:p>
          <w:p w:rsidR="00D103DA" w:rsidRDefault="00D103DA" w:rsidP="000F348E">
            <w:pPr>
              <w:rPr>
                <w:lang w:val="ro-RO"/>
              </w:rPr>
            </w:pPr>
          </w:p>
          <w:p w:rsidR="00D103DA" w:rsidRDefault="00D103DA" w:rsidP="000F348E">
            <w:pPr>
              <w:rPr>
                <w:lang w:val="ro-RO"/>
              </w:rPr>
            </w:pPr>
          </w:p>
          <w:p w:rsidR="004B6443" w:rsidRDefault="004B6443" w:rsidP="000F348E">
            <w:pPr>
              <w:rPr>
                <w:lang w:val="ro-RO"/>
              </w:rPr>
            </w:pPr>
          </w:p>
          <w:p w:rsidR="00D103DA" w:rsidRDefault="00D103DA" w:rsidP="000F348E">
            <w:pPr>
              <w:rPr>
                <w:lang w:val="ro-RO"/>
              </w:rPr>
            </w:pPr>
          </w:p>
          <w:p w:rsidR="00D103DA" w:rsidRDefault="00D103DA" w:rsidP="000F348E">
            <w:pPr>
              <w:rPr>
                <w:lang w:val="ro-RO"/>
              </w:rPr>
            </w:pPr>
          </w:p>
          <w:p w:rsidR="00D103DA" w:rsidRPr="00D103DA" w:rsidRDefault="00D103DA" w:rsidP="000F348E">
            <w:pPr>
              <w:rPr>
                <w:b/>
                <w:lang w:val="ro-RO"/>
              </w:rPr>
            </w:pPr>
            <w:r w:rsidRPr="00D103DA">
              <w:rPr>
                <w:b/>
                <w:lang w:val="ro-RO"/>
              </w:rPr>
              <w:t>Se acceptă.</w:t>
            </w:r>
          </w:p>
        </w:tc>
      </w:tr>
      <w:tr w:rsidR="00246177" w:rsidRPr="00B819CA" w:rsidTr="003A6D6B"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177" w:rsidRPr="00D8268B" w:rsidRDefault="004315B6" w:rsidP="004315B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lastRenderedPageBreak/>
              <w:t>Confederația Națională a Patronatului</w:t>
            </w:r>
            <w:r w:rsidR="00D5671E" w:rsidRPr="00D8268B">
              <w:rPr>
                <w:b/>
                <w:sz w:val="20"/>
                <w:szCs w:val="20"/>
                <w:lang w:val="ro-RO"/>
              </w:rPr>
              <w:t xml:space="preserve"> </w:t>
            </w:r>
            <w:r w:rsidR="00246177" w:rsidRPr="00D8268B">
              <w:rPr>
                <w:sz w:val="20"/>
                <w:szCs w:val="20"/>
                <w:lang w:val="ro-RO"/>
              </w:rPr>
              <w:t>(nr. 0</w:t>
            </w:r>
            <w:r>
              <w:rPr>
                <w:sz w:val="20"/>
                <w:szCs w:val="20"/>
                <w:lang w:val="ro-RO"/>
              </w:rPr>
              <w:t>4/1</w:t>
            </w:r>
            <w:r w:rsidR="00D5671E" w:rsidRPr="00D8268B"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  <w:lang w:val="ro-RO"/>
              </w:rPr>
              <w:t>28</w:t>
            </w:r>
            <w:r w:rsidR="00246177" w:rsidRPr="00D8268B">
              <w:rPr>
                <w:sz w:val="20"/>
                <w:szCs w:val="20"/>
                <w:lang w:val="ro-RO"/>
              </w:rPr>
              <w:t xml:space="preserve"> din </w:t>
            </w:r>
            <w:r w:rsidR="00D5671E" w:rsidRPr="00D8268B">
              <w:rPr>
                <w:sz w:val="20"/>
                <w:szCs w:val="20"/>
                <w:lang w:val="ro-RO"/>
              </w:rPr>
              <w:t>0</w:t>
            </w:r>
            <w:r>
              <w:rPr>
                <w:sz w:val="20"/>
                <w:szCs w:val="20"/>
                <w:lang w:val="ro-RO"/>
              </w:rPr>
              <w:t>1</w:t>
            </w:r>
            <w:r w:rsidR="00246177" w:rsidRPr="00D8268B">
              <w:rPr>
                <w:sz w:val="20"/>
                <w:szCs w:val="20"/>
                <w:lang w:val="ro-RO"/>
              </w:rPr>
              <w:t>.0</w:t>
            </w:r>
            <w:r>
              <w:rPr>
                <w:sz w:val="20"/>
                <w:szCs w:val="20"/>
                <w:lang w:val="ro-RO"/>
              </w:rPr>
              <w:t>2</w:t>
            </w:r>
            <w:r w:rsidR="00246177" w:rsidRPr="00D8268B">
              <w:rPr>
                <w:sz w:val="20"/>
                <w:szCs w:val="20"/>
                <w:lang w:val="ro-RO"/>
              </w:rPr>
              <w:t>.201</w:t>
            </w:r>
            <w:r w:rsidR="00D5671E" w:rsidRPr="00D8268B">
              <w:rPr>
                <w:sz w:val="20"/>
                <w:szCs w:val="20"/>
                <w:lang w:val="ro-RO"/>
              </w:rPr>
              <w:t>7</w:t>
            </w:r>
            <w:r w:rsidR="00246177" w:rsidRPr="00D8268B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177" w:rsidRPr="00DF4062" w:rsidRDefault="00246177" w:rsidP="0092117F">
            <w:pPr>
              <w:spacing w:after="120"/>
              <w:jc w:val="both"/>
              <w:rPr>
                <w:lang w:val="ro-RO"/>
              </w:rPr>
            </w:pPr>
            <w:r>
              <w:rPr>
                <w:lang w:val="ro-RO"/>
              </w:rPr>
              <w:t>Lipsa obiecțiilor și propunerilor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177" w:rsidRPr="00DF4062" w:rsidRDefault="00246177" w:rsidP="00B819CA">
            <w:pPr>
              <w:rPr>
                <w:b/>
                <w:lang w:val="ro-RO"/>
              </w:rPr>
            </w:pPr>
          </w:p>
        </w:tc>
      </w:tr>
      <w:tr w:rsidR="00D21EE4" w:rsidRPr="00D21EE4" w:rsidTr="003A6D6B"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EE4" w:rsidRDefault="00D21EE4" w:rsidP="004315B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Asociația Obștească </w:t>
            </w:r>
            <w:r w:rsidR="006E6A1C">
              <w:rPr>
                <w:b/>
                <w:sz w:val="20"/>
                <w:szCs w:val="20"/>
                <w:lang w:val="ro-RO"/>
              </w:rPr>
              <w:t>„</w:t>
            </w:r>
            <w:r>
              <w:rPr>
                <w:b/>
                <w:sz w:val="20"/>
                <w:szCs w:val="20"/>
                <w:lang w:val="ro-RO"/>
              </w:rPr>
              <w:t>Uniunea Notarilor din Republica Moldova</w:t>
            </w:r>
            <w:r w:rsidR="006E6A1C">
              <w:rPr>
                <w:b/>
                <w:sz w:val="20"/>
                <w:szCs w:val="20"/>
                <w:lang w:val="ro-RO"/>
              </w:rPr>
              <w:t>”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D21EE4">
              <w:rPr>
                <w:sz w:val="20"/>
                <w:szCs w:val="20"/>
                <w:lang w:val="ro-RO"/>
              </w:rPr>
              <w:t>(01 din 01.02.2017)</w:t>
            </w:r>
          </w:p>
        </w:tc>
        <w:tc>
          <w:tcPr>
            <w:tcW w:w="7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EE4" w:rsidRPr="006E6A1C" w:rsidRDefault="00D21EE4" w:rsidP="0092117F">
            <w:pPr>
              <w:spacing w:after="120"/>
              <w:jc w:val="both"/>
              <w:rPr>
                <w:lang w:val="en-GB"/>
              </w:rPr>
            </w:pPr>
            <w:r>
              <w:rPr>
                <w:lang w:val="ro-RO"/>
              </w:rPr>
              <w:t>Lipsa obiecțiilor și propunerilor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EE4" w:rsidRPr="00DF4062" w:rsidRDefault="00D21EE4" w:rsidP="00B819CA">
            <w:pPr>
              <w:rPr>
                <w:b/>
                <w:lang w:val="ro-RO"/>
              </w:rPr>
            </w:pPr>
          </w:p>
        </w:tc>
      </w:tr>
    </w:tbl>
    <w:p w:rsidR="008C30E5" w:rsidRDefault="008C30E5" w:rsidP="00B10346">
      <w:pPr>
        <w:jc w:val="right"/>
        <w:rPr>
          <w:lang w:val="ro-RO"/>
        </w:rPr>
      </w:pPr>
    </w:p>
    <w:p w:rsidR="008C30E5" w:rsidRDefault="008C30E5" w:rsidP="00B10346">
      <w:pPr>
        <w:jc w:val="right"/>
        <w:rPr>
          <w:lang w:val="ro-RO"/>
        </w:rPr>
      </w:pPr>
    </w:p>
    <w:p w:rsidR="008C30E5" w:rsidRDefault="008C30E5" w:rsidP="00B10346">
      <w:pPr>
        <w:jc w:val="right"/>
        <w:rPr>
          <w:lang w:val="ro-RO"/>
        </w:rPr>
      </w:pPr>
    </w:p>
    <w:p w:rsidR="008C30E5" w:rsidRDefault="008C30E5" w:rsidP="00B10346">
      <w:pPr>
        <w:jc w:val="right"/>
        <w:rPr>
          <w:lang w:val="ro-RO"/>
        </w:rPr>
      </w:pPr>
    </w:p>
    <w:p w:rsidR="00154322" w:rsidRDefault="00154322" w:rsidP="00B10346">
      <w:pPr>
        <w:jc w:val="right"/>
        <w:rPr>
          <w:lang w:val="ro-RO"/>
        </w:rPr>
      </w:pPr>
    </w:p>
    <w:p w:rsidR="00154322" w:rsidRDefault="00154322" w:rsidP="00B10346">
      <w:pPr>
        <w:jc w:val="right"/>
        <w:rPr>
          <w:lang w:val="ro-RO"/>
        </w:rPr>
      </w:pPr>
    </w:p>
    <w:p w:rsidR="00154322" w:rsidRDefault="00154322" w:rsidP="00B10346">
      <w:pPr>
        <w:jc w:val="right"/>
        <w:rPr>
          <w:lang w:val="ro-RO"/>
        </w:rPr>
      </w:pPr>
    </w:p>
    <w:p w:rsidR="00154322" w:rsidRDefault="00154322" w:rsidP="00B10346">
      <w:pPr>
        <w:jc w:val="right"/>
        <w:rPr>
          <w:lang w:val="ro-RO"/>
        </w:rPr>
      </w:pPr>
    </w:p>
    <w:p w:rsidR="00154322" w:rsidRDefault="00154322" w:rsidP="00B10346">
      <w:pPr>
        <w:jc w:val="right"/>
        <w:rPr>
          <w:lang w:val="ro-RO"/>
        </w:rPr>
      </w:pPr>
    </w:p>
    <w:p w:rsidR="00154322" w:rsidRDefault="00154322" w:rsidP="00B10346">
      <w:pPr>
        <w:jc w:val="right"/>
        <w:rPr>
          <w:lang w:val="ro-RO"/>
        </w:rPr>
      </w:pPr>
    </w:p>
    <w:p w:rsidR="00154322" w:rsidRDefault="00154322" w:rsidP="00B10346">
      <w:pPr>
        <w:jc w:val="right"/>
        <w:rPr>
          <w:lang w:val="ro-RO"/>
        </w:rPr>
      </w:pPr>
    </w:p>
    <w:p w:rsidR="00154322" w:rsidRDefault="00154322" w:rsidP="00B10346">
      <w:pPr>
        <w:jc w:val="right"/>
        <w:rPr>
          <w:lang w:val="ro-RO"/>
        </w:rPr>
      </w:pPr>
    </w:p>
    <w:sectPr w:rsidR="00154322" w:rsidSect="00B819CA">
      <w:pgSz w:w="16838" w:h="11906" w:orient="landscape"/>
      <w:pgMar w:top="1276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0E5"/>
    <w:multiLevelType w:val="hybridMultilevel"/>
    <w:tmpl w:val="B552BD10"/>
    <w:lvl w:ilvl="0" w:tplc="98B0FE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30A8D"/>
    <w:multiLevelType w:val="hybridMultilevel"/>
    <w:tmpl w:val="21E6DABC"/>
    <w:lvl w:ilvl="0" w:tplc="783AA42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2C315B8"/>
    <w:multiLevelType w:val="hybridMultilevel"/>
    <w:tmpl w:val="B228503E"/>
    <w:lvl w:ilvl="0" w:tplc="F47254A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lang w:val="ro-R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F51EE6"/>
    <w:multiLevelType w:val="hybridMultilevel"/>
    <w:tmpl w:val="2792528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41E66793"/>
    <w:multiLevelType w:val="hybridMultilevel"/>
    <w:tmpl w:val="B73272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BE77E33"/>
    <w:multiLevelType w:val="hybridMultilevel"/>
    <w:tmpl w:val="9C001554"/>
    <w:lvl w:ilvl="0" w:tplc="ACA009C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3893FB6"/>
    <w:multiLevelType w:val="hybridMultilevel"/>
    <w:tmpl w:val="9C64190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3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A6"/>
    <w:rsid w:val="00010DF8"/>
    <w:rsid w:val="00016CA6"/>
    <w:rsid w:val="00021516"/>
    <w:rsid w:val="00021A95"/>
    <w:rsid w:val="00025443"/>
    <w:rsid w:val="00030457"/>
    <w:rsid w:val="000348EE"/>
    <w:rsid w:val="00041211"/>
    <w:rsid w:val="00041790"/>
    <w:rsid w:val="00042391"/>
    <w:rsid w:val="00044BB9"/>
    <w:rsid w:val="00044DE6"/>
    <w:rsid w:val="0005158F"/>
    <w:rsid w:val="00054BA4"/>
    <w:rsid w:val="00063398"/>
    <w:rsid w:val="00065B57"/>
    <w:rsid w:val="00067A7B"/>
    <w:rsid w:val="0007113E"/>
    <w:rsid w:val="00076343"/>
    <w:rsid w:val="0009092C"/>
    <w:rsid w:val="00090A35"/>
    <w:rsid w:val="00095932"/>
    <w:rsid w:val="000963C8"/>
    <w:rsid w:val="000A03A6"/>
    <w:rsid w:val="000A553A"/>
    <w:rsid w:val="000B010A"/>
    <w:rsid w:val="000B644A"/>
    <w:rsid w:val="000C5322"/>
    <w:rsid w:val="000D2132"/>
    <w:rsid w:val="000D5278"/>
    <w:rsid w:val="000E17E1"/>
    <w:rsid w:val="000E2459"/>
    <w:rsid w:val="000E2A9C"/>
    <w:rsid w:val="000E76C3"/>
    <w:rsid w:val="000F348E"/>
    <w:rsid w:val="001012FC"/>
    <w:rsid w:val="00112DAC"/>
    <w:rsid w:val="00112F11"/>
    <w:rsid w:val="00113391"/>
    <w:rsid w:val="00115838"/>
    <w:rsid w:val="001177D1"/>
    <w:rsid w:val="0012246A"/>
    <w:rsid w:val="001466C3"/>
    <w:rsid w:val="00146CE7"/>
    <w:rsid w:val="00146EED"/>
    <w:rsid w:val="00152880"/>
    <w:rsid w:val="00153717"/>
    <w:rsid w:val="00153EEC"/>
    <w:rsid w:val="00154322"/>
    <w:rsid w:val="00176CD5"/>
    <w:rsid w:val="001810B7"/>
    <w:rsid w:val="0018178B"/>
    <w:rsid w:val="00193A57"/>
    <w:rsid w:val="00194030"/>
    <w:rsid w:val="001A02F2"/>
    <w:rsid w:val="001A27FA"/>
    <w:rsid w:val="001A37AE"/>
    <w:rsid w:val="001B4720"/>
    <w:rsid w:val="001B60B4"/>
    <w:rsid w:val="001C64A6"/>
    <w:rsid w:val="001C734A"/>
    <w:rsid w:val="001D176A"/>
    <w:rsid w:val="001D42D4"/>
    <w:rsid w:val="001D4446"/>
    <w:rsid w:val="001D6588"/>
    <w:rsid w:val="001D69D6"/>
    <w:rsid w:val="001D737D"/>
    <w:rsid w:val="001E66AC"/>
    <w:rsid w:val="00203C28"/>
    <w:rsid w:val="0020504C"/>
    <w:rsid w:val="00216C13"/>
    <w:rsid w:val="00216C9D"/>
    <w:rsid w:val="00216D1D"/>
    <w:rsid w:val="00225681"/>
    <w:rsid w:val="00232AFE"/>
    <w:rsid w:val="002331B3"/>
    <w:rsid w:val="00235612"/>
    <w:rsid w:val="00240257"/>
    <w:rsid w:val="0024109F"/>
    <w:rsid w:val="002416EA"/>
    <w:rsid w:val="0024184C"/>
    <w:rsid w:val="00244C9A"/>
    <w:rsid w:val="00246177"/>
    <w:rsid w:val="002516E7"/>
    <w:rsid w:val="00261FDE"/>
    <w:rsid w:val="002676DA"/>
    <w:rsid w:val="00282AD8"/>
    <w:rsid w:val="00286DA8"/>
    <w:rsid w:val="00292BB6"/>
    <w:rsid w:val="00296432"/>
    <w:rsid w:val="002A76CC"/>
    <w:rsid w:val="002B0AFE"/>
    <w:rsid w:val="002B3258"/>
    <w:rsid w:val="002B4D11"/>
    <w:rsid w:val="002B704F"/>
    <w:rsid w:val="002C1B46"/>
    <w:rsid w:val="002C7A18"/>
    <w:rsid w:val="002D4985"/>
    <w:rsid w:val="002E25B3"/>
    <w:rsid w:val="002E3F1F"/>
    <w:rsid w:val="002E4B28"/>
    <w:rsid w:val="002F47F3"/>
    <w:rsid w:val="00305D6F"/>
    <w:rsid w:val="00306C78"/>
    <w:rsid w:val="00310F8C"/>
    <w:rsid w:val="00323409"/>
    <w:rsid w:val="00336D7F"/>
    <w:rsid w:val="0034190E"/>
    <w:rsid w:val="00345537"/>
    <w:rsid w:val="00364A27"/>
    <w:rsid w:val="00367B95"/>
    <w:rsid w:val="003736FA"/>
    <w:rsid w:val="003737CA"/>
    <w:rsid w:val="003777DD"/>
    <w:rsid w:val="00377AB6"/>
    <w:rsid w:val="003947B4"/>
    <w:rsid w:val="003951B5"/>
    <w:rsid w:val="003A17CF"/>
    <w:rsid w:val="003A2147"/>
    <w:rsid w:val="003A461C"/>
    <w:rsid w:val="003A6D6B"/>
    <w:rsid w:val="003B59C9"/>
    <w:rsid w:val="003C2DF4"/>
    <w:rsid w:val="003C3399"/>
    <w:rsid w:val="003C6CFD"/>
    <w:rsid w:val="003D3FC7"/>
    <w:rsid w:val="00400320"/>
    <w:rsid w:val="00411F4A"/>
    <w:rsid w:val="0042081E"/>
    <w:rsid w:val="0042387D"/>
    <w:rsid w:val="0042589F"/>
    <w:rsid w:val="004315B6"/>
    <w:rsid w:val="00435CD2"/>
    <w:rsid w:val="00436145"/>
    <w:rsid w:val="00446595"/>
    <w:rsid w:val="004521E4"/>
    <w:rsid w:val="00452B6F"/>
    <w:rsid w:val="00453845"/>
    <w:rsid w:val="0047468B"/>
    <w:rsid w:val="00487DCB"/>
    <w:rsid w:val="00490926"/>
    <w:rsid w:val="004A5AFF"/>
    <w:rsid w:val="004B2F6A"/>
    <w:rsid w:val="004B3756"/>
    <w:rsid w:val="004B6443"/>
    <w:rsid w:val="004C02F9"/>
    <w:rsid w:val="004D566E"/>
    <w:rsid w:val="004D7707"/>
    <w:rsid w:val="004E274D"/>
    <w:rsid w:val="004E61F8"/>
    <w:rsid w:val="004E7682"/>
    <w:rsid w:val="004F0F3D"/>
    <w:rsid w:val="00504810"/>
    <w:rsid w:val="0051108A"/>
    <w:rsid w:val="0051655E"/>
    <w:rsid w:val="0052303A"/>
    <w:rsid w:val="005310EC"/>
    <w:rsid w:val="00537F0A"/>
    <w:rsid w:val="00543B45"/>
    <w:rsid w:val="00546DE4"/>
    <w:rsid w:val="0058173F"/>
    <w:rsid w:val="005A0469"/>
    <w:rsid w:val="005A35C4"/>
    <w:rsid w:val="005A71E9"/>
    <w:rsid w:val="005C0C53"/>
    <w:rsid w:val="005D2FB3"/>
    <w:rsid w:val="005E73C4"/>
    <w:rsid w:val="005F7B14"/>
    <w:rsid w:val="005F7CE7"/>
    <w:rsid w:val="006014F6"/>
    <w:rsid w:val="00604AB0"/>
    <w:rsid w:val="00611B06"/>
    <w:rsid w:val="00612264"/>
    <w:rsid w:val="00612BD9"/>
    <w:rsid w:val="006166AD"/>
    <w:rsid w:val="0061771C"/>
    <w:rsid w:val="00624F73"/>
    <w:rsid w:val="00633917"/>
    <w:rsid w:val="0063397E"/>
    <w:rsid w:val="00636C3F"/>
    <w:rsid w:val="0064321B"/>
    <w:rsid w:val="0064668D"/>
    <w:rsid w:val="00647272"/>
    <w:rsid w:val="006737B5"/>
    <w:rsid w:val="006771FD"/>
    <w:rsid w:val="00684F11"/>
    <w:rsid w:val="00694507"/>
    <w:rsid w:val="006966AC"/>
    <w:rsid w:val="00697F9C"/>
    <w:rsid w:val="006B3337"/>
    <w:rsid w:val="006C4790"/>
    <w:rsid w:val="006C5AB6"/>
    <w:rsid w:val="006D379C"/>
    <w:rsid w:val="006E094F"/>
    <w:rsid w:val="006E501C"/>
    <w:rsid w:val="006E6A1C"/>
    <w:rsid w:val="006F356B"/>
    <w:rsid w:val="006F41CF"/>
    <w:rsid w:val="006F468E"/>
    <w:rsid w:val="006F6DB4"/>
    <w:rsid w:val="006F6F6A"/>
    <w:rsid w:val="00714836"/>
    <w:rsid w:val="00735060"/>
    <w:rsid w:val="00740608"/>
    <w:rsid w:val="00741F62"/>
    <w:rsid w:val="00743592"/>
    <w:rsid w:val="00743DA7"/>
    <w:rsid w:val="00745031"/>
    <w:rsid w:val="007463CF"/>
    <w:rsid w:val="00751358"/>
    <w:rsid w:val="00755FB7"/>
    <w:rsid w:val="00761533"/>
    <w:rsid w:val="0077676F"/>
    <w:rsid w:val="00782A04"/>
    <w:rsid w:val="007A2BE3"/>
    <w:rsid w:val="007B467F"/>
    <w:rsid w:val="007B47C4"/>
    <w:rsid w:val="007E052E"/>
    <w:rsid w:val="007E1F51"/>
    <w:rsid w:val="007E2ED9"/>
    <w:rsid w:val="007E3BCA"/>
    <w:rsid w:val="007F081B"/>
    <w:rsid w:val="008000A7"/>
    <w:rsid w:val="00803202"/>
    <w:rsid w:val="00806B5E"/>
    <w:rsid w:val="00812C14"/>
    <w:rsid w:val="00816183"/>
    <w:rsid w:val="0081626B"/>
    <w:rsid w:val="00842B77"/>
    <w:rsid w:val="008437F2"/>
    <w:rsid w:val="008545FF"/>
    <w:rsid w:val="00856062"/>
    <w:rsid w:val="008709BA"/>
    <w:rsid w:val="00871829"/>
    <w:rsid w:val="00883838"/>
    <w:rsid w:val="00887C37"/>
    <w:rsid w:val="008938C4"/>
    <w:rsid w:val="008A1C50"/>
    <w:rsid w:val="008A316D"/>
    <w:rsid w:val="008B10D7"/>
    <w:rsid w:val="008B12CF"/>
    <w:rsid w:val="008B16F1"/>
    <w:rsid w:val="008C30E5"/>
    <w:rsid w:val="008C58E2"/>
    <w:rsid w:val="008E387F"/>
    <w:rsid w:val="008E7157"/>
    <w:rsid w:val="008F1279"/>
    <w:rsid w:val="008F1778"/>
    <w:rsid w:val="008F7281"/>
    <w:rsid w:val="009066AC"/>
    <w:rsid w:val="00910031"/>
    <w:rsid w:val="00913DD6"/>
    <w:rsid w:val="00916E95"/>
    <w:rsid w:val="0092117F"/>
    <w:rsid w:val="00926449"/>
    <w:rsid w:val="0092718F"/>
    <w:rsid w:val="00930FF4"/>
    <w:rsid w:val="009315A7"/>
    <w:rsid w:val="00933C16"/>
    <w:rsid w:val="009343DB"/>
    <w:rsid w:val="00935557"/>
    <w:rsid w:val="00935E6D"/>
    <w:rsid w:val="009427DE"/>
    <w:rsid w:val="0094516B"/>
    <w:rsid w:val="0095145D"/>
    <w:rsid w:val="009604EF"/>
    <w:rsid w:val="00963B44"/>
    <w:rsid w:val="00985C32"/>
    <w:rsid w:val="00985CB9"/>
    <w:rsid w:val="00992B2F"/>
    <w:rsid w:val="00994562"/>
    <w:rsid w:val="009A4E77"/>
    <w:rsid w:val="009A5FD5"/>
    <w:rsid w:val="009B7204"/>
    <w:rsid w:val="009C77E2"/>
    <w:rsid w:val="009D4F4F"/>
    <w:rsid w:val="009D52A1"/>
    <w:rsid w:val="009E6E90"/>
    <w:rsid w:val="00A10EA6"/>
    <w:rsid w:val="00A15AC3"/>
    <w:rsid w:val="00A21ADA"/>
    <w:rsid w:val="00A3031F"/>
    <w:rsid w:val="00A34AC5"/>
    <w:rsid w:val="00A5155F"/>
    <w:rsid w:val="00A51E4E"/>
    <w:rsid w:val="00A60033"/>
    <w:rsid w:val="00A629A2"/>
    <w:rsid w:val="00A736C9"/>
    <w:rsid w:val="00A80A06"/>
    <w:rsid w:val="00A927B3"/>
    <w:rsid w:val="00AA00FF"/>
    <w:rsid w:val="00AC4297"/>
    <w:rsid w:val="00AC62A3"/>
    <w:rsid w:val="00AC678A"/>
    <w:rsid w:val="00AC71C9"/>
    <w:rsid w:val="00AD033D"/>
    <w:rsid w:val="00AD1BFC"/>
    <w:rsid w:val="00AF570A"/>
    <w:rsid w:val="00B037E2"/>
    <w:rsid w:val="00B049D2"/>
    <w:rsid w:val="00B10346"/>
    <w:rsid w:val="00B1592B"/>
    <w:rsid w:val="00B15D3F"/>
    <w:rsid w:val="00B2305F"/>
    <w:rsid w:val="00B243C2"/>
    <w:rsid w:val="00B3068E"/>
    <w:rsid w:val="00B35C13"/>
    <w:rsid w:val="00B41085"/>
    <w:rsid w:val="00B633EB"/>
    <w:rsid w:val="00B745C2"/>
    <w:rsid w:val="00B80B0F"/>
    <w:rsid w:val="00B819CA"/>
    <w:rsid w:val="00B9197F"/>
    <w:rsid w:val="00B9514A"/>
    <w:rsid w:val="00B95380"/>
    <w:rsid w:val="00B97652"/>
    <w:rsid w:val="00BA103F"/>
    <w:rsid w:val="00BA1174"/>
    <w:rsid w:val="00BA242C"/>
    <w:rsid w:val="00BA4777"/>
    <w:rsid w:val="00BB6C28"/>
    <w:rsid w:val="00BD1526"/>
    <w:rsid w:val="00BE237A"/>
    <w:rsid w:val="00C1674C"/>
    <w:rsid w:val="00C259AB"/>
    <w:rsid w:val="00C33004"/>
    <w:rsid w:val="00C36020"/>
    <w:rsid w:val="00C41B4F"/>
    <w:rsid w:val="00C45505"/>
    <w:rsid w:val="00C52324"/>
    <w:rsid w:val="00C60C48"/>
    <w:rsid w:val="00C77F63"/>
    <w:rsid w:val="00C80A08"/>
    <w:rsid w:val="00C81E5A"/>
    <w:rsid w:val="00C86CFE"/>
    <w:rsid w:val="00C873B7"/>
    <w:rsid w:val="00C948A4"/>
    <w:rsid w:val="00CA3C70"/>
    <w:rsid w:val="00CA5049"/>
    <w:rsid w:val="00CA66E7"/>
    <w:rsid w:val="00CB05F3"/>
    <w:rsid w:val="00CB52BD"/>
    <w:rsid w:val="00CB5FC0"/>
    <w:rsid w:val="00CC0EC5"/>
    <w:rsid w:val="00CD518A"/>
    <w:rsid w:val="00CE58D5"/>
    <w:rsid w:val="00CE795B"/>
    <w:rsid w:val="00D05715"/>
    <w:rsid w:val="00D06AE3"/>
    <w:rsid w:val="00D103DA"/>
    <w:rsid w:val="00D111AE"/>
    <w:rsid w:val="00D21EE4"/>
    <w:rsid w:val="00D238DA"/>
    <w:rsid w:val="00D268F6"/>
    <w:rsid w:val="00D32465"/>
    <w:rsid w:val="00D37CC0"/>
    <w:rsid w:val="00D44144"/>
    <w:rsid w:val="00D51723"/>
    <w:rsid w:val="00D51E1B"/>
    <w:rsid w:val="00D52315"/>
    <w:rsid w:val="00D54EE1"/>
    <w:rsid w:val="00D5671E"/>
    <w:rsid w:val="00D61229"/>
    <w:rsid w:val="00D615BD"/>
    <w:rsid w:val="00D62ED8"/>
    <w:rsid w:val="00D65D28"/>
    <w:rsid w:val="00D7761D"/>
    <w:rsid w:val="00D8268B"/>
    <w:rsid w:val="00D86B2C"/>
    <w:rsid w:val="00D90DD5"/>
    <w:rsid w:val="00D9171D"/>
    <w:rsid w:val="00DA2B8D"/>
    <w:rsid w:val="00DA6204"/>
    <w:rsid w:val="00DA7F36"/>
    <w:rsid w:val="00DB499E"/>
    <w:rsid w:val="00DC10DE"/>
    <w:rsid w:val="00DD0EA3"/>
    <w:rsid w:val="00DF2985"/>
    <w:rsid w:val="00DF3D47"/>
    <w:rsid w:val="00DF4062"/>
    <w:rsid w:val="00DF61D9"/>
    <w:rsid w:val="00E01D48"/>
    <w:rsid w:val="00E02AB0"/>
    <w:rsid w:val="00E02DC9"/>
    <w:rsid w:val="00E04BBB"/>
    <w:rsid w:val="00E156D0"/>
    <w:rsid w:val="00E279C9"/>
    <w:rsid w:val="00E34425"/>
    <w:rsid w:val="00E351E8"/>
    <w:rsid w:val="00E43531"/>
    <w:rsid w:val="00E474CB"/>
    <w:rsid w:val="00E47619"/>
    <w:rsid w:val="00E52162"/>
    <w:rsid w:val="00E54214"/>
    <w:rsid w:val="00E6103E"/>
    <w:rsid w:val="00E64575"/>
    <w:rsid w:val="00E72F82"/>
    <w:rsid w:val="00E837C7"/>
    <w:rsid w:val="00E87CD0"/>
    <w:rsid w:val="00E91487"/>
    <w:rsid w:val="00E94752"/>
    <w:rsid w:val="00E96519"/>
    <w:rsid w:val="00EB2FE1"/>
    <w:rsid w:val="00EB3270"/>
    <w:rsid w:val="00EB5EFE"/>
    <w:rsid w:val="00EB6610"/>
    <w:rsid w:val="00EC4B25"/>
    <w:rsid w:val="00ED6ED8"/>
    <w:rsid w:val="00F022A5"/>
    <w:rsid w:val="00F04514"/>
    <w:rsid w:val="00F16757"/>
    <w:rsid w:val="00F21EA5"/>
    <w:rsid w:val="00F24025"/>
    <w:rsid w:val="00F2746F"/>
    <w:rsid w:val="00F274FC"/>
    <w:rsid w:val="00F32EF2"/>
    <w:rsid w:val="00F33E25"/>
    <w:rsid w:val="00F351E5"/>
    <w:rsid w:val="00F42892"/>
    <w:rsid w:val="00F47511"/>
    <w:rsid w:val="00F47E5A"/>
    <w:rsid w:val="00F51DBD"/>
    <w:rsid w:val="00F56381"/>
    <w:rsid w:val="00F66942"/>
    <w:rsid w:val="00F95EC3"/>
    <w:rsid w:val="00FA41D9"/>
    <w:rsid w:val="00FA4C03"/>
    <w:rsid w:val="00FA6182"/>
    <w:rsid w:val="00FA78A4"/>
    <w:rsid w:val="00FB186E"/>
    <w:rsid w:val="00FB399F"/>
    <w:rsid w:val="00FD2C56"/>
    <w:rsid w:val="00FD46B7"/>
    <w:rsid w:val="00FD6DEB"/>
    <w:rsid w:val="00FE6838"/>
    <w:rsid w:val="00FE7D6C"/>
    <w:rsid w:val="00FF1ABD"/>
    <w:rsid w:val="00FF38C3"/>
    <w:rsid w:val="00FF4979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10A8A7-D378-4E4F-8893-9B9DF70F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351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47C4"/>
  </w:style>
  <w:style w:type="character" w:customStyle="1" w:styleId="Heading1Char">
    <w:name w:val="Heading 1 Char"/>
    <w:basedOn w:val="DefaultParagraphFont"/>
    <w:link w:val="Heading1"/>
    <w:rsid w:val="00F351E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351E5"/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F351E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351E5"/>
    <w:pPr>
      <w:spacing w:after="120"/>
      <w:ind w:left="283"/>
    </w:pPr>
    <w:rPr>
      <w:sz w:val="16"/>
      <w:szCs w:val="16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351E5"/>
    <w:rPr>
      <w:rFonts w:ascii="Times New Roman" w:eastAsia="Times New Roman" w:hAnsi="Times New Roman" w:cs="Times New Roman"/>
      <w:sz w:val="16"/>
      <w:szCs w:val="16"/>
      <w:lang w:val="en-AU" w:eastAsia="ru-RU"/>
    </w:rPr>
  </w:style>
  <w:style w:type="paragraph" w:styleId="ListParagraph">
    <w:name w:val="List Paragraph"/>
    <w:basedOn w:val="Normal"/>
    <w:uiPriority w:val="34"/>
    <w:qFormat/>
    <w:rsid w:val="00F351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t">
    <w:name w:val="tt"/>
    <w:basedOn w:val="Normal"/>
    <w:uiPriority w:val="99"/>
    <w:rsid w:val="00F351E5"/>
    <w:pPr>
      <w:jc w:val="center"/>
    </w:pPr>
    <w:rPr>
      <w:b/>
      <w:bCs/>
    </w:rPr>
  </w:style>
  <w:style w:type="paragraph" w:customStyle="1" w:styleId="cb">
    <w:name w:val="cb"/>
    <w:basedOn w:val="Normal"/>
    <w:rsid w:val="00F351E5"/>
    <w:pPr>
      <w:jc w:val="center"/>
    </w:pPr>
    <w:rPr>
      <w:b/>
      <w:bCs/>
    </w:rPr>
  </w:style>
  <w:style w:type="paragraph" w:customStyle="1" w:styleId="cp">
    <w:name w:val="cp"/>
    <w:basedOn w:val="Normal"/>
    <w:rsid w:val="00F351E5"/>
    <w:pPr>
      <w:jc w:val="center"/>
    </w:pPr>
    <w:rPr>
      <w:b/>
      <w:bCs/>
    </w:rPr>
  </w:style>
  <w:style w:type="character" w:customStyle="1" w:styleId="apple-converted-space">
    <w:name w:val="apple-converted-space"/>
    <w:basedOn w:val="DefaultParagraphFont"/>
    <w:rsid w:val="00B95380"/>
  </w:style>
  <w:style w:type="character" w:styleId="Emphasis">
    <w:name w:val="Emphasis"/>
    <w:basedOn w:val="DefaultParagraphFont"/>
    <w:qFormat/>
    <w:rsid w:val="008E387F"/>
    <w:rPr>
      <w:i/>
      <w:iCs/>
    </w:rPr>
  </w:style>
  <w:style w:type="paragraph" w:styleId="Title">
    <w:name w:val="Title"/>
    <w:basedOn w:val="Normal"/>
    <w:link w:val="TitleChar"/>
    <w:qFormat/>
    <w:rsid w:val="00B819CA"/>
    <w:pPr>
      <w:jc w:val="center"/>
    </w:pPr>
    <w:rPr>
      <w:sz w:val="28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B819CA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docheader">
    <w:name w:val="doc_header"/>
    <w:basedOn w:val="DefaultParagraphFont"/>
    <w:rsid w:val="00B819CA"/>
  </w:style>
  <w:style w:type="table" w:styleId="TableGrid">
    <w:name w:val="Table Grid"/>
    <w:basedOn w:val="TableNormal"/>
    <w:rsid w:val="00B81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DefaultParagraphFont"/>
    <w:rsid w:val="00812C14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30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7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6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Railean Ina</dc:creator>
  <cp:lastModifiedBy>Diana</cp:lastModifiedBy>
  <cp:revision>41</cp:revision>
  <cp:lastPrinted>2017-02-02T12:26:00Z</cp:lastPrinted>
  <dcterms:created xsi:type="dcterms:W3CDTF">2017-02-01T06:59:00Z</dcterms:created>
  <dcterms:modified xsi:type="dcterms:W3CDTF">2017-02-02T14:10:00Z</dcterms:modified>
</cp:coreProperties>
</file>