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85B" w:rsidRDefault="00F1785B" w:rsidP="00780649">
      <w:pPr>
        <w:spacing w:after="0" w:line="240" w:lineRule="auto"/>
        <w:jc w:val="center"/>
        <w:rPr>
          <w:rFonts w:ascii="Times New Roman" w:hAnsi="Times New Roman" w:cs="Times New Roman"/>
          <w:b/>
          <w:sz w:val="26"/>
          <w:szCs w:val="26"/>
          <w:lang w:val="ro-RO"/>
        </w:rPr>
      </w:pPr>
    </w:p>
    <w:p w:rsidR="00F1785B" w:rsidRDefault="00F1785B" w:rsidP="00780649">
      <w:pPr>
        <w:spacing w:after="0" w:line="240" w:lineRule="auto"/>
        <w:jc w:val="center"/>
        <w:rPr>
          <w:rFonts w:ascii="Times New Roman" w:hAnsi="Times New Roman" w:cs="Times New Roman"/>
          <w:b/>
          <w:sz w:val="26"/>
          <w:szCs w:val="26"/>
          <w:lang w:val="ro-RO"/>
        </w:rPr>
      </w:pPr>
    </w:p>
    <w:p w:rsidR="00780649" w:rsidRPr="00780649" w:rsidRDefault="000735F5" w:rsidP="00780649">
      <w:pPr>
        <w:spacing w:after="0" w:line="240" w:lineRule="auto"/>
        <w:jc w:val="center"/>
        <w:rPr>
          <w:rFonts w:ascii="Times New Roman" w:hAnsi="Times New Roman" w:cs="Times New Roman"/>
          <w:b/>
          <w:sz w:val="26"/>
          <w:szCs w:val="26"/>
          <w:lang w:val="ro-RO"/>
        </w:rPr>
      </w:pPr>
      <w:r>
        <w:rPr>
          <w:rFonts w:ascii="Times New Roman" w:hAnsi="Times New Roman" w:cs="Times New Roman"/>
          <w:b/>
          <w:sz w:val="26"/>
          <w:szCs w:val="26"/>
          <w:lang w:val="ro-RO"/>
        </w:rPr>
        <w:t xml:space="preserve"> </w:t>
      </w:r>
      <w:r w:rsidR="00BA4DC1" w:rsidRPr="00180797">
        <w:rPr>
          <w:rFonts w:ascii="Times New Roman" w:hAnsi="Times New Roman" w:cs="Times New Roman"/>
          <w:b/>
          <w:sz w:val="26"/>
          <w:szCs w:val="26"/>
          <w:lang w:val="ro-RO"/>
        </w:rPr>
        <w:t>Sinteza propunerilor şi obiecţiilor pe marginea proiectul</w:t>
      </w:r>
      <w:r w:rsidR="00BA4DC1">
        <w:rPr>
          <w:rFonts w:ascii="Times New Roman" w:hAnsi="Times New Roman" w:cs="Times New Roman"/>
          <w:b/>
          <w:sz w:val="26"/>
          <w:szCs w:val="26"/>
          <w:lang w:val="ro-RO"/>
        </w:rPr>
        <w:t>ui</w:t>
      </w:r>
      <w:r w:rsidR="00BA4DC1" w:rsidRPr="00180797">
        <w:rPr>
          <w:rFonts w:ascii="Times New Roman" w:hAnsi="Times New Roman" w:cs="Times New Roman"/>
          <w:b/>
          <w:sz w:val="26"/>
          <w:szCs w:val="26"/>
          <w:lang w:val="ro-RO"/>
        </w:rPr>
        <w:t xml:space="preserve"> </w:t>
      </w:r>
      <w:r w:rsidR="00EA72EB">
        <w:rPr>
          <w:rFonts w:ascii="Times New Roman" w:hAnsi="Times New Roman" w:cs="Times New Roman"/>
          <w:b/>
          <w:sz w:val="26"/>
          <w:szCs w:val="26"/>
          <w:lang w:val="ro-RO"/>
        </w:rPr>
        <w:t>h</w:t>
      </w:r>
      <w:r w:rsidR="00780649" w:rsidRPr="00780649">
        <w:rPr>
          <w:rFonts w:ascii="Times New Roman" w:hAnsi="Times New Roman" w:cs="Times New Roman"/>
          <w:b/>
          <w:sz w:val="26"/>
          <w:szCs w:val="26"/>
          <w:lang w:val="ro-RO"/>
        </w:rPr>
        <w:t>otărârii Guvernului</w:t>
      </w:r>
    </w:p>
    <w:p w:rsidR="002D1EC3" w:rsidRDefault="00780649" w:rsidP="00EA72EB">
      <w:pPr>
        <w:spacing w:after="0" w:line="240" w:lineRule="auto"/>
        <w:jc w:val="center"/>
        <w:rPr>
          <w:rFonts w:ascii="Times New Roman" w:hAnsi="Times New Roman" w:cs="Times New Roman"/>
          <w:b/>
          <w:sz w:val="26"/>
          <w:szCs w:val="26"/>
          <w:lang w:val="ro-RO"/>
        </w:rPr>
      </w:pPr>
      <w:r w:rsidRPr="00780649">
        <w:rPr>
          <w:rFonts w:ascii="Times New Roman" w:hAnsi="Times New Roman" w:cs="Times New Roman"/>
          <w:b/>
          <w:sz w:val="26"/>
          <w:szCs w:val="26"/>
          <w:lang w:val="ro-RO"/>
        </w:rPr>
        <w:t xml:space="preserve"> </w:t>
      </w:r>
      <w:r w:rsidR="00EA72EB">
        <w:rPr>
          <w:rFonts w:ascii="Times New Roman" w:hAnsi="Times New Roman" w:cs="Times New Roman"/>
          <w:b/>
          <w:sz w:val="26"/>
          <w:szCs w:val="26"/>
          <w:lang w:val="ro-RO"/>
        </w:rPr>
        <w:t xml:space="preserve">privind modificarea pct.4 al </w:t>
      </w:r>
      <w:proofErr w:type="spellStart"/>
      <w:r w:rsidR="00EA72EB">
        <w:rPr>
          <w:rFonts w:ascii="Times New Roman" w:hAnsi="Times New Roman" w:cs="Times New Roman"/>
          <w:b/>
          <w:sz w:val="26"/>
          <w:szCs w:val="26"/>
          <w:lang w:val="ro-RO"/>
        </w:rPr>
        <w:t>Hotărîrii</w:t>
      </w:r>
      <w:proofErr w:type="spellEnd"/>
      <w:r w:rsidR="00EA72EB">
        <w:rPr>
          <w:rFonts w:ascii="Times New Roman" w:hAnsi="Times New Roman" w:cs="Times New Roman"/>
          <w:b/>
          <w:sz w:val="26"/>
          <w:szCs w:val="26"/>
          <w:lang w:val="ro-RO"/>
        </w:rPr>
        <w:t xml:space="preserve"> Guvernului nr.815 din 02 august 2005 </w:t>
      </w:r>
      <w:r w:rsidR="00EA72EB" w:rsidRPr="00EA72EB">
        <w:rPr>
          <w:rFonts w:ascii="Times New Roman" w:hAnsi="Times New Roman" w:cs="Times New Roman"/>
          <w:b/>
          <w:i/>
          <w:sz w:val="26"/>
          <w:szCs w:val="26"/>
          <w:lang w:val="ro-RO"/>
        </w:rPr>
        <w:t>„cu privire la regularizarea traficului de mărfuri şi servicii ce constituie obiectul activităţii de comerţ exterior a agenţilor economici din Transnistria, precum şi furnizarea de către aceştia a reţelelor şi a serviciilor de comunicaţii electronice”.</w:t>
      </w:r>
    </w:p>
    <w:p w:rsidR="005725A9" w:rsidRPr="0034153A" w:rsidRDefault="002D1EC3" w:rsidP="00BA4DC1">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6"/>
          <w:szCs w:val="26"/>
          <w:lang w:val="ro-RO"/>
        </w:rPr>
        <w:t xml:space="preserve"> </w:t>
      </w:r>
    </w:p>
    <w:tbl>
      <w:tblPr>
        <w:tblpPr w:leftFromText="180" w:rightFromText="180" w:vertAnchor="text" w:horzAnchor="margin" w:tblpXSpec="center" w:tblpY="6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4184"/>
        <w:gridCol w:w="3181"/>
      </w:tblGrid>
      <w:tr w:rsidR="00BA4DC1" w:rsidRPr="000735F5" w:rsidTr="009416C9">
        <w:trPr>
          <w:trHeight w:val="841"/>
        </w:trPr>
        <w:tc>
          <w:tcPr>
            <w:tcW w:w="2808" w:type="dxa"/>
            <w:tcBorders>
              <w:top w:val="single" w:sz="4" w:space="0" w:color="auto"/>
              <w:left w:val="single" w:sz="4" w:space="0" w:color="auto"/>
              <w:bottom w:val="single" w:sz="4" w:space="0" w:color="auto"/>
              <w:right w:val="single" w:sz="4" w:space="0" w:color="auto"/>
            </w:tcBorders>
            <w:vAlign w:val="center"/>
          </w:tcPr>
          <w:p w:rsidR="00BA4DC1" w:rsidRPr="0034153A" w:rsidRDefault="00BA4DC1" w:rsidP="005725A9">
            <w:pPr>
              <w:jc w:val="center"/>
              <w:rPr>
                <w:rFonts w:ascii="Times New Roman" w:hAnsi="Times New Roman" w:cs="Times New Roman"/>
                <w:b/>
                <w:sz w:val="24"/>
                <w:szCs w:val="24"/>
                <w:lang w:val="ro-RO"/>
              </w:rPr>
            </w:pPr>
            <w:r w:rsidRPr="0034153A">
              <w:rPr>
                <w:rFonts w:ascii="Times New Roman" w:hAnsi="Times New Roman" w:cs="Times New Roman"/>
                <w:b/>
                <w:sz w:val="24"/>
                <w:szCs w:val="24"/>
                <w:lang w:val="ro-RO"/>
              </w:rPr>
              <w:t xml:space="preserve">Denumirea </w:t>
            </w:r>
            <w:proofErr w:type="spellStart"/>
            <w:r w:rsidRPr="0034153A">
              <w:rPr>
                <w:rFonts w:ascii="Times New Roman" w:hAnsi="Times New Roman" w:cs="Times New Roman"/>
                <w:b/>
                <w:sz w:val="24"/>
                <w:szCs w:val="24"/>
                <w:lang w:val="ro-RO"/>
              </w:rPr>
              <w:t>Instituţiei</w:t>
            </w:r>
            <w:proofErr w:type="spellEnd"/>
          </w:p>
        </w:tc>
        <w:tc>
          <w:tcPr>
            <w:tcW w:w="4184" w:type="dxa"/>
            <w:tcBorders>
              <w:top w:val="single" w:sz="4" w:space="0" w:color="auto"/>
              <w:left w:val="single" w:sz="4" w:space="0" w:color="auto"/>
              <w:bottom w:val="single" w:sz="4" w:space="0" w:color="auto"/>
              <w:right w:val="single" w:sz="4" w:space="0" w:color="auto"/>
            </w:tcBorders>
            <w:vAlign w:val="center"/>
          </w:tcPr>
          <w:p w:rsidR="00BA4DC1" w:rsidRPr="0034153A" w:rsidRDefault="00BA4DC1" w:rsidP="005725A9">
            <w:pPr>
              <w:jc w:val="center"/>
              <w:rPr>
                <w:rFonts w:ascii="Times New Roman" w:hAnsi="Times New Roman" w:cs="Times New Roman"/>
                <w:sz w:val="24"/>
                <w:szCs w:val="24"/>
                <w:lang w:val="ro-RO"/>
              </w:rPr>
            </w:pPr>
            <w:r w:rsidRPr="0034153A">
              <w:rPr>
                <w:rFonts w:ascii="Times New Roman" w:hAnsi="Times New Roman" w:cs="Times New Roman"/>
                <w:b/>
                <w:sz w:val="24"/>
                <w:szCs w:val="24"/>
                <w:lang w:val="ro-RO"/>
              </w:rPr>
              <w:t>Conţinutul obiecţiilor şi sugestiilor</w:t>
            </w:r>
          </w:p>
        </w:tc>
        <w:tc>
          <w:tcPr>
            <w:tcW w:w="3181" w:type="dxa"/>
            <w:tcBorders>
              <w:top w:val="single" w:sz="4" w:space="0" w:color="auto"/>
              <w:left w:val="single" w:sz="4" w:space="0" w:color="auto"/>
              <w:bottom w:val="single" w:sz="4" w:space="0" w:color="auto"/>
              <w:right w:val="single" w:sz="4" w:space="0" w:color="auto"/>
            </w:tcBorders>
            <w:vAlign w:val="center"/>
          </w:tcPr>
          <w:p w:rsidR="00A4193F" w:rsidRPr="00A4193F" w:rsidRDefault="00BA4DC1" w:rsidP="005725A9">
            <w:pPr>
              <w:spacing w:after="0"/>
              <w:jc w:val="center"/>
              <w:rPr>
                <w:rFonts w:ascii="Times New Roman" w:hAnsi="Times New Roman" w:cs="Times New Roman"/>
                <w:b/>
                <w:sz w:val="24"/>
                <w:szCs w:val="24"/>
                <w:lang w:val="ro-RO"/>
              </w:rPr>
            </w:pPr>
            <w:r w:rsidRPr="0034153A">
              <w:rPr>
                <w:rFonts w:ascii="Times New Roman" w:hAnsi="Times New Roman" w:cs="Times New Roman"/>
                <w:b/>
                <w:sz w:val="24"/>
                <w:szCs w:val="24"/>
                <w:lang w:val="ro-RO"/>
              </w:rPr>
              <w:t>Rezultatul examinării obiecţiilor şi propunerilor</w:t>
            </w:r>
          </w:p>
        </w:tc>
      </w:tr>
      <w:tr w:rsidR="007B14D6" w:rsidRPr="0034153A" w:rsidTr="009416C9">
        <w:tc>
          <w:tcPr>
            <w:tcW w:w="2808" w:type="dxa"/>
            <w:tcBorders>
              <w:top w:val="single" w:sz="4" w:space="0" w:color="auto"/>
              <w:left w:val="single" w:sz="4" w:space="0" w:color="auto"/>
              <w:bottom w:val="single" w:sz="4" w:space="0" w:color="auto"/>
              <w:right w:val="single" w:sz="4" w:space="0" w:color="auto"/>
            </w:tcBorders>
          </w:tcPr>
          <w:p w:rsidR="007B14D6" w:rsidRPr="007B14D6" w:rsidRDefault="00780649" w:rsidP="002D1EC3">
            <w:pPr>
              <w:rPr>
                <w:rFonts w:ascii="Times New Roman" w:hAnsi="Times New Roman" w:cs="Times New Roman"/>
                <w:b/>
                <w:sz w:val="24"/>
                <w:szCs w:val="24"/>
                <w:lang w:val="ro-RO"/>
              </w:rPr>
            </w:pPr>
            <w:r w:rsidRPr="0034153A">
              <w:rPr>
                <w:rFonts w:ascii="Times New Roman" w:hAnsi="Times New Roman" w:cs="Times New Roman"/>
                <w:sz w:val="24"/>
                <w:szCs w:val="24"/>
                <w:lang w:val="ro-RO"/>
              </w:rPr>
              <w:t xml:space="preserve">Ministerul </w:t>
            </w:r>
            <w:proofErr w:type="spellStart"/>
            <w:r w:rsidRPr="0034153A">
              <w:rPr>
                <w:rFonts w:ascii="Times New Roman" w:hAnsi="Times New Roman" w:cs="Times New Roman"/>
                <w:sz w:val="24"/>
                <w:szCs w:val="24"/>
                <w:lang w:val="ro-RO"/>
              </w:rPr>
              <w:t>Finanţelor</w:t>
            </w:r>
            <w:proofErr w:type="spellEnd"/>
            <w:r>
              <w:rPr>
                <w:rFonts w:ascii="Times New Roman" w:hAnsi="Times New Roman" w:cs="Times New Roman"/>
                <w:sz w:val="24"/>
                <w:szCs w:val="24"/>
                <w:lang w:val="ro-RO"/>
              </w:rPr>
              <w:t xml:space="preserve"> </w:t>
            </w:r>
            <w:r w:rsidR="007B14D6">
              <w:rPr>
                <w:rFonts w:ascii="Times New Roman" w:hAnsi="Times New Roman" w:cs="Times New Roman"/>
                <w:sz w:val="24"/>
                <w:szCs w:val="24"/>
                <w:lang w:val="ro-RO"/>
              </w:rPr>
              <w:t>(</w:t>
            </w:r>
            <w:r w:rsidR="00F1785B">
              <w:rPr>
                <w:rFonts w:ascii="Times New Roman" w:hAnsi="Times New Roman" w:cs="Times New Roman"/>
                <w:sz w:val="24"/>
                <w:szCs w:val="24"/>
                <w:lang w:val="ro-RO"/>
              </w:rPr>
              <w:t>Scr. Nnr.</w:t>
            </w:r>
            <w:r w:rsidR="00EA72EB">
              <w:rPr>
                <w:rFonts w:ascii="Times New Roman" w:hAnsi="Times New Roman" w:cs="Times New Roman"/>
                <w:sz w:val="24"/>
                <w:szCs w:val="24"/>
                <w:lang w:val="ro-RO"/>
              </w:rPr>
              <w:t>14/4-06/67</w:t>
            </w:r>
            <w:r w:rsidR="007B14D6">
              <w:rPr>
                <w:rFonts w:ascii="Times New Roman" w:hAnsi="Times New Roman" w:cs="Times New Roman"/>
                <w:sz w:val="24"/>
                <w:szCs w:val="24"/>
                <w:lang w:val="ro-RO"/>
              </w:rPr>
              <w:t xml:space="preserve"> din </w:t>
            </w:r>
            <w:r w:rsidR="00EA72EB">
              <w:rPr>
                <w:rFonts w:ascii="Times New Roman" w:hAnsi="Times New Roman" w:cs="Times New Roman"/>
                <w:sz w:val="24"/>
                <w:szCs w:val="24"/>
                <w:lang w:val="ro-RO"/>
              </w:rPr>
              <w:t>06.02</w:t>
            </w:r>
            <w:r w:rsidR="007B14D6">
              <w:rPr>
                <w:rFonts w:ascii="Times New Roman" w:hAnsi="Times New Roman" w:cs="Times New Roman"/>
                <w:sz w:val="24"/>
                <w:szCs w:val="24"/>
                <w:lang w:val="ro-RO"/>
              </w:rPr>
              <w:t>.201</w:t>
            </w:r>
            <w:r w:rsidR="00EA72EB">
              <w:rPr>
                <w:rFonts w:ascii="Times New Roman" w:hAnsi="Times New Roman" w:cs="Times New Roman"/>
                <w:sz w:val="24"/>
                <w:szCs w:val="24"/>
                <w:lang w:val="ro-RO"/>
              </w:rPr>
              <w:t>7</w:t>
            </w:r>
            <w:r w:rsidR="007B14D6">
              <w:rPr>
                <w:rFonts w:ascii="Times New Roman" w:hAnsi="Times New Roman" w:cs="Times New Roman"/>
                <w:sz w:val="24"/>
                <w:szCs w:val="24"/>
                <w:lang w:val="ro-RO"/>
              </w:rPr>
              <w:t>)</w:t>
            </w:r>
          </w:p>
        </w:tc>
        <w:tc>
          <w:tcPr>
            <w:tcW w:w="4184" w:type="dxa"/>
            <w:tcBorders>
              <w:top w:val="single" w:sz="4" w:space="0" w:color="auto"/>
              <w:left w:val="single" w:sz="4" w:space="0" w:color="auto"/>
              <w:bottom w:val="single" w:sz="4" w:space="0" w:color="auto"/>
              <w:right w:val="single" w:sz="4" w:space="0" w:color="auto"/>
            </w:tcBorders>
          </w:tcPr>
          <w:p w:rsidR="000D728E" w:rsidRPr="0034153A" w:rsidRDefault="00B01258" w:rsidP="00780649">
            <w:pPr>
              <w:spacing w:after="0" w:line="240" w:lineRule="auto"/>
              <w:jc w:val="both"/>
              <w:rPr>
                <w:rFonts w:ascii="Times New Roman" w:hAnsi="Times New Roman" w:cs="Times New Roman"/>
                <w:b/>
                <w:sz w:val="24"/>
                <w:szCs w:val="24"/>
                <w:lang w:val="ro-RO"/>
              </w:rPr>
            </w:pPr>
            <w:proofErr w:type="spellStart"/>
            <w:r>
              <w:rPr>
                <w:rFonts w:ascii="Times New Roman" w:hAnsi="Times New Roman" w:cs="Times New Roman"/>
                <w:sz w:val="24"/>
                <w:szCs w:val="24"/>
                <w:lang w:val="ro-RO"/>
              </w:rPr>
              <w:t>Reișind</w:t>
            </w:r>
            <w:proofErr w:type="spellEnd"/>
            <w:r>
              <w:rPr>
                <w:rFonts w:ascii="Times New Roman" w:hAnsi="Times New Roman" w:cs="Times New Roman"/>
                <w:sz w:val="24"/>
                <w:szCs w:val="24"/>
                <w:lang w:val="ro-RO"/>
              </w:rPr>
              <w:t xml:space="preserve"> din opinia prezentată de către Agenția Națională pentru Reglementare în Energetică, menționăm că, operarea modificărilor propuse poate fi posibilă doar în cazul adoptării unei decizii protocolare cu partea Transnistreană, ca urmare a discuțiilor în cadrul grupului de lucru pe probleme vamale din cadrul Biroului pentru Reintegrare. Respectiv, această decizie va legifera posibilitatea deplasării pe malul </w:t>
            </w:r>
            <w:proofErr w:type="spellStart"/>
            <w:r>
              <w:rPr>
                <w:rFonts w:ascii="Times New Roman" w:hAnsi="Times New Roman" w:cs="Times New Roman"/>
                <w:sz w:val="24"/>
                <w:szCs w:val="24"/>
                <w:lang w:val="ro-RO"/>
              </w:rPr>
              <w:t>stîng</w:t>
            </w:r>
            <w:proofErr w:type="spellEnd"/>
            <w:r>
              <w:rPr>
                <w:rFonts w:ascii="Times New Roman" w:hAnsi="Times New Roman" w:cs="Times New Roman"/>
                <w:sz w:val="24"/>
                <w:szCs w:val="24"/>
                <w:lang w:val="ro-RO"/>
              </w:rPr>
              <w:t xml:space="preserve"> al Nistrului a organelor naționale de expertiză, control și supravegherea tehnică de stat în vederea efectuării evaluărilor și expertizelor impuse de legislație privind corectitudinea desfășurării activității în domeniul securității industriale.</w:t>
            </w:r>
          </w:p>
        </w:tc>
        <w:tc>
          <w:tcPr>
            <w:tcW w:w="3181" w:type="dxa"/>
            <w:tcBorders>
              <w:top w:val="single" w:sz="4" w:space="0" w:color="auto"/>
              <w:left w:val="single" w:sz="4" w:space="0" w:color="auto"/>
              <w:bottom w:val="single" w:sz="4" w:space="0" w:color="auto"/>
              <w:right w:val="single" w:sz="4" w:space="0" w:color="auto"/>
            </w:tcBorders>
          </w:tcPr>
          <w:p w:rsidR="00F1785B" w:rsidRDefault="00780649" w:rsidP="00F1785B">
            <w:pPr>
              <w:spacing w:after="0" w:line="240" w:lineRule="auto"/>
              <w:jc w:val="center"/>
              <w:rPr>
                <w:rFonts w:ascii="Times New Roman" w:hAnsi="Times New Roman" w:cs="Times New Roman"/>
                <w:i/>
                <w:sz w:val="24"/>
                <w:szCs w:val="24"/>
                <w:lang w:val="ro-RO"/>
              </w:rPr>
            </w:pPr>
            <w:r w:rsidRPr="00780649">
              <w:rPr>
                <w:rFonts w:ascii="Times New Roman" w:hAnsi="Times New Roman" w:cs="Times New Roman"/>
                <w:i/>
                <w:sz w:val="24"/>
                <w:szCs w:val="24"/>
                <w:lang w:val="ro-RO"/>
              </w:rPr>
              <w:t>Se acceptă</w:t>
            </w:r>
            <w:r w:rsidR="009635B2">
              <w:rPr>
                <w:rFonts w:ascii="Times New Roman" w:hAnsi="Times New Roman" w:cs="Times New Roman"/>
                <w:i/>
                <w:sz w:val="24"/>
                <w:szCs w:val="24"/>
                <w:lang w:val="ro-RO"/>
              </w:rPr>
              <w:t xml:space="preserve"> </w:t>
            </w:r>
            <w:proofErr w:type="spellStart"/>
            <w:r w:rsidR="009635B2">
              <w:rPr>
                <w:rFonts w:ascii="Times New Roman" w:hAnsi="Times New Roman" w:cs="Times New Roman"/>
                <w:i/>
                <w:sz w:val="24"/>
                <w:szCs w:val="24"/>
                <w:lang w:val="ro-RO"/>
              </w:rPr>
              <w:t>parţial</w:t>
            </w:r>
            <w:bookmarkStart w:id="0" w:name="_GoBack"/>
            <w:bookmarkEnd w:id="0"/>
            <w:proofErr w:type="spellEnd"/>
          </w:p>
          <w:p w:rsidR="00B01258" w:rsidRDefault="00B01258" w:rsidP="00F1785B">
            <w:pPr>
              <w:spacing w:after="0" w:line="240" w:lineRule="auto"/>
              <w:jc w:val="center"/>
              <w:rPr>
                <w:rFonts w:ascii="Times New Roman" w:hAnsi="Times New Roman" w:cs="Times New Roman"/>
                <w:sz w:val="24"/>
                <w:szCs w:val="24"/>
                <w:lang w:val="ro-RO"/>
              </w:rPr>
            </w:pPr>
          </w:p>
          <w:p w:rsidR="00674CAC" w:rsidRPr="00780649" w:rsidRDefault="00F1785B" w:rsidP="00F1785B">
            <w:pPr>
              <w:spacing w:after="0" w:line="240" w:lineRule="auto"/>
              <w:jc w:val="center"/>
              <w:rPr>
                <w:rFonts w:ascii="Times New Roman" w:hAnsi="Times New Roman" w:cs="Times New Roman"/>
                <w:i/>
                <w:sz w:val="24"/>
                <w:szCs w:val="24"/>
                <w:lang w:val="ro-RO"/>
              </w:rPr>
            </w:pPr>
            <w:r w:rsidRPr="00F1785B">
              <w:rPr>
                <w:rFonts w:ascii="Times New Roman" w:hAnsi="Times New Roman" w:cs="Times New Roman"/>
                <w:sz w:val="24"/>
                <w:szCs w:val="24"/>
                <w:lang w:val="ro-RO"/>
              </w:rPr>
              <w:t>Adoptarea deciziilor protocolare</w:t>
            </w:r>
            <w:r>
              <w:rPr>
                <w:rFonts w:ascii="Times New Roman" w:hAnsi="Times New Roman" w:cs="Times New Roman"/>
                <w:i/>
                <w:sz w:val="24"/>
                <w:szCs w:val="24"/>
                <w:lang w:val="ro-RO"/>
              </w:rPr>
              <w:t xml:space="preserve"> </w:t>
            </w:r>
            <w:r>
              <w:rPr>
                <w:rFonts w:ascii="Times New Roman" w:hAnsi="Times New Roman" w:cs="Times New Roman"/>
                <w:sz w:val="24"/>
                <w:szCs w:val="24"/>
                <w:lang w:val="ro-RO"/>
              </w:rPr>
              <w:t xml:space="preserve"> cu partea Transnistreană se vor efectua de către instituțiile de resort, după operarea modificărilor propuse.  </w:t>
            </w:r>
          </w:p>
        </w:tc>
      </w:tr>
      <w:tr w:rsidR="00BA4DC1" w:rsidRPr="0034153A" w:rsidTr="009416C9">
        <w:trPr>
          <w:trHeight w:val="685"/>
        </w:trPr>
        <w:tc>
          <w:tcPr>
            <w:tcW w:w="2808" w:type="dxa"/>
            <w:tcBorders>
              <w:top w:val="single" w:sz="4" w:space="0" w:color="auto"/>
              <w:left w:val="single" w:sz="4" w:space="0" w:color="auto"/>
              <w:bottom w:val="single" w:sz="4" w:space="0" w:color="auto"/>
              <w:right w:val="single" w:sz="4" w:space="0" w:color="auto"/>
            </w:tcBorders>
          </w:tcPr>
          <w:p w:rsidR="00343B4F" w:rsidRDefault="009635B2" w:rsidP="00B6064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Cancelaria de stat</w:t>
            </w:r>
          </w:p>
          <w:p w:rsidR="009635B2" w:rsidRDefault="009635B2" w:rsidP="00B6064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Biroul pentru reintegrare</w:t>
            </w:r>
          </w:p>
          <w:p w:rsidR="009635B2" w:rsidRPr="0034153A" w:rsidRDefault="009635B2" w:rsidP="00B6064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(Scr. nr.2304-1016 din 02 decembrie 2016)</w:t>
            </w:r>
          </w:p>
        </w:tc>
        <w:tc>
          <w:tcPr>
            <w:tcW w:w="4184" w:type="dxa"/>
            <w:tcBorders>
              <w:top w:val="single" w:sz="4" w:space="0" w:color="auto"/>
              <w:left w:val="single" w:sz="4" w:space="0" w:color="auto"/>
              <w:bottom w:val="single" w:sz="4" w:space="0" w:color="auto"/>
              <w:right w:val="single" w:sz="4" w:space="0" w:color="auto"/>
            </w:tcBorders>
          </w:tcPr>
          <w:p w:rsidR="009635B2" w:rsidRDefault="00B01258" w:rsidP="007311F0">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 viziunea prezentată, proiectul creează viduri normative, fără a oferi soluții juridice alternative. Astfel, se impune substituirea fragmentului de text vizat cu precizări exprese și clare în partea ce ține de lista completă a documentelor necesare pentru obținerea licenței, întru a exclude interpretarea ambigue.</w:t>
            </w:r>
          </w:p>
          <w:p w:rsidR="00B01258" w:rsidRDefault="00B01258" w:rsidP="007311F0">
            <w:pPr>
              <w:spacing w:after="0" w:line="240" w:lineRule="auto"/>
              <w:jc w:val="both"/>
              <w:rPr>
                <w:rFonts w:ascii="Times New Roman" w:hAnsi="Times New Roman" w:cs="Times New Roman"/>
                <w:sz w:val="24"/>
                <w:szCs w:val="24"/>
                <w:lang w:val="ro-RO"/>
              </w:rPr>
            </w:pPr>
          </w:p>
          <w:p w:rsidR="00AC4D4A" w:rsidRDefault="00AC4D4A" w:rsidP="007311F0">
            <w:pPr>
              <w:spacing w:after="0" w:line="240" w:lineRule="auto"/>
              <w:jc w:val="both"/>
              <w:rPr>
                <w:rFonts w:ascii="Times New Roman" w:hAnsi="Times New Roman" w:cs="Times New Roman"/>
                <w:sz w:val="24"/>
                <w:szCs w:val="24"/>
                <w:lang w:val="ro-RO"/>
              </w:rPr>
            </w:pPr>
          </w:p>
          <w:p w:rsidR="00AC4D4A" w:rsidRDefault="00AC4D4A" w:rsidP="007311F0">
            <w:pPr>
              <w:spacing w:after="0" w:line="240" w:lineRule="auto"/>
              <w:jc w:val="both"/>
              <w:rPr>
                <w:rFonts w:ascii="Times New Roman" w:hAnsi="Times New Roman" w:cs="Times New Roman"/>
                <w:sz w:val="24"/>
                <w:szCs w:val="24"/>
                <w:lang w:val="ro-RO"/>
              </w:rPr>
            </w:pPr>
          </w:p>
          <w:p w:rsidR="00AC4D4A" w:rsidRDefault="00AC4D4A" w:rsidP="007311F0">
            <w:pPr>
              <w:spacing w:after="0" w:line="240" w:lineRule="auto"/>
              <w:jc w:val="both"/>
              <w:rPr>
                <w:rFonts w:ascii="Times New Roman" w:hAnsi="Times New Roman" w:cs="Times New Roman"/>
                <w:sz w:val="24"/>
                <w:szCs w:val="24"/>
                <w:lang w:val="ro-RO"/>
              </w:rPr>
            </w:pPr>
          </w:p>
          <w:p w:rsidR="00AC4D4A" w:rsidRDefault="00AC4D4A" w:rsidP="007311F0">
            <w:pPr>
              <w:spacing w:after="0" w:line="240" w:lineRule="auto"/>
              <w:jc w:val="both"/>
              <w:rPr>
                <w:rFonts w:ascii="Times New Roman" w:hAnsi="Times New Roman" w:cs="Times New Roman"/>
                <w:sz w:val="24"/>
                <w:szCs w:val="24"/>
                <w:lang w:val="ro-RO"/>
              </w:rPr>
            </w:pPr>
          </w:p>
          <w:p w:rsidR="00AC4D4A" w:rsidRDefault="00AC4D4A" w:rsidP="007311F0">
            <w:pPr>
              <w:spacing w:after="0" w:line="240" w:lineRule="auto"/>
              <w:jc w:val="both"/>
              <w:rPr>
                <w:rFonts w:ascii="Times New Roman" w:hAnsi="Times New Roman" w:cs="Times New Roman"/>
                <w:sz w:val="24"/>
                <w:szCs w:val="24"/>
                <w:lang w:val="ro-RO"/>
              </w:rPr>
            </w:pPr>
          </w:p>
          <w:p w:rsidR="00AC4D4A" w:rsidRDefault="00AC4D4A" w:rsidP="007311F0">
            <w:pPr>
              <w:spacing w:after="0" w:line="240" w:lineRule="auto"/>
              <w:jc w:val="both"/>
              <w:rPr>
                <w:rFonts w:ascii="Times New Roman" w:hAnsi="Times New Roman" w:cs="Times New Roman"/>
                <w:sz w:val="24"/>
                <w:szCs w:val="24"/>
                <w:lang w:val="ro-RO"/>
              </w:rPr>
            </w:pPr>
          </w:p>
          <w:p w:rsidR="00AC4D4A" w:rsidRDefault="00AC4D4A" w:rsidP="007311F0">
            <w:pPr>
              <w:spacing w:after="0" w:line="240" w:lineRule="auto"/>
              <w:jc w:val="both"/>
              <w:rPr>
                <w:rFonts w:ascii="Times New Roman" w:hAnsi="Times New Roman" w:cs="Times New Roman"/>
                <w:sz w:val="24"/>
                <w:szCs w:val="24"/>
                <w:lang w:val="ro-RO"/>
              </w:rPr>
            </w:pPr>
          </w:p>
          <w:p w:rsidR="00AC4D4A" w:rsidRDefault="00AC4D4A" w:rsidP="007311F0">
            <w:pPr>
              <w:spacing w:after="0" w:line="240" w:lineRule="auto"/>
              <w:jc w:val="both"/>
              <w:rPr>
                <w:rFonts w:ascii="Times New Roman" w:hAnsi="Times New Roman" w:cs="Times New Roman"/>
                <w:sz w:val="24"/>
                <w:szCs w:val="24"/>
                <w:lang w:val="ro-RO"/>
              </w:rPr>
            </w:pPr>
          </w:p>
          <w:p w:rsidR="009416C9" w:rsidRDefault="00B01258" w:rsidP="007311F0">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Titlul actului normativ se va expune </w:t>
            </w:r>
            <w:r w:rsidR="009416C9">
              <w:rPr>
                <w:rFonts w:ascii="Times New Roman" w:hAnsi="Times New Roman" w:cs="Times New Roman"/>
                <w:sz w:val="24"/>
                <w:szCs w:val="24"/>
                <w:lang w:val="ro-RO"/>
              </w:rPr>
              <w:t xml:space="preserve">în următoarea redacție „Privind modificarea punctului 4 al </w:t>
            </w:r>
            <w:proofErr w:type="spellStart"/>
            <w:r w:rsidR="009416C9">
              <w:rPr>
                <w:rFonts w:ascii="Times New Roman" w:hAnsi="Times New Roman" w:cs="Times New Roman"/>
                <w:sz w:val="24"/>
                <w:szCs w:val="24"/>
                <w:lang w:val="ro-RO"/>
              </w:rPr>
              <w:t>Hotărîrii</w:t>
            </w:r>
            <w:proofErr w:type="spellEnd"/>
            <w:r w:rsidR="009416C9">
              <w:rPr>
                <w:rFonts w:ascii="Times New Roman" w:hAnsi="Times New Roman" w:cs="Times New Roman"/>
                <w:sz w:val="24"/>
                <w:szCs w:val="24"/>
                <w:lang w:val="ro-RO"/>
              </w:rPr>
              <w:t xml:space="preserve"> Guvernului nr.815 din 02 august 2015”</w:t>
            </w:r>
          </w:p>
          <w:p w:rsidR="009416C9" w:rsidRDefault="009416C9" w:rsidP="007311F0">
            <w:pPr>
              <w:spacing w:after="0" w:line="240" w:lineRule="auto"/>
              <w:jc w:val="both"/>
              <w:rPr>
                <w:rFonts w:ascii="Times New Roman" w:hAnsi="Times New Roman" w:cs="Times New Roman"/>
                <w:sz w:val="24"/>
                <w:szCs w:val="24"/>
                <w:lang w:val="ro-RO"/>
              </w:rPr>
            </w:pPr>
          </w:p>
          <w:p w:rsidR="00B01258" w:rsidRDefault="009416C9" w:rsidP="007311F0">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De asemenea, atragem atenția </w:t>
            </w:r>
            <w:r w:rsidR="00B01258">
              <w:rPr>
                <w:rFonts w:ascii="Times New Roman" w:hAnsi="Times New Roman" w:cs="Times New Roman"/>
                <w:sz w:val="24"/>
                <w:szCs w:val="24"/>
                <w:lang w:val="ro-RO"/>
              </w:rPr>
              <w:t>asupra indispensabilității respectării condițiilor statuate în art.37 și art.52 din Legea nr.317-XV din 18 iulie 2003.</w:t>
            </w:r>
          </w:p>
          <w:p w:rsidR="009416C9" w:rsidRDefault="009416C9" w:rsidP="007311F0">
            <w:pPr>
              <w:spacing w:after="0" w:line="240" w:lineRule="auto"/>
              <w:jc w:val="both"/>
              <w:rPr>
                <w:rFonts w:ascii="Times New Roman" w:hAnsi="Times New Roman" w:cs="Times New Roman"/>
                <w:sz w:val="24"/>
                <w:szCs w:val="24"/>
                <w:lang w:val="ro-RO"/>
              </w:rPr>
            </w:pPr>
          </w:p>
          <w:p w:rsidR="009416C9" w:rsidRDefault="009416C9" w:rsidP="007311F0">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Totodată, reieșind din faptul operării unor modificări într-un act normativ ce se referă la agenții economici din regiunea transnistreană, considerăm judicioasă contrasemnarea acestuia și de către Viceprim-ministru, Gheorghe BALAN.</w:t>
            </w:r>
          </w:p>
          <w:p w:rsidR="00B01258" w:rsidRDefault="00B01258" w:rsidP="007311F0">
            <w:pPr>
              <w:spacing w:after="0" w:line="240" w:lineRule="auto"/>
              <w:jc w:val="both"/>
              <w:rPr>
                <w:rFonts w:ascii="Times New Roman" w:hAnsi="Times New Roman" w:cs="Times New Roman"/>
                <w:sz w:val="24"/>
                <w:szCs w:val="24"/>
                <w:lang w:val="ro-RO"/>
              </w:rPr>
            </w:pPr>
          </w:p>
          <w:p w:rsidR="00B01258" w:rsidRPr="0034153A" w:rsidRDefault="00B01258" w:rsidP="007311F0">
            <w:pPr>
              <w:spacing w:after="0" w:line="240" w:lineRule="auto"/>
              <w:jc w:val="both"/>
              <w:rPr>
                <w:rFonts w:ascii="Times New Roman" w:hAnsi="Times New Roman" w:cs="Times New Roman"/>
                <w:sz w:val="24"/>
                <w:szCs w:val="24"/>
                <w:lang w:val="ro-RO"/>
              </w:rPr>
            </w:pPr>
          </w:p>
        </w:tc>
        <w:tc>
          <w:tcPr>
            <w:tcW w:w="3181" w:type="dxa"/>
            <w:tcBorders>
              <w:top w:val="single" w:sz="4" w:space="0" w:color="auto"/>
              <w:left w:val="single" w:sz="4" w:space="0" w:color="auto"/>
              <w:bottom w:val="single" w:sz="4" w:space="0" w:color="auto"/>
              <w:right w:val="single" w:sz="4" w:space="0" w:color="auto"/>
            </w:tcBorders>
          </w:tcPr>
          <w:p w:rsidR="007311F0" w:rsidRPr="00AC4D4A" w:rsidRDefault="009635B2" w:rsidP="00F1785B">
            <w:pPr>
              <w:spacing w:after="0" w:line="240" w:lineRule="auto"/>
              <w:jc w:val="center"/>
              <w:rPr>
                <w:rFonts w:ascii="Times New Roman" w:hAnsi="Times New Roman" w:cs="Times New Roman"/>
                <w:i/>
                <w:sz w:val="24"/>
                <w:szCs w:val="24"/>
                <w:lang w:val="ro-RO"/>
              </w:rPr>
            </w:pPr>
            <w:r w:rsidRPr="00AC4D4A">
              <w:rPr>
                <w:rFonts w:ascii="Times New Roman" w:hAnsi="Times New Roman" w:cs="Times New Roman"/>
                <w:i/>
                <w:sz w:val="24"/>
                <w:szCs w:val="24"/>
                <w:lang w:val="ro-RO"/>
              </w:rPr>
              <w:lastRenderedPageBreak/>
              <w:t>Se acceptă</w:t>
            </w:r>
          </w:p>
          <w:p w:rsidR="00B01258" w:rsidRPr="00AC4D4A" w:rsidRDefault="00AC4D4A" w:rsidP="00F1785B">
            <w:pPr>
              <w:spacing w:after="0" w:line="240" w:lineRule="auto"/>
              <w:jc w:val="center"/>
              <w:rPr>
                <w:rFonts w:ascii="Times New Roman" w:hAnsi="Times New Roman" w:cs="Times New Roman"/>
                <w:i/>
                <w:sz w:val="24"/>
                <w:szCs w:val="24"/>
                <w:lang w:val="ro-RO"/>
              </w:rPr>
            </w:pPr>
            <w:r w:rsidRPr="00AC4D4A">
              <w:rPr>
                <w:rFonts w:ascii="Times New Roman" w:hAnsi="Times New Roman" w:cs="Times New Roman"/>
                <w:sz w:val="24"/>
                <w:szCs w:val="24"/>
                <w:lang w:val="ro-RO"/>
              </w:rPr>
              <w:t>Textul se expune în redacție nouă:</w:t>
            </w:r>
            <w:r w:rsidRPr="00AC4D4A">
              <w:rPr>
                <w:rFonts w:ascii="Times New Roman" w:hAnsi="Times New Roman" w:cs="Times New Roman"/>
                <w:i/>
                <w:sz w:val="24"/>
                <w:szCs w:val="24"/>
                <w:lang w:val="ro-RO"/>
              </w:rPr>
              <w:t xml:space="preserve"> „</w:t>
            </w:r>
            <w:r w:rsidRPr="00AC4D4A">
              <w:rPr>
                <w:rFonts w:ascii="Times New Roman" w:hAnsi="Times New Roman"/>
                <w:i/>
                <w:color w:val="000000"/>
                <w:sz w:val="24"/>
                <w:szCs w:val="24"/>
                <w:lang w:val="ro-RO"/>
              </w:rPr>
              <w:t xml:space="preserve"> </w:t>
            </w:r>
            <w:r w:rsidRPr="00AC4D4A">
              <w:rPr>
                <w:rFonts w:ascii="Times New Roman" w:hAnsi="Times New Roman"/>
                <w:i/>
                <w:color w:val="000000"/>
                <w:sz w:val="24"/>
                <w:szCs w:val="24"/>
                <w:lang w:val="ro-RO"/>
              </w:rPr>
              <w:t xml:space="preserve">În vederea </w:t>
            </w:r>
            <w:proofErr w:type="spellStart"/>
            <w:r w:rsidRPr="00AC4D4A">
              <w:rPr>
                <w:rFonts w:ascii="Times New Roman" w:hAnsi="Times New Roman"/>
                <w:i/>
                <w:color w:val="000000"/>
                <w:sz w:val="24"/>
                <w:szCs w:val="24"/>
                <w:lang w:val="ro-RO"/>
              </w:rPr>
              <w:t>obţinerii</w:t>
            </w:r>
            <w:proofErr w:type="spellEnd"/>
            <w:r w:rsidRPr="00AC4D4A">
              <w:rPr>
                <w:rFonts w:ascii="Times New Roman" w:hAnsi="Times New Roman"/>
                <w:i/>
                <w:color w:val="000000"/>
                <w:sz w:val="24"/>
                <w:szCs w:val="24"/>
                <w:lang w:val="ro-RO"/>
              </w:rPr>
              <w:t xml:space="preserve"> </w:t>
            </w:r>
            <w:proofErr w:type="spellStart"/>
            <w:r w:rsidRPr="00AC4D4A">
              <w:rPr>
                <w:rFonts w:ascii="Times New Roman" w:hAnsi="Times New Roman"/>
                <w:i/>
                <w:color w:val="000000"/>
                <w:sz w:val="24"/>
                <w:szCs w:val="24"/>
                <w:lang w:val="ro-RO"/>
              </w:rPr>
              <w:t>licenţelor</w:t>
            </w:r>
            <w:proofErr w:type="spellEnd"/>
            <w:r w:rsidRPr="00AC4D4A">
              <w:rPr>
                <w:rFonts w:ascii="Times New Roman" w:hAnsi="Times New Roman"/>
                <w:i/>
                <w:color w:val="000000"/>
                <w:sz w:val="24"/>
                <w:szCs w:val="24"/>
                <w:lang w:val="ro-RO"/>
              </w:rPr>
              <w:t xml:space="preserve"> pentru genurile de activitate care se licențiază, </w:t>
            </w:r>
            <w:proofErr w:type="spellStart"/>
            <w:r w:rsidRPr="00AC4D4A">
              <w:rPr>
                <w:rFonts w:ascii="Times New Roman" w:hAnsi="Times New Roman"/>
                <w:i/>
                <w:color w:val="000000"/>
                <w:sz w:val="24"/>
                <w:szCs w:val="24"/>
                <w:lang w:val="ro-RO"/>
              </w:rPr>
              <w:t>agenţii</w:t>
            </w:r>
            <w:proofErr w:type="spellEnd"/>
            <w:r w:rsidRPr="00AC4D4A">
              <w:rPr>
                <w:rFonts w:ascii="Times New Roman" w:hAnsi="Times New Roman"/>
                <w:i/>
                <w:color w:val="000000"/>
                <w:sz w:val="24"/>
                <w:szCs w:val="24"/>
                <w:lang w:val="ro-RO"/>
              </w:rPr>
              <w:t xml:space="preserve"> economici din Transnistria trebuie să depună la autoritatea de </w:t>
            </w:r>
            <w:proofErr w:type="spellStart"/>
            <w:r w:rsidRPr="00AC4D4A">
              <w:rPr>
                <w:rFonts w:ascii="Times New Roman" w:hAnsi="Times New Roman"/>
                <w:i/>
                <w:color w:val="000000"/>
                <w:sz w:val="24"/>
                <w:szCs w:val="24"/>
                <w:lang w:val="ro-RO"/>
              </w:rPr>
              <w:t>licenţiere</w:t>
            </w:r>
            <w:proofErr w:type="spellEnd"/>
            <w:r w:rsidRPr="00AC4D4A">
              <w:rPr>
                <w:rFonts w:ascii="Times New Roman" w:hAnsi="Times New Roman"/>
                <w:i/>
                <w:color w:val="000000"/>
                <w:sz w:val="24"/>
                <w:szCs w:val="24"/>
                <w:lang w:val="ro-RO"/>
              </w:rPr>
              <w:t xml:space="preserve"> o cerere de modelul stabilit, </w:t>
            </w:r>
            <w:proofErr w:type="spellStart"/>
            <w:r w:rsidRPr="00AC4D4A">
              <w:rPr>
                <w:rFonts w:ascii="Times New Roman" w:hAnsi="Times New Roman"/>
                <w:i/>
                <w:color w:val="000000"/>
                <w:sz w:val="24"/>
                <w:szCs w:val="24"/>
                <w:lang w:val="ro-RO"/>
              </w:rPr>
              <w:t>anexînd</w:t>
            </w:r>
            <w:proofErr w:type="spellEnd"/>
            <w:r w:rsidRPr="00AC4D4A">
              <w:rPr>
                <w:rFonts w:ascii="Times New Roman" w:hAnsi="Times New Roman"/>
                <w:i/>
                <w:color w:val="000000"/>
                <w:sz w:val="24"/>
                <w:szCs w:val="24"/>
                <w:lang w:val="ro-RO"/>
              </w:rPr>
              <w:t xml:space="preserve"> documentele necesare în conformitate cu prevederile actelor legislative ce reglementează activitatea </w:t>
            </w:r>
            <w:proofErr w:type="spellStart"/>
            <w:r w:rsidRPr="00AC4D4A">
              <w:rPr>
                <w:rFonts w:ascii="Times New Roman" w:hAnsi="Times New Roman"/>
                <w:i/>
                <w:color w:val="000000"/>
                <w:sz w:val="24"/>
                <w:szCs w:val="24"/>
                <w:lang w:val="ro-RO"/>
              </w:rPr>
              <w:t>licenţiată</w:t>
            </w:r>
            <w:proofErr w:type="spellEnd"/>
            <w:r w:rsidRPr="00AC4D4A">
              <w:rPr>
                <w:rFonts w:ascii="Times New Roman" w:hAnsi="Times New Roman"/>
                <w:i/>
                <w:color w:val="000000"/>
                <w:sz w:val="24"/>
                <w:szCs w:val="24"/>
                <w:lang w:val="ro-RO"/>
              </w:rPr>
              <w:t xml:space="preserve"> pentru care se solicită </w:t>
            </w:r>
            <w:proofErr w:type="spellStart"/>
            <w:r w:rsidRPr="00AC4D4A">
              <w:rPr>
                <w:rFonts w:ascii="Times New Roman" w:hAnsi="Times New Roman"/>
                <w:i/>
                <w:color w:val="000000"/>
                <w:sz w:val="24"/>
                <w:szCs w:val="24"/>
                <w:lang w:val="ro-RO"/>
              </w:rPr>
              <w:t>licenţa</w:t>
            </w:r>
            <w:proofErr w:type="spellEnd"/>
            <w:r w:rsidRPr="00AC4D4A">
              <w:rPr>
                <w:rFonts w:ascii="Times New Roman" w:hAnsi="Times New Roman"/>
                <w:i/>
                <w:color w:val="000000"/>
                <w:sz w:val="24"/>
                <w:szCs w:val="24"/>
                <w:lang w:val="ro-RO"/>
              </w:rPr>
              <w:t>.</w:t>
            </w:r>
            <w:r w:rsidRPr="00AC4D4A">
              <w:rPr>
                <w:rFonts w:ascii="Times New Roman" w:hAnsi="Times New Roman" w:cs="Times New Roman"/>
                <w:i/>
                <w:sz w:val="24"/>
                <w:szCs w:val="24"/>
                <w:lang w:val="ro-RO"/>
              </w:rPr>
              <w:t>”</w:t>
            </w:r>
          </w:p>
          <w:p w:rsidR="00B01258" w:rsidRDefault="00B01258" w:rsidP="00F1785B">
            <w:pPr>
              <w:spacing w:after="0" w:line="240" w:lineRule="auto"/>
              <w:jc w:val="center"/>
              <w:rPr>
                <w:rFonts w:ascii="Times New Roman" w:hAnsi="Times New Roman" w:cs="Times New Roman"/>
                <w:i/>
                <w:sz w:val="24"/>
                <w:szCs w:val="24"/>
                <w:lang w:val="ro-RO"/>
              </w:rPr>
            </w:pPr>
          </w:p>
          <w:p w:rsidR="00AC4D4A" w:rsidRDefault="00AC4D4A" w:rsidP="00F1785B">
            <w:pPr>
              <w:spacing w:after="0" w:line="240" w:lineRule="auto"/>
              <w:jc w:val="center"/>
              <w:rPr>
                <w:rFonts w:ascii="Times New Roman" w:hAnsi="Times New Roman" w:cs="Times New Roman"/>
                <w:i/>
                <w:sz w:val="24"/>
                <w:szCs w:val="24"/>
                <w:lang w:val="ro-RO"/>
              </w:rPr>
            </w:pPr>
          </w:p>
          <w:p w:rsidR="00B01258" w:rsidRDefault="00B01258" w:rsidP="00F1785B">
            <w:pPr>
              <w:spacing w:after="0" w:line="240" w:lineRule="auto"/>
              <w:jc w:val="center"/>
              <w:rPr>
                <w:rFonts w:ascii="Times New Roman" w:hAnsi="Times New Roman" w:cs="Times New Roman"/>
                <w:i/>
                <w:sz w:val="24"/>
                <w:szCs w:val="24"/>
                <w:lang w:val="ro-RO"/>
              </w:rPr>
            </w:pPr>
            <w:r w:rsidRPr="009635B2">
              <w:rPr>
                <w:rFonts w:ascii="Times New Roman" w:hAnsi="Times New Roman" w:cs="Times New Roman"/>
                <w:i/>
                <w:sz w:val="24"/>
                <w:szCs w:val="24"/>
                <w:lang w:val="ro-RO"/>
              </w:rPr>
              <w:t>Se acceptă</w:t>
            </w:r>
          </w:p>
          <w:p w:rsidR="009416C9" w:rsidRDefault="009416C9" w:rsidP="00F1785B">
            <w:pPr>
              <w:spacing w:after="0" w:line="240" w:lineRule="auto"/>
              <w:jc w:val="center"/>
              <w:rPr>
                <w:rFonts w:ascii="Times New Roman" w:hAnsi="Times New Roman" w:cs="Times New Roman"/>
                <w:i/>
                <w:sz w:val="24"/>
                <w:szCs w:val="24"/>
                <w:lang w:val="ro-RO"/>
              </w:rPr>
            </w:pPr>
          </w:p>
          <w:p w:rsidR="009416C9" w:rsidRDefault="009416C9" w:rsidP="00F1785B">
            <w:pPr>
              <w:spacing w:after="0" w:line="240" w:lineRule="auto"/>
              <w:jc w:val="center"/>
              <w:rPr>
                <w:rFonts w:ascii="Times New Roman" w:hAnsi="Times New Roman" w:cs="Times New Roman"/>
                <w:i/>
                <w:sz w:val="24"/>
                <w:szCs w:val="24"/>
                <w:lang w:val="ro-RO"/>
              </w:rPr>
            </w:pPr>
          </w:p>
          <w:p w:rsidR="009416C9" w:rsidRDefault="009416C9" w:rsidP="00F1785B">
            <w:pPr>
              <w:spacing w:after="0" w:line="240" w:lineRule="auto"/>
              <w:jc w:val="center"/>
              <w:rPr>
                <w:rFonts w:ascii="Times New Roman" w:hAnsi="Times New Roman" w:cs="Times New Roman"/>
                <w:i/>
                <w:sz w:val="24"/>
                <w:szCs w:val="24"/>
                <w:lang w:val="ro-RO"/>
              </w:rPr>
            </w:pPr>
          </w:p>
          <w:p w:rsidR="009416C9" w:rsidRDefault="009416C9" w:rsidP="00F1785B">
            <w:pPr>
              <w:spacing w:after="0" w:line="240" w:lineRule="auto"/>
              <w:jc w:val="center"/>
              <w:rPr>
                <w:rFonts w:ascii="Times New Roman" w:hAnsi="Times New Roman" w:cs="Times New Roman"/>
                <w:i/>
                <w:sz w:val="24"/>
                <w:szCs w:val="24"/>
                <w:lang w:val="ro-RO"/>
              </w:rPr>
            </w:pPr>
          </w:p>
          <w:p w:rsidR="009416C9" w:rsidRDefault="009416C9" w:rsidP="00F1785B">
            <w:pPr>
              <w:spacing w:after="0" w:line="240" w:lineRule="auto"/>
              <w:jc w:val="center"/>
              <w:rPr>
                <w:rFonts w:ascii="Times New Roman" w:hAnsi="Times New Roman" w:cs="Times New Roman"/>
                <w:i/>
                <w:sz w:val="24"/>
                <w:szCs w:val="24"/>
                <w:lang w:val="ro-RO"/>
              </w:rPr>
            </w:pPr>
            <w:r w:rsidRPr="009635B2">
              <w:rPr>
                <w:rFonts w:ascii="Times New Roman" w:hAnsi="Times New Roman" w:cs="Times New Roman"/>
                <w:i/>
                <w:sz w:val="24"/>
                <w:szCs w:val="24"/>
                <w:lang w:val="ro-RO"/>
              </w:rPr>
              <w:t>Se acceptă</w:t>
            </w:r>
          </w:p>
          <w:p w:rsidR="009416C9" w:rsidRDefault="009416C9" w:rsidP="00F1785B">
            <w:pPr>
              <w:spacing w:after="0" w:line="240" w:lineRule="auto"/>
              <w:jc w:val="center"/>
              <w:rPr>
                <w:rFonts w:ascii="Times New Roman" w:hAnsi="Times New Roman" w:cs="Times New Roman"/>
                <w:i/>
                <w:sz w:val="24"/>
                <w:szCs w:val="24"/>
                <w:lang w:val="ro-RO"/>
              </w:rPr>
            </w:pPr>
          </w:p>
          <w:p w:rsidR="009416C9" w:rsidRDefault="009416C9" w:rsidP="00F1785B">
            <w:pPr>
              <w:spacing w:after="0" w:line="240" w:lineRule="auto"/>
              <w:jc w:val="center"/>
              <w:rPr>
                <w:rFonts w:ascii="Times New Roman" w:hAnsi="Times New Roman" w:cs="Times New Roman"/>
                <w:i/>
                <w:sz w:val="24"/>
                <w:szCs w:val="24"/>
                <w:lang w:val="ro-RO"/>
              </w:rPr>
            </w:pPr>
          </w:p>
          <w:p w:rsidR="009416C9" w:rsidRDefault="009416C9" w:rsidP="00F1785B">
            <w:pPr>
              <w:spacing w:after="0" w:line="240" w:lineRule="auto"/>
              <w:jc w:val="center"/>
              <w:rPr>
                <w:rFonts w:ascii="Times New Roman" w:hAnsi="Times New Roman" w:cs="Times New Roman"/>
                <w:i/>
                <w:sz w:val="24"/>
                <w:szCs w:val="24"/>
                <w:lang w:val="ro-RO"/>
              </w:rPr>
            </w:pPr>
          </w:p>
          <w:p w:rsidR="009416C9" w:rsidRDefault="009416C9" w:rsidP="00F1785B">
            <w:pPr>
              <w:spacing w:after="0" w:line="240" w:lineRule="auto"/>
              <w:jc w:val="center"/>
              <w:rPr>
                <w:rFonts w:ascii="Times New Roman" w:hAnsi="Times New Roman" w:cs="Times New Roman"/>
                <w:i/>
                <w:sz w:val="24"/>
                <w:szCs w:val="24"/>
                <w:lang w:val="ro-RO"/>
              </w:rPr>
            </w:pPr>
          </w:p>
          <w:p w:rsidR="009416C9" w:rsidRPr="009635B2" w:rsidRDefault="009416C9" w:rsidP="00F1785B">
            <w:pPr>
              <w:spacing w:after="0" w:line="240" w:lineRule="auto"/>
              <w:jc w:val="center"/>
              <w:rPr>
                <w:rFonts w:ascii="Times New Roman" w:hAnsi="Times New Roman" w:cs="Times New Roman"/>
                <w:i/>
                <w:sz w:val="24"/>
                <w:szCs w:val="24"/>
                <w:lang w:val="ro-RO"/>
              </w:rPr>
            </w:pPr>
            <w:r w:rsidRPr="009635B2">
              <w:rPr>
                <w:rFonts w:ascii="Times New Roman" w:hAnsi="Times New Roman" w:cs="Times New Roman"/>
                <w:i/>
                <w:sz w:val="24"/>
                <w:szCs w:val="24"/>
                <w:lang w:val="ro-RO"/>
              </w:rPr>
              <w:t>Se acceptă</w:t>
            </w:r>
          </w:p>
        </w:tc>
      </w:tr>
      <w:tr w:rsidR="009635B2" w:rsidRPr="0034153A" w:rsidTr="009416C9">
        <w:trPr>
          <w:trHeight w:val="685"/>
        </w:trPr>
        <w:tc>
          <w:tcPr>
            <w:tcW w:w="2808" w:type="dxa"/>
            <w:tcBorders>
              <w:top w:val="single" w:sz="4" w:space="0" w:color="auto"/>
              <w:left w:val="single" w:sz="4" w:space="0" w:color="auto"/>
              <w:bottom w:val="single" w:sz="4" w:space="0" w:color="auto"/>
              <w:right w:val="single" w:sz="4" w:space="0" w:color="auto"/>
            </w:tcBorders>
          </w:tcPr>
          <w:p w:rsidR="009635B2" w:rsidRDefault="009635B2" w:rsidP="00B6064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Centrul </w:t>
            </w:r>
            <w:proofErr w:type="spellStart"/>
            <w:r>
              <w:rPr>
                <w:rFonts w:ascii="Times New Roman" w:hAnsi="Times New Roman" w:cs="Times New Roman"/>
                <w:sz w:val="24"/>
                <w:szCs w:val="24"/>
                <w:lang w:val="ro-RO"/>
              </w:rPr>
              <w:t>Naţional</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Anticorupţie</w:t>
            </w:r>
            <w:proofErr w:type="spellEnd"/>
            <w:r w:rsidR="00F1785B">
              <w:rPr>
                <w:rFonts w:ascii="Times New Roman" w:hAnsi="Times New Roman" w:cs="Times New Roman"/>
                <w:sz w:val="24"/>
                <w:szCs w:val="24"/>
                <w:lang w:val="ro-RO"/>
              </w:rPr>
              <w:t xml:space="preserve"> (Scr. nr.06/990 din 17.02.2017 )</w:t>
            </w:r>
          </w:p>
        </w:tc>
        <w:tc>
          <w:tcPr>
            <w:tcW w:w="4184" w:type="dxa"/>
            <w:tcBorders>
              <w:top w:val="single" w:sz="4" w:space="0" w:color="auto"/>
              <w:left w:val="single" w:sz="4" w:space="0" w:color="auto"/>
              <w:bottom w:val="single" w:sz="4" w:space="0" w:color="auto"/>
              <w:right w:val="single" w:sz="4" w:space="0" w:color="auto"/>
            </w:tcBorders>
          </w:tcPr>
          <w:p w:rsidR="002E145E" w:rsidRPr="002E145E" w:rsidRDefault="002E145E" w:rsidP="002E145E">
            <w:pPr>
              <w:spacing w:after="0" w:line="240" w:lineRule="auto"/>
              <w:jc w:val="both"/>
              <w:rPr>
                <w:rFonts w:ascii="Times New Roman" w:hAnsi="Times New Roman" w:cs="Times New Roman"/>
                <w:sz w:val="24"/>
                <w:szCs w:val="24"/>
                <w:lang w:val="ro-RO"/>
              </w:rPr>
            </w:pPr>
            <w:r w:rsidRPr="002E145E">
              <w:rPr>
                <w:rFonts w:ascii="Times New Roman" w:hAnsi="Times New Roman" w:cs="Times New Roman"/>
                <w:sz w:val="24"/>
                <w:szCs w:val="24"/>
                <w:lang w:val="ro-RO"/>
              </w:rPr>
              <w:t xml:space="preserve">Proiectul supus expertizei a fost plasat pe pagina web a Ministerului Economiei, precum </w:t>
            </w:r>
            <w:proofErr w:type="spellStart"/>
            <w:r w:rsidRPr="002E145E">
              <w:rPr>
                <w:rFonts w:ascii="Times New Roman" w:hAnsi="Times New Roman" w:cs="Times New Roman"/>
                <w:sz w:val="24"/>
                <w:szCs w:val="24"/>
                <w:lang w:val="ro-RO"/>
              </w:rPr>
              <w:t>şi</w:t>
            </w:r>
            <w:proofErr w:type="spellEnd"/>
            <w:r w:rsidRPr="002E145E">
              <w:rPr>
                <w:rFonts w:ascii="Times New Roman" w:hAnsi="Times New Roman" w:cs="Times New Roman"/>
                <w:sz w:val="24"/>
                <w:szCs w:val="24"/>
                <w:lang w:val="ro-RO"/>
              </w:rPr>
              <w:t xml:space="preserve"> pe portalul </w:t>
            </w:r>
            <w:r w:rsidRPr="002E145E">
              <w:rPr>
                <w:rFonts w:ascii="Times New Roman" w:hAnsi="Times New Roman" w:cs="Times New Roman"/>
                <w:sz w:val="24"/>
                <w:szCs w:val="24"/>
                <w:u w:val="single"/>
                <w:lang w:val="ro-RO"/>
              </w:rPr>
              <w:t>particip.gov.md</w:t>
            </w:r>
            <w:r w:rsidRPr="002E145E">
              <w:rPr>
                <w:rFonts w:ascii="Times New Roman" w:hAnsi="Times New Roman" w:cs="Times New Roman"/>
                <w:sz w:val="24"/>
                <w:szCs w:val="24"/>
                <w:lang w:val="ro-RO"/>
              </w:rPr>
              <w:t xml:space="preserve"> la data de 02 ianuarie 2017, fiind asigurat accesul părților interesate la proiectul prenotat, de minim 10 zile lucrătoare pentru a putea prezenta sau expedia recomandări pe marginea proiectului. </w:t>
            </w:r>
          </w:p>
          <w:p w:rsidR="002E145E" w:rsidRPr="002E145E" w:rsidRDefault="002E145E" w:rsidP="002E145E">
            <w:pPr>
              <w:spacing w:after="0" w:line="240" w:lineRule="auto"/>
              <w:jc w:val="both"/>
              <w:rPr>
                <w:rStyle w:val="apple-converted-space"/>
                <w:rFonts w:ascii="Times New Roman" w:hAnsi="Times New Roman" w:cs="Times New Roman"/>
                <w:sz w:val="24"/>
                <w:szCs w:val="24"/>
                <w:shd w:val="clear" w:color="auto" w:fill="FFFFFF"/>
                <w:lang w:val="ro-RO"/>
              </w:rPr>
            </w:pPr>
            <w:r w:rsidRPr="002E145E">
              <w:rPr>
                <w:rFonts w:ascii="Times New Roman" w:hAnsi="Times New Roman" w:cs="Times New Roman"/>
                <w:sz w:val="24"/>
                <w:szCs w:val="24"/>
                <w:shd w:val="clear" w:color="auto" w:fill="FFFFFF"/>
                <w:lang w:val="ro-RO"/>
              </w:rPr>
              <w:t xml:space="preserve">Cu toate acestea, autorul proiectului nu a asigurat informarea publicului referitor la </w:t>
            </w:r>
            <w:proofErr w:type="spellStart"/>
            <w:r w:rsidRPr="002E145E">
              <w:rPr>
                <w:rFonts w:ascii="Times New Roman" w:hAnsi="Times New Roman" w:cs="Times New Roman"/>
                <w:sz w:val="24"/>
                <w:szCs w:val="24"/>
                <w:shd w:val="clear" w:color="auto" w:fill="FFFFFF"/>
                <w:lang w:val="ro-RO"/>
              </w:rPr>
              <w:t>iniţierea</w:t>
            </w:r>
            <w:proofErr w:type="spellEnd"/>
            <w:r w:rsidRPr="002E145E">
              <w:rPr>
                <w:rFonts w:ascii="Times New Roman" w:hAnsi="Times New Roman" w:cs="Times New Roman"/>
                <w:sz w:val="24"/>
                <w:szCs w:val="24"/>
                <w:shd w:val="clear" w:color="auto" w:fill="FFFFFF"/>
                <w:lang w:val="ro-RO"/>
              </w:rPr>
              <w:t xml:space="preserve"> elaborării prezentului proiect de decizie </w:t>
            </w:r>
            <w:proofErr w:type="spellStart"/>
            <w:r w:rsidRPr="002E145E">
              <w:rPr>
                <w:rFonts w:ascii="Times New Roman" w:hAnsi="Times New Roman" w:cs="Times New Roman"/>
                <w:sz w:val="24"/>
                <w:szCs w:val="24"/>
                <w:shd w:val="clear" w:color="auto" w:fill="FFFFFF"/>
                <w:lang w:val="ro-RO"/>
              </w:rPr>
              <w:t>şi</w:t>
            </w:r>
            <w:proofErr w:type="spellEnd"/>
            <w:r w:rsidRPr="002E145E">
              <w:rPr>
                <w:rFonts w:ascii="Times New Roman" w:hAnsi="Times New Roman" w:cs="Times New Roman"/>
                <w:sz w:val="24"/>
                <w:szCs w:val="24"/>
                <w:shd w:val="clear" w:color="auto" w:fill="FFFFFF"/>
                <w:lang w:val="ro-RO"/>
              </w:rPr>
              <w:t xml:space="preserve"> nu a plasat pe pagina sa web versiunea finală a proiectului. Suplimentar, remarcăm că nu sunt date </w:t>
            </w:r>
            <w:proofErr w:type="spellStart"/>
            <w:r w:rsidRPr="002E145E">
              <w:rPr>
                <w:rFonts w:ascii="Times New Roman" w:hAnsi="Times New Roman" w:cs="Times New Roman"/>
                <w:sz w:val="24"/>
                <w:szCs w:val="24"/>
                <w:shd w:val="clear" w:color="auto" w:fill="FFFFFF"/>
                <w:lang w:val="ro-RO"/>
              </w:rPr>
              <w:t>publicităţii</w:t>
            </w:r>
            <w:proofErr w:type="spellEnd"/>
            <w:r w:rsidRPr="002E145E">
              <w:rPr>
                <w:rFonts w:ascii="Times New Roman" w:hAnsi="Times New Roman" w:cs="Times New Roman"/>
                <w:sz w:val="24"/>
                <w:szCs w:val="24"/>
                <w:shd w:val="clear" w:color="auto" w:fill="FFFFFF"/>
                <w:lang w:val="ro-RO"/>
              </w:rPr>
              <w:t xml:space="preserve"> nici recomandările </w:t>
            </w:r>
            <w:proofErr w:type="spellStart"/>
            <w:r w:rsidRPr="002E145E">
              <w:rPr>
                <w:rFonts w:ascii="Times New Roman" w:hAnsi="Times New Roman" w:cs="Times New Roman"/>
                <w:sz w:val="24"/>
                <w:szCs w:val="24"/>
                <w:shd w:val="clear" w:color="auto" w:fill="FFFFFF"/>
                <w:lang w:val="ro-RO"/>
              </w:rPr>
              <w:t>şi</w:t>
            </w:r>
            <w:proofErr w:type="spellEnd"/>
            <w:r w:rsidRPr="002E145E">
              <w:rPr>
                <w:rFonts w:ascii="Times New Roman" w:hAnsi="Times New Roman" w:cs="Times New Roman"/>
                <w:sz w:val="24"/>
                <w:szCs w:val="24"/>
                <w:shd w:val="clear" w:color="auto" w:fill="FFFFFF"/>
                <w:lang w:val="ro-RO"/>
              </w:rPr>
              <w:t xml:space="preserve"> </w:t>
            </w:r>
            <w:proofErr w:type="spellStart"/>
            <w:r w:rsidRPr="002E145E">
              <w:rPr>
                <w:rFonts w:ascii="Times New Roman" w:hAnsi="Times New Roman" w:cs="Times New Roman"/>
                <w:sz w:val="24"/>
                <w:szCs w:val="24"/>
                <w:shd w:val="clear" w:color="auto" w:fill="FFFFFF"/>
                <w:lang w:val="ro-RO"/>
              </w:rPr>
              <w:t>obiecţiile</w:t>
            </w:r>
            <w:proofErr w:type="spellEnd"/>
            <w:r w:rsidRPr="002E145E">
              <w:rPr>
                <w:rFonts w:ascii="Times New Roman" w:hAnsi="Times New Roman" w:cs="Times New Roman"/>
                <w:sz w:val="24"/>
                <w:szCs w:val="24"/>
                <w:shd w:val="clear" w:color="auto" w:fill="FFFFFF"/>
                <w:lang w:val="ro-RO"/>
              </w:rPr>
              <w:t xml:space="preserve"> (sinteza </w:t>
            </w:r>
            <w:proofErr w:type="spellStart"/>
            <w:r w:rsidRPr="002E145E">
              <w:rPr>
                <w:rFonts w:ascii="Times New Roman" w:hAnsi="Times New Roman" w:cs="Times New Roman"/>
                <w:sz w:val="24"/>
                <w:szCs w:val="24"/>
                <w:shd w:val="clear" w:color="auto" w:fill="FFFFFF"/>
                <w:lang w:val="ro-RO"/>
              </w:rPr>
              <w:t>obiecţiilor</w:t>
            </w:r>
            <w:proofErr w:type="spellEnd"/>
            <w:r w:rsidRPr="002E145E">
              <w:rPr>
                <w:rFonts w:ascii="Times New Roman" w:hAnsi="Times New Roman" w:cs="Times New Roman"/>
                <w:sz w:val="24"/>
                <w:szCs w:val="24"/>
                <w:shd w:val="clear" w:color="auto" w:fill="FFFFFF"/>
                <w:lang w:val="ro-RO"/>
              </w:rPr>
              <w:t xml:space="preserve"> </w:t>
            </w:r>
            <w:proofErr w:type="spellStart"/>
            <w:r w:rsidRPr="002E145E">
              <w:rPr>
                <w:rFonts w:ascii="Times New Roman" w:hAnsi="Times New Roman" w:cs="Times New Roman"/>
                <w:sz w:val="24"/>
                <w:szCs w:val="24"/>
                <w:shd w:val="clear" w:color="auto" w:fill="FFFFFF"/>
                <w:lang w:val="ro-RO"/>
              </w:rPr>
              <w:t>şi</w:t>
            </w:r>
            <w:proofErr w:type="spellEnd"/>
            <w:r w:rsidRPr="002E145E">
              <w:rPr>
                <w:rFonts w:ascii="Times New Roman" w:hAnsi="Times New Roman" w:cs="Times New Roman"/>
                <w:sz w:val="24"/>
                <w:szCs w:val="24"/>
                <w:shd w:val="clear" w:color="auto" w:fill="FFFFFF"/>
                <w:lang w:val="ro-RO"/>
              </w:rPr>
              <w:t xml:space="preserve"> propunerilor) </w:t>
            </w:r>
            <w:proofErr w:type="spellStart"/>
            <w:r w:rsidRPr="002E145E">
              <w:rPr>
                <w:rFonts w:ascii="Times New Roman" w:hAnsi="Times New Roman" w:cs="Times New Roman"/>
                <w:sz w:val="24"/>
                <w:szCs w:val="24"/>
                <w:shd w:val="clear" w:color="auto" w:fill="FFFFFF"/>
                <w:lang w:val="ro-RO"/>
              </w:rPr>
              <w:t>recepţionate</w:t>
            </w:r>
            <w:proofErr w:type="spellEnd"/>
            <w:r w:rsidRPr="002E145E">
              <w:rPr>
                <w:rFonts w:ascii="Times New Roman" w:hAnsi="Times New Roman" w:cs="Times New Roman"/>
                <w:sz w:val="24"/>
                <w:szCs w:val="24"/>
                <w:shd w:val="clear" w:color="auto" w:fill="FFFFFF"/>
                <w:lang w:val="ro-RO"/>
              </w:rPr>
              <w:t xml:space="preserve"> de autor după consultarea publică a proiectului. În consecință, au fost evitate două etape principale ale procesului de asigurare a </w:t>
            </w:r>
            <w:proofErr w:type="spellStart"/>
            <w:r w:rsidRPr="002E145E">
              <w:rPr>
                <w:rFonts w:ascii="Times New Roman" w:hAnsi="Times New Roman" w:cs="Times New Roman"/>
                <w:sz w:val="24"/>
                <w:szCs w:val="24"/>
                <w:shd w:val="clear" w:color="auto" w:fill="FFFFFF"/>
                <w:lang w:val="ro-RO"/>
              </w:rPr>
              <w:t>transparenţei</w:t>
            </w:r>
            <w:proofErr w:type="spellEnd"/>
            <w:r w:rsidRPr="002E145E">
              <w:rPr>
                <w:rFonts w:ascii="Times New Roman" w:hAnsi="Times New Roman" w:cs="Times New Roman"/>
                <w:sz w:val="24"/>
                <w:szCs w:val="24"/>
                <w:shd w:val="clear" w:color="auto" w:fill="FFFFFF"/>
                <w:lang w:val="ro-RO"/>
              </w:rPr>
              <w:t xml:space="preserve"> procesului de elaborare a deciziilor - cele statuate la art.8 lit. a) </w:t>
            </w:r>
            <w:proofErr w:type="spellStart"/>
            <w:r w:rsidRPr="002E145E">
              <w:rPr>
                <w:rFonts w:ascii="Times New Roman" w:hAnsi="Times New Roman" w:cs="Times New Roman"/>
                <w:sz w:val="24"/>
                <w:szCs w:val="24"/>
                <w:shd w:val="clear" w:color="auto" w:fill="FFFFFF"/>
                <w:lang w:val="ro-RO"/>
              </w:rPr>
              <w:t>şi</w:t>
            </w:r>
            <w:proofErr w:type="spellEnd"/>
            <w:r w:rsidRPr="002E145E">
              <w:rPr>
                <w:rFonts w:ascii="Times New Roman" w:hAnsi="Times New Roman" w:cs="Times New Roman"/>
                <w:sz w:val="24"/>
                <w:szCs w:val="24"/>
                <w:shd w:val="clear" w:color="auto" w:fill="FFFFFF"/>
                <w:lang w:val="ro-RO"/>
              </w:rPr>
              <w:t xml:space="preserve"> e) din Legea nr.239 din 13.11.2008 privind transparența în procesul decizional.</w:t>
            </w:r>
            <w:r w:rsidRPr="002E145E">
              <w:rPr>
                <w:rStyle w:val="apple-converted-space"/>
                <w:rFonts w:ascii="Times New Roman" w:hAnsi="Times New Roman" w:cs="Times New Roman"/>
                <w:sz w:val="24"/>
                <w:szCs w:val="24"/>
                <w:shd w:val="clear" w:color="auto" w:fill="FFFFFF"/>
                <w:lang w:val="ro-RO"/>
              </w:rPr>
              <w:t> </w:t>
            </w:r>
          </w:p>
          <w:p w:rsidR="002E145E" w:rsidRPr="002E145E" w:rsidRDefault="002E145E" w:rsidP="002E145E">
            <w:pPr>
              <w:spacing w:after="0" w:line="240" w:lineRule="auto"/>
              <w:jc w:val="both"/>
              <w:rPr>
                <w:rFonts w:ascii="Times New Roman" w:hAnsi="Times New Roman" w:cs="Times New Roman"/>
                <w:sz w:val="24"/>
                <w:szCs w:val="24"/>
                <w:lang w:val="pt-BR"/>
              </w:rPr>
            </w:pPr>
          </w:p>
          <w:p w:rsidR="002E145E" w:rsidRPr="002E145E" w:rsidRDefault="002E145E" w:rsidP="002E145E">
            <w:pPr>
              <w:spacing w:after="0" w:line="240" w:lineRule="auto"/>
              <w:jc w:val="both"/>
              <w:rPr>
                <w:rFonts w:ascii="Times New Roman" w:hAnsi="Times New Roman" w:cs="Times New Roman"/>
                <w:sz w:val="24"/>
                <w:szCs w:val="24"/>
                <w:lang w:val="pt-BR"/>
              </w:rPr>
            </w:pPr>
            <w:r w:rsidRPr="002E145E">
              <w:rPr>
                <w:rFonts w:ascii="Times New Roman" w:hAnsi="Times New Roman" w:cs="Times New Roman"/>
                <w:sz w:val="24"/>
                <w:szCs w:val="24"/>
                <w:lang w:val="pt-BR"/>
              </w:rPr>
              <w:t xml:space="preserve">Reamintim că autorul nu a respectat în totalitate exigenţele impuse de Legea nr.238/2008 privind transparenţa în procesul decizional. Astfel, recomandăm publicarea tabelului de divergenţă, întocmit asupra proiectului şi varianta definitivată a acestuia, conform obiecţiilor din tabel. </w:t>
            </w:r>
          </w:p>
          <w:p w:rsidR="009635B2" w:rsidRPr="002E145E" w:rsidRDefault="009635B2" w:rsidP="00F1785B">
            <w:pPr>
              <w:jc w:val="both"/>
              <w:rPr>
                <w:lang w:val="pt-BR"/>
              </w:rPr>
            </w:pPr>
          </w:p>
          <w:p w:rsidR="002E145E" w:rsidRPr="002E145E" w:rsidRDefault="002E145E" w:rsidP="00F1785B">
            <w:pPr>
              <w:jc w:val="both"/>
              <w:rPr>
                <w:lang w:val="ro-RO"/>
              </w:rPr>
            </w:pPr>
          </w:p>
        </w:tc>
        <w:tc>
          <w:tcPr>
            <w:tcW w:w="3181" w:type="dxa"/>
            <w:tcBorders>
              <w:top w:val="single" w:sz="4" w:space="0" w:color="auto"/>
              <w:left w:val="single" w:sz="4" w:space="0" w:color="auto"/>
              <w:bottom w:val="single" w:sz="4" w:space="0" w:color="auto"/>
              <w:right w:val="single" w:sz="4" w:space="0" w:color="auto"/>
            </w:tcBorders>
          </w:tcPr>
          <w:p w:rsidR="009635B2" w:rsidRDefault="002E145E" w:rsidP="00F1785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Se </w:t>
            </w:r>
            <w:proofErr w:type="spellStart"/>
            <w:r>
              <w:rPr>
                <w:rFonts w:ascii="Times New Roman" w:hAnsi="Times New Roman" w:cs="Times New Roman"/>
                <w:i/>
                <w:sz w:val="24"/>
                <w:szCs w:val="24"/>
              </w:rPr>
              <w:t>acceptă</w:t>
            </w:r>
            <w:proofErr w:type="spellEnd"/>
          </w:p>
          <w:p w:rsidR="002E145E" w:rsidRDefault="002E145E" w:rsidP="00F1785B">
            <w:pPr>
              <w:spacing w:after="0" w:line="240" w:lineRule="auto"/>
              <w:jc w:val="center"/>
              <w:rPr>
                <w:rFonts w:ascii="Times New Roman" w:hAnsi="Times New Roman" w:cs="Times New Roman"/>
                <w:i/>
                <w:sz w:val="24"/>
                <w:szCs w:val="24"/>
              </w:rPr>
            </w:pPr>
          </w:p>
          <w:p w:rsidR="002E145E" w:rsidRDefault="002E145E" w:rsidP="00F1785B">
            <w:pPr>
              <w:spacing w:after="0" w:line="240" w:lineRule="auto"/>
              <w:jc w:val="center"/>
              <w:rPr>
                <w:rFonts w:ascii="Times New Roman" w:hAnsi="Times New Roman" w:cs="Times New Roman"/>
                <w:i/>
                <w:sz w:val="24"/>
                <w:szCs w:val="24"/>
              </w:rPr>
            </w:pPr>
          </w:p>
          <w:p w:rsidR="002E145E" w:rsidRDefault="002E145E" w:rsidP="00F1785B">
            <w:pPr>
              <w:spacing w:after="0" w:line="240" w:lineRule="auto"/>
              <w:jc w:val="center"/>
              <w:rPr>
                <w:rFonts w:ascii="Times New Roman" w:hAnsi="Times New Roman" w:cs="Times New Roman"/>
                <w:i/>
                <w:sz w:val="24"/>
                <w:szCs w:val="24"/>
              </w:rPr>
            </w:pPr>
          </w:p>
          <w:p w:rsidR="002E145E" w:rsidRDefault="002E145E" w:rsidP="00F1785B">
            <w:pPr>
              <w:spacing w:after="0" w:line="240" w:lineRule="auto"/>
              <w:jc w:val="center"/>
              <w:rPr>
                <w:rFonts w:ascii="Times New Roman" w:hAnsi="Times New Roman" w:cs="Times New Roman"/>
                <w:i/>
                <w:sz w:val="24"/>
                <w:szCs w:val="24"/>
              </w:rPr>
            </w:pPr>
          </w:p>
          <w:p w:rsidR="002E145E" w:rsidRDefault="002E145E" w:rsidP="00F1785B">
            <w:pPr>
              <w:spacing w:after="0" w:line="240" w:lineRule="auto"/>
              <w:jc w:val="center"/>
              <w:rPr>
                <w:rFonts w:ascii="Times New Roman" w:hAnsi="Times New Roman" w:cs="Times New Roman"/>
                <w:i/>
                <w:sz w:val="24"/>
                <w:szCs w:val="24"/>
              </w:rPr>
            </w:pPr>
          </w:p>
          <w:p w:rsidR="002E145E" w:rsidRDefault="002E145E" w:rsidP="00F1785B">
            <w:pPr>
              <w:spacing w:after="0" w:line="240" w:lineRule="auto"/>
              <w:jc w:val="center"/>
              <w:rPr>
                <w:rFonts w:ascii="Times New Roman" w:hAnsi="Times New Roman" w:cs="Times New Roman"/>
                <w:i/>
                <w:sz w:val="24"/>
                <w:szCs w:val="24"/>
              </w:rPr>
            </w:pPr>
          </w:p>
          <w:p w:rsidR="002E145E" w:rsidRDefault="002E145E" w:rsidP="00F1785B">
            <w:pPr>
              <w:spacing w:after="0" w:line="240" w:lineRule="auto"/>
              <w:jc w:val="center"/>
              <w:rPr>
                <w:rFonts w:ascii="Times New Roman" w:hAnsi="Times New Roman" w:cs="Times New Roman"/>
                <w:i/>
                <w:sz w:val="24"/>
                <w:szCs w:val="24"/>
              </w:rPr>
            </w:pPr>
          </w:p>
          <w:p w:rsidR="002E145E" w:rsidRDefault="002E145E" w:rsidP="00F1785B">
            <w:pPr>
              <w:spacing w:after="0" w:line="240" w:lineRule="auto"/>
              <w:jc w:val="center"/>
              <w:rPr>
                <w:rFonts w:ascii="Times New Roman" w:hAnsi="Times New Roman" w:cs="Times New Roman"/>
                <w:i/>
                <w:sz w:val="24"/>
                <w:szCs w:val="24"/>
              </w:rPr>
            </w:pPr>
          </w:p>
          <w:p w:rsidR="002E145E" w:rsidRDefault="002E145E" w:rsidP="00F1785B">
            <w:pPr>
              <w:spacing w:after="0" w:line="240" w:lineRule="auto"/>
              <w:jc w:val="center"/>
              <w:rPr>
                <w:rFonts w:ascii="Times New Roman" w:hAnsi="Times New Roman" w:cs="Times New Roman"/>
                <w:i/>
                <w:sz w:val="24"/>
                <w:szCs w:val="24"/>
              </w:rPr>
            </w:pPr>
          </w:p>
          <w:p w:rsidR="002E145E" w:rsidRDefault="002E145E" w:rsidP="00F1785B">
            <w:pPr>
              <w:spacing w:after="0" w:line="240" w:lineRule="auto"/>
              <w:jc w:val="center"/>
              <w:rPr>
                <w:rFonts w:ascii="Times New Roman" w:hAnsi="Times New Roman" w:cs="Times New Roman"/>
                <w:i/>
                <w:sz w:val="24"/>
                <w:szCs w:val="24"/>
              </w:rPr>
            </w:pPr>
          </w:p>
          <w:p w:rsidR="002E145E" w:rsidRDefault="002E145E" w:rsidP="00F1785B">
            <w:pPr>
              <w:spacing w:after="0" w:line="240" w:lineRule="auto"/>
              <w:jc w:val="center"/>
              <w:rPr>
                <w:rFonts w:ascii="Times New Roman" w:hAnsi="Times New Roman" w:cs="Times New Roman"/>
                <w:i/>
                <w:sz w:val="24"/>
                <w:szCs w:val="24"/>
              </w:rPr>
            </w:pPr>
          </w:p>
          <w:p w:rsidR="002E145E" w:rsidRDefault="002E145E" w:rsidP="00F1785B">
            <w:pPr>
              <w:spacing w:after="0" w:line="240" w:lineRule="auto"/>
              <w:jc w:val="center"/>
              <w:rPr>
                <w:rFonts w:ascii="Times New Roman" w:hAnsi="Times New Roman" w:cs="Times New Roman"/>
                <w:i/>
                <w:sz w:val="24"/>
                <w:szCs w:val="24"/>
              </w:rPr>
            </w:pPr>
          </w:p>
          <w:p w:rsidR="002E145E" w:rsidRDefault="002E145E" w:rsidP="00F1785B">
            <w:pPr>
              <w:spacing w:after="0" w:line="240" w:lineRule="auto"/>
              <w:jc w:val="center"/>
              <w:rPr>
                <w:rFonts w:ascii="Times New Roman" w:hAnsi="Times New Roman" w:cs="Times New Roman"/>
                <w:i/>
                <w:sz w:val="24"/>
                <w:szCs w:val="24"/>
              </w:rPr>
            </w:pPr>
          </w:p>
          <w:p w:rsidR="002E145E" w:rsidRDefault="002E145E" w:rsidP="00F1785B">
            <w:pPr>
              <w:spacing w:after="0" w:line="240" w:lineRule="auto"/>
              <w:jc w:val="center"/>
              <w:rPr>
                <w:rFonts w:ascii="Times New Roman" w:hAnsi="Times New Roman" w:cs="Times New Roman"/>
                <w:i/>
                <w:sz w:val="24"/>
                <w:szCs w:val="24"/>
              </w:rPr>
            </w:pPr>
          </w:p>
          <w:p w:rsidR="002E145E" w:rsidRDefault="002E145E" w:rsidP="00F1785B">
            <w:pPr>
              <w:spacing w:after="0" w:line="240" w:lineRule="auto"/>
              <w:jc w:val="center"/>
              <w:rPr>
                <w:rFonts w:ascii="Times New Roman" w:hAnsi="Times New Roman" w:cs="Times New Roman"/>
                <w:i/>
                <w:sz w:val="24"/>
                <w:szCs w:val="24"/>
              </w:rPr>
            </w:pPr>
          </w:p>
          <w:p w:rsidR="002E145E" w:rsidRDefault="002E145E" w:rsidP="00F1785B">
            <w:pPr>
              <w:spacing w:after="0" w:line="240" w:lineRule="auto"/>
              <w:jc w:val="center"/>
              <w:rPr>
                <w:rFonts w:ascii="Times New Roman" w:hAnsi="Times New Roman" w:cs="Times New Roman"/>
                <w:i/>
                <w:sz w:val="24"/>
                <w:szCs w:val="24"/>
              </w:rPr>
            </w:pPr>
          </w:p>
          <w:p w:rsidR="002E145E" w:rsidRDefault="002E145E" w:rsidP="00F1785B">
            <w:pPr>
              <w:spacing w:after="0" w:line="240" w:lineRule="auto"/>
              <w:jc w:val="center"/>
              <w:rPr>
                <w:rFonts w:ascii="Times New Roman" w:hAnsi="Times New Roman" w:cs="Times New Roman"/>
                <w:i/>
                <w:sz w:val="24"/>
                <w:szCs w:val="24"/>
              </w:rPr>
            </w:pPr>
          </w:p>
          <w:p w:rsidR="002E145E" w:rsidRDefault="002E145E" w:rsidP="00F1785B">
            <w:pPr>
              <w:spacing w:after="0" w:line="240" w:lineRule="auto"/>
              <w:jc w:val="center"/>
              <w:rPr>
                <w:rFonts w:ascii="Times New Roman" w:hAnsi="Times New Roman" w:cs="Times New Roman"/>
                <w:i/>
                <w:sz w:val="24"/>
                <w:szCs w:val="24"/>
              </w:rPr>
            </w:pPr>
          </w:p>
          <w:p w:rsidR="002E145E" w:rsidRDefault="002E145E" w:rsidP="00F1785B">
            <w:pPr>
              <w:spacing w:after="0" w:line="240" w:lineRule="auto"/>
              <w:jc w:val="center"/>
              <w:rPr>
                <w:rFonts w:ascii="Times New Roman" w:hAnsi="Times New Roman" w:cs="Times New Roman"/>
                <w:i/>
                <w:sz w:val="24"/>
                <w:szCs w:val="24"/>
              </w:rPr>
            </w:pPr>
          </w:p>
          <w:p w:rsidR="002E145E" w:rsidRDefault="002E145E" w:rsidP="00F1785B">
            <w:pPr>
              <w:spacing w:after="0" w:line="240" w:lineRule="auto"/>
              <w:jc w:val="center"/>
              <w:rPr>
                <w:rFonts w:ascii="Times New Roman" w:hAnsi="Times New Roman" w:cs="Times New Roman"/>
                <w:i/>
                <w:sz w:val="24"/>
                <w:szCs w:val="24"/>
              </w:rPr>
            </w:pPr>
          </w:p>
          <w:p w:rsidR="002E145E" w:rsidRDefault="002E145E" w:rsidP="00F1785B">
            <w:pPr>
              <w:spacing w:after="0" w:line="240" w:lineRule="auto"/>
              <w:jc w:val="center"/>
              <w:rPr>
                <w:rFonts w:ascii="Times New Roman" w:hAnsi="Times New Roman" w:cs="Times New Roman"/>
                <w:i/>
                <w:sz w:val="24"/>
                <w:szCs w:val="24"/>
              </w:rPr>
            </w:pPr>
          </w:p>
          <w:p w:rsidR="002E145E" w:rsidRDefault="002E145E" w:rsidP="00F1785B">
            <w:pPr>
              <w:spacing w:after="0" w:line="240" w:lineRule="auto"/>
              <w:jc w:val="center"/>
              <w:rPr>
                <w:rFonts w:ascii="Times New Roman" w:hAnsi="Times New Roman" w:cs="Times New Roman"/>
                <w:i/>
                <w:sz w:val="24"/>
                <w:szCs w:val="24"/>
              </w:rPr>
            </w:pPr>
          </w:p>
          <w:p w:rsidR="002E145E" w:rsidRDefault="002E145E" w:rsidP="00F1785B">
            <w:pPr>
              <w:spacing w:after="0" w:line="240" w:lineRule="auto"/>
              <w:jc w:val="center"/>
              <w:rPr>
                <w:rFonts w:ascii="Times New Roman" w:hAnsi="Times New Roman" w:cs="Times New Roman"/>
                <w:i/>
                <w:sz w:val="24"/>
                <w:szCs w:val="24"/>
              </w:rPr>
            </w:pPr>
          </w:p>
          <w:p w:rsidR="002E145E" w:rsidRDefault="002E145E" w:rsidP="00F1785B">
            <w:pPr>
              <w:spacing w:after="0" w:line="240" w:lineRule="auto"/>
              <w:jc w:val="center"/>
              <w:rPr>
                <w:rFonts w:ascii="Times New Roman" w:hAnsi="Times New Roman" w:cs="Times New Roman"/>
                <w:i/>
                <w:sz w:val="24"/>
                <w:szCs w:val="24"/>
              </w:rPr>
            </w:pPr>
          </w:p>
          <w:p w:rsidR="002E145E" w:rsidRDefault="002E145E" w:rsidP="00F1785B">
            <w:pPr>
              <w:spacing w:after="0" w:line="240" w:lineRule="auto"/>
              <w:jc w:val="center"/>
              <w:rPr>
                <w:rFonts w:ascii="Times New Roman" w:hAnsi="Times New Roman" w:cs="Times New Roman"/>
                <w:i/>
                <w:sz w:val="24"/>
                <w:szCs w:val="24"/>
              </w:rPr>
            </w:pPr>
          </w:p>
          <w:p w:rsidR="002E145E" w:rsidRPr="00F1785B" w:rsidRDefault="002E145E" w:rsidP="00F1785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Se </w:t>
            </w:r>
            <w:proofErr w:type="spellStart"/>
            <w:r>
              <w:rPr>
                <w:rFonts w:ascii="Times New Roman" w:hAnsi="Times New Roman" w:cs="Times New Roman"/>
                <w:i/>
                <w:sz w:val="24"/>
                <w:szCs w:val="24"/>
              </w:rPr>
              <w:t>acceptă</w:t>
            </w:r>
            <w:proofErr w:type="spellEnd"/>
          </w:p>
        </w:tc>
      </w:tr>
    </w:tbl>
    <w:p w:rsidR="00F1785B" w:rsidRDefault="00F1785B" w:rsidP="00BA4DC1">
      <w:pPr>
        <w:rPr>
          <w:rFonts w:ascii="Times New Roman" w:hAnsi="Times New Roman" w:cs="Times New Roman"/>
          <w:b/>
          <w:sz w:val="24"/>
          <w:szCs w:val="24"/>
          <w:lang w:val="ro-RO"/>
        </w:rPr>
      </w:pPr>
    </w:p>
    <w:p w:rsidR="00F1785B" w:rsidRPr="00F1785B" w:rsidRDefault="00F1785B" w:rsidP="00F1785B">
      <w:pPr>
        <w:spacing w:after="0" w:line="240" w:lineRule="auto"/>
        <w:jc w:val="both"/>
        <w:rPr>
          <w:rFonts w:ascii="Times New Roman" w:hAnsi="Times New Roman"/>
          <w:b/>
          <w:bCs/>
          <w:noProof/>
          <w:sz w:val="26"/>
          <w:szCs w:val="26"/>
          <w:lang w:val="ro-RO"/>
        </w:rPr>
      </w:pPr>
      <w:r w:rsidRPr="00F1785B">
        <w:rPr>
          <w:rFonts w:ascii="Times New Roman" w:hAnsi="Times New Roman"/>
          <w:b/>
          <w:bCs/>
          <w:noProof/>
          <w:sz w:val="26"/>
          <w:szCs w:val="26"/>
          <w:lang w:val="ro-RO"/>
        </w:rPr>
        <w:t xml:space="preserve">Viceprim-ministru,  </w:t>
      </w:r>
    </w:p>
    <w:p w:rsidR="00F1785B" w:rsidRPr="00F1785B" w:rsidRDefault="00F1785B" w:rsidP="00F1785B">
      <w:pPr>
        <w:spacing w:after="0" w:line="240" w:lineRule="auto"/>
        <w:jc w:val="both"/>
        <w:rPr>
          <w:rFonts w:ascii="Times New Roman" w:hAnsi="Times New Roman"/>
          <w:b/>
          <w:bCs/>
          <w:noProof/>
          <w:sz w:val="26"/>
          <w:szCs w:val="26"/>
          <w:lang w:val="ro-RO"/>
        </w:rPr>
      </w:pPr>
      <w:r w:rsidRPr="00F1785B">
        <w:rPr>
          <w:rFonts w:ascii="Times New Roman" w:hAnsi="Times New Roman"/>
          <w:b/>
          <w:bCs/>
          <w:noProof/>
          <w:sz w:val="26"/>
          <w:szCs w:val="26"/>
          <w:lang w:val="ro-RO"/>
        </w:rPr>
        <w:t xml:space="preserve">ministrul economiei   </w:t>
      </w:r>
      <w:r w:rsidRPr="00F1785B">
        <w:rPr>
          <w:rFonts w:ascii="Times New Roman" w:hAnsi="Times New Roman"/>
          <w:b/>
          <w:bCs/>
          <w:noProof/>
          <w:sz w:val="26"/>
          <w:szCs w:val="26"/>
          <w:lang w:val="ro-RO"/>
        </w:rPr>
        <w:tab/>
      </w:r>
      <w:r w:rsidRPr="00F1785B">
        <w:rPr>
          <w:rFonts w:ascii="Times New Roman" w:hAnsi="Times New Roman"/>
          <w:b/>
          <w:bCs/>
          <w:noProof/>
          <w:sz w:val="26"/>
          <w:szCs w:val="26"/>
          <w:lang w:val="ro-RO"/>
        </w:rPr>
        <w:tab/>
      </w:r>
      <w:r w:rsidRPr="00F1785B">
        <w:rPr>
          <w:rFonts w:ascii="Times New Roman" w:hAnsi="Times New Roman"/>
          <w:b/>
          <w:bCs/>
          <w:noProof/>
          <w:sz w:val="26"/>
          <w:szCs w:val="26"/>
          <w:lang w:val="ro-RO"/>
        </w:rPr>
        <w:tab/>
      </w:r>
      <w:r w:rsidRPr="00F1785B">
        <w:rPr>
          <w:rFonts w:ascii="Times New Roman" w:hAnsi="Times New Roman"/>
          <w:b/>
          <w:bCs/>
          <w:noProof/>
          <w:sz w:val="26"/>
          <w:szCs w:val="26"/>
          <w:lang w:val="ro-RO"/>
        </w:rPr>
        <w:tab/>
      </w:r>
      <w:r w:rsidRPr="00F1785B">
        <w:rPr>
          <w:rFonts w:ascii="Times New Roman" w:hAnsi="Times New Roman"/>
          <w:b/>
          <w:bCs/>
          <w:noProof/>
          <w:sz w:val="26"/>
          <w:szCs w:val="26"/>
          <w:lang w:val="ro-RO"/>
        </w:rPr>
        <w:tab/>
        <w:t xml:space="preserve">    </w:t>
      </w:r>
      <w:r>
        <w:rPr>
          <w:rFonts w:ascii="Times New Roman" w:hAnsi="Times New Roman"/>
          <w:b/>
          <w:bCs/>
          <w:noProof/>
          <w:sz w:val="26"/>
          <w:szCs w:val="26"/>
          <w:lang w:val="ro-RO"/>
        </w:rPr>
        <w:t xml:space="preserve">      </w:t>
      </w:r>
      <w:r w:rsidRPr="00F1785B">
        <w:rPr>
          <w:rFonts w:ascii="Times New Roman" w:hAnsi="Times New Roman"/>
          <w:b/>
          <w:bCs/>
          <w:noProof/>
          <w:sz w:val="26"/>
          <w:szCs w:val="26"/>
          <w:lang w:val="ro-RO"/>
        </w:rPr>
        <w:t>Octavian CALMÎC</w:t>
      </w:r>
    </w:p>
    <w:p w:rsidR="00AC4D4A" w:rsidRDefault="00AC4D4A" w:rsidP="00F1785B">
      <w:pPr>
        <w:spacing w:after="0" w:line="240" w:lineRule="auto"/>
        <w:rPr>
          <w:rFonts w:ascii="Times New Roman" w:hAnsi="Times New Roman" w:cs="Times New Roman"/>
          <w:i/>
          <w:sz w:val="20"/>
          <w:szCs w:val="20"/>
          <w:lang w:val="ro-RO"/>
        </w:rPr>
      </w:pPr>
    </w:p>
    <w:p w:rsidR="00F1785B" w:rsidRPr="00F1785B" w:rsidRDefault="00F1785B" w:rsidP="00BA4DC1">
      <w:pPr>
        <w:rPr>
          <w:rFonts w:ascii="Times New Roman" w:hAnsi="Times New Roman" w:cs="Times New Roman"/>
          <w:i/>
          <w:sz w:val="24"/>
          <w:szCs w:val="24"/>
          <w:lang w:val="ro-RO"/>
        </w:rPr>
      </w:pPr>
    </w:p>
    <w:sectPr w:rsidR="00F1785B" w:rsidRPr="00F1785B" w:rsidSect="00AC4D4A">
      <w:footerReference w:type="even" r:id="rId8"/>
      <w:footerReference w:type="default" r:id="rId9"/>
      <w:pgSz w:w="11906" w:h="16838"/>
      <w:pgMar w:top="567" w:right="850" w:bottom="900"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72D" w:rsidRDefault="0049172D" w:rsidP="00546AFE">
      <w:pPr>
        <w:spacing w:after="0" w:line="240" w:lineRule="auto"/>
      </w:pPr>
      <w:r>
        <w:separator/>
      </w:r>
    </w:p>
  </w:endnote>
  <w:endnote w:type="continuationSeparator" w:id="0">
    <w:p w:rsidR="0049172D" w:rsidRDefault="0049172D" w:rsidP="00546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AF1" w:rsidRDefault="007F373A" w:rsidP="00D62AF1">
    <w:pPr>
      <w:pStyle w:val="a3"/>
      <w:framePr w:wrap="around" w:vAnchor="text" w:hAnchor="margin" w:xAlign="right" w:y="1"/>
      <w:rPr>
        <w:rStyle w:val="a5"/>
      </w:rPr>
    </w:pPr>
    <w:r>
      <w:rPr>
        <w:rStyle w:val="a5"/>
      </w:rPr>
      <w:fldChar w:fldCharType="begin"/>
    </w:r>
    <w:r w:rsidR="008B2CD4">
      <w:rPr>
        <w:rStyle w:val="a5"/>
      </w:rPr>
      <w:instrText xml:space="preserve">PAGE  </w:instrText>
    </w:r>
    <w:r>
      <w:rPr>
        <w:rStyle w:val="a5"/>
      </w:rPr>
      <w:fldChar w:fldCharType="end"/>
    </w:r>
  </w:p>
  <w:p w:rsidR="00D62AF1" w:rsidRDefault="00D62AF1" w:rsidP="00D62AF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AF1" w:rsidRPr="003F27B2" w:rsidRDefault="00D62AF1" w:rsidP="00D62AF1">
    <w:pPr>
      <w:pStyle w:val="a3"/>
      <w:ind w:right="360"/>
      <w:rPr>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72D" w:rsidRDefault="0049172D" w:rsidP="00546AFE">
      <w:pPr>
        <w:spacing w:after="0" w:line="240" w:lineRule="auto"/>
      </w:pPr>
      <w:r>
        <w:separator/>
      </w:r>
    </w:p>
  </w:footnote>
  <w:footnote w:type="continuationSeparator" w:id="0">
    <w:p w:rsidR="0049172D" w:rsidRDefault="0049172D" w:rsidP="00546A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512A78"/>
    <w:multiLevelType w:val="hybridMultilevel"/>
    <w:tmpl w:val="BE3EC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221E87"/>
    <w:multiLevelType w:val="hybridMultilevel"/>
    <w:tmpl w:val="95FE9F22"/>
    <w:lvl w:ilvl="0" w:tplc="F454BC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DB39D2"/>
    <w:multiLevelType w:val="hybridMultilevel"/>
    <w:tmpl w:val="AE3E15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CCB4580"/>
    <w:multiLevelType w:val="hybridMultilevel"/>
    <w:tmpl w:val="D4D469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A4DC1"/>
    <w:rsid w:val="000049BA"/>
    <w:rsid w:val="000735F5"/>
    <w:rsid w:val="00092EEF"/>
    <w:rsid w:val="000C2B63"/>
    <w:rsid w:val="000D728E"/>
    <w:rsid w:val="0016530C"/>
    <w:rsid w:val="00176C3B"/>
    <w:rsid w:val="00224B02"/>
    <w:rsid w:val="00240388"/>
    <w:rsid w:val="00257053"/>
    <w:rsid w:val="002609E0"/>
    <w:rsid w:val="00287627"/>
    <w:rsid w:val="002C1AE3"/>
    <w:rsid w:val="002D1EC3"/>
    <w:rsid w:val="002E145E"/>
    <w:rsid w:val="00343B4F"/>
    <w:rsid w:val="0035102E"/>
    <w:rsid w:val="0039184F"/>
    <w:rsid w:val="003D71A8"/>
    <w:rsid w:val="003E0F46"/>
    <w:rsid w:val="004001F9"/>
    <w:rsid w:val="00425DCB"/>
    <w:rsid w:val="004318EB"/>
    <w:rsid w:val="00452242"/>
    <w:rsid w:val="004539C8"/>
    <w:rsid w:val="00455A9A"/>
    <w:rsid w:val="00456A37"/>
    <w:rsid w:val="0049172D"/>
    <w:rsid w:val="004A518F"/>
    <w:rsid w:val="004F2A24"/>
    <w:rsid w:val="00520862"/>
    <w:rsid w:val="00527517"/>
    <w:rsid w:val="005442E3"/>
    <w:rsid w:val="00546AFE"/>
    <w:rsid w:val="005725A9"/>
    <w:rsid w:val="005E1773"/>
    <w:rsid w:val="005F19FB"/>
    <w:rsid w:val="005F733E"/>
    <w:rsid w:val="00610E78"/>
    <w:rsid w:val="00674CAC"/>
    <w:rsid w:val="00682A0A"/>
    <w:rsid w:val="006D5FC9"/>
    <w:rsid w:val="006F0D95"/>
    <w:rsid w:val="006F122B"/>
    <w:rsid w:val="00706DAC"/>
    <w:rsid w:val="00710655"/>
    <w:rsid w:val="007311F0"/>
    <w:rsid w:val="00780649"/>
    <w:rsid w:val="007A6648"/>
    <w:rsid w:val="007B14B0"/>
    <w:rsid w:val="007B14D6"/>
    <w:rsid w:val="007E014E"/>
    <w:rsid w:val="007E1DBC"/>
    <w:rsid w:val="007F373A"/>
    <w:rsid w:val="0083320C"/>
    <w:rsid w:val="00837D5D"/>
    <w:rsid w:val="00881201"/>
    <w:rsid w:val="008B2CD4"/>
    <w:rsid w:val="008C44D4"/>
    <w:rsid w:val="008D6EFA"/>
    <w:rsid w:val="008E7C7F"/>
    <w:rsid w:val="009416C9"/>
    <w:rsid w:val="009635B2"/>
    <w:rsid w:val="00964A60"/>
    <w:rsid w:val="00983052"/>
    <w:rsid w:val="00984B6B"/>
    <w:rsid w:val="00992E76"/>
    <w:rsid w:val="009B0920"/>
    <w:rsid w:val="009B742D"/>
    <w:rsid w:val="009E5874"/>
    <w:rsid w:val="009F1075"/>
    <w:rsid w:val="00A1107B"/>
    <w:rsid w:val="00A11F34"/>
    <w:rsid w:val="00A24741"/>
    <w:rsid w:val="00A32005"/>
    <w:rsid w:val="00A4193F"/>
    <w:rsid w:val="00A462E8"/>
    <w:rsid w:val="00AC4D4A"/>
    <w:rsid w:val="00AE6772"/>
    <w:rsid w:val="00B01258"/>
    <w:rsid w:val="00B16968"/>
    <w:rsid w:val="00B2512C"/>
    <w:rsid w:val="00B60648"/>
    <w:rsid w:val="00B65281"/>
    <w:rsid w:val="00BA4DC1"/>
    <w:rsid w:val="00C1622E"/>
    <w:rsid w:val="00C376D1"/>
    <w:rsid w:val="00C705F8"/>
    <w:rsid w:val="00C846D0"/>
    <w:rsid w:val="00CA2DFB"/>
    <w:rsid w:val="00CB36DB"/>
    <w:rsid w:val="00CC45CF"/>
    <w:rsid w:val="00CE62D0"/>
    <w:rsid w:val="00CF66E4"/>
    <w:rsid w:val="00D017EE"/>
    <w:rsid w:val="00D0602C"/>
    <w:rsid w:val="00D4009E"/>
    <w:rsid w:val="00D61291"/>
    <w:rsid w:val="00D62AF1"/>
    <w:rsid w:val="00D80790"/>
    <w:rsid w:val="00D8658B"/>
    <w:rsid w:val="00D92D54"/>
    <w:rsid w:val="00DC49B7"/>
    <w:rsid w:val="00E06080"/>
    <w:rsid w:val="00E15329"/>
    <w:rsid w:val="00E3399E"/>
    <w:rsid w:val="00E67B8B"/>
    <w:rsid w:val="00E85D55"/>
    <w:rsid w:val="00EA72EB"/>
    <w:rsid w:val="00EB392A"/>
    <w:rsid w:val="00ED7A01"/>
    <w:rsid w:val="00EE17CC"/>
    <w:rsid w:val="00F03D8D"/>
    <w:rsid w:val="00F1785B"/>
    <w:rsid w:val="00F36956"/>
    <w:rsid w:val="00F45CA2"/>
    <w:rsid w:val="00F5373E"/>
    <w:rsid w:val="00F7216B"/>
    <w:rsid w:val="00F9137E"/>
    <w:rsid w:val="00F97632"/>
    <w:rsid w:val="00FC686B"/>
    <w:rsid w:val="00FC77BD"/>
    <w:rsid w:val="00FC78AC"/>
    <w:rsid w:val="00FE7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4F2E9-B0FF-4B78-9DE1-B1BF87AC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A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A4DC1"/>
    <w:pPr>
      <w:tabs>
        <w:tab w:val="center" w:pos="4677"/>
        <w:tab w:val="right" w:pos="9355"/>
      </w:tabs>
    </w:pPr>
    <w:rPr>
      <w:rFonts w:ascii="Calibri" w:eastAsia="Calibri" w:hAnsi="Calibri" w:cs="Calibri"/>
      <w:lang w:val="ru-RU" w:eastAsia="ru-RU"/>
    </w:rPr>
  </w:style>
  <w:style w:type="character" w:customStyle="1" w:styleId="a4">
    <w:name w:val="Нижний колонтитул Знак"/>
    <w:basedOn w:val="a0"/>
    <w:link w:val="a3"/>
    <w:rsid w:val="00BA4DC1"/>
    <w:rPr>
      <w:rFonts w:ascii="Calibri" w:eastAsia="Calibri" w:hAnsi="Calibri" w:cs="Calibri"/>
      <w:lang w:val="ru-RU" w:eastAsia="ru-RU"/>
    </w:rPr>
  </w:style>
  <w:style w:type="character" w:styleId="a5">
    <w:name w:val="page number"/>
    <w:basedOn w:val="a0"/>
    <w:rsid w:val="00BA4DC1"/>
  </w:style>
  <w:style w:type="paragraph" w:styleId="a6">
    <w:name w:val="Normal (Web)"/>
    <w:basedOn w:val="a"/>
    <w:uiPriority w:val="99"/>
    <w:rsid w:val="00BA4DC1"/>
    <w:pPr>
      <w:spacing w:after="0" w:line="240" w:lineRule="auto"/>
      <w:ind w:firstLine="567"/>
      <w:jc w:val="both"/>
    </w:pPr>
    <w:rPr>
      <w:rFonts w:ascii="Times New Roman" w:eastAsia="Times New Roman" w:hAnsi="Times New Roman" w:cs="Times New Roman"/>
      <w:sz w:val="24"/>
      <w:szCs w:val="24"/>
      <w:lang w:val="ru-RU" w:eastAsia="ru-RU"/>
    </w:rPr>
  </w:style>
  <w:style w:type="paragraph" w:styleId="a7">
    <w:name w:val="List Paragraph"/>
    <w:basedOn w:val="a"/>
    <w:uiPriority w:val="34"/>
    <w:qFormat/>
    <w:rsid w:val="00EE17CC"/>
    <w:pPr>
      <w:ind w:left="720"/>
      <w:contextualSpacing/>
    </w:pPr>
  </w:style>
  <w:style w:type="paragraph" w:customStyle="1" w:styleId="tt">
    <w:name w:val="tt"/>
    <w:basedOn w:val="a"/>
    <w:rsid w:val="00CC45CF"/>
    <w:pPr>
      <w:spacing w:after="0" w:line="240" w:lineRule="auto"/>
      <w:jc w:val="center"/>
    </w:pPr>
    <w:rPr>
      <w:rFonts w:ascii="Times New Roman" w:eastAsia="Times New Roman" w:hAnsi="Times New Roman" w:cs="Times New Roman"/>
      <w:b/>
      <w:bCs/>
      <w:sz w:val="24"/>
      <w:szCs w:val="24"/>
    </w:rPr>
  </w:style>
  <w:style w:type="paragraph" w:customStyle="1" w:styleId="md">
    <w:name w:val="md"/>
    <w:basedOn w:val="a"/>
    <w:rsid w:val="00CC45CF"/>
    <w:pPr>
      <w:spacing w:after="0" w:line="240" w:lineRule="auto"/>
      <w:ind w:firstLine="567"/>
      <w:jc w:val="both"/>
    </w:pPr>
    <w:rPr>
      <w:rFonts w:ascii="Times New Roman" w:eastAsia="Times New Roman" w:hAnsi="Times New Roman" w:cs="Times New Roman"/>
      <w:i/>
      <w:iCs/>
      <w:color w:val="663300"/>
      <w:sz w:val="20"/>
      <w:szCs w:val="20"/>
    </w:rPr>
  </w:style>
  <w:style w:type="paragraph" w:styleId="a8">
    <w:name w:val="Balloon Text"/>
    <w:basedOn w:val="a"/>
    <w:link w:val="a9"/>
    <w:uiPriority w:val="99"/>
    <w:semiHidden/>
    <w:unhideWhenUsed/>
    <w:rsid w:val="00CC45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C45CF"/>
    <w:rPr>
      <w:rFonts w:ascii="Tahoma" w:hAnsi="Tahoma" w:cs="Tahoma"/>
      <w:sz w:val="16"/>
      <w:szCs w:val="16"/>
    </w:rPr>
  </w:style>
  <w:style w:type="table" w:styleId="aa">
    <w:name w:val="Table Grid"/>
    <w:basedOn w:val="a1"/>
    <w:uiPriority w:val="59"/>
    <w:rsid w:val="005F73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rsid w:val="002E1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5150">
      <w:bodyDiv w:val="1"/>
      <w:marLeft w:val="0"/>
      <w:marRight w:val="0"/>
      <w:marTop w:val="0"/>
      <w:marBottom w:val="0"/>
      <w:divBdr>
        <w:top w:val="none" w:sz="0" w:space="0" w:color="auto"/>
        <w:left w:val="none" w:sz="0" w:space="0" w:color="auto"/>
        <w:bottom w:val="none" w:sz="0" w:space="0" w:color="auto"/>
        <w:right w:val="none" w:sz="0" w:space="0" w:color="auto"/>
      </w:divBdr>
    </w:div>
    <w:div w:id="7856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1C91F-24D7-4FB6-8DEB-A5B6AD49F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2</Pages>
  <Words>631</Words>
  <Characters>3600</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OMC</Company>
  <LinksUpToDate>false</LinksUpToDate>
  <CharactersWithSpaces>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Ceban</dc:creator>
  <cp:keywords/>
  <dc:description/>
  <cp:lastModifiedBy>Roma</cp:lastModifiedBy>
  <cp:revision>14</cp:revision>
  <cp:lastPrinted>2017-02-27T08:45:00Z</cp:lastPrinted>
  <dcterms:created xsi:type="dcterms:W3CDTF">2011-05-20T14:44:00Z</dcterms:created>
  <dcterms:modified xsi:type="dcterms:W3CDTF">2017-02-27T08:45:00Z</dcterms:modified>
</cp:coreProperties>
</file>