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66F" w:rsidRPr="009C5D73" w:rsidRDefault="001B08D6" w:rsidP="00535E5E">
      <w:pPr>
        <w:spacing w:after="0"/>
        <w:jc w:val="center"/>
        <w:rPr>
          <w:rFonts w:ascii="Times New Roman" w:hAnsi="Times New Roman"/>
          <w:b/>
          <w:sz w:val="24"/>
          <w:szCs w:val="24"/>
          <w:lang w:val="ro-RO"/>
        </w:rPr>
      </w:pPr>
      <w:bookmarkStart w:id="0" w:name="_GoBack"/>
      <w:bookmarkEnd w:id="0"/>
      <w:r w:rsidRPr="009C5D73">
        <w:rPr>
          <w:rFonts w:ascii="Times New Roman" w:hAnsi="Times New Roman"/>
          <w:b/>
          <w:sz w:val="24"/>
          <w:szCs w:val="24"/>
          <w:lang w:val="ro-RO"/>
        </w:rPr>
        <w:t xml:space="preserve">   </w:t>
      </w:r>
      <w:r w:rsidR="0022366F" w:rsidRPr="009C5D73">
        <w:rPr>
          <w:rFonts w:ascii="Times New Roman" w:hAnsi="Times New Roman"/>
          <w:b/>
          <w:sz w:val="24"/>
          <w:szCs w:val="24"/>
          <w:lang w:val="ro-RO"/>
        </w:rPr>
        <w:t>NORMĂ DE METROLOGIE LEGALĂ</w:t>
      </w:r>
    </w:p>
    <w:p w:rsidR="0022366F" w:rsidRPr="009C5D73" w:rsidRDefault="0022366F" w:rsidP="00535E5E">
      <w:pPr>
        <w:spacing w:after="0"/>
        <w:jc w:val="center"/>
        <w:rPr>
          <w:rFonts w:ascii="Times New Roman" w:hAnsi="Times New Roman"/>
          <w:b/>
          <w:sz w:val="24"/>
          <w:szCs w:val="24"/>
          <w:lang w:val="ro-RO"/>
        </w:rPr>
      </w:pPr>
      <w:r w:rsidRPr="009C5D73">
        <w:rPr>
          <w:rFonts w:ascii="Times New Roman" w:hAnsi="Times New Roman"/>
          <w:b/>
          <w:sz w:val="24"/>
          <w:szCs w:val="24"/>
          <w:lang w:val="ro-RO"/>
        </w:rPr>
        <w:t>NML X-XX:201</w:t>
      </w:r>
      <w:r w:rsidR="00910BD4">
        <w:rPr>
          <w:rFonts w:ascii="Times New Roman" w:hAnsi="Times New Roman"/>
          <w:b/>
          <w:sz w:val="24"/>
          <w:szCs w:val="24"/>
          <w:lang w:val="ro-RO"/>
        </w:rPr>
        <w:t>7</w:t>
      </w:r>
      <w:r w:rsidRPr="009C5D73">
        <w:rPr>
          <w:rFonts w:ascii="Times New Roman" w:hAnsi="Times New Roman"/>
          <w:b/>
          <w:sz w:val="24"/>
          <w:szCs w:val="24"/>
          <w:lang w:val="ro-RO"/>
        </w:rPr>
        <w:t xml:space="preserve"> „Contoare de apă. </w:t>
      </w:r>
    </w:p>
    <w:p w:rsidR="0022366F" w:rsidRPr="009C5D73" w:rsidRDefault="0022366F" w:rsidP="00535E5E">
      <w:pPr>
        <w:spacing w:after="0"/>
        <w:jc w:val="center"/>
        <w:rPr>
          <w:rFonts w:ascii="Times New Roman" w:hAnsi="Times New Roman"/>
          <w:b/>
          <w:sz w:val="24"/>
          <w:szCs w:val="24"/>
          <w:lang w:val="ro-RO"/>
        </w:rPr>
      </w:pPr>
      <w:r w:rsidRPr="009C5D73">
        <w:rPr>
          <w:rFonts w:ascii="Times New Roman" w:hAnsi="Times New Roman"/>
          <w:b/>
          <w:sz w:val="24"/>
          <w:szCs w:val="24"/>
          <w:lang w:val="ro-RO"/>
        </w:rPr>
        <w:t>Procedura de verificare metrologică”</w:t>
      </w:r>
    </w:p>
    <w:p w:rsidR="0022366F" w:rsidRPr="009C5D73" w:rsidRDefault="0022366F" w:rsidP="001E1794">
      <w:pPr>
        <w:spacing w:after="0"/>
        <w:jc w:val="both"/>
        <w:rPr>
          <w:rFonts w:ascii="Times New Roman" w:hAnsi="Times New Roman"/>
          <w:b/>
          <w:sz w:val="24"/>
          <w:szCs w:val="24"/>
          <w:lang w:val="ro-RO"/>
        </w:rPr>
      </w:pPr>
    </w:p>
    <w:p w:rsidR="0022366F" w:rsidRPr="009C5D73" w:rsidRDefault="0022366F" w:rsidP="00FE23F9">
      <w:pPr>
        <w:spacing w:after="0"/>
        <w:jc w:val="center"/>
        <w:rPr>
          <w:rFonts w:ascii="Times New Roman" w:hAnsi="Times New Roman"/>
          <w:b/>
          <w:sz w:val="24"/>
          <w:szCs w:val="24"/>
          <w:lang w:val="ro-RO"/>
        </w:rPr>
      </w:pPr>
      <w:r w:rsidRPr="009C5D73">
        <w:rPr>
          <w:rFonts w:ascii="Times New Roman" w:hAnsi="Times New Roman"/>
          <w:b/>
          <w:sz w:val="24"/>
          <w:szCs w:val="24"/>
          <w:lang w:val="ro-RO"/>
        </w:rPr>
        <w:t>I. OBIECT ȘI DOMENIU DE APLICARE</w:t>
      </w:r>
    </w:p>
    <w:p w:rsidR="0022366F" w:rsidRPr="009C5D73" w:rsidRDefault="0022366F" w:rsidP="00FE23F9">
      <w:pPr>
        <w:spacing w:after="0"/>
        <w:jc w:val="center"/>
        <w:rPr>
          <w:rFonts w:ascii="Times New Roman" w:hAnsi="Times New Roman"/>
          <w:b/>
          <w:sz w:val="24"/>
          <w:szCs w:val="24"/>
          <w:lang w:val="ro-RO"/>
        </w:rPr>
      </w:pPr>
    </w:p>
    <w:p w:rsidR="0022366F" w:rsidRPr="009C5D73" w:rsidRDefault="0022366F" w:rsidP="00FE23F9">
      <w:pPr>
        <w:spacing w:after="0"/>
        <w:ind w:firstLine="708"/>
        <w:rPr>
          <w:rFonts w:ascii="Times New Roman" w:hAnsi="Times New Roman"/>
          <w:sz w:val="24"/>
          <w:szCs w:val="24"/>
          <w:lang w:val="ro-RO"/>
        </w:rPr>
      </w:pPr>
      <w:r w:rsidRPr="0042776C">
        <w:rPr>
          <w:rFonts w:ascii="Times New Roman" w:hAnsi="Times New Roman"/>
          <w:b/>
          <w:sz w:val="24"/>
          <w:szCs w:val="24"/>
          <w:lang w:val="ro-RO"/>
        </w:rPr>
        <w:t>1.</w:t>
      </w:r>
      <w:r w:rsidRPr="009C5D73">
        <w:rPr>
          <w:rFonts w:ascii="Times New Roman" w:hAnsi="Times New Roman"/>
          <w:sz w:val="24"/>
          <w:szCs w:val="24"/>
          <w:lang w:val="ro-RO"/>
        </w:rPr>
        <w:t xml:space="preserve"> Prezenta normă de metrologie legală stabilește procedura de verificare metrologică inițială, periodică și după reparare a  contoarelor de apă rece și caldă (în continuare – contoare de apă).</w:t>
      </w:r>
      <w:r w:rsidR="00813656">
        <w:rPr>
          <w:rFonts w:ascii="Times New Roman" w:hAnsi="Times New Roman"/>
          <w:sz w:val="24"/>
          <w:szCs w:val="24"/>
          <w:lang w:val="ro-RO"/>
        </w:rPr>
        <w:t xml:space="preserve"> </w:t>
      </w:r>
    </w:p>
    <w:p w:rsidR="0022366F" w:rsidRPr="009C5D73" w:rsidRDefault="0022366F" w:rsidP="007B30F0">
      <w:pPr>
        <w:pStyle w:val="ListParagraph"/>
        <w:spacing w:after="0"/>
        <w:jc w:val="both"/>
        <w:rPr>
          <w:rFonts w:ascii="Times New Roman" w:hAnsi="Times New Roman"/>
          <w:b/>
          <w:sz w:val="24"/>
          <w:szCs w:val="24"/>
          <w:lang w:val="ro-RO"/>
        </w:rPr>
      </w:pPr>
    </w:p>
    <w:p w:rsidR="0022366F" w:rsidRDefault="0022366F" w:rsidP="007B30F0">
      <w:pPr>
        <w:pStyle w:val="ListParagraph"/>
        <w:spacing w:after="0"/>
        <w:jc w:val="center"/>
        <w:rPr>
          <w:rFonts w:ascii="Times New Roman" w:hAnsi="Times New Roman"/>
          <w:b/>
          <w:sz w:val="24"/>
          <w:szCs w:val="24"/>
          <w:lang w:val="ro-RO"/>
        </w:rPr>
      </w:pPr>
      <w:r w:rsidRPr="009C5D73">
        <w:rPr>
          <w:rFonts w:ascii="Times New Roman" w:hAnsi="Times New Roman"/>
          <w:b/>
          <w:sz w:val="24"/>
          <w:szCs w:val="24"/>
          <w:lang w:val="ro-RO"/>
        </w:rPr>
        <w:t>II. REFERINȚE</w:t>
      </w:r>
    </w:p>
    <w:p w:rsidR="00910BD4" w:rsidRPr="009C5D73" w:rsidRDefault="00910BD4" w:rsidP="007B30F0">
      <w:pPr>
        <w:pStyle w:val="ListParagraph"/>
        <w:spacing w:after="0"/>
        <w:jc w:val="center"/>
        <w:rPr>
          <w:rFonts w:ascii="Times New Roman" w:hAnsi="Times New Roman"/>
          <w:b/>
          <w:sz w:val="24"/>
          <w:szCs w:val="24"/>
          <w:lang w:val="ro-RO"/>
        </w:rPr>
      </w:pPr>
    </w:p>
    <w:p w:rsidR="00910BD4" w:rsidRPr="00AA6750" w:rsidRDefault="00910BD4" w:rsidP="00910BD4">
      <w:pPr>
        <w:spacing w:after="0" w:line="240" w:lineRule="auto"/>
        <w:ind w:firstLine="708"/>
        <w:contextualSpacing/>
        <w:jc w:val="both"/>
        <w:rPr>
          <w:rFonts w:ascii="Times New Roman" w:hAnsi="Times New Roman"/>
          <w:sz w:val="24"/>
          <w:szCs w:val="24"/>
          <w:lang w:val="ro-RO"/>
        </w:rPr>
      </w:pPr>
      <w:r w:rsidRPr="004477D0">
        <w:rPr>
          <w:rFonts w:ascii="Times New Roman" w:hAnsi="Times New Roman"/>
          <w:sz w:val="24"/>
          <w:szCs w:val="24"/>
          <w:lang w:val="ro-RO"/>
        </w:rPr>
        <w:t>Leg</w:t>
      </w:r>
      <w:r>
        <w:rPr>
          <w:rFonts w:ascii="Times New Roman" w:hAnsi="Times New Roman"/>
          <w:sz w:val="24"/>
          <w:szCs w:val="24"/>
          <w:lang w:val="ro-RO"/>
        </w:rPr>
        <w:t>ea</w:t>
      </w:r>
      <w:r w:rsidRPr="004477D0">
        <w:rPr>
          <w:rFonts w:ascii="Times New Roman" w:hAnsi="Times New Roman"/>
          <w:sz w:val="24"/>
          <w:szCs w:val="24"/>
          <w:lang w:val="ro-RO"/>
        </w:rPr>
        <w:t xml:space="preserve"> metrologiei nr. 19 din 04 martie 2016 (Monitorul Oficial al RM, 2016, nr.100-105, art. 190)</w:t>
      </w:r>
      <w:r>
        <w:rPr>
          <w:rFonts w:ascii="Times New Roman" w:hAnsi="Times New Roman"/>
          <w:sz w:val="24"/>
          <w:szCs w:val="24"/>
          <w:lang w:val="ro-RO"/>
        </w:rPr>
        <w:t>;</w:t>
      </w:r>
    </w:p>
    <w:p w:rsidR="0022366F" w:rsidRPr="009C5D73" w:rsidRDefault="0022366F" w:rsidP="007B30F0">
      <w:pPr>
        <w:spacing w:after="0"/>
        <w:ind w:firstLine="708"/>
        <w:jc w:val="both"/>
        <w:rPr>
          <w:rFonts w:ascii="Times New Roman" w:hAnsi="Times New Roman"/>
          <w:sz w:val="24"/>
          <w:szCs w:val="24"/>
          <w:lang w:val="ro-RO"/>
        </w:rPr>
      </w:pPr>
      <w:r w:rsidRPr="009C5D73">
        <w:rPr>
          <w:rFonts w:ascii="Times New Roman" w:hAnsi="Times New Roman"/>
          <w:sz w:val="24"/>
          <w:szCs w:val="24"/>
          <w:lang w:val="ro-RO"/>
        </w:rPr>
        <w:t>RGML 12:2013 Sistemul național de metrologie. Verificarea metrologică a mijloacelor de măsurare legală. Organizarea și modul de efectuare.</w:t>
      </w:r>
    </w:p>
    <w:p w:rsidR="0022366F" w:rsidRPr="009C5D73" w:rsidRDefault="0022366F" w:rsidP="00910BD4">
      <w:pPr>
        <w:tabs>
          <w:tab w:val="left" w:pos="900"/>
        </w:tabs>
        <w:spacing w:after="0"/>
        <w:ind w:right="28" w:firstLine="709"/>
        <w:jc w:val="both"/>
        <w:rPr>
          <w:rFonts w:ascii="Times New Roman" w:hAnsi="Times New Roman"/>
          <w:sz w:val="24"/>
          <w:szCs w:val="24"/>
          <w:lang w:val="ro-RO"/>
        </w:rPr>
      </w:pPr>
      <w:r w:rsidRPr="009C5D73">
        <w:rPr>
          <w:rFonts w:ascii="Times New Roman" w:hAnsi="Times New Roman"/>
          <w:sz w:val="24"/>
          <w:szCs w:val="24"/>
          <w:lang w:val="ro-RO"/>
        </w:rPr>
        <w:t>SM SR Ghid ISO/CEI 99:2012 Vocabular internaţional de metrologie. Concepte fundamentale şi generale şi termeni asociaţi (VIM).</w:t>
      </w:r>
    </w:p>
    <w:p w:rsidR="0022366F" w:rsidRPr="009C5D73" w:rsidRDefault="0022366F" w:rsidP="00910BD4">
      <w:pPr>
        <w:tabs>
          <w:tab w:val="left" w:pos="900"/>
        </w:tabs>
        <w:spacing w:after="0"/>
        <w:ind w:right="31" w:firstLine="709"/>
        <w:jc w:val="both"/>
        <w:rPr>
          <w:rFonts w:ascii="Times New Roman" w:hAnsi="Times New Roman"/>
          <w:color w:val="000000"/>
          <w:sz w:val="24"/>
          <w:szCs w:val="24"/>
          <w:lang w:val="ro-RO"/>
        </w:rPr>
      </w:pPr>
      <w:r w:rsidRPr="009C5D73">
        <w:rPr>
          <w:rFonts w:ascii="Times New Roman" w:hAnsi="Times New Roman"/>
          <w:sz w:val="24"/>
          <w:szCs w:val="24"/>
          <w:lang w:val="ro-RO"/>
        </w:rPr>
        <w:t>SM SR EN 61010-1:2013 Reguli de securitate pentru echipamente electrice de măsurare, de control şi de laborator. Partea 1: Cerinţe generale.</w:t>
      </w:r>
      <w:r w:rsidRPr="009C5D73">
        <w:rPr>
          <w:rFonts w:ascii="Times New Roman" w:hAnsi="Times New Roman"/>
          <w:color w:val="000000"/>
          <w:sz w:val="24"/>
          <w:szCs w:val="24"/>
          <w:lang w:val="ro-RO"/>
        </w:rPr>
        <w:t xml:space="preserve"> </w:t>
      </w:r>
    </w:p>
    <w:p w:rsidR="0022366F" w:rsidRPr="009C5D73" w:rsidRDefault="0022366F" w:rsidP="006B16A6">
      <w:pPr>
        <w:spacing w:after="0"/>
        <w:ind w:firstLine="708"/>
        <w:jc w:val="both"/>
        <w:rPr>
          <w:rFonts w:ascii="Times New Roman" w:hAnsi="Times New Roman"/>
          <w:sz w:val="24"/>
          <w:szCs w:val="24"/>
          <w:lang w:val="ro-RO"/>
        </w:rPr>
      </w:pPr>
      <w:r w:rsidRPr="009C5D73">
        <w:rPr>
          <w:rFonts w:ascii="Times New Roman" w:hAnsi="Times New Roman"/>
          <w:sz w:val="24"/>
          <w:szCs w:val="24"/>
          <w:lang w:val="ro-RO"/>
        </w:rPr>
        <w:t>SM SR EN 14154-1+A1:2010 Contoare de apă. Partea 1: Condiţii generale</w:t>
      </w:r>
    </w:p>
    <w:p w:rsidR="0022366F" w:rsidRPr="009C5D73" w:rsidRDefault="0022366F" w:rsidP="006B16A6">
      <w:pPr>
        <w:spacing w:after="0"/>
        <w:ind w:firstLine="708"/>
        <w:jc w:val="both"/>
        <w:rPr>
          <w:rFonts w:ascii="Times New Roman" w:hAnsi="Times New Roman"/>
          <w:sz w:val="24"/>
          <w:szCs w:val="24"/>
          <w:lang w:val="ro-RO"/>
        </w:rPr>
      </w:pPr>
      <w:r w:rsidRPr="009C5D73">
        <w:rPr>
          <w:rFonts w:ascii="Times New Roman" w:hAnsi="Times New Roman"/>
          <w:sz w:val="24"/>
          <w:szCs w:val="24"/>
          <w:lang w:val="ro-RO"/>
        </w:rPr>
        <w:t>SM SR EN 14154-2+A1:2010 Contoare de apă. Partea 2</w:t>
      </w:r>
      <w:r w:rsidRPr="009C5D73">
        <w:rPr>
          <w:rFonts w:ascii="Times New Roman" w:hAnsi="Times New Roman"/>
          <w:sz w:val="24"/>
          <w:szCs w:val="24"/>
          <w:shd w:val="clear" w:color="auto" w:fill="F5F5F5"/>
          <w:lang w:val="ro-RO"/>
        </w:rPr>
        <w:t xml:space="preserve"> Instalare şi condiţii de utilizare</w:t>
      </w:r>
    </w:p>
    <w:p w:rsidR="0022366F" w:rsidRPr="009C5D73" w:rsidRDefault="0022366F" w:rsidP="006B16A6">
      <w:pPr>
        <w:spacing w:after="0"/>
        <w:ind w:firstLine="708"/>
        <w:jc w:val="both"/>
        <w:rPr>
          <w:rFonts w:ascii="Times New Roman" w:hAnsi="Times New Roman"/>
          <w:sz w:val="24"/>
          <w:szCs w:val="24"/>
          <w:shd w:val="clear" w:color="auto" w:fill="FFFFFF"/>
          <w:lang w:val="ro-RO"/>
        </w:rPr>
      </w:pPr>
      <w:hyperlink r:id="rId8" w:history="1">
        <w:r w:rsidRPr="009C5D73">
          <w:rPr>
            <w:rStyle w:val="Hyperlink"/>
            <w:rFonts w:ascii="Times New Roman" w:hAnsi="Times New Roman"/>
            <w:color w:val="auto"/>
            <w:sz w:val="24"/>
            <w:szCs w:val="24"/>
            <w:u w:val="none"/>
            <w:bdr w:val="none" w:sz="0" w:space="0" w:color="auto" w:frame="1"/>
            <w:shd w:val="clear" w:color="auto" w:fill="FFFFFF"/>
            <w:lang w:val="ro-RO"/>
          </w:rPr>
          <w:t>SM SR EN 14154-3+A1:2010</w:t>
        </w:r>
      </w:hyperlink>
      <w:r w:rsidRPr="009C5D73">
        <w:rPr>
          <w:rFonts w:ascii="Times New Roman" w:hAnsi="Times New Roman"/>
          <w:sz w:val="24"/>
          <w:szCs w:val="24"/>
          <w:lang w:val="ro-RO"/>
        </w:rPr>
        <w:t xml:space="preserve"> </w:t>
      </w:r>
      <w:r w:rsidRPr="009C5D73">
        <w:rPr>
          <w:rFonts w:ascii="Times New Roman" w:hAnsi="Times New Roman"/>
          <w:sz w:val="24"/>
          <w:szCs w:val="24"/>
          <w:shd w:val="clear" w:color="auto" w:fill="FFFFFF"/>
          <w:lang w:val="ro-RO"/>
        </w:rPr>
        <w:t>Contoare de apă. Partea 3: Metode şi echipamente de încercare</w:t>
      </w:r>
    </w:p>
    <w:p w:rsidR="00D40F49" w:rsidRPr="009C5D73" w:rsidRDefault="000D68DF" w:rsidP="00D40F49">
      <w:pPr>
        <w:spacing w:after="0"/>
        <w:ind w:firstLine="708"/>
        <w:rPr>
          <w:rFonts w:ascii="Times New Roman" w:hAnsi="Times New Roman"/>
          <w:color w:val="000000"/>
          <w:sz w:val="24"/>
          <w:szCs w:val="24"/>
          <w:lang w:val="ro-RO"/>
        </w:rPr>
      </w:pPr>
      <w:r w:rsidRPr="009C5D73">
        <w:rPr>
          <w:rFonts w:ascii="Times New Roman" w:hAnsi="Times New Roman"/>
          <w:color w:val="000000"/>
          <w:sz w:val="24"/>
          <w:szCs w:val="24"/>
          <w:lang w:val="ro-RO"/>
        </w:rPr>
        <w:t>SM 213-1:2000 (SR ISO 4064-1:1996) „Măsurarea debitului de apă în conducte închise. Contoare de apă rece potabilă. Partea 1.Condiţii tehnice”</w:t>
      </w:r>
      <w:r w:rsidRPr="009C5D73">
        <w:rPr>
          <w:rFonts w:ascii="Times New Roman" w:hAnsi="Times New Roman"/>
          <w:color w:val="000000"/>
          <w:sz w:val="24"/>
          <w:szCs w:val="24"/>
          <w:lang w:val="ro-RO"/>
        </w:rPr>
        <w:br/>
      </w:r>
      <w:r w:rsidR="00D40F49" w:rsidRPr="009C5D73">
        <w:rPr>
          <w:rFonts w:ascii="Times New Roman" w:hAnsi="Times New Roman"/>
          <w:color w:val="000000"/>
          <w:sz w:val="24"/>
          <w:szCs w:val="24"/>
          <w:lang w:val="ro-RO"/>
        </w:rPr>
        <w:t xml:space="preserve">    </w:t>
      </w:r>
      <w:r w:rsidR="00D40F49" w:rsidRPr="009C5D73">
        <w:rPr>
          <w:rFonts w:ascii="Times New Roman" w:hAnsi="Times New Roman"/>
          <w:color w:val="000000"/>
          <w:sz w:val="24"/>
          <w:szCs w:val="24"/>
          <w:lang w:val="ro-RO"/>
        </w:rPr>
        <w:tab/>
      </w:r>
      <w:r w:rsidRPr="009C5D73">
        <w:rPr>
          <w:rFonts w:ascii="Times New Roman" w:hAnsi="Times New Roman"/>
          <w:color w:val="000000"/>
          <w:sz w:val="24"/>
          <w:szCs w:val="24"/>
          <w:lang w:val="ro-RO"/>
        </w:rPr>
        <w:t>SM 213-2:2000 (SR ISO 4064-2:1996) „Măsurarea debitului de apă în conducte închise. Contoare de apă rece potabilă. Partea 2. Condiţii de instalare”.</w:t>
      </w:r>
      <w:r w:rsidRPr="009C5D73">
        <w:rPr>
          <w:rFonts w:ascii="Times New Roman" w:hAnsi="Times New Roman"/>
          <w:color w:val="000000"/>
          <w:sz w:val="24"/>
          <w:szCs w:val="24"/>
          <w:lang w:val="ro-RO"/>
        </w:rPr>
        <w:br/>
      </w:r>
      <w:r w:rsidR="00D40F49" w:rsidRPr="009C5D73">
        <w:rPr>
          <w:rFonts w:ascii="Times New Roman" w:hAnsi="Times New Roman"/>
          <w:color w:val="000000"/>
          <w:sz w:val="24"/>
          <w:szCs w:val="24"/>
          <w:lang w:val="ro-RO"/>
        </w:rPr>
        <w:t xml:space="preserve">    </w:t>
      </w:r>
      <w:r w:rsidRPr="009C5D73">
        <w:rPr>
          <w:rFonts w:ascii="Times New Roman" w:hAnsi="Times New Roman"/>
          <w:color w:val="000000"/>
          <w:sz w:val="24"/>
          <w:szCs w:val="24"/>
          <w:lang w:val="ro-RO"/>
        </w:rPr>
        <w:t xml:space="preserve"> </w:t>
      </w:r>
      <w:r w:rsidR="00D40F49" w:rsidRPr="009C5D73">
        <w:rPr>
          <w:rFonts w:ascii="Times New Roman" w:hAnsi="Times New Roman"/>
          <w:color w:val="000000"/>
          <w:sz w:val="24"/>
          <w:szCs w:val="24"/>
          <w:lang w:val="ro-RO"/>
        </w:rPr>
        <w:tab/>
      </w:r>
      <w:r w:rsidRPr="009C5D73">
        <w:rPr>
          <w:rFonts w:ascii="Times New Roman" w:hAnsi="Times New Roman"/>
          <w:color w:val="000000"/>
          <w:sz w:val="24"/>
          <w:szCs w:val="24"/>
          <w:lang w:val="ro-RO"/>
        </w:rPr>
        <w:t>SM 213-3:2000 (SR ISO 4064-3:1996) „Măsurarea debitului de apă în conducte închise. Contoare de apă rece potabilă. Partea 3. Metode  şi instalaţii de încercare”.</w:t>
      </w:r>
    </w:p>
    <w:p w:rsidR="0022366F" w:rsidRPr="009C5D73" w:rsidRDefault="0022366F" w:rsidP="006B16A6">
      <w:pPr>
        <w:spacing w:after="0"/>
        <w:ind w:firstLine="708"/>
        <w:jc w:val="both"/>
        <w:rPr>
          <w:rFonts w:ascii="Times New Roman" w:hAnsi="Times New Roman"/>
          <w:sz w:val="24"/>
          <w:szCs w:val="24"/>
          <w:lang w:val="ro-RO"/>
        </w:rPr>
      </w:pPr>
    </w:p>
    <w:p w:rsidR="0022366F" w:rsidRPr="009C5D73" w:rsidRDefault="0022366F" w:rsidP="00705D96">
      <w:pPr>
        <w:pStyle w:val="ListParagraph"/>
        <w:spacing w:after="0"/>
        <w:jc w:val="center"/>
        <w:rPr>
          <w:rFonts w:ascii="Times New Roman" w:hAnsi="Times New Roman"/>
          <w:b/>
          <w:sz w:val="24"/>
          <w:szCs w:val="24"/>
          <w:lang w:val="ro-RO"/>
        </w:rPr>
      </w:pPr>
      <w:r w:rsidRPr="009C5D73">
        <w:rPr>
          <w:rFonts w:ascii="Times New Roman" w:hAnsi="Times New Roman"/>
          <w:b/>
          <w:sz w:val="24"/>
          <w:szCs w:val="24"/>
          <w:lang w:val="ro-RO"/>
        </w:rPr>
        <w:t>III. TERMINOLOGIE</w:t>
      </w:r>
    </w:p>
    <w:p w:rsidR="0022366F" w:rsidRPr="009C5D73" w:rsidRDefault="0022366F" w:rsidP="00705D96">
      <w:pPr>
        <w:pStyle w:val="ListParagraph"/>
        <w:spacing w:after="0"/>
        <w:jc w:val="center"/>
        <w:rPr>
          <w:rFonts w:ascii="Times New Roman" w:hAnsi="Times New Roman"/>
          <w:b/>
          <w:sz w:val="24"/>
          <w:szCs w:val="24"/>
          <w:lang w:val="ro-RO"/>
        </w:rPr>
      </w:pPr>
    </w:p>
    <w:p w:rsidR="0022366F" w:rsidRPr="009C5D73" w:rsidRDefault="0022366F" w:rsidP="00910BD4">
      <w:pPr>
        <w:pStyle w:val="1"/>
        <w:shd w:val="clear" w:color="auto" w:fill="auto"/>
        <w:spacing w:after="0" w:line="276" w:lineRule="auto"/>
        <w:ind w:firstLine="709"/>
        <w:jc w:val="both"/>
        <w:rPr>
          <w:b/>
          <w:sz w:val="24"/>
          <w:szCs w:val="24"/>
          <w:lang w:val="ro-RO"/>
        </w:rPr>
      </w:pPr>
      <w:r w:rsidRPr="0042776C">
        <w:rPr>
          <w:b/>
          <w:sz w:val="24"/>
          <w:szCs w:val="24"/>
          <w:lang w:val="ro-RO"/>
        </w:rPr>
        <w:t>2.</w:t>
      </w:r>
      <w:r w:rsidRPr="009C5D73">
        <w:rPr>
          <w:sz w:val="24"/>
          <w:szCs w:val="24"/>
          <w:lang w:val="ro-RO"/>
        </w:rPr>
        <w:t xml:space="preserve"> Pentru a interpreta corect prezenta normă de metrologie legală se aplică termenii conform Legii metrologiei, VIM, </w:t>
      </w:r>
      <w:r w:rsidRPr="009C5D73">
        <w:rPr>
          <w:color w:val="000000"/>
          <w:sz w:val="24"/>
          <w:szCs w:val="24"/>
          <w:lang w:val="ro-RO"/>
        </w:rPr>
        <w:t xml:space="preserve"> </w:t>
      </w:r>
      <w:r w:rsidRPr="009C5D73">
        <w:rPr>
          <w:sz w:val="24"/>
          <w:szCs w:val="24"/>
          <w:lang w:val="ro-RO"/>
        </w:rPr>
        <w:t>SM SR EN 14154-1+A1:2010</w:t>
      </w:r>
      <w:r w:rsidR="00B002E9" w:rsidRPr="009C5D73">
        <w:rPr>
          <w:sz w:val="24"/>
          <w:szCs w:val="24"/>
          <w:lang w:val="ro-RO"/>
        </w:rPr>
        <w:t>, SM 213-1:2000</w:t>
      </w:r>
      <w:r w:rsidR="00FB157B" w:rsidRPr="009C5D73">
        <w:rPr>
          <w:sz w:val="24"/>
          <w:szCs w:val="24"/>
          <w:lang w:val="ro-RO"/>
        </w:rPr>
        <w:t>.</w:t>
      </w:r>
    </w:p>
    <w:p w:rsidR="0022366F" w:rsidRPr="009C5D73" w:rsidRDefault="0022366F" w:rsidP="009D15DE">
      <w:pPr>
        <w:pStyle w:val="ListParagraph"/>
        <w:spacing w:after="0"/>
        <w:ind w:left="1560" w:hanging="1560"/>
        <w:rPr>
          <w:rFonts w:ascii="Times New Roman" w:hAnsi="Times New Roman"/>
          <w:sz w:val="24"/>
          <w:szCs w:val="24"/>
          <w:lang w:val="ro-RO"/>
        </w:rPr>
      </w:pPr>
    </w:p>
    <w:p w:rsidR="0022366F" w:rsidRPr="009C5D73" w:rsidRDefault="0022366F" w:rsidP="007B30F0">
      <w:pPr>
        <w:spacing w:after="0"/>
        <w:jc w:val="center"/>
        <w:rPr>
          <w:rFonts w:ascii="Times New Roman" w:hAnsi="Times New Roman"/>
          <w:b/>
          <w:sz w:val="24"/>
          <w:szCs w:val="24"/>
          <w:lang w:val="ro-RO"/>
        </w:rPr>
      </w:pPr>
      <w:r w:rsidRPr="009C5D73">
        <w:rPr>
          <w:rFonts w:ascii="Times New Roman" w:hAnsi="Times New Roman"/>
          <w:b/>
          <w:sz w:val="24"/>
          <w:szCs w:val="24"/>
          <w:lang w:val="ro-RO"/>
        </w:rPr>
        <w:t>IV. CARACTERISTICI TEHNICE ȘI METROLOGICE</w:t>
      </w:r>
    </w:p>
    <w:p w:rsidR="0022366F" w:rsidRPr="009C5D73" w:rsidRDefault="0022366F" w:rsidP="007B30F0">
      <w:pPr>
        <w:spacing w:after="0"/>
        <w:jc w:val="center"/>
        <w:rPr>
          <w:rFonts w:ascii="Times New Roman" w:hAnsi="Times New Roman"/>
          <w:b/>
          <w:sz w:val="24"/>
          <w:szCs w:val="24"/>
          <w:lang w:val="ro-RO"/>
        </w:rPr>
      </w:pPr>
    </w:p>
    <w:p w:rsidR="0022366F" w:rsidRPr="009C5D73" w:rsidRDefault="0022366F" w:rsidP="00910BD4">
      <w:pPr>
        <w:pStyle w:val="ListParagraph"/>
        <w:spacing w:after="0"/>
        <w:ind w:left="0" w:firstLine="709"/>
        <w:rPr>
          <w:rFonts w:ascii="Times New Roman" w:hAnsi="Times New Roman"/>
          <w:sz w:val="24"/>
          <w:szCs w:val="24"/>
          <w:lang w:val="ro-RO"/>
        </w:rPr>
      </w:pPr>
      <w:r w:rsidRPr="0042776C">
        <w:rPr>
          <w:rFonts w:ascii="Times New Roman" w:hAnsi="Times New Roman"/>
          <w:b/>
          <w:sz w:val="24"/>
          <w:szCs w:val="24"/>
          <w:lang w:val="ro-RO"/>
        </w:rPr>
        <w:t>3.</w:t>
      </w:r>
      <w:r w:rsidRPr="009C5D73">
        <w:rPr>
          <w:rFonts w:ascii="Times New Roman" w:hAnsi="Times New Roman"/>
          <w:sz w:val="24"/>
          <w:szCs w:val="24"/>
          <w:lang w:val="ro-RO"/>
        </w:rPr>
        <w:t xml:space="preserve"> Prezenta normă de metrologie legală se aplică la contoarele de apă cu caracteristicile tehnice și metrologice conform</w:t>
      </w:r>
      <w:r w:rsidR="00927D07" w:rsidRPr="009C5D73">
        <w:rPr>
          <w:rFonts w:ascii="Times New Roman" w:hAnsi="Times New Roman"/>
          <w:sz w:val="24"/>
          <w:szCs w:val="24"/>
          <w:lang w:val="ro-RO"/>
        </w:rPr>
        <w:t xml:space="preserve"> </w:t>
      </w:r>
      <w:r w:rsidRPr="009C5D73">
        <w:rPr>
          <w:rFonts w:ascii="Times New Roman" w:hAnsi="Times New Roman"/>
          <w:sz w:val="24"/>
          <w:szCs w:val="24"/>
          <w:lang w:val="ro-RO"/>
        </w:rPr>
        <w:t xml:space="preserve"> </w:t>
      </w:r>
      <w:r w:rsidR="00927D07" w:rsidRPr="009C5D73">
        <w:rPr>
          <w:rFonts w:ascii="Times New Roman" w:hAnsi="Times New Roman"/>
          <w:sz w:val="24"/>
          <w:szCs w:val="24"/>
          <w:lang w:val="ro-RO"/>
        </w:rPr>
        <w:t xml:space="preserve">SM SR EN 14154-1+A1:2010, SM 213-1:2000. Erorile maximal admisibile sunt prezentate în </w:t>
      </w:r>
      <w:r w:rsidRPr="009C5D73">
        <w:rPr>
          <w:rFonts w:ascii="Times New Roman" w:hAnsi="Times New Roman"/>
          <w:sz w:val="24"/>
          <w:szCs w:val="24"/>
          <w:lang w:val="ro-RO"/>
        </w:rPr>
        <w:t xml:space="preserve">Tabelul 1. </w:t>
      </w:r>
    </w:p>
    <w:p w:rsidR="0022366F" w:rsidRPr="009C5D73" w:rsidRDefault="0022366F" w:rsidP="00B32B26">
      <w:pPr>
        <w:pStyle w:val="ListParagraph"/>
        <w:spacing w:after="0"/>
        <w:ind w:left="0"/>
        <w:rPr>
          <w:rFonts w:ascii="Times New Roman" w:hAnsi="Times New Roman"/>
          <w:sz w:val="24"/>
          <w:szCs w:val="24"/>
          <w:lang w:val="ro-RO"/>
        </w:rPr>
      </w:pPr>
    </w:p>
    <w:p w:rsidR="00910BD4" w:rsidRDefault="00910BD4" w:rsidP="00B32B26">
      <w:pPr>
        <w:pStyle w:val="ListParagraph"/>
        <w:spacing w:after="0"/>
        <w:ind w:left="0"/>
        <w:rPr>
          <w:rFonts w:ascii="Times New Roman" w:hAnsi="Times New Roman"/>
          <w:sz w:val="24"/>
          <w:szCs w:val="24"/>
          <w:lang w:val="ro-RO"/>
        </w:rPr>
      </w:pPr>
    </w:p>
    <w:p w:rsidR="00910BD4" w:rsidRDefault="00910BD4" w:rsidP="00B32B26">
      <w:pPr>
        <w:pStyle w:val="ListParagraph"/>
        <w:spacing w:after="0"/>
        <w:ind w:left="0"/>
        <w:rPr>
          <w:rFonts w:ascii="Times New Roman" w:hAnsi="Times New Roman"/>
          <w:sz w:val="24"/>
          <w:szCs w:val="24"/>
          <w:lang w:val="ro-RO"/>
        </w:rPr>
      </w:pPr>
    </w:p>
    <w:p w:rsidR="00910BD4" w:rsidRDefault="00910BD4" w:rsidP="00B32B26">
      <w:pPr>
        <w:pStyle w:val="ListParagraph"/>
        <w:spacing w:after="0"/>
        <w:ind w:left="0"/>
        <w:rPr>
          <w:rFonts w:ascii="Times New Roman" w:hAnsi="Times New Roman"/>
          <w:sz w:val="24"/>
          <w:szCs w:val="24"/>
          <w:lang w:val="ro-RO"/>
        </w:rPr>
      </w:pPr>
    </w:p>
    <w:p w:rsidR="00910BD4" w:rsidRDefault="00910BD4" w:rsidP="00B32B26">
      <w:pPr>
        <w:pStyle w:val="ListParagraph"/>
        <w:spacing w:after="0"/>
        <w:ind w:left="0"/>
        <w:rPr>
          <w:rFonts w:ascii="Times New Roman" w:hAnsi="Times New Roman"/>
          <w:sz w:val="24"/>
          <w:szCs w:val="24"/>
          <w:lang w:val="ro-RO"/>
        </w:rPr>
      </w:pPr>
    </w:p>
    <w:p w:rsidR="00910BD4" w:rsidRDefault="00910BD4" w:rsidP="00B32B26">
      <w:pPr>
        <w:pStyle w:val="ListParagraph"/>
        <w:spacing w:after="0"/>
        <w:ind w:left="0"/>
        <w:rPr>
          <w:rFonts w:ascii="Times New Roman" w:hAnsi="Times New Roman"/>
          <w:sz w:val="24"/>
          <w:szCs w:val="24"/>
          <w:lang w:val="ro-RO"/>
        </w:rPr>
      </w:pPr>
    </w:p>
    <w:p w:rsidR="00910BD4" w:rsidRDefault="00910BD4" w:rsidP="00B32B26">
      <w:pPr>
        <w:pStyle w:val="ListParagraph"/>
        <w:spacing w:after="0"/>
        <w:ind w:left="0"/>
        <w:rPr>
          <w:rFonts w:ascii="Times New Roman" w:hAnsi="Times New Roman"/>
          <w:sz w:val="24"/>
          <w:szCs w:val="24"/>
          <w:lang w:val="ro-RO"/>
        </w:rPr>
      </w:pPr>
    </w:p>
    <w:p w:rsidR="0022366F" w:rsidRPr="009C5D73" w:rsidRDefault="0022366F" w:rsidP="00910BD4">
      <w:pPr>
        <w:pStyle w:val="ListParagraph"/>
        <w:spacing w:after="0"/>
        <w:ind w:left="0" w:right="-1"/>
        <w:jc w:val="right"/>
        <w:rPr>
          <w:rFonts w:ascii="Times New Roman" w:hAnsi="Times New Roman"/>
          <w:sz w:val="24"/>
          <w:szCs w:val="24"/>
          <w:lang w:val="ro-RO"/>
        </w:rPr>
      </w:pPr>
      <w:r w:rsidRPr="009C5D73">
        <w:rPr>
          <w:rFonts w:ascii="Times New Roman" w:hAnsi="Times New Roman"/>
          <w:sz w:val="24"/>
          <w:szCs w:val="24"/>
          <w:lang w:val="ro-RO"/>
        </w:rPr>
        <w:t>Tabel</w:t>
      </w:r>
      <w:r w:rsidR="00081712">
        <w:rPr>
          <w:rFonts w:ascii="Times New Roman" w:hAnsi="Times New Roman"/>
          <w:sz w:val="24"/>
          <w:szCs w:val="24"/>
          <w:lang w:val="ro-RO"/>
        </w:rPr>
        <w:t>ul</w:t>
      </w:r>
      <w:r w:rsidRPr="009C5D73">
        <w:rPr>
          <w:rFonts w:ascii="Times New Roman" w:hAnsi="Times New Roman"/>
          <w:sz w:val="24"/>
          <w:szCs w:val="24"/>
          <w:lang w:val="ro-RO"/>
        </w:rPr>
        <w:t xml:space="preserv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0"/>
        <w:gridCol w:w="5244"/>
      </w:tblGrid>
      <w:tr w:rsidR="0022366F" w:rsidRPr="009C5D73" w:rsidTr="00910BD4">
        <w:tc>
          <w:tcPr>
            <w:tcW w:w="5070" w:type="dxa"/>
          </w:tcPr>
          <w:p w:rsidR="0022366F" w:rsidRPr="009C5D73" w:rsidRDefault="0022366F" w:rsidP="000B472B">
            <w:pPr>
              <w:pStyle w:val="ListParagraph"/>
              <w:spacing w:after="0"/>
              <w:ind w:left="0"/>
              <w:jc w:val="center"/>
              <w:rPr>
                <w:rFonts w:ascii="Times New Roman" w:hAnsi="Times New Roman"/>
                <w:b/>
                <w:sz w:val="24"/>
                <w:szCs w:val="24"/>
                <w:lang w:val="ro-RO"/>
              </w:rPr>
            </w:pPr>
            <w:r w:rsidRPr="009C5D73">
              <w:rPr>
                <w:rFonts w:ascii="Times New Roman" w:hAnsi="Times New Roman"/>
                <w:b/>
                <w:sz w:val="24"/>
                <w:szCs w:val="24"/>
                <w:lang w:val="ro-RO"/>
              </w:rPr>
              <w:t>Caracteristica</w:t>
            </w:r>
          </w:p>
        </w:tc>
        <w:tc>
          <w:tcPr>
            <w:tcW w:w="5244" w:type="dxa"/>
          </w:tcPr>
          <w:p w:rsidR="0022366F" w:rsidRPr="009C5D73" w:rsidRDefault="0022366F" w:rsidP="000B472B">
            <w:pPr>
              <w:pStyle w:val="ListParagraph"/>
              <w:spacing w:after="0"/>
              <w:ind w:left="0"/>
              <w:jc w:val="center"/>
              <w:rPr>
                <w:rFonts w:ascii="Times New Roman" w:hAnsi="Times New Roman"/>
                <w:b/>
                <w:sz w:val="24"/>
                <w:szCs w:val="24"/>
                <w:lang w:val="ro-RO"/>
              </w:rPr>
            </w:pPr>
            <w:r w:rsidRPr="009C5D73">
              <w:rPr>
                <w:rFonts w:ascii="Times New Roman" w:hAnsi="Times New Roman"/>
                <w:b/>
                <w:sz w:val="24"/>
                <w:szCs w:val="24"/>
                <w:lang w:val="ro-RO"/>
              </w:rPr>
              <w:t>Valoarea</w:t>
            </w:r>
          </w:p>
        </w:tc>
      </w:tr>
      <w:tr w:rsidR="0022366F" w:rsidRPr="009C5D73" w:rsidTr="00910BD4">
        <w:tc>
          <w:tcPr>
            <w:tcW w:w="5070" w:type="dxa"/>
          </w:tcPr>
          <w:p w:rsidR="0022366F" w:rsidRPr="009C5D73" w:rsidRDefault="0022366F" w:rsidP="000B472B">
            <w:pPr>
              <w:pStyle w:val="ListParagraph"/>
              <w:spacing w:after="0"/>
              <w:ind w:left="0"/>
              <w:rPr>
                <w:rFonts w:ascii="Times New Roman" w:hAnsi="Times New Roman"/>
                <w:sz w:val="24"/>
                <w:szCs w:val="24"/>
                <w:lang w:val="ro-RO"/>
              </w:rPr>
            </w:pPr>
            <w:r w:rsidRPr="009C5D73">
              <w:rPr>
                <w:rFonts w:ascii="Times New Roman" w:hAnsi="Times New Roman"/>
                <w:sz w:val="24"/>
                <w:szCs w:val="24"/>
                <w:lang w:val="ro-RO"/>
              </w:rPr>
              <w:t>Diametrul nominal (Dn)</w:t>
            </w:r>
          </w:p>
        </w:tc>
        <w:tc>
          <w:tcPr>
            <w:tcW w:w="5244" w:type="dxa"/>
          </w:tcPr>
          <w:p w:rsidR="0022366F" w:rsidRPr="009C5D73" w:rsidRDefault="0022366F" w:rsidP="000B472B">
            <w:pPr>
              <w:pStyle w:val="ListParagraph"/>
              <w:spacing w:after="0"/>
              <w:ind w:left="0"/>
              <w:jc w:val="center"/>
              <w:rPr>
                <w:rFonts w:ascii="Times New Roman" w:hAnsi="Times New Roman"/>
                <w:sz w:val="24"/>
                <w:szCs w:val="24"/>
                <w:lang w:val="ro-RO"/>
              </w:rPr>
            </w:pPr>
            <w:r w:rsidRPr="009C5D73">
              <w:rPr>
                <w:rFonts w:ascii="Times New Roman" w:hAnsi="Times New Roman"/>
                <w:sz w:val="24"/>
                <w:szCs w:val="24"/>
                <w:lang w:val="ro-RO"/>
              </w:rPr>
              <w:t xml:space="preserve">de la 15 pînă la </w:t>
            </w:r>
            <w:smartTag w:uri="urn:schemas-microsoft-com:office:smarttags" w:element="metricconverter">
              <w:smartTagPr>
                <w:attr w:name="ProductID" w:val="200 mm"/>
              </w:smartTagPr>
              <w:r w:rsidRPr="009C5D73">
                <w:rPr>
                  <w:rFonts w:ascii="Times New Roman" w:hAnsi="Times New Roman"/>
                  <w:sz w:val="24"/>
                  <w:szCs w:val="24"/>
                  <w:lang w:val="ro-RO"/>
                </w:rPr>
                <w:t>200 mm</w:t>
              </w:r>
            </w:smartTag>
          </w:p>
        </w:tc>
      </w:tr>
      <w:tr w:rsidR="0022366F" w:rsidRPr="009C5D73" w:rsidTr="00910BD4">
        <w:tc>
          <w:tcPr>
            <w:tcW w:w="5070" w:type="dxa"/>
          </w:tcPr>
          <w:p w:rsidR="0022366F" w:rsidRPr="009C5D73" w:rsidRDefault="0022366F" w:rsidP="000B472B">
            <w:pPr>
              <w:pStyle w:val="ListParagraph"/>
              <w:spacing w:after="0"/>
              <w:ind w:left="0"/>
              <w:rPr>
                <w:rFonts w:ascii="Times New Roman" w:hAnsi="Times New Roman"/>
                <w:sz w:val="24"/>
                <w:szCs w:val="24"/>
                <w:lang w:val="ro-RO"/>
              </w:rPr>
            </w:pPr>
            <w:r w:rsidRPr="009C5D73">
              <w:rPr>
                <w:rFonts w:ascii="Times New Roman" w:hAnsi="Times New Roman"/>
                <w:sz w:val="24"/>
                <w:szCs w:val="24"/>
                <w:lang w:val="ro-RO"/>
              </w:rPr>
              <w:t>Intervalul de debit</w:t>
            </w:r>
          </w:p>
        </w:tc>
        <w:tc>
          <w:tcPr>
            <w:tcW w:w="5244" w:type="dxa"/>
          </w:tcPr>
          <w:p w:rsidR="0022366F" w:rsidRPr="009C5D73" w:rsidRDefault="0022366F" w:rsidP="000B472B">
            <w:pPr>
              <w:pStyle w:val="ListParagraph"/>
              <w:spacing w:after="0"/>
              <w:ind w:left="0"/>
              <w:jc w:val="center"/>
              <w:rPr>
                <w:rFonts w:ascii="Times New Roman" w:hAnsi="Times New Roman"/>
                <w:sz w:val="24"/>
                <w:szCs w:val="24"/>
                <w:lang w:val="ro-RO"/>
              </w:rPr>
            </w:pPr>
            <w:r w:rsidRPr="009C5D73">
              <w:rPr>
                <w:rFonts w:ascii="Times New Roman" w:hAnsi="Times New Roman"/>
                <w:sz w:val="24"/>
                <w:szCs w:val="24"/>
                <w:lang w:val="ro-RO"/>
              </w:rPr>
              <w:t xml:space="preserve">de la 0,01 pînă la </w:t>
            </w:r>
            <w:smartTag w:uri="urn:schemas-microsoft-com:office:smarttags" w:element="metricconverter">
              <w:smartTagPr>
                <w:attr w:name="ProductID" w:val="300 m3"/>
              </w:smartTagPr>
              <w:r w:rsidRPr="009C5D73">
                <w:rPr>
                  <w:rFonts w:ascii="Times New Roman" w:hAnsi="Times New Roman"/>
                  <w:sz w:val="24"/>
                  <w:szCs w:val="24"/>
                  <w:lang w:val="ro-RO"/>
                </w:rPr>
                <w:t>300 m</w:t>
              </w:r>
              <w:r w:rsidRPr="009C5D73">
                <w:rPr>
                  <w:rFonts w:ascii="Times New Roman" w:hAnsi="Times New Roman"/>
                  <w:sz w:val="24"/>
                  <w:szCs w:val="24"/>
                  <w:vertAlign w:val="superscript"/>
                  <w:lang w:val="ro-RO"/>
                </w:rPr>
                <w:t>3</w:t>
              </w:r>
            </w:smartTag>
            <w:r w:rsidR="00B002E9" w:rsidRPr="009C5D73">
              <w:rPr>
                <w:rFonts w:ascii="Times New Roman" w:hAnsi="Times New Roman"/>
                <w:sz w:val="24"/>
                <w:szCs w:val="24"/>
                <w:lang w:val="ro-RO"/>
              </w:rPr>
              <w:t>/h</w:t>
            </w:r>
          </w:p>
        </w:tc>
      </w:tr>
      <w:tr w:rsidR="0022366F" w:rsidRPr="009C5D73" w:rsidTr="00910BD4">
        <w:tc>
          <w:tcPr>
            <w:tcW w:w="5070" w:type="dxa"/>
          </w:tcPr>
          <w:p w:rsidR="0022366F" w:rsidRPr="009C5D73" w:rsidRDefault="0022366F" w:rsidP="000B472B">
            <w:pPr>
              <w:pStyle w:val="ListParagraph"/>
              <w:spacing w:after="0"/>
              <w:ind w:left="0"/>
              <w:rPr>
                <w:rFonts w:ascii="Times New Roman" w:hAnsi="Times New Roman"/>
                <w:sz w:val="24"/>
                <w:szCs w:val="24"/>
                <w:lang w:val="ro-RO"/>
              </w:rPr>
            </w:pPr>
            <w:r w:rsidRPr="009C5D73">
              <w:rPr>
                <w:rFonts w:ascii="Times New Roman" w:hAnsi="Times New Roman"/>
                <w:sz w:val="24"/>
                <w:szCs w:val="24"/>
                <w:lang w:val="ro-RO"/>
              </w:rPr>
              <w:t>Eroarea maximă admisibilă pentru debitele cuprinse în intervalul (în conformitate SM SR EN 14154-1+A1:2010 ):</w:t>
            </w:r>
          </w:p>
          <w:p w:rsidR="0022366F" w:rsidRPr="009C5D73" w:rsidRDefault="0022366F" w:rsidP="000B472B">
            <w:pPr>
              <w:pStyle w:val="ListParagraph"/>
              <w:numPr>
                <w:ilvl w:val="0"/>
                <w:numId w:val="7"/>
              </w:numPr>
              <w:spacing w:after="0"/>
              <w:rPr>
                <w:rFonts w:ascii="Times New Roman" w:hAnsi="Times New Roman"/>
                <w:sz w:val="24"/>
                <w:szCs w:val="24"/>
                <w:lang w:val="ro-RO"/>
              </w:rPr>
            </w:pPr>
            <w:r w:rsidRPr="009C5D73">
              <w:rPr>
                <w:rFonts w:ascii="Times New Roman" w:hAnsi="Times New Roman"/>
                <w:sz w:val="24"/>
                <w:szCs w:val="24"/>
                <w:lang w:val="ro-RO"/>
              </w:rPr>
              <w:t>de al Q1 și Q2 (exclusiv)</w:t>
            </w:r>
          </w:p>
          <w:p w:rsidR="0022366F" w:rsidRPr="009C5D73" w:rsidRDefault="0022366F" w:rsidP="000B472B">
            <w:pPr>
              <w:pStyle w:val="ListParagraph"/>
              <w:spacing w:after="0"/>
              <w:rPr>
                <w:rFonts w:ascii="Times New Roman" w:hAnsi="Times New Roman"/>
                <w:sz w:val="24"/>
                <w:szCs w:val="24"/>
                <w:lang w:val="ro-RO"/>
              </w:rPr>
            </w:pPr>
          </w:p>
          <w:p w:rsidR="0022366F" w:rsidRPr="009C5D73" w:rsidRDefault="0022366F" w:rsidP="000B472B">
            <w:pPr>
              <w:pStyle w:val="ListParagraph"/>
              <w:numPr>
                <w:ilvl w:val="0"/>
                <w:numId w:val="7"/>
              </w:numPr>
              <w:spacing w:after="0"/>
              <w:rPr>
                <w:rFonts w:ascii="Times New Roman" w:hAnsi="Times New Roman"/>
                <w:sz w:val="24"/>
                <w:szCs w:val="24"/>
                <w:lang w:val="ro-RO"/>
              </w:rPr>
            </w:pPr>
            <w:r w:rsidRPr="009C5D73">
              <w:rPr>
                <w:rFonts w:ascii="Times New Roman" w:hAnsi="Times New Roman"/>
                <w:sz w:val="24"/>
                <w:szCs w:val="24"/>
                <w:lang w:val="ro-RO"/>
              </w:rPr>
              <w:t>de la debitul de tranziție Q2 (inclusiv) și debitul de suprasarcină Q4 (inclusiv)</w:t>
            </w:r>
          </w:p>
        </w:tc>
        <w:tc>
          <w:tcPr>
            <w:tcW w:w="5244" w:type="dxa"/>
          </w:tcPr>
          <w:p w:rsidR="0022366F" w:rsidRPr="009C5D73" w:rsidRDefault="0022366F" w:rsidP="000B472B">
            <w:pPr>
              <w:pStyle w:val="ListParagraph"/>
              <w:spacing w:after="0"/>
              <w:ind w:left="0"/>
              <w:jc w:val="center"/>
              <w:rPr>
                <w:rFonts w:ascii="Times New Roman" w:hAnsi="Times New Roman"/>
                <w:sz w:val="24"/>
                <w:szCs w:val="24"/>
                <w:lang w:val="ro-RO"/>
              </w:rPr>
            </w:pPr>
          </w:p>
          <w:p w:rsidR="0022366F" w:rsidRPr="009C5D73" w:rsidRDefault="0022366F" w:rsidP="000B472B">
            <w:pPr>
              <w:pStyle w:val="ListParagraph"/>
              <w:spacing w:after="0"/>
              <w:ind w:left="0"/>
              <w:jc w:val="center"/>
              <w:rPr>
                <w:rFonts w:ascii="Times New Roman" w:hAnsi="Times New Roman"/>
                <w:sz w:val="24"/>
                <w:szCs w:val="24"/>
                <w:lang w:val="ro-RO"/>
              </w:rPr>
            </w:pPr>
          </w:p>
          <w:p w:rsidR="00C530D5" w:rsidRDefault="00C530D5" w:rsidP="000B472B">
            <w:pPr>
              <w:pStyle w:val="ListParagraph"/>
              <w:spacing w:after="0"/>
              <w:ind w:left="0"/>
              <w:jc w:val="center"/>
              <w:rPr>
                <w:rFonts w:ascii="Times New Roman" w:hAnsi="Times New Roman"/>
                <w:sz w:val="24"/>
                <w:szCs w:val="24"/>
                <w:lang w:val="ro-RO"/>
              </w:rPr>
            </w:pPr>
          </w:p>
          <w:p w:rsidR="0022366F" w:rsidRPr="009C5D73" w:rsidRDefault="0022366F" w:rsidP="000B472B">
            <w:pPr>
              <w:pStyle w:val="ListParagraph"/>
              <w:spacing w:after="0"/>
              <w:ind w:left="0"/>
              <w:jc w:val="center"/>
              <w:rPr>
                <w:rFonts w:ascii="Times New Roman" w:hAnsi="Times New Roman"/>
                <w:sz w:val="24"/>
                <w:szCs w:val="24"/>
                <w:lang w:val="ro-RO"/>
              </w:rPr>
            </w:pPr>
            <w:r w:rsidRPr="009C5D73">
              <w:rPr>
                <w:rFonts w:ascii="Times New Roman" w:hAnsi="Times New Roman"/>
                <w:sz w:val="24"/>
                <w:szCs w:val="24"/>
                <w:lang w:val="ro-RO"/>
              </w:rPr>
              <w:t>± 5 % pentru apă cu oricare temperatură</w:t>
            </w:r>
          </w:p>
          <w:p w:rsidR="0022366F" w:rsidRPr="009C5D73" w:rsidRDefault="0022366F" w:rsidP="000B472B">
            <w:pPr>
              <w:pStyle w:val="ListParagraph"/>
              <w:spacing w:after="0"/>
              <w:ind w:left="0"/>
              <w:jc w:val="center"/>
              <w:rPr>
                <w:rFonts w:ascii="Times New Roman" w:hAnsi="Times New Roman"/>
                <w:sz w:val="24"/>
                <w:szCs w:val="24"/>
                <w:lang w:val="ro-RO"/>
              </w:rPr>
            </w:pPr>
          </w:p>
          <w:p w:rsidR="0022366F" w:rsidRPr="009C5D73" w:rsidRDefault="0022366F" w:rsidP="000B472B">
            <w:pPr>
              <w:pStyle w:val="ListParagraph"/>
              <w:spacing w:after="0"/>
              <w:ind w:left="0"/>
              <w:jc w:val="center"/>
              <w:rPr>
                <w:rFonts w:ascii="Times New Roman" w:hAnsi="Times New Roman"/>
                <w:sz w:val="24"/>
                <w:szCs w:val="24"/>
                <w:lang w:val="ro-RO"/>
              </w:rPr>
            </w:pPr>
            <w:r w:rsidRPr="009C5D73">
              <w:rPr>
                <w:rFonts w:ascii="Times New Roman" w:hAnsi="Times New Roman"/>
                <w:sz w:val="24"/>
                <w:szCs w:val="24"/>
                <w:lang w:val="ro-RO"/>
              </w:rPr>
              <w:t xml:space="preserve">± 2 % pentru apă cu temperatura ≤ 30 </w:t>
            </w:r>
            <w:r w:rsidRPr="009C5D73">
              <w:rPr>
                <w:rFonts w:ascii="Times New Roman"/>
                <w:sz w:val="24"/>
                <w:szCs w:val="24"/>
                <w:lang w:val="ro-RO"/>
              </w:rPr>
              <w:t>⁰</w:t>
            </w:r>
            <w:r w:rsidRPr="009C5D73">
              <w:rPr>
                <w:rFonts w:ascii="Times New Roman" w:hAnsi="Times New Roman"/>
                <w:sz w:val="24"/>
                <w:szCs w:val="24"/>
                <w:lang w:val="ro-RO"/>
              </w:rPr>
              <w:t>C</w:t>
            </w:r>
          </w:p>
          <w:p w:rsidR="0022366F" w:rsidRPr="009C5D73" w:rsidRDefault="0022366F" w:rsidP="000B472B">
            <w:pPr>
              <w:pStyle w:val="ListParagraph"/>
              <w:spacing w:after="0"/>
              <w:ind w:left="0"/>
              <w:jc w:val="center"/>
              <w:rPr>
                <w:rFonts w:ascii="Times New Roman" w:hAnsi="Times New Roman"/>
                <w:sz w:val="24"/>
                <w:szCs w:val="24"/>
                <w:lang w:val="ro-RO"/>
              </w:rPr>
            </w:pPr>
            <w:r w:rsidRPr="009C5D73">
              <w:rPr>
                <w:rFonts w:ascii="Times New Roman" w:hAnsi="Times New Roman"/>
                <w:sz w:val="24"/>
                <w:szCs w:val="24"/>
                <w:lang w:val="ro-RO"/>
              </w:rPr>
              <w:t xml:space="preserve">± 3 % pentru apă cu temperatura &gt; 30 </w:t>
            </w:r>
            <w:r w:rsidRPr="009C5D73">
              <w:rPr>
                <w:rFonts w:ascii="Times New Roman"/>
                <w:sz w:val="24"/>
                <w:szCs w:val="24"/>
                <w:lang w:val="ro-RO"/>
              </w:rPr>
              <w:t>⁰</w:t>
            </w:r>
            <w:r w:rsidRPr="009C5D73">
              <w:rPr>
                <w:rFonts w:ascii="Times New Roman" w:hAnsi="Times New Roman"/>
                <w:sz w:val="24"/>
                <w:szCs w:val="24"/>
                <w:lang w:val="ro-RO"/>
              </w:rPr>
              <w:t>C</w:t>
            </w:r>
          </w:p>
        </w:tc>
      </w:tr>
      <w:tr w:rsidR="0022366F" w:rsidRPr="009C5D73" w:rsidTr="00910BD4">
        <w:tc>
          <w:tcPr>
            <w:tcW w:w="5070" w:type="dxa"/>
          </w:tcPr>
          <w:p w:rsidR="0022366F" w:rsidRPr="009C5D73" w:rsidRDefault="0022366F" w:rsidP="000B472B">
            <w:pPr>
              <w:pStyle w:val="ListParagraph"/>
              <w:spacing w:after="0"/>
              <w:ind w:left="0"/>
              <w:rPr>
                <w:rFonts w:ascii="Times New Roman" w:hAnsi="Times New Roman"/>
                <w:sz w:val="24"/>
                <w:szCs w:val="24"/>
                <w:lang w:val="ro-RO"/>
              </w:rPr>
            </w:pPr>
            <w:r w:rsidRPr="009C5D73">
              <w:rPr>
                <w:rFonts w:ascii="Times New Roman" w:hAnsi="Times New Roman"/>
                <w:sz w:val="24"/>
                <w:szCs w:val="24"/>
                <w:lang w:val="ro-RO"/>
              </w:rPr>
              <w:t>Erorile maximale admisibile pentru contoarele de apă cu clase metrologice A, B , C și D pentru intervalele de debit (</w:t>
            </w:r>
            <w:r w:rsidRPr="009C5D73">
              <w:rPr>
                <w:rFonts w:ascii="Times New Roman" w:hAnsi="Times New Roman"/>
                <w:sz w:val="24"/>
                <w:szCs w:val="24"/>
                <w:shd w:val="clear" w:color="auto" w:fill="FFFFFF"/>
                <w:lang w:val="ro-RO"/>
              </w:rPr>
              <w:t>SM 213</w:t>
            </w:r>
            <w:r w:rsidR="00927D07" w:rsidRPr="009C5D73">
              <w:rPr>
                <w:rFonts w:ascii="Times New Roman" w:hAnsi="Times New Roman"/>
                <w:sz w:val="24"/>
                <w:szCs w:val="24"/>
                <w:shd w:val="clear" w:color="auto" w:fill="FFFFFF"/>
                <w:lang w:val="ro-RO"/>
              </w:rPr>
              <w:t>-1</w:t>
            </w:r>
            <w:r w:rsidRPr="009C5D73">
              <w:rPr>
                <w:rFonts w:ascii="Times New Roman" w:hAnsi="Times New Roman"/>
                <w:sz w:val="24"/>
                <w:szCs w:val="24"/>
                <w:shd w:val="clear" w:color="auto" w:fill="FFFFFF"/>
                <w:lang w:val="ro-RO"/>
              </w:rPr>
              <w:t>:2000</w:t>
            </w:r>
            <w:r w:rsidRPr="009C5D73">
              <w:rPr>
                <w:rFonts w:ascii="Times New Roman" w:hAnsi="Times New Roman"/>
                <w:sz w:val="24"/>
                <w:szCs w:val="24"/>
                <w:lang w:val="ro-RO"/>
              </w:rPr>
              <w:t>):</w:t>
            </w:r>
          </w:p>
          <w:p w:rsidR="0022366F" w:rsidRPr="009C5D73" w:rsidRDefault="0022366F" w:rsidP="000B472B">
            <w:pPr>
              <w:pStyle w:val="ListParagraph"/>
              <w:numPr>
                <w:ilvl w:val="0"/>
                <w:numId w:val="10"/>
              </w:numPr>
              <w:spacing w:after="0"/>
              <w:rPr>
                <w:rFonts w:ascii="Times New Roman" w:hAnsi="Times New Roman"/>
                <w:sz w:val="24"/>
                <w:szCs w:val="24"/>
                <w:lang w:val="ro-RO"/>
              </w:rPr>
            </w:pPr>
            <w:r w:rsidRPr="009C5D73">
              <w:rPr>
                <w:rFonts w:ascii="Times New Roman" w:hAnsi="Times New Roman"/>
                <w:sz w:val="24"/>
                <w:szCs w:val="24"/>
                <w:lang w:val="ro-RO"/>
              </w:rPr>
              <w:t>între Qmin  și Qt (exclusiv)</w:t>
            </w:r>
          </w:p>
          <w:p w:rsidR="0022366F" w:rsidRPr="009C5D73" w:rsidRDefault="0022366F" w:rsidP="000B472B">
            <w:pPr>
              <w:pStyle w:val="ListParagraph"/>
              <w:numPr>
                <w:ilvl w:val="0"/>
                <w:numId w:val="10"/>
              </w:numPr>
              <w:spacing w:after="0"/>
              <w:rPr>
                <w:rFonts w:ascii="Times New Roman" w:hAnsi="Times New Roman"/>
                <w:sz w:val="24"/>
                <w:szCs w:val="24"/>
                <w:lang w:val="ro-RO"/>
              </w:rPr>
            </w:pPr>
            <w:r w:rsidRPr="009C5D73">
              <w:rPr>
                <w:rFonts w:ascii="Times New Roman" w:hAnsi="Times New Roman"/>
                <w:sz w:val="24"/>
                <w:szCs w:val="24"/>
                <w:lang w:val="ro-RO"/>
              </w:rPr>
              <w:t>între Qt (inclusiv) și Qmax</w:t>
            </w:r>
          </w:p>
        </w:tc>
        <w:tc>
          <w:tcPr>
            <w:tcW w:w="5244" w:type="dxa"/>
          </w:tcPr>
          <w:p w:rsidR="0022366F" w:rsidRPr="009C5D73" w:rsidRDefault="0022366F" w:rsidP="000B472B">
            <w:pPr>
              <w:pStyle w:val="ListParagraph"/>
              <w:spacing w:after="0"/>
              <w:ind w:left="0"/>
              <w:jc w:val="center"/>
              <w:rPr>
                <w:rFonts w:ascii="Times New Roman" w:hAnsi="Times New Roman"/>
                <w:sz w:val="24"/>
                <w:szCs w:val="24"/>
                <w:lang w:val="ro-RO"/>
              </w:rPr>
            </w:pPr>
          </w:p>
          <w:p w:rsidR="0022366F" w:rsidRPr="009C5D73" w:rsidRDefault="0022366F" w:rsidP="000B472B">
            <w:pPr>
              <w:pStyle w:val="ListParagraph"/>
              <w:spacing w:after="0"/>
              <w:ind w:left="0"/>
              <w:jc w:val="center"/>
              <w:rPr>
                <w:rFonts w:ascii="Times New Roman" w:hAnsi="Times New Roman"/>
                <w:sz w:val="24"/>
                <w:szCs w:val="24"/>
                <w:lang w:val="ro-RO"/>
              </w:rPr>
            </w:pPr>
          </w:p>
          <w:p w:rsidR="0022366F" w:rsidRPr="009C5D73" w:rsidRDefault="0022366F" w:rsidP="000B472B">
            <w:pPr>
              <w:pStyle w:val="ListParagraph"/>
              <w:spacing w:after="0"/>
              <w:ind w:left="0"/>
              <w:jc w:val="center"/>
              <w:rPr>
                <w:rFonts w:ascii="Times New Roman" w:hAnsi="Times New Roman"/>
                <w:sz w:val="24"/>
                <w:szCs w:val="24"/>
                <w:lang w:val="ro-RO"/>
              </w:rPr>
            </w:pPr>
          </w:p>
          <w:p w:rsidR="0022366F" w:rsidRPr="009C5D73" w:rsidRDefault="0022366F" w:rsidP="000B472B">
            <w:pPr>
              <w:pStyle w:val="ListParagraph"/>
              <w:spacing w:after="0"/>
              <w:ind w:left="0"/>
              <w:jc w:val="center"/>
              <w:rPr>
                <w:rFonts w:ascii="Times New Roman" w:hAnsi="Times New Roman"/>
                <w:sz w:val="24"/>
                <w:szCs w:val="24"/>
                <w:lang w:val="ro-RO"/>
              </w:rPr>
            </w:pPr>
            <w:r w:rsidRPr="009C5D73">
              <w:rPr>
                <w:rFonts w:ascii="Times New Roman" w:hAnsi="Times New Roman"/>
                <w:sz w:val="24"/>
                <w:szCs w:val="24"/>
                <w:lang w:val="ro-RO"/>
              </w:rPr>
              <w:t>± 5 %</w:t>
            </w:r>
          </w:p>
          <w:p w:rsidR="0022366F" w:rsidRPr="009C5D73" w:rsidRDefault="0022366F" w:rsidP="000B472B">
            <w:pPr>
              <w:pStyle w:val="ListParagraph"/>
              <w:spacing w:after="0"/>
              <w:ind w:left="0"/>
              <w:jc w:val="center"/>
              <w:rPr>
                <w:rFonts w:ascii="Times New Roman" w:hAnsi="Times New Roman"/>
                <w:sz w:val="24"/>
                <w:szCs w:val="24"/>
                <w:lang w:val="ro-RO"/>
              </w:rPr>
            </w:pPr>
            <w:r w:rsidRPr="009C5D73">
              <w:rPr>
                <w:rFonts w:ascii="Times New Roman" w:hAnsi="Times New Roman"/>
                <w:sz w:val="24"/>
                <w:szCs w:val="24"/>
                <w:lang w:val="ro-RO"/>
              </w:rPr>
              <w:t>± 2 %</w:t>
            </w:r>
          </w:p>
        </w:tc>
      </w:tr>
    </w:tbl>
    <w:p w:rsidR="0022366F" w:rsidRPr="009C5D73" w:rsidRDefault="0022366F" w:rsidP="003F49E7">
      <w:pPr>
        <w:pStyle w:val="ListParagraph"/>
        <w:spacing w:after="0"/>
        <w:ind w:left="1440"/>
        <w:jc w:val="both"/>
        <w:rPr>
          <w:rFonts w:ascii="Times New Roman" w:hAnsi="Times New Roman"/>
          <w:sz w:val="24"/>
          <w:szCs w:val="24"/>
          <w:lang w:val="ro-RO"/>
        </w:rPr>
      </w:pPr>
    </w:p>
    <w:p w:rsidR="0022366F" w:rsidRPr="009C5D73" w:rsidRDefault="0022366F" w:rsidP="006506EB">
      <w:pPr>
        <w:pStyle w:val="ListParagraph"/>
        <w:spacing w:after="0"/>
        <w:jc w:val="center"/>
        <w:rPr>
          <w:rFonts w:ascii="Times New Roman" w:hAnsi="Times New Roman"/>
          <w:b/>
          <w:sz w:val="24"/>
          <w:szCs w:val="24"/>
          <w:lang w:val="ro-RO"/>
        </w:rPr>
      </w:pPr>
    </w:p>
    <w:p w:rsidR="0022366F" w:rsidRPr="009C5D73" w:rsidRDefault="0022366F" w:rsidP="006506EB">
      <w:pPr>
        <w:pStyle w:val="ListParagraph"/>
        <w:spacing w:after="0"/>
        <w:jc w:val="center"/>
        <w:rPr>
          <w:rFonts w:ascii="Times New Roman" w:hAnsi="Times New Roman"/>
          <w:b/>
          <w:sz w:val="24"/>
          <w:szCs w:val="24"/>
          <w:lang w:val="ro-RO"/>
        </w:rPr>
      </w:pPr>
      <w:r w:rsidRPr="009C5D73">
        <w:rPr>
          <w:rFonts w:ascii="Times New Roman" w:hAnsi="Times New Roman"/>
          <w:b/>
          <w:sz w:val="24"/>
          <w:szCs w:val="24"/>
          <w:lang w:val="ro-RO"/>
        </w:rPr>
        <w:t>V. OPERAȚIILE DE VERIFICARE METROLOGICĂ</w:t>
      </w:r>
    </w:p>
    <w:p w:rsidR="0022366F" w:rsidRPr="009C5D73" w:rsidRDefault="0022366F" w:rsidP="00926596">
      <w:pPr>
        <w:spacing w:after="0"/>
        <w:rPr>
          <w:rFonts w:ascii="Times New Roman" w:hAnsi="Times New Roman"/>
          <w:b/>
          <w:sz w:val="24"/>
          <w:szCs w:val="24"/>
          <w:lang w:val="ro-RO"/>
        </w:rPr>
      </w:pPr>
    </w:p>
    <w:p w:rsidR="0022366F" w:rsidRPr="009C5D73" w:rsidRDefault="0022366F" w:rsidP="00EE4BEA">
      <w:pPr>
        <w:spacing w:after="0"/>
        <w:ind w:firstLine="709"/>
        <w:rPr>
          <w:rFonts w:ascii="Times New Roman" w:hAnsi="Times New Roman"/>
          <w:b/>
          <w:sz w:val="24"/>
          <w:szCs w:val="24"/>
          <w:lang w:val="ro-RO"/>
        </w:rPr>
      </w:pPr>
      <w:r w:rsidRPr="0042776C">
        <w:rPr>
          <w:rFonts w:ascii="Times New Roman" w:hAnsi="Times New Roman"/>
          <w:b/>
          <w:color w:val="000000"/>
          <w:sz w:val="24"/>
          <w:szCs w:val="24"/>
          <w:lang w:val="ro-RO"/>
        </w:rPr>
        <w:t>4.</w:t>
      </w:r>
      <w:r w:rsidR="0042776C">
        <w:rPr>
          <w:rFonts w:ascii="Times New Roman" w:hAnsi="Times New Roman"/>
          <w:color w:val="000000"/>
          <w:sz w:val="24"/>
          <w:szCs w:val="24"/>
          <w:lang w:val="ro-RO"/>
        </w:rPr>
        <w:t xml:space="preserve"> </w:t>
      </w:r>
      <w:r w:rsidRPr="009C5D73">
        <w:rPr>
          <w:rFonts w:ascii="Times New Roman" w:hAnsi="Times New Roman"/>
          <w:color w:val="000000"/>
          <w:sz w:val="24"/>
          <w:szCs w:val="24"/>
          <w:lang w:val="ro-RO"/>
        </w:rPr>
        <w:t>Volumul şi consecutivitatea efectuării operaţiilor în cadrul verifică</w:t>
      </w:r>
      <w:r w:rsidR="00D5266B" w:rsidRPr="009C5D73">
        <w:rPr>
          <w:rFonts w:ascii="Times New Roman" w:hAnsi="Times New Roman"/>
          <w:color w:val="000000"/>
          <w:sz w:val="24"/>
          <w:szCs w:val="24"/>
          <w:lang w:val="ro-RO"/>
        </w:rPr>
        <w:t>rilor metrologice</w:t>
      </w:r>
      <w:r w:rsidRPr="009C5D73">
        <w:rPr>
          <w:rFonts w:ascii="Times New Roman" w:hAnsi="Times New Roman"/>
          <w:color w:val="000000"/>
          <w:sz w:val="24"/>
          <w:szCs w:val="24"/>
          <w:lang w:val="ro-RO"/>
        </w:rPr>
        <w:t xml:space="preserve"> iniţiale, periodice şi după repara</w:t>
      </w:r>
      <w:r w:rsidR="00BC681A">
        <w:rPr>
          <w:rFonts w:ascii="Times New Roman" w:hAnsi="Times New Roman"/>
          <w:color w:val="000000"/>
          <w:sz w:val="24"/>
          <w:szCs w:val="24"/>
          <w:lang w:val="ro-RO"/>
        </w:rPr>
        <w:t>re</w:t>
      </w:r>
      <w:r w:rsidRPr="009C5D73">
        <w:rPr>
          <w:rFonts w:ascii="Times New Roman" w:hAnsi="Times New Roman"/>
          <w:color w:val="000000"/>
          <w:sz w:val="24"/>
          <w:szCs w:val="24"/>
          <w:lang w:val="ro-RO"/>
        </w:rPr>
        <w:t xml:space="preserve"> trebuie să corespundă tabelului 2.</w:t>
      </w:r>
    </w:p>
    <w:p w:rsidR="0022366F" w:rsidRPr="009C5D73" w:rsidRDefault="0022366F" w:rsidP="006506EB">
      <w:pPr>
        <w:pStyle w:val="ListParagraph"/>
        <w:spacing w:after="0"/>
        <w:jc w:val="center"/>
        <w:rPr>
          <w:rFonts w:ascii="Times New Roman" w:hAnsi="Times New Roman"/>
          <w:b/>
          <w:sz w:val="24"/>
          <w:szCs w:val="24"/>
          <w:lang w:val="ro-RO"/>
        </w:rPr>
      </w:pPr>
    </w:p>
    <w:p w:rsidR="0022366F" w:rsidRPr="009C5D73" w:rsidRDefault="0022366F" w:rsidP="00910BD4">
      <w:pPr>
        <w:spacing w:after="0" w:line="240" w:lineRule="auto"/>
        <w:contextualSpacing/>
        <w:jc w:val="right"/>
        <w:rPr>
          <w:rFonts w:ascii="Times New Roman" w:hAnsi="Times New Roman"/>
          <w:sz w:val="24"/>
          <w:szCs w:val="24"/>
          <w:lang w:val="ro-RO"/>
        </w:rPr>
      </w:pPr>
      <w:r w:rsidRPr="009C5D73">
        <w:rPr>
          <w:rFonts w:ascii="Times New Roman" w:hAnsi="Times New Roman"/>
          <w:sz w:val="24"/>
          <w:szCs w:val="24"/>
          <w:lang w:val="ro-RO"/>
        </w:rPr>
        <w:t>Tabelul 2</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1833"/>
        <w:gridCol w:w="1550"/>
        <w:gridCol w:w="1720"/>
      </w:tblGrid>
      <w:tr w:rsidR="0022366F" w:rsidRPr="009C5D73" w:rsidTr="00910BD4">
        <w:tc>
          <w:tcPr>
            <w:tcW w:w="5245" w:type="dxa"/>
            <w:vMerge w:val="restart"/>
            <w:vAlign w:val="center"/>
          </w:tcPr>
          <w:p w:rsidR="0022366F" w:rsidRPr="009C5D73" w:rsidRDefault="0022366F" w:rsidP="006506EB">
            <w:pPr>
              <w:spacing w:after="0" w:line="240" w:lineRule="auto"/>
              <w:contextualSpacing/>
              <w:jc w:val="center"/>
              <w:rPr>
                <w:rFonts w:ascii="Times New Roman" w:hAnsi="Times New Roman"/>
                <w:b/>
                <w:sz w:val="24"/>
                <w:szCs w:val="24"/>
                <w:lang w:val="ro-RO"/>
              </w:rPr>
            </w:pPr>
            <w:r w:rsidRPr="009C5D73">
              <w:rPr>
                <w:rFonts w:ascii="Times New Roman" w:hAnsi="Times New Roman"/>
                <w:b/>
                <w:sz w:val="24"/>
                <w:szCs w:val="24"/>
                <w:lang w:val="ro-RO"/>
              </w:rPr>
              <w:t>Denumirea operaţiei</w:t>
            </w:r>
          </w:p>
        </w:tc>
        <w:tc>
          <w:tcPr>
            <w:tcW w:w="1833" w:type="dxa"/>
            <w:vMerge w:val="restart"/>
            <w:vAlign w:val="center"/>
          </w:tcPr>
          <w:p w:rsidR="0022366F" w:rsidRPr="009C5D73" w:rsidRDefault="0022366F" w:rsidP="006506EB">
            <w:pPr>
              <w:spacing w:after="0" w:line="240" w:lineRule="auto"/>
              <w:contextualSpacing/>
              <w:jc w:val="center"/>
              <w:rPr>
                <w:rFonts w:ascii="Times New Roman" w:hAnsi="Times New Roman"/>
                <w:b/>
                <w:sz w:val="24"/>
                <w:szCs w:val="24"/>
                <w:lang w:val="ro-RO"/>
              </w:rPr>
            </w:pPr>
            <w:r w:rsidRPr="009C5D73">
              <w:rPr>
                <w:rFonts w:ascii="Times New Roman" w:hAnsi="Times New Roman"/>
                <w:b/>
                <w:sz w:val="24"/>
                <w:szCs w:val="24"/>
                <w:lang w:val="ro-RO"/>
              </w:rPr>
              <w:t>Numărul punctului documentului de verificare metrologică</w:t>
            </w:r>
          </w:p>
        </w:tc>
        <w:tc>
          <w:tcPr>
            <w:tcW w:w="3270" w:type="dxa"/>
            <w:gridSpan w:val="2"/>
          </w:tcPr>
          <w:p w:rsidR="0022366F" w:rsidRPr="009C5D73" w:rsidRDefault="0022366F" w:rsidP="006506EB">
            <w:pPr>
              <w:spacing w:after="0" w:line="240" w:lineRule="auto"/>
              <w:contextualSpacing/>
              <w:jc w:val="center"/>
              <w:rPr>
                <w:rFonts w:ascii="Times New Roman" w:hAnsi="Times New Roman"/>
                <w:b/>
                <w:sz w:val="24"/>
                <w:szCs w:val="24"/>
                <w:lang w:val="ro-RO"/>
              </w:rPr>
            </w:pPr>
            <w:r w:rsidRPr="009C5D73">
              <w:rPr>
                <w:rFonts w:ascii="Times New Roman" w:hAnsi="Times New Roman"/>
                <w:b/>
                <w:sz w:val="24"/>
                <w:szCs w:val="24"/>
                <w:lang w:val="ro-RO"/>
              </w:rPr>
              <w:t xml:space="preserve">Obligativitatea efectuării </w:t>
            </w:r>
            <w:r w:rsidRPr="009C5D73">
              <w:rPr>
                <w:rFonts w:ascii="Times New Roman" w:hAnsi="Times New Roman"/>
                <w:b/>
                <w:color w:val="000000"/>
                <w:sz w:val="24"/>
                <w:szCs w:val="24"/>
                <w:lang w:val="ro-RO"/>
              </w:rPr>
              <w:t>verificării</w:t>
            </w:r>
          </w:p>
        </w:tc>
      </w:tr>
      <w:tr w:rsidR="0022366F" w:rsidRPr="009C5D73" w:rsidTr="00910BD4">
        <w:tc>
          <w:tcPr>
            <w:tcW w:w="5245" w:type="dxa"/>
            <w:vMerge/>
          </w:tcPr>
          <w:p w:rsidR="0022366F" w:rsidRPr="009C5D73" w:rsidRDefault="0022366F" w:rsidP="006506EB">
            <w:pPr>
              <w:spacing w:after="0" w:line="240" w:lineRule="auto"/>
              <w:contextualSpacing/>
              <w:jc w:val="center"/>
              <w:rPr>
                <w:rFonts w:ascii="Times New Roman" w:hAnsi="Times New Roman"/>
                <w:b/>
                <w:sz w:val="24"/>
                <w:szCs w:val="24"/>
                <w:lang w:val="ro-RO"/>
              </w:rPr>
            </w:pPr>
          </w:p>
        </w:tc>
        <w:tc>
          <w:tcPr>
            <w:tcW w:w="1833" w:type="dxa"/>
            <w:vMerge/>
          </w:tcPr>
          <w:p w:rsidR="0022366F" w:rsidRPr="009C5D73" w:rsidRDefault="0022366F" w:rsidP="006506EB">
            <w:pPr>
              <w:spacing w:after="0" w:line="240" w:lineRule="auto"/>
              <w:contextualSpacing/>
              <w:jc w:val="center"/>
              <w:rPr>
                <w:rFonts w:ascii="Times New Roman" w:hAnsi="Times New Roman"/>
                <w:b/>
                <w:sz w:val="24"/>
                <w:szCs w:val="24"/>
                <w:lang w:val="ro-RO"/>
              </w:rPr>
            </w:pPr>
          </w:p>
        </w:tc>
        <w:tc>
          <w:tcPr>
            <w:tcW w:w="1550" w:type="dxa"/>
            <w:vAlign w:val="center"/>
          </w:tcPr>
          <w:p w:rsidR="0022366F" w:rsidRPr="009C5D73" w:rsidRDefault="0022366F" w:rsidP="006506EB">
            <w:pPr>
              <w:spacing w:after="0" w:line="240" w:lineRule="auto"/>
              <w:contextualSpacing/>
              <w:jc w:val="center"/>
              <w:rPr>
                <w:rFonts w:ascii="Times New Roman" w:hAnsi="Times New Roman"/>
                <w:b/>
                <w:sz w:val="24"/>
                <w:szCs w:val="24"/>
                <w:lang w:val="ro-RO"/>
              </w:rPr>
            </w:pPr>
            <w:r w:rsidRPr="009C5D73">
              <w:rPr>
                <w:rFonts w:ascii="Times New Roman" w:hAnsi="Times New Roman"/>
                <w:b/>
                <w:sz w:val="24"/>
                <w:szCs w:val="24"/>
                <w:lang w:val="ro-RO"/>
              </w:rPr>
              <w:t>Iniţială/după reparaţie</w:t>
            </w:r>
          </w:p>
        </w:tc>
        <w:tc>
          <w:tcPr>
            <w:tcW w:w="1720" w:type="dxa"/>
            <w:vAlign w:val="center"/>
          </w:tcPr>
          <w:p w:rsidR="0022366F" w:rsidRPr="009C5D73" w:rsidRDefault="0022366F" w:rsidP="006506EB">
            <w:pPr>
              <w:spacing w:after="0" w:line="240" w:lineRule="auto"/>
              <w:contextualSpacing/>
              <w:jc w:val="center"/>
              <w:rPr>
                <w:rFonts w:ascii="Times New Roman" w:hAnsi="Times New Roman"/>
                <w:b/>
                <w:sz w:val="24"/>
                <w:szCs w:val="24"/>
                <w:lang w:val="ro-RO"/>
              </w:rPr>
            </w:pPr>
            <w:r w:rsidRPr="009C5D73">
              <w:rPr>
                <w:rFonts w:ascii="Times New Roman" w:hAnsi="Times New Roman"/>
                <w:b/>
                <w:sz w:val="24"/>
                <w:szCs w:val="24"/>
                <w:lang w:val="ro-RO"/>
              </w:rPr>
              <w:t>periodică</w:t>
            </w:r>
          </w:p>
        </w:tc>
      </w:tr>
      <w:tr w:rsidR="0022366F" w:rsidRPr="009C5D73" w:rsidTr="00910BD4">
        <w:tc>
          <w:tcPr>
            <w:tcW w:w="5245" w:type="dxa"/>
            <w:vAlign w:val="bottom"/>
          </w:tcPr>
          <w:p w:rsidR="0022366F" w:rsidRPr="009C5D73" w:rsidRDefault="0022366F" w:rsidP="006506EB">
            <w:pPr>
              <w:spacing w:after="0" w:line="240" w:lineRule="auto"/>
              <w:jc w:val="both"/>
              <w:rPr>
                <w:rFonts w:ascii="Times New Roman" w:hAnsi="Times New Roman"/>
                <w:sz w:val="24"/>
                <w:szCs w:val="24"/>
                <w:lang w:val="ro-RO"/>
              </w:rPr>
            </w:pPr>
            <w:r w:rsidRPr="009C5D73">
              <w:rPr>
                <w:rStyle w:val="2"/>
              </w:rPr>
              <w:t>Verificarea aspectului exterior:</w:t>
            </w:r>
          </w:p>
        </w:tc>
        <w:tc>
          <w:tcPr>
            <w:tcW w:w="1833" w:type="dxa"/>
            <w:vAlign w:val="center"/>
          </w:tcPr>
          <w:p w:rsidR="0022366F" w:rsidRPr="009C5D73" w:rsidRDefault="0022366F" w:rsidP="006506EB">
            <w:pPr>
              <w:spacing w:after="0" w:line="240" w:lineRule="auto"/>
              <w:contextualSpacing/>
              <w:jc w:val="center"/>
              <w:rPr>
                <w:rFonts w:ascii="Times New Roman" w:hAnsi="Times New Roman"/>
                <w:color w:val="000000"/>
                <w:sz w:val="24"/>
                <w:szCs w:val="24"/>
                <w:highlight w:val="yellow"/>
                <w:lang w:val="ro-RO"/>
              </w:rPr>
            </w:pPr>
            <w:r w:rsidRPr="009C5D73">
              <w:rPr>
                <w:rFonts w:ascii="Times New Roman" w:hAnsi="Times New Roman"/>
                <w:color w:val="000000"/>
                <w:sz w:val="24"/>
                <w:szCs w:val="24"/>
                <w:lang w:val="ro-RO"/>
              </w:rPr>
              <w:t>16</w:t>
            </w:r>
          </w:p>
        </w:tc>
        <w:tc>
          <w:tcPr>
            <w:tcW w:w="1550" w:type="dxa"/>
            <w:vAlign w:val="center"/>
          </w:tcPr>
          <w:p w:rsidR="0022366F" w:rsidRPr="009C5D73" w:rsidRDefault="0022366F" w:rsidP="006506EB">
            <w:pPr>
              <w:spacing w:after="0" w:line="240" w:lineRule="auto"/>
              <w:jc w:val="center"/>
              <w:rPr>
                <w:rFonts w:ascii="Times New Roman" w:hAnsi="Times New Roman"/>
                <w:sz w:val="24"/>
                <w:szCs w:val="24"/>
                <w:lang w:val="ro-RO"/>
              </w:rPr>
            </w:pPr>
            <w:r w:rsidRPr="009C5D73">
              <w:rPr>
                <w:rFonts w:ascii="Times New Roman" w:hAnsi="Times New Roman"/>
                <w:sz w:val="24"/>
                <w:szCs w:val="24"/>
                <w:lang w:val="ro-RO"/>
              </w:rPr>
              <w:t>da</w:t>
            </w:r>
          </w:p>
        </w:tc>
        <w:tc>
          <w:tcPr>
            <w:tcW w:w="1720" w:type="dxa"/>
            <w:vAlign w:val="center"/>
          </w:tcPr>
          <w:p w:rsidR="0022366F" w:rsidRPr="009C5D73" w:rsidRDefault="0022366F" w:rsidP="006506EB">
            <w:pPr>
              <w:spacing w:after="0" w:line="240" w:lineRule="auto"/>
              <w:jc w:val="center"/>
              <w:rPr>
                <w:rFonts w:ascii="Times New Roman" w:hAnsi="Times New Roman"/>
                <w:sz w:val="24"/>
                <w:szCs w:val="24"/>
                <w:lang w:val="ro-RO"/>
              </w:rPr>
            </w:pPr>
            <w:r w:rsidRPr="009C5D73">
              <w:rPr>
                <w:rFonts w:ascii="Times New Roman" w:hAnsi="Times New Roman"/>
                <w:sz w:val="24"/>
                <w:szCs w:val="24"/>
                <w:lang w:val="ro-RO"/>
              </w:rPr>
              <w:t>da</w:t>
            </w:r>
          </w:p>
        </w:tc>
      </w:tr>
      <w:tr w:rsidR="0022366F" w:rsidRPr="009C5D73" w:rsidTr="00910BD4">
        <w:tc>
          <w:tcPr>
            <w:tcW w:w="5245" w:type="dxa"/>
            <w:vAlign w:val="bottom"/>
          </w:tcPr>
          <w:p w:rsidR="0022366F" w:rsidRPr="009C5D73" w:rsidRDefault="0022366F" w:rsidP="006506EB">
            <w:pPr>
              <w:spacing w:after="0" w:line="240" w:lineRule="auto"/>
              <w:jc w:val="both"/>
              <w:rPr>
                <w:rStyle w:val="2"/>
              </w:rPr>
            </w:pPr>
            <w:r w:rsidRPr="009C5D73">
              <w:rPr>
                <w:rStyle w:val="2"/>
              </w:rPr>
              <w:t>Verificarea etanșeității</w:t>
            </w:r>
          </w:p>
        </w:tc>
        <w:tc>
          <w:tcPr>
            <w:tcW w:w="1833" w:type="dxa"/>
            <w:vAlign w:val="center"/>
          </w:tcPr>
          <w:p w:rsidR="0022366F" w:rsidRPr="009C5D73" w:rsidRDefault="0022366F" w:rsidP="00B64A4D">
            <w:pPr>
              <w:spacing w:after="0" w:line="240" w:lineRule="auto"/>
              <w:contextualSpacing/>
              <w:jc w:val="center"/>
              <w:rPr>
                <w:rFonts w:ascii="Times New Roman" w:hAnsi="Times New Roman"/>
                <w:color w:val="000000"/>
                <w:sz w:val="24"/>
                <w:szCs w:val="24"/>
                <w:highlight w:val="yellow"/>
                <w:lang w:val="ro-RO"/>
              </w:rPr>
            </w:pPr>
            <w:r w:rsidRPr="009C5D73">
              <w:rPr>
                <w:rFonts w:ascii="Times New Roman" w:hAnsi="Times New Roman"/>
                <w:color w:val="000000"/>
                <w:sz w:val="24"/>
                <w:szCs w:val="24"/>
                <w:lang w:val="ro-RO"/>
              </w:rPr>
              <w:t>19</w:t>
            </w:r>
          </w:p>
        </w:tc>
        <w:tc>
          <w:tcPr>
            <w:tcW w:w="1550" w:type="dxa"/>
            <w:vAlign w:val="center"/>
          </w:tcPr>
          <w:p w:rsidR="0022366F" w:rsidRPr="009C5D73" w:rsidRDefault="0022366F" w:rsidP="006506EB">
            <w:pPr>
              <w:spacing w:after="0" w:line="240" w:lineRule="auto"/>
              <w:jc w:val="center"/>
              <w:rPr>
                <w:rFonts w:ascii="Times New Roman" w:hAnsi="Times New Roman"/>
                <w:sz w:val="24"/>
                <w:szCs w:val="24"/>
                <w:lang w:val="ro-RO"/>
              </w:rPr>
            </w:pPr>
            <w:r w:rsidRPr="009C5D73">
              <w:rPr>
                <w:rFonts w:ascii="Times New Roman" w:hAnsi="Times New Roman"/>
                <w:sz w:val="24"/>
                <w:szCs w:val="24"/>
                <w:lang w:val="ro-RO"/>
              </w:rPr>
              <w:t>da</w:t>
            </w:r>
          </w:p>
        </w:tc>
        <w:tc>
          <w:tcPr>
            <w:tcW w:w="1720" w:type="dxa"/>
            <w:vAlign w:val="center"/>
          </w:tcPr>
          <w:p w:rsidR="0022366F" w:rsidRPr="009C5D73" w:rsidRDefault="0022366F" w:rsidP="006506EB">
            <w:pPr>
              <w:spacing w:after="0" w:line="240" w:lineRule="auto"/>
              <w:jc w:val="center"/>
              <w:rPr>
                <w:rFonts w:ascii="Times New Roman" w:hAnsi="Times New Roman"/>
                <w:sz w:val="24"/>
                <w:szCs w:val="24"/>
                <w:lang w:val="ro-RO"/>
              </w:rPr>
            </w:pPr>
            <w:r w:rsidRPr="009C5D73">
              <w:rPr>
                <w:rFonts w:ascii="Times New Roman" w:hAnsi="Times New Roman"/>
                <w:sz w:val="24"/>
                <w:szCs w:val="24"/>
                <w:lang w:val="ro-RO"/>
              </w:rPr>
              <w:t>da</w:t>
            </w:r>
          </w:p>
        </w:tc>
      </w:tr>
      <w:tr w:rsidR="0022366F" w:rsidRPr="009C5D73" w:rsidTr="00910BD4">
        <w:tc>
          <w:tcPr>
            <w:tcW w:w="5245" w:type="dxa"/>
            <w:vAlign w:val="bottom"/>
          </w:tcPr>
          <w:p w:rsidR="0022366F" w:rsidRPr="009C5D73" w:rsidRDefault="0022366F" w:rsidP="006506EB">
            <w:pPr>
              <w:spacing w:after="0" w:line="240" w:lineRule="auto"/>
              <w:jc w:val="both"/>
              <w:rPr>
                <w:rStyle w:val="2"/>
              </w:rPr>
            </w:pPr>
            <w:r w:rsidRPr="009C5D73">
              <w:rPr>
                <w:rStyle w:val="2"/>
              </w:rPr>
              <w:t>Determinarea erorii relative</w:t>
            </w:r>
          </w:p>
        </w:tc>
        <w:tc>
          <w:tcPr>
            <w:tcW w:w="1833" w:type="dxa"/>
            <w:vAlign w:val="center"/>
          </w:tcPr>
          <w:p w:rsidR="0022366F" w:rsidRPr="009C5D73" w:rsidRDefault="0022366F" w:rsidP="006506EB">
            <w:pPr>
              <w:spacing w:after="0" w:line="240" w:lineRule="auto"/>
              <w:contextualSpacing/>
              <w:jc w:val="center"/>
              <w:rPr>
                <w:rFonts w:ascii="Times New Roman" w:hAnsi="Times New Roman"/>
                <w:color w:val="000000"/>
                <w:sz w:val="24"/>
                <w:szCs w:val="24"/>
                <w:highlight w:val="yellow"/>
                <w:lang w:val="ro-RO"/>
              </w:rPr>
            </w:pPr>
            <w:r w:rsidRPr="009C5D73">
              <w:rPr>
                <w:rFonts w:ascii="Times New Roman" w:hAnsi="Times New Roman"/>
                <w:color w:val="000000"/>
                <w:sz w:val="24"/>
                <w:szCs w:val="24"/>
                <w:lang w:val="ro-RO"/>
              </w:rPr>
              <w:t>21</w:t>
            </w:r>
          </w:p>
        </w:tc>
        <w:tc>
          <w:tcPr>
            <w:tcW w:w="1550" w:type="dxa"/>
            <w:vAlign w:val="center"/>
          </w:tcPr>
          <w:p w:rsidR="0022366F" w:rsidRPr="009C5D73" w:rsidRDefault="0022366F" w:rsidP="006506EB">
            <w:pPr>
              <w:spacing w:after="0" w:line="240" w:lineRule="auto"/>
              <w:jc w:val="center"/>
              <w:rPr>
                <w:rFonts w:ascii="Times New Roman" w:hAnsi="Times New Roman"/>
                <w:sz w:val="24"/>
                <w:szCs w:val="24"/>
                <w:lang w:val="ro-RO"/>
              </w:rPr>
            </w:pPr>
            <w:r w:rsidRPr="009C5D73">
              <w:rPr>
                <w:rFonts w:ascii="Times New Roman" w:hAnsi="Times New Roman"/>
                <w:sz w:val="24"/>
                <w:szCs w:val="24"/>
                <w:lang w:val="ro-RO"/>
              </w:rPr>
              <w:t>da</w:t>
            </w:r>
          </w:p>
        </w:tc>
        <w:tc>
          <w:tcPr>
            <w:tcW w:w="1720" w:type="dxa"/>
            <w:vAlign w:val="center"/>
          </w:tcPr>
          <w:p w:rsidR="0022366F" w:rsidRPr="009C5D73" w:rsidRDefault="0022366F" w:rsidP="006506EB">
            <w:pPr>
              <w:spacing w:after="0" w:line="240" w:lineRule="auto"/>
              <w:jc w:val="center"/>
              <w:rPr>
                <w:rFonts w:ascii="Times New Roman" w:hAnsi="Times New Roman"/>
                <w:sz w:val="24"/>
                <w:szCs w:val="24"/>
                <w:lang w:val="ro-RO"/>
              </w:rPr>
            </w:pPr>
            <w:r w:rsidRPr="009C5D73">
              <w:rPr>
                <w:rFonts w:ascii="Times New Roman" w:hAnsi="Times New Roman"/>
                <w:sz w:val="24"/>
                <w:szCs w:val="24"/>
                <w:lang w:val="ro-RO"/>
              </w:rPr>
              <w:t>da</w:t>
            </w:r>
          </w:p>
        </w:tc>
      </w:tr>
    </w:tbl>
    <w:p w:rsidR="0022366F" w:rsidRPr="009C5D73" w:rsidRDefault="0022366F" w:rsidP="00926596">
      <w:pPr>
        <w:spacing w:after="0"/>
        <w:rPr>
          <w:rFonts w:ascii="Times New Roman" w:hAnsi="Times New Roman"/>
          <w:b/>
          <w:sz w:val="24"/>
          <w:szCs w:val="24"/>
          <w:lang w:val="ro-RO"/>
        </w:rPr>
      </w:pPr>
    </w:p>
    <w:p w:rsidR="0022366F" w:rsidRPr="009C5D73" w:rsidRDefault="0022366F" w:rsidP="00910BD4">
      <w:pPr>
        <w:spacing w:after="0"/>
        <w:ind w:firstLine="709"/>
        <w:jc w:val="both"/>
        <w:rPr>
          <w:rFonts w:ascii="Times New Roman" w:hAnsi="Times New Roman"/>
          <w:color w:val="000000"/>
          <w:sz w:val="24"/>
          <w:szCs w:val="24"/>
          <w:lang w:val="ro-RO"/>
        </w:rPr>
      </w:pPr>
      <w:r w:rsidRPr="0042776C">
        <w:rPr>
          <w:rFonts w:ascii="Times New Roman" w:hAnsi="Times New Roman"/>
          <w:b/>
          <w:color w:val="000000"/>
          <w:sz w:val="24"/>
          <w:szCs w:val="24"/>
          <w:lang w:val="ro-RO"/>
        </w:rPr>
        <w:t>5.</w:t>
      </w:r>
      <w:r w:rsidRPr="009C5D73">
        <w:rPr>
          <w:rFonts w:ascii="Times New Roman" w:hAnsi="Times New Roman"/>
          <w:color w:val="000000"/>
          <w:sz w:val="24"/>
          <w:szCs w:val="24"/>
          <w:lang w:val="ro-RO"/>
        </w:rPr>
        <w:t xml:space="preserve"> </w:t>
      </w:r>
      <w:r w:rsidR="005653DC" w:rsidRPr="009C5D73">
        <w:rPr>
          <w:rFonts w:ascii="Times New Roman" w:hAnsi="Times New Roman"/>
          <w:sz w:val="24"/>
          <w:szCs w:val="24"/>
          <w:lang w:val="ro-RO"/>
        </w:rPr>
        <w:t>Verificarea metrologică a contoarelor de apă</w:t>
      </w:r>
      <w:r w:rsidR="005653DC" w:rsidRPr="009C5D73">
        <w:rPr>
          <w:rFonts w:ascii="Times New Roman" w:hAnsi="Times New Roman"/>
          <w:color w:val="000000"/>
          <w:sz w:val="24"/>
          <w:szCs w:val="24"/>
          <w:lang w:val="ro-RO"/>
        </w:rPr>
        <w:t xml:space="preserve"> </w:t>
      </w:r>
      <w:r w:rsidRPr="009C5D73">
        <w:rPr>
          <w:rFonts w:ascii="Times New Roman" w:hAnsi="Times New Roman"/>
          <w:color w:val="000000"/>
          <w:sz w:val="24"/>
          <w:szCs w:val="24"/>
          <w:lang w:val="ro-RO"/>
        </w:rPr>
        <w:t>se efectuează de către laboratoarele acreditate și desemnate conform Legii metrologiei nr. 19 din 04 martie 2016 pe domeniul respectiv, în cadrul Sistemului Naţional de Metrologie.</w:t>
      </w:r>
    </w:p>
    <w:p w:rsidR="0022366F" w:rsidRPr="009C5D73" w:rsidRDefault="0022366F" w:rsidP="00910BD4">
      <w:pPr>
        <w:spacing w:after="0"/>
        <w:ind w:firstLine="709"/>
        <w:contextualSpacing/>
        <w:jc w:val="both"/>
        <w:rPr>
          <w:rFonts w:ascii="Times New Roman" w:hAnsi="Times New Roman"/>
          <w:color w:val="000000"/>
          <w:sz w:val="24"/>
          <w:szCs w:val="24"/>
          <w:lang w:val="ro-RO"/>
        </w:rPr>
      </w:pPr>
      <w:r w:rsidRPr="0042776C">
        <w:rPr>
          <w:rFonts w:ascii="Times New Roman" w:hAnsi="Times New Roman"/>
          <w:b/>
          <w:color w:val="000000"/>
          <w:sz w:val="24"/>
          <w:szCs w:val="24"/>
          <w:lang w:val="ro-RO"/>
        </w:rPr>
        <w:t>6.</w:t>
      </w:r>
      <w:r w:rsidRPr="009C5D73">
        <w:rPr>
          <w:rFonts w:ascii="Times New Roman" w:hAnsi="Times New Roman"/>
          <w:color w:val="000000"/>
          <w:sz w:val="24"/>
          <w:szCs w:val="24"/>
          <w:lang w:val="ro-RO"/>
        </w:rPr>
        <w:t xml:space="preserve"> În cazul obţinerii rezultatului nesatisfăcător în timpul efectuării uneia din operaţii, verificarea metrologică se întrerupe şi rezultatul verificării se consideră negativ. </w:t>
      </w:r>
    </w:p>
    <w:p w:rsidR="0022366F" w:rsidRPr="009C5D73" w:rsidRDefault="0022366F" w:rsidP="00910BD4">
      <w:pPr>
        <w:ind w:firstLine="708"/>
        <w:jc w:val="both"/>
        <w:rPr>
          <w:rFonts w:ascii="Times New Roman" w:hAnsi="Times New Roman"/>
          <w:color w:val="000000"/>
          <w:sz w:val="24"/>
          <w:szCs w:val="24"/>
          <w:lang w:val="ro-RO"/>
        </w:rPr>
      </w:pPr>
      <w:r w:rsidRPr="0042776C">
        <w:rPr>
          <w:rFonts w:ascii="Times New Roman" w:hAnsi="Times New Roman"/>
          <w:b/>
          <w:color w:val="000000"/>
          <w:sz w:val="24"/>
          <w:szCs w:val="24"/>
          <w:lang w:val="ro-RO"/>
        </w:rPr>
        <w:t>7.</w:t>
      </w:r>
      <w:r w:rsidRPr="009C5D73">
        <w:rPr>
          <w:rFonts w:ascii="Times New Roman" w:hAnsi="Times New Roman"/>
          <w:color w:val="000000"/>
          <w:sz w:val="24"/>
          <w:szCs w:val="24"/>
          <w:lang w:val="ro-RO"/>
        </w:rPr>
        <w:t xml:space="preserve"> Perioada de verificare metrologică – în conformitate cu prevederile Listei Oficiale a mijloacelor de măsurare supuse controlului metrologic legal.</w:t>
      </w:r>
    </w:p>
    <w:p w:rsidR="009C5D73" w:rsidRPr="009C5D73" w:rsidRDefault="009C5D73" w:rsidP="003C152C">
      <w:pPr>
        <w:ind w:firstLine="708"/>
        <w:jc w:val="both"/>
        <w:rPr>
          <w:rFonts w:ascii="Times New Roman" w:hAnsi="Times New Roman"/>
          <w:color w:val="000000"/>
          <w:sz w:val="24"/>
          <w:szCs w:val="24"/>
          <w:lang w:val="ro-RO"/>
        </w:rPr>
      </w:pPr>
    </w:p>
    <w:p w:rsidR="009C5D73" w:rsidRPr="009C5D73" w:rsidRDefault="009C5D73" w:rsidP="003C152C">
      <w:pPr>
        <w:ind w:firstLine="708"/>
        <w:jc w:val="both"/>
        <w:rPr>
          <w:rFonts w:ascii="Times New Roman" w:hAnsi="Times New Roman"/>
          <w:color w:val="000000"/>
          <w:sz w:val="24"/>
          <w:szCs w:val="24"/>
          <w:lang w:val="ro-RO"/>
        </w:rPr>
      </w:pPr>
    </w:p>
    <w:p w:rsidR="009C5D73" w:rsidRPr="009C5D73" w:rsidRDefault="009C5D73" w:rsidP="003C152C">
      <w:pPr>
        <w:ind w:firstLine="708"/>
        <w:jc w:val="both"/>
        <w:rPr>
          <w:rFonts w:ascii="Times New Roman" w:hAnsi="Times New Roman"/>
          <w:color w:val="000000"/>
          <w:sz w:val="24"/>
          <w:szCs w:val="24"/>
          <w:lang w:val="ro-RO"/>
        </w:rPr>
      </w:pPr>
    </w:p>
    <w:p w:rsidR="0022366F" w:rsidRPr="009C5D73" w:rsidRDefault="0022366F" w:rsidP="003C152C">
      <w:pPr>
        <w:pStyle w:val="ListParagraph"/>
        <w:spacing w:after="0"/>
        <w:jc w:val="center"/>
        <w:rPr>
          <w:rFonts w:ascii="Times New Roman" w:hAnsi="Times New Roman"/>
          <w:b/>
          <w:sz w:val="24"/>
          <w:szCs w:val="24"/>
          <w:lang w:val="ro-RO"/>
        </w:rPr>
      </w:pPr>
      <w:r w:rsidRPr="009C5D73">
        <w:rPr>
          <w:rFonts w:ascii="Times New Roman" w:hAnsi="Times New Roman"/>
          <w:b/>
          <w:sz w:val="24"/>
          <w:szCs w:val="24"/>
          <w:lang w:val="ro-RO"/>
        </w:rPr>
        <w:lastRenderedPageBreak/>
        <w:t>VI. MIJLOACELE ȘI ECHIPAMENTELE AUXILIARE DE VERIFICARE METROLOGICĂ</w:t>
      </w:r>
    </w:p>
    <w:p w:rsidR="0022366F" w:rsidRPr="009C5D73" w:rsidRDefault="0022366F" w:rsidP="003C152C">
      <w:pPr>
        <w:pStyle w:val="ListParagraph"/>
        <w:spacing w:after="0"/>
        <w:jc w:val="center"/>
        <w:rPr>
          <w:rFonts w:ascii="Times New Roman" w:hAnsi="Times New Roman"/>
          <w:b/>
          <w:sz w:val="24"/>
          <w:szCs w:val="24"/>
          <w:lang w:val="ro-RO"/>
        </w:rPr>
      </w:pPr>
    </w:p>
    <w:p w:rsidR="0022366F" w:rsidRPr="009C5D73" w:rsidRDefault="0022366F" w:rsidP="00910BD4">
      <w:pPr>
        <w:spacing w:after="0"/>
        <w:ind w:firstLine="709"/>
        <w:jc w:val="both"/>
        <w:rPr>
          <w:rFonts w:ascii="Times New Roman" w:hAnsi="Times New Roman"/>
          <w:sz w:val="24"/>
          <w:szCs w:val="24"/>
          <w:lang w:val="ro-RO"/>
        </w:rPr>
      </w:pPr>
      <w:r w:rsidRPr="0042776C">
        <w:rPr>
          <w:rFonts w:ascii="Times New Roman" w:hAnsi="Times New Roman"/>
          <w:b/>
          <w:sz w:val="24"/>
          <w:szCs w:val="24"/>
          <w:lang w:val="ro-RO"/>
        </w:rPr>
        <w:t>8.</w:t>
      </w:r>
      <w:r w:rsidRPr="009C5D73">
        <w:rPr>
          <w:rFonts w:ascii="Times New Roman" w:hAnsi="Times New Roman"/>
          <w:sz w:val="24"/>
          <w:szCs w:val="24"/>
          <w:lang w:val="ro-RO"/>
        </w:rPr>
        <w:t xml:space="preserve">  La efectuarea verificării metrologice a contoarelor de apă se utilizează instalații etalon pentru verificarea contoarelor de apă</w:t>
      </w:r>
      <w:r w:rsidR="00781851" w:rsidRPr="009C5D73">
        <w:rPr>
          <w:rFonts w:ascii="Times New Roman" w:hAnsi="Times New Roman"/>
          <w:sz w:val="24"/>
          <w:szCs w:val="24"/>
          <w:lang w:val="ro-RO"/>
        </w:rPr>
        <w:t>. Instalațiile etalon trebuie să respecte cerințele stipulate în SM SR EN 14154-3+A1:2010, SM 213-3:2000</w:t>
      </w:r>
      <w:r w:rsidRPr="009C5D73">
        <w:rPr>
          <w:rFonts w:ascii="Times New Roman" w:hAnsi="Times New Roman"/>
          <w:sz w:val="24"/>
          <w:szCs w:val="24"/>
          <w:lang w:val="ro-RO"/>
        </w:rPr>
        <w:t>.</w:t>
      </w:r>
    </w:p>
    <w:p w:rsidR="00781851" w:rsidRPr="009C5D73" w:rsidRDefault="00781851" w:rsidP="00D17DC0">
      <w:pPr>
        <w:spacing w:after="0"/>
        <w:jc w:val="both"/>
        <w:rPr>
          <w:rFonts w:ascii="Times New Roman" w:hAnsi="Times New Roman"/>
          <w:sz w:val="24"/>
          <w:szCs w:val="24"/>
          <w:lang w:val="ro-RO"/>
        </w:rPr>
      </w:pPr>
    </w:p>
    <w:p w:rsidR="0022366F" w:rsidRPr="009C5D73" w:rsidRDefault="00910BD4" w:rsidP="00910BD4">
      <w:pPr>
        <w:spacing w:after="0"/>
        <w:ind w:firstLine="709"/>
        <w:jc w:val="both"/>
        <w:rPr>
          <w:rFonts w:ascii="Times New Roman" w:hAnsi="Times New Roman"/>
          <w:sz w:val="24"/>
          <w:szCs w:val="24"/>
          <w:lang w:val="ro-RO"/>
        </w:rPr>
      </w:pPr>
      <w:r w:rsidRPr="0042776C">
        <w:rPr>
          <w:rFonts w:ascii="Times New Roman" w:hAnsi="Times New Roman"/>
          <w:b/>
          <w:sz w:val="24"/>
          <w:szCs w:val="24"/>
          <w:lang w:val="ro-RO"/>
        </w:rPr>
        <w:t>9.</w:t>
      </w:r>
      <w:r>
        <w:rPr>
          <w:rFonts w:ascii="Times New Roman" w:hAnsi="Times New Roman"/>
          <w:sz w:val="24"/>
          <w:szCs w:val="24"/>
          <w:lang w:val="ro-RO"/>
        </w:rPr>
        <w:t xml:space="preserve"> </w:t>
      </w:r>
      <w:r w:rsidR="0022366F" w:rsidRPr="009C5D73">
        <w:rPr>
          <w:rFonts w:ascii="Times New Roman" w:hAnsi="Times New Roman"/>
          <w:sz w:val="24"/>
          <w:szCs w:val="24"/>
          <w:lang w:val="ro-RO"/>
        </w:rPr>
        <w:t>Instalațiile trebuie să dețină următoarele componente:</w:t>
      </w:r>
    </w:p>
    <w:p w:rsidR="00813656" w:rsidRDefault="00813656" w:rsidP="00910BD4">
      <w:pPr>
        <w:pStyle w:val="ListParagraph"/>
        <w:numPr>
          <w:ilvl w:val="0"/>
          <w:numId w:val="30"/>
        </w:numPr>
        <w:tabs>
          <w:tab w:val="left" w:pos="993"/>
        </w:tabs>
        <w:ind w:left="0" w:firstLine="709"/>
        <w:jc w:val="both"/>
        <w:rPr>
          <w:rFonts w:ascii="Times New Roman" w:hAnsi="Times New Roman"/>
          <w:sz w:val="24"/>
          <w:szCs w:val="24"/>
          <w:lang w:val="ro-RO"/>
        </w:rPr>
      </w:pPr>
      <w:r>
        <w:rPr>
          <w:rFonts w:ascii="Times New Roman" w:hAnsi="Times New Roman"/>
          <w:sz w:val="24"/>
          <w:szCs w:val="24"/>
          <w:lang w:val="ro-RO"/>
        </w:rPr>
        <w:t>Dispozitiv de alimentare cu apă (rezervor la presiune atmosferică, rezervor sub presiune, pompă, etc.);</w:t>
      </w:r>
    </w:p>
    <w:p w:rsidR="0022366F" w:rsidRPr="009C5D73" w:rsidRDefault="00813656" w:rsidP="00910BD4">
      <w:pPr>
        <w:pStyle w:val="ListParagraph"/>
        <w:numPr>
          <w:ilvl w:val="0"/>
          <w:numId w:val="30"/>
        </w:numPr>
        <w:tabs>
          <w:tab w:val="left" w:pos="993"/>
        </w:tabs>
        <w:ind w:left="0" w:firstLine="709"/>
        <w:jc w:val="both"/>
        <w:rPr>
          <w:rFonts w:ascii="Times New Roman" w:hAnsi="Times New Roman"/>
          <w:sz w:val="24"/>
          <w:szCs w:val="24"/>
          <w:lang w:val="ro-RO"/>
        </w:rPr>
      </w:pPr>
      <w:r>
        <w:rPr>
          <w:rFonts w:ascii="Times New Roman" w:hAnsi="Times New Roman"/>
          <w:sz w:val="24"/>
          <w:szCs w:val="24"/>
          <w:lang w:val="ro-RO"/>
        </w:rPr>
        <w:t xml:space="preserve"> Dispozitiv de referință etalon (rezervor volumetric etalon, sistem de cîntărire, contoare de referință, etc.);</w:t>
      </w:r>
    </w:p>
    <w:p w:rsidR="00813656" w:rsidRPr="009C5D73" w:rsidRDefault="00813656" w:rsidP="00910BD4">
      <w:pPr>
        <w:pStyle w:val="ListParagraph"/>
        <w:numPr>
          <w:ilvl w:val="0"/>
          <w:numId w:val="30"/>
        </w:numPr>
        <w:tabs>
          <w:tab w:val="left" w:pos="993"/>
        </w:tabs>
        <w:ind w:left="0" w:firstLine="709"/>
        <w:jc w:val="both"/>
        <w:rPr>
          <w:rFonts w:ascii="Times New Roman" w:hAnsi="Times New Roman"/>
          <w:sz w:val="24"/>
          <w:szCs w:val="24"/>
          <w:lang w:val="ro-RO"/>
        </w:rPr>
      </w:pPr>
      <w:r>
        <w:rPr>
          <w:rFonts w:ascii="Times New Roman" w:hAnsi="Times New Roman"/>
          <w:sz w:val="24"/>
          <w:szCs w:val="24"/>
          <w:lang w:val="ro-RO"/>
        </w:rPr>
        <w:t>Conducte;</w:t>
      </w:r>
    </w:p>
    <w:p w:rsidR="0022366F" w:rsidRPr="009C5D73" w:rsidRDefault="00813656" w:rsidP="00910BD4">
      <w:pPr>
        <w:pStyle w:val="ListParagraph"/>
        <w:numPr>
          <w:ilvl w:val="0"/>
          <w:numId w:val="30"/>
        </w:numPr>
        <w:tabs>
          <w:tab w:val="left" w:pos="993"/>
        </w:tabs>
        <w:ind w:left="0" w:firstLine="709"/>
        <w:jc w:val="both"/>
        <w:rPr>
          <w:rFonts w:ascii="Times New Roman" w:hAnsi="Times New Roman"/>
          <w:sz w:val="24"/>
          <w:szCs w:val="24"/>
          <w:lang w:val="ro-RO"/>
        </w:rPr>
      </w:pPr>
      <w:r>
        <w:rPr>
          <w:rFonts w:ascii="Times New Roman" w:hAnsi="Times New Roman"/>
          <w:sz w:val="24"/>
          <w:szCs w:val="24"/>
          <w:lang w:val="ro-RO"/>
        </w:rPr>
        <w:t xml:space="preserve">Mijloace de măsurare a </w:t>
      </w:r>
      <w:r w:rsidR="0022366F" w:rsidRPr="009C5D73">
        <w:rPr>
          <w:rFonts w:ascii="Times New Roman" w:hAnsi="Times New Roman"/>
          <w:sz w:val="24"/>
          <w:szCs w:val="24"/>
          <w:lang w:val="ro-RO"/>
        </w:rPr>
        <w:t>presiun</w:t>
      </w:r>
      <w:r>
        <w:rPr>
          <w:rFonts w:ascii="Times New Roman" w:hAnsi="Times New Roman"/>
          <w:sz w:val="24"/>
          <w:szCs w:val="24"/>
          <w:lang w:val="ro-RO"/>
        </w:rPr>
        <w:t>ii apei</w:t>
      </w:r>
      <w:r w:rsidR="0022366F" w:rsidRPr="009C5D73">
        <w:rPr>
          <w:rFonts w:ascii="Times New Roman" w:hAnsi="Times New Roman"/>
          <w:sz w:val="24"/>
          <w:szCs w:val="24"/>
          <w:lang w:val="ro-RO"/>
        </w:rPr>
        <w:t xml:space="preserve">; </w:t>
      </w:r>
    </w:p>
    <w:p w:rsidR="0022366F" w:rsidRPr="009C5D73" w:rsidRDefault="00813656" w:rsidP="00910BD4">
      <w:pPr>
        <w:pStyle w:val="ListParagraph"/>
        <w:numPr>
          <w:ilvl w:val="0"/>
          <w:numId w:val="30"/>
        </w:numPr>
        <w:tabs>
          <w:tab w:val="left" w:pos="993"/>
        </w:tabs>
        <w:ind w:left="0" w:firstLine="709"/>
        <w:jc w:val="both"/>
        <w:rPr>
          <w:rFonts w:ascii="Times New Roman" w:hAnsi="Times New Roman"/>
          <w:sz w:val="24"/>
          <w:szCs w:val="24"/>
          <w:lang w:val="ro-RO"/>
        </w:rPr>
      </w:pPr>
      <w:r>
        <w:rPr>
          <w:rFonts w:ascii="Times New Roman" w:hAnsi="Times New Roman"/>
          <w:sz w:val="24"/>
          <w:szCs w:val="24"/>
          <w:lang w:val="ro-RO"/>
        </w:rPr>
        <w:t xml:space="preserve">Mijloace de măsurare a </w:t>
      </w:r>
      <w:r w:rsidR="0022366F" w:rsidRPr="009C5D73">
        <w:rPr>
          <w:rFonts w:ascii="Times New Roman" w:hAnsi="Times New Roman"/>
          <w:sz w:val="24"/>
          <w:szCs w:val="24"/>
          <w:lang w:val="ro-RO"/>
        </w:rPr>
        <w:t>temperatur</w:t>
      </w:r>
      <w:r>
        <w:rPr>
          <w:rFonts w:ascii="Times New Roman" w:hAnsi="Times New Roman"/>
          <w:sz w:val="24"/>
          <w:szCs w:val="24"/>
          <w:lang w:val="ro-RO"/>
        </w:rPr>
        <w:t>ii apei</w:t>
      </w:r>
      <w:r w:rsidR="0022366F" w:rsidRPr="009C5D73">
        <w:rPr>
          <w:rFonts w:ascii="Times New Roman" w:hAnsi="Times New Roman"/>
          <w:sz w:val="24"/>
          <w:szCs w:val="24"/>
          <w:lang w:val="ro-RO"/>
        </w:rPr>
        <w:t>.</w:t>
      </w:r>
    </w:p>
    <w:p w:rsidR="0022366F" w:rsidRPr="009C5D73" w:rsidRDefault="00910BD4" w:rsidP="00910BD4">
      <w:pPr>
        <w:spacing w:after="0"/>
        <w:ind w:firstLine="709"/>
        <w:jc w:val="both"/>
        <w:rPr>
          <w:rFonts w:ascii="Times New Roman" w:hAnsi="Times New Roman"/>
          <w:sz w:val="24"/>
          <w:szCs w:val="24"/>
          <w:lang w:val="ro-RO"/>
        </w:rPr>
      </w:pPr>
      <w:r w:rsidRPr="0042776C">
        <w:rPr>
          <w:rFonts w:ascii="Times New Roman" w:hAnsi="Times New Roman"/>
          <w:b/>
          <w:sz w:val="24"/>
          <w:szCs w:val="24"/>
          <w:lang w:val="ro-RO"/>
        </w:rPr>
        <w:t>10</w:t>
      </w:r>
      <w:r w:rsidR="0022366F" w:rsidRPr="0042776C">
        <w:rPr>
          <w:rFonts w:ascii="Times New Roman" w:hAnsi="Times New Roman"/>
          <w:b/>
          <w:sz w:val="24"/>
          <w:szCs w:val="24"/>
          <w:lang w:val="ro-RO"/>
        </w:rPr>
        <w:t>.</w:t>
      </w:r>
      <w:r w:rsidR="0022366F" w:rsidRPr="009C5D73">
        <w:rPr>
          <w:rFonts w:ascii="Times New Roman" w:hAnsi="Times New Roman"/>
          <w:sz w:val="24"/>
          <w:szCs w:val="24"/>
          <w:lang w:val="ro-RO"/>
        </w:rPr>
        <w:t xml:space="preserve"> Instalația trebuie să respecte următoarele cerințe</w:t>
      </w:r>
      <w:r w:rsidR="00781851" w:rsidRPr="009C5D73">
        <w:rPr>
          <w:rFonts w:ascii="Times New Roman" w:hAnsi="Times New Roman"/>
          <w:sz w:val="24"/>
          <w:szCs w:val="24"/>
          <w:lang w:val="ro-RO"/>
        </w:rPr>
        <w:t>le documentelor normative specificate la pct. 8, inclusiv</w:t>
      </w:r>
      <w:r w:rsidR="0022366F" w:rsidRPr="009C5D73">
        <w:rPr>
          <w:rFonts w:ascii="Times New Roman" w:hAnsi="Times New Roman"/>
          <w:sz w:val="24"/>
          <w:szCs w:val="24"/>
          <w:lang w:val="ro-RO"/>
        </w:rPr>
        <w:t xml:space="preserve">: </w:t>
      </w:r>
    </w:p>
    <w:p w:rsidR="0022366F" w:rsidRPr="009C5D73" w:rsidRDefault="0022366F" w:rsidP="00910BD4">
      <w:pPr>
        <w:pStyle w:val="ListParagraph"/>
        <w:numPr>
          <w:ilvl w:val="0"/>
          <w:numId w:val="31"/>
        </w:numPr>
        <w:shd w:val="clear" w:color="auto" w:fill="FFFFFF"/>
        <w:tabs>
          <w:tab w:val="left" w:pos="1134"/>
        </w:tabs>
        <w:autoSpaceDE w:val="0"/>
        <w:autoSpaceDN w:val="0"/>
        <w:adjustRightInd w:val="0"/>
        <w:spacing w:after="0"/>
        <w:ind w:left="0" w:firstLine="709"/>
        <w:jc w:val="both"/>
        <w:rPr>
          <w:rFonts w:ascii="Times New Roman" w:hAnsi="Times New Roman"/>
          <w:sz w:val="24"/>
          <w:szCs w:val="24"/>
          <w:lang w:val="ro-RO"/>
        </w:rPr>
      </w:pPr>
      <w:r w:rsidRPr="009C5D73">
        <w:rPr>
          <w:rFonts w:ascii="Times New Roman" w:hAnsi="Times New Roman"/>
          <w:sz w:val="24"/>
          <w:szCs w:val="24"/>
          <w:lang w:val="ro-RO"/>
        </w:rPr>
        <w:t xml:space="preserve">Debitul în timpul efectuării măsurărilor nu trebuie să varieze: ± 2,5 % - între debitele Q1 și Q2 (exclusiv), ± 5 % - între debitele Q2 (inclusiv) și Q4. </w:t>
      </w:r>
    </w:p>
    <w:p w:rsidR="0022366F" w:rsidRPr="009C5D73" w:rsidRDefault="0022366F" w:rsidP="00910BD4">
      <w:pPr>
        <w:pStyle w:val="ListParagraph"/>
        <w:numPr>
          <w:ilvl w:val="0"/>
          <w:numId w:val="31"/>
        </w:numPr>
        <w:shd w:val="clear" w:color="auto" w:fill="FFFFFF"/>
        <w:tabs>
          <w:tab w:val="left" w:pos="1134"/>
        </w:tabs>
        <w:autoSpaceDE w:val="0"/>
        <w:autoSpaceDN w:val="0"/>
        <w:adjustRightInd w:val="0"/>
        <w:spacing w:after="0"/>
        <w:ind w:left="0" w:firstLine="709"/>
        <w:jc w:val="both"/>
        <w:rPr>
          <w:rFonts w:ascii="Times New Roman" w:hAnsi="Times New Roman"/>
          <w:sz w:val="24"/>
          <w:szCs w:val="24"/>
          <w:lang w:val="ro-RO"/>
        </w:rPr>
      </w:pPr>
      <w:r w:rsidRPr="009C5D73">
        <w:rPr>
          <w:rFonts w:ascii="Times New Roman" w:hAnsi="Times New Roman"/>
          <w:sz w:val="24"/>
          <w:szCs w:val="24"/>
          <w:lang w:val="ro-RO"/>
        </w:rPr>
        <w:t xml:space="preserve">Presiunea nu trebuie să varieze: ± 5 % - între debitele Q1 și Q2 (exclusiv), ± 10 % - între debitele Q2 (inclusiv) și Q4. </w:t>
      </w:r>
    </w:p>
    <w:p w:rsidR="0022366F" w:rsidRPr="009C5D73" w:rsidRDefault="0022366F" w:rsidP="00910BD4">
      <w:pPr>
        <w:pStyle w:val="ListParagraph"/>
        <w:numPr>
          <w:ilvl w:val="0"/>
          <w:numId w:val="31"/>
        </w:numPr>
        <w:shd w:val="clear" w:color="auto" w:fill="FFFFFF"/>
        <w:tabs>
          <w:tab w:val="left" w:pos="1134"/>
        </w:tabs>
        <w:autoSpaceDE w:val="0"/>
        <w:autoSpaceDN w:val="0"/>
        <w:adjustRightInd w:val="0"/>
        <w:spacing w:after="0"/>
        <w:ind w:left="0" w:firstLine="709"/>
        <w:jc w:val="both"/>
        <w:rPr>
          <w:rFonts w:ascii="Times New Roman" w:hAnsi="Times New Roman"/>
          <w:sz w:val="24"/>
          <w:szCs w:val="24"/>
          <w:lang w:val="ro-RO"/>
        </w:rPr>
      </w:pPr>
      <w:r w:rsidRPr="009C5D73">
        <w:rPr>
          <w:rFonts w:ascii="Times New Roman" w:hAnsi="Times New Roman"/>
          <w:sz w:val="24"/>
          <w:szCs w:val="24"/>
          <w:lang w:val="ro-RO"/>
        </w:rPr>
        <w:t>Pentru clasele metrologice A, B, C și D trebuie să fie respectate condițiile:</w:t>
      </w:r>
    </w:p>
    <w:p w:rsidR="0022366F" w:rsidRPr="009C5D73" w:rsidRDefault="0022366F" w:rsidP="00910BD4">
      <w:pPr>
        <w:pStyle w:val="ListParagraph"/>
        <w:numPr>
          <w:ilvl w:val="0"/>
          <w:numId w:val="31"/>
        </w:numPr>
        <w:shd w:val="clear" w:color="auto" w:fill="FFFFFF"/>
        <w:tabs>
          <w:tab w:val="left" w:pos="1134"/>
        </w:tabs>
        <w:autoSpaceDE w:val="0"/>
        <w:autoSpaceDN w:val="0"/>
        <w:adjustRightInd w:val="0"/>
        <w:spacing w:after="0"/>
        <w:ind w:left="0" w:firstLine="709"/>
        <w:jc w:val="both"/>
        <w:rPr>
          <w:rFonts w:ascii="Times New Roman" w:hAnsi="Times New Roman"/>
          <w:sz w:val="24"/>
          <w:szCs w:val="24"/>
          <w:lang w:val="ro-RO"/>
        </w:rPr>
      </w:pPr>
      <w:r w:rsidRPr="009C5D73">
        <w:rPr>
          <w:rFonts w:ascii="Times New Roman" w:hAnsi="Times New Roman"/>
          <w:sz w:val="24"/>
          <w:szCs w:val="24"/>
          <w:lang w:val="ro-RO"/>
        </w:rPr>
        <w:t>debitul nu trebuie să varieze cu ± 2,5 % - între debitele Qmin și Qt (exclusiv), ± 5 % - între debitele Qt (inclusiv) și Qmax;</w:t>
      </w:r>
    </w:p>
    <w:p w:rsidR="0022366F" w:rsidRPr="009C5D73" w:rsidRDefault="0022366F" w:rsidP="00910BD4">
      <w:pPr>
        <w:pStyle w:val="ListParagraph"/>
        <w:numPr>
          <w:ilvl w:val="0"/>
          <w:numId w:val="31"/>
        </w:numPr>
        <w:shd w:val="clear" w:color="auto" w:fill="FFFFFF"/>
        <w:tabs>
          <w:tab w:val="left" w:pos="1134"/>
        </w:tabs>
        <w:autoSpaceDE w:val="0"/>
        <w:autoSpaceDN w:val="0"/>
        <w:adjustRightInd w:val="0"/>
        <w:spacing w:after="0"/>
        <w:ind w:left="0" w:firstLine="709"/>
        <w:jc w:val="both"/>
        <w:rPr>
          <w:rFonts w:ascii="Times New Roman" w:hAnsi="Times New Roman"/>
          <w:sz w:val="24"/>
          <w:szCs w:val="24"/>
          <w:lang w:val="ro-RO"/>
        </w:rPr>
      </w:pPr>
      <w:r w:rsidRPr="009C5D73">
        <w:rPr>
          <w:rFonts w:ascii="Times New Roman" w:hAnsi="Times New Roman"/>
          <w:sz w:val="24"/>
          <w:szCs w:val="24"/>
          <w:lang w:val="ro-RO"/>
        </w:rPr>
        <w:t>presiunea nu trebuie să varieze: ± 5 % - între debitele Qmin și Qt (exclusiv), ± 10 % - între debitele Qt (inclusiv) și Qmax.</w:t>
      </w:r>
    </w:p>
    <w:p w:rsidR="0022366F" w:rsidRPr="009C5D73" w:rsidRDefault="0022366F" w:rsidP="00910BD4">
      <w:pPr>
        <w:numPr>
          <w:ilvl w:val="0"/>
          <w:numId w:val="31"/>
        </w:numPr>
        <w:tabs>
          <w:tab w:val="left" w:pos="1134"/>
        </w:tabs>
        <w:spacing w:after="0"/>
        <w:ind w:left="0" w:firstLine="709"/>
        <w:jc w:val="both"/>
        <w:rPr>
          <w:rFonts w:ascii="Times New Roman" w:hAnsi="Times New Roman"/>
          <w:sz w:val="24"/>
          <w:szCs w:val="24"/>
          <w:lang w:val="ro-RO"/>
        </w:rPr>
      </w:pPr>
      <w:r w:rsidRPr="009C5D73">
        <w:rPr>
          <w:rFonts w:ascii="Times New Roman" w:hAnsi="Times New Roman"/>
          <w:sz w:val="24"/>
          <w:szCs w:val="24"/>
          <w:lang w:val="ro-RO"/>
        </w:rPr>
        <w:t xml:space="preserve">Incertitudinea extinsă a instalației </w:t>
      </w:r>
      <w:r w:rsidR="00813656">
        <w:rPr>
          <w:rFonts w:ascii="Times New Roman" w:hAnsi="Times New Roman"/>
          <w:sz w:val="24"/>
          <w:szCs w:val="24"/>
          <w:lang w:val="ro-RO"/>
        </w:rPr>
        <w:t xml:space="preserve">(a volumului real) </w:t>
      </w:r>
      <w:r w:rsidRPr="009C5D73">
        <w:rPr>
          <w:rFonts w:ascii="Times New Roman" w:hAnsi="Times New Roman"/>
          <w:sz w:val="24"/>
          <w:szCs w:val="24"/>
          <w:lang w:val="ro-RO"/>
        </w:rPr>
        <w:t xml:space="preserve">nu trebuie să depășească 1/5 din eroare maximă </w:t>
      </w:r>
      <w:r w:rsidR="003865D2" w:rsidRPr="009C5D73">
        <w:rPr>
          <w:rFonts w:ascii="Times New Roman" w:hAnsi="Times New Roman"/>
          <w:sz w:val="24"/>
          <w:szCs w:val="24"/>
          <w:lang w:val="ro-RO"/>
        </w:rPr>
        <w:t>admisibilă</w:t>
      </w:r>
      <w:r w:rsidRPr="009C5D73">
        <w:rPr>
          <w:rFonts w:ascii="Times New Roman" w:hAnsi="Times New Roman"/>
          <w:sz w:val="24"/>
          <w:szCs w:val="24"/>
          <w:lang w:val="ro-RO"/>
        </w:rPr>
        <w:t xml:space="preserve"> a contorului de apă supus verificării.  </w:t>
      </w:r>
    </w:p>
    <w:p w:rsidR="0022366F" w:rsidRPr="009C5D73" w:rsidRDefault="0022366F" w:rsidP="00910BD4">
      <w:pPr>
        <w:pStyle w:val="ListParagraph"/>
        <w:spacing w:after="0"/>
        <w:ind w:left="0" w:firstLine="709"/>
        <w:jc w:val="both"/>
        <w:rPr>
          <w:rFonts w:ascii="Times New Roman" w:hAnsi="Times New Roman"/>
          <w:sz w:val="24"/>
          <w:szCs w:val="24"/>
          <w:lang w:val="ro-RO"/>
        </w:rPr>
      </w:pPr>
      <w:r w:rsidRPr="009C5D73">
        <w:rPr>
          <w:rFonts w:ascii="Times New Roman" w:hAnsi="Times New Roman"/>
          <w:sz w:val="24"/>
          <w:szCs w:val="24"/>
          <w:lang w:val="ro-RO"/>
        </w:rPr>
        <w:t>De asemenea laboratorul care efectuează verificarea metrologică a contoarelor de apă trebuie să fie dotat cu dispozitiv pentru măsurarea condițiilor de mediu.</w:t>
      </w:r>
    </w:p>
    <w:p w:rsidR="0022366F" w:rsidRPr="009C5D73" w:rsidRDefault="0022366F" w:rsidP="00D17DC0">
      <w:pPr>
        <w:pStyle w:val="ListParagraph"/>
        <w:ind w:left="851"/>
        <w:jc w:val="both"/>
        <w:rPr>
          <w:rFonts w:ascii="Times New Roman" w:hAnsi="Times New Roman"/>
          <w:sz w:val="24"/>
          <w:szCs w:val="24"/>
          <w:lang w:val="ro-RO"/>
        </w:rPr>
      </w:pPr>
    </w:p>
    <w:p w:rsidR="0022366F" w:rsidRPr="009C5D73" w:rsidRDefault="0022366F" w:rsidP="00AC086D">
      <w:pPr>
        <w:spacing w:after="0"/>
        <w:jc w:val="center"/>
        <w:rPr>
          <w:rFonts w:ascii="Times New Roman" w:hAnsi="Times New Roman"/>
          <w:b/>
          <w:sz w:val="24"/>
          <w:szCs w:val="24"/>
          <w:lang w:val="ro-RO"/>
        </w:rPr>
      </w:pPr>
      <w:r w:rsidRPr="009C5D73">
        <w:rPr>
          <w:rFonts w:ascii="Times New Roman" w:hAnsi="Times New Roman"/>
          <w:b/>
          <w:sz w:val="24"/>
          <w:szCs w:val="24"/>
          <w:lang w:val="ro-RO"/>
        </w:rPr>
        <w:t>VII. CERINȚE PRIVIND CALIFICAREA VERIFICATORLOR</w:t>
      </w:r>
    </w:p>
    <w:p w:rsidR="0022366F" w:rsidRPr="009C5D73" w:rsidRDefault="0022366F" w:rsidP="00AC086D">
      <w:pPr>
        <w:spacing w:after="0"/>
        <w:jc w:val="center"/>
        <w:rPr>
          <w:rFonts w:ascii="Times New Roman" w:hAnsi="Times New Roman"/>
          <w:b/>
          <w:sz w:val="24"/>
          <w:szCs w:val="24"/>
          <w:lang w:val="ro-RO"/>
        </w:rPr>
      </w:pPr>
    </w:p>
    <w:p w:rsidR="0022366F" w:rsidRPr="009C5D73" w:rsidRDefault="0022366F" w:rsidP="00910BD4">
      <w:pPr>
        <w:shd w:val="clear" w:color="auto" w:fill="FFFFFF"/>
        <w:autoSpaceDE w:val="0"/>
        <w:autoSpaceDN w:val="0"/>
        <w:adjustRightInd w:val="0"/>
        <w:spacing w:after="120"/>
        <w:ind w:firstLine="709"/>
        <w:jc w:val="both"/>
        <w:rPr>
          <w:rFonts w:ascii="Times New Roman" w:hAnsi="Times New Roman"/>
          <w:color w:val="000000"/>
          <w:sz w:val="24"/>
          <w:szCs w:val="24"/>
          <w:lang w:val="ro-RO"/>
        </w:rPr>
      </w:pPr>
      <w:r w:rsidRPr="0042776C">
        <w:rPr>
          <w:rFonts w:ascii="Times New Roman" w:hAnsi="Times New Roman"/>
          <w:b/>
          <w:color w:val="000000"/>
          <w:sz w:val="24"/>
          <w:szCs w:val="24"/>
          <w:lang w:val="ro-RO"/>
        </w:rPr>
        <w:t>1</w:t>
      </w:r>
      <w:r w:rsidR="00910BD4" w:rsidRPr="0042776C">
        <w:rPr>
          <w:rFonts w:ascii="Times New Roman" w:hAnsi="Times New Roman"/>
          <w:b/>
          <w:color w:val="000000"/>
          <w:sz w:val="24"/>
          <w:szCs w:val="24"/>
          <w:lang w:val="ro-RO"/>
        </w:rPr>
        <w:t>1</w:t>
      </w:r>
      <w:r w:rsidRPr="0042776C">
        <w:rPr>
          <w:rFonts w:ascii="Times New Roman" w:hAnsi="Times New Roman"/>
          <w:b/>
          <w:color w:val="000000"/>
          <w:sz w:val="24"/>
          <w:szCs w:val="24"/>
          <w:lang w:val="ro-RO"/>
        </w:rPr>
        <w:t>.</w:t>
      </w:r>
      <w:r w:rsidRPr="009C5D73">
        <w:rPr>
          <w:rFonts w:ascii="Times New Roman" w:hAnsi="Times New Roman"/>
          <w:color w:val="000000"/>
          <w:sz w:val="24"/>
          <w:szCs w:val="24"/>
          <w:lang w:val="ro-RO"/>
        </w:rPr>
        <w:t xml:space="preserve"> </w:t>
      </w:r>
      <w:r w:rsidR="00015045" w:rsidRPr="00015045">
        <w:rPr>
          <w:rFonts w:ascii="Times New Roman" w:hAnsi="Times New Roman"/>
          <w:color w:val="000000"/>
          <w:sz w:val="24"/>
          <w:szCs w:val="24"/>
          <w:lang w:val="ro-RO"/>
        </w:rPr>
        <w:t>La efectuarea măsurărilor în timpul verificării metrologice şi prelucrării rezultatelor măsurării se admit persoane cu calificarea de verificator metrolog în domeniul dat, conform documentelor normative aplicabile.</w:t>
      </w:r>
      <w:r w:rsidR="00015045">
        <w:rPr>
          <w:rFonts w:ascii="Times New Roman" w:hAnsi="Times New Roman"/>
          <w:color w:val="000000"/>
          <w:sz w:val="24"/>
          <w:szCs w:val="24"/>
          <w:lang w:val="ro-RO"/>
        </w:rPr>
        <w:t xml:space="preserve"> </w:t>
      </w:r>
    </w:p>
    <w:p w:rsidR="00B20242" w:rsidRDefault="00B20242" w:rsidP="00B36EA9">
      <w:pPr>
        <w:pStyle w:val="ListParagraph"/>
        <w:jc w:val="center"/>
        <w:rPr>
          <w:rFonts w:ascii="Times New Roman" w:hAnsi="Times New Roman"/>
          <w:b/>
          <w:sz w:val="24"/>
          <w:szCs w:val="24"/>
          <w:lang w:val="ro-RO"/>
        </w:rPr>
      </w:pPr>
    </w:p>
    <w:p w:rsidR="0022366F" w:rsidRPr="009C5D73" w:rsidRDefault="0022366F" w:rsidP="00B36EA9">
      <w:pPr>
        <w:pStyle w:val="ListParagraph"/>
        <w:jc w:val="center"/>
        <w:rPr>
          <w:rFonts w:ascii="Times New Roman" w:hAnsi="Times New Roman"/>
          <w:b/>
          <w:sz w:val="24"/>
          <w:szCs w:val="24"/>
          <w:lang w:val="ro-RO"/>
        </w:rPr>
      </w:pPr>
      <w:r w:rsidRPr="009C5D73">
        <w:rPr>
          <w:rFonts w:ascii="Times New Roman" w:hAnsi="Times New Roman"/>
          <w:b/>
          <w:sz w:val="24"/>
          <w:szCs w:val="24"/>
          <w:lang w:val="ro-RO"/>
        </w:rPr>
        <w:t>VIII. CONDIȚII PRIVIND SECURITATEA</w:t>
      </w:r>
    </w:p>
    <w:p w:rsidR="0022366F" w:rsidRPr="009C5D73" w:rsidRDefault="0022366F" w:rsidP="00910BD4">
      <w:pPr>
        <w:shd w:val="clear" w:color="auto" w:fill="FFFFFF"/>
        <w:autoSpaceDE w:val="0"/>
        <w:autoSpaceDN w:val="0"/>
        <w:adjustRightInd w:val="0"/>
        <w:spacing w:after="0"/>
        <w:ind w:firstLine="709"/>
        <w:jc w:val="both"/>
        <w:rPr>
          <w:rFonts w:ascii="Times New Roman" w:hAnsi="Times New Roman"/>
          <w:color w:val="000000"/>
          <w:sz w:val="24"/>
          <w:szCs w:val="24"/>
          <w:lang w:val="ro-RO"/>
        </w:rPr>
      </w:pPr>
      <w:r w:rsidRPr="0042776C">
        <w:rPr>
          <w:rFonts w:ascii="Times New Roman" w:hAnsi="Times New Roman"/>
          <w:b/>
          <w:color w:val="000000"/>
          <w:sz w:val="24"/>
          <w:szCs w:val="24"/>
          <w:lang w:val="ro-RO"/>
        </w:rPr>
        <w:t>1</w:t>
      </w:r>
      <w:r w:rsidR="00910BD4" w:rsidRPr="0042776C">
        <w:rPr>
          <w:rFonts w:ascii="Times New Roman" w:hAnsi="Times New Roman"/>
          <w:b/>
          <w:color w:val="000000"/>
          <w:sz w:val="24"/>
          <w:szCs w:val="24"/>
          <w:lang w:val="ro-RO"/>
        </w:rPr>
        <w:t>2</w:t>
      </w:r>
      <w:r w:rsidRPr="0042776C">
        <w:rPr>
          <w:rFonts w:ascii="Times New Roman" w:hAnsi="Times New Roman"/>
          <w:b/>
          <w:color w:val="000000"/>
          <w:sz w:val="24"/>
          <w:szCs w:val="24"/>
          <w:lang w:val="ro-RO"/>
        </w:rPr>
        <w:t>.</w:t>
      </w:r>
      <w:r w:rsidRPr="009C5D73">
        <w:rPr>
          <w:rFonts w:ascii="Times New Roman" w:hAnsi="Times New Roman"/>
          <w:color w:val="000000"/>
          <w:sz w:val="24"/>
          <w:szCs w:val="24"/>
          <w:lang w:val="ro-RO"/>
        </w:rPr>
        <w:t xml:space="preserve"> La executarea verificărilor metrologice se vor respecta cerinţele stipulate în:</w:t>
      </w:r>
    </w:p>
    <w:p w:rsidR="0022366F" w:rsidRPr="009C5D73" w:rsidRDefault="0022366F" w:rsidP="00910BD4">
      <w:pPr>
        <w:numPr>
          <w:ilvl w:val="0"/>
          <w:numId w:val="32"/>
        </w:numPr>
        <w:shd w:val="clear" w:color="auto" w:fill="FFFFFF"/>
        <w:tabs>
          <w:tab w:val="left" w:pos="993"/>
        </w:tabs>
        <w:autoSpaceDE w:val="0"/>
        <w:autoSpaceDN w:val="0"/>
        <w:adjustRightInd w:val="0"/>
        <w:spacing w:after="0"/>
        <w:ind w:left="142" w:firstLine="567"/>
        <w:jc w:val="both"/>
        <w:rPr>
          <w:rFonts w:ascii="Times New Roman" w:hAnsi="Times New Roman"/>
          <w:sz w:val="24"/>
          <w:szCs w:val="24"/>
          <w:lang w:val="ro-RO"/>
        </w:rPr>
      </w:pPr>
      <w:r w:rsidRPr="009C5D73">
        <w:rPr>
          <w:rFonts w:ascii="Times New Roman" w:hAnsi="Times New Roman"/>
          <w:sz w:val="24"/>
          <w:szCs w:val="24"/>
          <w:lang w:val="ro-RO"/>
        </w:rPr>
        <w:t>SM SR EN 61010-1:2013</w:t>
      </w:r>
      <w:r w:rsidR="00B20242">
        <w:rPr>
          <w:rFonts w:ascii="Times New Roman" w:hAnsi="Times New Roman"/>
          <w:sz w:val="24"/>
          <w:szCs w:val="24"/>
          <w:lang w:val="ro-RO"/>
        </w:rPr>
        <w:t>;</w:t>
      </w:r>
    </w:p>
    <w:p w:rsidR="0022366F" w:rsidRPr="009C5D73" w:rsidRDefault="0022366F" w:rsidP="00910BD4">
      <w:pPr>
        <w:numPr>
          <w:ilvl w:val="0"/>
          <w:numId w:val="32"/>
        </w:numPr>
        <w:shd w:val="clear" w:color="auto" w:fill="FFFFFF"/>
        <w:tabs>
          <w:tab w:val="left" w:pos="993"/>
        </w:tabs>
        <w:autoSpaceDE w:val="0"/>
        <w:autoSpaceDN w:val="0"/>
        <w:adjustRightInd w:val="0"/>
        <w:spacing w:after="0"/>
        <w:ind w:left="142" w:firstLine="567"/>
        <w:jc w:val="both"/>
        <w:rPr>
          <w:rFonts w:ascii="Times New Roman" w:hAnsi="Times New Roman"/>
          <w:sz w:val="24"/>
          <w:szCs w:val="24"/>
          <w:lang w:val="ro-RO"/>
        </w:rPr>
      </w:pPr>
      <w:r w:rsidRPr="009C5D73">
        <w:rPr>
          <w:rFonts w:ascii="Times New Roman" w:hAnsi="Times New Roman"/>
          <w:sz w:val="24"/>
          <w:szCs w:val="24"/>
          <w:lang w:val="ro-RO"/>
        </w:rPr>
        <w:t xml:space="preserve">Instrucțiunea de exploatare a </w:t>
      </w:r>
      <w:r w:rsidR="00781851" w:rsidRPr="009C5D73">
        <w:rPr>
          <w:rFonts w:ascii="Times New Roman" w:hAnsi="Times New Roman"/>
          <w:sz w:val="24"/>
          <w:szCs w:val="24"/>
          <w:lang w:val="ro-RO"/>
        </w:rPr>
        <w:t>instalațiilor etalon pentru verificarea contoarelor de apă</w:t>
      </w:r>
      <w:r w:rsidRPr="009C5D73">
        <w:rPr>
          <w:rFonts w:ascii="Times New Roman" w:hAnsi="Times New Roman"/>
          <w:sz w:val="24"/>
          <w:szCs w:val="24"/>
          <w:lang w:val="ro-RO"/>
        </w:rPr>
        <w:t>;</w:t>
      </w:r>
    </w:p>
    <w:p w:rsidR="0022366F" w:rsidRPr="009C5D73" w:rsidRDefault="0022366F" w:rsidP="00910BD4">
      <w:pPr>
        <w:numPr>
          <w:ilvl w:val="0"/>
          <w:numId w:val="32"/>
        </w:numPr>
        <w:shd w:val="clear" w:color="auto" w:fill="FFFFFF"/>
        <w:tabs>
          <w:tab w:val="left" w:pos="993"/>
        </w:tabs>
        <w:autoSpaceDE w:val="0"/>
        <w:autoSpaceDN w:val="0"/>
        <w:adjustRightInd w:val="0"/>
        <w:spacing w:after="0"/>
        <w:ind w:left="142" w:firstLine="567"/>
        <w:jc w:val="both"/>
        <w:rPr>
          <w:rFonts w:ascii="Times New Roman" w:hAnsi="Times New Roman"/>
          <w:sz w:val="24"/>
          <w:szCs w:val="24"/>
          <w:lang w:val="ro-RO"/>
        </w:rPr>
      </w:pPr>
      <w:r w:rsidRPr="009C5D73">
        <w:rPr>
          <w:rFonts w:ascii="Times New Roman" w:hAnsi="Times New Roman"/>
          <w:sz w:val="24"/>
          <w:szCs w:val="24"/>
          <w:lang w:val="ro-RO"/>
        </w:rPr>
        <w:t xml:space="preserve">Instrucțiunea de lucru privind modul de exploatare a </w:t>
      </w:r>
      <w:r w:rsidR="00781851" w:rsidRPr="009C5D73">
        <w:rPr>
          <w:rFonts w:ascii="Times New Roman" w:hAnsi="Times New Roman"/>
          <w:sz w:val="24"/>
          <w:szCs w:val="24"/>
          <w:lang w:val="ro-RO"/>
        </w:rPr>
        <w:t>instalațiilor etalon pentru verificarea contoarelor de apă</w:t>
      </w:r>
      <w:r w:rsidRPr="009C5D73">
        <w:rPr>
          <w:rFonts w:ascii="Times New Roman" w:hAnsi="Times New Roman"/>
          <w:sz w:val="24"/>
          <w:szCs w:val="24"/>
          <w:lang w:val="ro-RO"/>
        </w:rPr>
        <w:t xml:space="preserve"> în conformitate cu cerințele tehnicii securității din laborator.</w:t>
      </w:r>
    </w:p>
    <w:p w:rsidR="0022366F" w:rsidRPr="009C5D73" w:rsidRDefault="0022366F" w:rsidP="009752C9">
      <w:pPr>
        <w:shd w:val="clear" w:color="auto" w:fill="FFFFFF"/>
        <w:autoSpaceDE w:val="0"/>
        <w:autoSpaceDN w:val="0"/>
        <w:adjustRightInd w:val="0"/>
        <w:spacing w:after="0"/>
        <w:ind w:left="425"/>
        <w:jc w:val="both"/>
        <w:rPr>
          <w:rFonts w:ascii="Times New Roman" w:hAnsi="Times New Roman"/>
          <w:sz w:val="24"/>
          <w:szCs w:val="24"/>
          <w:lang w:val="ro-RO"/>
        </w:rPr>
      </w:pPr>
    </w:p>
    <w:p w:rsidR="0022366F" w:rsidRPr="009C5D73" w:rsidRDefault="0022366F" w:rsidP="00B36EA9">
      <w:pPr>
        <w:shd w:val="clear" w:color="auto" w:fill="FFFFFF"/>
        <w:autoSpaceDE w:val="0"/>
        <w:autoSpaceDN w:val="0"/>
        <w:adjustRightInd w:val="0"/>
        <w:spacing w:after="0"/>
        <w:jc w:val="center"/>
        <w:rPr>
          <w:rFonts w:ascii="Times New Roman" w:hAnsi="Times New Roman"/>
          <w:b/>
          <w:sz w:val="24"/>
          <w:szCs w:val="24"/>
          <w:lang w:val="ro-RO"/>
        </w:rPr>
      </w:pPr>
      <w:r w:rsidRPr="009C5D73">
        <w:rPr>
          <w:rFonts w:ascii="Times New Roman" w:hAnsi="Times New Roman"/>
          <w:b/>
          <w:sz w:val="24"/>
          <w:szCs w:val="24"/>
          <w:lang w:val="ro-RO"/>
        </w:rPr>
        <w:t>IX. CONDIȚIILE DE VERIFICARE METROLOGICĂ</w:t>
      </w:r>
    </w:p>
    <w:p w:rsidR="0022366F" w:rsidRDefault="0022366F" w:rsidP="00B36EA9">
      <w:pPr>
        <w:shd w:val="clear" w:color="auto" w:fill="FFFFFF"/>
        <w:autoSpaceDE w:val="0"/>
        <w:autoSpaceDN w:val="0"/>
        <w:adjustRightInd w:val="0"/>
        <w:spacing w:after="0"/>
        <w:jc w:val="center"/>
        <w:rPr>
          <w:rFonts w:ascii="Times New Roman" w:hAnsi="Times New Roman"/>
          <w:b/>
          <w:sz w:val="24"/>
          <w:szCs w:val="24"/>
          <w:lang w:val="ro-RO"/>
        </w:rPr>
      </w:pPr>
    </w:p>
    <w:p w:rsidR="00813656" w:rsidRDefault="00EE4BEA" w:rsidP="00910BD4">
      <w:pPr>
        <w:shd w:val="clear" w:color="auto" w:fill="FFFFFF"/>
        <w:autoSpaceDE w:val="0"/>
        <w:autoSpaceDN w:val="0"/>
        <w:adjustRightInd w:val="0"/>
        <w:spacing w:after="0"/>
        <w:ind w:firstLine="709"/>
        <w:rPr>
          <w:rFonts w:ascii="Times New Roman" w:hAnsi="Times New Roman"/>
          <w:sz w:val="24"/>
          <w:szCs w:val="24"/>
          <w:lang w:val="ro-RO"/>
        </w:rPr>
      </w:pPr>
      <w:r w:rsidRPr="0042776C">
        <w:rPr>
          <w:rFonts w:ascii="Times New Roman" w:hAnsi="Times New Roman"/>
          <w:b/>
          <w:sz w:val="24"/>
          <w:szCs w:val="24"/>
          <w:lang w:val="ro-RO"/>
        </w:rPr>
        <w:t>13.</w:t>
      </w:r>
      <w:r>
        <w:rPr>
          <w:rFonts w:ascii="Times New Roman" w:hAnsi="Times New Roman"/>
          <w:sz w:val="24"/>
          <w:szCs w:val="24"/>
          <w:lang w:val="ro-RO"/>
        </w:rPr>
        <w:t xml:space="preserve"> </w:t>
      </w:r>
      <w:r w:rsidR="00813656" w:rsidRPr="00813656">
        <w:rPr>
          <w:rFonts w:ascii="Times New Roman" w:hAnsi="Times New Roman"/>
          <w:sz w:val="24"/>
          <w:szCs w:val="24"/>
          <w:lang w:val="ro-RO"/>
        </w:rPr>
        <w:t>Se supun verificării metrologice contoarele de apă care au fost aprobate ca model în ordinea stabilită și care corespund reglementărilor tehnice aplicabile.</w:t>
      </w:r>
    </w:p>
    <w:p w:rsidR="0026320F" w:rsidRPr="0026320F" w:rsidRDefault="0026320F" w:rsidP="00910BD4">
      <w:pPr>
        <w:shd w:val="clear" w:color="auto" w:fill="FFFFFF"/>
        <w:autoSpaceDE w:val="0"/>
        <w:autoSpaceDN w:val="0"/>
        <w:adjustRightInd w:val="0"/>
        <w:spacing w:after="0"/>
        <w:ind w:firstLine="709"/>
        <w:rPr>
          <w:rFonts w:ascii="Times New Roman" w:hAnsi="Times New Roman"/>
          <w:sz w:val="24"/>
          <w:szCs w:val="24"/>
          <w:lang w:val="ro-RO"/>
        </w:rPr>
      </w:pPr>
      <w:r w:rsidRPr="0026320F">
        <w:rPr>
          <w:rFonts w:ascii="Times New Roman" w:hAnsi="Times New Roman"/>
          <w:sz w:val="24"/>
          <w:szCs w:val="24"/>
          <w:lang w:val="en-US"/>
        </w:rPr>
        <w:t>Contoarele de apă trebuie s</w:t>
      </w:r>
      <w:r w:rsidRPr="0026320F">
        <w:rPr>
          <w:rFonts w:ascii="Times New Roman" w:hAnsi="Times New Roman"/>
          <w:sz w:val="24"/>
          <w:szCs w:val="24"/>
          <w:lang w:val="ro-RO"/>
        </w:rPr>
        <w:t>ă corespundă cerințelor caracteristicil</w:t>
      </w:r>
      <w:r>
        <w:rPr>
          <w:rFonts w:ascii="Times New Roman" w:hAnsi="Times New Roman"/>
          <w:sz w:val="24"/>
          <w:szCs w:val="24"/>
          <w:lang w:val="ro-RO"/>
        </w:rPr>
        <w:t>or</w:t>
      </w:r>
      <w:r w:rsidRPr="0026320F">
        <w:rPr>
          <w:rFonts w:ascii="Times New Roman" w:hAnsi="Times New Roman"/>
          <w:sz w:val="24"/>
          <w:szCs w:val="24"/>
          <w:lang w:val="ro-RO"/>
        </w:rPr>
        <w:t xml:space="preserve"> tehnice și metrologice conform  SM SR EN 14154-1+A1:2010, SM 213-1:2000.</w:t>
      </w:r>
    </w:p>
    <w:p w:rsidR="0022366F" w:rsidRPr="009C5D73" w:rsidRDefault="0022366F" w:rsidP="00EE4BEA">
      <w:pPr>
        <w:pStyle w:val="ListParagraph"/>
        <w:shd w:val="clear" w:color="auto" w:fill="FFFFFF"/>
        <w:autoSpaceDE w:val="0"/>
        <w:autoSpaceDN w:val="0"/>
        <w:adjustRightInd w:val="0"/>
        <w:spacing w:before="240" w:after="0"/>
        <w:ind w:left="0" w:firstLine="709"/>
        <w:jc w:val="both"/>
        <w:rPr>
          <w:rFonts w:ascii="Times New Roman" w:hAnsi="Times New Roman"/>
          <w:sz w:val="24"/>
          <w:szCs w:val="24"/>
          <w:lang w:val="ro-RO"/>
        </w:rPr>
      </w:pPr>
      <w:r w:rsidRPr="0042776C">
        <w:rPr>
          <w:rFonts w:ascii="Times New Roman" w:hAnsi="Times New Roman"/>
          <w:b/>
          <w:sz w:val="24"/>
          <w:szCs w:val="24"/>
          <w:lang w:val="ro-RO"/>
        </w:rPr>
        <w:t>1</w:t>
      </w:r>
      <w:r w:rsidR="00EE4BEA" w:rsidRPr="0042776C">
        <w:rPr>
          <w:rFonts w:ascii="Times New Roman" w:hAnsi="Times New Roman"/>
          <w:b/>
          <w:sz w:val="24"/>
          <w:szCs w:val="24"/>
          <w:lang w:val="ro-RO"/>
        </w:rPr>
        <w:t>4</w:t>
      </w:r>
      <w:r w:rsidRPr="0042776C">
        <w:rPr>
          <w:rFonts w:ascii="Times New Roman" w:hAnsi="Times New Roman"/>
          <w:b/>
          <w:sz w:val="24"/>
          <w:szCs w:val="24"/>
          <w:lang w:val="ro-RO"/>
        </w:rPr>
        <w:t>.</w:t>
      </w:r>
      <w:r w:rsidRPr="009C5D73">
        <w:rPr>
          <w:rFonts w:ascii="Times New Roman" w:hAnsi="Times New Roman"/>
          <w:sz w:val="24"/>
          <w:szCs w:val="24"/>
          <w:lang w:val="ro-RO"/>
        </w:rPr>
        <w:t xml:space="preserve"> Pentru efectuarea verificării metrologice ale contoarelor de apă trebuie să fie menținute următoarele condiții:</w:t>
      </w:r>
    </w:p>
    <w:p w:rsidR="0022366F" w:rsidRPr="009C5D73" w:rsidRDefault="0022366F" w:rsidP="00910BD4">
      <w:pPr>
        <w:pStyle w:val="ListParagraph"/>
        <w:numPr>
          <w:ilvl w:val="0"/>
          <w:numId w:val="25"/>
        </w:numPr>
        <w:shd w:val="clear" w:color="auto" w:fill="FFFFFF"/>
        <w:tabs>
          <w:tab w:val="left" w:pos="993"/>
        </w:tabs>
        <w:autoSpaceDE w:val="0"/>
        <w:autoSpaceDN w:val="0"/>
        <w:adjustRightInd w:val="0"/>
        <w:spacing w:after="0"/>
        <w:ind w:hanging="11"/>
        <w:jc w:val="both"/>
        <w:rPr>
          <w:rFonts w:ascii="Times New Roman" w:hAnsi="Times New Roman"/>
          <w:sz w:val="24"/>
          <w:szCs w:val="24"/>
          <w:lang w:val="ro-RO"/>
        </w:rPr>
      </w:pPr>
      <w:r w:rsidRPr="009C5D73">
        <w:rPr>
          <w:rFonts w:ascii="Times New Roman" w:hAnsi="Times New Roman"/>
          <w:sz w:val="24"/>
          <w:szCs w:val="24"/>
          <w:lang w:val="ro-RO"/>
        </w:rPr>
        <w:t>Condițiile mediului ambiant:</w:t>
      </w:r>
    </w:p>
    <w:p w:rsidR="0022366F" w:rsidRPr="009C5D73" w:rsidRDefault="0022366F" w:rsidP="00910BD4">
      <w:pPr>
        <w:pStyle w:val="ListParagraph"/>
        <w:numPr>
          <w:ilvl w:val="0"/>
          <w:numId w:val="34"/>
        </w:numPr>
        <w:shd w:val="clear" w:color="auto" w:fill="FFFFFF"/>
        <w:tabs>
          <w:tab w:val="left" w:pos="993"/>
        </w:tabs>
        <w:autoSpaceDE w:val="0"/>
        <w:autoSpaceDN w:val="0"/>
        <w:adjustRightInd w:val="0"/>
        <w:spacing w:after="0"/>
        <w:ind w:firstLine="54"/>
        <w:jc w:val="both"/>
        <w:rPr>
          <w:rFonts w:ascii="Times New Roman" w:hAnsi="Times New Roman"/>
          <w:sz w:val="24"/>
          <w:szCs w:val="24"/>
          <w:lang w:val="ro-RO"/>
        </w:rPr>
      </w:pPr>
      <w:r w:rsidRPr="009C5D73">
        <w:rPr>
          <w:rFonts w:ascii="Times New Roman" w:hAnsi="Times New Roman"/>
          <w:sz w:val="24"/>
          <w:szCs w:val="24"/>
          <w:lang w:val="ro-RO"/>
        </w:rPr>
        <w:t xml:space="preserve">Temperatura mediului ambiant – de la 15 </w:t>
      </w:r>
      <w:r w:rsidRPr="009C5D73">
        <w:rPr>
          <w:rFonts w:ascii="Times New Roman"/>
          <w:sz w:val="24"/>
          <w:szCs w:val="24"/>
          <w:lang w:val="ro-RO"/>
        </w:rPr>
        <w:t>⁰</w:t>
      </w:r>
      <w:r w:rsidRPr="009C5D73">
        <w:rPr>
          <w:rFonts w:ascii="Times New Roman" w:hAnsi="Times New Roman"/>
          <w:sz w:val="24"/>
          <w:szCs w:val="24"/>
          <w:lang w:val="ro-RO"/>
        </w:rPr>
        <w:t xml:space="preserve">C pînă la 25 </w:t>
      </w:r>
      <w:r w:rsidRPr="009C5D73">
        <w:rPr>
          <w:rFonts w:ascii="Times New Roman"/>
          <w:sz w:val="24"/>
          <w:szCs w:val="24"/>
          <w:lang w:val="ro-RO"/>
        </w:rPr>
        <w:t>⁰</w:t>
      </w:r>
      <w:r w:rsidRPr="009C5D73">
        <w:rPr>
          <w:rFonts w:ascii="Times New Roman" w:hAnsi="Times New Roman"/>
          <w:sz w:val="24"/>
          <w:szCs w:val="24"/>
          <w:lang w:val="ro-RO"/>
        </w:rPr>
        <w:t>C;</w:t>
      </w:r>
    </w:p>
    <w:p w:rsidR="0022366F" w:rsidRPr="009C5D73" w:rsidRDefault="0022366F" w:rsidP="00910BD4">
      <w:pPr>
        <w:pStyle w:val="ListParagraph"/>
        <w:numPr>
          <w:ilvl w:val="0"/>
          <w:numId w:val="34"/>
        </w:numPr>
        <w:shd w:val="clear" w:color="auto" w:fill="FFFFFF"/>
        <w:tabs>
          <w:tab w:val="left" w:pos="993"/>
        </w:tabs>
        <w:autoSpaceDE w:val="0"/>
        <w:autoSpaceDN w:val="0"/>
        <w:adjustRightInd w:val="0"/>
        <w:spacing w:after="0"/>
        <w:ind w:firstLine="54"/>
        <w:jc w:val="both"/>
        <w:rPr>
          <w:rFonts w:ascii="Times New Roman" w:hAnsi="Times New Roman"/>
          <w:sz w:val="24"/>
          <w:szCs w:val="24"/>
          <w:lang w:val="ro-RO"/>
        </w:rPr>
      </w:pPr>
      <w:r w:rsidRPr="009C5D73">
        <w:rPr>
          <w:rFonts w:ascii="Times New Roman" w:hAnsi="Times New Roman"/>
          <w:sz w:val="24"/>
          <w:szCs w:val="24"/>
          <w:lang w:val="ro-RO"/>
        </w:rPr>
        <w:t>Presiunea atmosferică – de la 86 kPa pînă la 106 kPa (de la 0,86 bar pînă la 1,06 bar);</w:t>
      </w:r>
    </w:p>
    <w:p w:rsidR="0022366F" w:rsidRPr="009C5D73" w:rsidRDefault="0022366F" w:rsidP="00910BD4">
      <w:pPr>
        <w:pStyle w:val="ListParagraph"/>
        <w:numPr>
          <w:ilvl w:val="0"/>
          <w:numId w:val="34"/>
        </w:numPr>
        <w:shd w:val="clear" w:color="auto" w:fill="FFFFFF"/>
        <w:tabs>
          <w:tab w:val="left" w:pos="993"/>
        </w:tabs>
        <w:autoSpaceDE w:val="0"/>
        <w:autoSpaceDN w:val="0"/>
        <w:adjustRightInd w:val="0"/>
        <w:spacing w:after="0"/>
        <w:ind w:firstLine="54"/>
        <w:jc w:val="both"/>
        <w:rPr>
          <w:rFonts w:ascii="Times New Roman" w:hAnsi="Times New Roman"/>
          <w:sz w:val="24"/>
          <w:szCs w:val="24"/>
          <w:lang w:val="ro-RO"/>
        </w:rPr>
      </w:pPr>
      <w:r w:rsidRPr="009C5D73">
        <w:rPr>
          <w:rFonts w:ascii="Times New Roman" w:hAnsi="Times New Roman"/>
          <w:sz w:val="24"/>
          <w:szCs w:val="24"/>
          <w:lang w:val="ro-RO"/>
        </w:rPr>
        <w:t>Umiditatea relativă – de la 45 % pînă la 75 %.</w:t>
      </w:r>
    </w:p>
    <w:p w:rsidR="0022366F" w:rsidRDefault="0022366F" w:rsidP="00910BD4">
      <w:pPr>
        <w:pStyle w:val="ListParagraph"/>
        <w:numPr>
          <w:ilvl w:val="0"/>
          <w:numId w:val="25"/>
        </w:numPr>
        <w:shd w:val="clear" w:color="auto" w:fill="FFFFFF"/>
        <w:tabs>
          <w:tab w:val="left" w:pos="993"/>
        </w:tabs>
        <w:autoSpaceDE w:val="0"/>
        <w:autoSpaceDN w:val="0"/>
        <w:adjustRightInd w:val="0"/>
        <w:spacing w:after="0"/>
        <w:ind w:hanging="11"/>
        <w:jc w:val="both"/>
        <w:rPr>
          <w:rFonts w:ascii="Times New Roman" w:hAnsi="Times New Roman"/>
          <w:sz w:val="24"/>
          <w:szCs w:val="24"/>
          <w:lang w:val="ro-RO"/>
        </w:rPr>
      </w:pPr>
      <w:r w:rsidRPr="009C5D73">
        <w:rPr>
          <w:rFonts w:ascii="Times New Roman" w:hAnsi="Times New Roman"/>
          <w:sz w:val="24"/>
          <w:szCs w:val="24"/>
          <w:lang w:val="ro-RO"/>
        </w:rPr>
        <w:t>Condițiile termice a fluidului utilizat la verificare:</w:t>
      </w:r>
    </w:p>
    <w:p w:rsidR="0022366F" w:rsidRDefault="00CC0949" w:rsidP="00910BD4">
      <w:pPr>
        <w:pStyle w:val="ListParagraph"/>
        <w:shd w:val="clear" w:color="auto" w:fill="FFFFFF"/>
        <w:autoSpaceDE w:val="0"/>
        <w:autoSpaceDN w:val="0"/>
        <w:adjustRightInd w:val="0"/>
        <w:spacing w:after="0"/>
        <w:ind w:left="142" w:firstLine="567"/>
        <w:jc w:val="both"/>
        <w:rPr>
          <w:rFonts w:ascii="Times New Roman" w:hAnsi="Times New Roman"/>
          <w:sz w:val="24"/>
          <w:szCs w:val="24"/>
          <w:lang w:val="ro-RO"/>
        </w:rPr>
      </w:pPr>
      <w:r>
        <w:rPr>
          <w:rFonts w:ascii="Times New Roman" w:hAnsi="Times New Roman"/>
          <w:sz w:val="24"/>
          <w:szCs w:val="24"/>
          <w:lang w:val="ro-RO"/>
        </w:rPr>
        <w:t xml:space="preserve">Temperatura de lucru </w:t>
      </w:r>
      <w:r w:rsidR="001C11B9" w:rsidRPr="009C5D73">
        <w:rPr>
          <w:rFonts w:ascii="Times New Roman" w:hAnsi="Times New Roman"/>
          <w:sz w:val="24"/>
          <w:szCs w:val="24"/>
          <w:lang w:val="ro-RO"/>
        </w:rPr>
        <w:t xml:space="preserve">a </w:t>
      </w:r>
      <w:r w:rsidR="0022366F" w:rsidRPr="009C5D73">
        <w:rPr>
          <w:rFonts w:ascii="Times New Roman" w:hAnsi="Times New Roman"/>
          <w:sz w:val="24"/>
          <w:szCs w:val="24"/>
          <w:lang w:val="ro-RO"/>
        </w:rPr>
        <w:t>apei</w:t>
      </w:r>
      <w:r>
        <w:rPr>
          <w:rFonts w:ascii="Times New Roman" w:hAnsi="Times New Roman"/>
          <w:sz w:val="24"/>
          <w:szCs w:val="24"/>
          <w:lang w:val="ro-RO"/>
        </w:rPr>
        <w:t xml:space="preserve"> la verificarea contoarelor</w:t>
      </w:r>
      <w:r w:rsidR="0022366F" w:rsidRPr="009C5D73">
        <w:rPr>
          <w:rFonts w:ascii="Times New Roman" w:hAnsi="Times New Roman"/>
          <w:sz w:val="24"/>
          <w:szCs w:val="24"/>
          <w:lang w:val="ro-RO"/>
        </w:rPr>
        <w:t xml:space="preserve">: </w:t>
      </w:r>
    </w:p>
    <w:p w:rsidR="00813656" w:rsidRPr="009C5D73" w:rsidRDefault="00813656" w:rsidP="00910BD4">
      <w:pPr>
        <w:pStyle w:val="ListParagraph"/>
        <w:numPr>
          <w:ilvl w:val="0"/>
          <w:numId w:val="35"/>
        </w:numPr>
        <w:shd w:val="clear" w:color="auto" w:fill="FFFFFF"/>
        <w:autoSpaceDE w:val="0"/>
        <w:autoSpaceDN w:val="0"/>
        <w:adjustRightInd w:val="0"/>
        <w:spacing w:after="0"/>
        <w:ind w:left="142" w:firstLine="992"/>
        <w:jc w:val="both"/>
        <w:rPr>
          <w:rFonts w:ascii="Times New Roman" w:hAnsi="Times New Roman"/>
          <w:sz w:val="24"/>
          <w:szCs w:val="24"/>
          <w:lang w:val="ro-RO"/>
        </w:rPr>
      </w:pPr>
      <w:r>
        <w:rPr>
          <w:rFonts w:ascii="Times New Roman" w:hAnsi="Times New Roman"/>
          <w:sz w:val="24"/>
          <w:szCs w:val="24"/>
          <w:lang w:val="ro-RO"/>
        </w:rPr>
        <w:t xml:space="preserve">pentru contoarele de apă (SM 213) </w:t>
      </w:r>
      <w:r w:rsidR="00CC0949">
        <w:rPr>
          <w:rFonts w:ascii="Times New Roman" w:hAnsi="Times New Roman"/>
          <w:sz w:val="24"/>
          <w:szCs w:val="24"/>
          <w:lang w:val="ro-RO"/>
        </w:rPr>
        <w:t>este de</w:t>
      </w:r>
      <w:r>
        <w:rPr>
          <w:rFonts w:ascii="Times New Roman" w:hAnsi="Times New Roman"/>
          <w:sz w:val="24"/>
          <w:szCs w:val="24"/>
          <w:lang w:val="ro-RO"/>
        </w:rPr>
        <w:t xml:space="preserve"> </w:t>
      </w:r>
      <w:r w:rsidR="00CC0949">
        <w:rPr>
          <w:rFonts w:ascii="Times New Roman" w:hAnsi="Times New Roman"/>
          <w:sz w:val="24"/>
          <w:szCs w:val="24"/>
          <w:lang w:val="ro-RO"/>
        </w:rPr>
        <w:t>20</w:t>
      </w:r>
      <w:r w:rsidR="00CC0949" w:rsidRPr="009C5D73">
        <w:rPr>
          <w:rFonts w:ascii="Times New Roman" w:hAnsi="Times New Roman"/>
          <w:sz w:val="24"/>
          <w:szCs w:val="24"/>
          <w:lang w:val="ro-RO"/>
        </w:rPr>
        <w:t xml:space="preserve"> ± 5 </w:t>
      </w:r>
      <w:r w:rsidR="00CC0949" w:rsidRPr="009C5D73">
        <w:rPr>
          <w:rFonts w:ascii="Times New Roman"/>
          <w:sz w:val="24"/>
          <w:szCs w:val="24"/>
          <w:lang w:val="ro-RO"/>
        </w:rPr>
        <w:t>⁰</w:t>
      </w:r>
      <w:r w:rsidR="00CC0949" w:rsidRPr="009C5D73">
        <w:rPr>
          <w:rFonts w:ascii="Times New Roman" w:hAnsi="Times New Roman"/>
          <w:sz w:val="24"/>
          <w:szCs w:val="24"/>
          <w:lang w:val="ro-RO"/>
        </w:rPr>
        <w:t>C</w:t>
      </w:r>
      <w:r>
        <w:rPr>
          <w:rFonts w:ascii="Times New Roman" w:hAnsi="Times New Roman"/>
          <w:sz w:val="24"/>
          <w:szCs w:val="24"/>
          <w:lang w:val="ro-RO"/>
        </w:rPr>
        <w:t>;</w:t>
      </w:r>
    </w:p>
    <w:p w:rsidR="0022366F" w:rsidRPr="009C5D73" w:rsidRDefault="0022366F" w:rsidP="00910BD4">
      <w:pPr>
        <w:pStyle w:val="ListParagraph"/>
        <w:numPr>
          <w:ilvl w:val="0"/>
          <w:numId w:val="35"/>
        </w:numPr>
        <w:shd w:val="clear" w:color="auto" w:fill="FFFFFF"/>
        <w:autoSpaceDE w:val="0"/>
        <w:autoSpaceDN w:val="0"/>
        <w:adjustRightInd w:val="0"/>
        <w:spacing w:after="0"/>
        <w:ind w:left="142" w:firstLine="992"/>
        <w:jc w:val="both"/>
        <w:rPr>
          <w:rFonts w:ascii="Times New Roman" w:hAnsi="Times New Roman"/>
          <w:sz w:val="24"/>
          <w:szCs w:val="24"/>
          <w:lang w:val="ro-RO"/>
        </w:rPr>
      </w:pPr>
      <w:r w:rsidRPr="009C5D73">
        <w:rPr>
          <w:rFonts w:ascii="Times New Roman" w:hAnsi="Times New Roman"/>
          <w:sz w:val="24"/>
          <w:szCs w:val="24"/>
          <w:lang w:val="ro-RO"/>
        </w:rPr>
        <w:t xml:space="preserve">pentru contoarele de apă cu clasa de temperatură T30 și T50 </w:t>
      </w:r>
      <w:r w:rsidR="00FB4D9D">
        <w:rPr>
          <w:rFonts w:ascii="Times New Roman" w:hAnsi="Times New Roman"/>
          <w:sz w:val="24"/>
          <w:szCs w:val="24"/>
          <w:lang w:val="ro-RO"/>
        </w:rPr>
        <w:t>– orice temperatură cuprinsă între  0,1</w:t>
      </w:r>
      <w:r w:rsidR="00CC0949" w:rsidRPr="009C5D73">
        <w:rPr>
          <w:rFonts w:ascii="Times New Roman" w:hAnsi="Times New Roman"/>
          <w:sz w:val="24"/>
          <w:szCs w:val="24"/>
          <w:lang w:val="ro-RO"/>
        </w:rPr>
        <w:t xml:space="preserve"> </w:t>
      </w:r>
      <w:r w:rsidRPr="009C5D73">
        <w:rPr>
          <w:rFonts w:ascii="Times New Roman"/>
          <w:sz w:val="24"/>
          <w:szCs w:val="24"/>
          <w:lang w:val="ro-RO"/>
        </w:rPr>
        <w:t>⁰</w:t>
      </w:r>
      <w:r w:rsidRPr="009C5D73">
        <w:rPr>
          <w:rFonts w:ascii="Times New Roman" w:hAnsi="Times New Roman"/>
          <w:sz w:val="24"/>
          <w:szCs w:val="24"/>
          <w:lang w:val="ro-RO"/>
        </w:rPr>
        <w:t>C</w:t>
      </w:r>
      <w:r w:rsidR="00FB4D9D">
        <w:rPr>
          <w:rFonts w:ascii="Times New Roman" w:hAnsi="Times New Roman"/>
          <w:sz w:val="24"/>
          <w:szCs w:val="24"/>
          <w:lang w:val="ro-RO"/>
        </w:rPr>
        <w:t xml:space="preserve"> și 30 </w:t>
      </w:r>
      <w:r w:rsidR="00FB4D9D" w:rsidRPr="009C5D73">
        <w:rPr>
          <w:rFonts w:ascii="Times New Roman"/>
          <w:sz w:val="24"/>
          <w:szCs w:val="24"/>
          <w:lang w:val="ro-RO"/>
        </w:rPr>
        <w:t>⁰</w:t>
      </w:r>
      <w:r w:rsidR="00FB4D9D" w:rsidRPr="009C5D73">
        <w:rPr>
          <w:rFonts w:ascii="Times New Roman" w:hAnsi="Times New Roman"/>
          <w:sz w:val="24"/>
          <w:szCs w:val="24"/>
          <w:lang w:val="ro-RO"/>
        </w:rPr>
        <w:t>C</w:t>
      </w:r>
      <w:r w:rsidRPr="009C5D73">
        <w:rPr>
          <w:rFonts w:ascii="Times New Roman" w:hAnsi="Times New Roman"/>
          <w:sz w:val="24"/>
          <w:szCs w:val="24"/>
          <w:lang w:val="ro-RO"/>
        </w:rPr>
        <w:t>;</w:t>
      </w:r>
    </w:p>
    <w:p w:rsidR="0022366F" w:rsidRPr="009C5D73" w:rsidRDefault="0022366F" w:rsidP="00910BD4">
      <w:pPr>
        <w:pStyle w:val="ListParagraph"/>
        <w:numPr>
          <w:ilvl w:val="0"/>
          <w:numId w:val="35"/>
        </w:numPr>
        <w:shd w:val="clear" w:color="auto" w:fill="FFFFFF"/>
        <w:autoSpaceDE w:val="0"/>
        <w:autoSpaceDN w:val="0"/>
        <w:adjustRightInd w:val="0"/>
        <w:spacing w:after="0"/>
        <w:ind w:left="142" w:firstLine="992"/>
        <w:jc w:val="both"/>
        <w:rPr>
          <w:rFonts w:ascii="Times New Roman" w:hAnsi="Times New Roman"/>
          <w:sz w:val="24"/>
          <w:szCs w:val="24"/>
          <w:lang w:val="ro-RO"/>
        </w:rPr>
      </w:pPr>
      <w:r w:rsidRPr="009C5D73">
        <w:rPr>
          <w:rFonts w:ascii="Times New Roman" w:hAnsi="Times New Roman"/>
          <w:sz w:val="24"/>
          <w:szCs w:val="24"/>
          <w:lang w:val="ro-RO"/>
        </w:rPr>
        <w:t xml:space="preserve">pentru contoarele de apă cu clasa de temperatură T70 ÷ T180 </w:t>
      </w:r>
      <w:r w:rsidR="005602E6">
        <w:rPr>
          <w:rFonts w:ascii="Times New Roman" w:hAnsi="Times New Roman"/>
          <w:sz w:val="24"/>
          <w:szCs w:val="24"/>
          <w:lang w:val="ro-RO"/>
        </w:rPr>
        <w:t>orice temperatură cuprinsă între  0,1</w:t>
      </w:r>
      <w:r w:rsidR="005602E6" w:rsidRPr="009C5D73">
        <w:rPr>
          <w:rFonts w:ascii="Times New Roman" w:hAnsi="Times New Roman"/>
          <w:sz w:val="24"/>
          <w:szCs w:val="24"/>
          <w:lang w:val="ro-RO"/>
        </w:rPr>
        <w:t xml:space="preserve"> </w:t>
      </w:r>
      <w:r w:rsidR="005602E6" w:rsidRPr="009C5D73">
        <w:rPr>
          <w:rFonts w:ascii="Times New Roman"/>
          <w:sz w:val="24"/>
          <w:szCs w:val="24"/>
          <w:lang w:val="ro-RO"/>
        </w:rPr>
        <w:t>⁰</w:t>
      </w:r>
      <w:r w:rsidR="005602E6" w:rsidRPr="009C5D73">
        <w:rPr>
          <w:rFonts w:ascii="Times New Roman" w:hAnsi="Times New Roman"/>
          <w:sz w:val="24"/>
          <w:szCs w:val="24"/>
          <w:lang w:val="ro-RO"/>
        </w:rPr>
        <w:t>C</w:t>
      </w:r>
      <w:r w:rsidR="005602E6">
        <w:rPr>
          <w:rFonts w:ascii="Times New Roman" w:hAnsi="Times New Roman"/>
          <w:sz w:val="24"/>
          <w:szCs w:val="24"/>
          <w:lang w:val="ro-RO"/>
        </w:rPr>
        <w:t xml:space="preserve"> și 30 </w:t>
      </w:r>
      <w:r w:rsidR="005602E6" w:rsidRPr="009C5D73">
        <w:rPr>
          <w:rFonts w:ascii="Times New Roman"/>
          <w:sz w:val="24"/>
          <w:szCs w:val="24"/>
          <w:lang w:val="ro-RO"/>
        </w:rPr>
        <w:t>⁰</w:t>
      </w:r>
      <w:r w:rsidR="005602E6" w:rsidRPr="009C5D73">
        <w:rPr>
          <w:rFonts w:ascii="Times New Roman" w:hAnsi="Times New Roman"/>
          <w:sz w:val="24"/>
          <w:szCs w:val="24"/>
          <w:lang w:val="ro-RO"/>
        </w:rPr>
        <w:t>C</w:t>
      </w:r>
      <w:r w:rsidR="005602E6">
        <w:rPr>
          <w:rFonts w:ascii="Times New Roman" w:hAnsi="Times New Roman"/>
          <w:sz w:val="24"/>
          <w:szCs w:val="24"/>
          <w:lang w:val="ro-RO"/>
        </w:rPr>
        <w:t xml:space="preserve"> și </w:t>
      </w:r>
      <w:r w:rsidRPr="009C5D73">
        <w:rPr>
          <w:rFonts w:ascii="Times New Roman" w:hAnsi="Times New Roman"/>
          <w:sz w:val="24"/>
          <w:szCs w:val="24"/>
          <w:lang w:val="ro-RO"/>
        </w:rPr>
        <w:t xml:space="preserve">50 ± 5 </w:t>
      </w:r>
      <w:r w:rsidRPr="009C5D73">
        <w:rPr>
          <w:rFonts w:ascii="Times New Roman"/>
          <w:sz w:val="24"/>
          <w:szCs w:val="24"/>
          <w:lang w:val="ro-RO"/>
        </w:rPr>
        <w:t>⁰</w:t>
      </w:r>
      <w:r w:rsidRPr="009C5D73">
        <w:rPr>
          <w:rFonts w:ascii="Times New Roman" w:hAnsi="Times New Roman"/>
          <w:sz w:val="24"/>
          <w:szCs w:val="24"/>
          <w:lang w:val="ro-RO"/>
        </w:rPr>
        <w:t>C;</w:t>
      </w:r>
    </w:p>
    <w:p w:rsidR="0022366F" w:rsidRPr="009C5D73" w:rsidRDefault="0022366F" w:rsidP="00910BD4">
      <w:pPr>
        <w:pStyle w:val="ListParagraph"/>
        <w:numPr>
          <w:ilvl w:val="0"/>
          <w:numId w:val="35"/>
        </w:numPr>
        <w:shd w:val="clear" w:color="auto" w:fill="FFFFFF"/>
        <w:autoSpaceDE w:val="0"/>
        <w:autoSpaceDN w:val="0"/>
        <w:adjustRightInd w:val="0"/>
        <w:spacing w:after="0"/>
        <w:ind w:left="142" w:firstLine="992"/>
        <w:jc w:val="both"/>
        <w:rPr>
          <w:rFonts w:ascii="Times New Roman" w:hAnsi="Times New Roman"/>
          <w:sz w:val="24"/>
          <w:szCs w:val="24"/>
          <w:lang w:val="ro-RO"/>
        </w:rPr>
      </w:pPr>
      <w:r w:rsidRPr="009C5D73">
        <w:rPr>
          <w:rFonts w:ascii="Times New Roman" w:hAnsi="Times New Roman"/>
          <w:sz w:val="24"/>
          <w:szCs w:val="24"/>
          <w:lang w:val="ro-RO"/>
        </w:rPr>
        <w:t xml:space="preserve">pentru contoarele de apă cu clasa de temperatură combinată T30/70 ÷ T30/180 este de 50 ± 5 </w:t>
      </w:r>
      <w:r w:rsidRPr="009C5D73">
        <w:rPr>
          <w:rFonts w:ascii="Times New Roman"/>
          <w:sz w:val="24"/>
          <w:szCs w:val="24"/>
          <w:lang w:val="ro-RO"/>
        </w:rPr>
        <w:t>⁰</w:t>
      </w:r>
      <w:r w:rsidRPr="009C5D73">
        <w:rPr>
          <w:rFonts w:ascii="Times New Roman" w:hAnsi="Times New Roman"/>
          <w:sz w:val="24"/>
          <w:szCs w:val="24"/>
          <w:lang w:val="ro-RO"/>
        </w:rPr>
        <w:t>C.</w:t>
      </w:r>
    </w:p>
    <w:p w:rsidR="0022366F" w:rsidRPr="009C5D73" w:rsidRDefault="0022366F" w:rsidP="00B01BB2">
      <w:pPr>
        <w:pStyle w:val="ListParagraph"/>
        <w:shd w:val="clear" w:color="auto" w:fill="FFFFFF"/>
        <w:autoSpaceDE w:val="0"/>
        <w:autoSpaceDN w:val="0"/>
        <w:adjustRightInd w:val="0"/>
        <w:spacing w:after="0"/>
        <w:ind w:left="1134" w:hanging="425"/>
        <w:jc w:val="both"/>
        <w:rPr>
          <w:rFonts w:ascii="Times New Roman" w:hAnsi="Times New Roman"/>
          <w:sz w:val="24"/>
          <w:szCs w:val="24"/>
          <w:lang w:val="ro-RO"/>
        </w:rPr>
      </w:pPr>
      <w:r w:rsidRPr="009C5D73">
        <w:rPr>
          <w:rFonts w:ascii="Times New Roman" w:hAnsi="Times New Roman"/>
          <w:sz w:val="24"/>
          <w:szCs w:val="24"/>
          <w:lang w:val="ro-RO"/>
        </w:rPr>
        <w:t xml:space="preserve"> În timpul verificării variația absolută a temperaturii apei nu trebuie să depășească 5 </w:t>
      </w:r>
      <w:r w:rsidRPr="009C5D73">
        <w:rPr>
          <w:rFonts w:ascii="Times New Roman"/>
          <w:sz w:val="24"/>
          <w:szCs w:val="24"/>
          <w:lang w:val="ro-RO"/>
        </w:rPr>
        <w:t>⁰</w:t>
      </w:r>
      <w:r w:rsidRPr="009C5D73">
        <w:rPr>
          <w:rFonts w:ascii="Times New Roman" w:hAnsi="Times New Roman"/>
          <w:sz w:val="24"/>
          <w:szCs w:val="24"/>
          <w:lang w:val="ro-RO"/>
        </w:rPr>
        <w:t>C.</w:t>
      </w:r>
    </w:p>
    <w:p w:rsidR="0022366F" w:rsidRPr="009C5D73" w:rsidRDefault="0022366F" w:rsidP="00E02C2D">
      <w:pPr>
        <w:pStyle w:val="ListParagraph"/>
        <w:shd w:val="clear" w:color="auto" w:fill="FFFFFF"/>
        <w:autoSpaceDE w:val="0"/>
        <w:autoSpaceDN w:val="0"/>
        <w:adjustRightInd w:val="0"/>
        <w:spacing w:after="0"/>
        <w:ind w:left="0"/>
        <w:jc w:val="both"/>
        <w:rPr>
          <w:rFonts w:ascii="Times New Roman" w:hAnsi="Times New Roman"/>
          <w:sz w:val="24"/>
          <w:szCs w:val="24"/>
          <w:lang w:val="ro-RO"/>
        </w:rPr>
      </w:pPr>
    </w:p>
    <w:p w:rsidR="0022366F" w:rsidRPr="009C5D73" w:rsidRDefault="0022366F" w:rsidP="00B36EA9">
      <w:pPr>
        <w:shd w:val="clear" w:color="auto" w:fill="FFFFFF"/>
        <w:autoSpaceDE w:val="0"/>
        <w:autoSpaceDN w:val="0"/>
        <w:adjustRightInd w:val="0"/>
        <w:spacing w:after="0"/>
        <w:jc w:val="center"/>
        <w:rPr>
          <w:rFonts w:ascii="Times New Roman" w:hAnsi="Times New Roman"/>
          <w:b/>
          <w:sz w:val="24"/>
          <w:szCs w:val="24"/>
          <w:lang w:val="ro-RO"/>
        </w:rPr>
      </w:pPr>
      <w:r w:rsidRPr="009C5D73">
        <w:rPr>
          <w:rFonts w:ascii="Times New Roman" w:hAnsi="Times New Roman"/>
          <w:b/>
          <w:sz w:val="24"/>
          <w:szCs w:val="24"/>
          <w:lang w:val="ro-RO"/>
        </w:rPr>
        <w:t>X. PREGĂTIREA PENTRU EFECTUAREA VERIFICĂRII METROLOGICE</w:t>
      </w:r>
    </w:p>
    <w:p w:rsidR="0022366F" w:rsidRPr="009C5D73" w:rsidRDefault="0022366F" w:rsidP="00E02C2D">
      <w:pPr>
        <w:shd w:val="clear" w:color="auto" w:fill="FFFFFF"/>
        <w:autoSpaceDE w:val="0"/>
        <w:autoSpaceDN w:val="0"/>
        <w:adjustRightInd w:val="0"/>
        <w:spacing w:after="0"/>
        <w:jc w:val="both"/>
        <w:rPr>
          <w:rFonts w:ascii="Times New Roman" w:hAnsi="Times New Roman"/>
          <w:sz w:val="24"/>
          <w:szCs w:val="24"/>
          <w:lang w:val="ro-RO"/>
        </w:rPr>
      </w:pPr>
    </w:p>
    <w:p w:rsidR="0022366F" w:rsidRPr="009C5D73" w:rsidRDefault="0022366F" w:rsidP="00EE4BEA">
      <w:pPr>
        <w:shd w:val="clear" w:color="auto" w:fill="FFFFFF"/>
        <w:autoSpaceDE w:val="0"/>
        <w:autoSpaceDN w:val="0"/>
        <w:adjustRightInd w:val="0"/>
        <w:spacing w:after="0"/>
        <w:ind w:firstLine="709"/>
        <w:jc w:val="both"/>
        <w:rPr>
          <w:rFonts w:ascii="Times New Roman" w:hAnsi="Times New Roman"/>
          <w:sz w:val="24"/>
          <w:szCs w:val="24"/>
          <w:lang w:val="ro-RO"/>
        </w:rPr>
      </w:pPr>
      <w:r w:rsidRPr="0042776C">
        <w:rPr>
          <w:rFonts w:ascii="Times New Roman" w:hAnsi="Times New Roman"/>
          <w:b/>
          <w:sz w:val="24"/>
          <w:szCs w:val="24"/>
          <w:lang w:val="ro-RO"/>
        </w:rPr>
        <w:t>1</w:t>
      </w:r>
      <w:r w:rsidR="00EE4BEA" w:rsidRPr="0042776C">
        <w:rPr>
          <w:rFonts w:ascii="Times New Roman" w:hAnsi="Times New Roman"/>
          <w:b/>
          <w:sz w:val="24"/>
          <w:szCs w:val="24"/>
          <w:lang w:val="ro-RO"/>
        </w:rPr>
        <w:t>5</w:t>
      </w:r>
      <w:r w:rsidRPr="0042776C">
        <w:rPr>
          <w:rFonts w:ascii="Times New Roman" w:hAnsi="Times New Roman"/>
          <w:b/>
          <w:sz w:val="24"/>
          <w:szCs w:val="24"/>
          <w:lang w:val="ro-RO"/>
        </w:rPr>
        <w:t>.</w:t>
      </w:r>
      <w:r w:rsidRPr="009C5D73">
        <w:rPr>
          <w:rFonts w:ascii="Times New Roman" w:hAnsi="Times New Roman"/>
          <w:sz w:val="24"/>
          <w:szCs w:val="24"/>
          <w:lang w:val="ro-RO"/>
        </w:rPr>
        <w:t xml:space="preserve"> Înaintea de a monta contorul pe instalație trebuie respectată direcția de curgere a jetului de apă, indicată pe contor.</w:t>
      </w:r>
    </w:p>
    <w:p w:rsidR="0022366F" w:rsidRPr="009C5D73" w:rsidRDefault="0022366F" w:rsidP="00EE4BEA">
      <w:pPr>
        <w:shd w:val="clear" w:color="auto" w:fill="FFFFFF"/>
        <w:autoSpaceDE w:val="0"/>
        <w:autoSpaceDN w:val="0"/>
        <w:adjustRightInd w:val="0"/>
        <w:spacing w:before="240" w:after="0"/>
        <w:ind w:firstLine="709"/>
        <w:jc w:val="both"/>
        <w:rPr>
          <w:rFonts w:ascii="Times New Roman" w:hAnsi="Times New Roman"/>
          <w:sz w:val="24"/>
          <w:szCs w:val="24"/>
          <w:lang w:val="ro-RO"/>
        </w:rPr>
      </w:pPr>
      <w:r w:rsidRPr="0042776C">
        <w:rPr>
          <w:rFonts w:ascii="Times New Roman" w:hAnsi="Times New Roman"/>
          <w:b/>
          <w:sz w:val="24"/>
          <w:szCs w:val="24"/>
          <w:lang w:val="ro-RO"/>
        </w:rPr>
        <w:t>1</w:t>
      </w:r>
      <w:r w:rsidR="00EE4BEA" w:rsidRPr="0042776C">
        <w:rPr>
          <w:rFonts w:ascii="Times New Roman" w:hAnsi="Times New Roman"/>
          <w:b/>
          <w:sz w:val="24"/>
          <w:szCs w:val="24"/>
          <w:lang w:val="ro-RO"/>
        </w:rPr>
        <w:t>6</w:t>
      </w:r>
      <w:r w:rsidRPr="0042776C">
        <w:rPr>
          <w:rFonts w:ascii="Times New Roman" w:hAnsi="Times New Roman"/>
          <w:b/>
          <w:sz w:val="24"/>
          <w:szCs w:val="24"/>
          <w:lang w:val="ro-RO"/>
        </w:rPr>
        <w:t>.</w:t>
      </w:r>
      <w:r w:rsidRPr="009C5D73">
        <w:rPr>
          <w:rFonts w:ascii="Times New Roman" w:hAnsi="Times New Roman"/>
          <w:sz w:val="24"/>
          <w:szCs w:val="24"/>
          <w:lang w:val="ro-RO"/>
        </w:rPr>
        <w:t xml:space="preserve"> Contorul trebuie să fie pregătit pentru verificare, să fie curățit de impurități, să fie integru.</w:t>
      </w:r>
    </w:p>
    <w:p w:rsidR="0022366F" w:rsidRPr="009C5D73" w:rsidRDefault="0022366F" w:rsidP="00EE4BEA">
      <w:pPr>
        <w:pStyle w:val="ListParagraph"/>
        <w:shd w:val="clear" w:color="auto" w:fill="FFFFFF"/>
        <w:autoSpaceDE w:val="0"/>
        <w:autoSpaceDN w:val="0"/>
        <w:adjustRightInd w:val="0"/>
        <w:spacing w:before="240" w:after="0"/>
        <w:ind w:left="0" w:firstLine="709"/>
        <w:jc w:val="both"/>
        <w:rPr>
          <w:rFonts w:ascii="Times New Roman" w:hAnsi="Times New Roman"/>
          <w:sz w:val="24"/>
          <w:szCs w:val="24"/>
          <w:lang w:val="ro-RO"/>
        </w:rPr>
      </w:pPr>
      <w:r w:rsidRPr="0042776C">
        <w:rPr>
          <w:rFonts w:ascii="Times New Roman" w:hAnsi="Times New Roman"/>
          <w:b/>
          <w:sz w:val="24"/>
          <w:szCs w:val="24"/>
          <w:lang w:val="ro-RO"/>
        </w:rPr>
        <w:t>1</w:t>
      </w:r>
      <w:r w:rsidR="00EE4BEA" w:rsidRPr="0042776C">
        <w:rPr>
          <w:rFonts w:ascii="Times New Roman" w:hAnsi="Times New Roman"/>
          <w:b/>
          <w:sz w:val="24"/>
          <w:szCs w:val="24"/>
          <w:lang w:val="ro-RO"/>
        </w:rPr>
        <w:t>7</w:t>
      </w:r>
      <w:r w:rsidRPr="0042776C">
        <w:rPr>
          <w:rFonts w:ascii="Times New Roman" w:hAnsi="Times New Roman"/>
          <w:b/>
          <w:sz w:val="24"/>
          <w:szCs w:val="24"/>
          <w:lang w:val="ro-RO"/>
        </w:rPr>
        <w:t>.</w:t>
      </w:r>
      <w:r w:rsidR="0042776C">
        <w:rPr>
          <w:rFonts w:ascii="Times New Roman" w:hAnsi="Times New Roman"/>
          <w:sz w:val="24"/>
          <w:szCs w:val="24"/>
          <w:lang w:val="ro-RO"/>
        </w:rPr>
        <w:t xml:space="preserve"> </w:t>
      </w:r>
      <w:r w:rsidRPr="009C5D73">
        <w:rPr>
          <w:rFonts w:ascii="Times New Roman" w:hAnsi="Times New Roman"/>
          <w:sz w:val="24"/>
          <w:szCs w:val="24"/>
          <w:lang w:val="ro-RO"/>
        </w:rPr>
        <w:t>După instalarea contoarelor pe instalația etalon se purjează aerul din circuitul instalației pînă la lipsa bulelor de aer în apă.</w:t>
      </w:r>
    </w:p>
    <w:p w:rsidR="0022366F" w:rsidRPr="009C5D73" w:rsidRDefault="0022366F" w:rsidP="00E02C2D">
      <w:pPr>
        <w:shd w:val="clear" w:color="auto" w:fill="FFFFFF"/>
        <w:autoSpaceDE w:val="0"/>
        <w:autoSpaceDN w:val="0"/>
        <w:adjustRightInd w:val="0"/>
        <w:spacing w:after="0"/>
        <w:jc w:val="both"/>
        <w:rPr>
          <w:rFonts w:ascii="Times New Roman" w:hAnsi="Times New Roman"/>
          <w:sz w:val="24"/>
          <w:szCs w:val="24"/>
          <w:lang w:val="ro-RO"/>
        </w:rPr>
      </w:pPr>
    </w:p>
    <w:p w:rsidR="0022366F" w:rsidRPr="009C5D73" w:rsidRDefault="0022366F" w:rsidP="00435FDC">
      <w:pPr>
        <w:shd w:val="clear" w:color="auto" w:fill="FFFFFF"/>
        <w:autoSpaceDE w:val="0"/>
        <w:autoSpaceDN w:val="0"/>
        <w:adjustRightInd w:val="0"/>
        <w:spacing w:after="0"/>
        <w:jc w:val="center"/>
        <w:rPr>
          <w:rFonts w:ascii="Times New Roman" w:hAnsi="Times New Roman"/>
          <w:b/>
          <w:sz w:val="24"/>
          <w:szCs w:val="24"/>
          <w:lang w:val="ro-RO"/>
        </w:rPr>
      </w:pPr>
      <w:r w:rsidRPr="009C5D73">
        <w:rPr>
          <w:rFonts w:ascii="Times New Roman" w:hAnsi="Times New Roman"/>
          <w:b/>
          <w:sz w:val="24"/>
          <w:szCs w:val="24"/>
          <w:lang w:val="ro-RO"/>
        </w:rPr>
        <w:t>XI. EFECTUAREA VERIFICĂRII METROLOGICE</w:t>
      </w:r>
    </w:p>
    <w:p w:rsidR="0022366F" w:rsidRPr="009C5D73" w:rsidRDefault="0022366F" w:rsidP="00892BE1">
      <w:pPr>
        <w:shd w:val="clear" w:color="auto" w:fill="FFFFFF"/>
        <w:autoSpaceDE w:val="0"/>
        <w:autoSpaceDN w:val="0"/>
        <w:adjustRightInd w:val="0"/>
        <w:spacing w:after="0"/>
        <w:jc w:val="both"/>
        <w:rPr>
          <w:rFonts w:ascii="Times New Roman" w:hAnsi="Times New Roman"/>
          <w:sz w:val="24"/>
          <w:szCs w:val="24"/>
          <w:lang w:val="ro-RO"/>
        </w:rPr>
      </w:pPr>
    </w:p>
    <w:p w:rsidR="0022366F" w:rsidRPr="009C5D73" w:rsidRDefault="0022366F" w:rsidP="00EE4BEA">
      <w:pPr>
        <w:shd w:val="clear" w:color="auto" w:fill="FFFFFF"/>
        <w:autoSpaceDE w:val="0"/>
        <w:autoSpaceDN w:val="0"/>
        <w:adjustRightInd w:val="0"/>
        <w:spacing w:after="0"/>
        <w:ind w:firstLine="709"/>
        <w:jc w:val="both"/>
        <w:rPr>
          <w:rFonts w:ascii="Times New Roman" w:hAnsi="Times New Roman"/>
          <w:sz w:val="24"/>
          <w:szCs w:val="24"/>
          <w:lang w:val="ro-RO"/>
        </w:rPr>
      </w:pPr>
      <w:r w:rsidRPr="0042776C">
        <w:rPr>
          <w:rFonts w:ascii="Times New Roman" w:hAnsi="Times New Roman"/>
          <w:b/>
          <w:sz w:val="24"/>
          <w:szCs w:val="24"/>
          <w:lang w:val="ro-RO"/>
        </w:rPr>
        <w:t>1</w:t>
      </w:r>
      <w:r w:rsidR="00EE4BEA" w:rsidRPr="0042776C">
        <w:rPr>
          <w:rFonts w:ascii="Times New Roman" w:hAnsi="Times New Roman"/>
          <w:b/>
          <w:sz w:val="24"/>
          <w:szCs w:val="24"/>
          <w:lang w:val="ro-RO"/>
        </w:rPr>
        <w:t>8</w:t>
      </w:r>
      <w:r w:rsidRPr="0042776C">
        <w:rPr>
          <w:rFonts w:ascii="Times New Roman" w:hAnsi="Times New Roman"/>
          <w:b/>
          <w:sz w:val="24"/>
          <w:szCs w:val="24"/>
          <w:lang w:val="ro-RO"/>
        </w:rPr>
        <w:t>.</w:t>
      </w:r>
      <w:r w:rsidRPr="009C5D73">
        <w:rPr>
          <w:rFonts w:ascii="Times New Roman" w:hAnsi="Times New Roman"/>
          <w:sz w:val="24"/>
          <w:szCs w:val="24"/>
          <w:lang w:val="ro-RO"/>
        </w:rPr>
        <w:t xml:space="preserve"> Examinarea aspectului exterior</w:t>
      </w:r>
      <w:r w:rsidR="00BC681A">
        <w:rPr>
          <w:rFonts w:ascii="Times New Roman" w:hAnsi="Times New Roman"/>
          <w:sz w:val="24"/>
          <w:szCs w:val="24"/>
          <w:lang w:val="ro-RO"/>
        </w:rPr>
        <w:t xml:space="preserve"> se efectuează vizual.</w:t>
      </w:r>
      <w:r w:rsidR="00EE4BEA">
        <w:rPr>
          <w:rFonts w:ascii="Times New Roman" w:hAnsi="Times New Roman"/>
          <w:sz w:val="24"/>
          <w:szCs w:val="24"/>
          <w:lang w:val="ro-RO"/>
        </w:rPr>
        <w:t xml:space="preserve"> </w:t>
      </w:r>
      <w:r w:rsidRPr="009C5D73">
        <w:rPr>
          <w:rFonts w:ascii="Times New Roman" w:hAnsi="Times New Roman"/>
          <w:sz w:val="24"/>
          <w:szCs w:val="24"/>
          <w:lang w:val="ro-RO"/>
        </w:rPr>
        <w:t>La verificarea inițială, periodică și după reparare contorul de apă trebuie să satisfacă următoarelor condiții obligatorii:</w:t>
      </w:r>
    </w:p>
    <w:p w:rsidR="0022366F" w:rsidRPr="009C5D73" w:rsidRDefault="0022366F" w:rsidP="00EE4BEA">
      <w:pPr>
        <w:pStyle w:val="ListParagraph"/>
        <w:numPr>
          <w:ilvl w:val="0"/>
          <w:numId w:val="36"/>
        </w:numPr>
        <w:shd w:val="clear" w:color="auto" w:fill="FFFFFF"/>
        <w:tabs>
          <w:tab w:val="left" w:pos="993"/>
        </w:tabs>
        <w:autoSpaceDE w:val="0"/>
        <w:autoSpaceDN w:val="0"/>
        <w:adjustRightInd w:val="0"/>
        <w:spacing w:after="0"/>
        <w:ind w:left="142" w:firstLine="567"/>
        <w:jc w:val="both"/>
        <w:rPr>
          <w:rFonts w:ascii="Times New Roman" w:hAnsi="Times New Roman"/>
          <w:sz w:val="24"/>
          <w:szCs w:val="24"/>
          <w:lang w:val="ro-RO"/>
        </w:rPr>
      </w:pPr>
      <w:r w:rsidRPr="009C5D73">
        <w:rPr>
          <w:rFonts w:ascii="Times New Roman" w:hAnsi="Times New Roman"/>
          <w:sz w:val="24"/>
          <w:szCs w:val="24"/>
          <w:lang w:val="ro-RO"/>
        </w:rPr>
        <w:t>Contorul trebuie să fie integru;</w:t>
      </w:r>
    </w:p>
    <w:p w:rsidR="0022366F" w:rsidRPr="009C5D73" w:rsidRDefault="0022366F" w:rsidP="00EE4BEA">
      <w:pPr>
        <w:pStyle w:val="ListParagraph"/>
        <w:numPr>
          <w:ilvl w:val="0"/>
          <w:numId w:val="36"/>
        </w:numPr>
        <w:shd w:val="clear" w:color="auto" w:fill="FFFFFF"/>
        <w:tabs>
          <w:tab w:val="left" w:pos="993"/>
        </w:tabs>
        <w:autoSpaceDE w:val="0"/>
        <w:autoSpaceDN w:val="0"/>
        <w:adjustRightInd w:val="0"/>
        <w:spacing w:after="0"/>
        <w:ind w:left="142" w:firstLine="567"/>
        <w:jc w:val="both"/>
        <w:rPr>
          <w:rFonts w:ascii="Times New Roman" w:hAnsi="Times New Roman"/>
          <w:sz w:val="24"/>
          <w:szCs w:val="24"/>
          <w:lang w:val="ro-RO"/>
        </w:rPr>
      </w:pPr>
      <w:r w:rsidRPr="009C5D73">
        <w:rPr>
          <w:rFonts w:ascii="Times New Roman" w:hAnsi="Times New Roman"/>
          <w:sz w:val="24"/>
          <w:szCs w:val="24"/>
          <w:lang w:val="ro-RO"/>
        </w:rPr>
        <w:t>Indicațiile mecanismului de afișare trebuie să fie lizibile și ușor citabile;</w:t>
      </w:r>
    </w:p>
    <w:p w:rsidR="0022366F" w:rsidRPr="009C5D73" w:rsidRDefault="0022366F" w:rsidP="00EE4BEA">
      <w:pPr>
        <w:pStyle w:val="ListParagraph"/>
        <w:numPr>
          <w:ilvl w:val="0"/>
          <w:numId w:val="36"/>
        </w:numPr>
        <w:shd w:val="clear" w:color="auto" w:fill="FFFFFF"/>
        <w:tabs>
          <w:tab w:val="left" w:pos="993"/>
        </w:tabs>
        <w:autoSpaceDE w:val="0"/>
        <w:autoSpaceDN w:val="0"/>
        <w:adjustRightInd w:val="0"/>
        <w:spacing w:after="0"/>
        <w:ind w:left="142" w:firstLine="567"/>
        <w:jc w:val="both"/>
        <w:rPr>
          <w:rFonts w:ascii="Times New Roman" w:hAnsi="Times New Roman"/>
          <w:sz w:val="24"/>
          <w:szCs w:val="24"/>
          <w:lang w:val="ro-RO"/>
        </w:rPr>
      </w:pPr>
      <w:r w:rsidRPr="009C5D73">
        <w:rPr>
          <w:rFonts w:ascii="Times New Roman" w:hAnsi="Times New Roman"/>
          <w:sz w:val="24"/>
          <w:szCs w:val="24"/>
          <w:lang w:val="ro-RO"/>
        </w:rPr>
        <w:t xml:space="preserve">Mecanismul de afișare a datelor trebuie să fie integru, fără deteriorări mecanice; </w:t>
      </w:r>
    </w:p>
    <w:p w:rsidR="0022366F" w:rsidRPr="009C5D73" w:rsidRDefault="0022366F" w:rsidP="00EE4BEA">
      <w:pPr>
        <w:pStyle w:val="ListParagraph"/>
        <w:numPr>
          <w:ilvl w:val="0"/>
          <w:numId w:val="36"/>
        </w:numPr>
        <w:shd w:val="clear" w:color="auto" w:fill="FFFFFF"/>
        <w:tabs>
          <w:tab w:val="left" w:pos="993"/>
        </w:tabs>
        <w:autoSpaceDE w:val="0"/>
        <w:autoSpaceDN w:val="0"/>
        <w:adjustRightInd w:val="0"/>
        <w:spacing w:after="0"/>
        <w:ind w:left="142" w:firstLine="567"/>
        <w:jc w:val="both"/>
        <w:rPr>
          <w:rFonts w:ascii="Times New Roman" w:hAnsi="Times New Roman"/>
          <w:sz w:val="24"/>
          <w:szCs w:val="24"/>
          <w:lang w:val="ro-RO"/>
        </w:rPr>
      </w:pPr>
      <w:r w:rsidRPr="009C5D73">
        <w:rPr>
          <w:rFonts w:ascii="Times New Roman" w:hAnsi="Times New Roman"/>
          <w:sz w:val="24"/>
          <w:szCs w:val="24"/>
          <w:lang w:val="ro-RO"/>
        </w:rPr>
        <w:t>Carcasa contorului trebuie să fie fără deteriorări (defecțiuni) mecanice;</w:t>
      </w:r>
    </w:p>
    <w:p w:rsidR="007D0D19" w:rsidRPr="009C5D73" w:rsidRDefault="007D0D19" w:rsidP="00EE4BEA">
      <w:pPr>
        <w:pStyle w:val="ListParagraph"/>
        <w:numPr>
          <w:ilvl w:val="0"/>
          <w:numId w:val="36"/>
        </w:numPr>
        <w:shd w:val="clear" w:color="auto" w:fill="FFFFFF"/>
        <w:tabs>
          <w:tab w:val="left" w:pos="993"/>
        </w:tabs>
        <w:autoSpaceDE w:val="0"/>
        <w:autoSpaceDN w:val="0"/>
        <w:adjustRightInd w:val="0"/>
        <w:spacing w:after="0"/>
        <w:ind w:left="142" w:firstLine="567"/>
        <w:jc w:val="both"/>
        <w:rPr>
          <w:rFonts w:ascii="Times New Roman" w:hAnsi="Times New Roman"/>
          <w:sz w:val="24"/>
          <w:szCs w:val="24"/>
          <w:lang w:val="ro-RO"/>
        </w:rPr>
      </w:pPr>
      <w:r w:rsidRPr="009C5D73">
        <w:rPr>
          <w:rFonts w:ascii="Times New Roman" w:hAnsi="Times New Roman"/>
          <w:sz w:val="24"/>
          <w:szCs w:val="24"/>
          <w:lang w:val="ro-RO"/>
        </w:rPr>
        <w:t>Marcarea contorului trebuie să corespundă SM SR EN 14154-1, pct. 6</w:t>
      </w:r>
      <w:r w:rsidR="0026320F">
        <w:rPr>
          <w:rFonts w:ascii="Times New Roman" w:hAnsi="Times New Roman"/>
          <w:sz w:val="24"/>
          <w:szCs w:val="24"/>
          <w:lang w:val="ro-RO"/>
        </w:rPr>
        <w:t>, SM 231-1, pct. 4.11.</w:t>
      </w:r>
    </w:p>
    <w:p w:rsidR="007D0D19" w:rsidRPr="009C5D73" w:rsidRDefault="007D0D19" w:rsidP="007D0D19">
      <w:pPr>
        <w:pStyle w:val="ListParagraph"/>
        <w:shd w:val="clear" w:color="auto" w:fill="FFFFFF"/>
        <w:autoSpaceDE w:val="0"/>
        <w:autoSpaceDN w:val="0"/>
        <w:adjustRightInd w:val="0"/>
        <w:spacing w:after="0"/>
        <w:ind w:left="851"/>
        <w:jc w:val="both"/>
        <w:rPr>
          <w:rFonts w:ascii="Times New Roman" w:hAnsi="Times New Roman"/>
          <w:sz w:val="24"/>
          <w:szCs w:val="24"/>
          <w:lang w:val="ro-RO"/>
        </w:rPr>
      </w:pPr>
    </w:p>
    <w:p w:rsidR="0022366F" w:rsidRPr="009C5D73" w:rsidRDefault="0022366F" w:rsidP="00EE4BEA">
      <w:pPr>
        <w:shd w:val="clear" w:color="auto" w:fill="FFFFFF"/>
        <w:autoSpaceDE w:val="0"/>
        <w:autoSpaceDN w:val="0"/>
        <w:adjustRightInd w:val="0"/>
        <w:spacing w:after="0"/>
        <w:ind w:firstLine="709"/>
        <w:jc w:val="both"/>
        <w:rPr>
          <w:rFonts w:ascii="Times New Roman" w:hAnsi="Times New Roman"/>
          <w:sz w:val="24"/>
          <w:szCs w:val="24"/>
          <w:lang w:val="ro-RO"/>
        </w:rPr>
      </w:pPr>
      <w:r w:rsidRPr="0042776C">
        <w:rPr>
          <w:rFonts w:ascii="Times New Roman" w:hAnsi="Times New Roman"/>
          <w:b/>
          <w:sz w:val="24"/>
          <w:szCs w:val="24"/>
          <w:lang w:val="ro-RO"/>
        </w:rPr>
        <w:lastRenderedPageBreak/>
        <w:t>1</w:t>
      </w:r>
      <w:r w:rsidR="00EE4BEA" w:rsidRPr="0042776C">
        <w:rPr>
          <w:rFonts w:ascii="Times New Roman" w:hAnsi="Times New Roman"/>
          <w:b/>
          <w:sz w:val="24"/>
          <w:szCs w:val="24"/>
          <w:lang w:val="ro-RO"/>
        </w:rPr>
        <w:t>9</w:t>
      </w:r>
      <w:r w:rsidRPr="0042776C">
        <w:rPr>
          <w:rFonts w:ascii="Times New Roman" w:hAnsi="Times New Roman"/>
          <w:b/>
          <w:sz w:val="24"/>
          <w:szCs w:val="24"/>
          <w:lang w:val="ro-RO"/>
        </w:rPr>
        <w:t>.</w:t>
      </w:r>
      <w:r w:rsidRPr="009C5D73">
        <w:rPr>
          <w:rFonts w:ascii="Times New Roman" w:hAnsi="Times New Roman"/>
          <w:sz w:val="24"/>
          <w:szCs w:val="24"/>
          <w:lang w:val="ro-RO"/>
        </w:rPr>
        <w:t xml:space="preserve"> Contorul se montează orizontal pe linia de verificare ținând cot de direcția de curgere a jetului de apă indicat pe contorul de apă. </w:t>
      </w:r>
    </w:p>
    <w:p w:rsidR="0022366F" w:rsidRPr="009C5D73" w:rsidRDefault="00EE4BEA" w:rsidP="00EE4BEA">
      <w:pPr>
        <w:shd w:val="clear" w:color="auto" w:fill="FFFFFF"/>
        <w:autoSpaceDE w:val="0"/>
        <w:autoSpaceDN w:val="0"/>
        <w:adjustRightInd w:val="0"/>
        <w:spacing w:before="240" w:after="0"/>
        <w:ind w:firstLine="709"/>
        <w:jc w:val="both"/>
        <w:rPr>
          <w:rFonts w:ascii="Times New Roman" w:hAnsi="Times New Roman"/>
          <w:sz w:val="24"/>
          <w:szCs w:val="24"/>
          <w:lang w:val="ro-RO"/>
        </w:rPr>
      </w:pPr>
      <w:r w:rsidRPr="0042776C">
        <w:rPr>
          <w:rFonts w:ascii="Times New Roman" w:hAnsi="Times New Roman"/>
          <w:b/>
          <w:sz w:val="24"/>
          <w:szCs w:val="24"/>
          <w:lang w:val="ro-RO"/>
        </w:rPr>
        <w:t>20</w:t>
      </w:r>
      <w:r w:rsidR="0022366F" w:rsidRPr="0042776C">
        <w:rPr>
          <w:rFonts w:ascii="Times New Roman" w:hAnsi="Times New Roman"/>
          <w:b/>
          <w:sz w:val="24"/>
          <w:szCs w:val="24"/>
          <w:lang w:val="ro-RO"/>
        </w:rPr>
        <w:t>.</w:t>
      </w:r>
      <w:r w:rsidR="0022366F" w:rsidRPr="009C5D73">
        <w:rPr>
          <w:rFonts w:ascii="Times New Roman" w:hAnsi="Times New Roman"/>
          <w:sz w:val="24"/>
          <w:szCs w:val="24"/>
          <w:lang w:val="ro-RO"/>
        </w:rPr>
        <w:t xml:space="preserve"> Purjarea aerului prin intermediul unei pompe de vacuum sau vizibil pînă nu se observă bule de aer în apa ce se scurge după contorul de apă.</w:t>
      </w:r>
    </w:p>
    <w:p w:rsidR="0022366F" w:rsidRPr="009C5D73" w:rsidRDefault="0022366F" w:rsidP="00EE4BEA">
      <w:pPr>
        <w:pStyle w:val="ListParagraph"/>
        <w:numPr>
          <w:ilvl w:val="0"/>
          <w:numId w:val="37"/>
        </w:numPr>
        <w:shd w:val="clear" w:color="auto" w:fill="FFFFFF"/>
        <w:tabs>
          <w:tab w:val="left" w:pos="1134"/>
        </w:tabs>
        <w:autoSpaceDE w:val="0"/>
        <w:autoSpaceDN w:val="0"/>
        <w:adjustRightInd w:val="0"/>
        <w:spacing w:before="240" w:after="0"/>
        <w:ind w:hanging="11"/>
        <w:jc w:val="both"/>
        <w:rPr>
          <w:rFonts w:ascii="Times New Roman" w:hAnsi="Times New Roman"/>
          <w:sz w:val="24"/>
          <w:szCs w:val="24"/>
          <w:lang w:val="ro-RO"/>
        </w:rPr>
      </w:pPr>
      <w:r w:rsidRPr="009C5D73">
        <w:rPr>
          <w:rFonts w:ascii="Times New Roman" w:hAnsi="Times New Roman"/>
          <w:sz w:val="24"/>
          <w:szCs w:val="24"/>
          <w:lang w:val="ro-RO"/>
        </w:rPr>
        <w:t>Verificarea etanșeității</w:t>
      </w:r>
    </w:p>
    <w:p w:rsidR="0022366F" w:rsidRPr="009C5D73" w:rsidRDefault="0022366F" w:rsidP="00EE4BEA">
      <w:pPr>
        <w:shd w:val="clear" w:color="auto" w:fill="FFFFFF"/>
        <w:autoSpaceDE w:val="0"/>
        <w:autoSpaceDN w:val="0"/>
        <w:adjustRightInd w:val="0"/>
        <w:spacing w:after="0"/>
        <w:ind w:firstLine="709"/>
        <w:jc w:val="both"/>
        <w:rPr>
          <w:rFonts w:ascii="Times New Roman" w:hAnsi="Times New Roman"/>
          <w:sz w:val="24"/>
          <w:szCs w:val="24"/>
          <w:lang w:val="ro-RO"/>
        </w:rPr>
      </w:pPr>
      <w:r w:rsidRPr="009C5D73">
        <w:rPr>
          <w:rFonts w:ascii="Times New Roman" w:hAnsi="Times New Roman"/>
          <w:sz w:val="24"/>
          <w:szCs w:val="24"/>
          <w:lang w:val="ro-RO"/>
        </w:rPr>
        <w:t>1) La verificarea inițială sau după reparare contorul se supune unei încercări de presiune a apei maxime admisibile în conformitate cu documentația tehnică a producătorului.</w:t>
      </w:r>
    </w:p>
    <w:p w:rsidR="0022366F" w:rsidRPr="009C5D73" w:rsidRDefault="0022366F" w:rsidP="00EE4BEA">
      <w:pPr>
        <w:shd w:val="clear" w:color="auto" w:fill="FFFFFF"/>
        <w:autoSpaceDE w:val="0"/>
        <w:autoSpaceDN w:val="0"/>
        <w:adjustRightInd w:val="0"/>
        <w:spacing w:after="0"/>
        <w:ind w:firstLine="709"/>
        <w:jc w:val="both"/>
        <w:rPr>
          <w:rFonts w:ascii="Times New Roman" w:hAnsi="Times New Roman"/>
          <w:sz w:val="24"/>
          <w:szCs w:val="24"/>
          <w:lang w:val="ro-RO"/>
        </w:rPr>
      </w:pPr>
      <w:r w:rsidRPr="009C5D73">
        <w:rPr>
          <w:rFonts w:ascii="Times New Roman" w:hAnsi="Times New Roman"/>
          <w:sz w:val="24"/>
          <w:szCs w:val="24"/>
          <w:lang w:val="ro-RO"/>
        </w:rPr>
        <w:t xml:space="preserve">2) La verificarea periodică în contor se creează o presiune egală cu presiunea </w:t>
      </w:r>
      <w:r w:rsidR="003C335B">
        <w:rPr>
          <w:rFonts w:ascii="Times New Roman" w:hAnsi="Times New Roman"/>
          <w:sz w:val="24"/>
          <w:szCs w:val="24"/>
          <w:lang w:val="ro-RO"/>
        </w:rPr>
        <w:t>în intervalul 2-8 bar</w:t>
      </w:r>
      <w:r w:rsidRPr="009C5D73">
        <w:rPr>
          <w:rFonts w:ascii="Times New Roman" w:hAnsi="Times New Roman"/>
          <w:sz w:val="24"/>
          <w:szCs w:val="24"/>
          <w:lang w:val="ro-RO"/>
        </w:rPr>
        <w:t xml:space="preserve">, se verifică dacă nu sînt scurgeri de apă vizibile pe întreaga suprafață a contorului, sau scurgeri, pierderi de presiuni pe linia de montare a acestuia.  </w:t>
      </w:r>
    </w:p>
    <w:p w:rsidR="00C32A89" w:rsidRPr="009C5D73" w:rsidRDefault="0022366F" w:rsidP="00EE4BEA">
      <w:pPr>
        <w:pStyle w:val="ListParagraph"/>
        <w:shd w:val="clear" w:color="auto" w:fill="FFFFFF"/>
        <w:autoSpaceDE w:val="0"/>
        <w:autoSpaceDN w:val="0"/>
        <w:adjustRightInd w:val="0"/>
        <w:spacing w:before="240" w:after="0"/>
        <w:ind w:left="0" w:firstLine="709"/>
        <w:jc w:val="both"/>
        <w:rPr>
          <w:rFonts w:ascii="Times New Roman" w:hAnsi="Times New Roman"/>
          <w:sz w:val="24"/>
          <w:szCs w:val="24"/>
          <w:lang w:val="ro-RO"/>
        </w:rPr>
      </w:pPr>
      <w:r w:rsidRPr="0042776C">
        <w:rPr>
          <w:rFonts w:ascii="Times New Roman" w:hAnsi="Times New Roman"/>
          <w:b/>
          <w:sz w:val="24"/>
          <w:szCs w:val="24"/>
          <w:lang w:val="ro-RO"/>
        </w:rPr>
        <w:t>2</w:t>
      </w:r>
      <w:r w:rsidR="00EE4BEA" w:rsidRPr="0042776C">
        <w:rPr>
          <w:rFonts w:ascii="Times New Roman" w:hAnsi="Times New Roman"/>
          <w:b/>
          <w:sz w:val="24"/>
          <w:szCs w:val="24"/>
          <w:lang w:val="ro-RO"/>
        </w:rPr>
        <w:t>2</w:t>
      </w:r>
      <w:r w:rsidRPr="0042776C">
        <w:rPr>
          <w:rFonts w:ascii="Times New Roman" w:hAnsi="Times New Roman"/>
          <w:b/>
          <w:sz w:val="24"/>
          <w:szCs w:val="24"/>
          <w:lang w:val="ro-RO"/>
        </w:rPr>
        <w:t>.</w:t>
      </w:r>
      <w:r w:rsidRPr="009C5D73">
        <w:rPr>
          <w:rFonts w:ascii="Times New Roman" w:hAnsi="Times New Roman"/>
          <w:sz w:val="24"/>
          <w:szCs w:val="24"/>
          <w:lang w:val="ro-RO"/>
        </w:rPr>
        <w:t xml:space="preserve"> Contoarele trebuie să fie verificate la cel puțin 3 debite:</w:t>
      </w:r>
    </w:p>
    <w:p w:rsidR="00C32A89" w:rsidRPr="009C5D73" w:rsidRDefault="00C32A89" w:rsidP="00EE4BEA">
      <w:pPr>
        <w:pStyle w:val="ListParagraph"/>
        <w:shd w:val="clear" w:color="auto" w:fill="FFFFFF"/>
        <w:autoSpaceDE w:val="0"/>
        <w:autoSpaceDN w:val="0"/>
        <w:adjustRightInd w:val="0"/>
        <w:spacing w:after="0"/>
        <w:ind w:left="0" w:firstLine="709"/>
        <w:jc w:val="both"/>
        <w:rPr>
          <w:rFonts w:ascii="Times New Roman" w:hAnsi="Times New Roman"/>
          <w:sz w:val="24"/>
          <w:szCs w:val="24"/>
          <w:lang w:val="ro-RO"/>
        </w:rPr>
      </w:pPr>
      <w:r w:rsidRPr="009C5D73">
        <w:rPr>
          <w:rFonts w:ascii="Times New Roman" w:hAnsi="Times New Roman"/>
          <w:sz w:val="24"/>
          <w:szCs w:val="24"/>
          <w:lang w:val="ro-RO"/>
        </w:rPr>
        <w:t xml:space="preserve">a) </w:t>
      </w:r>
      <w:r w:rsidR="0022366F" w:rsidRPr="009C5D73">
        <w:rPr>
          <w:rFonts w:ascii="Times New Roman" w:hAnsi="Times New Roman"/>
          <w:sz w:val="24"/>
          <w:szCs w:val="24"/>
          <w:lang w:val="ro-RO"/>
        </w:rPr>
        <w:t xml:space="preserve"> </w:t>
      </w:r>
      <w:r w:rsidRPr="009C5D73">
        <w:rPr>
          <w:rFonts w:ascii="Times New Roman" w:hAnsi="Times New Roman"/>
          <w:sz w:val="24"/>
          <w:szCs w:val="24"/>
          <w:lang w:val="ro-RO"/>
        </w:rPr>
        <w:t>Valorile debitelor pentru verificare se determină în conformitate cu SM SR EN 14154-1+A1:2010 și sunt următoarele:</w:t>
      </w:r>
    </w:p>
    <w:p w:rsidR="00C32A89" w:rsidRPr="009C5D73" w:rsidRDefault="00C32A89" w:rsidP="00EE4BEA">
      <w:pPr>
        <w:numPr>
          <w:ilvl w:val="0"/>
          <w:numId w:val="40"/>
        </w:numPr>
        <w:shd w:val="clear" w:color="auto" w:fill="FFFFFF"/>
        <w:autoSpaceDE w:val="0"/>
        <w:autoSpaceDN w:val="0"/>
        <w:adjustRightInd w:val="0"/>
        <w:spacing w:after="0"/>
        <w:jc w:val="both"/>
        <w:rPr>
          <w:rFonts w:ascii="Times New Roman" w:hAnsi="Times New Roman"/>
          <w:sz w:val="24"/>
          <w:szCs w:val="24"/>
          <w:lang w:val="ro-RO"/>
        </w:rPr>
      </w:pPr>
      <w:r w:rsidRPr="009C5D73">
        <w:rPr>
          <w:rFonts w:ascii="Times New Roman" w:hAnsi="Times New Roman"/>
          <w:sz w:val="24"/>
          <w:szCs w:val="24"/>
          <w:lang w:val="ro-RO"/>
        </w:rPr>
        <w:t>între Q1 și 1,1Q1;</w:t>
      </w:r>
    </w:p>
    <w:p w:rsidR="00C32A89" w:rsidRPr="009C5D73" w:rsidRDefault="00C32A89" w:rsidP="00EE4BEA">
      <w:pPr>
        <w:numPr>
          <w:ilvl w:val="0"/>
          <w:numId w:val="40"/>
        </w:numPr>
        <w:shd w:val="clear" w:color="auto" w:fill="FFFFFF"/>
        <w:autoSpaceDE w:val="0"/>
        <w:autoSpaceDN w:val="0"/>
        <w:adjustRightInd w:val="0"/>
        <w:spacing w:after="0"/>
        <w:jc w:val="both"/>
        <w:rPr>
          <w:rFonts w:ascii="Times New Roman" w:hAnsi="Times New Roman"/>
          <w:sz w:val="24"/>
          <w:szCs w:val="24"/>
          <w:lang w:val="ro-RO"/>
        </w:rPr>
      </w:pPr>
      <w:r w:rsidRPr="009C5D73">
        <w:rPr>
          <w:rFonts w:ascii="Times New Roman" w:hAnsi="Times New Roman"/>
          <w:sz w:val="24"/>
          <w:szCs w:val="24"/>
          <w:lang w:val="ro-RO"/>
        </w:rPr>
        <w:t>între Q2 și 1,1 Q2;</w:t>
      </w:r>
    </w:p>
    <w:p w:rsidR="00C32A89" w:rsidRPr="009C5D73" w:rsidRDefault="00C32A89" w:rsidP="00EE4BEA">
      <w:pPr>
        <w:numPr>
          <w:ilvl w:val="0"/>
          <w:numId w:val="40"/>
        </w:numPr>
        <w:shd w:val="clear" w:color="auto" w:fill="FFFFFF"/>
        <w:autoSpaceDE w:val="0"/>
        <w:autoSpaceDN w:val="0"/>
        <w:adjustRightInd w:val="0"/>
        <w:spacing w:after="0"/>
        <w:jc w:val="both"/>
        <w:rPr>
          <w:rFonts w:ascii="Times New Roman" w:hAnsi="Times New Roman"/>
          <w:sz w:val="24"/>
          <w:szCs w:val="24"/>
          <w:lang w:val="ro-RO"/>
        </w:rPr>
      </w:pPr>
      <w:r w:rsidRPr="009C5D73">
        <w:rPr>
          <w:rFonts w:ascii="Times New Roman" w:hAnsi="Times New Roman"/>
          <w:sz w:val="24"/>
          <w:szCs w:val="24"/>
          <w:lang w:val="ro-RO"/>
        </w:rPr>
        <w:t>între 0,9Q3 și Q3.</w:t>
      </w:r>
    </w:p>
    <w:p w:rsidR="00C32A89" w:rsidRPr="009C5D73" w:rsidRDefault="00C32A89" w:rsidP="00EE4BEA">
      <w:pPr>
        <w:pStyle w:val="ListParagraph"/>
        <w:shd w:val="clear" w:color="auto" w:fill="FFFFFF"/>
        <w:autoSpaceDE w:val="0"/>
        <w:autoSpaceDN w:val="0"/>
        <w:adjustRightInd w:val="0"/>
        <w:spacing w:after="0"/>
        <w:ind w:left="0" w:firstLine="709"/>
        <w:jc w:val="both"/>
        <w:rPr>
          <w:rFonts w:ascii="Times New Roman" w:hAnsi="Times New Roman"/>
          <w:sz w:val="24"/>
          <w:szCs w:val="24"/>
          <w:lang w:val="ro-RO"/>
        </w:rPr>
      </w:pPr>
      <w:r w:rsidRPr="009C5D73">
        <w:rPr>
          <w:rFonts w:ascii="Times New Roman" w:hAnsi="Times New Roman"/>
          <w:sz w:val="24"/>
          <w:szCs w:val="24"/>
          <w:lang w:val="ro-RO"/>
        </w:rPr>
        <w:t xml:space="preserve">b) Valorile debitelor pentru verificare se determină în conformitate cu SM 213-1:2000 și sunt următoarele:  </w:t>
      </w:r>
      <w:r w:rsidR="0022366F" w:rsidRPr="009C5D73">
        <w:rPr>
          <w:rFonts w:ascii="Times New Roman" w:hAnsi="Times New Roman"/>
          <w:sz w:val="24"/>
          <w:szCs w:val="24"/>
          <w:lang w:val="ro-RO"/>
        </w:rPr>
        <w:t>Qmin, Qt și Qmax</w:t>
      </w:r>
      <w:r w:rsidR="00F10795" w:rsidRPr="009C5D73">
        <w:rPr>
          <w:rFonts w:ascii="Times New Roman" w:hAnsi="Times New Roman"/>
          <w:sz w:val="24"/>
          <w:szCs w:val="24"/>
          <w:lang w:val="ro-RO"/>
        </w:rPr>
        <w:t>.</w:t>
      </w:r>
    </w:p>
    <w:p w:rsidR="0022366F" w:rsidRPr="009C5D73" w:rsidRDefault="0022366F" w:rsidP="00EE4BEA">
      <w:pPr>
        <w:pStyle w:val="ListParagraph"/>
        <w:shd w:val="clear" w:color="auto" w:fill="FFFFFF"/>
        <w:autoSpaceDE w:val="0"/>
        <w:autoSpaceDN w:val="0"/>
        <w:adjustRightInd w:val="0"/>
        <w:spacing w:after="0"/>
        <w:ind w:left="0" w:firstLine="709"/>
        <w:jc w:val="both"/>
        <w:rPr>
          <w:rFonts w:ascii="Times New Roman" w:hAnsi="Times New Roman"/>
          <w:sz w:val="24"/>
          <w:szCs w:val="24"/>
          <w:lang w:val="ro-RO"/>
        </w:rPr>
      </w:pPr>
      <w:r w:rsidRPr="009C5D73">
        <w:rPr>
          <w:rFonts w:ascii="Times New Roman" w:hAnsi="Times New Roman"/>
          <w:sz w:val="24"/>
          <w:szCs w:val="24"/>
          <w:lang w:val="ro-RO"/>
        </w:rPr>
        <w:t>Pentru fiecare debit se efectuează cel puțin o măsurare</w:t>
      </w:r>
      <w:r w:rsidR="00BC681A">
        <w:rPr>
          <w:rFonts w:ascii="Times New Roman" w:hAnsi="Times New Roman"/>
          <w:sz w:val="24"/>
          <w:szCs w:val="24"/>
          <w:lang w:val="ro-RO"/>
        </w:rPr>
        <w:t>, datele obținute se înscriu în procesul verbal.</w:t>
      </w:r>
      <w:r w:rsidRPr="009C5D73">
        <w:rPr>
          <w:rFonts w:ascii="Times New Roman" w:hAnsi="Times New Roman"/>
          <w:sz w:val="24"/>
          <w:szCs w:val="24"/>
          <w:lang w:val="ro-RO"/>
        </w:rPr>
        <w:t xml:space="preserve"> </w:t>
      </w:r>
    </w:p>
    <w:p w:rsidR="0022366F" w:rsidRPr="009C5D73" w:rsidRDefault="0022366F" w:rsidP="007532AD">
      <w:pPr>
        <w:shd w:val="clear" w:color="auto" w:fill="FFFFFF"/>
        <w:autoSpaceDE w:val="0"/>
        <w:autoSpaceDN w:val="0"/>
        <w:adjustRightInd w:val="0"/>
        <w:spacing w:after="0"/>
        <w:jc w:val="both"/>
        <w:rPr>
          <w:rFonts w:ascii="Times New Roman" w:hAnsi="Times New Roman"/>
          <w:sz w:val="24"/>
          <w:szCs w:val="24"/>
          <w:lang w:val="ro-RO"/>
        </w:rPr>
      </w:pPr>
    </w:p>
    <w:p w:rsidR="0022366F" w:rsidRPr="009C5D73" w:rsidRDefault="0022366F" w:rsidP="00EE4BEA">
      <w:pPr>
        <w:pStyle w:val="ListParagraph"/>
        <w:shd w:val="clear" w:color="auto" w:fill="FFFFFF"/>
        <w:autoSpaceDE w:val="0"/>
        <w:autoSpaceDN w:val="0"/>
        <w:adjustRightInd w:val="0"/>
        <w:spacing w:after="0"/>
        <w:jc w:val="center"/>
        <w:rPr>
          <w:rFonts w:ascii="Times New Roman" w:hAnsi="Times New Roman"/>
          <w:b/>
          <w:sz w:val="24"/>
          <w:szCs w:val="24"/>
          <w:lang w:val="ro-RO"/>
        </w:rPr>
      </w:pPr>
      <w:r w:rsidRPr="009C5D73">
        <w:rPr>
          <w:rFonts w:ascii="Times New Roman" w:hAnsi="Times New Roman"/>
          <w:b/>
          <w:sz w:val="24"/>
          <w:szCs w:val="24"/>
          <w:lang w:val="ro-RO"/>
        </w:rPr>
        <w:t>XII. PRELUCRAREA REZULTATELOR MĂSURĂRILOR</w:t>
      </w:r>
    </w:p>
    <w:p w:rsidR="0022366F" w:rsidRPr="009C5D73" w:rsidRDefault="0022366F" w:rsidP="004B2B93">
      <w:pPr>
        <w:pStyle w:val="ListParagraph"/>
        <w:shd w:val="clear" w:color="auto" w:fill="FFFFFF"/>
        <w:autoSpaceDE w:val="0"/>
        <w:autoSpaceDN w:val="0"/>
        <w:adjustRightInd w:val="0"/>
        <w:spacing w:after="0"/>
        <w:jc w:val="both"/>
        <w:rPr>
          <w:rFonts w:ascii="Times New Roman" w:hAnsi="Times New Roman"/>
          <w:b/>
          <w:sz w:val="24"/>
          <w:szCs w:val="24"/>
          <w:lang w:val="ro-RO"/>
        </w:rPr>
      </w:pPr>
    </w:p>
    <w:p w:rsidR="0022366F" w:rsidRPr="009C5D73" w:rsidRDefault="00DC2D63" w:rsidP="00EE4BEA">
      <w:pPr>
        <w:pStyle w:val="ListParagraph"/>
        <w:shd w:val="clear" w:color="auto" w:fill="FFFFFF"/>
        <w:autoSpaceDE w:val="0"/>
        <w:autoSpaceDN w:val="0"/>
        <w:adjustRightInd w:val="0"/>
        <w:ind w:left="0" w:firstLine="709"/>
        <w:jc w:val="both"/>
        <w:rPr>
          <w:rFonts w:ascii="Times New Roman" w:hAnsi="Times New Roman"/>
          <w:sz w:val="24"/>
          <w:szCs w:val="24"/>
          <w:lang w:val="ro-RO"/>
        </w:rPr>
      </w:pPr>
      <w:r w:rsidRPr="0042776C">
        <w:rPr>
          <w:rFonts w:ascii="Times New Roman" w:hAnsi="Times New Roman"/>
          <w:b/>
          <w:sz w:val="24"/>
          <w:szCs w:val="24"/>
          <w:lang w:val="ro-RO"/>
        </w:rPr>
        <w:t>2</w:t>
      </w:r>
      <w:r w:rsidR="00EE4BEA" w:rsidRPr="0042776C">
        <w:rPr>
          <w:rFonts w:ascii="Times New Roman" w:hAnsi="Times New Roman"/>
          <w:b/>
          <w:sz w:val="24"/>
          <w:szCs w:val="24"/>
          <w:lang w:val="ro-RO"/>
        </w:rPr>
        <w:t>3</w:t>
      </w:r>
      <w:r w:rsidRPr="0042776C">
        <w:rPr>
          <w:rFonts w:ascii="Times New Roman" w:hAnsi="Times New Roman"/>
          <w:b/>
          <w:sz w:val="24"/>
          <w:szCs w:val="24"/>
          <w:lang w:val="ro-RO"/>
        </w:rPr>
        <w:t>.</w:t>
      </w:r>
      <w:r w:rsidR="00EE4BEA">
        <w:rPr>
          <w:rFonts w:ascii="Times New Roman" w:hAnsi="Times New Roman"/>
          <w:sz w:val="24"/>
          <w:szCs w:val="24"/>
          <w:lang w:val="ro-RO"/>
        </w:rPr>
        <w:t xml:space="preserve"> </w:t>
      </w:r>
      <w:r w:rsidR="0022366F" w:rsidRPr="009C5D73">
        <w:rPr>
          <w:rFonts w:ascii="Times New Roman" w:hAnsi="Times New Roman"/>
          <w:sz w:val="24"/>
          <w:szCs w:val="24"/>
          <w:lang w:val="ro-RO"/>
        </w:rPr>
        <w:t>Eroarea relativă se calculează după formula de calcul:</w:t>
      </w:r>
    </w:p>
    <w:p w:rsidR="0022366F" w:rsidRPr="009C5D73" w:rsidRDefault="0022366F" w:rsidP="007C47A4">
      <w:pPr>
        <w:pStyle w:val="ListParagraph"/>
        <w:shd w:val="clear" w:color="auto" w:fill="FFFFFF"/>
        <w:autoSpaceDE w:val="0"/>
        <w:autoSpaceDN w:val="0"/>
        <w:adjustRightInd w:val="0"/>
        <w:spacing w:after="0"/>
        <w:ind w:left="2832" w:firstLine="708"/>
        <w:jc w:val="both"/>
        <w:rPr>
          <w:rFonts w:ascii="Times New Roman" w:hAnsi="Times New Roman"/>
          <w:sz w:val="24"/>
          <w:szCs w:val="24"/>
          <w:lang w:val="ro-RO"/>
        </w:rPr>
      </w:pPr>
      <w:r w:rsidRPr="009C5D73">
        <w:rPr>
          <w:rFonts w:ascii="Times New Roman" w:hAnsi="Times New Roman"/>
          <w:sz w:val="24"/>
          <w:szCs w:val="24"/>
          <w:lang w:val="ro-RO"/>
        </w:rPr>
        <w:t xml:space="preserve"> </w:t>
      </w:r>
      <m:oMath>
        <m:r>
          <w:rPr>
            <w:rFonts w:ascii="Cambria Math" w:hAnsi="Cambria Math"/>
            <w:sz w:val="24"/>
            <w:szCs w:val="24"/>
            <w:lang w:val="ro-RO"/>
          </w:rPr>
          <m:t xml:space="preserve">ε= </m:t>
        </m:r>
        <m:f>
          <m:fPr>
            <m:ctrlPr>
              <w:rPr>
                <w:rFonts w:ascii="Cambria Math" w:hAnsi="Cambria Math"/>
                <w:i/>
                <w:sz w:val="24"/>
                <w:szCs w:val="24"/>
                <w:lang w:val="ro-RO"/>
              </w:rPr>
            </m:ctrlPr>
          </m:fPr>
          <m:num>
            <m:r>
              <w:rPr>
                <w:rFonts w:ascii="Cambria Math" w:hAnsi="Cambria Math"/>
                <w:sz w:val="24"/>
                <w:szCs w:val="24"/>
                <w:lang w:val="ro-RO"/>
              </w:rPr>
              <m:t>Vi-Va</m:t>
            </m:r>
          </m:num>
          <m:den>
            <m:r>
              <w:rPr>
                <w:rFonts w:ascii="Cambria Math" w:hAnsi="Cambria Math"/>
                <w:sz w:val="24"/>
                <w:szCs w:val="24"/>
                <w:lang w:val="ro-RO"/>
              </w:rPr>
              <m:t>Va</m:t>
            </m:r>
          </m:den>
        </m:f>
        <m:r>
          <w:rPr>
            <w:rFonts w:ascii="Cambria Math" w:hAnsi="Cambria Math"/>
            <w:sz w:val="24"/>
            <w:szCs w:val="24"/>
            <w:lang w:val="ro-RO"/>
          </w:rPr>
          <m:t>×100 %</m:t>
        </m:r>
      </m:oMath>
      <w:r w:rsidR="00EE4BEA">
        <w:rPr>
          <w:rFonts w:ascii="Times New Roman" w:hAnsi="Times New Roman"/>
          <w:sz w:val="24"/>
          <w:szCs w:val="24"/>
          <w:lang w:val="ro-RO"/>
        </w:rPr>
        <w:tab/>
      </w:r>
      <w:r w:rsidR="00EE4BEA">
        <w:rPr>
          <w:rFonts w:ascii="Times New Roman" w:hAnsi="Times New Roman"/>
          <w:sz w:val="24"/>
          <w:szCs w:val="24"/>
          <w:lang w:val="ro-RO"/>
        </w:rPr>
        <w:tab/>
      </w:r>
      <w:r w:rsidR="00EE4BEA">
        <w:rPr>
          <w:rFonts w:ascii="Times New Roman" w:hAnsi="Times New Roman"/>
          <w:sz w:val="24"/>
          <w:szCs w:val="24"/>
          <w:lang w:val="ro-RO"/>
        </w:rPr>
        <w:tab/>
      </w:r>
      <w:r w:rsidR="00EE4BEA">
        <w:rPr>
          <w:rFonts w:ascii="Times New Roman" w:hAnsi="Times New Roman"/>
          <w:sz w:val="24"/>
          <w:szCs w:val="24"/>
          <w:lang w:val="ro-RO"/>
        </w:rPr>
        <w:tab/>
      </w:r>
      <w:r w:rsidR="00EE4BEA">
        <w:rPr>
          <w:rFonts w:ascii="Times New Roman" w:hAnsi="Times New Roman"/>
          <w:sz w:val="24"/>
          <w:szCs w:val="24"/>
          <w:lang w:val="ro-RO"/>
        </w:rPr>
        <w:tab/>
      </w:r>
      <w:r w:rsidR="00EE4BEA">
        <w:rPr>
          <w:rFonts w:ascii="Times New Roman" w:hAnsi="Times New Roman"/>
          <w:sz w:val="24"/>
          <w:szCs w:val="24"/>
          <w:lang w:val="ro-RO"/>
        </w:rPr>
        <w:tab/>
      </w:r>
      <w:r w:rsidRPr="009C5D73">
        <w:rPr>
          <w:rFonts w:ascii="Times New Roman" w:hAnsi="Times New Roman"/>
          <w:sz w:val="24"/>
          <w:szCs w:val="24"/>
          <w:lang w:val="ro-RO"/>
        </w:rPr>
        <w:t>(1)</w:t>
      </w:r>
    </w:p>
    <w:p w:rsidR="0022366F" w:rsidRPr="009C5D73" w:rsidRDefault="0022366F" w:rsidP="00EE4BEA">
      <w:pPr>
        <w:pStyle w:val="ListParagraph"/>
        <w:shd w:val="clear" w:color="auto" w:fill="FFFFFF"/>
        <w:autoSpaceDE w:val="0"/>
        <w:autoSpaceDN w:val="0"/>
        <w:adjustRightInd w:val="0"/>
        <w:spacing w:after="0"/>
        <w:ind w:left="0" w:firstLine="709"/>
        <w:jc w:val="both"/>
        <w:rPr>
          <w:rFonts w:ascii="Times New Roman" w:hAnsi="Times New Roman"/>
          <w:sz w:val="24"/>
          <w:szCs w:val="24"/>
          <w:lang w:val="ro-RO"/>
        </w:rPr>
      </w:pPr>
      <w:r w:rsidRPr="009C5D73">
        <w:rPr>
          <w:rFonts w:ascii="Times New Roman" w:hAnsi="Times New Roman"/>
          <w:sz w:val="24"/>
          <w:szCs w:val="24"/>
          <w:lang w:val="ro-RO"/>
        </w:rPr>
        <w:t>unde    Vi – volumul indicat de contorul de apă:</w:t>
      </w:r>
    </w:p>
    <w:p w:rsidR="0022366F" w:rsidRPr="009C5D73" w:rsidRDefault="0022366F" w:rsidP="00EE4BEA">
      <w:pPr>
        <w:pStyle w:val="ListParagraph"/>
        <w:shd w:val="clear" w:color="auto" w:fill="FFFFFF"/>
        <w:autoSpaceDE w:val="0"/>
        <w:autoSpaceDN w:val="0"/>
        <w:adjustRightInd w:val="0"/>
        <w:spacing w:after="0"/>
        <w:ind w:left="707" w:firstLine="709"/>
        <w:jc w:val="both"/>
        <w:rPr>
          <w:rFonts w:ascii="Times New Roman" w:hAnsi="Times New Roman"/>
          <w:sz w:val="24"/>
          <w:szCs w:val="24"/>
          <w:lang w:val="ro-RO"/>
        </w:rPr>
      </w:pPr>
      <w:r w:rsidRPr="009C5D73">
        <w:rPr>
          <w:rFonts w:ascii="Times New Roman" w:hAnsi="Times New Roman"/>
          <w:sz w:val="24"/>
          <w:szCs w:val="24"/>
          <w:lang w:val="ro-RO"/>
        </w:rPr>
        <w:t>Va – volumul setat (citit de pe etalon).</w:t>
      </w:r>
    </w:p>
    <w:p w:rsidR="0022366F" w:rsidRPr="009C5D73" w:rsidRDefault="0022366F" w:rsidP="00EE4BEA">
      <w:pPr>
        <w:pStyle w:val="ListParagraph"/>
        <w:numPr>
          <w:ilvl w:val="0"/>
          <w:numId w:val="38"/>
        </w:numPr>
        <w:shd w:val="clear" w:color="auto" w:fill="FFFFFF"/>
        <w:tabs>
          <w:tab w:val="left" w:pos="1134"/>
        </w:tabs>
        <w:autoSpaceDE w:val="0"/>
        <w:autoSpaceDN w:val="0"/>
        <w:adjustRightInd w:val="0"/>
        <w:spacing w:after="0"/>
        <w:ind w:left="0" w:firstLine="709"/>
        <w:jc w:val="both"/>
        <w:rPr>
          <w:rFonts w:ascii="Times New Roman" w:hAnsi="Times New Roman"/>
          <w:sz w:val="24"/>
          <w:szCs w:val="24"/>
          <w:lang w:val="ro-RO"/>
        </w:rPr>
      </w:pPr>
      <w:r w:rsidRPr="009C5D73">
        <w:rPr>
          <w:rFonts w:ascii="Times New Roman" w:hAnsi="Times New Roman"/>
          <w:sz w:val="24"/>
          <w:szCs w:val="24"/>
          <w:lang w:val="ro-RO"/>
        </w:rPr>
        <w:t>Eroarea relativă a contorului supus verificării metrologice nu trebuie să depășească limitele tolerate a erorii relative indicate în tabelul nr.1.</w:t>
      </w:r>
    </w:p>
    <w:p w:rsidR="0022366F" w:rsidRPr="009C5D73" w:rsidRDefault="0022366F" w:rsidP="00655015">
      <w:pPr>
        <w:pStyle w:val="ListParagraph"/>
        <w:shd w:val="clear" w:color="auto" w:fill="FFFFFF"/>
        <w:autoSpaceDE w:val="0"/>
        <w:autoSpaceDN w:val="0"/>
        <w:adjustRightInd w:val="0"/>
        <w:spacing w:after="0"/>
        <w:jc w:val="both"/>
        <w:rPr>
          <w:rFonts w:ascii="Times New Roman" w:hAnsi="Times New Roman"/>
          <w:sz w:val="24"/>
          <w:szCs w:val="24"/>
          <w:lang w:val="ro-RO"/>
        </w:rPr>
      </w:pPr>
    </w:p>
    <w:p w:rsidR="0022366F" w:rsidRPr="009C5D73" w:rsidRDefault="0022366F" w:rsidP="008F5A88">
      <w:pPr>
        <w:pStyle w:val="ListParagraph"/>
        <w:shd w:val="clear" w:color="auto" w:fill="FFFFFF"/>
        <w:autoSpaceDE w:val="0"/>
        <w:autoSpaceDN w:val="0"/>
        <w:adjustRightInd w:val="0"/>
        <w:spacing w:after="0"/>
        <w:ind w:left="1440"/>
        <w:jc w:val="both"/>
        <w:rPr>
          <w:rFonts w:ascii="Times New Roman" w:hAnsi="Times New Roman"/>
          <w:sz w:val="24"/>
          <w:szCs w:val="24"/>
          <w:lang w:val="ro-RO"/>
        </w:rPr>
      </w:pPr>
    </w:p>
    <w:p w:rsidR="0022366F" w:rsidRPr="009C5D73" w:rsidRDefault="0022366F" w:rsidP="00EE4BEA">
      <w:pPr>
        <w:pStyle w:val="ListParagraph"/>
        <w:shd w:val="clear" w:color="auto" w:fill="FFFFFF"/>
        <w:autoSpaceDE w:val="0"/>
        <w:autoSpaceDN w:val="0"/>
        <w:adjustRightInd w:val="0"/>
        <w:spacing w:after="0"/>
        <w:jc w:val="center"/>
        <w:rPr>
          <w:rFonts w:ascii="Times New Roman" w:hAnsi="Times New Roman"/>
          <w:b/>
          <w:sz w:val="24"/>
          <w:szCs w:val="24"/>
          <w:lang w:val="ro-RO"/>
        </w:rPr>
      </w:pPr>
      <w:r w:rsidRPr="009C5D73">
        <w:rPr>
          <w:rFonts w:ascii="Times New Roman" w:hAnsi="Times New Roman"/>
          <w:b/>
          <w:sz w:val="24"/>
          <w:szCs w:val="24"/>
          <w:lang w:val="ro-RO"/>
        </w:rPr>
        <w:t>XIII. ÎNTOCMIREA REZULTATELOR</w:t>
      </w:r>
    </w:p>
    <w:p w:rsidR="0022366F" w:rsidRPr="009C5D73" w:rsidRDefault="0022366F" w:rsidP="005C5374">
      <w:pPr>
        <w:pStyle w:val="ListParagraph"/>
        <w:shd w:val="clear" w:color="auto" w:fill="FFFFFF"/>
        <w:autoSpaceDE w:val="0"/>
        <w:autoSpaceDN w:val="0"/>
        <w:adjustRightInd w:val="0"/>
        <w:spacing w:after="0"/>
        <w:jc w:val="both"/>
        <w:rPr>
          <w:rFonts w:ascii="Times New Roman" w:hAnsi="Times New Roman"/>
          <w:b/>
          <w:sz w:val="24"/>
          <w:szCs w:val="24"/>
          <w:lang w:val="ro-RO"/>
        </w:rPr>
      </w:pPr>
    </w:p>
    <w:p w:rsidR="0022366F" w:rsidRPr="009C5D73" w:rsidRDefault="00DC2D63" w:rsidP="00EE4BEA">
      <w:pPr>
        <w:shd w:val="clear" w:color="auto" w:fill="FFFFFF"/>
        <w:autoSpaceDE w:val="0"/>
        <w:autoSpaceDN w:val="0"/>
        <w:adjustRightInd w:val="0"/>
        <w:spacing w:after="0"/>
        <w:ind w:firstLine="709"/>
        <w:jc w:val="both"/>
        <w:rPr>
          <w:rFonts w:ascii="Times New Roman" w:hAnsi="Times New Roman"/>
          <w:sz w:val="24"/>
          <w:szCs w:val="24"/>
          <w:lang w:val="ro-RO"/>
        </w:rPr>
      </w:pPr>
      <w:r w:rsidRPr="0042776C">
        <w:rPr>
          <w:rFonts w:ascii="Times New Roman" w:hAnsi="Times New Roman"/>
          <w:b/>
          <w:sz w:val="24"/>
          <w:szCs w:val="24"/>
          <w:lang w:val="ro-RO"/>
        </w:rPr>
        <w:t>2</w:t>
      </w:r>
      <w:r w:rsidR="00EE4BEA" w:rsidRPr="0042776C">
        <w:rPr>
          <w:rFonts w:ascii="Times New Roman" w:hAnsi="Times New Roman"/>
          <w:b/>
          <w:sz w:val="24"/>
          <w:szCs w:val="24"/>
          <w:lang w:val="ro-RO"/>
        </w:rPr>
        <w:t>5</w:t>
      </w:r>
      <w:r w:rsidRPr="0042776C">
        <w:rPr>
          <w:rFonts w:ascii="Times New Roman" w:hAnsi="Times New Roman"/>
          <w:b/>
          <w:sz w:val="24"/>
          <w:szCs w:val="24"/>
          <w:lang w:val="ro-RO"/>
        </w:rPr>
        <w:t>.</w:t>
      </w:r>
      <w:r w:rsidR="0022366F" w:rsidRPr="009C5D73">
        <w:rPr>
          <w:rFonts w:ascii="Times New Roman" w:hAnsi="Times New Roman"/>
          <w:sz w:val="24"/>
          <w:szCs w:val="24"/>
          <w:lang w:val="ro-RO"/>
        </w:rPr>
        <w:t xml:space="preserve"> După efectuarea verificării se întocmește proces verbal care conține</w:t>
      </w:r>
      <w:r w:rsidR="00BC681A">
        <w:rPr>
          <w:rFonts w:ascii="Times New Roman" w:hAnsi="Times New Roman"/>
          <w:sz w:val="24"/>
          <w:szCs w:val="24"/>
          <w:lang w:val="ro-RO"/>
        </w:rPr>
        <w:t xml:space="preserve"> cel puțin </w:t>
      </w:r>
      <w:r w:rsidR="0022366F" w:rsidRPr="009C5D73">
        <w:rPr>
          <w:rFonts w:ascii="Times New Roman" w:hAnsi="Times New Roman"/>
          <w:sz w:val="24"/>
          <w:szCs w:val="24"/>
          <w:lang w:val="ro-RO"/>
        </w:rPr>
        <w:t>următoarea informație:</w:t>
      </w:r>
    </w:p>
    <w:p w:rsidR="0022366F" w:rsidRPr="009C5D73" w:rsidRDefault="0022366F" w:rsidP="00EE4BEA">
      <w:pPr>
        <w:pStyle w:val="ListParagraph"/>
        <w:numPr>
          <w:ilvl w:val="0"/>
          <w:numId w:val="41"/>
        </w:numPr>
        <w:shd w:val="clear" w:color="auto" w:fill="FFFFFF"/>
        <w:tabs>
          <w:tab w:val="left" w:pos="1134"/>
        </w:tabs>
        <w:autoSpaceDE w:val="0"/>
        <w:autoSpaceDN w:val="0"/>
        <w:adjustRightInd w:val="0"/>
        <w:spacing w:after="0"/>
        <w:ind w:hanging="11"/>
        <w:jc w:val="both"/>
        <w:rPr>
          <w:rFonts w:ascii="Times New Roman" w:hAnsi="Times New Roman"/>
          <w:sz w:val="24"/>
          <w:szCs w:val="24"/>
          <w:lang w:val="ro-RO"/>
        </w:rPr>
      </w:pPr>
      <w:r w:rsidRPr="009C5D73">
        <w:rPr>
          <w:rFonts w:ascii="Times New Roman" w:hAnsi="Times New Roman"/>
          <w:sz w:val="24"/>
          <w:szCs w:val="24"/>
          <w:lang w:val="ro-RO"/>
        </w:rPr>
        <w:t xml:space="preserve">Solicitantul </w:t>
      </w:r>
    </w:p>
    <w:p w:rsidR="0022366F" w:rsidRPr="009C5D73" w:rsidRDefault="0022366F" w:rsidP="00EE4BEA">
      <w:pPr>
        <w:pStyle w:val="ListParagraph"/>
        <w:numPr>
          <w:ilvl w:val="0"/>
          <w:numId w:val="41"/>
        </w:numPr>
        <w:shd w:val="clear" w:color="auto" w:fill="FFFFFF"/>
        <w:tabs>
          <w:tab w:val="left" w:pos="1134"/>
        </w:tabs>
        <w:autoSpaceDE w:val="0"/>
        <w:autoSpaceDN w:val="0"/>
        <w:adjustRightInd w:val="0"/>
        <w:spacing w:after="0"/>
        <w:ind w:hanging="11"/>
        <w:jc w:val="both"/>
        <w:rPr>
          <w:rFonts w:ascii="Times New Roman" w:hAnsi="Times New Roman"/>
          <w:sz w:val="24"/>
          <w:szCs w:val="24"/>
          <w:lang w:val="ro-RO"/>
        </w:rPr>
      </w:pPr>
      <w:r w:rsidRPr="009C5D73">
        <w:rPr>
          <w:rFonts w:ascii="Times New Roman" w:hAnsi="Times New Roman"/>
          <w:sz w:val="24"/>
          <w:szCs w:val="24"/>
          <w:lang w:val="ro-RO"/>
        </w:rPr>
        <w:t>Tipul;</w:t>
      </w:r>
    </w:p>
    <w:p w:rsidR="0022366F" w:rsidRPr="009C5D73" w:rsidRDefault="0022366F" w:rsidP="00EE4BEA">
      <w:pPr>
        <w:pStyle w:val="ListParagraph"/>
        <w:numPr>
          <w:ilvl w:val="0"/>
          <w:numId w:val="41"/>
        </w:numPr>
        <w:shd w:val="clear" w:color="auto" w:fill="FFFFFF"/>
        <w:tabs>
          <w:tab w:val="left" w:pos="1134"/>
        </w:tabs>
        <w:autoSpaceDE w:val="0"/>
        <w:autoSpaceDN w:val="0"/>
        <w:adjustRightInd w:val="0"/>
        <w:spacing w:after="0"/>
        <w:ind w:hanging="11"/>
        <w:jc w:val="both"/>
        <w:rPr>
          <w:rFonts w:ascii="Times New Roman" w:hAnsi="Times New Roman"/>
          <w:sz w:val="24"/>
          <w:szCs w:val="24"/>
          <w:lang w:val="ro-RO"/>
        </w:rPr>
      </w:pPr>
      <w:r w:rsidRPr="009C5D73">
        <w:rPr>
          <w:rFonts w:ascii="Times New Roman" w:hAnsi="Times New Roman"/>
          <w:sz w:val="24"/>
          <w:szCs w:val="24"/>
          <w:lang w:val="ro-RO"/>
        </w:rPr>
        <w:t>Nr. de fabricare;</w:t>
      </w:r>
    </w:p>
    <w:p w:rsidR="0022366F" w:rsidRPr="009C5D73" w:rsidRDefault="0022366F" w:rsidP="00EE4BEA">
      <w:pPr>
        <w:pStyle w:val="ListParagraph"/>
        <w:numPr>
          <w:ilvl w:val="0"/>
          <w:numId w:val="41"/>
        </w:numPr>
        <w:shd w:val="clear" w:color="auto" w:fill="FFFFFF"/>
        <w:tabs>
          <w:tab w:val="left" w:pos="1134"/>
        </w:tabs>
        <w:autoSpaceDE w:val="0"/>
        <w:autoSpaceDN w:val="0"/>
        <w:adjustRightInd w:val="0"/>
        <w:spacing w:after="0"/>
        <w:ind w:hanging="11"/>
        <w:jc w:val="both"/>
        <w:rPr>
          <w:rFonts w:ascii="Times New Roman" w:hAnsi="Times New Roman"/>
          <w:sz w:val="24"/>
          <w:szCs w:val="24"/>
          <w:lang w:val="ro-RO"/>
        </w:rPr>
      </w:pPr>
      <w:r w:rsidRPr="009C5D73">
        <w:rPr>
          <w:rFonts w:ascii="Times New Roman" w:hAnsi="Times New Roman"/>
          <w:sz w:val="24"/>
          <w:szCs w:val="24"/>
          <w:lang w:val="ro-RO"/>
        </w:rPr>
        <w:t>Data efectuării verificării metrologice;</w:t>
      </w:r>
    </w:p>
    <w:p w:rsidR="0022366F" w:rsidRPr="009C5D73" w:rsidRDefault="0022366F" w:rsidP="00EE4BEA">
      <w:pPr>
        <w:pStyle w:val="ListParagraph"/>
        <w:numPr>
          <w:ilvl w:val="0"/>
          <w:numId w:val="41"/>
        </w:numPr>
        <w:shd w:val="clear" w:color="auto" w:fill="FFFFFF"/>
        <w:tabs>
          <w:tab w:val="left" w:pos="1134"/>
        </w:tabs>
        <w:autoSpaceDE w:val="0"/>
        <w:autoSpaceDN w:val="0"/>
        <w:adjustRightInd w:val="0"/>
        <w:spacing w:after="0"/>
        <w:ind w:hanging="11"/>
        <w:jc w:val="both"/>
        <w:rPr>
          <w:rFonts w:ascii="Times New Roman" w:hAnsi="Times New Roman"/>
          <w:sz w:val="24"/>
          <w:szCs w:val="24"/>
          <w:lang w:val="ro-RO"/>
        </w:rPr>
      </w:pPr>
      <w:r w:rsidRPr="009C5D73">
        <w:rPr>
          <w:rFonts w:ascii="Times New Roman" w:hAnsi="Times New Roman"/>
          <w:sz w:val="24"/>
          <w:szCs w:val="24"/>
          <w:lang w:val="ro-RO"/>
        </w:rPr>
        <w:t>Denumirea etalonului, tip, nr. de fabricație;</w:t>
      </w:r>
    </w:p>
    <w:p w:rsidR="0022366F" w:rsidRPr="009C5D73" w:rsidRDefault="0022366F" w:rsidP="00EE4BEA">
      <w:pPr>
        <w:pStyle w:val="ListParagraph"/>
        <w:numPr>
          <w:ilvl w:val="0"/>
          <w:numId w:val="41"/>
        </w:numPr>
        <w:shd w:val="clear" w:color="auto" w:fill="FFFFFF"/>
        <w:tabs>
          <w:tab w:val="left" w:pos="1134"/>
        </w:tabs>
        <w:autoSpaceDE w:val="0"/>
        <w:autoSpaceDN w:val="0"/>
        <w:adjustRightInd w:val="0"/>
        <w:spacing w:after="0"/>
        <w:ind w:hanging="11"/>
        <w:jc w:val="both"/>
        <w:rPr>
          <w:rFonts w:ascii="Times New Roman" w:hAnsi="Times New Roman"/>
          <w:sz w:val="24"/>
          <w:szCs w:val="24"/>
          <w:lang w:val="ro-RO"/>
        </w:rPr>
      </w:pPr>
      <w:r w:rsidRPr="009C5D73">
        <w:rPr>
          <w:rFonts w:ascii="Times New Roman" w:hAnsi="Times New Roman"/>
          <w:sz w:val="24"/>
          <w:szCs w:val="24"/>
          <w:lang w:val="ro-RO"/>
        </w:rPr>
        <w:t>Data ultimei etalonări;</w:t>
      </w:r>
    </w:p>
    <w:p w:rsidR="0022366F" w:rsidRPr="009C5D73" w:rsidRDefault="0022366F" w:rsidP="00EE4BEA">
      <w:pPr>
        <w:pStyle w:val="ListParagraph"/>
        <w:numPr>
          <w:ilvl w:val="0"/>
          <w:numId w:val="41"/>
        </w:numPr>
        <w:shd w:val="clear" w:color="auto" w:fill="FFFFFF"/>
        <w:tabs>
          <w:tab w:val="left" w:pos="1134"/>
        </w:tabs>
        <w:autoSpaceDE w:val="0"/>
        <w:autoSpaceDN w:val="0"/>
        <w:adjustRightInd w:val="0"/>
        <w:spacing w:after="0"/>
        <w:ind w:hanging="11"/>
        <w:jc w:val="both"/>
        <w:rPr>
          <w:rFonts w:ascii="Times New Roman" w:hAnsi="Times New Roman"/>
          <w:sz w:val="24"/>
          <w:szCs w:val="24"/>
          <w:lang w:val="ro-RO"/>
        </w:rPr>
      </w:pPr>
      <w:r w:rsidRPr="009C5D73">
        <w:rPr>
          <w:rFonts w:ascii="Times New Roman" w:hAnsi="Times New Roman"/>
          <w:sz w:val="24"/>
          <w:szCs w:val="24"/>
          <w:lang w:val="ro-RO"/>
        </w:rPr>
        <w:t>Diametrul nominal a contorului de apă;</w:t>
      </w:r>
    </w:p>
    <w:p w:rsidR="00F10795" w:rsidRPr="009C5D73" w:rsidRDefault="00F10795" w:rsidP="00EE4BEA">
      <w:pPr>
        <w:pStyle w:val="ListParagraph"/>
        <w:numPr>
          <w:ilvl w:val="0"/>
          <w:numId w:val="41"/>
        </w:numPr>
        <w:shd w:val="clear" w:color="auto" w:fill="FFFFFF"/>
        <w:tabs>
          <w:tab w:val="left" w:pos="1134"/>
        </w:tabs>
        <w:autoSpaceDE w:val="0"/>
        <w:autoSpaceDN w:val="0"/>
        <w:adjustRightInd w:val="0"/>
        <w:spacing w:after="0"/>
        <w:ind w:hanging="11"/>
        <w:jc w:val="both"/>
        <w:rPr>
          <w:rFonts w:ascii="Times New Roman" w:hAnsi="Times New Roman"/>
          <w:sz w:val="24"/>
          <w:szCs w:val="24"/>
          <w:lang w:val="ro-RO"/>
        </w:rPr>
      </w:pPr>
      <w:r w:rsidRPr="009C5D73">
        <w:rPr>
          <w:rFonts w:ascii="Times New Roman" w:hAnsi="Times New Roman"/>
          <w:sz w:val="24"/>
          <w:szCs w:val="24"/>
          <w:lang w:val="ro-RO"/>
        </w:rPr>
        <w:lastRenderedPageBreak/>
        <w:t>Clasa de precizie;</w:t>
      </w:r>
    </w:p>
    <w:p w:rsidR="00F10795" w:rsidRPr="009C5D73" w:rsidRDefault="00F10795" w:rsidP="00EE4BEA">
      <w:pPr>
        <w:pStyle w:val="ListParagraph"/>
        <w:numPr>
          <w:ilvl w:val="0"/>
          <w:numId w:val="41"/>
        </w:numPr>
        <w:shd w:val="clear" w:color="auto" w:fill="FFFFFF"/>
        <w:tabs>
          <w:tab w:val="left" w:pos="1134"/>
        </w:tabs>
        <w:autoSpaceDE w:val="0"/>
        <w:autoSpaceDN w:val="0"/>
        <w:adjustRightInd w:val="0"/>
        <w:spacing w:after="0"/>
        <w:ind w:hanging="11"/>
        <w:jc w:val="both"/>
        <w:rPr>
          <w:rFonts w:ascii="Times New Roman" w:hAnsi="Times New Roman"/>
          <w:sz w:val="24"/>
          <w:szCs w:val="24"/>
          <w:lang w:val="ro-RO"/>
        </w:rPr>
      </w:pPr>
      <w:r w:rsidRPr="009C5D73">
        <w:rPr>
          <w:rFonts w:ascii="Times New Roman" w:hAnsi="Times New Roman"/>
          <w:sz w:val="24"/>
          <w:szCs w:val="24"/>
          <w:lang w:val="ro-RO"/>
        </w:rPr>
        <w:t>D</w:t>
      </w:r>
      <w:r w:rsidR="00E844C1" w:rsidRPr="009C5D73">
        <w:rPr>
          <w:rFonts w:ascii="Times New Roman" w:hAnsi="Times New Roman"/>
          <w:sz w:val="24"/>
          <w:szCs w:val="24"/>
          <w:lang w:val="ro-RO"/>
        </w:rPr>
        <w:t>ebitele la care s-a</w:t>
      </w:r>
      <w:r w:rsidR="005B676B" w:rsidRPr="009C5D73">
        <w:rPr>
          <w:rFonts w:ascii="Times New Roman" w:hAnsi="Times New Roman"/>
          <w:sz w:val="24"/>
          <w:szCs w:val="24"/>
          <w:lang w:val="ro-RO"/>
        </w:rPr>
        <w:t xml:space="preserve"> efectuat verificarea metrologică</w:t>
      </w:r>
      <w:r w:rsidRPr="009C5D73">
        <w:rPr>
          <w:rFonts w:ascii="Times New Roman" w:hAnsi="Times New Roman"/>
          <w:sz w:val="24"/>
          <w:szCs w:val="24"/>
          <w:lang w:val="ro-RO"/>
        </w:rPr>
        <w:t>;</w:t>
      </w:r>
    </w:p>
    <w:p w:rsidR="00F10795" w:rsidRPr="009C5D73" w:rsidRDefault="00F10795" w:rsidP="00EE4BEA">
      <w:pPr>
        <w:pStyle w:val="ListParagraph"/>
        <w:numPr>
          <w:ilvl w:val="0"/>
          <w:numId w:val="41"/>
        </w:numPr>
        <w:shd w:val="clear" w:color="auto" w:fill="FFFFFF"/>
        <w:tabs>
          <w:tab w:val="left" w:pos="1134"/>
        </w:tabs>
        <w:autoSpaceDE w:val="0"/>
        <w:autoSpaceDN w:val="0"/>
        <w:adjustRightInd w:val="0"/>
        <w:spacing w:after="0"/>
        <w:ind w:hanging="11"/>
        <w:jc w:val="both"/>
        <w:rPr>
          <w:rFonts w:ascii="Times New Roman" w:hAnsi="Times New Roman"/>
          <w:sz w:val="24"/>
          <w:szCs w:val="24"/>
          <w:lang w:val="ro-RO"/>
        </w:rPr>
      </w:pPr>
      <w:r w:rsidRPr="009C5D73">
        <w:rPr>
          <w:rFonts w:ascii="Times New Roman" w:hAnsi="Times New Roman"/>
          <w:sz w:val="24"/>
          <w:szCs w:val="24"/>
          <w:lang w:val="ro-RO"/>
        </w:rPr>
        <w:t>Raport</w:t>
      </w:r>
      <w:r w:rsidR="005B676B" w:rsidRPr="009C5D73">
        <w:rPr>
          <w:rFonts w:ascii="Times New Roman" w:hAnsi="Times New Roman"/>
          <w:sz w:val="24"/>
          <w:szCs w:val="24"/>
          <w:lang w:val="ro-RO"/>
        </w:rPr>
        <w:t>ul dintre debite</w:t>
      </w:r>
      <w:r w:rsidRPr="009C5D73">
        <w:rPr>
          <w:rFonts w:ascii="Times New Roman" w:hAnsi="Times New Roman"/>
          <w:sz w:val="24"/>
          <w:szCs w:val="24"/>
          <w:lang w:val="ro-RO"/>
        </w:rPr>
        <w:t>;</w:t>
      </w:r>
    </w:p>
    <w:p w:rsidR="0022366F" w:rsidRPr="009C5D73" w:rsidRDefault="0022366F" w:rsidP="00EE4BEA">
      <w:pPr>
        <w:pStyle w:val="ListParagraph"/>
        <w:numPr>
          <w:ilvl w:val="0"/>
          <w:numId w:val="41"/>
        </w:numPr>
        <w:shd w:val="clear" w:color="auto" w:fill="FFFFFF"/>
        <w:tabs>
          <w:tab w:val="left" w:pos="1134"/>
        </w:tabs>
        <w:autoSpaceDE w:val="0"/>
        <w:autoSpaceDN w:val="0"/>
        <w:adjustRightInd w:val="0"/>
        <w:spacing w:after="0"/>
        <w:ind w:hanging="11"/>
        <w:jc w:val="both"/>
        <w:rPr>
          <w:rFonts w:ascii="Times New Roman" w:hAnsi="Times New Roman"/>
          <w:sz w:val="24"/>
          <w:szCs w:val="24"/>
          <w:lang w:val="ro-RO"/>
        </w:rPr>
      </w:pPr>
      <w:r w:rsidRPr="009C5D73">
        <w:rPr>
          <w:rFonts w:ascii="Times New Roman" w:hAnsi="Times New Roman"/>
          <w:sz w:val="24"/>
          <w:szCs w:val="24"/>
          <w:lang w:val="ro-RO"/>
        </w:rPr>
        <w:t>Condițiile de mediu;</w:t>
      </w:r>
    </w:p>
    <w:p w:rsidR="00F10795" w:rsidRPr="009C5D73" w:rsidRDefault="0022366F" w:rsidP="00EE4BEA">
      <w:pPr>
        <w:pStyle w:val="ListParagraph"/>
        <w:numPr>
          <w:ilvl w:val="0"/>
          <w:numId w:val="41"/>
        </w:numPr>
        <w:shd w:val="clear" w:color="auto" w:fill="FFFFFF"/>
        <w:tabs>
          <w:tab w:val="left" w:pos="1134"/>
        </w:tabs>
        <w:autoSpaceDE w:val="0"/>
        <w:autoSpaceDN w:val="0"/>
        <w:adjustRightInd w:val="0"/>
        <w:spacing w:after="0" w:line="240" w:lineRule="auto"/>
        <w:ind w:hanging="11"/>
        <w:jc w:val="both"/>
        <w:rPr>
          <w:rFonts w:ascii="Times New Roman" w:hAnsi="Times New Roman"/>
          <w:sz w:val="24"/>
          <w:szCs w:val="24"/>
          <w:lang w:val="ro-RO"/>
        </w:rPr>
      </w:pPr>
      <w:r w:rsidRPr="009C5D73">
        <w:rPr>
          <w:rFonts w:ascii="Times New Roman" w:hAnsi="Times New Roman"/>
          <w:sz w:val="24"/>
          <w:szCs w:val="24"/>
          <w:lang w:val="ro-RO"/>
        </w:rPr>
        <w:t>Rezultatele verificării metrologice</w:t>
      </w:r>
      <w:r w:rsidR="0030655D" w:rsidRPr="009C5D73">
        <w:rPr>
          <w:rFonts w:ascii="Times New Roman" w:hAnsi="Times New Roman"/>
          <w:sz w:val="24"/>
          <w:szCs w:val="24"/>
          <w:lang w:val="ro-RO"/>
        </w:rPr>
        <w:t xml:space="preserve"> (aspect exterior, etanșeitate, erori admisibile)</w:t>
      </w:r>
      <w:r w:rsidR="00F10795" w:rsidRPr="009C5D73">
        <w:rPr>
          <w:rFonts w:ascii="Times New Roman" w:hAnsi="Times New Roman"/>
          <w:sz w:val="24"/>
          <w:szCs w:val="24"/>
          <w:lang w:val="ro-RO"/>
        </w:rPr>
        <w:t>;</w:t>
      </w:r>
      <w:r w:rsidR="0030655D" w:rsidRPr="009C5D73">
        <w:rPr>
          <w:rFonts w:ascii="Times New Roman" w:hAnsi="Times New Roman"/>
          <w:sz w:val="24"/>
          <w:szCs w:val="24"/>
          <w:lang w:val="ro-RO"/>
        </w:rPr>
        <w:t xml:space="preserve"> </w:t>
      </w:r>
    </w:p>
    <w:p w:rsidR="0022366F" w:rsidRPr="009C5D73" w:rsidRDefault="00F10795" w:rsidP="00EE4BEA">
      <w:pPr>
        <w:pStyle w:val="CommentText"/>
        <w:numPr>
          <w:ilvl w:val="0"/>
          <w:numId w:val="41"/>
        </w:numPr>
        <w:tabs>
          <w:tab w:val="left" w:pos="1134"/>
        </w:tabs>
        <w:spacing w:line="240" w:lineRule="auto"/>
        <w:ind w:hanging="11"/>
        <w:rPr>
          <w:rFonts w:ascii="Times New Roman" w:hAnsi="Times New Roman"/>
          <w:sz w:val="24"/>
          <w:szCs w:val="24"/>
          <w:lang w:val="ro-RO"/>
        </w:rPr>
      </w:pPr>
      <w:r w:rsidRPr="009C5D73">
        <w:rPr>
          <w:rFonts w:ascii="Times New Roman" w:hAnsi="Times New Roman"/>
          <w:sz w:val="24"/>
          <w:szCs w:val="24"/>
          <w:lang w:val="ro-RO"/>
        </w:rPr>
        <w:t xml:space="preserve"> </w:t>
      </w:r>
      <w:r w:rsidR="0022366F" w:rsidRPr="009C5D73">
        <w:rPr>
          <w:rFonts w:ascii="Times New Roman" w:hAnsi="Times New Roman"/>
          <w:sz w:val="24"/>
          <w:szCs w:val="24"/>
          <w:lang w:val="ro-RO"/>
        </w:rPr>
        <w:t>Numele verificatorului și semnătura;</w:t>
      </w:r>
    </w:p>
    <w:p w:rsidR="0022366F" w:rsidRPr="009C5D73" w:rsidRDefault="0022366F" w:rsidP="00EE4BEA">
      <w:pPr>
        <w:shd w:val="clear" w:color="auto" w:fill="FFFFFF"/>
        <w:autoSpaceDE w:val="0"/>
        <w:autoSpaceDN w:val="0"/>
        <w:adjustRightInd w:val="0"/>
        <w:spacing w:after="0"/>
        <w:ind w:firstLine="709"/>
        <w:jc w:val="both"/>
        <w:rPr>
          <w:rFonts w:ascii="Times New Roman" w:hAnsi="Times New Roman"/>
          <w:sz w:val="24"/>
          <w:szCs w:val="24"/>
          <w:lang w:val="ro-RO"/>
        </w:rPr>
      </w:pPr>
      <w:r w:rsidRPr="009C5D73">
        <w:rPr>
          <w:rFonts w:ascii="Times New Roman" w:hAnsi="Times New Roman"/>
          <w:sz w:val="24"/>
          <w:szCs w:val="24"/>
          <w:lang w:val="ro-RO"/>
        </w:rPr>
        <w:t xml:space="preserve"> Rezultatele măsurărilor se trec în procesul-verbal în care sînt indicate erorile de măsurare a contoarelor în dependență de debit.  </w:t>
      </w:r>
    </w:p>
    <w:p w:rsidR="0022366F" w:rsidRPr="009C5D73" w:rsidRDefault="0022366F" w:rsidP="00EE4BEA">
      <w:pPr>
        <w:shd w:val="clear" w:color="auto" w:fill="FFFFFF"/>
        <w:autoSpaceDE w:val="0"/>
        <w:autoSpaceDN w:val="0"/>
        <w:adjustRightInd w:val="0"/>
        <w:spacing w:before="240" w:after="0"/>
        <w:ind w:firstLine="709"/>
        <w:jc w:val="both"/>
        <w:rPr>
          <w:rFonts w:ascii="Times New Roman" w:hAnsi="Times New Roman"/>
          <w:sz w:val="24"/>
          <w:szCs w:val="24"/>
          <w:lang w:val="ro-RO"/>
        </w:rPr>
      </w:pPr>
      <w:r w:rsidRPr="0042776C">
        <w:rPr>
          <w:rFonts w:ascii="Times New Roman" w:hAnsi="Times New Roman"/>
          <w:b/>
          <w:sz w:val="24"/>
          <w:szCs w:val="24"/>
          <w:lang w:val="ro-RO"/>
        </w:rPr>
        <w:t>2</w:t>
      </w:r>
      <w:r w:rsidR="00EE4BEA" w:rsidRPr="0042776C">
        <w:rPr>
          <w:rFonts w:ascii="Times New Roman" w:hAnsi="Times New Roman"/>
          <w:b/>
          <w:sz w:val="24"/>
          <w:szCs w:val="24"/>
          <w:lang w:val="ro-RO"/>
        </w:rPr>
        <w:t>6</w:t>
      </w:r>
      <w:r w:rsidRPr="0042776C">
        <w:rPr>
          <w:rFonts w:ascii="Times New Roman" w:hAnsi="Times New Roman"/>
          <w:b/>
          <w:sz w:val="24"/>
          <w:szCs w:val="24"/>
          <w:lang w:val="ro-RO"/>
        </w:rPr>
        <w:t>.</w:t>
      </w:r>
      <w:r w:rsidRPr="009C5D73">
        <w:rPr>
          <w:rFonts w:ascii="Times New Roman" w:hAnsi="Times New Roman"/>
          <w:sz w:val="24"/>
          <w:szCs w:val="24"/>
          <w:lang w:val="ro-RO"/>
        </w:rPr>
        <w:t xml:space="preserve"> Dacă în baza rezultatelor verificării metrologice iniţiale, periodice sau după reparare, mijlocul de măsurare legal este recunoscut ca utilizabil, pe el se aplică marcajul de verificare metrologică, în conformitate cu schema de sigilare a mijlocului de măsurare legal şi se eliberează un buletin de verificare metrologică (în conformitate cu RGML 12:2013) . </w:t>
      </w:r>
    </w:p>
    <w:p w:rsidR="0022366F" w:rsidRPr="009C5D73" w:rsidRDefault="0022366F" w:rsidP="00EE4BEA">
      <w:pPr>
        <w:shd w:val="clear" w:color="auto" w:fill="FFFFFF"/>
        <w:autoSpaceDE w:val="0"/>
        <w:autoSpaceDN w:val="0"/>
        <w:adjustRightInd w:val="0"/>
        <w:spacing w:before="240" w:after="0"/>
        <w:ind w:firstLine="709"/>
        <w:jc w:val="both"/>
        <w:rPr>
          <w:rFonts w:ascii="Times New Roman" w:hAnsi="Times New Roman"/>
          <w:sz w:val="24"/>
          <w:szCs w:val="24"/>
          <w:lang w:val="ro-RO"/>
        </w:rPr>
      </w:pPr>
      <w:r w:rsidRPr="0042776C">
        <w:rPr>
          <w:rFonts w:ascii="Times New Roman" w:hAnsi="Times New Roman"/>
          <w:b/>
          <w:sz w:val="24"/>
          <w:szCs w:val="24"/>
          <w:lang w:val="ro-RO"/>
        </w:rPr>
        <w:t>2</w:t>
      </w:r>
      <w:r w:rsidR="00EE4BEA" w:rsidRPr="0042776C">
        <w:rPr>
          <w:rFonts w:ascii="Times New Roman" w:hAnsi="Times New Roman"/>
          <w:b/>
          <w:sz w:val="24"/>
          <w:szCs w:val="24"/>
          <w:lang w:val="ro-RO"/>
        </w:rPr>
        <w:t>7</w:t>
      </w:r>
      <w:r w:rsidRPr="0042776C">
        <w:rPr>
          <w:rFonts w:ascii="Times New Roman" w:hAnsi="Times New Roman"/>
          <w:b/>
          <w:sz w:val="24"/>
          <w:szCs w:val="24"/>
          <w:lang w:val="ro-RO"/>
        </w:rPr>
        <w:t>.</w:t>
      </w:r>
      <w:r w:rsidRPr="009C5D73">
        <w:rPr>
          <w:rFonts w:ascii="Times New Roman" w:hAnsi="Times New Roman"/>
          <w:sz w:val="24"/>
          <w:szCs w:val="24"/>
          <w:lang w:val="ro-RO"/>
        </w:rPr>
        <w:t xml:space="preserve"> Dacă în baza rezultatelor verificării metrologice iniţiale, periodice sau după reparare mijlocul de măsurare legal este recunoscut ca inutilizabil, se eliberează un buletin de inutilizabilitate (în conformitate cu RGML 12:2013).</w:t>
      </w:r>
    </w:p>
    <w:p w:rsidR="0022366F" w:rsidRPr="009C5D73" w:rsidRDefault="0022366F" w:rsidP="00892BE1">
      <w:pPr>
        <w:pStyle w:val="ListParagraph"/>
        <w:shd w:val="clear" w:color="auto" w:fill="FFFFFF"/>
        <w:autoSpaceDE w:val="0"/>
        <w:autoSpaceDN w:val="0"/>
        <w:adjustRightInd w:val="0"/>
        <w:spacing w:after="0"/>
        <w:ind w:left="0"/>
        <w:jc w:val="both"/>
        <w:rPr>
          <w:rFonts w:ascii="Times New Roman" w:hAnsi="Times New Roman"/>
          <w:sz w:val="24"/>
          <w:szCs w:val="24"/>
          <w:lang w:val="ro-RO"/>
        </w:rPr>
      </w:pPr>
    </w:p>
    <w:sectPr w:rsidR="0022366F" w:rsidRPr="009C5D73" w:rsidSect="005F4182">
      <w:foot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AF6" w:rsidRDefault="00A64AF6" w:rsidP="00535E5E">
      <w:pPr>
        <w:spacing w:after="0" w:line="240" w:lineRule="auto"/>
      </w:pPr>
      <w:r>
        <w:separator/>
      </w:r>
    </w:p>
  </w:endnote>
  <w:endnote w:type="continuationSeparator" w:id="0">
    <w:p w:rsidR="00A64AF6" w:rsidRDefault="00A64AF6" w:rsidP="0053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6B" w:rsidRDefault="00D5266B">
    <w:pPr>
      <w:pStyle w:val="Footer"/>
      <w:jc w:val="right"/>
    </w:pPr>
    <w:r>
      <w:fldChar w:fldCharType="begin"/>
    </w:r>
    <w:r>
      <w:instrText xml:space="preserve"> PAGE   \* MERGEFORMAT </w:instrText>
    </w:r>
    <w:r>
      <w:fldChar w:fldCharType="separate"/>
    </w:r>
    <w:r w:rsidR="00425F3E">
      <w:rPr>
        <w:noProof/>
      </w:rPr>
      <w:t>2</w:t>
    </w:r>
    <w:r>
      <w:fldChar w:fldCharType="end"/>
    </w:r>
  </w:p>
  <w:p w:rsidR="00D5266B" w:rsidRDefault="00D52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AF6" w:rsidRDefault="00A64AF6" w:rsidP="00535E5E">
      <w:pPr>
        <w:spacing w:after="0" w:line="240" w:lineRule="auto"/>
      </w:pPr>
      <w:r>
        <w:separator/>
      </w:r>
    </w:p>
  </w:footnote>
  <w:footnote w:type="continuationSeparator" w:id="0">
    <w:p w:rsidR="00A64AF6" w:rsidRDefault="00A64AF6" w:rsidP="00535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4DF6"/>
    <w:multiLevelType w:val="hybridMultilevel"/>
    <w:tmpl w:val="40FA26F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8C52DAA"/>
    <w:multiLevelType w:val="hybridMultilevel"/>
    <w:tmpl w:val="19CE5BCE"/>
    <w:lvl w:ilvl="0" w:tplc="7B866274">
      <w:start w:val="2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1606B"/>
    <w:multiLevelType w:val="hybridMultilevel"/>
    <w:tmpl w:val="7DA0C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813DF0"/>
    <w:multiLevelType w:val="hybridMultilevel"/>
    <w:tmpl w:val="D3001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570CDD"/>
    <w:multiLevelType w:val="hybridMultilevel"/>
    <w:tmpl w:val="589477E2"/>
    <w:lvl w:ilvl="0" w:tplc="80F4AC58">
      <w:start w:val="2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535D12"/>
    <w:multiLevelType w:val="hybridMultilevel"/>
    <w:tmpl w:val="65BE89B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1C5943F7"/>
    <w:multiLevelType w:val="hybridMultilevel"/>
    <w:tmpl w:val="3FFAA78E"/>
    <w:lvl w:ilvl="0" w:tplc="40B27BF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E26869"/>
    <w:multiLevelType w:val="hybridMultilevel"/>
    <w:tmpl w:val="9CF84F6C"/>
    <w:lvl w:ilvl="0" w:tplc="5E321C1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C21FB9"/>
    <w:multiLevelType w:val="hybridMultilevel"/>
    <w:tmpl w:val="7C4E40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E2CD9"/>
    <w:multiLevelType w:val="hybridMultilevel"/>
    <w:tmpl w:val="42980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B627E2"/>
    <w:multiLevelType w:val="hybridMultilevel"/>
    <w:tmpl w:val="6D5CF6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8CB3EA6"/>
    <w:multiLevelType w:val="hybridMultilevel"/>
    <w:tmpl w:val="44C24DDA"/>
    <w:lvl w:ilvl="0" w:tplc="080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B580DFD"/>
    <w:multiLevelType w:val="hybridMultilevel"/>
    <w:tmpl w:val="A984B926"/>
    <w:lvl w:ilvl="0" w:tplc="080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DF12D96"/>
    <w:multiLevelType w:val="hybridMultilevel"/>
    <w:tmpl w:val="AC2EEFF6"/>
    <w:lvl w:ilvl="0" w:tplc="59FA1DF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319019A8"/>
    <w:multiLevelType w:val="hybridMultilevel"/>
    <w:tmpl w:val="CF741682"/>
    <w:lvl w:ilvl="0" w:tplc="E0E8B770">
      <w:start w:val="1"/>
      <w:numFmt w:val="upperRoman"/>
      <w:lvlText w:val="%1."/>
      <w:lvlJc w:val="left"/>
      <w:pPr>
        <w:ind w:left="1440" w:hanging="7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39936D4A"/>
    <w:multiLevelType w:val="hybridMultilevel"/>
    <w:tmpl w:val="2322351C"/>
    <w:lvl w:ilvl="0" w:tplc="08090017">
      <w:start w:val="1"/>
      <w:numFmt w:val="lowerLetter"/>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A3E2C47"/>
    <w:multiLevelType w:val="hybridMultilevel"/>
    <w:tmpl w:val="A31009A2"/>
    <w:lvl w:ilvl="0" w:tplc="08090011">
      <w:start w:val="1"/>
      <w:numFmt w:val="decimal"/>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3F67079C"/>
    <w:multiLevelType w:val="hybridMultilevel"/>
    <w:tmpl w:val="DBFE180C"/>
    <w:lvl w:ilvl="0" w:tplc="0419000F">
      <w:start w:val="1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18720B4"/>
    <w:multiLevelType w:val="hybridMultilevel"/>
    <w:tmpl w:val="B1744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322E9A"/>
    <w:multiLevelType w:val="multilevel"/>
    <w:tmpl w:val="A1BAD41E"/>
    <w:lvl w:ilvl="0">
      <w:start w:val="1"/>
      <w:numFmt w:val="decimal"/>
      <w:lvlText w:val="%1."/>
      <w:lvlJc w:val="left"/>
      <w:pPr>
        <w:ind w:left="720" w:hanging="360"/>
      </w:pPr>
      <w:rPr>
        <w:rFonts w:cs="Times New Roman"/>
        <w:b/>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9341FC6"/>
    <w:multiLevelType w:val="hybridMultilevel"/>
    <w:tmpl w:val="3F80718A"/>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494C3332"/>
    <w:multiLevelType w:val="hybridMultilevel"/>
    <w:tmpl w:val="A3C65B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B179C2"/>
    <w:multiLevelType w:val="hybridMultilevel"/>
    <w:tmpl w:val="00A4DDD4"/>
    <w:lvl w:ilvl="0" w:tplc="C15692B6">
      <w:start w:val="1"/>
      <w:numFmt w:val="decimal"/>
      <w:lvlText w:val="%1."/>
      <w:lvlJc w:val="left"/>
      <w:pPr>
        <w:ind w:left="1069" w:hanging="360"/>
      </w:pPr>
      <w:rPr>
        <w:rFonts w:cs="Times New Roman" w:hint="default"/>
        <w:b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4D2A03E3"/>
    <w:multiLevelType w:val="hybridMultilevel"/>
    <w:tmpl w:val="77F69344"/>
    <w:lvl w:ilvl="0" w:tplc="08090011">
      <w:start w:val="1"/>
      <w:numFmt w:val="decimal"/>
      <w:lvlText w:val="%1)"/>
      <w:lvlJc w:val="left"/>
      <w:pPr>
        <w:ind w:left="2291" w:hanging="360"/>
      </w:pPr>
    </w:lvl>
    <w:lvl w:ilvl="1" w:tplc="08090019" w:tentative="1">
      <w:start w:val="1"/>
      <w:numFmt w:val="lowerLetter"/>
      <w:lvlText w:val="%2."/>
      <w:lvlJc w:val="left"/>
      <w:pPr>
        <w:ind w:left="3011" w:hanging="360"/>
      </w:pPr>
    </w:lvl>
    <w:lvl w:ilvl="2" w:tplc="0809001B" w:tentative="1">
      <w:start w:val="1"/>
      <w:numFmt w:val="lowerRoman"/>
      <w:lvlText w:val="%3."/>
      <w:lvlJc w:val="right"/>
      <w:pPr>
        <w:ind w:left="3731" w:hanging="180"/>
      </w:pPr>
    </w:lvl>
    <w:lvl w:ilvl="3" w:tplc="0809000F" w:tentative="1">
      <w:start w:val="1"/>
      <w:numFmt w:val="decimal"/>
      <w:lvlText w:val="%4."/>
      <w:lvlJc w:val="left"/>
      <w:pPr>
        <w:ind w:left="4451" w:hanging="360"/>
      </w:pPr>
    </w:lvl>
    <w:lvl w:ilvl="4" w:tplc="08090019" w:tentative="1">
      <w:start w:val="1"/>
      <w:numFmt w:val="lowerLetter"/>
      <w:lvlText w:val="%5."/>
      <w:lvlJc w:val="left"/>
      <w:pPr>
        <w:ind w:left="5171" w:hanging="360"/>
      </w:pPr>
    </w:lvl>
    <w:lvl w:ilvl="5" w:tplc="0809001B" w:tentative="1">
      <w:start w:val="1"/>
      <w:numFmt w:val="lowerRoman"/>
      <w:lvlText w:val="%6."/>
      <w:lvlJc w:val="right"/>
      <w:pPr>
        <w:ind w:left="5891" w:hanging="180"/>
      </w:pPr>
    </w:lvl>
    <w:lvl w:ilvl="6" w:tplc="0809000F" w:tentative="1">
      <w:start w:val="1"/>
      <w:numFmt w:val="decimal"/>
      <w:lvlText w:val="%7."/>
      <w:lvlJc w:val="left"/>
      <w:pPr>
        <w:ind w:left="6611" w:hanging="360"/>
      </w:pPr>
    </w:lvl>
    <w:lvl w:ilvl="7" w:tplc="08090019" w:tentative="1">
      <w:start w:val="1"/>
      <w:numFmt w:val="lowerLetter"/>
      <w:lvlText w:val="%8."/>
      <w:lvlJc w:val="left"/>
      <w:pPr>
        <w:ind w:left="7331" w:hanging="360"/>
      </w:pPr>
    </w:lvl>
    <w:lvl w:ilvl="8" w:tplc="0809001B" w:tentative="1">
      <w:start w:val="1"/>
      <w:numFmt w:val="lowerRoman"/>
      <w:lvlText w:val="%9."/>
      <w:lvlJc w:val="right"/>
      <w:pPr>
        <w:ind w:left="8051" w:hanging="180"/>
      </w:pPr>
    </w:lvl>
  </w:abstractNum>
  <w:abstractNum w:abstractNumId="24" w15:restartNumberingAfterBreak="0">
    <w:nsid w:val="4F4C68CA"/>
    <w:multiLevelType w:val="hybridMultilevel"/>
    <w:tmpl w:val="CAAA6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F502D0"/>
    <w:multiLevelType w:val="hybridMultilevel"/>
    <w:tmpl w:val="333E45DA"/>
    <w:lvl w:ilvl="0" w:tplc="080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D2D60EA"/>
    <w:multiLevelType w:val="hybridMultilevel"/>
    <w:tmpl w:val="1E4A7EDC"/>
    <w:lvl w:ilvl="0" w:tplc="5E321C14">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D40374F"/>
    <w:multiLevelType w:val="hybridMultilevel"/>
    <w:tmpl w:val="9F8A033E"/>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8" w15:restartNumberingAfterBreak="0">
    <w:nsid w:val="5E356E23"/>
    <w:multiLevelType w:val="hybridMultilevel"/>
    <w:tmpl w:val="F8405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D40005"/>
    <w:multiLevelType w:val="hybridMultilevel"/>
    <w:tmpl w:val="CC2E8F7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FFA437B"/>
    <w:multiLevelType w:val="hybridMultilevel"/>
    <w:tmpl w:val="04884E20"/>
    <w:lvl w:ilvl="0" w:tplc="0419000F">
      <w:start w:val="19"/>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1" w15:restartNumberingAfterBreak="0">
    <w:nsid w:val="612F08DF"/>
    <w:multiLevelType w:val="hybridMultilevel"/>
    <w:tmpl w:val="25EC543C"/>
    <w:lvl w:ilvl="0" w:tplc="0419000F">
      <w:start w:val="1"/>
      <w:numFmt w:val="decimal"/>
      <w:lvlText w:val="%1."/>
      <w:lvlJc w:val="left"/>
      <w:pPr>
        <w:ind w:left="1145" w:hanging="360"/>
      </w:pPr>
      <w:rPr>
        <w:rFonts w:cs="Times New Roman"/>
      </w:rPr>
    </w:lvl>
    <w:lvl w:ilvl="1" w:tplc="04190019" w:tentative="1">
      <w:start w:val="1"/>
      <w:numFmt w:val="lowerLetter"/>
      <w:lvlText w:val="%2."/>
      <w:lvlJc w:val="left"/>
      <w:pPr>
        <w:ind w:left="1865" w:hanging="360"/>
      </w:pPr>
      <w:rPr>
        <w:rFonts w:cs="Times New Roman"/>
      </w:rPr>
    </w:lvl>
    <w:lvl w:ilvl="2" w:tplc="0419001B" w:tentative="1">
      <w:start w:val="1"/>
      <w:numFmt w:val="lowerRoman"/>
      <w:lvlText w:val="%3."/>
      <w:lvlJc w:val="right"/>
      <w:pPr>
        <w:ind w:left="2585" w:hanging="180"/>
      </w:pPr>
      <w:rPr>
        <w:rFonts w:cs="Times New Roman"/>
      </w:rPr>
    </w:lvl>
    <w:lvl w:ilvl="3" w:tplc="0419000F" w:tentative="1">
      <w:start w:val="1"/>
      <w:numFmt w:val="decimal"/>
      <w:lvlText w:val="%4."/>
      <w:lvlJc w:val="left"/>
      <w:pPr>
        <w:ind w:left="3305" w:hanging="360"/>
      </w:pPr>
      <w:rPr>
        <w:rFonts w:cs="Times New Roman"/>
      </w:rPr>
    </w:lvl>
    <w:lvl w:ilvl="4" w:tplc="04190019" w:tentative="1">
      <w:start w:val="1"/>
      <w:numFmt w:val="lowerLetter"/>
      <w:lvlText w:val="%5."/>
      <w:lvlJc w:val="left"/>
      <w:pPr>
        <w:ind w:left="4025" w:hanging="360"/>
      </w:pPr>
      <w:rPr>
        <w:rFonts w:cs="Times New Roman"/>
      </w:rPr>
    </w:lvl>
    <w:lvl w:ilvl="5" w:tplc="0419001B" w:tentative="1">
      <w:start w:val="1"/>
      <w:numFmt w:val="lowerRoman"/>
      <w:lvlText w:val="%6."/>
      <w:lvlJc w:val="right"/>
      <w:pPr>
        <w:ind w:left="4745" w:hanging="180"/>
      </w:pPr>
      <w:rPr>
        <w:rFonts w:cs="Times New Roman"/>
      </w:rPr>
    </w:lvl>
    <w:lvl w:ilvl="6" w:tplc="0419000F" w:tentative="1">
      <w:start w:val="1"/>
      <w:numFmt w:val="decimal"/>
      <w:lvlText w:val="%7."/>
      <w:lvlJc w:val="left"/>
      <w:pPr>
        <w:ind w:left="5465" w:hanging="360"/>
      </w:pPr>
      <w:rPr>
        <w:rFonts w:cs="Times New Roman"/>
      </w:rPr>
    </w:lvl>
    <w:lvl w:ilvl="7" w:tplc="04190019" w:tentative="1">
      <w:start w:val="1"/>
      <w:numFmt w:val="lowerLetter"/>
      <w:lvlText w:val="%8."/>
      <w:lvlJc w:val="left"/>
      <w:pPr>
        <w:ind w:left="6185" w:hanging="360"/>
      </w:pPr>
      <w:rPr>
        <w:rFonts w:cs="Times New Roman"/>
      </w:rPr>
    </w:lvl>
    <w:lvl w:ilvl="8" w:tplc="0419001B" w:tentative="1">
      <w:start w:val="1"/>
      <w:numFmt w:val="lowerRoman"/>
      <w:lvlText w:val="%9."/>
      <w:lvlJc w:val="right"/>
      <w:pPr>
        <w:ind w:left="6905" w:hanging="180"/>
      </w:pPr>
      <w:rPr>
        <w:rFonts w:cs="Times New Roman"/>
      </w:rPr>
    </w:lvl>
  </w:abstractNum>
  <w:abstractNum w:abstractNumId="32" w15:restartNumberingAfterBreak="0">
    <w:nsid w:val="618B4BC0"/>
    <w:multiLevelType w:val="hybridMultilevel"/>
    <w:tmpl w:val="A01CEC66"/>
    <w:lvl w:ilvl="0" w:tplc="5E321C14">
      <w:numFmt w:val="bullet"/>
      <w:lvlText w:val="-"/>
      <w:lvlJc w:val="left"/>
      <w:pPr>
        <w:ind w:left="1440" w:hanging="360"/>
      </w:pPr>
      <w:rPr>
        <w:rFonts w:ascii="Symbol" w:eastAsia="Times New Roman"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74354F3"/>
    <w:multiLevelType w:val="hybridMultilevel"/>
    <w:tmpl w:val="E2DA7118"/>
    <w:lvl w:ilvl="0" w:tplc="62A0152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931A11"/>
    <w:multiLevelType w:val="hybridMultilevel"/>
    <w:tmpl w:val="6CB86F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BBD0BA5"/>
    <w:multiLevelType w:val="hybridMultilevel"/>
    <w:tmpl w:val="BDA86B48"/>
    <w:lvl w:ilvl="0" w:tplc="080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6D8E2B82"/>
    <w:multiLevelType w:val="hybridMultilevel"/>
    <w:tmpl w:val="F5D0DB7C"/>
    <w:lvl w:ilvl="0" w:tplc="04190011">
      <w:start w:val="1"/>
      <w:numFmt w:val="decimal"/>
      <w:lvlText w:val="%1)"/>
      <w:lvlJc w:val="left"/>
      <w:pPr>
        <w:ind w:left="720" w:hanging="360"/>
      </w:pPr>
      <w:rPr>
        <w:rFonts w:cs="Times New Roman" w:hint="default"/>
      </w:rPr>
    </w:lvl>
    <w:lvl w:ilvl="1" w:tplc="C2B41C12">
      <w:start w:val="1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F5F52D2"/>
    <w:multiLevelType w:val="hybridMultilevel"/>
    <w:tmpl w:val="2214B9DE"/>
    <w:lvl w:ilvl="0" w:tplc="080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EE0CDF"/>
    <w:multiLevelType w:val="hybridMultilevel"/>
    <w:tmpl w:val="DEA4F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97704A"/>
    <w:multiLevelType w:val="hybridMultilevel"/>
    <w:tmpl w:val="334E9256"/>
    <w:lvl w:ilvl="0" w:tplc="04190001">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40" w15:restartNumberingAfterBreak="0">
    <w:nsid w:val="79EA4793"/>
    <w:multiLevelType w:val="multilevel"/>
    <w:tmpl w:val="2C96BCD8"/>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9"/>
  </w:num>
  <w:num w:numId="2">
    <w:abstractNumId w:val="0"/>
  </w:num>
  <w:num w:numId="3">
    <w:abstractNumId w:val="6"/>
  </w:num>
  <w:num w:numId="4">
    <w:abstractNumId w:val="29"/>
  </w:num>
  <w:num w:numId="5">
    <w:abstractNumId w:val="27"/>
  </w:num>
  <w:num w:numId="6">
    <w:abstractNumId w:val="3"/>
  </w:num>
  <w:num w:numId="7">
    <w:abstractNumId w:val="2"/>
  </w:num>
  <w:num w:numId="8">
    <w:abstractNumId w:val="28"/>
  </w:num>
  <w:num w:numId="9">
    <w:abstractNumId w:val="38"/>
  </w:num>
  <w:num w:numId="10">
    <w:abstractNumId w:val="24"/>
  </w:num>
  <w:num w:numId="11">
    <w:abstractNumId w:val="21"/>
  </w:num>
  <w:num w:numId="12">
    <w:abstractNumId w:val="18"/>
  </w:num>
  <w:num w:numId="13">
    <w:abstractNumId w:val="39"/>
  </w:num>
  <w:num w:numId="14">
    <w:abstractNumId w:val="22"/>
  </w:num>
  <w:num w:numId="15">
    <w:abstractNumId w:val="34"/>
  </w:num>
  <w:num w:numId="16">
    <w:abstractNumId w:val="31"/>
  </w:num>
  <w:num w:numId="17">
    <w:abstractNumId w:val="10"/>
  </w:num>
  <w:num w:numId="18">
    <w:abstractNumId w:val="9"/>
  </w:num>
  <w:num w:numId="19">
    <w:abstractNumId w:val="26"/>
  </w:num>
  <w:num w:numId="20">
    <w:abstractNumId w:val="32"/>
  </w:num>
  <w:num w:numId="21">
    <w:abstractNumId w:val="7"/>
  </w:num>
  <w:num w:numId="22">
    <w:abstractNumId w:val="14"/>
  </w:num>
  <w:num w:numId="23">
    <w:abstractNumId w:val="40"/>
  </w:num>
  <w:num w:numId="24">
    <w:abstractNumId w:val="13"/>
  </w:num>
  <w:num w:numId="25">
    <w:abstractNumId w:val="36"/>
  </w:num>
  <w:num w:numId="26">
    <w:abstractNumId w:val="30"/>
  </w:num>
  <w:num w:numId="27">
    <w:abstractNumId w:val="17"/>
  </w:num>
  <w:num w:numId="28">
    <w:abstractNumId w:val="33"/>
  </w:num>
  <w:num w:numId="29">
    <w:abstractNumId w:val="37"/>
  </w:num>
  <w:num w:numId="30">
    <w:abstractNumId w:val="25"/>
  </w:num>
  <w:num w:numId="31">
    <w:abstractNumId w:val="20"/>
  </w:num>
  <w:num w:numId="32">
    <w:abstractNumId w:val="12"/>
  </w:num>
  <w:num w:numId="33">
    <w:abstractNumId w:val="35"/>
  </w:num>
  <w:num w:numId="34">
    <w:abstractNumId w:val="15"/>
  </w:num>
  <w:num w:numId="35">
    <w:abstractNumId w:val="5"/>
  </w:num>
  <w:num w:numId="36">
    <w:abstractNumId w:val="11"/>
  </w:num>
  <w:num w:numId="37">
    <w:abstractNumId w:val="1"/>
  </w:num>
  <w:num w:numId="38">
    <w:abstractNumId w:val="4"/>
  </w:num>
  <w:num w:numId="39">
    <w:abstractNumId w:val="16"/>
  </w:num>
  <w:num w:numId="40">
    <w:abstractNumId w:val="23"/>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182"/>
    <w:rsid w:val="00013787"/>
    <w:rsid w:val="00015045"/>
    <w:rsid w:val="00021FE2"/>
    <w:rsid w:val="00022E7C"/>
    <w:rsid w:val="000377DE"/>
    <w:rsid w:val="00055241"/>
    <w:rsid w:val="00070F70"/>
    <w:rsid w:val="00081712"/>
    <w:rsid w:val="00086ACC"/>
    <w:rsid w:val="000B472B"/>
    <w:rsid w:val="000B5123"/>
    <w:rsid w:val="000B5647"/>
    <w:rsid w:val="000D2524"/>
    <w:rsid w:val="000D68DF"/>
    <w:rsid w:val="001024B9"/>
    <w:rsid w:val="001118B8"/>
    <w:rsid w:val="00112B87"/>
    <w:rsid w:val="0012352D"/>
    <w:rsid w:val="001331A8"/>
    <w:rsid w:val="001354AE"/>
    <w:rsid w:val="00142186"/>
    <w:rsid w:val="001471A4"/>
    <w:rsid w:val="001478CB"/>
    <w:rsid w:val="00154B60"/>
    <w:rsid w:val="00161D6B"/>
    <w:rsid w:val="00165DB0"/>
    <w:rsid w:val="00176AA0"/>
    <w:rsid w:val="00180C5E"/>
    <w:rsid w:val="001A6F6E"/>
    <w:rsid w:val="001B08D6"/>
    <w:rsid w:val="001C11B9"/>
    <w:rsid w:val="001E1794"/>
    <w:rsid w:val="001E211D"/>
    <w:rsid w:val="002051E5"/>
    <w:rsid w:val="00217F3E"/>
    <w:rsid w:val="00220611"/>
    <w:rsid w:val="0022366F"/>
    <w:rsid w:val="00225DD9"/>
    <w:rsid w:val="0022799D"/>
    <w:rsid w:val="00230E2E"/>
    <w:rsid w:val="002419F1"/>
    <w:rsid w:val="00261CB1"/>
    <w:rsid w:val="0026320F"/>
    <w:rsid w:val="00265338"/>
    <w:rsid w:val="0027261B"/>
    <w:rsid w:val="00294BAE"/>
    <w:rsid w:val="002952A8"/>
    <w:rsid w:val="002C4607"/>
    <w:rsid w:val="002D32B1"/>
    <w:rsid w:val="002D491A"/>
    <w:rsid w:val="002E03EF"/>
    <w:rsid w:val="0030655D"/>
    <w:rsid w:val="00306FB9"/>
    <w:rsid w:val="003224C5"/>
    <w:rsid w:val="0033638D"/>
    <w:rsid w:val="0033663A"/>
    <w:rsid w:val="003650C3"/>
    <w:rsid w:val="003865D2"/>
    <w:rsid w:val="00396D28"/>
    <w:rsid w:val="003B0AC0"/>
    <w:rsid w:val="003B1883"/>
    <w:rsid w:val="003B2489"/>
    <w:rsid w:val="003C152C"/>
    <w:rsid w:val="003C335B"/>
    <w:rsid w:val="003D5E69"/>
    <w:rsid w:val="003E5FDA"/>
    <w:rsid w:val="003E64A5"/>
    <w:rsid w:val="003F49E7"/>
    <w:rsid w:val="00405AA3"/>
    <w:rsid w:val="00405C0A"/>
    <w:rsid w:val="00425F3E"/>
    <w:rsid w:val="0042776C"/>
    <w:rsid w:val="00435FDC"/>
    <w:rsid w:val="004455F3"/>
    <w:rsid w:val="00445A2C"/>
    <w:rsid w:val="004814F6"/>
    <w:rsid w:val="004872CF"/>
    <w:rsid w:val="0049318A"/>
    <w:rsid w:val="00497DE5"/>
    <w:rsid w:val="004A29E5"/>
    <w:rsid w:val="004B0FD9"/>
    <w:rsid w:val="004B2B93"/>
    <w:rsid w:val="004C20AF"/>
    <w:rsid w:val="004C64DC"/>
    <w:rsid w:val="004D629C"/>
    <w:rsid w:val="004F3584"/>
    <w:rsid w:val="00513D4E"/>
    <w:rsid w:val="00531761"/>
    <w:rsid w:val="00531924"/>
    <w:rsid w:val="00535E5E"/>
    <w:rsid w:val="005602E6"/>
    <w:rsid w:val="005653DC"/>
    <w:rsid w:val="00582D32"/>
    <w:rsid w:val="0059270C"/>
    <w:rsid w:val="005B676B"/>
    <w:rsid w:val="005C5374"/>
    <w:rsid w:val="005E4412"/>
    <w:rsid w:val="005F4182"/>
    <w:rsid w:val="006107F8"/>
    <w:rsid w:val="00620278"/>
    <w:rsid w:val="00621DC2"/>
    <w:rsid w:val="006227E5"/>
    <w:rsid w:val="006279F0"/>
    <w:rsid w:val="006506EB"/>
    <w:rsid w:val="0065080A"/>
    <w:rsid w:val="00655015"/>
    <w:rsid w:val="00662805"/>
    <w:rsid w:val="0068787E"/>
    <w:rsid w:val="0069473D"/>
    <w:rsid w:val="00694A77"/>
    <w:rsid w:val="006B16A6"/>
    <w:rsid w:val="006D13BA"/>
    <w:rsid w:val="006D7FF2"/>
    <w:rsid w:val="006E0BC9"/>
    <w:rsid w:val="006F2D2B"/>
    <w:rsid w:val="007053AA"/>
    <w:rsid w:val="00705D96"/>
    <w:rsid w:val="007124D7"/>
    <w:rsid w:val="00717DC7"/>
    <w:rsid w:val="00731F8D"/>
    <w:rsid w:val="0074317C"/>
    <w:rsid w:val="00745F4A"/>
    <w:rsid w:val="007532AD"/>
    <w:rsid w:val="007532F2"/>
    <w:rsid w:val="00775166"/>
    <w:rsid w:val="00777FF9"/>
    <w:rsid w:val="00781851"/>
    <w:rsid w:val="00791CDF"/>
    <w:rsid w:val="007A125D"/>
    <w:rsid w:val="007A25BA"/>
    <w:rsid w:val="007B30F0"/>
    <w:rsid w:val="007B3647"/>
    <w:rsid w:val="007C47A4"/>
    <w:rsid w:val="007D0D19"/>
    <w:rsid w:val="007D3320"/>
    <w:rsid w:val="00813656"/>
    <w:rsid w:val="008147A0"/>
    <w:rsid w:val="00820AE2"/>
    <w:rsid w:val="0082137A"/>
    <w:rsid w:val="00822BF8"/>
    <w:rsid w:val="00827456"/>
    <w:rsid w:val="00834F31"/>
    <w:rsid w:val="00844E66"/>
    <w:rsid w:val="008556FA"/>
    <w:rsid w:val="00864A61"/>
    <w:rsid w:val="00892BE1"/>
    <w:rsid w:val="008A56C2"/>
    <w:rsid w:val="008C3417"/>
    <w:rsid w:val="008D4D17"/>
    <w:rsid w:val="008F5A88"/>
    <w:rsid w:val="00902500"/>
    <w:rsid w:val="00904A7E"/>
    <w:rsid w:val="0090500D"/>
    <w:rsid w:val="00910BD4"/>
    <w:rsid w:val="00922B89"/>
    <w:rsid w:val="009250DE"/>
    <w:rsid w:val="00926596"/>
    <w:rsid w:val="00927D07"/>
    <w:rsid w:val="00945C32"/>
    <w:rsid w:val="009752C9"/>
    <w:rsid w:val="009764C0"/>
    <w:rsid w:val="00982198"/>
    <w:rsid w:val="009837B1"/>
    <w:rsid w:val="00984628"/>
    <w:rsid w:val="00985BFE"/>
    <w:rsid w:val="009879E6"/>
    <w:rsid w:val="009900C0"/>
    <w:rsid w:val="00990F02"/>
    <w:rsid w:val="009968B5"/>
    <w:rsid w:val="009A0AC8"/>
    <w:rsid w:val="009B394B"/>
    <w:rsid w:val="009C5D73"/>
    <w:rsid w:val="009D15DE"/>
    <w:rsid w:val="009E0832"/>
    <w:rsid w:val="009E7802"/>
    <w:rsid w:val="009F4D88"/>
    <w:rsid w:val="00A00BAD"/>
    <w:rsid w:val="00A020A6"/>
    <w:rsid w:val="00A4443A"/>
    <w:rsid w:val="00A6375F"/>
    <w:rsid w:val="00A64AF6"/>
    <w:rsid w:val="00A66992"/>
    <w:rsid w:val="00AC086D"/>
    <w:rsid w:val="00AD10D3"/>
    <w:rsid w:val="00AE45AB"/>
    <w:rsid w:val="00AF3468"/>
    <w:rsid w:val="00B002E9"/>
    <w:rsid w:val="00B01BB2"/>
    <w:rsid w:val="00B04E87"/>
    <w:rsid w:val="00B05C6A"/>
    <w:rsid w:val="00B20242"/>
    <w:rsid w:val="00B25039"/>
    <w:rsid w:val="00B31986"/>
    <w:rsid w:val="00B319D5"/>
    <w:rsid w:val="00B32B26"/>
    <w:rsid w:val="00B36EA9"/>
    <w:rsid w:val="00B64A4D"/>
    <w:rsid w:val="00B71129"/>
    <w:rsid w:val="00B71CD1"/>
    <w:rsid w:val="00B71EDB"/>
    <w:rsid w:val="00B75B68"/>
    <w:rsid w:val="00B95D2C"/>
    <w:rsid w:val="00BA3A71"/>
    <w:rsid w:val="00BB0D61"/>
    <w:rsid w:val="00BC1A69"/>
    <w:rsid w:val="00BC681A"/>
    <w:rsid w:val="00BC7D71"/>
    <w:rsid w:val="00BE4783"/>
    <w:rsid w:val="00BF47ED"/>
    <w:rsid w:val="00BF6DEE"/>
    <w:rsid w:val="00C1318E"/>
    <w:rsid w:val="00C24364"/>
    <w:rsid w:val="00C25225"/>
    <w:rsid w:val="00C32A89"/>
    <w:rsid w:val="00C447D0"/>
    <w:rsid w:val="00C50DAB"/>
    <w:rsid w:val="00C530D5"/>
    <w:rsid w:val="00C5780E"/>
    <w:rsid w:val="00C64596"/>
    <w:rsid w:val="00C72621"/>
    <w:rsid w:val="00C81694"/>
    <w:rsid w:val="00C90483"/>
    <w:rsid w:val="00C91113"/>
    <w:rsid w:val="00C926B5"/>
    <w:rsid w:val="00CA52CB"/>
    <w:rsid w:val="00CA6D5E"/>
    <w:rsid w:val="00CB1763"/>
    <w:rsid w:val="00CB7164"/>
    <w:rsid w:val="00CC0949"/>
    <w:rsid w:val="00CC098C"/>
    <w:rsid w:val="00CD0988"/>
    <w:rsid w:val="00CE0C80"/>
    <w:rsid w:val="00CE5174"/>
    <w:rsid w:val="00D17DC0"/>
    <w:rsid w:val="00D350A1"/>
    <w:rsid w:val="00D40F49"/>
    <w:rsid w:val="00D420AE"/>
    <w:rsid w:val="00D5266B"/>
    <w:rsid w:val="00D62D1D"/>
    <w:rsid w:val="00D85FF2"/>
    <w:rsid w:val="00D90A45"/>
    <w:rsid w:val="00D92346"/>
    <w:rsid w:val="00D97C57"/>
    <w:rsid w:val="00DA2A61"/>
    <w:rsid w:val="00DA6333"/>
    <w:rsid w:val="00DB7115"/>
    <w:rsid w:val="00DC2D63"/>
    <w:rsid w:val="00DC4EA3"/>
    <w:rsid w:val="00DD3B50"/>
    <w:rsid w:val="00DE5B12"/>
    <w:rsid w:val="00DF0C1E"/>
    <w:rsid w:val="00E02C2D"/>
    <w:rsid w:val="00E27A67"/>
    <w:rsid w:val="00E41D9C"/>
    <w:rsid w:val="00E43D69"/>
    <w:rsid w:val="00E844C1"/>
    <w:rsid w:val="00E91029"/>
    <w:rsid w:val="00E94330"/>
    <w:rsid w:val="00EA073C"/>
    <w:rsid w:val="00EA0786"/>
    <w:rsid w:val="00EB675D"/>
    <w:rsid w:val="00EC6AEA"/>
    <w:rsid w:val="00EE4BEA"/>
    <w:rsid w:val="00F10795"/>
    <w:rsid w:val="00F126EB"/>
    <w:rsid w:val="00F25FD3"/>
    <w:rsid w:val="00F51B44"/>
    <w:rsid w:val="00F542B7"/>
    <w:rsid w:val="00F623B1"/>
    <w:rsid w:val="00F62F38"/>
    <w:rsid w:val="00F72543"/>
    <w:rsid w:val="00FA1A3D"/>
    <w:rsid w:val="00FB157B"/>
    <w:rsid w:val="00FB3B72"/>
    <w:rsid w:val="00FB4D9D"/>
    <w:rsid w:val="00FC41CE"/>
    <w:rsid w:val="00FE23F9"/>
    <w:rsid w:val="00FF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B783118-135F-43B8-82F7-CDC9BDFB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628"/>
    <w:pPr>
      <w:spacing w:after="200" w:line="276" w:lineRule="auto"/>
    </w:pPr>
    <w:rPr>
      <w:rFonts w:cs="Times New Roman"/>
      <w:sz w:val="22"/>
      <w:szCs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182"/>
    <w:pPr>
      <w:ind w:left="720"/>
      <w:contextualSpacing/>
    </w:pPr>
  </w:style>
  <w:style w:type="table" w:styleId="TableGrid">
    <w:name w:val="Table Grid"/>
    <w:basedOn w:val="TableNormal"/>
    <w:uiPriority w:val="99"/>
    <w:rsid w:val="00CC098C"/>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405C0A"/>
    <w:rPr>
      <w:rFonts w:cs="Times New Roman"/>
      <w:color w:val="808080"/>
    </w:rPr>
  </w:style>
  <w:style w:type="paragraph" w:styleId="BalloonText">
    <w:name w:val="Balloon Text"/>
    <w:basedOn w:val="Normal"/>
    <w:link w:val="BalloonTextChar"/>
    <w:uiPriority w:val="99"/>
    <w:semiHidden/>
    <w:rsid w:val="00405C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05C0A"/>
    <w:rPr>
      <w:rFonts w:ascii="Tahoma" w:hAnsi="Tahoma" w:cs="Tahoma"/>
      <w:sz w:val="16"/>
      <w:szCs w:val="16"/>
    </w:rPr>
  </w:style>
  <w:style w:type="paragraph" w:styleId="Header">
    <w:name w:val="header"/>
    <w:basedOn w:val="Normal"/>
    <w:link w:val="HeaderChar"/>
    <w:uiPriority w:val="99"/>
    <w:semiHidden/>
    <w:rsid w:val="00535E5E"/>
    <w:pPr>
      <w:tabs>
        <w:tab w:val="center" w:pos="4677"/>
        <w:tab w:val="right" w:pos="9355"/>
      </w:tabs>
      <w:spacing w:after="0" w:line="240" w:lineRule="auto"/>
    </w:pPr>
  </w:style>
  <w:style w:type="character" w:customStyle="1" w:styleId="HeaderChar">
    <w:name w:val="Header Char"/>
    <w:link w:val="Header"/>
    <w:uiPriority w:val="99"/>
    <w:semiHidden/>
    <w:locked/>
    <w:rsid w:val="00535E5E"/>
    <w:rPr>
      <w:rFonts w:cs="Times New Roman"/>
    </w:rPr>
  </w:style>
  <w:style w:type="paragraph" w:styleId="Footer">
    <w:name w:val="footer"/>
    <w:basedOn w:val="Normal"/>
    <w:link w:val="FooterChar"/>
    <w:uiPriority w:val="99"/>
    <w:rsid w:val="00535E5E"/>
    <w:pPr>
      <w:tabs>
        <w:tab w:val="center" w:pos="4677"/>
        <w:tab w:val="right" w:pos="9355"/>
      </w:tabs>
      <w:spacing w:after="0" w:line="240" w:lineRule="auto"/>
    </w:pPr>
  </w:style>
  <w:style w:type="character" w:customStyle="1" w:styleId="FooterChar">
    <w:name w:val="Footer Char"/>
    <w:link w:val="Footer"/>
    <w:uiPriority w:val="99"/>
    <w:locked/>
    <w:rsid w:val="00535E5E"/>
    <w:rPr>
      <w:rFonts w:cs="Times New Roman"/>
    </w:rPr>
  </w:style>
  <w:style w:type="paragraph" w:customStyle="1" w:styleId="1">
    <w:name w:val="1"/>
    <w:basedOn w:val="Normal"/>
    <w:uiPriority w:val="99"/>
    <w:rsid w:val="007B30F0"/>
    <w:pPr>
      <w:shd w:val="clear" w:color="auto" w:fill="FFFFFF"/>
      <w:spacing w:after="120" w:line="240" w:lineRule="atLeast"/>
      <w:ind w:hanging="140"/>
    </w:pPr>
    <w:rPr>
      <w:rFonts w:ascii="Times New Roman" w:hAnsi="Times New Roman"/>
      <w:sz w:val="20"/>
      <w:szCs w:val="20"/>
    </w:rPr>
  </w:style>
  <w:style w:type="character" w:customStyle="1" w:styleId="a0">
    <w:name w:val="a0"/>
    <w:uiPriority w:val="99"/>
    <w:rsid w:val="007B30F0"/>
    <w:rPr>
      <w:rFonts w:ascii="Times New Roman" w:hAnsi="Times New Roman" w:cs="Times New Roman"/>
      <w:b/>
      <w:bCs/>
      <w:spacing w:val="0"/>
    </w:rPr>
  </w:style>
  <w:style w:type="character" w:customStyle="1" w:styleId="2">
    <w:name w:val="Основной текст (2)"/>
    <w:uiPriority w:val="99"/>
    <w:rsid w:val="006506EB"/>
    <w:rPr>
      <w:rFonts w:ascii="Times New Roman" w:hAnsi="Times New Roman" w:cs="Times New Roman"/>
      <w:color w:val="000000"/>
      <w:spacing w:val="0"/>
      <w:w w:val="100"/>
      <w:position w:val="0"/>
      <w:sz w:val="24"/>
      <w:szCs w:val="24"/>
      <w:u w:val="none"/>
      <w:lang w:val="ro-RO" w:eastAsia="ro-RO"/>
    </w:rPr>
  </w:style>
  <w:style w:type="character" w:customStyle="1" w:styleId="20">
    <w:name w:val="Основной текст2"/>
    <w:uiPriority w:val="99"/>
    <w:rsid w:val="00AC086D"/>
    <w:rPr>
      <w:rFonts w:ascii="Times New Roman" w:hAnsi="Times New Roman" w:cs="Times New Roman"/>
      <w:color w:val="000000"/>
      <w:spacing w:val="0"/>
      <w:w w:val="100"/>
      <w:position w:val="0"/>
      <w:sz w:val="22"/>
      <w:szCs w:val="22"/>
      <w:u w:val="none"/>
      <w:shd w:val="clear" w:color="auto" w:fill="FFFFFF"/>
      <w:lang w:val="ro-RO" w:eastAsia="x-none"/>
    </w:rPr>
  </w:style>
  <w:style w:type="character" w:styleId="Hyperlink">
    <w:name w:val="Hyperlink"/>
    <w:uiPriority w:val="99"/>
    <w:semiHidden/>
    <w:rsid w:val="006B16A6"/>
    <w:rPr>
      <w:rFonts w:cs="Times New Roman"/>
      <w:color w:val="0000FF"/>
      <w:u w:val="single"/>
    </w:rPr>
  </w:style>
  <w:style w:type="character" w:styleId="CommentReference">
    <w:name w:val="annotation reference"/>
    <w:uiPriority w:val="99"/>
    <w:semiHidden/>
    <w:rsid w:val="0090500D"/>
    <w:rPr>
      <w:rFonts w:cs="Times New Roman"/>
      <w:sz w:val="16"/>
      <w:szCs w:val="16"/>
    </w:rPr>
  </w:style>
  <w:style w:type="paragraph" w:styleId="CommentText">
    <w:name w:val="annotation text"/>
    <w:basedOn w:val="Normal"/>
    <w:link w:val="CommentTextChar"/>
    <w:uiPriority w:val="99"/>
    <w:semiHidden/>
    <w:rsid w:val="0090500D"/>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90500D"/>
    <w:rPr>
      <w:b/>
      <w:bCs/>
    </w:rPr>
  </w:style>
  <w:style w:type="character" w:customStyle="1" w:styleId="CommentSubjectChar">
    <w:name w:val="Comment Subject Char"/>
    <w:link w:val="CommentSubject"/>
    <w:uiPriority w:val="99"/>
    <w:semiHidden/>
    <w:locked/>
    <w:rPr>
      <w:rFonts w:cs="Times New Roman"/>
      <w:b/>
      <w:bCs/>
      <w:sz w:val="20"/>
      <w:szCs w:val="20"/>
    </w:rPr>
  </w:style>
  <w:style w:type="character" w:customStyle="1" w:styleId="docheader">
    <w:name w:val="doc_header"/>
    <w:basedOn w:val="DefaultParagraphFont"/>
    <w:rsid w:val="000D6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948679">
      <w:marLeft w:val="0"/>
      <w:marRight w:val="0"/>
      <w:marTop w:val="0"/>
      <w:marBottom w:val="0"/>
      <w:divBdr>
        <w:top w:val="none" w:sz="0" w:space="0" w:color="auto"/>
        <w:left w:val="none" w:sz="0" w:space="0" w:color="auto"/>
        <w:bottom w:val="none" w:sz="0" w:space="0" w:color="auto"/>
        <w:right w:val="none" w:sz="0" w:space="0" w:color="auto"/>
      </w:divBdr>
    </w:div>
    <w:div w:id="308948680">
      <w:marLeft w:val="0"/>
      <w:marRight w:val="0"/>
      <w:marTop w:val="0"/>
      <w:marBottom w:val="0"/>
      <w:divBdr>
        <w:top w:val="none" w:sz="0" w:space="0" w:color="auto"/>
        <w:left w:val="none" w:sz="0" w:space="0" w:color="auto"/>
        <w:bottom w:val="none" w:sz="0" w:space="0" w:color="auto"/>
        <w:right w:val="none" w:sz="0" w:space="0" w:color="auto"/>
      </w:divBdr>
    </w:div>
    <w:div w:id="65760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standard.md/Standard/SearchResu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BE0D5-84B2-4520-8390-8AB029AB1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1694</Words>
  <Characters>9656</Characters>
  <Application>Microsoft Office Word</Application>
  <DocSecurity>0</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NORMĂ DE METROLOGIE LEGALĂ</vt:lpstr>
      <vt:lpstr>NORMĂ DE METROLOGIE LEGALĂ</vt:lpstr>
    </vt:vector>
  </TitlesOfParts>
  <Company>Microsoft</Company>
  <LinksUpToDate>false</LinksUpToDate>
  <CharactersWithSpaces>11328</CharactersWithSpaces>
  <SharedDoc>false</SharedDoc>
  <HLinks>
    <vt:vector size="6" baseType="variant">
      <vt:variant>
        <vt:i4>1048579</vt:i4>
      </vt:variant>
      <vt:variant>
        <vt:i4>0</vt:i4>
      </vt:variant>
      <vt:variant>
        <vt:i4>0</vt:i4>
      </vt:variant>
      <vt:variant>
        <vt:i4>5</vt:i4>
      </vt:variant>
      <vt:variant>
        <vt:lpwstr>http://estandard.md/Standard/SearchResult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NORMĂ DE METROLOGIE LEGALĂ</dc:title>
  <dc:subject/>
  <dc:creator>Grusca Victor</dc:creator>
  <cp:keywords/>
  <cp:lastModifiedBy>Popov</cp:lastModifiedBy>
  <cp:revision>2</cp:revision>
  <cp:lastPrinted>2016-11-09T07:58:00Z</cp:lastPrinted>
  <dcterms:created xsi:type="dcterms:W3CDTF">2017-01-19T12:01:00Z</dcterms:created>
  <dcterms:modified xsi:type="dcterms:W3CDTF">2017-01-19T12:01:00Z</dcterms:modified>
</cp:coreProperties>
</file>