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372" w:rsidRPr="00195C8E" w:rsidRDefault="00CF2372" w:rsidP="00CF2372">
      <w:pPr>
        <w:pStyle w:val="a7"/>
        <w:ind w:left="7200" w:firstLine="720"/>
        <w:jc w:val="center"/>
        <w:rPr>
          <w:b/>
          <w:color w:val="000000" w:themeColor="text1"/>
          <w:sz w:val="27"/>
          <w:szCs w:val="27"/>
        </w:rPr>
      </w:pPr>
      <w:r w:rsidRPr="00195C8E">
        <w:rPr>
          <w:b/>
          <w:color w:val="000000" w:themeColor="text1"/>
          <w:sz w:val="27"/>
          <w:szCs w:val="27"/>
        </w:rPr>
        <w:t xml:space="preserve">   Proiect</w:t>
      </w:r>
    </w:p>
    <w:p w:rsidR="00CF2372" w:rsidRPr="00195C8E" w:rsidRDefault="00CF2372" w:rsidP="00CF2372">
      <w:pPr>
        <w:ind w:firstLine="360"/>
        <w:jc w:val="center"/>
        <w:rPr>
          <w:color w:val="000000" w:themeColor="text1"/>
          <w:sz w:val="27"/>
          <w:szCs w:val="27"/>
        </w:rPr>
      </w:pPr>
    </w:p>
    <w:p w:rsidR="00CF2372" w:rsidRPr="00195C8E" w:rsidRDefault="00CF2372" w:rsidP="00CF2372">
      <w:pPr>
        <w:ind w:firstLine="360"/>
        <w:jc w:val="center"/>
        <w:rPr>
          <w:b/>
          <w:color w:val="000000" w:themeColor="text1"/>
          <w:sz w:val="27"/>
          <w:szCs w:val="27"/>
        </w:rPr>
      </w:pPr>
      <w:r w:rsidRPr="00195C8E">
        <w:rPr>
          <w:b/>
          <w:color w:val="000000" w:themeColor="text1"/>
          <w:sz w:val="27"/>
          <w:szCs w:val="27"/>
        </w:rPr>
        <w:t>G U V E R N U L    R E P U B L I C I I    M O L D O V A</w:t>
      </w:r>
    </w:p>
    <w:p w:rsidR="00CF2372" w:rsidRPr="00195C8E" w:rsidRDefault="00CF2372" w:rsidP="00CF2372">
      <w:pPr>
        <w:ind w:firstLine="360"/>
        <w:jc w:val="center"/>
        <w:rPr>
          <w:color w:val="000000" w:themeColor="text1"/>
          <w:sz w:val="27"/>
          <w:szCs w:val="27"/>
        </w:rPr>
      </w:pPr>
    </w:p>
    <w:p w:rsidR="00CF2372" w:rsidRPr="00195C8E" w:rsidRDefault="00CF2372" w:rsidP="00CF2372">
      <w:pPr>
        <w:ind w:firstLine="360"/>
        <w:jc w:val="center"/>
        <w:rPr>
          <w:color w:val="000000" w:themeColor="text1"/>
          <w:sz w:val="27"/>
          <w:szCs w:val="27"/>
        </w:rPr>
      </w:pPr>
    </w:p>
    <w:p w:rsidR="00CF2372" w:rsidRPr="00195C8E" w:rsidRDefault="00CF2372" w:rsidP="00CF2372">
      <w:pPr>
        <w:ind w:firstLine="360"/>
        <w:jc w:val="center"/>
        <w:rPr>
          <w:b/>
          <w:color w:val="000000" w:themeColor="text1"/>
          <w:sz w:val="27"/>
          <w:szCs w:val="27"/>
        </w:rPr>
      </w:pPr>
      <w:r w:rsidRPr="00195C8E">
        <w:rPr>
          <w:b/>
          <w:color w:val="000000" w:themeColor="text1"/>
          <w:sz w:val="27"/>
          <w:szCs w:val="27"/>
        </w:rPr>
        <w:t>H O T Ă R Î R E   nr. ________</w:t>
      </w:r>
    </w:p>
    <w:p w:rsidR="00CF2372" w:rsidRPr="00195C8E" w:rsidRDefault="00CF2372" w:rsidP="00CF2372">
      <w:pPr>
        <w:ind w:firstLine="360"/>
        <w:jc w:val="center"/>
        <w:rPr>
          <w:b/>
          <w:color w:val="000000" w:themeColor="text1"/>
          <w:sz w:val="27"/>
          <w:szCs w:val="27"/>
        </w:rPr>
      </w:pPr>
    </w:p>
    <w:p w:rsidR="00CF2372" w:rsidRPr="00195C8E" w:rsidRDefault="00CF2372" w:rsidP="00CF2372">
      <w:pPr>
        <w:ind w:firstLine="360"/>
        <w:jc w:val="center"/>
        <w:rPr>
          <w:b/>
          <w:color w:val="000000" w:themeColor="text1"/>
          <w:sz w:val="27"/>
          <w:szCs w:val="27"/>
        </w:rPr>
      </w:pPr>
      <w:r w:rsidRPr="00195C8E">
        <w:rPr>
          <w:b/>
          <w:color w:val="000000" w:themeColor="text1"/>
          <w:sz w:val="27"/>
          <w:szCs w:val="27"/>
        </w:rPr>
        <w:t>din _____  ___________ 2016</w:t>
      </w:r>
    </w:p>
    <w:p w:rsidR="00CF2372" w:rsidRPr="00195C8E" w:rsidRDefault="00CF2372" w:rsidP="00CF2372">
      <w:pPr>
        <w:ind w:firstLine="360"/>
        <w:jc w:val="center"/>
        <w:rPr>
          <w:b/>
          <w:color w:val="000000" w:themeColor="text1"/>
          <w:sz w:val="27"/>
          <w:szCs w:val="27"/>
        </w:rPr>
      </w:pPr>
      <w:r w:rsidRPr="00195C8E">
        <w:rPr>
          <w:b/>
          <w:color w:val="000000" w:themeColor="text1"/>
          <w:sz w:val="27"/>
          <w:szCs w:val="27"/>
        </w:rPr>
        <w:t>mun. Chişinău</w:t>
      </w:r>
    </w:p>
    <w:p w:rsidR="00CF2372" w:rsidRPr="00195C8E" w:rsidRDefault="00CF2372" w:rsidP="00CF2372">
      <w:pPr>
        <w:ind w:firstLine="360"/>
        <w:jc w:val="center"/>
        <w:rPr>
          <w:color w:val="000000" w:themeColor="text1"/>
          <w:sz w:val="27"/>
          <w:szCs w:val="27"/>
        </w:rPr>
      </w:pPr>
    </w:p>
    <w:p w:rsidR="00CF2372" w:rsidRPr="00195C8E" w:rsidRDefault="00CF2372" w:rsidP="00CF2372">
      <w:pPr>
        <w:jc w:val="center"/>
        <w:rPr>
          <w:rFonts w:eastAsia="Times New Roman"/>
          <w:b/>
          <w:bCs/>
          <w:sz w:val="27"/>
          <w:szCs w:val="27"/>
        </w:rPr>
      </w:pPr>
      <w:r w:rsidRPr="00195C8E">
        <w:rPr>
          <w:rFonts w:eastAsia="Times New Roman"/>
          <w:b/>
          <w:bCs/>
          <w:sz w:val="27"/>
          <w:szCs w:val="27"/>
        </w:rPr>
        <w:t xml:space="preserve">pentru aprobarea Regulamentului privind modul de gestionare a </w:t>
      </w:r>
      <w:r w:rsidR="008D516C">
        <w:rPr>
          <w:rFonts w:eastAsia="Times New Roman"/>
          <w:b/>
          <w:bCs/>
          <w:sz w:val="27"/>
          <w:szCs w:val="27"/>
        </w:rPr>
        <w:t xml:space="preserve">mijloacelor financiare alocate </w:t>
      </w:r>
      <w:r w:rsidRPr="00195C8E">
        <w:rPr>
          <w:rFonts w:eastAsia="Times New Roman"/>
          <w:b/>
          <w:bCs/>
          <w:sz w:val="27"/>
          <w:szCs w:val="27"/>
        </w:rPr>
        <w:t xml:space="preserve">Inspectoratului General al Poliției </w:t>
      </w:r>
      <w:r w:rsidR="000B17BB">
        <w:rPr>
          <w:rFonts w:eastAsia="Times New Roman"/>
          <w:b/>
          <w:bCs/>
          <w:sz w:val="27"/>
          <w:szCs w:val="27"/>
        </w:rPr>
        <w:t>pentru achitarea indemnizației trimestriale agenților constatatori</w:t>
      </w:r>
    </w:p>
    <w:p w:rsidR="00CF2372" w:rsidRPr="00195C8E" w:rsidRDefault="00CF2372" w:rsidP="00CF2372">
      <w:pPr>
        <w:tabs>
          <w:tab w:val="left" w:pos="3630"/>
          <w:tab w:val="center" w:pos="4677"/>
        </w:tabs>
        <w:jc w:val="center"/>
        <w:rPr>
          <w:color w:val="000000" w:themeColor="text1"/>
          <w:sz w:val="27"/>
          <w:szCs w:val="27"/>
        </w:rPr>
      </w:pPr>
      <w:r w:rsidRPr="00195C8E">
        <w:rPr>
          <w:b/>
          <w:color w:val="000000" w:themeColor="text1"/>
          <w:sz w:val="27"/>
          <w:szCs w:val="27"/>
        </w:rPr>
        <w:t>-------------------------------------------------------------------------------</w:t>
      </w:r>
    </w:p>
    <w:p w:rsidR="00CF2372" w:rsidRPr="00195C8E" w:rsidRDefault="00CF2372" w:rsidP="00CF2372">
      <w:pPr>
        <w:tabs>
          <w:tab w:val="left" w:pos="3630"/>
          <w:tab w:val="center" w:pos="4677"/>
        </w:tabs>
        <w:jc w:val="center"/>
        <w:rPr>
          <w:b/>
          <w:color w:val="000000" w:themeColor="text1"/>
          <w:sz w:val="27"/>
          <w:szCs w:val="27"/>
        </w:rPr>
      </w:pPr>
    </w:p>
    <w:p w:rsidR="00CF2372" w:rsidRPr="00195C8E" w:rsidRDefault="00CF2372" w:rsidP="00CF2372">
      <w:pPr>
        <w:ind w:firstLine="567"/>
        <w:jc w:val="both"/>
        <w:rPr>
          <w:sz w:val="27"/>
          <w:szCs w:val="27"/>
        </w:rPr>
      </w:pPr>
      <w:r w:rsidRPr="00195C8E">
        <w:rPr>
          <w:color w:val="000000" w:themeColor="text1"/>
          <w:sz w:val="27"/>
          <w:szCs w:val="27"/>
        </w:rPr>
        <w:t>În scopul realizării</w:t>
      </w:r>
      <w:r w:rsidRPr="00195C8E">
        <w:rPr>
          <w:rFonts w:eastAsia="Times New Roman"/>
          <w:sz w:val="27"/>
          <w:szCs w:val="27"/>
        </w:rPr>
        <w:t xml:space="preserve"> eficiente a sarcinilor, funcţiilor şi drepturilor Poliției, exercitarea adecvată a obligaţiilor angajaților Poliției în procesul exercițiului funcțiilor sale precum și consolidării capacității Poliției de a răspunde prompt și conform la anumite necesităţi de finanţare în situaţii imprevizibile, care survin pe parcursul anului bugetar</w:t>
      </w:r>
      <w:r w:rsidRPr="00195C8E">
        <w:rPr>
          <w:color w:val="000000" w:themeColor="text1"/>
          <w:sz w:val="27"/>
          <w:szCs w:val="27"/>
        </w:rPr>
        <w:t xml:space="preserve">, Guvernul </w:t>
      </w:r>
    </w:p>
    <w:p w:rsidR="00CF2372" w:rsidRPr="00195C8E" w:rsidRDefault="00CF2372" w:rsidP="00CF2372">
      <w:pPr>
        <w:ind w:firstLine="567"/>
        <w:jc w:val="center"/>
        <w:rPr>
          <w:color w:val="000000" w:themeColor="text1"/>
          <w:sz w:val="27"/>
          <w:szCs w:val="27"/>
        </w:rPr>
      </w:pPr>
    </w:p>
    <w:p w:rsidR="00CF2372" w:rsidRPr="00195C8E" w:rsidRDefault="00CF2372" w:rsidP="00CF2372">
      <w:pPr>
        <w:ind w:firstLine="567"/>
        <w:jc w:val="center"/>
        <w:rPr>
          <w:b/>
          <w:color w:val="FF0000"/>
          <w:sz w:val="27"/>
          <w:szCs w:val="27"/>
        </w:rPr>
      </w:pPr>
      <w:r w:rsidRPr="00195C8E">
        <w:rPr>
          <w:b/>
          <w:color w:val="000000" w:themeColor="text1"/>
          <w:sz w:val="27"/>
          <w:szCs w:val="27"/>
        </w:rPr>
        <w:t>HOTĂRĂŞTE:</w:t>
      </w:r>
    </w:p>
    <w:p w:rsidR="00CF2372" w:rsidRPr="00195C8E" w:rsidRDefault="00CF2372" w:rsidP="00CF2372">
      <w:pPr>
        <w:ind w:firstLine="567"/>
        <w:jc w:val="both"/>
        <w:rPr>
          <w:color w:val="000000" w:themeColor="text1"/>
          <w:sz w:val="27"/>
          <w:szCs w:val="27"/>
        </w:rPr>
      </w:pPr>
    </w:p>
    <w:p w:rsidR="00CF2372" w:rsidRPr="005D3FD4" w:rsidRDefault="00CF2372" w:rsidP="00091644">
      <w:pPr>
        <w:ind w:firstLine="567"/>
        <w:jc w:val="both"/>
        <w:rPr>
          <w:rFonts w:eastAsia="Times New Roman"/>
          <w:bCs/>
          <w:sz w:val="27"/>
          <w:szCs w:val="27"/>
        </w:rPr>
      </w:pPr>
      <w:r w:rsidRPr="000B17BB">
        <w:rPr>
          <w:rFonts w:eastAsia="Times New Roman"/>
          <w:sz w:val="27"/>
          <w:szCs w:val="27"/>
        </w:rPr>
        <w:t xml:space="preserve">Se aprobă </w:t>
      </w:r>
      <w:r w:rsidR="000B17BB">
        <w:rPr>
          <w:rFonts w:eastAsia="Times New Roman"/>
          <w:bCs/>
          <w:sz w:val="27"/>
          <w:szCs w:val="27"/>
        </w:rPr>
        <w:t>Regulamentul</w:t>
      </w:r>
      <w:r w:rsidR="000B17BB" w:rsidRPr="000B17BB">
        <w:rPr>
          <w:rFonts w:eastAsia="Times New Roman"/>
          <w:bCs/>
          <w:sz w:val="27"/>
          <w:szCs w:val="27"/>
        </w:rPr>
        <w:t xml:space="preserve"> privind modul de gestionare a mijloacelor financiare alocate Inspectoratului General al Poliției pentru achitarea indemnizației trimestriale agenților constatatori</w:t>
      </w:r>
      <w:r w:rsidR="000B17BB">
        <w:rPr>
          <w:rFonts w:eastAsia="Times New Roman"/>
          <w:bCs/>
          <w:sz w:val="27"/>
          <w:szCs w:val="27"/>
        </w:rPr>
        <w:t xml:space="preserve"> </w:t>
      </w:r>
      <w:r w:rsidRPr="00195C8E">
        <w:rPr>
          <w:rFonts w:eastAsia="Times New Roman"/>
          <w:bCs/>
          <w:sz w:val="27"/>
          <w:szCs w:val="27"/>
        </w:rPr>
        <w:t>(</w:t>
      </w:r>
      <w:r w:rsidRPr="00195C8E">
        <w:rPr>
          <w:rFonts w:eastAsia="Times New Roman"/>
          <w:sz w:val="27"/>
          <w:szCs w:val="27"/>
        </w:rPr>
        <w:t xml:space="preserve">se anexează). </w:t>
      </w:r>
    </w:p>
    <w:p w:rsidR="00CF2372" w:rsidRPr="00195C8E" w:rsidRDefault="00CF2372" w:rsidP="00CF2372">
      <w:pPr>
        <w:ind w:firstLine="567"/>
        <w:jc w:val="both"/>
        <w:rPr>
          <w:rFonts w:eastAsia="Times New Roman"/>
          <w:sz w:val="27"/>
          <w:szCs w:val="27"/>
        </w:rPr>
      </w:pPr>
      <w:r w:rsidRPr="00195C8E">
        <w:rPr>
          <w:rFonts w:eastAsia="Times New Roman"/>
          <w:sz w:val="27"/>
          <w:szCs w:val="27"/>
        </w:rPr>
        <w:t> </w:t>
      </w:r>
    </w:p>
    <w:tbl>
      <w:tblPr>
        <w:tblW w:w="8722"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2925"/>
        <w:gridCol w:w="5797"/>
      </w:tblGrid>
      <w:tr w:rsidR="00CF2372" w:rsidRPr="00195C8E" w:rsidTr="00360CF4">
        <w:trPr>
          <w:tblCellSpacing w:w="15" w:type="dxa"/>
        </w:trPr>
        <w:tc>
          <w:tcPr>
            <w:tcW w:w="0" w:type="auto"/>
            <w:tcBorders>
              <w:top w:val="nil"/>
              <w:left w:val="nil"/>
              <w:bottom w:val="nil"/>
              <w:right w:val="nil"/>
            </w:tcBorders>
            <w:tcMar>
              <w:top w:w="15" w:type="dxa"/>
              <w:left w:w="45" w:type="dxa"/>
              <w:bottom w:w="15" w:type="dxa"/>
              <w:right w:w="480" w:type="dxa"/>
            </w:tcMar>
            <w:hideMark/>
          </w:tcPr>
          <w:p w:rsidR="00CF2372" w:rsidRPr="00195C8E" w:rsidRDefault="00CF2372" w:rsidP="00360CF4">
            <w:pPr>
              <w:spacing w:before="240"/>
              <w:rPr>
                <w:rFonts w:eastAsia="Times New Roman"/>
                <w:b/>
                <w:bCs/>
                <w:sz w:val="27"/>
                <w:szCs w:val="27"/>
                <w:lang w:val="ru-RU"/>
              </w:rPr>
            </w:pPr>
            <w:r w:rsidRPr="00195C8E">
              <w:rPr>
                <w:rFonts w:eastAsia="Times New Roman"/>
                <w:b/>
                <w:bCs/>
                <w:sz w:val="27"/>
                <w:szCs w:val="27"/>
                <w:lang w:val="ru-RU"/>
              </w:rPr>
              <w:t xml:space="preserve">PRIM-MINISTRU </w:t>
            </w:r>
          </w:p>
        </w:tc>
        <w:tc>
          <w:tcPr>
            <w:tcW w:w="5752" w:type="dxa"/>
            <w:tcBorders>
              <w:top w:val="nil"/>
              <w:left w:val="nil"/>
              <w:bottom w:val="nil"/>
              <w:right w:val="nil"/>
            </w:tcBorders>
            <w:tcMar>
              <w:top w:w="15" w:type="dxa"/>
              <w:left w:w="45" w:type="dxa"/>
              <w:bottom w:w="15" w:type="dxa"/>
              <w:right w:w="45" w:type="dxa"/>
            </w:tcMar>
            <w:vAlign w:val="bottom"/>
            <w:hideMark/>
          </w:tcPr>
          <w:p w:rsidR="00CF2372" w:rsidRPr="00195C8E" w:rsidRDefault="00CF2372" w:rsidP="00360CF4">
            <w:pPr>
              <w:spacing w:before="240"/>
              <w:jc w:val="right"/>
              <w:rPr>
                <w:rFonts w:eastAsia="Times New Roman"/>
                <w:b/>
                <w:bCs/>
                <w:sz w:val="27"/>
                <w:szCs w:val="27"/>
                <w:lang w:val="ru-RU"/>
              </w:rPr>
            </w:pPr>
            <w:proofErr w:type="spellStart"/>
            <w:r w:rsidRPr="00195C8E">
              <w:rPr>
                <w:rFonts w:eastAsia="Times New Roman"/>
                <w:b/>
                <w:bCs/>
                <w:sz w:val="27"/>
                <w:szCs w:val="27"/>
                <w:lang w:val="ru-RU"/>
              </w:rPr>
              <w:t>Pavel</w:t>
            </w:r>
            <w:proofErr w:type="spellEnd"/>
            <w:r w:rsidRPr="00195C8E">
              <w:rPr>
                <w:rFonts w:eastAsia="Times New Roman"/>
                <w:b/>
                <w:bCs/>
                <w:sz w:val="27"/>
                <w:szCs w:val="27"/>
                <w:lang w:val="ru-RU"/>
              </w:rPr>
              <w:t xml:space="preserve"> FILIP</w:t>
            </w:r>
          </w:p>
          <w:p w:rsidR="00CF2372" w:rsidRPr="00195C8E" w:rsidRDefault="00CF2372" w:rsidP="00360CF4">
            <w:pPr>
              <w:ind w:firstLine="567"/>
              <w:jc w:val="right"/>
              <w:rPr>
                <w:rFonts w:eastAsia="Times New Roman"/>
                <w:b/>
                <w:bCs/>
                <w:sz w:val="27"/>
                <w:szCs w:val="27"/>
                <w:lang w:val="ru-RU"/>
              </w:rPr>
            </w:pPr>
            <w:r w:rsidRPr="00195C8E">
              <w:rPr>
                <w:rFonts w:eastAsia="Times New Roman"/>
                <w:b/>
                <w:bCs/>
                <w:sz w:val="27"/>
                <w:szCs w:val="27"/>
                <w:lang w:val="ru-RU"/>
              </w:rPr>
              <w:t> </w:t>
            </w:r>
          </w:p>
        </w:tc>
      </w:tr>
      <w:tr w:rsidR="00CF2372" w:rsidRPr="00195C8E" w:rsidTr="00360CF4">
        <w:trPr>
          <w:tblCellSpacing w:w="15" w:type="dxa"/>
        </w:trPr>
        <w:tc>
          <w:tcPr>
            <w:tcW w:w="0" w:type="auto"/>
            <w:tcBorders>
              <w:top w:val="nil"/>
              <w:left w:val="nil"/>
              <w:bottom w:val="nil"/>
              <w:right w:val="nil"/>
            </w:tcBorders>
            <w:tcMar>
              <w:top w:w="15" w:type="dxa"/>
              <w:left w:w="45" w:type="dxa"/>
              <w:bottom w:w="15" w:type="dxa"/>
              <w:right w:w="480" w:type="dxa"/>
            </w:tcMar>
            <w:hideMark/>
          </w:tcPr>
          <w:p w:rsidR="00CF2372" w:rsidRPr="00195C8E" w:rsidRDefault="00CF2372" w:rsidP="00360CF4">
            <w:pPr>
              <w:rPr>
                <w:rFonts w:eastAsia="Times New Roman"/>
                <w:b/>
                <w:bCs/>
                <w:sz w:val="27"/>
                <w:szCs w:val="27"/>
                <w:lang w:val="ru-RU"/>
              </w:rPr>
            </w:pPr>
            <w:proofErr w:type="spellStart"/>
            <w:r w:rsidRPr="00195C8E">
              <w:rPr>
                <w:rFonts w:eastAsia="Times New Roman"/>
                <w:b/>
                <w:bCs/>
                <w:sz w:val="27"/>
                <w:szCs w:val="27"/>
                <w:lang w:val="ru-RU"/>
              </w:rPr>
              <w:t>Contrasemnează</w:t>
            </w:r>
            <w:proofErr w:type="spellEnd"/>
            <w:r w:rsidRPr="00195C8E">
              <w:rPr>
                <w:rFonts w:eastAsia="Times New Roman"/>
                <w:b/>
                <w:bCs/>
                <w:sz w:val="27"/>
                <w:szCs w:val="27"/>
                <w:lang w:val="ru-RU"/>
              </w:rPr>
              <w:t>:</w:t>
            </w:r>
          </w:p>
        </w:tc>
        <w:tc>
          <w:tcPr>
            <w:tcW w:w="5752" w:type="dxa"/>
            <w:tcBorders>
              <w:top w:val="nil"/>
              <w:left w:val="nil"/>
              <w:bottom w:val="nil"/>
              <w:right w:val="nil"/>
            </w:tcBorders>
            <w:tcMar>
              <w:top w:w="15" w:type="dxa"/>
              <w:left w:w="45" w:type="dxa"/>
              <w:bottom w:w="15" w:type="dxa"/>
              <w:right w:w="45" w:type="dxa"/>
            </w:tcMar>
            <w:vAlign w:val="bottom"/>
            <w:hideMark/>
          </w:tcPr>
          <w:p w:rsidR="00CF2372" w:rsidRDefault="00CF2372" w:rsidP="00360CF4">
            <w:pPr>
              <w:jc w:val="right"/>
              <w:rPr>
                <w:rFonts w:eastAsia="Times New Roman"/>
                <w:b/>
                <w:bCs/>
                <w:sz w:val="27"/>
                <w:szCs w:val="27"/>
                <w:lang w:val="ru-RU"/>
              </w:rPr>
            </w:pPr>
          </w:p>
          <w:p w:rsidR="0083749A" w:rsidRPr="00195C8E" w:rsidRDefault="0083749A" w:rsidP="00360CF4">
            <w:pPr>
              <w:jc w:val="right"/>
              <w:rPr>
                <w:rFonts w:eastAsia="Times New Roman"/>
                <w:b/>
                <w:bCs/>
                <w:sz w:val="27"/>
                <w:szCs w:val="27"/>
                <w:lang w:val="ru-RU"/>
              </w:rPr>
            </w:pPr>
          </w:p>
        </w:tc>
      </w:tr>
      <w:tr w:rsidR="00CF2372" w:rsidRPr="00195C8E" w:rsidTr="00360CF4">
        <w:trPr>
          <w:tblCellSpacing w:w="15" w:type="dxa"/>
        </w:trPr>
        <w:tc>
          <w:tcPr>
            <w:tcW w:w="0" w:type="auto"/>
            <w:tcBorders>
              <w:top w:val="nil"/>
              <w:left w:val="nil"/>
              <w:bottom w:val="nil"/>
              <w:right w:val="nil"/>
            </w:tcBorders>
            <w:tcMar>
              <w:top w:w="15" w:type="dxa"/>
              <w:left w:w="45" w:type="dxa"/>
              <w:bottom w:w="15" w:type="dxa"/>
              <w:right w:w="480" w:type="dxa"/>
            </w:tcMar>
            <w:hideMark/>
          </w:tcPr>
          <w:p w:rsidR="00CF2372" w:rsidRPr="00195C8E" w:rsidRDefault="00CF2372" w:rsidP="00360CF4">
            <w:pPr>
              <w:rPr>
                <w:rFonts w:eastAsia="Times New Roman"/>
                <w:b/>
                <w:bCs/>
                <w:sz w:val="27"/>
                <w:szCs w:val="27"/>
                <w:lang w:val="en-US"/>
              </w:rPr>
            </w:pPr>
            <w:proofErr w:type="spellStart"/>
            <w:r w:rsidRPr="00195C8E">
              <w:rPr>
                <w:rFonts w:eastAsia="Times New Roman"/>
                <w:b/>
                <w:bCs/>
                <w:sz w:val="27"/>
                <w:szCs w:val="27"/>
                <w:lang w:val="en-US"/>
              </w:rPr>
              <w:t>Ministrul</w:t>
            </w:r>
            <w:proofErr w:type="spellEnd"/>
            <w:r w:rsidRPr="00195C8E">
              <w:rPr>
                <w:rFonts w:eastAsia="Times New Roman"/>
                <w:b/>
                <w:bCs/>
                <w:sz w:val="27"/>
                <w:szCs w:val="27"/>
                <w:lang w:val="en-US"/>
              </w:rPr>
              <w:t xml:space="preserve"> </w:t>
            </w:r>
            <w:proofErr w:type="spellStart"/>
            <w:r w:rsidRPr="00195C8E">
              <w:rPr>
                <w:rFonts w:eastAsia="Times New Roman"/>
                <w:b/>
                <w:bCs/>
                <w:sz w:val="27"/>
                <w:szCs w:val="27"/>
                <w:lang w:val="en-US"/>
              </w:rPr>
              <w:t>afacerilor</w:t>
            </w:r>
            <w:proofErr w:type="spellEnd"/>
            <w:r w:rsidRPr="00195C8E">
              <w:rPr>
                <w:rFonts w:eastAsia="Times New Roman"/>
                <w:b/>
                <w:bCs/>
                <w:sz w:val="27"/>
                <w:szCs w:val="27"/>
                <w:lang w:val="en-US"/>
              </w:rPr>
              <w:t xml:space="preserve"> interne</w:t>
            </w:r>
          </w:p>
        </w:tc>
        <w:tc>
          <w:tcPr>
            <w:tcW w:w="5752" w:type="dxa"/>
            <w:tcBorders>
              <w:top w:val="nil"/>
              <w:left w:val="nil"/>
              <w:bottom w:val="nil"/>
              <w:right w:val="nil"/>
            </w:tcBorders>
            <w:tcMar>
              <w:top w:w="15" w:type="dxa"/>
              <w:left w:w="45" w:type="dxa"/>
              <w:bottom w:w="15" w:type="dxa"/>
              <w:right w:w="45" w:type="dxa"/>
            </w:tcMar>
            <w:vAlign w:val="bottom"/>
            <w:hideMark/>
          </w:tcPr>
          <w:p w:rsidR="00CF2372" w:rsidRPr="00195C8E" w:rsidRDefault="00CF2372" w:rsidP="00360CF4">
            <w:pPr>
              <w:jc w:val="right"/>
              <w:rPr>
                <w:rFonts w:eastAsia="Times New Roman"/>
                <w:b/>
                <w:bCs/>
                <w:sz w:val="27"/>
                <w:szCs w:val="27"/>
                <w:lang w:val="ru-RU"/>
              </w:rPr>
            </w:pPr>
            <w:proofErr w:type="spellStart"/>
            <w:r w:rsidRPr="00195C8E">
              <w:rPr>
                <w:rFonts w:eastAsia="Times New Roman"/>
                <w:b/>
                <w:bCs/>
                <w:sz w:val="27"/>
                <w:szCs w:val="27"/>
                <w:lang w:val="ru-RU"/>
              </w:rPr>
              <w:t>Alexandru</w:t>
            </w:r>
            <w:proofErr w:type="spellEnd"/>
            <w:r w:rsidRPr="00195C8E">
              <w:rPr>
                <w:rFonts w:eastAsia="Times New Roman"/>
                <w:b/>
                <w:bCs/>
                <w:sz w:val="27"/>
                <w:szCs w:val="27"/>
                <w:lang w:val="ru-RU"/>
              </w:rPr>
              <w:t xml:space="preserve"> </w:t>
            </w:r>
            <w:proofErr w:type="spellStart"/>
            <w:r w:rsidRPr="00195C8E">
              <w:rPr>
                <w:rFonts w:eastAsia="Times New Roman"/>
                <w:b/>
                <w:bCs/>
                <w:sz w:val="27"/>
                <w:szCs w:val="27"/>
                <w:lang w:val="ru-RU"/>
              </w:rPr>
              <w:t>Jizdan</w:t>
            </w:r>
            <w:proofErr w:type="spellEnd"/>
          </w:p>
        </w:tc>
      </w:tr>
      <w:tr w:rsidR="00CF2372" w:rsidRPr="00195C8E" w:rsidTr="00360CF4">
        <w:trPr>
          <w:tblCellSpacing w:w="15" w:type="dxa"/>
        </w:trPr>
        <w:tc>
          <w:tcPr>
            <w:tcW w:w="0" w:type="auto"/>
            <w:tcBorders>
              <w:top w:val="nil"/>
              <w:left w:val="nil"/>
              <w:bottom w:val="nil"/>
              <w:right w:val="nil"/>
            </w:tcBorders>
            <w:tcMar>
              <w:top w:w="15" w:type="dxa"/>
              <w:left w:w="45" w:type="dxa"/>
              <w:bottom w:w="15" w:type="dxa"/>
              <w:right w:w="480" w:type="dxa"/>
            </w:tcMar>
            <w:hideMark/>
          </w:tcPr>
          <w:p w:rsidR="00CF2372" w:rsidRPr="00195C8E" w:rsidRDefault="00CF2372" w:rsidP="00360CF4">
            <w:pPr>
              <w:rPr>
                <w:rFonts w:eastAsia="Times New Roman"/>
                <w:b/>
                <w:bCs/>
                <w:sz w:val="27"/>
                <w:szCs w:val="27"/>
                <w:lang w:val="ru-RU"/>
              </w:rPr>
            </w:pPr>
            <w:proofErr w:type="spellStart"/>
            <w:r w:rsidRPr="00195C8E">
              <w:rPr>
                <w:rFonts w:eastAsia="Times New Roman"/>
                <w:b/>
                <w:bCs/>
                <w:sz w:val="27"/>
                <w:szCs w:val="27"/>
                <w:lang w:val="ru-RU"/>
              </w:rPr>
              <w:t>Ministrul</w:t>
            </w:r>
            <w:proofErr w:type="spellEnd"/>
            <w:r w:rsidRPr="00195C8E">
              <w:rPr>
                <w:rFonts w:eastAsia="Times New Roman"/>
                <w:b/>
                <w:bCs/>
                <w:sz w:val="27"/>
                <w:szCs w:val="27"/>
                <w:lang w:val="ru-RU"/>
              </w:rPr>
              <w:t xml:space="preserve"> </w:t>
            </w:r>
            <w:proofErr w:type="spellStart"/>
            <w:r w:rsidRPr="00195C8E">
              <w:rPr>
                <w:rFonts w:eastAsia="Times New Roman"/>
                <w:b/>
                <w:bCs/>
                <w:sz w:val="27"/>
                <w:szCs w:val="27"/>
                <w:lang w:val="ru-RU"/>
              </w:rPr>
              <w:t>finanţelor</w:t>
            </w:r>
            <w:proofErr w:type="spellEnd"/>
            <w:r w:rsidRPr="00195C8E">
              <w:rPr>
                <w:rFonts w:eastAsia="Times New Roman"/>
                <w:b/>
                <w:bCs/>
                <w:sz w:val="27"/>
                <w:szCs w:val="27"/>
                <w:lang w:val="ru-RU"/>
              </w:rPr>
              <w:t xml:space="preserve"> </w:t>
            </w:r>
          </w:p>
        </w:tc>
        <w:tc>
          <w:tcPr>
            <w:tcW w:w="5752" w:type="dxa"/>
            <w:tcBorders>
              <w:top w:val="nil"/>
              <w:left w:val="nil"/>
              <w:bottom w:val="nil"/>
              <w:right w:val="nil"/>
            </w:tcBorders>
            <w:tcMar>
              <w:top w:w="15" w:type="dxa"/>
              <w:left w:w="45" w:type="dxa"/>
              <w:bottom w:w="15" w:type="dxa"/>
              <w:right w:w="45" w:type="dxa"/>
            </w:tcMar>
            <w:vAlign w:val="bottom"/>
            <w:hideMark/>
          </w:tcPr>
          <w:p w:rsidR="00CF2372" w:rsidRPr="00195C8E" w:rsidRDefault="00CF2372" w:rsidP="0083749A">
            <w:pPr>
              <w:jc w:val="right"/>
              <w:rPr>
                <w:rFonts w:eastAsia="Times New Roman"/>
                <w:b/>
                <w:bCs/>
                <w:sz w:val="27"/>
                <w:szCs w:val="27"/>
                <w:lang w:val="ru-RU"/>
              </w:rPr>
            </w:pPr>
            <w:proofErr w:type="spellStart"/>
            <w:r w:rsidRPr="00195C8E">
              <w:rPr>
                <w:rFonts w:eastAsia="Times New Roman"/>
                <w:b/>
                <w:bCs/>
                <w:sz w:val="27"/>
                <w:szCs w:val="27"/>
                <w:lang w:val="ru-RU"/>
              </w:rPr>
              <w:t>Octavian</w:t>
            </w:r>
            <w:proofErr w:type="spellEnd"/>
            <w:r w:rsidRPr="00195C8E">
              <w:rPr>
                <w:rFonts w:eastAsia="Times New Roman"/>
                <w:b/>
                <w:bCs/>
                <w:sz w:val="27"/>
                <w:szCs w:val="27"/>
                <w:lang w:val="ru-RU"/>
              </w:rPr>
              <w:t xml:space="preserve"> </w:t>
            </w:r>
            <w:proofErr w:type="spellStart"/>
            <w:r w:rsidRPr="00195C8E">
              <w:rPr>
                <w:rFonts w:eastAsia="Times New Roman"/>
                <w:b/>
                <w:bCs/>
                <w:sz w:val="27"/>
                <w:szCs w:val="27"/>
                <w:lang w:val="ru-RU"/>
              </w:rPr>
              <w:t>Armaşu</w:t>
            </w:r>
            <w:proofErr w:type="spellEnd"/>
            <w:r w:rsidRPr="00195C8E">
              <w:rPr>
                <w:rFonts w:eastAsia="Times New Roman"/>
                <w:b/>
                <w:bCs/>
                <w:sz w:val="27"/>
                <w:szCs w:val="27"/>
                <w:lang w:val="ru-RU"/>
              </w:rPr>
              <w:t> </w:t>
            </w:r>
          </w:p>
        </w:tc>
      </w:tr>
    </w:tbl>
    <w:p w:rsidR="00CF2372" w:rsidRDefault="00CF2372" w:rsidP="00CF2372">
      <w:pPr>
        <w:ind w:firstLine="567"/>
        <w:jc w:val="right"/>
        <w:rPr>
          <w:rFonts w:eastAsia="Times New Roman"/>
          <w:b/>
          <w:sz w:val="27"/>
          <w:szCs w:val="27"/>
        </w:rPr>
      </w:pPr>
      <w:r w:rsidRPr="00195C8E">
        <w:rPr>
          <w:rFonts w:ascii="Tahoma" w:eastAsia="Times New Roman" w:hAnsi="Tahoma" w:cs="Tahoma"/>
          <w:b/>
          <w:bCs/>
          <w:sz w:val="27"/>
          <w:szCs w:val="27"/>
          <w:lang w:val="en-US"/>
        </w:rPr>
        <w:br/>
      </w:r>
    </w:p>
    <w:p w:rsidR="00CF2372" w:rsidRDefault="00CF2372" w:rsidP="00CF2372">
      <w:pPr>
        <w:ind w:firstLine="567"/>
        <w:jc w:val="right"/>
        <w:rPr>
          <w:rFonts w:eastAsia="Times New Roman"/>
          <w:b/>
          <w:sz w:val="27"/>
          <w:szCs w:val="27"/>
        </w:rPr>
      </w:pPr>
    </w:p>
    <w:p w:rsidR="00CF2372" w:rsidRDefault="00CF2372" w:rsidP="00CF2372">
      <w:pPr>
        <w:ind w:firstLine="567"/>
        <w:jc w:val="right"/>
        <w:rPr>
          <w:rFonts w:eastAsia="Times New Roman"/>
          <w:b/>
          <w:sz w:val="27"/>
          <w:szCs w:val="27"/>
        </w:rPr>
      </w:pPr>
    </w:p>
    <w:p w:rsidR="00CF2372" w:rsidRDefault="00CF2372" w:rsidP="00CF2372">
      <w:pPr>
        <w:ind w:firstLine="567"/>
        <w:jc w:val="right"/>
        <w:rPr>
          <w:rFonts w:eastAsia="Times New Roman"/>
          <w:b/>
          <w:sz w:val="27"/>
          <w:szCs w:val="27"/>
        </w:rPr>
      </w:pPr>
    </w:p>
    <w:p w:rsidR="00CF2372" w:rsidRDefault="00CF2372" w:rsidP="00CF2372">
      <w:pPr>
        <w:ind w:firstLine="567"/>
        <w:jc w:val="right"/>
        <w:rPr>
          <w:rFonts w:eastAsia="Times New Roman"/>
          <w:b/>
          <w:sz w:val="27"/>
          <w:szCs w:val="27"/>
        </w:rPr>
      </w:pPr>
    </w:p>
    <w:p w:rsidR="00CF2372" w:rsidRDefault="00CF2372" w:rsidP="00CF2372">
      <w:pPr>
        <w:ind w:firstLine="567"/>
        <w:jc w:val="right"/>
        <w:rPr>
          <w:rFonts w:eastAsia="Times New Roman"/>
          <w:b/>
          <w:sz w:val="27"/>
          <w:szCs w:val="27"/>
        </w:rPr>
      </w:pPr>
    </w:p>
    <w:p w:rsidR="00092037" w:rsidRDefault="00092037" w:rsidP="00CF2372">
      <w:pPr>
        <w:ind w:firstLine="567"/>
        <w:jc w:val="right"/>
        <w:rPr>
          <w:rFonts w:eastAsia="Times New Roman"/>
          <w:b/>
          <w:sz w:val="27"/>
          <w:szCs w:val="27"/>
        </w:rPr>
      </w:pPr>
    </w:p>
    <w:p w:rsidR="00092037" w:rsidRDefault="00092037" w:rsidP="00CF2372">
      <w:pPr>
        <w:ind w:firstLine="567"/>
        <w:jc w:val="right"/>
        <w:rPr>
          <w:rFonts w:eastAsia="Times New Roman"/>
          <w:b/>
          <w:sz w:val="27"/>
          <w:szCs w:val="27"/>
        </w:rPr>
      </w:pPr>
    </w:p>
    <w:p w:rsidR="00092037" w:rsidRDefault="00092037" w:rsidP="00CF2372">
      <w:pPr>
        <w:ind w:firstLine="567"/>
        <w:jc w:val="right"/>
        <w:rPr>
          <w:rFonts w:eastAsia="Times New Roman"/>
          <w:b/>
          <w:sz w:val="27"/>
          <w:szCs w:val="27"/>
        </w:rPr>
      </w:pPr>
    </w:p>
    <w:p w:rsidR="00092037" w:rsidRDefault="00092037" w:rsidP="00CF2372">
      <w:pPr>
        <w:ind w:firstLine="567"/>
        <w:jc w:val="right"/>
        <w:rPr>
          <w:rFonts w:eastAsia="Times New Roman"/>
          <w:b/>
          <w:sz w:val="27"/>
          <w:szCs w:val="27"/>
        </w:rPr>
      </w:pPr>
    </w:p>
    <w:p w:rsidR="00CF2372" w:rsidRDefault="00CF2372" w:rsidP="00CF2372">
      <w:pPr>
        <w:ind w:firstLine="567"/>
        <w:jc w:val="right"/>
        <w:rPr>
          <w:rFonts w:eastAsia="Times New Roman"/>
          <w:b/>
          <w:sz w:val="27"/>
          <w:szCs w:val="27"/>
        </w:rPr>
      </w:pPr>
    </w:p>
    <w:p w:rsidR="00CF2372" w:rsidRPr="00195C8E" w:rsidRDefault="00CF2372" w:rsidP="00CF2372">
      <w:pPr>
        <w:ind w:firstLine="567"/>
        <w:jc w:val="right"/>
        <w:rPr>
          <w:rFonts w:eastAsia="Times New Roman"/>
          <w:b/>
          <w:sz w:val="27"/>
          <w:szCs w:val="27"/>
        </w:rPr>
      </w:pPr>
      <w:r w:rsidRPr="00195C8E">
        <w:rPr>
          <w:rFonts w:eastAsia="Times New Roman"/>
          <w:b/>
          <w:sz w:val="27"/>
          <w:szCs w:val="27"/>
        </w:rPr>
        <w:t>Anexă</w:t>
      </w:r>
    </w:p>
    <w:p w:rsidR="00CF2372" w:rsidRPr="00195C8E" w:rsidRDefault="00CF2372" w:rsidP="00CF2372">
      <w:pPr>
        <w:tabs>
          <w:tab w:val="right" w:pos="9128"/>
        </w:tabs>
        <w:ind w:firstLine="567"/>
        <w:jc w:val="both"/>
        <w:rPr>
          <w:rFonts w:eastAsia="Times New Roman"/>
          <w:sz w:val="27"/>
          <w:szCs w:val="27"/>
        </w:rPr>
      </w:pPr>
    </w:p>
    <w:p w:rsidR="000B17BB" w:rsidRDefault="000B17BB" w:rsidP="000B17BB">
      <w:pPr>
        <w:ind w:firstLine="567"/>
        <w:jc w:val="center"/>
        <w:rPr>
          <w:rFonts w:eastAsia="Times New Roman"/>
          <w:b/>
          <w:bCs/>
          <w:sz w:val="27"/>
          <w:szCs w:val="27"/>
        </w:rPr>
      </w:pPr>
      <w:r w:rsidRPr="000B17BB">
        <w:rPr>
          <w:rFonts w:eastAsia="Times New Roman"/>
          <w:b/>
          <w:bCs/>
          <w:sz w:val="27"/>
          <w:szCs w:val="27"/>
        </w:rPr>
        <w:t xml:space="preserve">Regulamentul </w:t>
      </w:r>
    </w:p>
    <w:p w:rsidR="005D3FD4" w:rsidRPr="000B17BB" w:rsidRDefault="000B17BB" w:rsidP="000B17BB">
      <w:pPr>
        <w:ind w:firstLine="567"/>
        <w:jc w:val="center"/>
        <w:rPr>
          <w:rFonts w:eastAsia="Times New Roman"/>
          <w:b/>
          <w:bCs/>
          <w:sz w:val="27"/>
          <w:szCs w:val="27"/>
        </w:rPr>
      </w:pPr>
      <w:r w:rsidRPr="000B17BB">
        <w:rPr>
          <w:rFonts w:eastAsia="Times New Roman"/>
          <w:b/>
          <w:bCs/>
          <w:sz w:val="27"/>
          <w:szCs w:val="27"/>
        </w:rPr>
        <w:t>privind modul de gestionare a mijloacelor financiare alocate Inspectoratului General al Poliției pentru achitarea indemnizației trimestriale agenților constatatori</w:t>
      </w:r>
    </w:p>
    <w:p w:rsidR="000B17BB" w:rsidRDefault="000B17BB" w:rsidP="00CF2372">
      <w:pPr>
        <w:ind w:firstLine="567"/>
        <w:jc w:val="both"/>
        <w:rPr>
          <w:rFonts w:eastAsia="Times New Roman"/>
          <w:b/>
          <w:bCs/>
          <w:sz w:val="27"/>
          <w:szCs w:val="27"/>
        </w:rPr>
      </w:pPr>
    </w:p>
    <w:p w:rsidR="00CF2372" w:rsidRPr="00195C8E" w:rsidRDefault="00A1438A" w:rsidP="00CF2372">
      <w:pPr>
        <w:pStyle w:val="a9"/>
        <w:numPr>
          <w:ilvl w:val="0"/>
          <w:numId w:val="1"/>
        </w:numPr>
        <w:tabs>
          <w:tab w:val="left" w:pos="3828"/>
        </w:tabs>
        <w:jc w:val="center"/>
        <w:rPr>
          <w:rFonts w:eastAsia="Times New Roman"/>
          <w:b/>
          <w:bCs/>
          <w:sz w:val="27"/>
          <w:szCs w:val="27"/>
        </w:rPr>
      </w:pPr>
      <w:r w:rsidRPr="00195C8E">
        <w:rPr>
          <w:rFonts w:eastAsia="Times New Roman"/>
          <w:b/>
          <w:bCs/>
          <w:sz w:val="27"/>
          <w:szCs w:val="27"/>
        </w:rPr>
        <w:t xml:space="preserve">DISPOZIŢII GENERALE </w:t>
      </w:r>
    </w:p>
    <w:p w:rsidR="00CF2372" w:rsidRPr="00195C8E" w:rsidRDefault="00CF2372" w:rsidP="00CF2372">
      <w:pPr>
        <w:pStyle w:val="a9"/>
        <w:ind w:left="1080"/>
        <w:rPr>
          <w:rFonts w:eastAsia="Times New Roman"/>
          <w:b/>
          <w:bCs/>
          <w:sz w:val="27"/>
          <w:szCs w:val="27"/>
        </w:rPr>
      </w:pPr>
    </w:p>
    <w:p w:rsidR="00CF2372" w:rsidRPr="00195C8E" w:rsidRDefault="000B17BB" w:rsidP="00CF2372">
      <w:pPr>
        <w:pStyle w:val="a9"/>
        <w:numPr>
          <w:ilvl w:val="0"/>
          <w:numId w:val="2"/>
        </w:numPr>
        <w:tabs>
          <w:tab w:val="left" w:pos="851"/>
        </w:tabs>
        <w:ind w:left="0" w:firstLine="567"/>
        <w:jc w:val="both"/>
        <w:rPr>
          <w:rFonts w:eastAsia="Times New Roman"/>
          <w:bCs/>
          <w:sz w:val="27"/>
          <w:szCs w:val="27"/>
        </w:rPr>
      </w:pPr>
      <w:r>
        <w:rPr>
          <w:rFonts w:eastAsia="Times New Roman"/>
          <w:bCs/>
          <w:sz w:val="27"/>
          <w:szCs w:val="27"/>
        </w:rPr>
        <w:t xml:space="preserve"> Regulamentul</w:t>
      </w:r>
      <w:r w:rsidRPr="000B17BB">
        <w:rPr>
          <w:rFonts w:eastAsia="Times New Roman"/>
          <w:bCs/>
          <w:sz w:val="27"/>
          <w:szCs w:val="27"/>
        </w:rPr>
        <w:t xml:space="preserve"> privind modul de gestionare a mijloacelor financiare alocate Inspectoratului General al Poliției pentru achitarea indemnizației trimestriale agenților constatatori</w:t>
      </w:r>
      <w:r w:rsidR="005D3FD4" w:rsidRPr="005D3FD4">
        <w:rPr>
          <w:rFonts w:eastAsia="Times New Roman"/>
          <w:bCs/>
          <w:sz w:val="27"/>
          <w:szCs w:val="27"/>
        </w:rPr>
        <w:t xml:space="preserve"> </w:t>
      </w:r>
      <w:r w:rsidR="00CF2372" w:rsidRPr="00195C8E">
        <w:rPr>
          <w:rFonts w:eastAsia="Times New Roman"/>
          <w:bCs/>
          <w:sz w:val="27"/>
          <w:szCs w:val="27"/>
        </w:rPr>
        <w:t xml:space="preserve">(în continuare Regulament) </w:t>
      </w:r>
      <w:r w:rsidR="00CF2372" w:rsidRPr="00195C8E">
        <w:rPr>
          <w:rFonts w:eastAsia="Times New Roman"/>
          <w:sz w:val="27"/>
          <w:szCs w:val="27"/>
        </w:rPr>
        <w:t xml:space="preserve">stabilește temeiurile și modul unitar de gestionare </w:t>
      </w:r>
      <w:r w:rsidR="005D3FD4">
        <w:rPr>
          <w:rFonts w:eastAsia="Times New Roman"/>
          <w:bCs/>
          <w:sz w:val="27"/>
          <w:szCs w:val="27"/>
        </w:rPr>
        <w:t>a alocațiilor</w:t>
      </w:r>
      <w:r w:rsidR="00CF2372" w:rsidRPr="00195C8E">
        <w:rPr>
          <w:rFonts w:eastAsia="Times New Roman"/>
          <w:bCs/>
          <w:sz w:val="27"/>
          <w:szCs w:val="27"/>
        </w:rPr>
        <w:t xml:space="preserve"> Inspectoratului General al Poliției constituit</w:t>
      </w:r>
      <w:r w:rsidR="005D3FD4">
        <w:rPr>
          <w:rFonts w:eastAsia="Times New Roman"/>
          <w:bCs/>
          <w:sz w:val="27"/>
          <w:szCs w:val="27"/>
        </w:rPr>
        <w:t>e</w:t>
      </w:r>
      <w:r w:rsidR="00CF2372" w:rsidRPr="00195C8E">
        <w:rPr>
          <w:rFonts w:eastAsia="Times New Roman"/>
          <w:bCs/>
          <w:sz w:val="27"/>
          <w:szCs w:val="27"/>
        </w:rPr>
        <w:t xml:space="preserve"> din 25% din sumele amenzilor încasate la bugetul de stat în proce</w:t>
      </w:r>
      <w:r>
        <w:rPr>
          <w:rFonts w:eastAsia="Times New Roman"/>
          <w:bCs/>
          <w:sz w:val="27"/>
          <w:szCs w:val="27"/>
        </w:rPr>
        <w:t>sele contravenționale inițiate desfășurate și constatate</w:t>
      </w:r>
      <w:r w:rsidR="00CF2372" w:rsidRPr="00195C8E">
        <w:rPr>
          <w:rFonts w:eastAsia="Times New Roman"/>
          <w:bCs/>
          <w:sz w:val="27"/>
          <w:szCs w:val="27"/>
        </w:rPr>
        <w:t xml:space="preserve"> de agenții constatatori ai Poliției</w:t>
      </w:r>
      <w:r w:rsidR="005D3FD4">
        <w:rPr>
          <w:rFonts w:eastAsia="Times New Roman"/>
          <w:bCs/>
          <w:sz w:val="27"/>
          <w:szCs w:val="27"/>
        </w:rPr>
        <w:t xml:space="preserve"> (în continuare </w:t>
      </w:r>
      <w:r w:rsidR="00CF2372" w:rsidRPr="00195C8E">
        <w:rPr>
          <w:rFonts w:eastAsia="Times New Roman"/>
          <w:bCs/>
          <w:sz w:val="27"/>
          <w:szCs w:val="27"/>
        </w:rPr>
        <w:t xml:space="preserve"> Inspectoratului General al Poliției), </w:t>
      </w:r>
      <w:r w:rsidR="00CF2372" w:rsidRPr="00195C8E">
        <w:rPr>
          <w:rFonts w:eastAsia="Times New Roman"/>
          <w:sz w:val="27"/>
          <w:szCs w:val="27"/>
        </w:rPr>
        <w:t>destinaţiile de utilizare, modul de alocare, evidenţă şi</w:t>
      </w:r>
      <w:r>
        <w:rPr>
          <w:rFonts w:eastAsia="Times New Roman"/>
          <w:sz w:val="27"/>
          <w:szCs w:val="27"/>
        </w:rPr>
        <w:t xml:space="preserve"> control a acestora</w:t>
      </w:r>
      <w:r w:rsidR="00CF2372" w:rsidRPr="00195C8E">
        <w:rPr>
          <w:rFonts w:eastAsia="Times New Roman"/>
          <w:bCs/>
          <w:sz w:val="27"/>
          <w:szCs w:val="27"/>
        </w:rPr>
        <w:t xml:space="preserve">.   </w:t>
      </w:r>
    </w:p>
    <w:p w:rsidR="00CF2372" w:rsidRPr="00195C8E" w:rsidRDefault="00CF2372" w:rsidP="00CF2372">
      <w:pPr>
        <w:pStyle w:val="a9"/>
        <w:numPr>
          <w:ilvl w:val="0"/>
          <w:numId w:val="2"/>
        </w:numPr>
        <w:jc w:val="both"/>
        <w:rPr>
          <w:rFonts w:eastAsia="Times New Roman"/>
          <w:bCs/>
          <w:sz w:val="27"/>
          <w:szCs w:val="27"/>
        </w:rPr>
      </w:pPr>
      <w:r w:rsidRPr="00195C8E">
        <w:rPr>
          <w:rFonts w:eastAsia="Times New Roman"/>
          <w:sz w:val="27"/>
          <w:szCs w:val="27"/>
        </w:rPr>
        <w:t xml:space="preserve">Prezentul Regulament stabileşte norme obligatorii pentru: </w:t>
      </w:r>
    </w:p>
    <w:p w:rsidR="00CF2372" w:rsidRPr="00195C8E" w:rsidRDefault="00CF2372" w:rsidP="00CF2372">
      <w:pPr>
        <w:pStyle w:val="a6"/>
        <w:rPr>
          <w:rFonts w:eastAsia="Times New Roman"/>
          <w:sz w:val="27"/>
          <w:szCs w:val="27"/>
        </w:rPr>
      </w:pPr>
      <w:r w:rsidRPr="00195C8E">
        <w:rPr>
          <w:rFonts w:eastAsia="Times New Roman"/>
          <w:sz w:val="27"/>
          <w:szCs w:val="27"/>
        </w:rPr>
        <w:t>a) agenții constatatori ai Poliției;</w:t>
      </w:r>
    </w:p>
    <w:p w:rsidR="00CF2372" w:rsidRPr="00195C8E" w:rsidRDefault="00CF2372" w:rsidP="00CF2372">
      <w:pPr>
        <w:pStyle w:val="a6"/>
        <w:rPr>
          <w:rFonts w:eastAsia="Times New Roman"/>
          <w:bCs/>
          <w:sz w:val="27"/>
          <w:szCs w:val="27"/>
        </w:rPr>
      </w:pPr>
      <w:r w:rsidRPr="00195C8E">
        <w:rPr>
          <w:rFonts w:eastAsia="Times New Roman"/>
          <w:sz w:val="27"/>
          <w:szCs w:val="27"/>
        </w:rPr>
        <w:t xml:space="preserve">b) modalitatea de </w:t>
      </w:r>
      <w:r w:rsidRPr="00195C8E">
        <w:rPr>
          <w:rFonts w:eastAsia="Times New Roman"/>
          <w:bCs/>
          <w:sz w:val="27"/>
          <w:szCs w:val="27"/>
        </w:rPr>
        <w:t>constituire şi repartiţie a sumelor amenzilor încasate;</w:t>
      </w:r>
    </w:p>
    <w:p w:rsidR="00CF2372" w:rsidRPr="00195C8E" w:rsidRDefault="00CF2372" w:rsidP="00CF2372">
      <w:pPr>
        <w:pStyle w:val="a6"/>
        <w:rPr>
          <w:rFonts w:eastAsia="Times New Roman"/>
          <w:bCs/>
          <w:sz w:val="27"/>
          <w:szCs w:val="27"/>
        </w:rPr>
      </w:pPr>
      <w:r w:rsidRPr="00195C8E">
        <w:rPr>
          <w:rFonts w:eastAsia="Times New Roman"/>
          <w:bCs/>
          <w:sz w:val="27"/>
          <w:szCs w:val="27"/>
        </w:rPr>
        <w:t>c) criteriile de repartizare a sumelor încasate;</w:t>
      </w:r>
    </w:p>
    <w:p w:rsidR="00CF2372" w:rsidRPr="00195C8E" w:rsidRDefault="00CF2372" w:rsidP="00CF2372">
      <w:pPr>
        <w:pStyle w:val="a6"/>
        <w:rPr>
          <w:rFonts w:eastAsia="Times New Roman"/>
          <w:sz w:val="27"/>
          <w:szCs w:val="27"/>
        </w:rPr>
      </w:pPr>
      <w:r w:rsidRPr="00195C8E">
        <w:rPr>
          <w:rFonts w:eastAsia="Times New Roman"/>
          <w:sz w:val="27"/>
          <w:szCs w:val="27"/>
        </w:rPr>
        <w:t>d)</w:t>
      </w:r>
      <w:r w:rsidR="000B17BB">
        <w:rPr>
          <w:rFonts w:eastAsia="Times New Roman"/>
          <w:sz w:val="27"/>
          <w:szCs w:val="27"/>
        </w:rPr>
        <w:t xml:space="preserve"> </w:t>
      </w:r>
      <w:r w:rsidRPr="00195C8E">
        <w:rPr>
          <w:rFonts w:eastAsia="Times New Roman"/>
          <w:sz w:val="27"/>
          <w:szCs w:val="27"/>
        </w:rPr>
        <w:t>reparare a prejudiciu</w:t>
      </w:r>
      <w:r w:rsidR="000B17BB">
        <w:rPr>
          <w:rFonts w:eastAsia="Times New Roman"/>
          <w:sz w:val="27"/>
          <w:szCs w:val="27"/>
        </w:rPr>
        <w:t>lui material în caz de încetare</w:t>
      </w:r>
      <w:r w:rsidRPr="00195C8E">
        <w:rPr>
          <w:rFonts w:eastAsia="Times New Roman"/>
          <w:sz w:val="27"/>
          <w:szCs w:val="27"/>
        </w:rPr>
        <w:t xml:space="preserve"> a cauzelor contravenționale;</w:t>
      </w:r>
    </w:p>
    <w:p w:rsidR="00CF2372" w:rsidRPr="00195C8E" w:rsidRDefault="00CF2372" w:rsidP="00CF2372">
      <w:pPr>
        <w:pStyle w:val="a6"/>
        <w:rPr>
          <w:rFonts w:eastAsia="Times New Roman"/>
          <w:sz w:val="27"/>
          <w:szCs w:val="27"/>
        </w:rPr>
      </w:pPr>
      <w:r w:rsidRPr="00195C8E">
        <w:rPr>
          <w:rFonts w:eastAsia="Times New Roman"/>
          <w:sz w:val="27"/>
          <w:szCs w:val="27"/>
        </w:rPr>
        <w:t>e) restituire a sumelor achitate neîntemeiat.</w:t>
      </w:r>
    </w:p>
    <w:p w:rsidR="00CF2372" w:rsidRDefault="00CF2372" w:rsidP="00CF2372">
      <w:pPr>
        <w:ind w:firstLine="567"/>
        <w:jc w:val="both"/>
        <w:rPr>
          <w:rFonts w:eastAsia="Times New Roman"/>
          <w:sz w:val="27"/>
          <w:szCs w:val="27"/>
        </w:rPr>
      </w:pPr>
      <w:r w:rsidRPr="00195C8E">
        <w:rPr>
          <w:rFonts w:eastAsia="Times New Roman"/>
          <w:b/>
          <w:bCs/>
          <w:sz w:val="27"/>
          <w:szCs w:val="27"/>
        </w:rPr>
        <w:t>3.</w:t>
      </w:r>
      <w:r w:rsidRPr="00195C8E">
        <w:rPr>
          <w:rFonts w:eastAsia="Times New Roman"/>
          <w:sz w:val="27"/>
          <w:szCs w:val="27"/>
        </w:rPr>
        <w:t xml:space="preserve"> Scopul prezentului Regulament este de a susţine realizarea eficientă a sarcinilor, funcţiilor şi drepturilor </w:t>
      </w:r>
      <w:r w:rsidR="000B17BB">
        <w:rPr>
          <w:rFonts w:eastAsia="Times New Roman"/>
          <w:sz w:val="27"/>
          <w:szCs w:val="27"/>
        </w:rPr>
        <w:t>Poliției și</w:t>
      </w:r>
      <w:r w:rsidRPr="00195C8E">
        <w:rPr>
          <w:rFonts w:eastAsia="Times New Roman"/>
          <w:sz w:val="27"/>
          <w:szCs w:val="27"/>
        </w:rPr>
        <w:t xml:space="preserve"> exercitarea adecvată a obligaţiilor angajaților Poliției în procesul exercițiului funcțiilor sale. </w:t>
      </w:r>
    </w:p>
    <w:p w:rsidR="000B17BB" w:rsidRPr="00195C8E" w:rsidRDefault="000B17BB" w:rsidP="00CF2372">
      <w:pPr>
        <w:ind w:firstLine="567"/>
        <w:jc w:val="both"/>
        <w:rPr>
          <w:rFonts w:eastAsia="Times New Roman"/>
          <w:sz w:val="27"/>
          <w:szCs w:val="27"/>
        </w:rPr>
      </w:pPr>
      <w:r w:rsidRPr="000B17BB">
        <w:rPr>
          <w:rFonts w:eastAsia="Times New Roman"/>
          <w:b/>
          <w:sz w:val="27"/>
          <w:szCs w:val="27"/>
        </w:rPr>
        <w:t>4.</w:t>
      </w:r>
      <w:r>
        <w:rPr>
          <w:rFonts w:eastAsia="Times New Roman"/>
          <w:sz w:val="27"/>
          <w:szCs w:val="27"/>
        </w:rPr>
        <w:t xml:space="preserve"> Agenții constatatori ai Poliției beneficiază de o indemnizație trimestrială în mărime de 25 la sută din suma amenzilor aplicate de către aceștia și încasate la bugetul de stat.</w:t>
      </w:r>
    </w:p>
    <w:p w:rsidR="00CF2372" w:rsidRDefault="000B17BB" w:rsidP="00CF2372">
      <w:pPr>
        <w:ind w:firstLine="567"/>
        <w:jc w:val="both"/>
        <w:rPr>
          <w:rFonts w:eastAsia="Times New Roman"/>
          <w:sz w:val="27"/>
          <w:szCs w:val="27"/>
        </w:rPr>
      </w:pPr>
      <w:r>
        <w:rPr>
          <w:rFonts w:eastAsia="Times New Roman"/>
          <w:b/>
          <w:bCs/>
          <w:sz w:val="27"/>
          <w:szCs w:val="27"/>
        </w:rPr>
        <w:t>5</w:t>
      </w:r>
      <w:r w:rsidR="00CF2372" w:rsidRPr="00195C8E">
        <w:rPr>
          <w:rFonts w:eastAsia="Times New Roman"/>
          <w:b/>
          <w:bCs/>
          <w:sz w:val="27"/>
          <w:szCs w:val="27"/>
        </w:rPr>
        <w:t>.</w:t>
      </w:r>
      <w:r w:rsidR="00CF2372" w:rsidRPr="00195C8E">
        <w:rPr>
          <w:rFonts w:eastAsia="Times New Roman"/>
          <w:sz w:val="27"/>
          <w:szCs w:val="27"/>
        </w:rPr>
        <w:t xml:space="preserve"> Con</w:t>
      </w:r>
      <w:r>
        <w:rPr>
          <w:rFonts w:eastAsia="Times New Roman"/>
          <w:sz w:val="27"/>
          <w:szCs w:val="27"/>
        </w:rPr>
        <w:t>tabilitatea mijloacelor financiare alocate</w:t>
      </w:r>
      <w:r w:rsidR="00CF2372" w:rsidRPr="00195C8E">
        <w:rPr>
          <w:rFonts w:eastAsia="Times New Roman"/>
          <w:sz w:val="27"/>
          <w:szCs w:val="27"/>
        </w:rPr>
        <w:t xml:space="preserve"> </w:t>
      </w:r>
      <w:r w:rsidR="00CF2372" w:rsidRPr="00195C8E">
        <w:rPr>
          <w:rFonts w:eastAsia="Times New Roman"/>
          <w:bCs/>
          <w:sz w:val="27"/>
          <w:szCs w:val="27"/>
        </w:rPr>
        <w:t>Inspectoratului General al Poliției</w:t>
      </w:r>
      <w:r w:rsidR="00CF2372" w:rsidRPr="00195C8E">
        <w:rPr>
          <w:rFonts w:eastAsia="Times New Roman"/>
          <w:sz w:val="27"/>
          <w:szCs w:val="27"/>
        </w:rPr>
        <w:t xml:space="preserve"> </w:t>
      </w:r>
      <w:r>
        <w:rPr>
          <w:rFonts w:eastAsia="Times New Roman"/>
          <w:sz w:val="27"/>
          <w:szCs w:val="27"/>
        </w:rPr>
        <w:t xml:space="preserve">pentru achitarea indemnizației trimestriale agenților constatatori </w:t>
      </w:r>
      <w:r w:rsidR="00CF2372" w:rsidRPr="00195C8E">
        <w:rPr>
          <w:rFonts w:eastAsia="Times New Roman"/>
          <w:sz w:val="27"/>
          <w:szCs w:val="27"/>
        </w:rPr>
        <w:t xml:space="preserve">se efectuează în conformitate cu exigenţele stabilite de actele normative care reglementează domeniul contabilităţii. </w:t>
      </w:r>
    </w:p>
    <w:p w:rsidR="000B17BB" w:rsidRPr="00195C8E" w:rsidRDefault="000B17BB" w:rsidP="00CF2372">
      <w:pPr>
        <w:ind w:firstLine="567"/>
        <w:jc w:val="both"/>
        <w:rPr>
          <w:rFonts w:eastAsia="Times New Roman"/>
          <w:sz w:val="27"/>
          <w:szCs w:val="27"/>
        </w:rPr>
      </w:pPr>
      <w:r w:rsidRPr="006D4C47">
        <w:rPr>
          <w:rFonts w:eastAsia="Times New Roman"/>
          <w:b/>
          <w:sz w:val="27"/>
          <w:szCs w:val="27"/>
        </w:rPr>
        <w:t>6.</w:t>
      </w:r>
      <w:r>
        <w:rPr>
          <w:rFonts w:eastAsia="Times New Roman"/>
          <w:sz w:val="27"/>
          <w:szCs w:val="27"/>
        </w:rPr>
        <w:t xml:space="preserve"> Prevederile prezentului Regulament se extind asupra agenților co</w:t>
      </w:r>
      <w:r w:rsidR="006D4C47">
        <w:rPr>
          <w:rFonts w:eastAsia="Times New Roman"/>
          <w:sz w:val="27"/>
          <w:szCs w:val="27"/>
        </w:rPr>
        <w:t>nstatatori ai Poliției recunoscuți de Codul contravențional care examinează și aplică sancțiuni contravenționale sub formă de amenzi prevăzute de legislația în vigoare.</w:t>
      </w:r>
    </w:p>
    <w:p w:rsidR="00CF2372" w:rsidRDefault="00CF2372" w:rsidP="00CF2372">
      <w:pPr>
        <w:ind w:firstLine="567"/>
        <w:jc w:val="both"/>
        <w:rPr>
          <w:rFonts w:eastAsia="Times New Roman"/>
          <w:sz w:val="27"/>
          <w:szCs w:val="27"/>
        </w:rPr>
      </w:pPr>
    </w:p>
    <w:p w:rsidR="00CF2372" w:rsidRDefault="00CF2372" w:rsidP="006D4C47">
      <w:pPr>
        <w:pStyle w:val="a9"/>
        <w:numPr>
          <w:ilvl w:val="0"/>
          <w:numId w:val="1"/>
        </w:numPr>
        <w:tabs>
          <w:tab w:val="left" w:pos="1418"/>
          <w:tab w:val="left" w:pos="1701"/>
        </w:tabs>
        <w:ind w:left="993"/>
        <w:jc w:val="center"/>
        <w:rPr>
          <w:rFonts w:eastAsia="Times New Roman"/>
          <w:b/>
          <w:bCs/>
          <w:sz w:val="27"/>
          <w:szCs w:val="27"/>
        </w:rPr>
      </w:pPr>
      <w:r w:rsidRPr="00195C8E">
        <w:rPr>
          <w:rFonts w:eastAsia="Times New Roman"/>
          <w:b/>
          <w:bCs/>
          <w:sz w:val="27"/>
          <w:szCs w:val="27"/>
        </w:rPr>
        <w:t>SURSELE DE FINANŢARE ŞI MO</w:t>
      </w:r>
      <w:r w:rsidR="006D4C47">
        <w:rPr>
          <w:rFonts w:eastAsia="Times New Roman"/>
          <w:b/>
          <w:bCs/>
          <w:sz w:val="27"/>
          <w:szCs w:val="27"/>
        </w:rPr>
        <w:t xml:space="preserve">DUL DE UTILIZARE </w:t>
      </w:r>
    </w:p>
    <w:p w:rsidR="006D4C47" w:rsidRPr="00195C8E" w:rsidRDefault="006D4C47" w:rsidP="006D4C47">
      <w:pPr>
        <w:pStyle w:val="a9"/>
        <w:tabs>
          <w:tab w:val="left" w:pos="1418"/>
          <w:tab w:val="left" w:pos="1701"/>
        </w:tabs>
        <w:ind w:left="993"/>
        <w:rPr>
          <w:rFonts w:eastAsia="Times New Roman"/>
          <w:b/>
          <w:bCs/>
          <w:sz w:val="27"/>
          <w:szCs w:val="27"/>
        </w:rPr>
      </w:pPr>
    </w:p>
    <w:p w:rsidR="00BD3574" w:rsidRPr="00195C8E" w:rsidRDefault="00F55F6E" w:rsidP="00BD3574">
      <w:pPr>
        <w:ind w:firstLine="567"/>
        <w:jc w:val="both"/>
        <w:rPr>
          <w:rFonts w:eastAsia="Times New Roman"/>
          <w:sz w:val="27"/>
          <w:szCs w:val="27"/>
        </w:rPr>
      </w:pPr>
      <w:r>
        <w:rPr>
          <w:rFonts w:eastAsia="Times New Roman"/>
          <w:b/>
          <w:bCs/>
          <w:sz w:val="27"/>
          <w:szCs w:val="27"/>
        </w:rPr>
        <w:t>7</w:t>
      </w:r>
      <w:r w:rsidR="00BD3574" w:rsidRPr="00195C8E">
        <w:rPr>
          <w:rFonts w:eastAsia="Times New Roman"/>
          <w:b/>
          <w:bCs/>
          <w:sz w:val="27"/>
          <w:szCs w:val="27"/>
        </w:rPr>
        <w:t>.</w:t>
      </w:r>
      <w:r w:rsidR="00BD3574" w:rsidRPr="00195C8E">
        <w:rPr>
          <w:rFonts w:eastAsia="Times New Roman"/>
          <w:sz w:val="27"/>
          <w:szCs w:val="27"/>
        </w:rPr>
        <w:t xml:space="preserve"> Ministerul Finanţelor ţine evidenţa sumelor încasate în bugetul de stat sub forma de amenzi aplicate în temeiul proceselor contravenționale desfășurate de către agenții constatatori ai Poliției şi </w:t>
      </w:r>
      <w:r w:rsidR="00BD3574">
        <w:rPr>
          <w:rFonts w:eastAsia="Times New Roman"/>
          <w:sz w:val="27"/>
          <w:szCs w:val="27"/>
        </w:rPr>
        <w:t>alocă</w:t>
      </w:r>
      <w:r w:rsidR="0029480E">
        <w:rPr>
          <w:rFonts w:eastAsia="Times New Roman"/>
          <w:sz w:val="27"/>
          <w:szCs w:val="27"/>
        </w:rPr>
        <w:t>,</w:t>
      </w:r>
      <w:r w:rsidR="00BD3574">
        <w:rPr>
          <w:rFonts w:eastAsia="Times New Roman"/>
          <w:sz w:val="27"/>
          <w:szCs w:val="27"/>
        </w:rPr>
        <w:t xml:space="preserve"> </w:t>
      </w:r>
      <w:r w:rsidR="00634B2D">
        <w:rPr>
          <w:rFonts w:eastAsia="Times New Roman"/>
          <w:sz w:val="27"/>
          <w:szCs w:val="27"/>
        </w:rPr>
        <w:t>pentru anul bugetar curent</w:t>
      </w:r>
      <w:r w:rsidR="0029480E">
        <w:rPr>
          <w:rFonts w:eastAsia="Times New Roman"/>
          <w:sz w:val="27"/>
          <w:szCs w:val="27"/>
        </w:rPr>
        <w:t>,</w:t>
      </w:r>
      <w:r w:rsidR="00634B2D">
        <w:rPr>
          <w:rFonts w:eastAsia="Times New Roman"/>
          <w:sz w:val="27"/>
          <w:szCs w:val="27"/>
        </w:rPr>
        <w:t xml:space="preserve"> </w:t>
      </w:r>
      <w:r w:rsidR="00BD3574" w:rsidRPr="00195C8E">
        <w:rPr>
          <w:rFonts w:eastAsia="Times New Roman"/>
          <w:sz w:val="27"/>
          <w:szCs w:val="27"/>
        </w:rPr>
        <w:t xml:space="preserve">25 la sută din </w:t>
      </w:r>
      <w:r w:rsidR="00634B2D">
        <w:rPr>
          <w:rFonts w:eastAsia="Times New Roman"/>
          <w:sz w:val="27"/>
          <w:szCs w:val="27"/>
        </w:rPr>
        <w:t>sumele real încasate pentru anul precedent.</w:t>
      </w:r>
    </w:p>
    <w:p w:rsidR="00BD3574" w:rsidRPr="00195C8E" w:rsidRDefault="0029480E" w:rsidP="00BD3574">
      <w:pPr>
        <w:ind w:firstLine="567"/>
        <w:jc w:val="both"/>
        <w:rPr>
          <w:rFonts w:eastAsia="Times New Roman"/>
          <w:sz w:val="27"/>
          <w:szCs w:val="27"/>
        </w:rPr>
      </w:pPr>
      <w:r>
        <w:rPr>
          <w:rFonts w:eastAsia="Times New Roman"/>
          <w:sz w:val="27"/>
          <w:szCs w:val="27"/>
        </w:rPr>
        <w:t xml:space="preserve">Se interzice utilizarea, contrar destinației, </w:t>
      </w:r>
      <w:r w:rsidR="00BD3574">
        <w:rPr>
          <w:rFonts w:eastAsia="Times New Roman"/>
          <w:sz w:val="27"/>
          <w:szCs w:val="27"/>
        </w:rPr>
        <w:t>mijloacelor</w:t>
      </w:r>
      <w:r w:rsidR="00BD3574" w:rsidRPr="00195C8E">
        <w:rPr>
          <w:rFonts w:eastAsia="Times New Roman"/>
          <w:sz w:val="27"/>
          <w:szCs w:val="27"/>
        </w:rPr>
        <w:t xml:space="preserve"> Inspectoratului General al Poliției</w:t>
      </w:r>
      <w:r w:rsidR="00634B2D">
        <w:rPr>
          <w:rFonts w:eastAsia="Times New Roman"/>
          <w:sz w:val="27"/>
          <w:szCs w:val="27"/>
        </w:rPr>
        <w:t xml:space="preserve"> destinate pentru achitarea indemnizației trimestriale</w:t>
      </w:r>
      <w:r w:rsidR="00BD3574" w:rsidRPr="00195C8E">
        <w:rPr>
          <w:rFonts w:eastAsia="Times New Roman"/>
          <w:sz w:val="27"/>
          <w:szCs w:val="27"/>
        </w:rPr>
        <w:t xml:space="preserve">. </w:t>
      </w:r>
    </w:p>
    <w:p w:rsidR="00CF2372" w:rsidRPr="009B77A0" w:rsidRDefault="00F55F6E" w:rsidP="009B77A0">
      <w:pPr>
        <w:ind w:firstLine="567"/>
        <w:jc w:val="both"/>
        <w:rPr>
          <w:rFonts w:eastAsia="Times New Roman"/>
          <w:bCs/>
          <w:sz w:val="27"/>
          <w:szCs w:val="27"/>
        </w:rPr>
      </w:pPr>
      <w:r>
        <w:rPr>
          <w:rFonts w:eastAsia="Times New Roman"/>
          <w:b/>
          <w:bCs/>
          <w:sz w:val="27"/>
          <w:szCs w:val="27"/>
        </w:rPr>
        <w:lastRenderedPageBreak/>
        <w:t>8</w:t>
      </w:r>
      <w:r w:rsidR="00CF2372" w:rsidRPr="00195C8E">
        <w:rPr>
          <w:rFonts w:eastAsia="Times New Roman"/>
          <w:b/>
          <w:bCs/>
          <w:sz w:val="27"/>
          <w:szCs w:val="27"/>
        </w:rPr>
        <w:t xml:space="preserve">. </w:t>
      </w:r>
      <w:r w:rsidR="009B77A0" w:rsidRPr="009B77A0">
        <w:rPr>
          <w:rFonts w:eastAsia="Times New Roman"/>
          <w:bCs/>
          <w:sz w:val="27"/>
          <w:szCs w:val="27"/>
        </w:rPr>
        <w:t>Sursa de finanțare a indemnizației trimestriale pentru agenții co</w:t>
      </w:r>
      <w:r w:rsidR="009B77A0">
        <w:rPr>
          <w:rFonts w:eastAsia="Times New Roman"/>
          <w:bCs/>
          <w:sz w:val="27"/>
          <w:szCs w:val="27"/>
        </w:rPr>
        <w:t xml:space="preserve">nstatatori este bugetul de stat și constituie </w:t>
      </w:r>
      <w:r w:rsidR="00CF2372" w:rsidRPr="00195C8E">
        <w:rPr>
          <w:rFonts w:eastAsia="Times New Roman"/>
          <w:sz w:val="27"/>
          <w:szCs w:val="27"/>
        </w:rPr>
        <w:t xml:space="preserve">25 la sută din suma încasată la bugetul de stat din </w:t>
      </w:r>
      <w:r w:rsidR="00CF2372" w:rsidRPr="00195C8E">
        <w:rPr>
          <w:rFonts w:eastAsia="Times New Roman"/>
          <w:bCs/>
          <w:sz w:val="27"/>
          <w:szCs w:val="27"/>
        </w:rPr>
        <w:t>suma amenzilor încasate în procesele contravenționale în temeiul cărora au fost aplicate sancțiuni sub formă de amenzi de către agenții constatatori ai Poliției.</w:t>
      </w:r>
    </w:p>
    <w:p w:rsidR="00CF2372" w:rsidRPr="00195C8E" w:rsidRDefault="00F55F6E" w:rsidP="005D3FD4">
      <w:pPr>
        <w:ind w:firstLine="567"/>
        <w:jc w:val="both"/>
        <w:rPr>
          <w:rFonts w:eastAsia="Times New Roman"/>
          <w:sz w:val="27"/>
          <w:szCs w:val="27"/>
        </w:rPr>
      </w:pPr>
      <w:r>
        <w:rPr>
          <w:rFonts w:eastAsia="Times New Roman"/>
          <w:b/>
          <w:bCs/>
          <w:sz w:val="27"/>
          <w:szCs w:val="27"/>
        </w:rPr>
        <w:t>9</w:t>
      </w:r>
      <w:r w:rsidR="00CF2372" w:rsidRPr="00195C8E">
        <w:rPr>
          <w:rFonts w:eastAsia="Times New Roman"/>
          <w:b/>
          <w:bCs/>
          <w:sz w:val="27"/>
          <w:szCs w:val="27"/>
        </w:rPr>
        <w:t>.</w:t>
      </w:r>
      <w:r w:rsidR="005D3FD4">
        <w:rPr>
          <w:rFonts w:eastAsia="Times New Roman"/>
          <w:sz w:val="27"/>
          <w:szCs w:val="27"/>
        </w:rPr>
        <w:t xml:space="preserve"> Mijloacele</w:t>
      </w:r>
      <w:r w:rsidR="00961948">
        <w:rPr>
          <w:rFonts w:eastAsia="Times New Roman"/>
          <w:sz w:val="27"/>
          <w:szCs w:val="27"/>
        </w:rPr>
        <w:t xml:space="preserve"> financiare alocate</w:t>
      </w:r>
      <w:r w:rsidR="005D3FD4">
        <w:rPr>
          <w:rFonts w:eastAsia="Times New Roman"/>
          <w:sz w:val="27"/>
          <w:szCs w:val="27"/>
        </w:rPr>
        <w:t xml:space="preserve"> </w:t>
      </w:r>
      <w:r w:rsidR="00CF2372" w:rsidRPr="00195C8E">
        <w:rPr>
          <w:rFonts w:eastAsia="Times New Roman"/>
          <w:sz w:val="27"/>
          <w:szCs w:val="27"/>
        </w:rPr>
        <w:t xml:space="preserve">Inspectoratului General al Poliției din </w:t>
      </w:r>
      <w:r w:rsidR="00CF2372" w:rsidRPr="00195C8E">
        <w:rPr>
          <w:rFonts w:eastAsia="Times New Roman"/>
          <w:bCs/>
          <w:sz w:val="27"/>
          <w:szCs w:val="27"/>
        </w:rPr>
        <w:t xml:space="preserve">suma amenzilor încasate la bugetul de stat în procesele contravenționale </w:t>
      </w:r>
      <w:r w:rsidR="005D3FD4">
        <w:rPr>
          <w:rFonts w:eastAsia="Times New Roman"/>
          <w:sz w:val="27"/>
          <w:szCs w:val="27"/>
        </w:rPr>
        <w:t xml:space="preserve">se utilizează la </w:t>
      </w:r>
      <w:r w:rsidR="00961948">
        <w:rPr>
          <w:rFonts w:eastAsia="Times New Roman"/>
          <w:sz w:val="27"/>
          <w:szCs w:val="27"/>
        </w:rPr>
        <w:t>acordarea îndemnizației</w:t>
      </w:r>
      <w:r w:rsidR="005D3FD4">
        <w:rPr>
          <w:rFonts w:eastAsia="Times New Roman"/>
          <w:sz w:val="27"/>
          <w:szCs w:val="27"/>
        </w:rPr>
        <w:t xml:space="preserve"> trimestriale</w:t>
      </w:r>
      <w:r w:rsidR="00CF2372" w:rsidRPr="00195C8E">
        <w:rPr>
          <w:rFonts w:eastAsia="Times New Roman"/>
          <w:sz w:val="27"/>
          <w:szCs w:val="27"/>
        </w:rPr>
        <w:t xml:space="preserve"> agenților constatatori ai Poliției în limitele prevăzute de prezentul Regulament</w:t>
      </w:r>
      <w:r w:rsidR="00961948">
        <w:rPr>
          <w:rFonts w:eastAsia="Times New Roman"/>
          <w:sz w:val="27"/>
          <w:szCs w:val="27"/>
        </w:rPr>
        <w:t>.</w:t>
      </w:r>
    </w:p>
    <w:p w:rsidR="00CF2372" w:rsidRPr="00195C8E" w:rsidRDefault="00F55F6E" w:rsidP="00CF2372">
      <w:pPr>
        <w:ind w:firstLine="567"/>
        <w:jc w:val="both"/>
        <w:rPr>
          <w:rFonts w:eastAsia="Times New Roman"/>
          <w:sz w:val="27"/>
          <w:szCs w:val="27"/>
        </w:rPr>
      </w:pPr>
      <w:r>
        <w:rPr>
          <w:rFonts w:eastAsia="Times New Roman"/>
          <w:b/>
          <w:sz w:val="27"/>
          <w:szCs w:val="27"/>
        </w:rPr>
        <w:t>10</w:t>
      </w:r>
      <w:r w:rsidR="00CF2372" w:rsidRPr="00195C8E">
        <w:rPr>
          <w:rFonts w:eastAsia="Times New Roman"/>
          <w:b/>
          <w:sz w:val="27"/>
          <w:szCs w:val="27"/>
        </w:rPr>
        <w:t>.</w:t>
      </w:r>
      <w:r w:rsidR="005D3FD4">
        <w:rPr>
          <w:rFonts w:eastAsia="Times New Roman"/>
          <w:sz w:val="27"/>
          <w:szCs w:val="27"/>
        </w:rPr>
        <w:t xml:space="preserve"> Mărimea indemnizației trimestriale</w:t>
      </w:r>
      <w:r w:rsidR="00CF2372" w:rsidRPr="00195C8E">
        <w:rPr>
          <w:rFonts w:eastAsia="Times New Roman"/>
          <w:sz w:val="27"/>
          <w:szCs w:val="27"/>
        </w:rPr>
        <w:t xml:space="preserve"> pentru fiecare agent constatator nu va depăși 25 la sută din suma amenzilor aplicate și încasate de ace</w:t>
      </w:r>
      <w:r w:rsidR="005B2C9E">
        <w:rPr>
          <w:rFonts w:eastAsia="Times New Roman"/>
          <w:sz w:val="27"/>
          <w:szCs w:val="27"/>
        </w:rPr>
        <w:t>sta la bugetul de stat în trimestrul precedent</w:t>
      </w:r>
      <w:r w:rsidR="00CF2372" w:rsidRPr="00195C8E">
        <w:rPr>
          <w:rFonts w:eastAsia="Times New Roman"/>
          <w:sz w:val="27"/>
          <w:szCs w:val="27"/>
        </w:rPr>
        <w:t xml:space="preserve">; </w:t>
      </w:r>
    </w:p>
    <w:p w:rsidR="00CF2372" w:rsidRPr="00195C8E" w:rsidRDefault="00CF2372" w:rsidP="00CF2372">
      <w:pPr>
        <w:ind w:firstLine="567"/>
        <w:jc w:val="both"/>
        <w:rPr>
          <w:rFonts w:eastAsia="Times New Roman"/>
          <w:color w:val="FF0000"/>
          <w:sz w:val="27"/>
          <w:szCs w:val="27"/>
        </w:rPr>
      </w:pPr>
    </w:p>
    <w:p w:rsidR="00CF2372" w:rsidRPr="00195C8E" w:rsidRDefault="00CF2372" w:rsidP="00CF2372">
      <w:pPr>
        <w:jc w:val="center"/>
        <w:rPr>
          <w:rFonts w:eastAsia="Times New Roman"/>
          <w:b/>
          <w:bCs/>
          <w:sz w:val="27"/>
          <w:szCs w:val="27"/>
          <w:lang w:val="en-US"/>
        </w:rPr>
      </w:pPr>
      <w:r w:rsidRPr="00195C8E">
        <w:rPr>
          <w:rFonts w:eastAsia="Times New Roman"/>
          <w:b/>
          <w:bCs/>
          <w:sz w:val="27"/>
          <w:szCs w:val="27"/>
          <w:lang w:val="en-US"/>
        </w:rPr>
        <w:t xml:space="preserve">III. EVIDENŢA, RAPORTAREA ŞI CONTROLUL UTILIZĂRII </w:t>
      </w:r>
    </w:p>
    <w:p w:rsidR="00CF2372" w:rsidRPr="00195C8E" w:rsidRDefault="00CF2372" w:rsidP="00CF2372">
      <w:pPr>
        <w:jc w:val="center"/>
        <w:rPr>
          <w:rFonts w:eastAsia="Times New Roman"/>
          <w:b/>
          <w:bCs/>
          <w:sz w:val="27"/>
          <w:szCs w:val="27"/>
          <w:lang w:val="en-US"/>
        </w:rPr>
      </w:pPr>
      <w:r w:rsidRPr="00195C8E">
        <w:rPr>
          <w:rFonts w:eastAsia="Times New Roman"/>
          <w:b/>
          <w:bCs/>
          <w:sz w:val="27"/>
          <w:szCs w:val="27"/>
          <w:lang w:val="en-US"/>
        </w:rPr>
        <w:t>MIJLOACELOR FONDULUI INSPECTORATULUI GENERAL AL POLIȚIEI</w:t>
      </w:r>
    </w:p>
    <w:p w:rsidR="00CF2372" w:rsidRPr="00195C8E" w:rsidRDefault="00CF2372" w:rsidP="00CF2372">
      <w:pPr>
        <w:jc w:val="center"/>
        <w:rPr>
          <w:rFonts w:eastAsia="Times New Roman"/>
          <w:b/>
          <w:bCs/>
          <w:sz w:val="27"/>
          <w:szCs w:val="27"/>
          <w:lang w:val="en-US"/>
        </w:rPr>
      </w:pPr>
    </w:p>
    <w:p w:rsidR="00816E57" w:rsidRDefault="00CF2372" w:rsidP="00CF2372">
      <w:pPr>
        <w:ind w:firstLine="567"/>
        <w:jc w:val="both"/>
        <w:rPr>
          <w:rFonts w:eastAsia="Times New Roman"/>
          <w:sz w:val="27"/>
          <w:szCs w:val="27"/>
        </w:rPr>
      </w:pPr>
      <w:r w:rsidRPr="00195C8E">
        <w:rPr>
          <w:rFonts w:eastAsia="Times New Roman"/>
          <w:b/>
          <w:bCs/>
          <w:sz w:val="27"/>
          <w:szCs w:val="27"/>
          <w:lang w:val="en-US"/>
        </w:rPr>
        <w:t>1</w:t>
      </w:r>
      <w:r w:rsidR="00F55F6E">
        <w:rPr>
          <w:rFonts w:eastAsia="Times New Roman"/>
          <w:b/>
          <w:bCs/>
          <w:sz w:val="27"/>
          <w:szCs w:val="27"/>
          <w:lang w:val="en-US"/>
        </w:rPr>
        <w:t>1</w:t>
      </w:r>
      <w:r w:rsidRPr="00195C8E">
        <w:rPr>
          <w:rFonts w:eastAsia="Times New Roman"/>
          <w:b/>
          <w:bCs/>
          <w:sz w:val="27"/>
          <w:szCs w:val="27"/>
        </w:rPr>
        <w:t>.</w:t>
      </w:r>
      <w:r w:rsidR="005B2C9E">
        <w:rPr>
          <w:rFonts w:eastAsia="Times New Roman"/>
          <w:sz w:val="27"/>
          <w:szCs w:val="27"/>
        </w:rPr>
        <w:t xml:space="preserve"> Inspectoratul General al Poliției</w:t>
      </w:r>
      <w:r w:rsidR="00816E57">
        <w:rPr>
          <w:rFonts w:eastAsia="Times New Roman"/>
          <w:sz w:val="27"/>
          <w:szCs w:val="27"/>
        </w:rPr>
        <w:t xml:space="preserve">, trimestrial, în baza ordinului său, repartizează alocațiile pentru achitarea indemnizațiilor trimestriale subdiviziunilor subordonate în care activează agenții constatatori și </w:t>
      </w:r>
      <w:r w:rsidRPr="00195C8E">
        <w:rPr>
          <w:rFonts w:eastAsia="Times New Roman"/>
          <w:sz w:val="27"/>
          <w:szCs w:val="27"/>
        </w:rPr>
        <w:t xml:space="preserve">monitorizează </w:t>
      </w:r>
      <w:r w:rsidR="00816E57">
        <w:rPr>
          <w:rFonts w:eastAsia="Times New Roman"/>
          <w:sz w:val="27"/>
          <w:szCs w:val="27"/>
        </w:rPr>
        <w:t xml:space="preserve">buna executare </w:t>
      </w:r>
      <w:proofErr w:type="gramStart"/>
      <w:r w:rsidR="00816E57">
        <w:rPr>
          <w:rFonts w:eastAsia="Times New Roman"/>
          <w:sz w:val="27"/>
          <w:szCs w:val="27"/>
        </w:rPr>
        <w:t>a</w:t>
      </w:r>
      <w:proofErr w:type="gramEnd"/>
      <w:r w:rsidR="00816E57">
        <w:rPr>
          <w:rFonts w:eastAsia="Times New Roman"/>
          <w:sz w:val="27"/>
          <w:szCs w:val="27"/>
        </w:rPr>
        <w:t xml:space="preserve"> acestora.</w:t>
      </w:r>
    </w:p>
    <w:p w:rsidR="00CF2372" w:rsidRPr="00195C8E" w:rsidRDefault="00816E57" w:rsidP="00CF2372">
      <w:pPr>
        <w:ind w:firstLine="567"/>
        <w:jc w:val="both"/>
        <w:rPr>
          <w:rFonts w:eastAsia="Times New Roman"/>
          <w:sz w:val="27"/>
          <w:szCs w:val="27"/>
        </w:rPr>
      </w:pPr>
      <w:r w:rsidRPr="00FA4CBB">
        <w:rPr>
          <w:rFonts w:eastAsia="Times New Roman"/>
          <w:b/>
          <w:sz w:val="27"/>
          <w:szCs w:val="27"/>
        </w:rPr>
        <w:t>1</w:t>
      </w:r>
      <w:r w:rsidR="00F55F6E">
        <w:rPr>
          <w:rFonts w:eastAsia="Times New Roman"/>
          <w:b/>
          <w:sz w:val="27"/>
          <w:szCs w:val="27"/>
        </w:rPr>
        <w:t>2</w:t>
      </w:r>
      <w:r w:rsidRPr="00FA4CBB">
        <w:rPr>
          <w:rFonts w:eastAsia="Times New Roman"/>
          <w:b/>
          <w:sz w:val="27"/>
          <w:szCs w:val="27"/>
        </w:rPr>
        <w:t>.</w:t>
      </w:r>
      <w:r>
        <w:rPr>
          <w:rFonts w:eastAsia="Times New Roman"/>
          <w:sz w:val="27"/>
          <w:szCs w:val="27"/>
        </w:rPr>
        <w:t xml:space="preserve"> Inspectoratul General al Poliției informează Ministerul Afacerilor Interne</w:t>
      </w:r>
      <w:r w:rsidR="00CF2372" w:rsidRPr="00195C8E">
        <w:rPr>
          <w:rFonts w:eastAsia="Times New Roman"/>
          <w:sz w:val="27"/>
          <w:szCs w:val="27"/>
        </w:rPr>
        <w:t>, trimestrial şi la solicitare, despre dispo</w:t>
      </w:r>
      <w:r w:rsidR="005B2C9E">
        <w:rPr>
          <w:rFonts w:eastAsia="Times New Roman"/>
          <w:sz w:val="27"/>
          <w:szCs w:val="27"/>
        </w:rPr>
        <w:t>nibilitatea mijloacelor alocate</w:t>
      </w:r>
      <w:r w:rsidR="00CF2372" w:rsidRPr="00195C8E">
        <w:rPr>
          <w:rFonts w:eastAsia="Times New Roman"/>
          <w:sz w:val="27"/>
          <w:szCs w:val="27"/>
        </w:rPr>
        <w:t>.</w:t>
      </w:r>
    </w:p>
    <w:p w:rsidR="00CF2372" w:rsidRPr="00195C8E" w:rsidRDefault="00CF2372" w:rsidP="00CF2372">
      <w:pPr>
        <w:ind w:firstLine="567"/>
        <w:jc w:val="both"/>
        <w:rPr>
          <w:rFonts w:eastAsia="Times New Roman"/>
          <w:sz w:val="27"/>
          <w:szCs w:val="27"/>
        </w:rPr>
      </w:pPr>
      <w:r w:rsidRPr="00195C8E">
        <w:rPr>
          <w:rFonts w:eastAsia="Times New Roman"/>
          <w:b/>
          <w:bCs/>
          <w:sz w:val="27"/>
          <w:szCs w:val="27"/>
        </w:rPr>
        <w:t>1</w:t>
      </w:r>
      <w:r w:rsidR="00F55F6E">
        <w:rPr>
          <w:rFonts w:eastAsia="Times New Roman"/>
          <w:b/>
          <w:bCs/>
          <w:sz w:val="27"/>
          <w:szCs w:val="27"/>
        </w:rPr>
        <w:t>3</w:t>
      </w:r>
      <w:r w:rsidRPr="00195C8E">
        <w:rPr>
          <w:rFonts w:eastAsia="Times New Roman"/>
          <w:b/>
          <w:bCs/>
          <w:sz w:val="27"/>
          <w:szCs w:val="27"/>
        </w:rPr>
        <w:t>.</w:t>
      </w:r>
      <w:r w:rsidRPr="00195C8E">
        <w:rPr>
          <w:rFonts w:eastAsia="Times New Roman"/>
          <w:sz w:val="27"/>
          <w:szCs w:val="27"/>
        </w:rPr>
        <w:t xml:space="preserve"> Redistribuirea ulterioară a alo</w:t>
      </w:r>
      <w:r w:rsidR="00816E57">
        <w:rPr>
          <w:rFonts w:eastAsia="Times New Roman"/>
          <w:sz w:val="27"/>
          <w:szCs w:val="27"/>
        </w:rPr>
        <w:t xml:space="preserve">caţiilor repartizate subdiviziunilor subordonate </w:t>
      </w:r>
      <w:r w:rsidRPr="00195C8E">
        <w:rPr>
          <w:rFonts w:eastAsia="Times New Roman"/>
          <w:sz w:val="27"/>
          <w:szCs w:val="27"/>
        </w:rPr>
        <w:t>Inspectoratului General al Poliției în sensul schimbării autorităţii/instituţiei beneficiare sau destinaţiei mijloacelor alocate nu se admite.</w:t>
      </w:r>
    </w:p>
    <w:p w:rsidR="00CF2372" w:rsidRPr="00195C8E" w:rsidRDefault="00CF2372" w:rsidP="00CF2372">
      <w:pPr>
        <w:ind w:firstLine="567"/>
        <w:jc w:val="both"/>
        <w:rPr>
          <w:rFonts w:eastAsia="Times New Roman"/>
          <w:sz w:val="27"/>
          <w:szCs w:val="27"/>
        </w:rPr>
      </w:pPr>
      <w:r w:rsidRPr="00195C8E">
        <w:rPr>
          <w:rFonts w:eastAsia="Times New Roman"/>
          <w:b/>
          <w:bCs/>
          <w:sz w:val="27"/>
          <w:szCs w:val="27"/>
        </w:rPr>
        <w:t>1</w:t>
      </w:r>
      <w:r w:rsidR="00F55F6E">
        <w:rPr>
          <w:rFonts w:eastAsia="Times New Roman"/>
          <w:b/>
          <w:bCs/>
          <w:sz w:val="27"/>
          <w:szCs w:val="27"/>
        </w:rPr>
        <w:t>4</w:t>
      </w:r>
      <w:r w:rsidRPr="00195C8E">
        <w:rPr>
          <w:rFonts w:eastAsia="Times New Roman"/>
          <w:b/>
          <w:bCs/>
          <w:sz w:val="27"/>
          <w:szCs w:val="27"/>
        </w:rPr>
        <w:t>.</w:t>
      </w:r>
      <w:r w:rsidR="00FA4CBB">
        <w:rPr>
          <w:rFonts w:eastAsia="Times New Roman"/>
          <w:sz w:val="27"/>
          <w:szCs w:val="27"/>
        </w:rPr>
        <w:t xml:space="preserve"> Achitarea indemnizației trimestriale</w:t>
      </w:r>
      <w:r w:rsidR="00816E57">
        <w:rPr>
          <w:rFonts w:eastAsia="Times New Roman"/>
          <w:sz w:val="27"/>
          <w:szCs w:val="27"/>
        </w:rPr>
        <w:t xml:space="preserve"> din contul mijloacelor alocate</w:t>
      </w:r>
      <w:r w:rsidRPr="00195C8E">
        <w:rPr>
          <w:rFonts w:eastAsia="Times New Roman"/>
          <w:sz w:val="27"/>
          <w:szCs w:val="27"/>
        </w:rPr>
        <w:t xml:space="preserve"> Inspectoratului General al Poliției </w:t>
      </w:r>
      <w:r w:rsidR="00816E57">
        <w:rPr>
          <w:rFonts w:eastAsia="Times New Roman"/>
          <w:sz w:val="27"/>
          <w:szCs w:val="27"/>
        </w:rPr>
        <w:t xml:space="preserve">se reflectă în </w:t>
      </w:r>
      <w:r w:rsidRPr="00195C8E">
        <w:rPr>
          <w:rFonts w:eastAsia="Times New Roman"/>
          <w:sz w:val="27"/>
          <w:szCs w:val="27"/>
        </w:rPr>
        <w:t xml:space="preserve">partea de cheltuieli </w:t>
      </w:r>
      <w:r w:rsidR="00FA4CBB">
        <w:rPr>
          <w:rFonts w:eastAsia="Times New Roman"/>
          <w:sz w:val="27"/>
          <w:szCs w:val="27"/>
        </w:rPr>
        <w:t>a codului economic</w:t>
      </w:r>
      <w:r w:rsidR="00816E57">
        <w:rPr>
          <w:rFonts w:eastAsia="Times New Roman"/>
          <w:sz w:val="27"/>
          <w:szCs w:val="27"/>
        </w:rPr>
        <w:t xml:space="preserve"> </w:t>
      </w:r>
      <w:r w:rsidR="00816E57" w:rsidRPr="00816E57">
        <w:rPr>
          <w:rFonts w:eastAsia="Times New Roman"/>
          <w:b/>
          <w:i/>
          <w:sz w:val="27"/>
          <w:szCs w:val="27"/>
        </w:rPr>
        <w:t>Alte plăți</w:t>
      </w:r>
      <w:r w:rsidR="00816E57">
        <w:rPr>
          <w:rFonts w:eastAsia="Times New Roman"/>
          <w:sz w:val="27"/>
          <w:szCs w:val="27"/>
        </w:rPr>
        <w:t xml:space="preserve"> </w:t>
      </w:r>
      <w:r w:rsidRPr="00195C8E">
        <w:rPr>
          <w:rFonts w:eastAsia="Times New Roman"/>
          <w:sz w:val="27"/>
          <w:szCs w:val="27"/>
        </w:rPr>
        <w:t>a bugetului de stat.</w:t>
      </w:r>
    </w:p>
    <w:p w:rsidR="00CF2372" w:rsidRPr="00195C8E" w:rsidRDefault="00CF2372" w:rsidP="00CF2372">
      <w:pPr>
        <w:ind w:firstLine="567"/>
        <w:jc w:val="both"/>
        <w:rPr>
          <w:rFonts w:eastAsia="Times New Roman"/>
          <w:sz w:val="27"/>
          <w:szCs w:val="27"/>
        </w:rPr>
      </w:pPr>
      <w:r w:rsidRPr="00195C8E">
        <w:rPr>
          <w:rFonts w:eastAsia="Times New Roman"/>
          <w:b/>
          <w:bCs/>
          <w:sz w:val="27"/>
          <w:szCs w:val="27"/>
        </w:rPr>
        <w:t>1</w:t>
      </w:r>
      <w:r w:rsidR="00F55F6E">
        <w:rPr>
          <w:rFonts w:eastAsia="Times New Roman"/>
          <w:b/>
          <w:bCs/>
          <w:sz w:val="27"/>
          <w:szCs w:val="27"/>
        </w:rPr>
        <w:t>5</w:t>
      </w:r>
      <w:r w:rsidRPr="00195C8E">
        <w:rPr>
          <w:rFonts w:eastAsia="Times New Roman"/>
          <w:b/>
          <w:bCs/>
          <w:sz w:val="27"/>
          <w:szCs w:val="27"/>
        </w:rPr>
        <w:t>.</w:t>
      </w:r>
      <w:r w:rsidRPr="00195C8E">
        <w:rPr>
          <w:rFonts w:eastAsia="Times New Roman"/>
          <w:sz w:val="27"/>
          <w:szCs w:val="27"/>
        </w:rPr>
        <w:t xml:space="preserve"> Soldul neutilizat al mijloacelor alocate din fondul Inspectoratului General al Poliției se restituie în bugetul de stat pe parcursul anului bugetar respectiv sau în trimestrul I al anului bugetar viitor. </w:t>
      </w:r>
    </w:p>
    <w:p w:rsidR="00CF2372" w:rsidRPr="00195C8E" w:rsidRDefault="00F55F6E" w:rsidP="00CF2372">
      <w:pPr>
        <w:ind w:firstLine="567"/>
        <w:jc w:val="both"/>
        <w:rPr>
          <w:rFonts w:eastAsia="Times New Roman"/>
          <w:sz w:val="27"/>
          <w:szCs w:val="27"/>
        </w:rPr>
      </w:pPr>
      <w:r>
        <w:rPr>
          <w:rFonts w:eastAsia="Times New Roman"/>
          <w:b/>
          <w:bCs/>
          <w:sz w:val="27"/>
          <w:szCs w:val="27"/>
        </w:rPr>
        <w:t>16</w:t>
      </w:r>
      <w:r w:rsidR="00CF2372" w:rsidRPr="00195C8E">
        <w:rPr>
          <w:rFonts w:eastAsia="Times New Roman"/>
          <w:b/>
          <w:bCs/>
          <w:sz w:val="27"/>
          <w:szCs w:val="27"/>
        </w:rPr>
        <w:t xml:space="preserve">. </w:t>
      </w:r>
      <w:r w:rsidR="00CF2372" w:rsidRPr="00195C8E">
        <w:rPr>
          <w:rFonts w:eastAsia="Times New Roman"/>
          <w:sz w:val="27"/>
          <w:szCs w:val="27"/>
        </w:rPr>
        <w:t>Inspectoratul General al Poliției prezintă Ministerului Finanţelor, trimestrial şi anual, informaţii (rapoarte) privind utilizarea mijloacelor alocate din fondul Inspectoratului General al Poliției, în volumul şi în termenele stabilite.</w:t>
      </w:r>
    </w:p>
    <w:p w:rsidR="00CF2372" w:rsidRPr="00195C8E" w:rsidRDefault="00F55F6E" w:rsidP="00CF2372">
      <w:pPr>
        <w:ind w:firstLine="567"/>
        <w:jc w:val="both"/>
        <w:rPr>
          <w:rFonts w:eastAsia="Times New Roman"/>
          <w:sz w:val="27"/>
          <w:szCs w:val="27"/>
        </w:rPr>
      </w:pPr>
      <w:r>
        <w:rPr>
          <w:rFonts w:eastAsia="Times New Roman"/>
          <w:b/>
          <w:bCs/>
          <w:sz w:val="27"/>
          <w:szCs w:val="27"/>
        </w:rPr>
        <w:t>17</w:t>
      </w:r>
      <w:r w:rsidR="00CF2372" w:rsidRPr="00195C8E">
        <w:rPr>
          <w:rFonts w:eastAsia="Times New Roman"/>
          <w:b/>
          <w:bCs/>
          <w:sz w:val="27"/>
          <w:szCs w:val="27"/>
        </w:rPr>
        <w:t>.</w:t>
      </w:r>
      <w:r w:rsidR="00CF2372" w:rsidRPr="00195C8E">
        <w:rPr>
          <w:rFonts w:eastAsia="Times New Roman"/>
          <w:sz w:val="27"/>
          <w:szCs w:val="27"/>
        </w:rPr>
        <w:t xml:space="preserve"> Informaţia privind utilizarea mijloacelor fondului Inspectoratului General al Poliției se reflectă în rapoartele periodice şi anuale privind executarea bugetului de stat, care se fac publice prin plasare pe pagina web a Inspectoratului General al Poliției.</w:t>
      </w:r>
    </w:p>
    <w:p w:rsidR="00CF2372" w:rsidRPr="00195C8E" w:rsidRDefault="00F55F6E" w:rsidP="00CF2372">
      <w:pPr>
        <w:ind w:firstLine="567"/>
        <w:jc w:val="both"/>
        <w:rPr>
          <w:rFonts w:eastAsia="Times New Roman"/>
          <w:sz w:val="27"/>
          <w:szCs w:val="27"/>
        </w:rPr>
      </w:pPr>
      <w:r>
        <w:rPr>
          <w:rFonts w:eastAsia="Times New Roman"/>
          <w:b/>
          <w:bCs/>
          <w:sz w:val="27"/>
          <w:szCs w:val="27"/>
        </w:rPr>
        <w:t>18</w:t>
      </w:r>
      <w:r w:rsidR="00CF2372" w:rsidRPr="00195C8E">
        <w:rPr>
          <w:rFonts w:eastAsia="Times New Roman"/>
          <w:b/>
          <w:bCs/>
          <w:sz w:val="27"/>
          <w:szCs w:val="27"/>
        </w:rPr>
        <w:t>.</w:t>
      </w:r>
      <w:r w:rsidR="00CF2372" w:rsidRPr="00195C8E">
        <w:rPr>
          <w:rFonts w:eastAsia="Times New Roman"/>
          <w:sz w:val="27"/>
          <w:szCs w:val="27"/>
        </w:rPr>
        <w:t xml:space="preserve"> Auditul şi controlul asupra utilizării eficiente şi conform destinaţiei a mijloacelor fondului se efectuează de către organele abilitate cu funcţii de audit şi control financiar.</w:t>
      </w:r>
    </w:p>
    <w:p w:rsidR="00CF2372" w:rsidRDefault="00F55F6E" w:rsidP="00CF2372">
      <w:pPr>
        <w:ind w:firstLine="567"/>
        <w:jc w:val="both"/>
        <w:rPr>
          <w:rFonts w:eastAsia="Times New Roman"/>
          <w:sz w:val="27"/>
          <w:szCs w:val="27"/>
        </w:rPr>
      </w:pPr>
      <w:r>
        <w:rPr>
          <w:rFonts w:eastAsia="Times New Roman"/>
          <w:b/>
          <w:bCs/>
          <w:sz w:val="27"/>
          <w:szCs w:val="27"/>
        </w:rPr>
        <w:t>19</w:t>
      </w:r>
      <w:r w:rsidR="00CF2372" w:rsidRPr="00195C8E">
        <w:rPr>
          <w:rFonts w:eastAsia="Times New Roman"/>
          <w:b/>
          <w:bCs/>
          <w:sz w:val="27"/>
          <w:szCs w:val="27"/>
        </w:rPr>
        <w:t>.</w:t>
      </w:r>
      <w:r w:rsidR="00CF2372" w:rsidRPr="00195C8E">
        <w:rPr>
          <w:rFonts w:eastAsia="Times New Roman"/>
          <w:sz w:val="27"/>
          <w:szCs w:val="27"/>
        </w:rPr>
        <w:t xml:space="preserve"> Utilizarea contrar destinaţiei a mijloacelor alocate din fondul Inspectoratului General al Poliției, constituie temei pentru repararea prejudiciului adus bugetului de stat şi atrage răspunderea contravenţională sau penală a persoanelor vinovate.</w:t>
      </w:r>
    </w:p>
    <w:p w:rsidR="005C2174" w:rsidRDefault="005C2174" w:rsidP="002D74B6">
      <w:pPr>
        <w:jc w:val="both"/>
        <w:rPr>
          <w:rFonts w:eastAsia="Times New Roman"/>
          <w:sz w:val="27"/>
          <w:szCs w:val="27"/>
        </w:rPr>
      </w:pPr>
    </w:p>
    <w:p w:rsidR="005C2174" w:rsidRDefault="005C2174" w:rsidP="005C2174">
      <w:pPr>
        <w:pStyle w:val="a9"/>
        <w:numPr>
          <w:ilvl w:val="0"/>
          <w:numId w:val="3"/>
        </w:numPr>
        <w:tabs>
          <w:tab w:val="left" w:pos="2278"/>
        </w:tabs>
        <w:jc w:val="center"/>
        <w:rPr>
          <w:rFonts w:eastAsia="Times New Roman"/>
          <w:b/>
          <w:bCs/>
          <w:sz w:val="27"/>
          <w:szCs w:val="27"/>
        </w:rPr>
      </w:pPr>
      <w:r w:rsidRPr="005C2174">
        <w:rPr>
          <w:rFonts w:eastAsia="Times New Roman"/>
          <w:b/>
          <w:bCs/>
          <w:sz w:val="27"/>
          <w:szCs w:val="27"/>
        </w:rPr>
        <w:lastRenderedPageBreak/>
        <w:t xml:space="preserve">ATRIBUȚIILE ȘI FUNCȚIONAREA COMISIEI PENTRU STABILIREA INDEMNIZAȚIEI TRIMESTRIALE </w:t>
      </w:r>
    </w:p>
    <w:p w:rsidR="00E52F1D" w:rsidRPr="005C2174" w:rsidRDefault="00E52F1D" w:rsidP="002D74B6">
      <w:pPr>
        <w:tabs>
          <w:tab w:val="left" w:pos="2278"/>
        </w:tabs>
        <w:rPr>
          <w:rFonts w:eastAsia="Times New Roman"/>
          <w:b/>
          <w:bCs/>
          <w:sz w:val="27"/>
          <w:szCs w:val="27"/>
        </w:rPr>
      </w:pPr>
    </w:p>
    <w:p w:rsidR="00BF0663" w:rsidRDefault="00F55F6E" w:rsidP="00CF2372">
      <w:pPr>
        <w:ind w:firstLine="567"/>
        <w:jc w:val="both"/>
        <w:rPr>
          <w:rFonts w:eastAsia="Times New Roman"/>
          <w:sz w:val="27"/>
          <w:szCs w:val="27"/>
        </w:rPr>
      </w:pPr>
      <w:r>
        <w:rPr>
          <w:rFonts w:eastAsia="Times New Roman"/>
          <w:b/>
          <w:sz w:val="27"/>
          <w:szCs w:val="27"/>
        </w:rPr>
        <w:t>20</w:t>
      </w:r>
      <w:r w:rsidR="005C2174">
        <w:rPr>
          <w:rFonts w:eastAsia="Times New Roman"/>
          <w:sz w:val="27"/>
          <w:szCs w:val="27"/>
        </w:rPr>
        <w:t>.</w:t>
      </w:r>
      <w:r w:rsidR="002D74B6">
        <w:rPr>
          <w:rFonts w:eastAsia="Times New Roman"/>
          <w:sz w:val="27"/>
          <w:szCs w:val="27"/>
        </w:rPr>
        <w:t xml:space="preserve"> </w:t>
      </w:r>
      <w:r w:rsidR="003035D9">
        <w:rPr>
          <w:rFonts w:eastAsia="Times New Roman"/>
          <w:sz w:val="27"/>
          <w:szCs w:val="27"/>
        </w:rPr>
        <w:t>În scopul stabilirii și achitării indemnizației trimestriale agenților constatatori ai Poliției</w:t>
      </w:r>
      <w:r w:rsidR="00E52F1D">
        <w:rPr>
          <w:rFonts w:eastAsia="Times New Roman"/>
          <w:sz w:val="27"/>
          <w:szCs w:val="27"/>
        </w:rPr>
        <w:t xml:space="preserve"> corespun</w:t>
      </w:r>
      <w:r w:rsidR="008046FC">
        <w:rPr>
          <w:rFonts w:eastAsia="Times New Roman"/>
          <w:sz w:val="27"/>
          <w:szCs w:val="27"/>
        </w:rPr>
        <w:t xml:space="preserve">zător rezultatelor activității </w:t>
      </w:r>
      <w:r w:rsidR="00E52F1D">
        <w:rPr>
          <w:rFonts w:eastAsia="Times New Roman"/>
          <w:sz w:val="27"/>
          <w:szCs w:val="27"/>
        </w:rPr>
        <w:t>acestora</w:t>
      </w:r>
      <w:r w:rsidR="003035D9">
        <w:rPr>
          <w:rFonts w:eastAsia="Times New Roman"/>
          <w:sz w:val="27"/>
          <w:szCs w:val="27"/>
        </w:rPr>
        <w:t xml:space="preserve">, </w:t>
      </w:r>
      <w:r w:rsidR="00E52F1D">
        <w:rPr>
          <w:rFonts w:eastAsia="Times New Roman"/>
          <w:sz w:val="27"/>
          <w:szCs w:val="27"/>
        </w:rPr>
        <w:t>prin Dispoziția șefului Inspectoratului General al Poliției se constituie Comisia pentru stabilirea indemnizației trimestriale (în continuare Comisie)</w:t>
      </w:r>
      <w:r w:rsidR="002D74B6">
        <w:rPr>
          <w:rFonts w:eastAsia="Times New Roman"/>
          <w:sz w:val="27"/>
          <w:szCs w:val="27"/>
        </w:rPr>
        <w:t xml:space="preserve"> formată din 5 membri</w:t>
      </w:r>
      <w:r w:rsidR="00BF0663">
        <w:rPr>
          <w:rFonts w:eastAsia="Times New Roman"/>
          <w:sz w:val="27"/>
          <w:szCs w:val="27"/>
        </w:rPr>
        <w:t>, unul dintre care fiind președintele Comisiei în persoana șefului adjunct al Inspectoratului General al Poliției, precum</w:t>
      </w:r>
      <w:r w:rsidR="002D74B6">
        <w:rPr>
          <w:rFonts w:eastAsia="Times New Roman"/>
          <w:sz w:val="27"/>
          <w:szCs w:val="27"/>
        </w:rPr>
        <w:t xml:space="preserve"> și un secretar.</w:t>
      </w:r>
      <w:r w:rsidR="00BF0663">
        <w:rPr>
          <w:rFonts w:eastAsia="Times New Roman"/>
          <w:sz w:val="27"/>
          <w:szCs w:val="27"/>
        </w:rPr>
        <w:t xml:space="preserve"> </w:t>
      </w:r>
    </w:p>
    <w:p w:rsidR="00E26A83" w:rsidRDefault="00F55F6E" w:rsidP="00CF2372">
      <w:pPr>
        <w:ind w:firstLine="567"/>
        <w:jc w:val="both"/>
        <w:rPr>
          <w:rFonts w:eastAsia="Times New Roman"/>
          <w:sz w:val="27"/>
          <w:szCs w:val="27"/>
        </w:rPr>
      </w:pPr>
      <w:r>
        <w:rPr>
          <w:rFonts w:eastAsia="Times New Roman"/>
          <w:b/>
          <w:sz w:val="27"/>
          <w:szCs w:val="27"/>
        </w:rPr>
        <w:t>21</w:t>
      </w:r>
      <w:r w:rsidR="002D74B6">
        <w:rPr>
          <w:rFonts w:eastAsia="Times New Roman"/>
          <w:sz w:val="27"/>
          <w:szCs w:val="27"/>
        </w:rPr>
        <w:t xml:space="preserve">.  </w:t>
      </w:r>
      <w:r w:rsidR="00E26A83">
        <w:rPr>
          <w:rFonts w:eastAsia="Times New Roman"/>
          <w:sz w:val="27"/>
          <w:szCs w:val="27"/>
        </w:rPr>
        <w:t xml:space="preserve">Întru exercitarea atribuțiilor funcționale, Comisia se întrunește în ședințe, la sfîrșitul </w:t>
      </w:r>
      <w:r w:rsidR="00D53FA1">
        <w:rPr>
          <w:rFonts w:eastAsia="Times New Roman"/>
          <w:sz w:val="27"/>
          <w:szCs w:val="27"/>
        </w:rPr>
        <w:t>fiecărui trimestru</w:t>
      </w:r>
      <w:r w:rsidR="00E26A83">
        <w:rPr>
          <w:rFonts w:eastAsia="Times New Roman"/>
          <w:sz w:val="27"/>
          <w:szCs w:val="27"/>
        </w:rPr>
        <w:t>, dar nu mai tîrziu de data 25 a ultimei luni a trimestrului.</w:t>
      </w:r>
    </w:p>
    <w:p w:rsidR="00D53FA1" w:rsidRDefault="00F55F6E" w:rsidP="00D53FA1">
      <w:pPr>
        <w:ind w:firstLine="567"/>
        <w:jc w:val="both"/>
        <w:rPr>
          <w:rFonts w:eastAsia="Times New Roman"/>
          <w:sz w:val="27"/>
          <w:szCs w:val="27"/>
        </w:rPr>
      </w:pPr>
      <w:r>
        <w:rPr>
          <w:rFonts w:eastAsia="Times New Roman"/>
          <w:b/>
          <w:sz w:val="27"/>
          <w:szCs w:val="27"/>
        </w:rPr>
        <w:t>22</w:t>
      </w:r>
      <w:r w:rsidR="00D53FA1">
        <w:rPr>
          <w:rFonts w:eastAsia="Times New Roman"/>
          <w:sz w:val="27"/>
          <w:szCs w:val="27"/>
        </w:rPr>
        <w:t>.</w:t>
      </w:r>
      <w:r w:rsidR="002D74B6">
        <w:rPr>
          <w:rFonts w:eastAsia="Times New Roman"/>
          <w:sz w:val="27"/>
          <w:szCs w:val="27"/>
        </w:rPr>
        <w:t xml:space="preserve">  </w:t>
      </w:r>
      <w:r w:rsidR="00E26A83">
        <w:rPr>
          <w:rFonts w:eastAsia="Times New Roman"/>
          <w:sz w:val="27"/>
          <w:szCs w:val="27"/>
        </w:rPr>
        <w:t>Ședințele Comisiei sunt documentate prin întocmirea proceselor-verbale în care se va indica componența</w:t>
      </w:r>
      <w:r w:rsidR="00D53FA1">
        <w:rPr>
          <w:rFonts w:eastAsia="Times New Roman"/>
          <w:sz w:val="27"/>
          <w:szCs w:val="27"/>
        </w:rPr>
        <w:t xml:space="preserve"> nominală a membrilor Comisiei</w:t>
      </w:r>
      <w:r w:rsidR="0029480E">
        <w:rPr>
          <w:rFonts w:eastAsia="Times New Roman"/>
          <w:sz w:val="27"/>
          <w:szCs w:val="27"/>
        </w:rPr>
        <w:t>, lista agenților constatatori, activitatea cărora a fost evaluată în vederea atribuirii indemnizației trimestriale, decizia membrilor Comisiei, propunerile înaintate și votate și alte informații relevante din activitatea Comisiei</w:t>
      </w:r>
      <w:r w:rsidR="00D53FA1">
        <w:rPr>
          <w:rFonts w:eastAsia="Times New Roman"/>
          <w:sz w:val="27"/>
          <w:szCs w:val="27"/>
        </w:rPr>
        <w:t>.</w:t>
      </w:r>
    </w:p>
    <w:p w:rsidR="00E52F1D" w:rsidRDefault="00F55F6E" w:rsidP="00C8674C">
      <w:pPr>
        <w:ind w:firstLine="567"/>
        <w:jc w:val="both"/>
        <w:rPr>
          <w:rFonts w:eastAsia="Times New Roman"/>
          <w:sz w:val="27"/>
          <w:szCs w:val="27"/>
        </w:rPr>
      </w:pPr>
      <w:r>
        <w:rPr>
          <w:rFonts w:eastAsia="Times New Roman"/>
          <w:b/>
          <w:sz w:val="27"/>
          <w:szCs w:val="27"/>
        </w:rPr>
        <w:t>23</w:t>
      </w:r>
      <w:r w:rsidR="00C8674C">
        <w:rPr>
          <w:rFonts w:eastAsia="Times New Roman"/>
          <w:sz w:val="27"/>
          <w:szCs w:val="27"/>
        </w:rPr>
        <w:t>.</w:t>
      </w:r>
      <w:r w:rsidR="002D74B6">
        <w:rPr>
          <w:rFonts w:eastAsia="Times New Roman"/>
          <w:sz w:val="27"/>
          <w:szCs w:val="27"/>
        </w:rPr>
        <w:t xml:space="preserve"> </w:t>
      </w:r>
      <w:r w:rsidR="00C8674C">
        <w:rPr>
          <w:rFonts w:eastAsia="Times New Roman"/>
          <w:sz w:val="27"/>
          <w:szCs w:val="27"/>
        </w:rPr>
        <w:t>În vederea calculării și stabilirii indemnizației trimestriale, ș</w:t>
      </w:r>
      <w:r w:rsidR="00E52F1D">
        <w:rPr>
          <w:rFonts w:eastAsia="Times New Roman"/>
          <w:sz w:val="27"/>
          <w:szCs w:val="27"/>
        </w:rPr>
        <w:t>efii subdiviziunilor Inspectoratului General al Poli</w:t>
      </w:r>
      <w:r w:rsidR="00C8674C">
        <w:rPr>
          <w:rFonts w:eastAsia="Times New Roman"/>
          <w:sz w:val="27"/>
          <w:szCs w:val="27"/>
        </w:rPr>
        <w:t>ției</w:t>
      </w:r>
      <w:r w:rsidR="00E52F1D">
        <w:rPr>
          <w:rFonts w:eastAsia="Times New Roman"/>
          <w:sz w:val="27"/>
          <w:szCs w:val="27"/>
        </w:rPr>
        <w:t xml:space="preserve"> în cadrul cărora</w:t>
      </w:r>
      <w:r w:rsidR="0029480E">
        <w:rPr>
          <w:rFonts w:eastAsia="Times New Roman"/>
          <w:sz w:val="27"/>
          <w:szCs w:val="27"/>
        </w:rPr>
        <w:t xml:space="preserve"> activează agenți</w:t>
      </w:r>
      <w:r w:rsidR="00C8674C">
        <w:rPr>
          <w:rFonts w:eastAsia="Times New Roman"/>
          <w:sz w:val="27"/>
          <w:szCs w:val="27"/>
        </w:rPr>
        <w:t xml:space="preserve"> constatatori prezintă la ședințele Comisiei rapoarte în care se va indica expres lista nominală, funcția deținută, suma totală a amenzilor aplicate și real încasate în bugetul de stat pe parcursul unui trimestru de către fiecare agent constatator în parte, precum și suma totală de 25 la sută</w:t>
      </w:r>
      <w:r w:rsidR="008046FC">
        <w:rPr>
          <w:rFonts w:eastAsia="Times New Roman"/>
          <w:sz w:val="27"/>
          <w:szCs w:val="27"/>
        </w:rPr>
        <w:t xml:space="preserve"> calculată</w:t>
      </w:r>
      <w:r w:rsidR="00C8674C">
        <w:rPr>
          <w:rFonts w:eastAsia="Times New Roman"/>
          <w:sz w:val="27"/>
          <w:szCs w:val="27"/>
        </w:rPr>
        <w:t xml:space="preserve"> din </w:t>
      </w:r>
      <w:r w:rsidR="008046FC">
        <w:rPr>
          <w:rFonts w:eastAsia="Times New Roman"/>
          <w:sz w:val="27"/>
          <w:szCs w:val="27"/>
        </w:rPr>
        <w:t>suma amenzilor încasate care urmează a fi achitată cu titlu de indemnizație trimestrială agentului cosntatator</w:t>
      </w:r>
      <w:r w:rsidR="00C8674C">
        <w:rPr>
          <w:rFonts w:eastAsia="Times New Roman"/>
          <w:sz w:val="27"/>
          <w:szCs w:val="27"/>
        </w:rPr>
        <w:t>.</w:t>
      </w:r>
    </w:p>
    <w:p w:rsidR="0029480E" w:rsidRDefault="0029480E" w:rsidP="00C8674C">
      <w:pPr>
        <w:ind w:firstLine="567"/>
        <w:jc w:val="both"/>
        <w:rPr>
          <w:rFonts w:eastAsia="Times New Roman"/>
          <w:sz w:val="27"/>
          <w:szCs w:val="27"/>
        </w:rPr>
      </w:pPr>
      <w:r>
        <w:rPr>
          <w:rFonts w:eastAsia="Times New Roman"/>
          <w:sz w:val="27"/>
          <w:szCs w:val="27"/>
        </w:rPr>
        <w:t>Rapoartele prezentate Comisiei de către șefii subdiviziunilor Inspectoratului General al Poliției vor fi contrasemnate obligatoriu de către șeful subdiviziunii de contabilitate.</w:t>
      </w:r>
    </w:p>
    <w:p w:rsidR="00D76889" w:rsidRDefault="00F55F6E" w:rsidP="00C8674C">
      <w:pPr>
        <w:ind w:firstLine="567"/>
        <w:jc w:val="both"/>
        <w:rPr>
          <w:rFonts w:eastAsia="Times New Roman"/>
          <w:sz w:val="27"/>
          <w:szCs w:val="27"/>
        </w:rPr>
      </w:pPr>
      <w:r>
        <w:rPr>
          <w:rFonts w:eastAsia="Times New Roman"/>
          <w:b/>
          <w:sz w:val="27"/>
          <w:szCs w:val="27"/>
        </w:rPr>
        <w:t>24</w:t>
      </w:r>
      <w:r w:rsidR="00D76889" w:rsidRPr="00D76889">
        <w:rPr>
          <w:rFonts w:eastAsia="Times New Roman"/>
          <w:b/>
          <w:sz w:val="27"/>
          <w:szCs w:val="27"/>
        </w:rPr>
        <w:t>.</w:t>
      </w:r>
      <w:r w:rsidR="00D76889">
        <w:rPr>
          <w:rFonts w:eastAsia="Times New Roman"/>
          <w:b/>
          <w:sz w:val="27"/>
          <w:szCs w:val="27"/>
        </w:rPr>
        <w:t xml:space="preserve"> </w:t>
      </w:r>
      <w:r w:rsidR="00D76889" w:rsidRPr="00D76889">
        <w:rPr>
          <w:rFonts w:eastAsia="Times New Roman"/>
          <w:sz w:val="27"/>
          <w:szCs w:val="27"/>
        </w:rPr>
        <w:t>La întocmirea rapoartelor, nu se vor lua în</w:t>
      </w:r>
      <w:r w:rsidR="00D76889">
        <w:rPr>
          <w:rFonts w:eastAsia="Times New Roman"/>
          <w:b/>
          <w:sz w:val="27"/>
          <w:szCs w:val="27"/>
        </w:rPr>
        <w:t xml:space="preserve"> </w:t>
      </w:r>
      <w:r w:rsidR="00D76889" w:rsidRPr="00D76889">
        <w:rPr>
          <w:rFonts w:eastAsia="Times New Roman"/>
          <w:sz w:val="27"/>
          <w:szCs w:val="27"/>
        </w:rPr>
        <w:t>considerare</w:t>
      </w:r>
      <w:r w:rsidR="00D76889">
        <w:rPr>
          <w:rFonts w:eastAsia="Times New Roman"/>
          <w:sz w:val="27"/>
          <w:szCs w:val="27"/>
        </w:rPr>
        <w:t xml:space="preserve"> sumele amenzilor aplicate prin procesele verbale cu privire la contravenții care au fost contestate în ordinea Codului contravențional și în privința cărora instanța de judecată nu a pronunțat o decizie irevocabilă. </w:t>
      </w:r>
    </w:p>
    <w:p w:rsidR="00BC3C25" w:rsidRDefault="00F55F6E" w:rsidP="006F71D5">
      <w:pPr>
        <w:ind w:firstLine="567"/>
        <w:jc w:val="both"/>
        <w:rPr>
          <w:rFonts w:eastAsia="Times New Roman"/>
          <w:sz w:val="27"/>
          <w:szCs w:val="27"/>
        </w:rPr>
      </w:pPr>
      <w:r>
        <w:rPr>
          <w:rFonts w:eastAsia="Times New Roman"/>
          <w:b/>
          <w:sz w:val="27"/>
          <w:szCs w:val="27"/>
        </w:rPr>
        <w:t>25</w:t>
      </w:r>
      <w:r w:rsidR="00BC3C25" w:rsidRPr="006F71D5">
        <w:rPr>
          <w:rFonts w:eastAsia="Times New Roman"/>
          <w:b/>
          <w:sz w:val="27"/>
          <w:szCs w:val="27"/>
        </w:rPr>
        <w:t>.</w:t>
      </w:r>
      <w:r w:rsidR="00BC3C25">
        <w:rPr>
          <w:rFonts w:eastAsia="Times New Roman"/>
          <w:sz w:val="27"/>
          <w:szCs w:val="27"/>
        </w:rPr>
        <w:t xml:space="preserve"> În eventualitatea în care procesul verbal cu privire la contravenție a fost contestat în perioada unui trimestru </w:t>
      </w:r>
      <w:r w:rsidR="006F71D5">
        <w:rPr>
          <w:rFonts w:eastAsia="Times New Roman"/>
          <w:sz w:val="27"/>
          <w:szCs w:val="27"/>
        </w:rPr>
        <w:t>însă</w:t>
      </w:r>
      <w:r w:rsidR="00BC3C25">
        <w:rPr>
          <w:rFonts w:eastAsia="Times New Roman"/>
          <w:sz w:val="27"/>
          <w:szCs w:val="27"/>
        </w:rPr>
        <w:t xml:space="preserve"> menținut de către instanța de judecată </w:t>
      </w:r>
      <w:r w:rsidR="006F71D5">
        <w:rPr>
          <w:rFonts w:eastAsia="Times New Roman"/>
          <w:sz w:val="27"/>
          <w:szCs w:val="27"/>
        </w:rPr>
        <w:t xml:space="preserve">prin </w:t>
      </w:r>
      <w:r w:rsidR="00BC3C25">
        <w:rPr>
          <w:rFonts w:eastAsia="Times New Roman"/>
          <w:sz w:val="27"/>
          <w:szCs w:val="27"/>
        </w:rPr>
        <w:t xml:space="preserve">hotărîre/decizie </w:t>
      </w:r>
      <w:r w:rsidR="006F71D5">
        <w:rPr>
          <w:rFonts w:eastAsia="Times New Roman"/>
          <w:sz w:val="27"/>
          <w:szCs w:val="27"/>
        </w:rPr>
        <w:t xml:space="preserve">irevocabilă pronunțată </w:t>
      </w:r>
      <w:r w:rsidR="00BC3C25">
        <w:rPr>
          <w:rFonts w:eastAsia="Times New Roman"/>
          <w:sz w:val="27"/>
          <w:szCs w:val="27"/>
        </w:rPr>
        <w:t>în per</w:t>
      </w:r>
      <w:r w:rsidR="006F71D5">
        <w:rPr>
          <w:rFonts w:eastAsia="Times New Roman"/>
          <w:sz w:val="27"/>
          <w:szCs w:val="27"/>
        </w:rPr>
        <w:t>ioada trimestrului următor, raportul cu privire la sumele amenzilor aplicate și încasate în bugetul de stat în baza procesului verbal menținut, precum și suma totală de 25 la sută din acestea, urmează a fi prezentate Comisiei spre examinare și emiterea deciziei pentru trimestrul imediat următor.</w:t>
      </w:r>
    </w:p>
    <w:p w:rsidR="0029480E" w:rsidRPr="00F55F6E" w:rsidRDefault="00F55F6E" w:rsidP="00F55F6E">
      <w:pPr>
        <w:ind w:firstLine="567"/>
        <w:jc w:val="both"/>
        <w:rPr>
          <w:rFonts w:eastAsia="Times New Roman"/>
          <w:sz w:val="27"/>
          <w:szCs w:val="27"/>
        </w:rPr>
      </w:pPr>
      <w:r>
        <w:rPr>
          <w:rFonts w:eastAsia="Times New Roman"/>
          <w:b/>
          <w:sz w:val="27"/>
          <w:szCs w:val="27"/>
        </w:rPr>
        <w:t>26</w:t>
      </w:r>
      <w:r w:rsidR="00C8674C">
        <w:rPr>
          <w:rFonts w:eastAsia="Times New Roman"/>
          <w:sz w:val="27"/>
          <w:szCs w:val="27"/>
        </w:rPr>
        <w:t>.</w:t>
      </w:r>
      <w:r w:rsidR="002D74B6">
        <w:rPr>
          <w:rFonts w:eastAsia="Times New Roman"/>
          <w:sz w:val="27"/>
          <w:szCs w:val="27"/>
        </w:rPr>
        <w:t xml:space="preserve"> </w:t>
      </w:r>
      <w:r w:rsidR="008046FC">
        <w:rPr>
          <w:rFonts w:eastAsia="Times New Roman"/>
          <w:sz w:val="27"/>
          <w:szCs w:val="27"/>
        </w:rPr>
        <w:t>În baza procesului-verbal al Comisiei și a rapoartelor prezentate în vederea calculării și stabilirii indemnizației trimestriale, secretarul Comisiei va elabora proiectul de ordin privind stabilirea indemni</w:t>
      </w:r>
      <w:r w:rsidR="002D74B6">
        <w:rPr>
          <w:rFonts w:eastAsia="Times New Roman"/>
          <w:sz w:val="27"/>
          <w:szCs w:val="27"/>
        </w:rPr>
        <w:t xml:space="preserve">zației trimestriale, care </w:t>
      </w:r>
      <w:r w:rsidR="008046FC">
        <w:rPr>
          <w:rFonts w:eastAsia="Times New Roman"/>
          <w:sz w:val="27"/>
          <w:szCs w:val="27"/>
        </w:rPr>
        <w:t xml:space="preserve">va fi semnat de către șeful </w:t>
      </w:r>
      <w:r w:rsidR="002D74B6">
        <w:rPr>
          <w:rFonts w:eastAsia="Times New Roman"/>
          <w:sz w:val="27"/>
          <w:szCs w:val="27"/>
        </w:rPr>
        <w:t>Inspectora</w:t>
      </w:r>
      <w:r w:rsidR="00476C3E">
        <w:rPr>
          <w:rFonts w:eastAsia="Times New Roman"/>
          <w:sz w:val="27"/>
          <w:szCs w:val="27"/>
        </w:rPr>
        <w:t>tului General al Poliției</w:t>
      </w:r>
      <w:r w:rsidR="0029480E">
        <w:rPr>
          <w:rFonts w:eastAsia="Times New Roman"/>
          <w:sz w:val="27"/>
          <w:szCs w:val="27"/>
        </w:rPr>
        <w:t xml:space="preserve"> și contrasemnat de membrii Comisiei.</w:t>
      </w:r>
    </w:p>
    <w:p w:rsidR="00CF2372" w:rsidRPr="00195C8E" w:rsidRDefault="00CF2372" w:rsidP="002D74B6">
      <w:pPr>
        <w:tabs>
          <w:tab w:val="left" w:pos="2278"/>
        </w:tabs>
        <w:jc w:val="both"/>
        <w:rPr>
          <w:rFonts w:eastAsia="Times New Roman"/>
          <w:sz w:val="27"/>
          <w:szCs w:val="27"/>
        </w:rPr>
      </w:pPr>
    </w:p>
    <w:p w:rsidR="00CF2372" w:rsidRPr="00195C8E" w:rsidRDefault="00CF2372" w:rsidP="00CF2372">
      <w:pPr>
        <w:tabs>
          <w:tab w:val="left" w:pos="2278"/>
        </w:tabs>
        <w:ind w:firstLine="567"/>
        <w:jc w:val="center"/>
        <w:rPr>
          <w:rFonts w:eastAsia="Times New Roman"/>
          <w:sz w:val="27"/>
          <w:szCs w:val="27"/>
        </w:rPr>
      </w:pPr>
      <w:r w:rsidRPr="00195C8E">
        <w:rPr>
          <w:rFonts w:eastAsia="Times New Roman"/>
          <w:b/>
          <w:bCs/>
          <w:sz w:val="27"/>
          <w:szCs w:val="27"/>
        </w:rPr>
        <w:t>V. DISPOZIŢII FINALE</w:t>
      </w:r>
    </w:p>
    <w:p w:rsidR="00CF2372" w:rsidRPr="00195C8E" w:rsidRDefault="00CF2372" w:rsidP="00CF2372">
      <w:pPr>
        <w:ind w:firstLine="567"/>
        <w:jc w:val="both"/>
        <w:rPr>
          <w:rFonts w:eastAsia="Times New Roman"/>
          <w:color w:val="FF0000"/>
          <w:sz w:val="27"/>
          <w:szCs w:val="27"/>
        </w:rPr>
      </w:pPr>
    </w:p>
    <w:p w:rsidR="00CF2372" w:rsidRPr="00195C8E" w:rsidRDefault="00F55F6E" w:rsidP="00CF2372">
      <w:pPr>
        <w:ind w:firstLine="567"/>
        <w:jc w:val="both"/>
        <w:rPr>
          <w:rFonts w:eastAsia="Times New Roman"/>
          <w:sz w:val="27"/>
          <w:szCs w:val="27"/>
        </w:rPr>
      </w:pPr>
      <w:r>
        <w:rPr>
          <w:rFonts w:eastAsia="Times New Roman"/>
          <w:b/>
          <w:bCs/>
          <w:sz w:val="27"/>
          <w:szCs w:val="27"/>
        </w:rPr>
        <w:t>27</w:t>
      </w:r>
      <w:r w:rsidR="00CF2372" w:rsidRPr="00195C8E">
        <w:rPr>
          <w:rFonts w:eastAsia="Times New Roman"/>
          <w:b/>
          <w:bCs/>
          <w:sz w:val="27"/>
          <w:szCs w:val="27"/>
        </w:rPr>
        <w:t>.</w:t>
      </w:r>
      <w:r w:rsidR="0029480E">
        <w:rPr>
          <w:rFonts w:eastAsia="Times New Roman"/>
          <w:sz w:val="27"/>
          <w:szCs w:val="27"/>
        </w:rPr>
        <w:t xml:space="preserve"> Mijloacele alocate pentru indemnizația trimestrială</w:t>
      </w:r>
      <w:r w:rsidR="00CF2372" w:rsidRPr="00195C8E">
        <w:rPr>
          <w:rFonts w:eastAsia="Times New Roman"/>
          <w:sz w:val="27"/>
          <w:szCs w:val="27"/>
        </w:rPr>
        <w:t xml:space="preserve"> au destinaţie specială şi nu pot fi confiscate sau sechestrate. </w:t>
      </w:r>
    </w:p>
    <w:p w:rsidR="00CF2372" w:rsidRPr="00195C8E" w:rsidRDefault="00F55F6E" w:rsidP="00CF2372">
      <w:pPr>
        <w:shd w:val="clear" w:color="auto" w:fill="FFFFFF" w:themeFill="background1"/>
        <w:ind w:firstLine="567"/>
        <w:jc w:val="both"/>
        <w:rPr>
          <w:rFonts w:eastAsia="Times New Roman"/>
          <w:sz w:val="27"/>
          <w:szCs w:val="27"/>
        </w:rPr>
      </w:pPr>
      <w:r>
        <w:rPr>
          <w:rFonts w:eastAsia="Times New Roman"/>
          <w:b/>
          <w:bCs/>
          <w:sz w:val="27"/>
          <w:szCs w:val="27"/>
        </w:rPr>
        <w:lastRenderedPageBreak/>
        <w:t>28</w:t>
      </w:r>
      <w:r w:rsidR="00CF2372" w:rsidRPr="00195C8E">
        <w:rPr>
          <w:rFonts w:eastAsia="Times New Roman"/>
          <w:b/>
          <w:bCs/>
          <w:sz w:val="27"/>
          <w:szCs w:val="27"/>
        </w:rPr>
        <w:t>.</w:t>
      </w:r>
      <w:r w:rsidR="00CF2372" w:rsidRPr="00195C8E">
        <w:rPr>
          <w:rFonts w:eastAsia="Times New Roman"/>
          <w:sz w:val="27"/>
          <w:szCs w:val="27"/>
        </w:rPr>
        <w:t xml:space="preserve"> Dacă în urma unor fapte ilegale ale agenților constatatori, constatate prin decizie irevocabilă a instanței de judecată, a</w:t>
      </w:r>
      <w:r>
        <w:rPr>
          <w:rFonts w:eastAsia="Times New Roman"/>
          <w:sz w:val="27"/>
          <w:szCs w:val="27"/>
        </w:rPr>
        <w:t xml:space="preserve">u beneficiat de indemnizație trimestrială potrivit prezentului Regulament, </w:t>
      </w:r>
      <w:r w:rsidR="00CF2372" w:rsidRPr="00195C8E">
        <w:rPr>
          <w:rFonts w:eastAsia="Times New Roman"/>
          <w:sz w:val="27"/>
          <w:szCs w:val="27"/>
        </w:rPr>
        <w:t>aceștia vor repara prejudiciul cauzat în mărimea deplină prevăzută de instanța de judecată în conformitate cu legislația în vigoare. A</w:t>
      </w:r>
      <w:r w:rsidR="00CF2372" w:rsidRPr="00195C8E">
        <w:rPr>
          <w:color w:val="000000"/>
          <w:sz w:val="27"/>
          <w:szCs w:val="27"/>
        </w:rPr>
        <w:t>utoritatea competentă este în drept, la cererea persoanei, să dispună repararea prejudiciului cauzat prin contravenţie în cazul în care nu există divergenţe asupra întinderii lui</w:t>
      </w:r>
      <w:r w:rsidR="00CF2372" w:rsidRPr="00195C8E">
        <w:rPr>
          <w:rFonts w:eastAsia="Times New Roman"/>
          <w:sz w:val="27"/>
          <w:szCs w:val="27"/>
        </w:rPr>
        <w:t>, în caz contrar să v</w:t>
      </w:r>
      <w:r w:rsidR="00CF2372" w:rsidRPr="00195C8E">
        <w:rPr>
          <w:color w:val="000000"/>
          <w:sz w:val="27"/>
          <w:szCs w:val="27"/>
        </w:rPr>
        <w:t>alorifice pretenţiile civile în procedură civilă</w:t>
      </w:r>
      <w:r w:rsidR="00CF2372" w:rsidRPr="00195C8E">
        <w:rPr>
          <w:rFonts w:eastAsia="Times New Roman"/>
          <w:sz w:val="27"/>
          <w:szCs w:val="27"/>
        </w:rPr>
        <w:t>.</w:t>
      </w:r>
    </w:p>
    <w:p w:rsidR="008226CA" w:rsidRDefault="00CF2372" w:rsidP="00CF2372">
      <w:pPr>
        <w:ind w:firstLine="567"/>
        <w:jc w:val="both"/>
        <w:rPr>
          <w:rFonts w:eastAsia="Times New Roman"/>
          <w:sz w:val="27"/>
          <w:szCs w:val="27"/>
        </w:rPr>
      </w:pPr>
      <w:r w:rsidRPr="00195C8E">
        <w:rPr>
          <w:rFonts w:eastAsia="Times New Roman"/>
          <w:sz w:val="27"/>
          <w:szCs w:val="27"/>
        </w:rPr>
        <w:t xml:space="preserve"> </w:t>
      </w:r>
      <w:r w:rsidR="00F55F6E">
        <w:rPr>
          <w:rFonts w:eastAsia="Times New Roman"/>
          <w:b/>
          <w:bCs/>
          <w:sz w:val="27"/>
          <w:szCs w:val="27"/>
        </w:rPr>
        <w:t>29</w:t>
      </w:r>
      <w:r w:rsidRPr="00195C8E">
        <w:rPr>
          <w:rFonts w:eastAsia="Times New Roman"/>
          <w:b/>
          <w:bCs/>
          <w:sz w:val="27"/>
          <w:szCs w:val="27"/>
        </w:rPr>
        <w:t>.</w:t>
      </w:r>
      <w:r w:rsidRPr="00195C8E">
        <w:rPr>
          <w:rFonts w:eastAsia="Times New Roman"/>
          <w:sz w:val="27"/>
          <w:szCs w:val="27"/>
        </w:rPr>
        <w:t xml:space="preserve"> Plăţile efectuate în confo</w:t>
      </w:r>
      <w:r w:rsidR="00F55F6E">
        <w:rPr>
          <w:rFonts w:eastAsia="Times New Roman"/>
          <w:sz w:val="27"/>
          <w:szCs w:val="27"/>
        </w:rPr>
        <w:t>rmitate cu prezentul R</w:t>
      </w:r>
      <w:r w:rsidR="008226CA">
        <w:rPr>
          <w:rFonts w:eastAsia="Times New Roman"/>
          <w:sz w:val="27"/>
          <w:szCs w:val="27"/>
        </w:rPr>
        <w:t>egulamen</w:t>
      </w:r>
      <w:r w:rsidR="00F55F6E">
        <w:rPr>
          <w:rFonts w:eastAsia="Times New Roman"/>
          <w:sz w:val="27"/>
          <w:szCs w:val="27"/>
        </w:rPr>
        <w:t>t</w:t>
      </w:r>
      <w:r w:rsidR="008226CA">
        <w:rPr>
          <w:rFonts w:eastAsia="Times New Roman"/>
          <w:sz w:val="27"/>
          <w:szCs w:val="27"/>
        </w:rPr>
        <w:t xml:space="preserve"> nu</w:t>
      </w:r>
      <w:r w:rsidRPr="00195C8E">
        <w:rPr>
          <w:rFonts w:eastAsia="Times New Roman"/>
          <w:sz w:val="27"/>
          <w:szCs w:val="27"/>
        </w:rPr>
        <w:t xml:space="preserve"> se includ în salariul mediu pentru menţinerea lui, pentru calcularea pensiilor, indemnizaţiilor şi altor plăţi sociale. </w:t>
      </w:r>
    </w:p>
    <w:p w:rsidR="00CF2372" w:rsidRPr="00195C8E" w:rsidRDefault="00CF2372" w:rsidP="00CF2372">
      <w:pPr>
        <w:ind w:firstLine="567"/>
        <w:jc w:val="both"/>
        <w:rPr>
          <w:rFonts w:eastAsia="Times New Roman"/>
          <w:sz w:val="27"/>
          <w:szCs w:val="27"/>
        </w:rPr>
      </w:pPr>
      <w:r w:rsidRPr="00195C8E">
        <w:rPr>
          <w:rFonts w:eastAsia="Times New Roman"/>
          <w:sz w:val="27"/>
          <w:szCs w:val="27"/>
        </w:rPr>
        <w:t xml:space="preserve">Din ele se reţin primele de asigurare şi impozitele în modul stabilit de legislaţie. </w:t>
      </w:r>
    </w:p>
    <w:p w:rsidR="00CF2372" w:rsidRPr="00195C8E" w:rsidRDefault="00F55F6E" w:rsidP="00CF2372">
      <w:pPr>
        <w:ind w:firstLine="567"/>
        <w:jc w:val="both"/>
        <w:rPr>
          <w:rFonts w:eastAsia="Times New Roman"/>
          <w:sz w:val="27"/>
          <w:szCs w:val="27"/>
        </w:rPr>
      </w:pPr>
      <w:r>
        <w:rPr>
          <w:rFonts w:eastAsia="Times New Roman"/>
          <w:b/>
          <w:bCs/>
          <w:sz w:val="27"/>
          <w:szCs w:val="27"/>
        </w:rPr>
        <w:t>30</w:t>
      </w:r>
      <w:r w:rsidR="00CF2372" w:rsidRPr="00195C8E">
        <w:rPr>
          <w:rFonts w:eastAsia="Times New Roman"/>
          <w:b/>
          <w:bCs/>
          <w:sz w:val="27"/>
          <w:szCs w:val="27"/>
        </w:rPr>
        <w:t xml:space="preserve">. </w:t>
      </w:r>
      <w:r w:rsidR="00CF2372" w:rsidRPr="00195C8E">
        <w:rPr>
          <w:rFonts w:eastAsia="Times New Roman"/>
          <w:sz w:val="27"/>
          <w:szCs w:val="27"/>
        </w:rPr>
        <w:t>Inspectoratul General al Poliției</w:t>
      </w:r>
      <w:r w:rsidR="008B1C5A">
        <w:rPr>
          <w:rFonts w:eastAsia="Times New Roman"/>
          <w:sz w:val="27"/>
          <w:szCs w:val="27"/>
        </w:rPr>
        <w:t xml:space="preserve"> prezintă, la solicitare, Ministerului Afacerilor Interne,</w:t>
      </w:r>
      <w:r w:rsidR="00CF2372" w:rsidRPr="00195C8E">
        <w:rPr>
          <w:rFonts w:eastAsia="Times New Roman"/>
          <w:sz w:val="27"/>
          <w:szCs w:val="27"/>
        </w:rPr>
        <w:t xml:space="preserve"> trimestrial şi anual dări de seamă privind utilizarea mijloacelor fondului Inspectoratului General al Poliției. </w:t>
      </w:r>
    </w:p>
    <w:p w:rsidR="00CF2372" w:rsidRPr="00195C8E" w:rsidRDefault="00F55F6E" w:rsidP="00CF2372">
      <w:pPr>
        <w:ind w:firstLine="567"/>
        <w:jc w:val="both"/>
        <w:rPr>
          <w:rFonts w:eastAsia="Times New Roman"/>
          <w:sz w:val="27"/>
          <w:szCs w:val="27"/>
        </w:rPr>
      </w:pPr>
      <w:r>
        <w:rPr>
          <w:rFonts w:eastAsia="Times New Roman"/>
          <w:b/>
          <w:bCs/>
          <w:sz w:val="27"/>
          <w:szCs w:val="27"/>
        </w:rPr>
        <w:t>31</w:t>
      </w:r>
      <w:r w:rsidR="00CF2372" w:rsidRPr="00195C8E">
        <w:rPr>
          <w:rFonts w:eastAsia="Times New Roman"/>
          <w:b/>
          <w:bCs/>
          <w:sz w:val="27"/>
          <w:szCs w:val="27"/>
        </w:rPr>
        <w:t>.</w:t>
      </w:r>
      <w:r w:rsidR="00CF2372" w:rsidRPr="00195C8E">
        <w:rPr>
          <w:rFonts w:eastAsia="Times New Roman"/>
          <w:sz w:val="27"/>
          <w:szCs w:val="27"/>
        </w:rPr>
        <w:t xml:space="preserve"> Controlul asupra corectitudinii şi oportunităţii virării mijloacelor în fondul Inspectoratului General al Poliției, precum şi asupra utilizării lor conform destinaţiei, se exercită, respectiv, de către Inspectoratul General al Poliției, Ministerul Afacerilor Interne şi Inspectoratul Fiscal Principal de Stat. </w:t>
      </w:r>
    </w:p>
    <w:p w:rsidR="00CF2372" w:rsidRDefault="00CF2372" w:rsidP="00CF2372">
      <w:pPr>
        <w:shd w:val="clear" w:color="auto" w:fill="FFFFFF" w:themeFill="background1"/>
        <w:jc w:val="center"/>
        <w:rPr>
          <w:rFonts w:eastAsia="Times New Roman"/>
          <w:b/>
          <w:bCs/>
          <w:sz w:val="27"/>
          <w:szCs w:val="27"/>
        </w:rPr>
      </w:pPr>
    </w:p>
    <w:p w:rsidR="00CF2372" w:rsidRDefault="00CF2372"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p>
    <w:p w:rsidR="00F55F6E" w:rsidRDefault="00F55F6E" w:rsidP="00CF2372">
      <w:pPr>
        <w:shd w:val="clear" w:color="auto" w:fill="FFFFFF" w:themeFill="background1"/>
        <w:jc w:val="center"/>
        <w:rPr>
          <w:rFonts w:eastAsia="Times New Roman"/>
          <w:b/>
          <w:bCs/>
          <w:sz w:val="27"/>
          <w:szCs w:val="27"/>
        </w:rPr>
      </w:pPr>
      <w:bookmarkStart w:id="0" w:name="_GoBack"/>
      <w:bookmarkEnd w:id="0"/>
    </w:p>
    <w:p w:rsidR="00CF2372" w:rsidRPr="00195C8E" w:rsidRDefault="00CF2372" w:rsidP="00CF2372">
      <w:pPr>
        <w:shd w:val="clear" w:color="auto" w:fill="D9D9D9" w:themeFill="background1" w:themeFillShade="D9"/>
        <w:jc w:val="center"/>
        <w:rPr>
          <w:b/>
          <w:sz w:val="27"/>
          <w:szCs w:val="27"/>
        </w:rPr>
      </w:pPr>
      <w:r w:rsidRPr="00195C8E">
        <w:rPr>
          <w:b/>
          <w:sz w:val="27"/>
          <w:szCs w:val="27"/>
        </w:rPr>
        <w:t>NOTĂ INFORMATIVĂ</w:t>
      </w:r>
    </w:p>
    <w:p w:rsidR="00CF2372" w:rsidRPr="002B4AA5" w:rsidRDefault="00CF2372" w:rsidP="00A50C77">
      <w:pPr>
        <w:shd w:val="clear" w:color="auto" w:fill="D9D9D9" w:themeFill="background1" w:themeFillShade="D9"/>
        <w:jc w:val="center"/>
        <w:rPr>
          <w:rFonts w:eastAsia="Times New Roman"/>
          <w:b/>
          <w:bCs/>
          <w:sz w:val="27"/>
          <w:szCs w:val="27"/>
        </w:rPr>
      </w:pPr>
      <w:r w:rsidRPr="00195C8E">
        <w:rPr>
          <w:rFonts w:eastAsia="Times New Roman"/>
          <w:b/>
          <w:bCs/>
          <w:sz w:val="27"/>
          <w:szCs w:val="27"/>
        </w:rPr>
        <w:t xml:space="preserve">la proiectul hotărîrii de Guvern </w:t>
      </w:r>
      <w:r w:rsidR="00A50C77" w:rsidRPr="00195C8E">
        <w:rPr>
          <w:rFonts w:eastAsia="Times New Roman"/>
          <w:b/>
          <w:bCs/>
          <w:sz w:val="27"/>
          <w:szCs w:val="27"/>
        </w:rPr>
        <w:t xml:space="preserve">pentru aprobarea Regulamentului privind modul de gestionare a </w:t>
      </w:r>
      <w:r w:rsidR="00A50C77">
        <w:rPr>
          <w:rFonts w:eastAsia="Times New Roman"/>
          <w:b/>
          <w:bCs/>
          <w:sz w:val="27"/>
          <w:szCs w:val="27"/>
        </w:rPr>
        <w:t xml:space="preserve">mijloacelor financiare alocate </w:t>
      </w:r>
      <w:r w:rsidR="00A50C77" w:rsidRPr="00195C8E">
        <w:rPr>
          <w:rFonts w:eastAsia="Times New Roman"/>
          <w:b/>
          <w:bCs/>
          <w:sz w:val="27"/>
          <w:szCs w:val="27"/>
        </w:rPr>
        <w:t xml:space="preserve">Inspectoratului General al Poliției </w:t>
      </w:r>
      <w:r w:rsidR="00A50C77">
        <w:rPr>
          <w:rFonts w:eastAsia="Times New Roman"/>
          <w:b/>
          <w:bCs/>
          <w:sz w:val="27"/>
          <w:szCs w:val="27"/>
        </w:rPr>
        <w:t>pentru achitarea indemnizației trimestriale agenților constatatori</w:t>
      </w:r>
    </w:p>
    <w:p w:rsidR="00A50C77" w:rsidRDefault="00A50C77" w:rsidP="003C2186">
      <w:pPr>
        <w:rPr>
          <w:rFonts w:eastAsia="Times New Roman"/>
          <w:b/>
          <w:bCs/>
          <w:color w:val="000000"/>
          <w:sz w:val="27"/>
          <w:szCs w:val="27"/>
          <w:lang w:eastAsia="ro-RO"/>
        </w:rPr>
      </w:pPr>
    </w:p>
    <w:p w:rsidR="00C41388" w:rsidRDefault="00A50C77" w:rsidP="00C41388">
      <w:pPr>
        <w:ind w:firstLine="567"/>
        <w:jc w:val="both"/>
        <w:rPr>
          <w:sz w:val="27"/>
          <w:szCs w:val="27"/>
        </w:rPr>
      </w:pPr>
      <w:r w:rsidRPr="00195C8E">
        <w:rPr>
          <w:color w:val="000000" w:themeColor="text1"/>
          <w:sz w:val="27"/>
          <w:szCs w:val="27"/>
        </w:rPr>
        <w:t>În scopul realizării</w:t>
      </w:r>
      <w:r w:rsidRPr="00195C8E">
        <w:rPr>
          <w:rFonts w:eastAsia="Times New Roman"/>
          <w:sz w:val="27"/>
          <w:szCs w:val="27"/>
        </w:rPr>
        <w:t xml:space="preserve"> eficiente a sarcinilor, funcţiilor şi drepturilor Poliției, exercitarea adecvată a obligaţiilor angajaților Poliției în procesul exercițiului funcțiilor sale precum și consolidării capacității Poliției de a răspunde prompt și conform la anumite necesităţi de finanţare în situaţii imprevizibile, care survin pe parcursul </w:t>
      </w:r>
      <w:r w:rsidRPr="003C2186">
        <w:rPr>
          <w:rFonts w:eastAsia="Times New Roman"/>
          <w:sz w:val="27"/>
          <w:szCs w:val="27"/>
        </w:rPr>
        <w:t>anului bugetar</w:t>
      </w:r>
      <w:r w:rsidR="003C2186">
        <w:rPr>
          <w:color w:val="000000" w:themeColor="text1"/>
          <w:sz w:val="27"/>
          <w:szCs w:val="27"/>
        </w:rPr>
        <w:t>, se impune necesitatea aprobării proiectului regulamentului nominalizat.</w:t>
      </w:r>
    </w:p>
    <w:p w:rsidR="00CF2372" w:rsidRPr="00195C8E" w:rsidRDefault="003C2186" w:rsidP="00C41388">
      <w:pPr>
        <w:ind w:firstLine="567"/>
        <w:jc w:val="both"/>
        <w:rPr>
          <w:sz w:val="27"/>
          <w:szCs w:val="27"/>
        </w:rPr>
      </w:pPr>
      <w:r w:rsidRPr="003C2186">
        <w:rPr>
          <w:rFonts w:eastAsia="Times New Roman"/>
          <w:bCs/>
          <w:color w:val="000000"/>
          <w:sz w:val="27"/>
          <w:szCs w:val="27"/>
          <w:lang w:eastAsia="ro-RO"/>
        </w:rPr>
        <w:t>Suplimentar, consemnăm că</w:t>
      </w:r>
      <w:r w:rsidRPr="003C2186">
        <w:rPr>
          <w:sz w:val="27"/>
          <w:szCs w:val="27"/>
        </w:rPr>
        <w:t xml:space="preserve"> u</w:t>
      </w:r>
      <w:r w:rsidR="00CF2372" w:rsidRPr="003C2186">
        <w:rPr>
          <w:sz w:val="27"/>
          <w:szCs w:val="27"/>
        </w:rPr>
        <w:t>rmare</w:t>
      </w:r>
      <w:r w:rsidR="00CF2372" w:rsidRPr="00195C8E">
        <w:rPr>
          <w:sz w:val="27"/>
          <w:szCs w:val="27"/>
        </w:rPr>
        <w:t xml:space="preserve"> schimbărilor structurale şi funcționale implementate în cadrul Ministerului Afacerilor Interne, Guvernul Republicii Moldova a confirmat necesitatea continuării eforturilor în domeniu şi a stabilit ca obiectiv primordial pentru anii 2016-2018 realizarea activităţilor menite să asigure creşterea nivelului de încredere a societăţii în Poliţie, continuarea procesului de reformă structurală şi funcţională integrată a</w:t>
      </w:r>
      <w:r>
        <w:rPr>
          <w:sz w:val="27"/>
          <w:szCs w:val="27"/>
        </w:rPr>
        <w:t xml:space="preserve"> </w:t>
      </w:r>
      <w:r w:rsidR="00CF2372">
        <w:rPr>
          <w:sz w:val="27"/>
          <w:szCs w:val="27"/>
        </w:rPr>
        <w:t>Poliției</w:t>
      </w:r>
      <w:r w:rsidR="00CF2372" w:rsidRPr="00195C8E">
        <w:rPr>
          <w:sz w:val="27"/>
          <w:szCs w:val="27"/>
        </w:rPr>
        <w:t xml:space="preserve">, în vederea îmbunătăţirii capacităţilor organizatorice şi creșterii calităţii serviciilor prestate comunităţii, precum și asigurării respectării drepturilor și libertăţilor fundamentale ale omului. </w:t>
      </w:r>
    </w:p>
    <w:p w:rsidR="00CF2372" w:rsidRDefault="00CF2372" w:rsidP="00CF2372">
      <w:pPr>
        <w:tabs>
          <w:tab w:val="left" w:pos="709"/>
        </w:tabs>
        <w:ind w:firstLine="567"/>
        <w:jc w:val="both"/>
        <w:rPr>
          <w:rFonts w:eastAsia="Times New Roman"/>
          <w:bCs/>
          <w:sz w:val="27"/>
          <w:szCs w:val="27"/>
        </w:rPr>
      </w:pPr>
      <w:r w:rsidRPr="00195C8E">
        <w:rPr>
          <w:sz w:val="27"/>
          <w:szCs w:val="27"/>
        </w:rPr>
        <w:t>În scopul an</w:t>
      </w:r>
      <w:r>
        <w:rPr>
          <w:sz w:val="27"/>
          <w:szCs w:val="27"/>
        </w:rPr>
        <w:t xml:space="preserve">gajării și menținerii în serviciul polițienesc </w:t>
      </w:r>
      <w:r w:rsidRPr="00195C8E">
        <w:rPr>
          <w:sz w:val="27"/>
          <w:szCs w:val="27"/>
        </w:rPr>
        <w:t xml:space="preserve">a persoanelor profesioniste și integre în exercitarea atribuțiilor funcționale, implicit diminuarea vulnerabilității angajaților la riscurile de corupție în interacțiunea cu societatea, </w:t>
      </w:r>
      <w:r w:rsidR="003C2186">
        <w:rPr>
          <w:sz w:val="27"/>
          <w:szCs w:val="27"/>
        </w:rPr>
        <w:t>se distinge ca fiind imperios necesară</w:t>
      </w:r>
      <w:r w:rsidRPr="00195C8E">
        <w:rPr>
          <w:sz w:val="27"/>
          <w:szCs w:val="27"/>
        </w:rPr>
        <w:t xml:space="preserve"> </w:t>
      </w:r>
      <w:r w:rsidR="00A50C77">
        <w:rPr>
          <w:sz w:val="27"/>
          <w:szCs w:val="27"/>
        </w:rPr>
        <w:t>stabilirea</w:t>
      </w:r>
      <w:r w:rsidRPr="00195C8E">
        <w:rPr>
          <w:sz w:val="27"/>
          <w:szCs w:val="27"/>
        </w:rPr>
        <w:t xml:space="preserve"> unui f</w:t>
      </w:r>
      <w:r w:rsidRPr="00195C8E">
        <w:rPr>
          <w:rFonts w:eastAsia="Times New Roman"/>
          <w:sz w:val="27"/>
          <w:szCs w:val="27"/>
        </w:rPr>
        <w:t xml:space="preserve">ond special constituit în limita unei sume de 25 la sută din </w:t>
      </w:r>
      <w:r w:rsidRPr="00195C8E">
        <w:rPr>
          <w:rFonts w:eastAsia="Times New Roman"/>
          <w:bCs/>
          <w:sz w:val="27"/>
          <w:szCs w:val="27"/>
        </w:rPr>
        <w:t xml:space="preserve">suma amenzilor încasate la bugetul de stat în procesele contravenționale </w:t>
      </w:r>
      <w:r w:rsidR="003C2186">
        <w:rPr>
          <w:rFonts w:eastAsia="Times New Roman"/>
          <w:bCs/>
          <w:sz w:val="27"/>
          <w:szCs w:val="27"/>
        </w:rPr>
        <w:t>inițiate și examinate, iar ulterior</w:t>
      </w:r>
      <w:r w:rsidRPr="00195C8E">
        <w:rPr>
          <w:rFonts w:eastAsia="Times New Roman"/>
          <w:bCs/>
          <w:sz w:val="27"/>
          <w:szCs w:val="27"/>
        </w:rPr>
        <w:t xml:space="preserve"> </w:t>
      </w:r>
      <w:r w:rsidR="003C2186">
        <w:rPr>
          <w:rFonts w:eastAsia="Times New Roman"/>
          <w:bCs/>
          <w:sz w:val="27"/>
          <w:szCs w:val="27"/>
        </w:rPr>
        <w:t xml:space="preserve">aplicate sancțiuni, </w:t>
      </w:r>
      <w:r w:rsidRPr="00195C8E">
        <w:rPr>
          <w:rFonts w:eastAsia="Times New Roman"/>
          <w:bCs/>
          <w:sz w:val="27"/>
          <w:szCs w:val="27"/>
        </w:rPr>
        <w:t xml:space="preserve">de </w:t>
      </w:r>
      <w:r w:rsidR="00A50C77">
        <w:rPr>
          <w:rFonts w:eastAsia="Times New Roman"/>
          <w:bCs/>
          <w:sz w:val="27"/>
          <w:szCs w:val="27"/>
        </w:rPr>
        <w:t xml:space="preserve">către </w:t>
      </w:r>
      <w:r w:rsidRPr="00195C8E">
        <w:rPr>
          <w:rFonts w:eastAsia="Times New Roman"/>
          <w:bCs/>
          <w:sz w:val="27"/>
          <w:szCs w:val="27"/>
        </w:rPr>
        <w:t>agenții constatatori</w:t>
      </w:r>
      <w:r>
        <w:rPr>
          <w:rFonts w:eastAsia="Times New Roman"/>
          <w:bCs/>
          <w:sz w:val="27"/>
          <w:szCs w:val="27"/>
        </w:rPr>
        <w:t xml:space="preserve"> ai Poliției.</w:t>
      </w:r>
    </w:p>
    <w:p w:rsidR="00CF2372" w:rsidRPr="00A50C77" w:rsidRDefault="00CF2372" w:rsidP="00A50C77">
      <w:pPr>
        <w:shd w:val="clear" w:color="auto" w:fill="FFFFFF" w:themeFill="background1"/>
        <w:ind w:firstLine="567"/>
        <w:jc w:val="both"/>
        <w:rPr>
          <w:rFonts w:eastAsia="Times New Roman"/>
          <w:bCs/>
          <w:sz w:val="27"/>
          <w:szCs w:val="27"/>
        </w:rPr>
      </w:pPr>
      <w:r w:rsidRPr="00A50C77">
        <w:rPr>
          <w:sz w:val="27"/>
          <w:szCs w:val="27"/>
        </w:rPr>
        <w:t xml:space="preserve">Proiectul </w:t>
      </w:r>
      <w:r w:rsidRPr="00A50C77">
        <w:rPr>
          <w:rFonts w:eastAsia="Times New Roman"/>
          <w:bCs/>
          <w:sz w:val="27"/>
          <w:szCs w:val="27"/>
        </w:rPr>
        <w:t xml:space="preserve">hotărîrii de Guvern pentru </w:t>
      </w:r>
      <w:r w:rsidR="00A50C77" w:rsidRPr="00A50C77">
        <w:rPr>
          <w:rFonts w:eastAsia="Times New Roman"/>
          <w:bCs/>
          <w:sz w:val="27"/>
          <w:szCs w:val="27"/>
        </w:rPr>
        <w:t>aprobarea Regulamentului privind modul de gestionare a mijloacelor financiare alocate Inspectoratului General al Poliției pentru achitarea indemnizației trimestriale agenților constatatori</w:t>
      </w:r>
      <w:r w:rsidRPr="00195C8E">
        <w:rPr>
          <w:rFonts w:eastAsia="Times New Roman"/>
          <w:bCs/>
          <w:sz w:val="27"/>
          <w:szCs w:val="27"/>
        </w:rPr>
        <w:t xml:space="preserve"> prevede constituirea unui mecanism de creare a unui fond special, constituit din suma amenzilor încasate la bugetul de stat, în cadrul procesului contravențional, iar</w:t>
      </w:r>
      <w:r w:rsidRPr="00195C8E">
        <w:rPr>
          <w:rFonts w:eastAsia="Times New Roman"/>
          <w:sz w:val="27"/>
          <w:szCs w:val="27"/>
        </w:rPr>
        <w:t xml:space="preserve"> 25 la sută din sumele încasate să fie redirecționate în contul curent al Inspectoratului General al Poliției, car</w:t>
      </w:r>
      <w:r>
        <w:rPr>
          <w:rFonts w:eastAsia="Times New Roman"/>
          <w:sz w:val="27"/>
          <w:szCs w:val="27"/>
        </w:rPr>
        <w:t>e, la rîndul său, prin intermediul unei Comisii constituite prin ordinul șefului Inspectoratului General al Poliției</w:t>
      </w:r>
      <w:r w:rsidRPr="00195C8E">
        <w:rPr>
          <w:rFonts w:eastAsia="Times New Roman"/>
          <w:sz w:val="27"/>
          <w:szCs w:val="27"/>
        </w:rPr>
        <w:t xml:space="preserve">, decide repartizarea sumelor parvenite, pentru </w:t>
      </w:r>
      <w:r w:rsidR="00A50C77">
        <w:rPr>
          <w:rFonts w:eastAsia="Times New Roman"/>
          <w:sz w:val="27"/>
          <w:szCs w:val="27"/>
        </w:rPr>
        <w:t>acordarea</w:t>
      </w:r>
      <w:r w:rsidRPr="00195C8E">
        <w:rPr>
          <w:rFonts w:eastAsia="Times New Roman"/>
          <w:sz w:val="27"/>
          <w:szCs w:val="27"/>
        </w:rPr>
        <w:t xml:space="preserve"> agenților constatatori care au contribuit active la constatarea faptei contravenționale, </w:t>
      </w:r>
      <w:r w:rsidRPr="00195C8E">
        <w:rPr>
          <w:color w:val="000000"/>
          <w:sz w:val="27"/>
          <w:szCs w:val="27"/>
        </w:rPr>
        <w:t>administrarea probelor, aplicarea sancțiunilor sub formă de amenzi și încasarea sumelo</w:t>
      </w:r>
      <w:r w:rsidR="00A50C77">
        <w:rPr>
          <w:color w:val="000000"/>
          <w:sz w:val="27"/>
          <w:szCs w:val="27"/>
        </w:rPr>
        <w:t>r adjudecate la bugetul de stat</w:t>
      </w:r>
      <w:r w:rsidR="003C2186">
        <w:rPr>
          <w:color w:val="000000"/>
          <w:sz w:val="27"/>
          <w:szCs w:val="27"/>
        </w:rPr>
        <w:t>,</w:t>
      </w:r>
      <w:r w:rsidR="00A50C77">
        <w:rPr>
          <w:color w:val="000000"/>
          <w:sz w:val="27"/>
          <w:szCs w:val="27"/>
        </w:rPr>
        <w:t xml:space="preserve"> a unei indemnizații trimestriale în conformitate cu prezentul regulament. </w:t>
      </w:r>
    </w:p>
    <w:p w:rsidR="00A50C77" w:rsidRDefault="00A50C77" w:rsidP="003C2186">
      <w:pPr>
        <w:tabs>
          <w:tab w:val="left" w:pos="709"/>
        </w:tabs>
        <w:ind w:firstLine="567"/>
        <w:jc w:val="both"/>
        <w:rPr>
          <w:sz w:val="27"/>
          <w:szCs w:val="27"/>
        </w:rPr>
      </w:pPr>
      <w:r>
        <w:rPr>
          <w:sz w:val="27"/>
          <w:szCs w:val="27"/>
        </w:rPr>
        <w:t>Din punct de vedere</w:t>
      </w:r>
      <w:r w:rsidR="00CF2372" w:rsidRPr="00195C8E">
        <w:rPr>
          <w:sz w:val="27"/>
          <w:szCs w:val="27"/>
        </w:rPr>
        <w:t xml:space="preserve"> financiar implementarea prevederilor prezentului proiect</w:t>
      </w:r>
      <w:r w:rsidR="003C2186">
        <w:rPr>
          <w:sz w:val="27"/>
          <w:szCs w:val="27"/>
        </w:rPr>
        <w:t xml:space="preserve"> de regulament</w:t>
      </w:r>
      <w:r w:rsidR="00CF2372" w:rsidRPr="00195C8E">
        <w:rPr>
          <w:sz w:val="27"/>
          <w:szCs w:val="27"/>
        </w:rPr>
        <w:t>, nu n</w:t>
      </w:r>
      <w:r>
        <w:rPr>
          <w:sz w:val="27"/>
          <w:szCs w:val="27"/>
        </w:rPr>
        <w:t>ecesită cheltuieli suplimentare or, indemnizația trimestrială ce se impune a fi achitată agenților constatatori ai Poliției urmează a fi alocată în mărime de 25 la sută din suma amenzilor aplicate de către aceștia și ulterior încasate în bugetul de stat.</w:t>
      </w:r>
    </w:p>
    <w:p w:rsidR="00CF2372" w:rsidRPr="00195C8E" w:rsidRDefault="003C2186" w:rsidP="00CF2372">
      <w:pPr>
        <w:tabs>
          <w:tab w:val="left" w:pos="709"/>
        </w:tabs>
        <w:ind w:firstLine="567"/>
        <w:jc w:val="both"/>
        <w:rPr>
          <w:iCs/>
          <w:sz w:val="27"/>
          <w:szCs w:val="27"/>
        </w:rPr>
      </w:pPr>
      <w:r>
        <w:rPr>
          <w:sz w:val="27"/>
          <w:szCs w:val="27"/>
        </w:rPr>
        <w:t>Subsidiar, se comunică că î</w:t>
      </w:r>
      <w:r w:rsidR="00CF2372" w:rsidRPr="00195C8E">
        <w:rPr>
          <w:sz w:val="27"/>
          <w:szCs w:val="27"/>
        </w:rPr>
        <w:t xml:space="preserve">n scopul respectării prevederilor Legii nr. 239 din 13 noiembrie 2008 privind transparenţa în procesul decizional, anunţul privind iniţierea procesului de elaborare a proiectului citat, a fost plasat pe pagina oficială a </w:t>
      </w:r>
      <w:r w:rsidR="00CF2372" w:rsidRPr="00195C8E">
        <w:rPr>
          <w:sz w:val="27"/>
          <w:szCs w:val="27"/>
        </w:rPr>
        <w:lastRenderedPageBreak/>
        <w:t xml:space="preserve">Ministerului Afacerilor Interne, în directoriul </w:t>
      </w:r>
      <w:r w:rsidR="00CF2372" w:rsidRPr="00195C8E">
        <w:rPr>
          <w:iCs/>
          <w:sz w:val="27"/>
          <w:szCs w:val="27"/>
        </w:rPr>
        <w:t>Transparenţa/consultări publice/consultări publice.</w:t>
      </w:r>
    </w:p>
    <w:p w:rsidR="003C2186" w:rsidRPr="003C2186" w:rsidRDefault="003C2186" w:rsidP="003C2186">
      <w:pPr>
        <w:ind w:firstLine="567"/>
        <w:jc w:val="both"/>
        <w:rPr>
          <w:sz w:val="27"/>
          <w:szCs w:val="27"/>
        </w:rPr>
      </w:pPr>
      <w:r>
        <w:rPr>
          <w:sz w:val="27"/>
          <w:szCs w:val="27"/>
        </w:rPr>
        <w:t>În lumina circumstanțelor expuse</w:t>
      </w:r>
      <w:r w:rsidR="00CF2372" w:rsidRPr="00195C8E">
        <w:rPr>
          <w:sz w:val="27"/>
          <w:szCs w:val="27"/>
        </w:rPr>
        <w:t xml:space="preserve">, menţionăm că aprobarea prezentei hotărîri </w:t>
      </w:r>
      <w:r>
        <w:rPr>
          <w:sz w:val="27"/>
          <w:szCs w:val="27"/>
        </w:rPr>
        <w:t>de Guvern</w:t>
      </w:r>
      <w:r w:rsidR="00CF2372" w:rsidRPr="00195C8E">
        <w:rPr>
          <w:sz w:val="27"/>
          <w:szCs w:val="27"/>
        </w:rPr>
        <w:t xml:space="preserve"> va contribui în mod substanţial la </w:t>
      </w:r>
      <w:r>
        <w:rPr>
          <w:color w:val="000000" w:themeColor="text1"/>
          <w:sz w:val="27"/>
          <w:szCs w:val="27"/>
        </w:rPr>
        <w:t>realizarea</w:t>
      </w:r>
      <w:r w:rsidRPr="00195C8E">
        <w:rPr>
          <w:rFonts w:eastAsia="Times New Roman"/>
          <w:sz w:val="27"/>
          <w:szCs w:val="27"/>
        </w:rPr>
        <w:t xml:space="preserve"> eficient</w:t>
      </w:r>
      <w:r>
        <w:rPr>
          <w:rFonts w:eastAsia="Times New Roman"/>
          <w:sz w:val="27"/>
          <w:szCs w:val="27"/>
        </w:rPr>
        <w:t>ă</w:t>
      </w:r>
      <w:r w:rsidRPr="00195C8E">
        <w:rPr>
          <w:rFonts w:eastAsia="Times New Roman"/>
          <w:sz w:val="27"/>
          <w:szCs w:val="27"/>
        </w:rPr>
        <w:t xml:space="preserve"> a sarcinilor, funcţiilor şi drepturilor Poliției, exercitarea adecvată a obligaţiilor angajaților Poliției în procesul exercițiului </w:t>
      </w:r>
      <w:r>
        <w:rPr>
          <w:rFonts w:eastAsia="Times New Roman"/>
          <w:sz w:val="27"/>
          <w:szCs w:val="27"/>
        </w:rPr>
        <w:t>atribuțiilor de serviciu,</w:t>
      </w:r>
      <w:r w:rsidRPr="00195C8E">
        <w:rPr>
          <w:rFonts w:eastAsia="Times New Roman"/>
          <w:sz w:val="27"/>
          <w:szCs w:val="27"/>
        </w:rPr>
        <w:t xml:space="preserve"> precum și consolidării capacității Poliției de a răspunde prompt și conform la anumite necesităţi de finanţare în situaţii imprevizibile, care survin pe parcursul </w:t>
      </w:r>
      <w:r w:rsidRPr="003C2186">
        <w:rPr>
          <w:rFonts w:eastAsia="Times New Roman"/>
          <w:sz w:val="27"/>
          <w:szCs w:val="27"/>
        </w:rPr>
        <w:t>anului bugetar</w:t>
      </w:r>
      <w:r w:rsidR="00C41388">
        <w:rPr>
          <w:rFonts w:eastAsia="Times New Roman"/>
          <w:sz w:val="27"/>
          <w:szCs w:val="27"/>
        </w:rPr>
        <w:t>.</w:t>
      </w:r>
    </w:p>
    <w:p w:rsidR="00CF2372" w:rsidRDefault="00CF2372" w:rsidP="00CF2372">
      <w:pPr>
        <w:ind w:firstLine="567"/>
        <w:jc w:val="both"/>
        <w:rPr>
          <w:sz w:val="27"/>
          <w:szCs w:val="27"/>
        </w:rPr>
      </w:pPr>
    </w:p>
    <w:p w:rsidR="00C41388" w:rsidRPr="00195C8E" w:rsidRDefault="00C41388" w:rsidP="00CF2372">
      <w:pPr>
        <w:ind w:firstLine="567"/>
        <w:jc w:val="both"/>
        <w:rPr>
          <w:color w:val="000000"/>
          <w:sz w:val="27"/>
          <w:szCs w:val="27"/>
        </w:rPr>
      </w:pPr>
    </w:p>
    <w:p w:rsidR="00CF2372" w:rsidRPr="00195C8E" w:rsidRDefault="00CF2372" w:rsidP="00CF2372">
      <w:pPr>
        <w:ind w:firstLine="540"/>
        <w:jc w:val="both"/>
        <w:rPr>
          <w:sz w:val="27"/>
          <w:szCs w:val="27"/>
        </w:rPr>
      </w:pPr>
      <w:r w:rsidRPr="00195C8E">
        <w:rPr>
          <w:color w:val="000000" w:themeColor="text1"/>
          <w:sz w:val="27"/>
          <w:szCs w:val="27"/>
        </w:rPr>
        <w:tab/>
      </w:r>
      <w:r>
        <w:rPr>
          <w:b/>
          <w:sz w:val="27"/>
          <w:szCs w:val="27"/>
        </w:rPr>
        <w:t xml:space="preserve">Ministru                                </w:t>
      </w:r>
      <w:r w:rsidRPr="00195C8E">
        <w:rPr>
          <w:b/>
          <w:sz w:val="27"/>
          <w:szCs w:val="27"/>
        </w:rPr>
        <w:tab/>
      </w:r>
      <w:r w:rsidRPr="00195C8E">
        <w:rPr>
          <w:b/>
          <w:sz w:val="27"/>
          <w:szCs w:val="27"/>
        </w:rPr>
        <w:tab/>
      </w:r>
      <w:r w:rsidRPr="00195C8E">
        <w:rPr>
          <w:b/>
          <w:sz w:val="27"/>
          <w:szCs w:val="27"/>
        </w:rPr>
        <w:tab/>
        <w:t xml:space="preserve">           Alexandru JIZDAN</w:t>
      </w:r>
    </w:p>
    <w:p w:rsidR="00CF2372" w:rsidRPr="00195C8E" w:rsidRDefault="00CF2372" w:rsidP="00CF2372">
      <w:pPr>
        <w:tabs>
          <w:tab w:val="left" w:pos="1270"/>
          <w:tab w:val="left" w:pos="3630"/>
          <w:tab w:val="center" w:pos="4677"/>
        </w:tabs>
        <w:ind w:firstLine="567"/>
        <w:rPr>
          <w:color w:val="000000" w:themeColor="text1"/>
          <w:sz w:val="27"/>
          <w:szCs w:val="27"/>
        </w:rPr>
      </w:pPr>
      <w:r w:rsidRPr="00195C8E">
        <w:rPr>
          <w:color w:val="000000" w:themeColor="text1"/>
          <w:sz w:val="27"/>
          <w:szCs w:val="27"/>
        </w:rPr>
        <w:tab/>
      </w:r>
      <w:r w:rsidRPr="00195C8E">
        <w:rPr>
          <w:color w:val="000000" w:themeColor="text1"/>
          <w:sz w:val="27"/>
          <w:szCs w:val="27"/>
        </w:rPr>
        <w:tab/>
      </w:r>
    </w:p>
    <w:p w:rsidR="00CF2372" w:rsidRPr="00195C8E" w:rsidRDefault="00CF2372" w:rsidP="00CF2372">
      <w:pPr>
        <w:tabs>
          <w:tab w:val="left" w:pos="3630"/>
          <w:tab w:val="center" w:pos="4677"/>
        </w:tabs>
        <w:jc w:val="center"/>
        <w:rPr>
          <w:color w:val="000000" w:themeColor="text1"/>
          <w:sz w:val="27"/>
          <w:szCs w:val="27"/>
        </w:rPr>
      </w:pPr>
    </w:p>
    <w:p w:rsidR="00CF2372" w:rsidRPr="00195C8E" w:rsidRDefault="00CF2372" w:rsidP="00CF2372">
      <w:pPr>
        <w:tabs>
          <w:tab w:val="left" w:pos="3630"/>
          <w:tab w:val="center" w:pos="4677"/>
        </w:tabs>
        <w:jc w:val="center"/>
        <w:rPr>
          <w:color w:val="000000" w:themeColor="text1"/>
          <w:sz w:val="27"/>
          <w:szCs w:val="27"/>
        </w:rPr>
      </w:pPr>
    </w:p>
    <w:p w:rsidR="00CF2372" w:rsidRPr="00195C8E" w:rsidRDefault="00CF2372" w:rsidP="00CF2372">
      <w:pPr>
        <w:tabs>
          <w:tab w:val="left" w:pos="3630"/>
          <w:tab w:val="center" w:pos="4677"/>
        </w:tabs>
        <w:jc w:val="center"/>
        <w:rPr>
          <w:color w:val="000000" w:themeColor="text1"/>
          <w:sz w:val="27"/>
          <w:szCs w:val="27"/>
        </w:rPr>
      </w:pPr>
    </w:p>
    <w:p w:rsidR="00CF2372" w:rsidRPr="00195C8E" w:rsidRDefault="00CF2372" w:rsidP="00CF2372">
      <w:pPr>
        <w:tabs>
          <w:tab w:val="left" w:pos="3630"/>
          <w:tab w:val="center" w:pos="4677"/>
        </w:tabs>
        <w:jc w:val="center"/>
        <w:rPr>
          <w:color w:val="000000" w:themeColor="text1"/>
          <w:sz w:val="27"/>
          <w:szCs w:val="27"/>
        </w:rPr>
      </w:pPr>
    </w:p>
    <w:p w:rsidR="00E60C8F" w:rsidRDefault="00E60C8F"/>
    <w:sectPr w:rsidR="00E60C8F" w:rsidSect="00C71ABE">
      <w:headerReference w:type="even" r:id="rId8"/>
      <w:headerReference w:type="default" r:id="rId9"/>
      <w:footerReference w:type="default" r:id="rId10"/>
      <w:footerReference w:type="first" r:id="rId11"/>
      <w:pgSz w:w="11906" w:h="16838" w:code="9"/>
      <w:pgMar w:top="1142" w:right="964" w:bottom="851" w:left="1814" w:header="720" w:footer="41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BA3" w:rsidRDefault="00E87BA3">
      <w:r>
        <w:separator/>
      </w:r>
    </w:p>
  </w:endnote>
  <w:endnote w:type="continuationSeparator" w:id="0">
    <w:p w:rsidR="00E87BA3" w:rsidRDefault="00E8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143" w:rsidRDefault="00C8728F">
    <w:pPr>
      <w:pStyle w:val="aa"/>
    </w:pPr>
    <w:r w:rsidRPr="00EE2143">
      <w:sym w:font="Wingdings" w:char="F040"/>
    </w:r>
    <w:r>
      <w:rPr>
        <w:sz w:val="18"/>
        <w:szCs w:val="18"/>
      </w:rPr>
      <w:t xml:space="preserve"> </w:t>
    </w:r>
    <w:r w:rsidRPr="00EE2143">
      <w:rPr>
        <w:sz w:val="15"/>
        <w:szCs w:val="15"/>
      </w:rPr>
      <w:t xml:space="preserve">Sergiu Țurcanu </w:t>
    </w:r>
    <w:r w:rsidRPr="00EE2143">
      <w:rPr>
        <w:sz w:val="15"/>
        <w:szCs w:val="15"/>
      </w:rPr>
      <w:sym w:font="Wingdings" w:char="F028"/>
    </w:r>
    <w:r w:rsidRPr="00EE2143">
      <w:rPr>
        <w:sz w:val="15"/>
        <w:szCs w:val="15"/>
      </w:rPr>
      <w:t xml:space="preserve">: 0 (22) 868-151 e-mail: </w:t>
    </w:r>
    <w:hyperlink r:id="rId1" w:history="1">
      <w:r w:rsidRPr="00EE2143">
        <w:rPr>
          <w:rStyle w:val="ac"/>
          <w:sz w:val="15"/>
          <w:szCs w:val="15"/>
        </w:rPr>
        <w:t>sergiu.turcanu@igp.gov.md</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143" w:rsidRPr="00EE2143" w:rsidRDefault="00C8728F" w:rsidP="00EE2143">
    <w:pPr>
      <w:shd w:val="clear" w:color="auto" w:fill="FFFFFF" w:themeFill="background1"/>
      <w:ind w:left="-142" w:firstLine="142"/>
      <w:jc w:val="both"/>
      <w:rPr>
        <w:color w:val="0563C1" w:themeColor="hyperlink"/>
        <w:sz w:val="18"/>
        <w:szCs w:val="18"/>
        <w:u w:val="single"/>
      </w:rPr>
    </w:pPr>
    <w:r w:rsidRPr="00EE2143">
      <w:sym w:font="Wingdings" w:char="F040"/>
    </w:r>
    <w:r>
      <w:rPr>
        <w:sz w:val="18"/>
        <w:szCs w:val="18"/>
      </w:rPr>
      <w:t xml:space="preserve"> </w:t>
    </w:r>
    <w:r w:rsidRPr="00EE2143">
      <w:rPr>
        <w:sz w:val="15"/>
        <w:szCs w:val="15"/>
      </w:rPr>
      <w:t xml:space="preserve">Sergiu Țurcanu </w:t>
    </w:r>
    <w:r w:rsidRPr="00EE2143">
      <w:rPr>
        <w:sz w:val="15"/>
        <w:szCs w:val="15"/>
      </w:rPr>
      <w:sym w:font="Wingdings" w:char="F028"/>
    </w:r>
    <w:r w:rsidRPr="00EE2143">
      <w:rPr>
        <w:sz w:val="15"/>
        <w:szCs w:val="15"/>
      </w:rPr>
      <w:t xml:space="preserve">: 0 (22) 868-151 e-mail: </w:t>
    </w:r>
    <w:hyperlink r:id="rId1" w:history="1">
      <w:r w:rsidRPr="00EE2143">
        <w:rPr>
          <w:rStyle w:val="ac"/>
          <w:sz w:val="15"/>
          <w:szCs w:val="15"/>
        </w:rPr>
        <w:t>sergiu.turcanu@igp.gov.md</w:t>
      </w:r>
    </w:hyperlink>
    <w:r w:rsidRPr="00EE2143">
      <w:rPr>
        <w:rStyle w:val="ac"/>
        <w:sz w:val="18"/>
        <w:szCs w:val="18"/>
      </w:rPr>
      <w:t xml:space="preserve"> </w:t>
    </w:r>
    <w:r w:rsidRPr="00EE2143">
      <w:rPr>
        <w:sz w:val="18"/>
        <w:szCs w:val="18"/>
      </w:rPr>
      <w:t xml:space="preserve"> </w:t>
    </w:r>
  </w:p>
  <w:p w:rsidR="00EE2143" w:rsidRDefault="00E87BA3" w:rsidP="00EE21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BA3" w:rsidRDefault="00E87BA3">
      <w:r>
        <w:separator/>
      </w:r>
    </w:p>
  </w:footnote>
  <w:footnote w:type="continuationSeparator" w:id="0">
    <w:p w:rsidR="00E87BA3" w:rsidRDefault="00E87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752" w:rsidRDefault="00C8728F" w:rsidP="009917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91752" w:rsidRDefault="00E87BA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752" w:rsidRDefault="00E87BA3" w:rsidP="00A2411A">
    <w:pPr>
      <w:pStyle w:val="a3"/>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9B0"/>
    <w:multiLevelType w:val="hybridMultilevel"/>
    <w:tmpl w:val="57F6F766"/>
    <w:lvl w:ilvl="0" w:tplc="A07AFA5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71521"/>
    <w:multiLevelType w:val="hybridMultilevel"/>
    <w:tmpl w:val="0E88B3F0"/>
    <w:lvl w:ilvl="0" w:tplc="9D34737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C953DA0"/>
    <w:multiLevelType w:val="hybridMultilevel"/>
    <w:tmpl w:val="738C555C"/>
    <w:lvl w:ilvl="0" w:tplc="3656FD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0C7"/>
    <w:rsid w:val="00091644"/>
    <w:rsid w:val="00092037"/>
    <w:rsid w:val="000B17BB"/>
    <w:rsid w:val="002277AE"/>
    <w:rsid w:val="002467D4"/>
    <w:rsid w:val="0029480E"/>
    <w:rsid w:val="002D74B6"/>
    <w:rsid w:val="003035D9"/>
    <w:rsid w:val="00304222"/>
    <w:rsid w:val="00343D11"/>
    <w:rsid w:val="003C2186"/>
    <w:rsid w:val="003E1E80"/>
    <w:rsid w:val="00417EE4"/>
    <w:rsid w:val="00476C3E"/>
    <w:rsid w:val="004847AF"/>
    <w:rsid w:val="004D5172"/>
    <w:rsid w:val="00577E19"/>
    <w:rsid w:val="005B1909"/>
    <w:rsid w:val="005B2C9E"/>
    <w:rsid w:val="005C2174"/>
    <w:rsid w:val="005D3FD4"/>
    <w:rsid w:val="00634B2D"/>
    <w:rsid w:val="0064233E"/>
    <w:rsid w:val="006D4C47"/>
    <w:rsid w:val="006F71D5"/>
    <w:rsid w:val="007E4038"/>
    <w:rsid w:val="008046FC"/>
    <w:rsid w:val="00816E57"/>
    <w:rsid w:val="008226CA"/>
    <w:rsid w:val="0083749A"/>
    <w:rsid w:val="008B1C5A"/>
    <w:rsid w:val="008D516C"/>
    <w:rsid w:val="00961948"/>
    <w:rsid w:val="009A3D13"/>
    <w:rsid w:val="009B77A0"/>
    <w:rsid w:val="00A1438A"/>
    <w:rsid w:val="00A50C77"/>
    <w:rsid w:val="00AF72B9"/>
    <w:rsid w:val="00B22A11"/>
    <w:rsid w:val="00BA40C7"/>
    <w:rsid w:val="00BC0F24"/>
    <w:rsid w:val="00BC3C25"/>
    <w:rsid w:val="00BD3574"/>
    <w:rsid w:val="00BF0663"/>
    <w:rsid w:val="00C41388"/>
    <w:rsid w:val="00C778E6"/>
    <w:rsid w:val="00C8674C"/>
    <w:rsid w:val="00C8728F"/>
    <w:rsid w:val="00CF2372"/>
    <w:rsid w:val="00D53FA1"/>
    <w:rsid w:val="00D67C53"/>
    <w:rsid w:val="00D76889"/>
    <w:rsid w:val="00E26A83"/>
    <w:rsid w:val="00E52F1D"/>
    <w:rsid w:val="00E60C8F"/>
    <w:rsid w:val="00E87BA3"/>
    <w:rsid w:val="00F37CFE"/>
    <w:rsid w:val="00F55B55"/>
    <w:rsid w:val="00F55F6E"/>
    <w:rsid w:val="00F801F3"/>
    <w:rsid w:val="00FA4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372"/>
    <w:pPr>
      <w:spacing w:after="0" w:line="240" w:lineRule="auto"/>
    </w:pPr>
    <w:rPr>
      <w:rFonts w:ascii="Times New Roman" w:eastAsia="Calibri"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2372"/>
    <w:pPr>
      <w:tabs>
        <w:tab w:val="center" w:pos="4677"/>
        <w:tab w:val="right" w:pos="9355"/>
      </w:tabs>
    </w:pPr>
  </w:style>
  <w:style w:type="character" w:customStyle="1" w:styleId="a4">
    <w:name w:val="Верхний колонтитул Знак"/>
    <w:basedOn w:val="a0"/>
    <w:link w:val="a3"/>
    <w:rsid w:val="00CF2372"/>
    <w:rPr>
      <w:rFonts w:ascii="Times New Roman" w:eastAsia="Calibri" w:hAnsi="Times New Roman" w:cs="Times New Roman"/>
      <w:sz w:val="24"/>
      <w:szCs w:val="24"/>
      <w:lang w:val="ro-RO" w:eastAsia="ru-RU"/>
    </w:rPr>
  </w:style>
  <w:style w:type="character" w:styleId="a5">
    <w:name w:val="page number"/>
    <w:basedOn w:val="a0"/>
    <w:rsid w:val="00CF2372"/>
    <w:rPr>
      <w:rFonts w:cs="Times New Roman"/>
    </w:rPr>
  </w:style>
  <w:style w:type="paragraph" w:styleId="a6">
    <w:name w:val="Normal (Web)"/>
    <w:basedOn w:val="a"/>
    <w:uiPriority w:val="99"/>
    <w:rsid w:val="00CF2372"/>
    <w:pPr>
      <w:ind w:firstLine="567"/>
      <w:jc w:val="both"/>
    </w:pPr>
  </w:style>
  <w:style w:type="paragraph" w:styleId="a7">
    <w:name w:val="Body Text"/>
    <w:basedOn w:val="a"/>
    <w:link w:val="a8"/>
    <w:rsid w:val="00CF2372"/>
    <w:pPr>
      <w:spacing w:after="120"/>
    </w:pPr>
    <w:rPr>
      <w:sz w:val="20"/>
      <w:szCs w:val="20"/>
    </w:rPr>
  </w:style>
  <w:style w:type="character" w:customStyle="1" w:styleId="a8">
    <w:name w:val="Основной текст Знак"/>
    <w:basedOn w:val="a0"/>
    <w:link w:val="a7"/>
    <w:rsid w:val="00CF2372"/>
    <w:rPr>
      <w:rFonts w:ascii="Times New Roman" w:eastAsia="Calibri" w:hAnsi="Times New Roman" w:cs="Times New Roman"/>
      <w:sz w:val="20"/>
      <w:szCs w:val="20"/>
      <w:lang w:val="ro-RO" w:eastAsia="ru-RU"/>
    </w:rPr>
  </w:style>
  <w:style w:type="paragraph" w:styleId="a9">
    <w:name w:val="List Paragraph"/>
    <w:basedOn w:val="a"/>
    <w:uiPriority w:val="34"/>
    <w:qFormat/>
    <w:rsid w:val="00CF2372"/>
    <w:pPr>
      <w:ind w:left="720"/>
      <w:contextualSpacing/>
    </w:pPr>
  </w:style>
  <w:style w:type="paragraph" w:styleId="aa">
    <w:name w:val="footer"/>
    <w:basedOn w:val="a"/>
    <w:link w:val="ab"/>
    <w:uiPriority w:val="99"/>
    <w:unhideWhenUsed/>
    <w:rsid w:val="00CF2372"/>
    <w:pPr>
      <w:tabs>
        <w:tab w:val="center" w:pos="4677"/>
        <w:tab w:val="right" w:pos="9355"/>
      </w:tabs>
    </w:pPr>
  </w:style>
  <w:style w:type="character" w:customStyle="1" w:styleId="ab">
    <w:name w:val="Нижний колонтитул Знак"/>
    <w:basedOn w:val="a0"/>
    <w:link w:val="aa"/>
    <w:uiPriority w:val="99"/>
    <w:rsid w:val="00CF2372"/>
    <w:rPr>
      <w:rFonts w:ascii="Times New Roman" w:eastAsia="Calibri" w:hAnsi="Times New Roman" w:cs="Times New Roman"/>
      <w:sz w:val="24"/>
      <w:szCs w:val="24"/>
      <w:lang w:val="ro-RO" w:eastAsia="ru-RU"/>
    </w:rPr>
  </w:style>
  <w:style w:type="character" w:styleId="ac">
    <w:name w:val="Hyperlink"/>
    <w:basedOn w:val="a0"/>
    <w:uiPriority w:val="99"/>
    <w:unhideWhenUsed/>
    <w:rsid w:val="00CF2372"/>
    <w:rPr>
      <w:color w:val="0000FF"/>
      <w:u w:val="single"/>
    </w:rPr>
  </w:style>
  <w:style w:type="paragraph" w:styleId="ad">
    <w:name w:val="Balloon Text"/>
    <w:basedOn w:val="a"/>
    <w:link w:val="ae"/>
    <w:uiPriority w:val="99"/>
    <w:semiHidden/>
    <w:unhideWhenUsed/>
    <w:rsid w:val="00A50C77"/>
    <w:rPr>
      <w:rFonts w:ascii="Segoe UI" w:hAnsi="Segoe UI" w:cs="Segoe UI"/>
      <w:sz w:val="18"/>
      <w:szCs w:val="18"/>
    </w:rPr>
  </w:style>
  <w:style w:type="character" w:customStyle="1" w:styleId="ae">
    <w:name w:val="Текст выноски Знак"/>
    <w:basedOn w:val="a0"/>
    <w:link w:val="ad"/>
    <w:uiPriority w:val="99"/>
    <w:semiHidden/>
    <w:rsid w:val="00A50C77"/>
    <w:rPr>
      <w:rFonts w:ascii="Segoe UI" w:eastAsia="Calibri" w:hAnsi="Segoe UI" w:cs="Segoe UI"/>
      <w:sz w:val="18"/>
      <w:szCs w:val="18"/>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372"/>
    <w:pPr>
      <w:spacing w:after="0" w:line="240" w:lineRule="auto"/>
    </w:pPr>
    <w:rPr>
      <w:rFonts w:ascii="Times New Roman" w:eastAsia="Calibri"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2372"/>
    <w:pPr>
      <w:tabs>
        <w:tab w:val="center" w:pos="4677"/>
        <w:tab w:val="right" w:pos="9355"/>
      </w:tabs>
    </w:pPr>
  </w:style>
  <w:style w:type="character" w:customStyle="1" w:styleId="a4">
    <w:name w:val="Верхний колонтитул Знак"/>
    <w:basedOn w:val="a0"/>
    <w:link w:val="a3"/>
    <w:rsid w:val="00CF2372"/>
    <w:rPr>
      <w:rFonts w:ascii="Times New Roman" w:eastAsia="Calibri" w:hAnsi="Times New Roman" w:cs="Times New Roman"/>
      <w:sz w:val="24"/>
      <w:szCs w:val="24"/>
      <w:lang w:val="ro-RO" w:eastAsia="ru-RU"/>
    </w:rPr>
  </w:style>
  <w:style w:type="character" w:styleId="a5">
    <w:name w:val="page number"/>
    <w:basedOn w:val="a0"/>
    <w:rsid w:val="00CF2372"/>
    <w:rPr>
      <w:rFonts w:cs="Times New Roman"/>
    </w:rPr>
  </w:style>
  <w:style w:type="paragraph" w:styleId="a6">
    <w:name w:val="Normal (Web)"/>
    <w:basedOn w:val="a"/>
    <w:uiPriority w:val="99"/>
    <w:rsid w:val="00CF2372"/>
    <w:pPr>
      <w:ind w:firstLine="567"/>
      <w:jc w:val="both"/>
    </w:pPr>
  </w:style>
  <w:style w:type="paragraph" w:styleId="a7">
    <w:name w:val="Body Text"/>
    <w:basedOn w:val="a"/>
    <w:link w:val="a8"/>
    <w:rsid w:val="00CF2372"/>
    <w:pPr>
      <w:spacing w:after="120"/>
    </w:pPr>
    <w:rPr>
      <w:sz w:val="20"/>
      <w:szCs w:val="20"/>
    </w:rPr>
  </w:style>
  <w:style w:type="character" w:customStyle="1" w:styleId="a8">
    <w:name w:val="Основной текст Знак"/>
    <w:basedOn w:val="a0"/>
    <w:link w:val="a7"/>
    <w:rsid w:val="00CF2372"/>
    <w:rPr>
      <w:rFonts w:ascii="Times New Roman" w:eastAsia="Calibri" w:hAnsi="Times New Roman" w:cs="Times New Roman"/>
      <w:sz w:val="20"/>
      <w:szCs w:val="20"/>
      <w:lang w:val="ro-RO" w:eastAsia="ru-RU"/>
    </w:rPr>
  </w:style>
  <w:style w:type="paragraph" w:styleId="a9">
    <w:name w:val="List Paragraph"/>
    <w:basedOn w:val="a"/>
    <w:uiPriority w:val="34"/>
    <w:qFormat/>
    <w:rsid w:val="00CF2372"/>
    <w:pPr>
      <w:ind w:left="720"/>
      <w:contextualSpacing/>
    </w:pPr>
  </w:style>
  <w:style w:type="paragraph" w:styleId="aa">
    <w:name w:val="footer"/>
    <w:basedOn w:val="a"/>
    <w:link w:val="ab"/>
    <w:uiPriority w:val="99"/>
    <w:unhideWhenUsed/>
    <w:rsid w:val="00CF2372"/>
    <w:pPr>
      <w:tabs>
        <w:tab w:val="center" w:pos="4677"/>
        <w:tab w:val="right" w:pos="9355"/>
      </w:tabs>
    </w:pPr>
  </w:style>
  <w:style w:type="character" w:customStyle="1" w:styleId="ab">
    <w:name w:val="Нижний колонтитул Знак"/>
    <w:basedOn w:val="a0"/>
    <w:link w:val="aa"/>
    <w:uiPriority w:val="99"/>
    <w:rsid w:val="00CF2372"/>
    <w:rPr>
      <w:rFonts w:ascii="Times New Roman" w:eastAsia="Calibri" w:hAnsi="Times New Roman" w:cs="Times New Roman"/>
      <w:sz w:val="24"/>
      <w:szCs w:val="24"/>
      <w:lang w:val="ro-RO" w:eastAsia="ru-RU"/>
    </w:rPr>
  </w:style>
  <w:style w:type="character" w:styleId="ac">
    <w:name w:val="Hyperlink"/>
    <w:basedOn w:val="a0"/>
    <w:uiPriority w:val="99"/>
    <w:unhideWhenUsed/>
    <w:rsid w:val="00CF2372"/>
    <w:rPr>
      <w:color w:val="0000FF"/>
      <w:u w:val="single"/>
    </w:rPr>
  </w:style>
  <w:style w:type="paragraph" w:styleId="ad">
    <w:name w:val="Balloon Text"/>
    <w:basedOn w:val="a"/>
    <w:link w:val="ae"/>
    <w:uiPriority w:val="99"/>
    <w:semiHidden/>
    <w:unhideWhenUsed/>
    <w:rsid w:val="00A50C77"/>
    <w:rPr>
      <w:rFonts w:ascii="Segoe UI" w:hAnsi="Segoe UI" w:cs="Segoe UI"/>
      <w:sz w:val="18"/>
      <w:szCs w:val="18"/>
    </w:rPr>
  </w:style>
  <w:style w:type="character" w:customStyle="1" w:styleId="ae">
    <w:name w:val="Текст выноски Знак"/>
    <w:basedOn w:val="a0"/>
    <w:link w:val="ad"/>
    <w:uiPriority w:val="99"/>
    <w:semiHidden/>
    <w:rsid w:val="00A50C77"/>
    <w:rPr>
      <w:rFonts w:ascii="Segoe UI" w:eastAsia="Calibri"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86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ergiu.turcanu@igp.gov.m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ergiu.turcanu@ig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2272</Words>
  <Characters>12956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 Turcanu</dc:creator>
  <cp:lastModifiedBy>Luminita</cp:lastModifiedBy>
  <cp:revision>3</cp:revision>
  <cp:lastPrinted>2016-12-12T14:00:00Z</cp:lastPrinted>
  <dcterms:created xsi:type="dcterms:W3CDTF">2016-12-16T08:32:00Z</dcterms:created>
  <dcterms:modified xsi:type="dcterms:W3CDTF">2016-12-19T06:41:00Z</dcterms:modified>
</cp:coreProperties>
</file>