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09" w:rsidRPr="00BA2D79" w:rsidRDefault="00723309" w:rsidP="00113DE6">
      <w:pPr>
        <w:pStyle w:val="a4"/>
        <w:jc w:val="center"/>
        <w:rPr>
          <w:b/>
          <w:lang w:val="ro-RO"/>
        </w:rPr>
      </w:pPr>
      <w:r w:rsidRPr="00BA2D79">
        <w:rPr>
          <w:b/>
          <w:lang w:val="ro-RO"/>
        </w:rPr>
        <w:t>GUVERNUL REPUBLICII MOLDOVA</w:t>
      </w:r>
    </w:p>
    <w:p w:rsidR="00723309" w:rsidRPr="00BA2D79" w:rsidRDefault="00723309" w:rsidP="00113DE6">
      <w:pPr>
        <w:pStyle w:val="a4"/>
        <w:jc w:val="center"/>
        <w:rPr>
          <w:b/>
          <w:lang w:val="ro-RO"/>
        </w:rPr>
      </w:pPr>
    </w:p>
    <w:p w:rsidR="00723309" w:rsidRPr="00BA2D79" w:rsidRDefault="00723309" w:rsidP="00113DE6">
      <w:pPr>
        <w:pStyle w:val="a4"/>
        <w:jc w:val="center"/>
        <w:rPr>
          <w:b/>
          <w:lang w:val="ro-RO"/>
        </w:rPr>
      </w:pPr>
      <w:r w:rsidRPr="00BA2D79">
        <w:rPr>
          <w:b/>
          <w:lang w:val="ro-RO"/>
        </w:rPr>
        <w:t>H O T Ă R Î R E</w:t>
      </w:r>
    </w:p>
    <w:p w:rsidR="008A15C3" w:rsidRPr="00BA2D79" w:rsidRDefault="00723309" w:rsidP="008A15C3">
      <w:pPr>
        <w:pStyle w:val="a4"/>
        <w:jc w:val="center"/>
        <w:rPr>
          <w:b/>
          <w:lang w:val="ro-RO"/>
        </w:rPr>
      </w:pPr>
      <w:r w:rsidRPr="00BA2D79">
        <w:rPr>
          <w:b/>
          <w:lang w:val="ro-RO"/>
        </w:rPr>
        <w:t xml:space="preserve">cu privire la completarea </w:t>
      </w:r>
    </w:p>
    <w:p w:rsidR="00723309" w:rsidRPr="00BA2D79" w:rsidRDefault="00723309" w:rsidP="00113DE6">
      <w:pPr>
        <w:pStyle w:val="a4"/>
        <w:jc w:val="center"/>
        <w:rPr>
          <w:b/>
          <w:lang w:val="ro-RO"/>
        </w:rPr>
      </w:pPr>
      <w:r w:rsidRPr="00BA2D79">
        <w:rPr>
          <w:b/>
          <w:lang w:val="ro-RO"/>
        </w:rPr>
        <w:t>H</w:t>
      </w:r>
      <w:r w:rsidR="008A15C3" w:rsidRPr="00BA2D79">
        <w:rPr>
          <w:b/>
          <w:lang w:val="ro-RO"/>
        </w:rPr>
        <w:t>otărârii</w:t>
      </w:r>
      <w:r w:rsidRPr="00BA2D79">
        <w:rPr>
          <w:b/>
          <w:lang w:val="ro-RO"/>
        </w:rPr>
        <w:t xml:space="preserve"> Guvernului nr. 650 din 12 iunie 2006</w:t>
      </w:r>
    </w:p>
    <w:p w:rsidR="00723309" w:rsidRPr="00BA2D79" w:rsidRDefault="00723309" w:rsidP="00113DE6">
      <w:pPr>
        <w:pStyle w:val="a4"/>
        <w:jc w:val="center"/>
        <w:rPr>
          <w:lang w:val="ro-RO"/>
        </w:rPr>
      </w:pPr>
    </w:p>
    <w:p w:rsidR="00723309" w:rsidRPr="00BA2D79" w:rsidRDefault="00723309" w:rsidP="00113DE6">
      <w:pPr>
        <w:pStyle w:val="a4"/>
        <w:jc w:val="center"/>
        <w:rPr>
          <w:lang w:val="ro-RO"/>
        </w:rPr>
      </w:pPr>
      <w:r w:rsidRPr="00BA2D79">
        <w:rPr>
          <w:lang w:val="ro-RO"/>
        </w:rPr>
        <w:t>nr.___________ din _______________ 2016</w:t>
      </w:r>
    </w:p>
    <w:p w:rsidR="00723309" w:rsidRPr="00BA2D79" w:rsidRDefault="00723309" w:rsidP="00113DE6">
      <w:pPr>
        <w:pStyle w:val="a4"/>
        <w:jc w:val="both"/>
        <w:rPr>
          <w:lang w:val="ro-RO"/>
        </w:rPr>
      </w:pPr>
    </w:p>
    <w:p w:rsidR="00723309" w:rsidRPr="00BA2D79" w:rsidRDefault="00723309" w:rsidP="00113DE6">
      <w:pPr>
        <w:ind w:firstLine="567"/>
        <w:jc w:val="both"/>
      </w:pPr>
      <w:r w:rsidRPr="00BA2D79">
        <w:t xml:space="preserve">În vederea executării prevederilor art. I din Legea nr…… din ……2016 pentru modificarea şi completarea </w:t>
      </w:r>
      <w:hyperlink r:id="rId5" w:history="1">
        <w:r w:rsidRPr="00BA2D79">
          <w:t>Legii nr.355-XVI din 23 decembrie 2005</w:t>
        </w:r>
      </w:hyperlink>
      <w:r w:rsidRPr="00BA2D79">
        <w:t xml:space="preserve"> cu privire la sistemul de salarizare în sectorul bugetar (Monitorul Oficial al Republicii Moldova, 2012, nr.166-169, art.567), Guvernul</w:t>
      </w:r>
    </w:p>
    <w:p w:rsidR="00113DE6" w:rsidRPr="00BA2D79" w:rsidRDefault="00113DE6" w:rsidP="00113DE6">
      <w:pPr>
        <w:pStyle w:val="a4"/>
        <w:jc w:val="center"/>
        <w:rPr>
          <w:b/>
          <w:lang w:val="ro-RO"/>
        </w:rPr>
      </w:pPr>
    </w:p>
    <w:p w:rsidR="00723309" w:rsidRPr="00BA2D79" w:rsidRDefault="00723309" w:rsidP="00113DE6">
      <w:pPr>
        <w:pStyle w:val="a4"/>
        <w:jc w:val="center"/>
        <w:rPr>
          <w:b/>
          <w:lang w:val="ro-RO"/>
        </w:rPr>
      </w:pPr>
      <w:r w:rsidRPr="00BA2D79">
        <w:rPr>
          <w:b/>
          <w:lang w:val="ro-RO"/>
        </w:rPr>
        <w:t>HOTĂRĂȘTE:</w:t>
      </w:r>
    </w:p>
    <w:p w:rsidR="00113DE6" w:rsidRPr="00BA2D79" w:rsidRDefault="00113DE6" w:rsidP="00113DE6">
      <w:pPr>
        <w:pStyle w:val="a4"/>
        <w:jc w:val="center"/>
        <w:rPr>
          <w:lang w:val="ro-RO"/>
        </w:rPr>
      </w:pPr>
    </w:p>
    <w:p w:rsidR="00702A75" w:rsidRPr="00BA2D79" w:rsidRDefault="00164C7F" w:rsidP="00702A75">
      <w:pPr>
        <w:ind w:firstLine="567"/>
        <w:jc w:val="both"/>
        <w:rPr>
          <w:rFonts w:eastAsia="Times New Roman"/>
        </w:rPr>
      </w:pPr>
      <w:hyperlink r:id="rId6" w:history="1">
        <w:r w:rsidR="00702A75" w:rsidRPr="00BA2D79">
          <w:rPr>
            <w:rFonts w:eastAsia="Times New Roman"/>
            <w:color w:val="0000FF"/>
            <w:u w:val="single"/>
          </w:rPr>
          <w:t>Hotărîrea Guvernului nr.650 din 12 iunie 2006</w:t>
        </w:r>
      </w:hyperlink>
      <w:r w:rsidR="00702A75" w:rsidRPr="00BA2D79">
        <w:rPr>
          <w:rFonts w:eastAsia="Times New Roman"/>
        </w:rPr>
        <w:t xml:space="preserve"> “Privind salarizarea militarilor, efectivului de trupă şi corpului de comandă angajaţi în serviciul organelor apărării naţionale, securităţii statului şi ordinii publice” (Monitorul Oficial al Republicii Moldova, 2006, nr.91-94, art.692), cu modificările şi completările ulterioare, se modifică şi se completează după cum urmează:</w:t>
      </w:r>
    </w:p>
    <w:p w:rsidR="00702A75" w:rsidRPr="00BA2D79" w:rsidRDefault="00702A75" w:rsidP="00702A75">
      <w:pPr>
        <w:ind w:firstLine="567"/>
        <w:jc w:val="both"/>
        <w:rPr>
          <w:rFonts w:eastAsia="Times New Roman"/>
        </w:rPr>
      </w:pPr>
      <w:r w:rsidRPr="00BA2D79">
        <w:rPr>
          <w:rFonts w:eastAsia="Times New Roman"/>
        </w:rPr>
        <w:t xml:space="preserve">După punctul 15, se completează cu </w:t>
      </w:r>
      <w:r w:rsidR="008A15C3" w:rsidRPr="00BA2D79">
        <w:rPr>
          <w:rFonts w:eastAsia="Times New Roman"/>
        </w:rPr>
        <w:t>punctu</w:t>
      </w:r>
      <w:r w:rsidRPr="00BA2D79">
        <w:rPr>
          <w:rFonts w:eastAsia="Times New Roman"/>
        </w:rPr>
        <w:t>l 15</w:t>
      </w:r>
      <w:r w:rsidRPr="00BA2D79">
        <w:rPr>
          <w:rFonts w:eastAsia="Times New Roman"/>
          <w:vertAlign w:val="superscript"/>
        </w:rPr>
        <w:t>1</w:t>
      </w:r>
      <w:r w:rsidRPr="00BA2D79">
        <w:rPr>
          <w:rFonts w:eastAsia="Times New Roman"/>
        </w:rPr>
        <w:t xml:space="preserve"> cu următorul cuprins:</w:t>
      </w:r>
    </w:p>
    <w:p w:rsidR="00702A75" w:rsidRPr="00BA2D79" w:rsidRDefault="00702A75" w:rsidP="00702A75">
      <w:pPr>
        <w:ind w:firstLine="567"/>
        <w:jc w:val="both"/>
        <w:rPr>
          <w:rFonts w:eastAsia="Times New Roman"/>
        </w:rPr>
      </w:pPr>
      <w:r w:rsidRPr="00BA2D79">
        <w:rPr>
          <w:rFonts w:eastAsia="Times New Roman"/>
        </w:rPr>
        <w:t>“</w:t>
      </w:r>
      <w:r w:rsidR="008A15C3" w:rsidRPr="00BA2D79">
        <w:t>Agenții constatatori din cadrul subdiviziunilor Inspectoratului General al Poliției  al Ministerului Afacerilor Interne care au contribuit la încasarea veniturilor la bugetul de stat</w:t>
      </w:r>
      <w:r w:rsidR="00BF3CAB" w:rsidRPr="00BA2D79">
        <w:t>, ca rezultat al acțiunilor desfășurate de constatare, examinare și sancționare în cadrul proceselor contravenționale</w:t>
      </w:r>
      <w:r w:rsidR="008A15C3" w:rsidRPr="00BA2D79">
        <w:t>, conform competențelor, beneficiază de o îndemnizație trimestrială în mărime de 25% din suma încasărilor respective, din contul bugetului Inspectoratului General al Poliției al Ministerului Afacerilor Interne. Procedura de stabilire a mijloacelor financiare alocate Inspectoratului General al Poliției pentru achitarea îndemnizației trimestriale agenților constatatori  se va efectua  în baza unui regulament aprobat de Guvern</w:t>
      </w:r>
      <w:r w:rsidR="008A15C3" w:rsidRPr="00BA2D79">
        <w:rPr>
          <w:rFonts w:eastAsia="Times New Roman"/>
        </w:rPr>
        <w:t>”.</w:t>
      </w:r>
    </w:p>
    <w:p w:rsidR="00702A75" w:rsidRPr="00BA2D79" w:rsidRDefault="00702A75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8A15C3">
      <w:pPr>
        <w:pStyle w:val="a3"/>
        <w:spacing w:before="120" w:line="276" w:lineRule="auto"/>
        <w:rPr>
          <w:b/>
        </w:rPr>
      </w:pPr>
      <w:r w:rsidRPr="00BA2D79">
        <w:rPr>
          <w:b/>
        </w:rPr>
        <w:t>PRIM-MINISTRU</w:t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  <w:t xml:space="preserve">          PAVEL FILIP</w:t>
      </w:r>
    </w:p>
    <w:p w:rsidR="008A15C3" w:rsidRPr="00BA2D79" w:rsidRDefault="008A15C3" w:rsidP="008A15C3">
      <w:pPr>
        <w:pStyle w:val="a3"/>
        <w:spacing w:before="120" w:line="276" w:lineRule="auto"/>
        <w:rPr>
          <w:b/>
        </w:rPr>
      </w:pPr>
      <w:r w:rsidRPr="00BA2D79">
        <w:rPr>
          <w:b/>
        </w:rPr>
        <w:t>contrasemnează:</w:t>
      </w:r>
    </w:p>
    <w:p w:rsidR="008A15C3" w:rsidRPr="00BA2D79" w:rsidRDefault="008A15C3" w:rsidP="008A15C3">
      <w:pPr>
        <w:pStyle w:val="a3"/>
        <w:spacing w:before="120" w:line="276" w:lineRule="auto"/>
        <w:rPr>
          <w:b/>
        </w:rPr>
      </w:pPr>
    </w:p>
    <w:p w:rsidR="008A15C3" w:rsidRPr="00BA2D79" w:rsidRDefault="008A15C3" w:rsidP="008A15C3">
      <w:pPr>
        <w:pStyle w:val="a3"/>
        <w:spacing w:before="120" w:line="276" w:lineRule="auto"/>
        <w:rPr>
          <w:b/>
        </w:rPr>
      </w:pPr>
      <w:r w:rsidRPr="00BA2D79">
        <w:rPr>
          <w:b/>
        </w:rPr>
        <w:t>Ministrul afacerilor interne</w:t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  <w:t xml:space="preserve">        Alexandru JIZDAN</w:t>
      </w:r>
    </w:p>
    <w:p w:rsidR="008A15C3" w:rsidRPr="00BA2D79" w:rsidRDefault="008A15C3" w:rsidP="008A15C3">
      <w:pPr>
        <w:pStyle w:val="a3"/>
        <w:spacing w:before="120" w:line="276" w:lineRule="auto"/>
        <w:rPr>
          <w:b/>
        </w:rPr>
      </w:pPr>
      <w:r w:rsidRPr="00BA2D79">
        <w:rPr>
          <w:b/>
        </w:rPr>
        <w:t>Ministrul finanțelor</w:t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  <w:t xml:space="preserve">        Octavian ARMAȘ</w:t>
      </w:r>
    </w:p>
    <w:p w:rsidR="008A15C3" w:rsidRPr="00BA2D79" w:rsidRDefault="008A15C3" w:rsidP="008A15C3">
      <w:pPr>
        <w:pStyle w:val="a3"/>
        <w:spacing w:before="120" w:line="276" w:lineRule="auto"/>
        <w:rPr>
          <w:b/>
        </w:rPr>
      </w:pPr>
      <w:r w:rsidRPr="00BA2D79">
        <w:rPr>
          <w:b/>
        </w:rPr>
        <w:t>Ministrul economiei</w:t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</w:r>
      <w:r w:rsidRPr="00BA2D79">
        <w:rPr>
          <w:b/>
        </w:rPr>
        <w:tab/>
        <w:t xml:space="preserve">        Octavian CALMÎC</w:t>
      </w:r>
    </w:p>
    <w:p w:rsidR="008A15C3" w:rsidRPr="00BA2D79" w:rsidRDefault="008A15C3" w:rsidP="008A15C3">
      <w:pPr>
        <w:pStyle w:val="a3"/>
        <w:spacing w:before="120" w:line="276" w:lineRule="auto"/>
      </w:pPr>
      <w:r w:rsidRPr="00BA2D79">
        <w:tab/>
      </w:r>
    </w:p>
    <w:p w:rsidR="008A15C3" w:rsidRPr="00BA2D79" w:rsidRDefault="008A15C3" w:rsidP="008A15C3">
      <w:pPr>
        <w:pStyle w:val="a3"/>
        <w:spacing w:before="120" w:line="276" w:lineRule="auto"/>
        <w:rPr>
          <w:sz w:val="27"/>
          <w:szCs w:val="27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  <w:bookmarkStart w:id="0" w:name="_GoBack"/>
      <w:bookmarkEnd w:id="0"/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p w:rsidR="008A15C3" w:rsidRPr="00BA2D79" w:rsidRDefault="008A15C3" w:rsidP="00113DE6">
      <w:pPr>
        <w:pStyle w:val="a4"/>
        <w:ind w:firstLine="708"/>
        <w:jc w:val="both"/>
        <w:rPr>
          <w:lang w:val="ro-RO"/>
        </w:rPr>
      </w:pPr>
    </w:p>
    <w:sectPr w:rsidR="008A15C3" w:rsidRPr="00BA2D79" w:rsidSect="00E92F7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07D"/>
    <w:multiLevelType w:val="hybridMultilevel"/>
    <w:tmpl w:val="DE68B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B0965"/>
    <w:multiLevelType w:val="hybridMultilevel"/>
    <w:tmpl w:val="B85EA7A6"/>
    <w:lvl w:ilvl="0" w:tplc="0AD84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287"/>
    <w:rsid w:val="00021560"/>
    <w:rsid w:val="000C7AEC"/>
    <w:rsid w:val="000F38D9"/>
    <w:rsid w:val="00102287"/>
    <w:rsid w:val="00113DE6"/>
    <w:rsid w:val="00164C7F"/>
    <w:rsid w:val="001A6FA3"/>
    <w:rsid w:val="00247DA8"/>
    <w:rsid w:val="00274803"/>
    <w:rsid w:val="002B0B7D"/>
    <w:rsid w:val="003E64A4"/>
    <w:rsid w:val="00426055"/>
    <w:rsid w:val="004D5172"/>
    <w:rsid w:val="005627FA"/>
    <w:rsid w:val="005B1909"/>
    <w:rsid w:val="005F5057"/>
    <w:rsid w:val="0064233E"/>
    <w:rsid w:val="00692015"/>
    <w:rsid w:val="00695F75"/>
    <w:rsid w:val="00702A75"/>
    <w:rsid w:val="00723309"/>
    <w:rsid w:val="008A15C3"/>
    <w:rsid w:val="008A5556"/>
    <w:rsid w:val="008A7301"/>
    <w:rsid w:val="009A3D13"/>
    <w:rsid w:val="00A81BBD"/>
    <w:rsid w:val="00A87B66"/>
    <w:rsid w:val="00A95FA2"/>
    <w:rsid w:val="00B315C5"/>
    <w:rsid w:val="00BA2D79"/>
    <w:rsid w:val="00BF3CAB"/>
    <w:rsid w:val="00BF657A"/>
    <w:rsid w:val="00C17FDC"/>
    <w:rsid w:val="00DC59B1"/>
    <w:rsid w:val="00E60C8F"/>
    <w:rsid w:val="00E6464E"/>
    <w:rsid w:val="00E7383A"/>
    <w:rsid w:val="00E92F70"/>
    <w:rsid w:val="00F5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3309"/>
    <w:pPr>
      <w:ind w:firstLine="567"/>
      <w:jc w:val="both"/>
    </w:pPr>
  </w:style>
  <w:style w:type="paragraph" w:styleId="a4">
    <w:name w:val="No Spacing"/>
    <w:uiPriority w:val="1"/>
    <w:qFormat/>
    <w:rsid w:val="0072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723309"/>
    <w:pPr>
      <w:jc w:val="center"/>
    </w:pPr>
    <w:rPr>
      <w:rFonts w:eastAsia="Times New Roman"/>
      <w:b/>
      <w:bCs/>
      <w:lang w:val="ru-RU"/>
    </w:rPr>
  </w:style>
  <w:style w:type="character" w:styleId="a5">
    <w:name w:val="Emphasis"/>
    <w:basedOn w:val="a0"/>
    <w:qFormat/>
    <w:rsid w:val="005627FA"/>
    <w:rPr>
      <w:i/>
      <w:iCs/>
    </w:rPr>
  </w:style>
  <w:style w:type="character" w:styleId="a6">
    <w:name w:val="Hyperlink"/>
    <w:basedOn w:val="a0"/>
    <w:uiPriority w:val="99"/>
    <w:semiHidden/>
    <w:unhideWhenUsed/>
    <w:rsid w:val="00113D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23309"/>
    <w:pPr>
      <w:ind w:firstLine="567"/>
      <w:jc w:val="both"/>
    </w:pPr>
  </w:style>
  <w:style w:type="paragraph" w:styleId="a4">
    <w:name w:val="No Spacing"/>
    <w:uiPriority w:val="1"/>
    <w:qFormat/>
    <w:rsid w:val="0072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723309"/>
    <w:pPr>
      <w:jc w:val="center"/>
    </w:pPr>
    <w:rPr>
      <w:rFonts w:eastAsia="Times New Roman"/>
      <w:b/>
      <w:bCs/>
      <w:lang w:val="ru-RU"/>
    </w:rPr>
  </w:style>
  <w:style w:type="character" w:styleId="a5">
    <w:name w:val="Emphasis"/>
    <w:basedOn w:val="a0"/>
    <w:qFormat/>
    <w:rsid w:val="005627FA"/>
    <w:rPr>
      <w:i/>
      <w:iCs/>
    </w:rPr>
  </w:style>
  <w:style w:type="character" w:styleId="a6">
    <w:name w:val="Hyperlink"/>
    <w:basedOn w:val="a0"/>
    <w:uiPriority w:val="99"/>
    <w:semiHidden/>
    <w:unhideWhenUsed/>
    <w:rsid w:val="00113D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060612650" TargetMode="External"/><Relationship Id="rId5" Type="http://schemas.openxmlformats.org/officeDocument/2006/relationships/hyperlink" Target="file:///C:\Users\se.turcanu\Downloads\TEXT=LPLP2005122335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Turcanu</dc:creator>
  <cp:lastModifiedBy>STI</cp:lastModifiedBy>
  <cp:revision>5</cp:revision>
  <dcterms:created xsi:type="dcterms:W3CDTF">2016-12-16T08:31:00Z</dcterms:created>
  <dcterms:modified xsi:type="dcterms:W3CDTF">2016-12-19T08:34:00Z</dcterms:modified>
</cp:coreProperties>
</file>