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0F" w:rsidRPr="00755674" w:rsidRDefault="00AE510F" w:rsidP="00AE510F">
      <w:pPr>
        <w:pStyle w:val="rg"/>
        <w:rPr>
          <w:b/>
          <w:sz w:val="16"/>
          <w:szCs w:val="16"/>
          <w:lang w:val="ro-MO"/>
        </w:rPr>
      </w:pPr>
      <w:r w:rsidRPr="00755674">
        <w:rPr>
          <w:b/>
          <w:bCs/>
          <w:sz w:val="16"/>
          <w:szCs w:val="16"/>
          <w:lang w:val="ro-MO"/>
        </w:rPr>
        <w:t>Formular tipizat</w:t>
      </w:r>
    </w:p>
    <w:p w:rsidR="00AE510F" w:rsidRPr="00755674" w:rsidRDefault="00AE510F" w:rsidP="00AE510F">
      <w:pPr>
        <w:pStyle w:val="rg"/>
        <w:rPr>
          <w:bCs/>
          <w:sz w:val="16"/>
          <w:szCs w:val="16"/>
          <w:lang w:val="ro-MO"/>
        </w:rPr>
      </w:pPr>
      <w:r w:rsidRPr="00755674">
        <w:rPr>
          <w:bCs/>
          <w:sz w:val="16"/>
          <w:szCs w:val="16"/>
          <w:lang w:val="ro-MO"/>
        </w:rPr>
        <w:t>Anexa nr. 1</w:t>
      </w:r>
    </w:p>
    <w:p w:rsidR="00AE510F" w:rsidRPr="00755674" w:rsidRDefault="00AE510F" w:rsidP="00AE510F">
      <w:pPr>
        <w:pStyle w:val="rg"/>
        <w:rPr>
          <w:bCs/>
          <w:sz w:val="16"/>
          <w:szCs w:val="16"/>
          <w:lang w:val="ro-MO"/>
        </w:rPr>
      </w:pPr>
      <w:r w:rsidRPr="00755674">
        <w:rPr>
          <w:bCs/>
          <w:sz w:val="16"/>
          <w:szCs w:val="16"/>
          <w:lang w:val="ro-MO"/>
        </w:rPr>
        <w:t>la</w:t>
      </w:r>
      <w:r w:rsidRPr="00755674">
        <w:rPr>
          <w:sz w:val="16"/>
          <w:szCs w:val="16"/>
          <w:lang w:val="ro-MO"/>
        </w:rPr>
        <w:t xml:space="preserve"> </w:t>
      </w:r>
      <w:r w:rsidRPr="00755674">
        <w:rPr>
          <w:bCs/>
          <w:sz w:val="16"/>
          <w:szCs w:val="16"/>
          <w:lang w:val="ro-MO"/>
        </w:rPr>
        <w:t>Ordinul Ministrului Finanţelor</w:t>
      </w:r>
    </w:p>
    <w:p w:rsidR="00AE510F" w:rsidRPr="00755674" w:rsidRDefault="00AE510F" w:rsidP="00AE510F">
      <w:pPr>
        <w:pStyle w:val="rg"/>
        <w:rPr>
          <w:sz w:val="16"/>
          <w:szCs w:val="16"/>
          <w:lang w:val="ro-MO"/>
        </w:rPr>
      </w:pPr>
      <w:r w:rsidRPr="00755674">
        <w:rPr>
          <w:bCs/>
          <w:sz w:val="16"/>
          <w:szCs w:val="16"/>
          <w:lang w:val="ro-MO"/>
        </w:rPr>
        <w:t>al Republicii Moldova</w:t>
      </w:r>
    </w:p>
    <w:p w:rsidR="00AE510F" w:rsidRPr="00755674" w:rsidRDefault="00AE510F" w:rsidP="00AE510F">
      <w:pPr>
        <w:pStyle w:val="rg"/>
        <w:rPr>
          <w:sz w:val="16"/>
          <w:szCs w:val="16"/>
          <w:lang w:val="ro-MO"/>
        </w:rPr>
      </w:pPr>
      <w:r w:rsidRPr="00755674">
        <w:rPr>
          <w:bCs/>
          <w:sz w:val="16"/>
          <w:szCs w:val="16"/>
          <w:lang w:val="ro-MO"/>
        </w:rPr>
        <w:t>nr.___ din ___ ____ 2014</w:t>
      </w:r>
    </w:p>
    <w:p w:rsidR="00AE510F" w:rsidRPr="008D60F4" w:rsidRDefault="00AE510F" w:rsidP="00AE510F">
      <w:pPr>
        <w:rPr>
          <w:sz w:val="20"/>
          <w:szCs w:val="20"/>
          <w:lang w:val="ro-MO"/>
        </w:rPr>
      </w:pPr>
      <w:r w:rsidRPr="008D60F4">
        <w:rPr>
          <w:sz w:val="20"/>
          <w:szCs w:val="20"/>
          <w:lang w:val="ro-MO"/>
        </w:rPr>
        <w:t> </w:t>
      </w:r>
    </w:p>
    <w:p w:rsidR="00AE510F" w:rsidRPr="008D60F4" w:rsidRDefault="00AE510F" w:rsidP="00AE510F">
      <w:pPr>
        <w:jc w:val="center"/>
        <w:rPr>
          <w:b/>
          <w:sz w:val="20"/>
          <w:szCs w:val="20"/>
          <w:lang w:val="ro-MO"/>
        </w:rPr>
      </w:pPr>
      <w:r w:rsidRPr="008D60F4">
        <w:rPr>
          <w:b/>
          <w:sz w:val="20"/>
          <w:szCs w:val="20"/>
          <w:lang w:val="ro-MO"/>
        </w:rPr>
        <w:t>Act de confirmare a creanţelor și datoriilor</w:t>
      </w:r>
    </w:p>
    <w:p w:rsidR="00AE510F" w:rsidRPr="008D60F4" w:rsidRDefault="00AE510F" w:rsidP="00AE510F">
      <w:pPr>
        <w:jc w:val="center"/>
        <w:rPr>
          <w:b/>
          <w:sz w:val="20"/>
          <w:szCs w:val="20"/>
          <w:lang w:val="ro-MO"/>
        </w:rPr>
      </w:pPr>
      <w:r w:rsidRPr="008D60F4">
        <w:rPr>
          <w:b/>
          <w:sz w:val="20"/>
          <w:szCs w:val="20"/>
          <w:lang w:val="ro-MO"/>
        </w:rPr>
        <w:t>în valută străină aferente operațiunilor economice între rezidenții Republicii Moldova</w:t>
      </w:r>
    </w:p>
    <w:p w:rsidR="00AE510F" w:rsidRDefault="00AE510F" w:rsidP="00AE510F">
      <w:pPr>
        <w:jc w:val="center"/>
        <w:rPr>
          <w:b/>
          <w:sz w:val="20"/>
          <w:szCs w:val="20"/>
        </w:rPr>
      </w:pPr>
      <w:r w:rsidRPr="008D60F4">
        <w:rPr>
          <w:b/>
          <w:sz w:val="20"/>
          <w:szCs w:val="20"/>
          <w:lang w:val="ro-MO"/>
        </w:rPr>
        <w:t>din ___ ____________ 201__</w:t>
      </w:r>
    </w:p>
    <w:p w:rsidR="00AE510F" w:rsidRPr="00793CCD" w:rsidRDefault="00AE510F" w:rsidP="00AE510F">
      <w:pPr>
        <w:jc w:val="center"/>
        <w:rPr>
          <w:sz w:val="16"/>
          <w:szCs w:val="16"/>
        </w:rPr>
      </w:pPr>
      <w:r w:rsidRPr="00793CCD">
        <w:rPr>
          <w:sz w:val="16"/>
          <w:szCs w:val="16"/>
        </w:rPr>
        <w:t>Акт подтверждени</w:t>
      </w:r>
      <w:r>
        <w:rPr>
          <w:sz w:val="16"/>
          <w:szCs w:val="16"/>
        </w:rPr>
        <w:t>я</w:t>
      </w:r>
      <w:r w:rsidRPr="00793CCD">
        <w:rPr>
          <w:sz w:val="16"/>
          <w:szCs w:val="16"/>
        </w:rPr>
        <w:t xml:space="preserve"> дебиторск</w:t>
      </w:r>
      <w:r>
        <w:rPr>
          <w:sz w:val="16"/>
          <w:szCs w:val="16"/>
        </w:rPr>
        <w:t>ой</w:t>
      </w:r>
      <w:r w:rsidRPr="00793CCD">
        <w:rPr>
          <w:sz w:val="16"/>
          <w:szCs w:val="16"/>
        </w:rPr>
        <w:t xml:space="preserve"> задолженност</w:t>
      </w:r>
      <w:r>
        <w:rPr>
          <w:sz w:val="16"/>
          <w:szCs w:val="16"/>
        </w:rPr>
        <w:t>и</w:t>
      </w:r>
      <w:r w:rsidRPr="00793CCD">
        <w:rPr>
          <w:sz w:val="16"/>
          <w:szCs w:val="16"/>
        </w:rPr>
        <w:t xml:space="preserve"> и обязательств в иностранной валюте </w:t>
      </w:r>
      <w:proofErr w:type="gramStart"/>
      <w:r>
        <w:rPr>
          <w:sz w:val="16"/>
          <w:szCs w:val="16"/>
        </w:rPr>
        <w:t>по</w:t>
      </w:r>
      <w:proofErr w:type="gramEnd"/>
    </w:p>
    <w:p w:rsidR="00AE510F" w:rsidRPr="00793CCD" w:rsidRDefault="00AE510F" w:rsidP="00AE510F">
      <w:pPr>
        <w:jc w:val="center"/>
        <w:rPr>
          <w:sz w:val="16"/>
          <w:szCs w:val="16"/>
        </w:rPr>
      </w:pPr>
      <w:r w:rsidRPr="00793CCD">
        <w:rPr>
          <w:rStyle w:val="Emphasis"/>
          <w:bCs/>
          <w:sz w:val="16"/>
          <w:szCs w:val="16"/>
          <w:shd w:val="clear" w:color="auto" w:fill="FFFFFF"/>
        </w:rPr>
        <w:t>экономическим операциям между резидентами Республики Молдова</w:t>
      </w:r>
    </w:p>
    <w:p w:rsidR="00AE510F" w:rsidRPr="00793CCD" w:rsidRDefault="00AE510F" w:rsidP="00AE510F">
      <w:pPr>
        <w:jc w:val="center"/>
        <w:rPr>
          <w:sz w:val="16"/>
          <w:szCs w:val="16"/>
        </w:rPr>
      </w:pPr>
      <w:r w:rsidRPr="00793CCD">
        <w:rPr>
          <w:sz w:val="16"/>
          <w:szCs w:val="16"/>
        </w:rPr>
        <w:t>от __ ____________ 201__</w:t>
      </w:r>
      <w:r>
        <w:rPr>
          <w:sz w:val="16"/>
          <w:szCs w:val="16"/>
        </w:rPr>
        <w:t xml:space="preserve"> г.</w:t>
      </w:r>
    </w:p>
    <w:p w:rsidR="00AE510F" w:rsidRPr="00DB0C7D" w:rsidRDefault="00AE510F" w:rsidP="00AE510F">
      <w:pPr>
        <w:ind w:firstLine="709"/>
        <w:rPr>
          <w:sz w:val="20"/>
          <w:szCs w:val="20"/>
        </w:rPr>
      </w:pPr>
      <w:r w:rsidRPr="00DB0C7D">
        <w:rPr>
          <w:sz w:val="20"/>
          <w:szCs w:val="20"/>
          <w:lang w:val="ro-MO"/>
        </w:rPr>
        <w:t>Nr. ____</w:t>
      </w:r>
    </w:p>
    <w:p w:rsidR="00AE510F" w:rsidRPr="00C038AF" w:rsidRDefault="00AE510F" w:rsidP="00AE510F">
      <w:pPr>
        <w:ind w:firstLine="709"/>
        <w:rPr>
          <w:sz w:val="18"/>
          <w:szCs w:val="18"/>
        </w:rPr>
      </w:pPr>
      <w:r w:rsidRPr="00C75728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</w:p>
    <w:p w:rsidR="00AE510F" w:rsidRPr="008D60F4" w:rsidRDefault="00AE510F" w:rsidP="00AE510F">
      <w:pPr>
        <w:ind w:firstLine="567"/>
        <w:jc w:val="right"/>
        <w:rPr>
          <w:b/>
          <w:sz w:val="20"/>
          <w:szCs w:val="20"/>
          <w:lang w:val="ro-MO"/>
        </w:rPr>
      </w:pPr>
    </w:p>
    <w:tbl>
      <w:tblPr>
        <w:tblStyle w:val="TableGrid"/>
        <w:tblW w:w="1460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53"/>
        <w:gridCol w:w="4678"/>
      </w:tblGrid>
      <w:tr w:rsidR="00AE510F" w:rsidRPr="00DB0C7D" w:rsidTr="005B3AA0">
        <w:tc>
          <w:tcPr>
            <w:tcW w:w="5670" w:type="dxa"/>
          </w:tcPr>
          <w:p w:rsidR="00AE510F" w:rsidRPr="00977B0C" w:rsidRDefault="00AE510F" w:rsidP="005B3AA0">
            <w:pPr>
              <w:rPr>
                <w:sz w:val="20"/>
                <w:szCs w:val="20"/>
                <w:lang w:val="ro-MO"/>
              </w:rPr>
            </w:pPr>
            <w:r w:rsidRPr="008D60F4">
              <w:rPr>
                <w:sz w:val="20"/>
                <w:szCs w:val="20"/>
                <w:lang w:val="ro-MO"/>
              </w:rPr>
              <w:t>Denumirea entității-emitent</w:t>
            </w:r>
          </w:p>
          <w:p w:rsidR="00AE510F" w:rsidRPr="00977B0C" w:rsidRDefault="00AE510F" w:rsidP="005B3AA0">
            <w:pPr>
              <w:rPr>
                <w:sz w:val="16"/>
                <w:szCs w:val="16"/>
                <w:lang w:val="ro-MO"/>
              </w:rPr>
            </w:pPr>
            <w:proofErr w:type="spellStart"/>
            <w:r w:rsidRPr="00C75728">
              <w:rPr>
                <w:sz w:val="16"/>
                <w:szCs w:val="16"/>
                <w:lang w:val="ro-MO"/>
              </w:rPr>
              <w:t>Наименование</w:t>
            </w:r>
            <w:proofErr w:type="spellEnd"/>
            <w:r w:rsidRPr="00C75728">
              <w:rPr>
                <w:sz w:val="16"/>
                <w:szCs w:val="16"/>
                <w:lang w:val="ro-MO"/>
              </w:rPr>
              <w:t xml:space="preserve"> </w:t>
            </w:r>
            <w:proofErr w:type="spellStart"/>
            <w:r w:rsidRPr="00C75728">
              <w:rPr>
                <w:sz w:val="16"/>
                <w:szCs w:val="16"/>
                <w:lang w:val="ro-MO"/>
              </w:rPr>
              <w:t>субъекта-эмитента</w:t>
            </w:r>
            <w:proofErr w:type="spellEnd"/>
          </w:p>
          <w:p w:rsidR="00AE510F" w:rsidRPr="0004755C" w:rsidRDefault="00AE510F" w:rsidP="005B3AA0">
            <w:pPr>
              <w:rPr>
                <w:sz w:val="20"/>
                <w:szCs w:val="20"/>
                <w:lang w:val="en-US"/>
              </w:rPr>
            </w:pPr>
            <w:r w:rsidRPr="008D60F4">
              <w:rPr>
                <w:sz w:val="20"/>
                <w:szCs w:val="20"/>
                <w:lang w:val="ro-MO"/>
              </w:rPr>
              <w:t>_______________________________</w:t>
            </w:r>
            <w:r w:rsidRPr="00755674">
              <w:rPr>
                <w:sz w:val="20"/>
                <w:szCs w:val="20"/>
                <w:lang w:val="en-US"/>
              </w:rPr>
              <w:t>____</w:t>
            </w:r>
            <w:r w:rsidRPr="0004755C">
              <w:rPr>
                <w:sz w:val="20"/>
                <w:szCs w:val="20"/>
                <w:lang w:val="en-US"/>
              </w:rPr>
              <w:t>___</w:t>
            </w:r>
          </w:p>
          <w:p w:rsidR="00AE510F" w:rsidRPr="0004755C" w:rsidRDefault="00AE510F" w:rsidP="005B3AA0">
            <w:pPr>
              <w:rPr>
                <w:sz w:val="20"/>
                <w:szCs w:val="20"/>
                <w:lang w:val="en-US"/>
              </w:rPr>
            </w:pPr>
            <w:r w:rsidRPr="008D60F4">
              <w:rPr>
                <w:sz w:val="20"/>
                <w:szCs w:val="20"/>
                <w:lang w:val="ro-MO"/>
              </w:rPr>
              <w:t>Adresa _________________________</w:t>
            </w:r>
            <w:r w:rsidRPr="00755674">
              <w:rPr>
                <w:sz w:val="20"/>
                <w:szCs w:val="20"/>
                <w:lang w:val="en-US"/>
              </w:rPr>
              <w:t>___</w:t>
            </w:r>
            <w:r w:rsidRPr="0004755C">
              <w:rPr>
                <w:sz w:val="20"/>
                <w:szCs w:val="20"/>
                <w:lang w:val="en-US"/>
              </w:rPr>
              <w:t>_</w:t>
            </w:r>
            <w:r w:rsidRPr="00755674">
              <w:rPr>
                <w:sz w:val="20"/>
                <w:szCs w:val="20"/>
                <w:lang w:val="en-US"/>
              </w:rPr>
              <w:t>_</w:t>
            </w:r>
            <w:r w:rsidRPr="0004755C">
              <w:rPr>
                <w:sz w:val="20"/>
                <w:szCs w:val="20"/>
                <w:lang w:val="en-US"/>
              </w:rPr>
              <w:t>__</w:t>
            </w:r>
          </w:p>
          <w:p w:rsidR="00AE510F" w:rsidRPr="00C038AF" w:rsidRDefault="00AE510F" w:rsidP="005B3AA0">
            <w:pPr>
              <w:pStyle w:val="NormalWeb"/>
              <w:ind w:firstLine="0"/>
              <w:rPr>
                <w:sz w:val="18"/>
                <w:szCs w:val="18"/>
                <w:lang w:val="ro-RO"/>
              </w:rPr>
            </w:pPr>
            <w:r w:rsidRPr="00C038AF">
              <w:rPr>
                <w:sz w:val="18"/>
                <w:szCs w:val="18"/>
              </w:rPr>
              <w:t>Адрес</w:t>
            </w:r>
          </w:p>
          <w:p w:rsidR="00AE510F" w:rsidRPr="008D60F4" w:rsidRDefault="00AE510F" w:rsidP="005B3AA0">
            <w:pPr>
              <w:rPr>
                <w:sz w:val="20"/>
                <w:szCs w:val="20"/>
                <w:lang w:val="ro-MO"/>
              </w:rPr>
            </w:pPr>
            <w:r w:rsidRPr="008D60F4">
              <w:rPr>
                <w:sz w:val="20"/>
                <w:szCs w:val="20"/>
                <w:lang w:val="ro-MO"/>
              </w:rPr>
              <w:t>Cod fiscal/IDNO _______________</w:t>
            </w:r>
            <w:r w:rsidRPr="00755674">
              <w:rPr>
                <w:sz w:val="20"/>
                <w:szCs w:val="20"/>
                <w:lang w:val="en-US"/>
              </w:rPr>
              <w:t>____</w:t>
            </w:r>
            <w:r w:rsidRPr="0004755C">
              <w:rPr>
                <w:sz w:val="20"/>
                <w:szCs w:val="20"/>
                <w:lang w:val="en-US"/>
              </w:rPr>
              <w:t>_</w:t>
            </w:r>
            <w:r w:rsidRPr="00755674">
              <w:rPr>
                <w:sz w:val="20"/>
                <w:szCs w:val="20"/>
                <w:lang w:val="en-US"/>
              </w:rPr>
              <w:t>__</w:t>
            </w:r>
            <w:r w:rsidRPr="008D60F4">
              <w:rPr>
                <w:sz w:val="20"/>
                <w:szCs w:val="20"/>
                <w:lang w:val="ro-MO"/>
              </w:rPr>
              <w:t>__</w:t>
            </w:r>
          </w:p>
          <w:p w:rsidR="00AE510F" w:rsidRPr="00D77A9B" w:rsidRDefault="00AE510F" w:rsidP="005B3AA0">
            <w:pPr>
              <w:pStyle w:val="NormalWeb"/>
              <w:ind w:firstLine="0"/>
              <w:rPr>
                <w:sz w:val="18"/>
                <w:szCs w:val="18"/>
              </w:rPr>
            </w:pPr>
            <w:r w:rsidRPr="00C038AF">
              <w:rPr>
                <w:sz w:val="18"/>
                <w:szCs w:val="18"/>
              </w:rPr>
              <w:t>Фискальный код</w:t>
            </w:r>
            <w:r w:rsidRPr="00D77A9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IDNO</w:t>
            </w:r>
          </w:p>
          <w:p w:rsidR="00AE510F" w:rsidRPr="008D60F4" w:rsidRDefault="00AE510F" w:rsidP="005B3AA0">
            <w:pPr>
              <w:jc w:val="both"/>
              <w:rPr>
                <w:sz w:val="20"/>
                <w:szCs w:val="20"/>
                <w:lang w:val="ro-MO"/>
              </w:rPr>
            </w:pPr>
          </w:p>
        </w:tc>
        <w:tc>
          <w:tcPr>
            <w:tcW w:w="4253" w:type="dxa"/>
          </w:tcPr>
          <w:p w:rsidR="00AE510F" w:rsidRPr="001405D8" w:rsidRDefault="00AE510F" w:rsidP="005B3AA0">
            <w:pPr>
              <w:jc w:val="both"/>
              <w:rPr>
                <w:sz w:val="20"/>
                <w:szCs w:val="20"/>
                <w:lang w:val="ro-MO"/>
              </w:rPr>
            </w:pPr>
            <w:r w:rsidRPr="008D60F4">
              <w:rPr>
                <w:sz w:val="20"/>
                <w:szCs w:val="20"/>
                <w:lang w:val="ro-MO"/>
              </w:rPr>
              <w:t>Denumirea entității-destinatar</w:t>
            </w:r>
          </w:p>
          <w:p w:rsidR="00AE510F" w:rsidRPr="00C038AF" w:rsidRDefault="00AE510F" w:rsidP="005B3AA0">
            <w:pPr>
              <w:pStyle w:val="NormalWeb"/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C75728">
              <w:rPr>
                <w:sz w:val="16"/>
                <w:szCs w:val="16"/>
                <w:lang w:val="ro-MO"/>
              </w:rPr>
              <w:t>Наименование</w:t>
            </w:r>
            <w:proofErr w:type="spellEnd"/>
            <w:r w:rsidRPr="00C75728">
              <w:rPr>
                <w:sz w:val="16"/>
                <w:szCs w:val="16"/>
                <w:lang w:val="ro-MO"/>
              </w:rPr>
              <w:t xml:space="preserve"> </w:t>
            </w:r>
            <w:proofErr w:type="spellStart"/>
            <w:r w:rsidRPr="00C75728">
              <w:rPr>
                <w:sz w:val="16"/>
                <w:szCs w:val="16"/>
                <w:lang w:val="ro-MO"/>
              </w:rPr>
              <w:t>субъекта</w:t>
            </w:r>
            <w:proofErr w:type="spellEnd"/>
            <w:r w:rsidRPr="00793CCD">
              <w:rPr>
                <w:sz w:val="16"/>
                <w:szCs w:val="16"/>
              </w:rPr>
              <w:t>-</w:t>
            </w:r>
            <w:r w:rsidRPr="00793CCD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93CCD">
              <w:rPr>
                <w:sz w:val="16"/>
                <w:szCs w:val="16"/>
                <w:lang w:val="ro-RO"/>
              </w:rPr>
              <w:t>получателя</w:t>
            </w:r>
            <w:proofErr w:type="spellEnd"/>
          </w:p>
          <w:p w:rsidR="00AE510F" w:rsidRPr="0004755C" w:rsidRDefault="00AE510F" w:rsidP="005B3AA0">
            <w:pPr>
              <w:jc w:val="both"/>
              <w:rPr>
                <w:sz w:val="20"/>
                <w:szCs w:val="20"/>
                <w:lang w:val="en-US"/>
              </w:rPr>
            </w:pPr>
            <w:r w:rsidRPr="008D60F4">
              <w:rPr>
                <w:sz w:val="20"/>
                <w:szCs w:val="20"/>
                <w:lang w:val="ro-MO"/>
              </w:rPr>
              <w:t>______________</w:t>
            </w:r>
            <w:r w:rsidRPr="0004755C">
              <w:rPr>
                <w:sz w:val="20"/>
                <w:szCs w:val="20"/>
                <w:lang w:val="en-US"/>
              </w:rPr>
              <w:t>_____</w:t>
            </w:r>
            <w:r w:rsidRPr="008D60F4">
              <w:rPr>
                <w:sz w:val="20"/>
                <w:szCs w:val="20"/>
                <w:lang w:val="ro-MO"/>
              </w:rPr>
              <w:t>___________</w:t>
            </w:r>
            <w:r w:rsidRPr="0004755C">
              <w:rPr>
                <w:sz w:val="20"/>
                <w:szCs w:val="20"/>
                <w:lang w:val="en-US"/>
              </w:rPr>
              <w:t>__</w:t>
            </w:r>
            <w:r w:rsidRPr="008D60F4">
              <w:rPr>
                <w:sz w:val="20"/>
                <w:szCs w:val="20"/>
                <w:lang w:val="ro-MO"/>
              </w:rPr>
              <w:t>_____</w:t>
            </w:r>
            <w:r w:rsidRPr="0004755C">
              <w:rPr>
                <w:sz w:val="20"/>
                <w:szCs w:val="20"/>
                <w:lang w:val="en-US"/>
              </w:rPr>
              <w:t>__</w:t>
            </w:r>
          </w:p>
          <w:p w:rsidR="00AE510F" w:rsidRPr="0004755C" w:rsidRDefault="00AE510F" w:rsidP="005B3AA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MO"/>
              </w:rPr>
              <w:t>Adresa __________________</w:t>
            </w:r>
            <w:r w:rsidRPr="008D60F4">
              <w:rPr>
                <w:sz w:val="20"/>
                <w:szCs w:val="20"/>
                <w:lang w:val="ro-MO"/>
              </w:rPr>
              <w:t>____</w:t>
            </w:r>
            <w:r w:rsidRPr="0004755C">
              <w:rPr>
                <w:sz w:val="20"/>
                <w:szCs w:val="20"/>
                <w:lang w:val="en-US"/>
              </w:rPr>
              <w:t>__</w:t>
            </w:r>
            <w:r w:rsidRPr="008D60F4">
              <w:rPr>
                <w:sz w:val="20"/>
                <w:szCs w:val="20"/>
                <w:lang w:val="ro-MO"/>
              </w:rPr>
              <w:t>_______</w:t>
            </w:r>
            <w:r w:rsidRPr="0004755C">
              <w:rPr>
                <w:sz w:val="20"/>
                <w:szCs w:val="20"/>
                <w:lang w:val="en-US"/>
              </w:rPr>
              <w:t>__</w:t>
            </w:r>
          </w:p>
          <w:p w:rsidR="00AE510F" w:rsidRPr="00C038AF" w:rsidRDefault="00AE510F" w:rsidP="005B3AA0">
            <w:pPr>
              <w:pStyle w:val="NormalWeb"/>
              <w:ind w:firstLine="0"/>
              <w:rPr>
                <w:sz w:val="18"/>
                <w:szCs w:val="18"/>
                <w:lang w:val="ro-RO"/>
              </w:rPr>
            </w:pPr>
            <w:r w:rsidRPr="00C038AF">
              <w:rPr>
                <w:sz w:val="18"/>
                <w:szCs w:val="18"/>
              </w:rPr>
              <w:t>Адрес</w:t>
            </w:r>
          </w:p>
          <w:p w:rsidR="00AE510F" w:rsidRPr="0004755C" w:rsidRDefault="00AE510F" w:rsidP="005B3AA0">
            <w:pPr>
              <w:pStyle w:val="NormalWeb"/>
              <w:ind w:firstLine="0"/>
              <w:rPr>
                <w:sz w:val="18"/>
                <w:szCs w:val="18"/>
                <w:lang w:val="en-US"/>
              </w:rPr>
            </w:pPr>
            <w:r w:rsidRPr="008D60F4">
              <w:rPr>
                <w:sz w:val="20"/>
                <w:szCs w:val="20"/>
                <w:lang w:val="ro-MO"/>
              </w:rPr>
              <w:t>Cod fiscal/IDNO __________</w:t>
            </w:r>
            <w:r w:rsidRPr="0004755C">
              <w:rPr>
                <w:sz w:val="20"/>
                <w:szCs w:val="20"/>
                <w:lang w:val="en-US"/>
              </w:rPr>
              <w:t>_______</w:t>
            </w:r>
            <w:r w:rsidRPr="008D60F4">
              <w:rPr>
                <w:sz w:val="20"/>
                <w:szCs w:val="20"/>
                <w:lang w:val="ro-MO"/>
              </w:rPr>
              <w:t>_____</w:t>
            </w:r>
            <w:r w:rsidRPr="0004755C">
              <w:rPr>
                <w:sz w:val="20"/>
                <w:szCs w:val="20"/>
                <w:lang w:val="en-US"/>
              </w:rPr>
              <w:t>___</w:t>
            </w:r>
          </w:p>
          <w:p w:rsidR="00AE510F" w:rsidRPr="00D77A9B" w:rsidRDefault="00AE510F" w:rsidP="005B3AA0">
            <w:pPr>
              <w:pStyle w:val="NormalWeb"/>
              <w:ind w:firstLine="0"/>
              <w:rPr>
                <w:sz w:val="18"/>
                <w:szCs w:val="18"/>
                <w:lang w:val="en-US"/>
              </w:rPr>
            </w:pPr>
            <w:r w:rsidRPr="00C038AF">
              <w:rPr>
                <w:sz w:val="18"/>
                <w:szCs w:val="18"/>
              </w:rPr>
              <w:t>Фискальный код</w:t>
            </w:r>
            <w:r>
              <w:rPr>
                <w:sz w:val="18"/>
                <w:szCs w:val="18"/>
                <w:lang w:val="en-US"/>
              </w:rPr>
              <w:t>/IDNO</w:t>
            </w:r>
          </w:p>
          <w:p w:rsidR="00AE510F" w:rsidRPr="008D60F4" w:rsidRDefault="00AE510F" w:rsidP="005B3AA0">
            <w:pPr>
              <w:jc w:val="right"/>
              <w:rPr>
                <w:sz w:val="20"/>
                <w:szCs w:val="20"/>
                <w:lang w:val="ro-MO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AE510F" w:rsidRPr="008D60F4" w:rsidRDefault="00AE510F" w:rsidP="005B3AA0">
            <w:pPr>
              <w:ind w:firstLine="709"/>
              <w:jc w:val="right"/>
              <w:rPr>
                <w:sz w:val="20"/>
                <w:szCs w:val="20"/>
                <w:lang w:val="ro-MO"/>
              </w:rPr>
            </w:pPr>
            <w:r w:rsidRPr="008D60F4">
              <w:rPr>
                <w:sz w:val="20"/>
                <w:szCs w:val="20"/>
                <w:lang w:val="ro-MO"/>
              </w:rPr>
              <w:t>Curs oficial al MDL:</w:t>
            </w:r>
          </w:p>
          <w:p w:rsidR="00AE510F" w:rsidRPr="00DB0C7D" w:rsidRDefault="00AE510F" w:rsidP="005B3AA0">
            <w:pPr>
              <w:tabs>
                <w:tab w:val="left" w:pos="2410"/>
              </w:tabs>
              <w:ind w:firstLine="709"/>
              <w:jc w:val="right"/>
              <w:rPr>
                <w:sz w:val="16"/>
                <w:szCs w:val="16"/>
              </w:rPr>
            </w:pPr>
            <w:r w:rsidRPr="00DB0C7D">
              <w:rPr>
                <w:sz w:val="16"/>
                <w:szCs w:val="16"/>
              </w:rPr>
              <w:t xml:space="preserve">Официальный курс </w:t>
            </w:r>
            <w:r w:rsidRPr="00DB0C7D">
              <w:rPr>
                <w:sz w:val="16"/>
                <w:szCs w:val="16"/>
                <w:lang w:val="ro-MO"/>
              </w:rPr>
              <w:t>MDL</w:t>
            </w:r>
          </w:p>
          <w:p w:rsidR="00AE510F" w:rsidRDefault="00AE510F" w:rsidP="005B3AA0">
            <w:pPr>
              <w:tabs>
                <w:tab w:val="left" w:pos="2410"/>
              </w:tabs>
              <w:jc w:val="right"/>
              <w:rPr>
                <w:sz w:val="20"/>
                <w:szCs w:val="20"/>
              </w:rPr>
            </w:pPr>
            <w:r w:rsidRPr="008D60F4">
              <w:rPr>
                <w:sz w:val="20"/>
                <w:szCs w:val="20"/>
                <w:lang w:val="ro-MO"/>
              </w:rPr>
              <w:t>USD_______</w:t>
            </w:r>
            <w:r>
              <w:rPr>
                <w:sz w:val="20"/>
                <w:szCs w:val="20"/>
              </w:rPr>
              <w:t>_</w:t>
            </w:r>
            <w:r w:rsidRPr="008D60F4">
              <w:rPr>
                <w:sz w:val="20"/>
                <w:szCs w:val="20"/>
                <w:lang w:val="ro-MO"/>
              </w:rPr>
              <w:t>_</w:t>
            </w:r>
            <w:r>
              <w:rPr>
                <w:sz w:val="20"/>
                <w:szCs w:val="20"/>
              </w:rPr>
              <w:t>__</w:t>
            </w:r>
            <w:r w:rsidRPr="008D60F4">
              <w:rPr>
                <w:sz w:val="20"/>
                <w:szCs w:val="20"/>
                <w:lang w:val="ro-MO"/>
              </w:rPr>
              <w:t>__</w:t>
            </w:r>
          </w:p>
          <w:p w:rsidR="00AE510F" w:rsidRDefault="00AE510F" w:rsidP="005B3AA0">
            <w:pPr>
              <w:tabs>
                <w:tab w:val="left" w:pos="2410"/>
              </w:tabs>
              <w:jc w:val="right"/>
              <w:rPr>
                <w:sz w:val="20"/>
                <w:szCs w:val="20"/>
              </w:rPr>
            </w:pPr>
            <w:r w:rsidRPr="008D60F4">
              <w:rPr>
                <w:sz w:val="20"/>
                <w:szCs w:val="20"/>
                <w:lang w:val="ro-MO"/>
              </w:rPr>
              <w:t>EURO_______</w:t>
            </w:r>
            <w:r>
              <w:rPr>
                <w:sz w:val="20"/>
                <w:szCs w:val="20"/>
              </w:rPr>
              <w:t>__</w:t>
            </w:r>
            <w:r w:rsidRPr="008D60F4">
              <w:rPr>
                <w:sz w:val="20"/>
                <w:szCs w:val="20"/>
                <w:lang w:val="ro-MO"/>
              </w:rPr>
              <w:t>__</w:t>
            </w:r>
          </w:p>
          <w:p w:rsidR="00AE510F" w:rsidRPr="008D60F4" w:rsidRDefault="00AE510F" w:rsidP="005B3AA0">
            <w:pPr>
              <w:jc w:val="right"/>
              <w:rPr>
                <w:sz w:val="20"/>
                <w:szCs w:val="20"/>
                <w:lang w:val="ro-MO"/>
              </w:rPr>
            </w:pPr>
            <w:r w:rsidRPr="008D60F4">
              <w:rPr>
                <w:sz w:val="20"/>
                <w:szCs w:val="20"/>
                <w:lang w:val="ro-MO"/>
              </w:rPr>
              <w:t> </w:t>
            </w:r>
          </w:p>
          <w:p w:rsidR="00AE510F" w:rsidRPr="008D60F4" w:rsidRDefault="00AE510F" w:rsidP="005B3AA0">
            <w:pPr>
              <w:jc w:val="right"/>
              <w:rPr>
                <w:sz w:val="20"/>
                <w:szCs w:val="20"/>
                <w:lang w:val="ro-MO"/>
              </w:rPr>
            </w:pPr>
          </w:p>
        </w:tc>
      </w:tr>
    </w:tbl>
    <w:p w:rsidR="00AE510F" w:rsidRPr="001405D8" w:rsidRDefault="00AE510F" w:rsidP="00AE510F">
      <w:pPr>
        <w:ind w:firstLine="567"/>
        <w:jc w:val="both"/>
        <w:rPr>
          <w:sz w:val="20"/>
          <w:szCs w:val="20"/>
        </w:rPr>
      </w:pPr>
    </w:p>
    <w:tbl>
      <w:tblPr>
        <w:tblStyle w:val="TableGrid"/>
        <w:tblW w:w="15594" w:type="dxa"/>
        <w:tblInd w:w="-318" w:type="dxa"/>
        <w:tblLayout w:type="fixed"/>
        <w:tblLook w:val="04A0"/>
      </w:tblPr>
      <w:tblGrid>
        <w:gridCol w:w="1986"/>
        <w:gridCol w:w="1134"/>
        <w:gridCol w:w="992"/>
        <w:gridCol w:w="1276"/>
        <w:gridCol w:w="1134"/>
        <w:gridCol w:w="1984"/>
        <w:gridCol w:w="1134"/>
        <w:gridCol w:w="1134"/>
        <w:gridCol w:w="1418"/>
        <w:gridCol w:w="1275"/>
        <w:gridCol w:w="2127"/>
      </w:tblGrid>
      <w:tr w:rsidR="00AE510F" w:rsidRPr="008D60F4" w:rsidTr="005B3AA0">
        <w:trPr>
          <w:trHeight w:val="250"/>
        </w:trPr>
        <w:tc>
          <w:tcPr>
            <w:tcW w:w="6522" w:type="dxa"/>
            <w:gridSpan w:val="5"/>
            <w:tcBorders>
              <w:bottom w:val="single" w:sz="4" w:space="0" w:color="auto"/>
            </w:tcBorders>
          </w:tcPr>
          <w:p w:rsidR="00AE510F" w:rsidRDefault="00AE510F" w:rsidP="005B3AA0">
            <w:pPr>
              <w:pStyle w:val="NormalWeb"/>
              <w:ind w:firstLine="0"/>
              <w:jc w:val="center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Entitatea-emitent</w:t>
            </w:r>
          </w:p>
          <w:p w:rsidR="00AE510F" w:rsidRPr="00977B0C" w:rsidRDefault="00AE510F" w:rsidP="005B3AA0">
            <w:pPr>
              <w:pStyle w:val="NormalWeb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С</w:t>
            </w:r>
            <w:r w:rsidRPr="00C75728">
              <w:rPr>
                <w:sz w:val="18"/>
                <w:szCs w:val="18"/>
              </w:rPr>
              <w:t>убъект-эмитент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jc w:val="center"/>
              <w:rPr>
                <w:bCs/>
                <w:sz w:val="20"/>
                <w:szCs w:val="20"/>
                <w:lang w:val="ro-MO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Entitatea-destinatar</w:t>
            </w:r>
          </w:p>
          <w:p w:rsidR="00AE510F" w:rsidRPr="00977B0C" w:rsidRDefault="00AE510F" w:rsidP="005B3AA0">
            <w:pPr>
              <w:pStyle w:val="NormalWeb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Субъект</w:t>
            </w:r>
            <w:r w:rsidRPr="00793CCD">
              <w:rPr>
                <w:sz w:val="16"/>
                <w:szCs w:val="16"/>
              </w:rPr>
              <w:t>-</w:t>
            </w:r>
            <w:r w:rsidRPr="00793CCD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93CCD">
              <w:rPr>
                <w:sz w:val="16"/>
                <w:szCs w:val="16"/>
                <w:lang w:val="ro-RO"/>
              </w:rPr>
              <w:t>получател</w:t>
            </w:r>
            <w:r>
              <w:rPr>
                <w:sz w:val="16"/>
                <w:szCs w:val="16"/>
              </w:rPr>
              <w:t>ь</w:t>
            </w:r>
            <w:proofErr w:type="spellEnd"/>
          </w:p>
        </w:tc>
        <w:tc>
          <w:tcPr>
            <w:tcW w:w="2127" w:type="dxa"/>
            <w:vMerge w:val="restart"/>
          </w:tcPr>
          <w:p w:rsidR="00AE510F" w:rsidRDefault="00AE510F" w:rsidP="005B3AA0">
            <w:pPr>
              <w:pStyle w:val="NormalWeb"/>
              <w:ind w:firstLine="0"/>
              <w:jc w:val="center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Mențiuni</w:t>
            </w:r>
          </w:p>
          <w:p w:rsidR="00AE510F" w:rsidRPr="00DB0C7D" w:rsidRDefault="00AE510F" w:rsidP="005B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Отметки</w:t>
            </w:r>
          </w:p>
          <w:p w:rsidR="00AE510F" w:rsidRPr="001405D8" w:rsidRDefault="00AE510F" w:rsidP="005B3AA0">
            <w:pPr>
              <w:pStyle w:val="NormalWeb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AE510F" w:rsidRPr="008D60F4" w:rsidTr="005B3AA0">
        <w:trPr>
          <w:trHeight w:val="299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AE510F" w:rsidRDefault="00AE510F" w:rsidP="005B3AA0">
            <w:pPr>
              <w:pStyle w:val="NormalWeb"/>
              <w:ind w:firstLine="34"/>
              <w:jc w:val="center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Denumirea elementului contabil</w:t>
            </w:r>
          </w:p>
          <w:p w:rsidR="00AE510F" w:rsidRPr="00977B0C" w:rsidRDefault="00AE510F" w:rsidP="005B3AA0">
            <w:pPr>
              <w:jc w:val="center"/>
              <w:rPr>
                <w:sz w:val="18"/>
                <w:szCs w:val="18"/>
              </w:rPr>
            </w:pPr>
            <w:r w:rsidRPr="00C75728">
              <w:rPr>
                <w:sz w:val="18"/>
                <w:szCs w:val="18"/>
              </w:rPr>
              <w:t>Наименование</w:t>
            </w:r>
            <w:r w:rsidRPr="00C038AF">
              <w:rPr>
                <w:sz w:val="18"/>
                <w:szCs w:val="18"/>
              </w:rPr>
              <w:t xml:space="preserve"> </w:t>
            </w:r>
            <w:proofErr w:type="spellStart"/>
            <w:r w:rsidRPr="00C038AF">
              <w:rPr>
                <w:sz w:val="18"/>
                <w:szCs w:val="18"/>
              </w:rPr>
              <w:t>элемент</w:t>
            </w:r>
            <w:proofErr w:type="gramStart"/>
            <w:r w:rsidRPr="00C038AF">
              <w:rPr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учета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510F" w:rsidRDefault="00AE510F" w:rsidP="005B3AA0">
            <w:pPr>
              <w:pStyle w:val="NormalWeb"/>
              <w:ind w:firstLine="0"/>
              <w:jc w:val="center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Valoarea în:</w:t>
            </w:r>
          </w:p>
          <w:p w:rsidR="00AE510F" w:rsidRPr="001405D8" w:rsidRDefault="00AE510F" w:rsidP="005B3AA0">
            <w:pPr>
              <w:pStyle w:val="NormalWeb"/>
              <w:ind w:firstLine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Стоимость</w:t>
            </w:r>
            <w:r w:rsidRPr="001405D8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1405D8">
              <w:rPr>
                <w:bCs/>
                <w:sz w:val="16"/>
                <w:szCs w:val="16"/>
              </w:rPr>
              <w:t>в</w:t>
            </w:r>
            <w:proofErr w:type="gramEnd"/>
            <w:r>
              <w:rPr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E510F" w:rsidRPr="00AE510F" w:rsidRDefault="00AE510F" w:rsidP="005B3AA0">
            <w:pPr>
              <w:pStyle w:val="NormalWeb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Denumirea elementului contabil</w:t>
            </w:r>
          </w:p>
          <w:p w:rsidR="00AE510F" w:rsidRPr="00AE510F" w:rsidRDefault="00AE510F" w:rsidP="005B3AA0">
            <w:pPr>
              <w:jc w:val="center"/>
              <w:rPr>
                <w:sz w:val="18"/>
                <w:szCs w:val="18"/>
                <w:lang w:val="en-US"/>
              </w:rPr>
            </w:pPr>
            <w:r w:rsidRPr="00C75728">
              <w:rPr>
                <w:sz w:val="18"/>
                <w:szCs w:val="18"/>
              </w:rPr>
              <w:t>Наименование</w:t>
            </w:r>
            <w:r w:rsidRPr="00AE510F">
              <w:rPr>
                <w:sz w:val="18"/>
                <w:szCs w:val="18"/>
                <w:lang w:val="en-US"/>
              </w:rPr>
              <w:t xml:space="preserve"> </w:t>
            </w:r>
            <w:r w:rsidRPr="00C038AF">
              <w:rPr>
                <w:sz w:val="18"/>
                <w:szCs w:val="18"/>
              </w:rPr>
              <w:t>элемент</w:t>
            </w:r>
            <w:proofErr w:type="gramStart"/>
            <w:r w:rsidRPr="00AE510F">
              <w:rPr>
                <w:sz w:val="18"/>
                <w:szCs w:val="18"/>
                <w:lang w:val="en-US"/>
              </w:rPr>
              <w:t>a</w:t>
            </w:r>
            <w:proofErr w:type="gramEnd"/>
            <w:r w:rsidRPr="00AE510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учета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510F" w:rsidRDefault="00AE510F" w:rsidP="005B3AA0">
            <w:pPr>
              <w:pStyle w:val="NormalWeb"/>
              <w:ind w:firstLine="0"/>
              <w:jc w:val="center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Valoarea în:</w:t>
            </w:r>
          </w:p>
          <w:p w:rsidR="00AE510F" w:rsidRPr="001405D8" w:rsidRDefault="00AE510F" w:rsidP="005B3AA0">
            <w:pPr>
              <w:pStyle w:val="NormalWeb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16"/>
                <w:szCs w:val="16"/>
              </w:rPr>
              <w:t>Стоимость</w:t>
            </w:r>
            <w:r w:rsidRPr="001405D8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1405D8">
              <w:rPr>
                <w:bCs/>
                <w:sz w:val="16"/>
                <w:szCs w:val="16"/>
              </w:rPr>
              <w:t>в</w:t>
            </w:r>
            <w:proofErr w:type="gramEnd"/>
            <w:r>
              <w:rPr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27" w:type="dxa"/>
            <w:vMerge/>
          </w:tcPr>
          <w:p w:rsidR="00AE510F" w:rsidRPr="008D60F4" w:rsidRDefault="00AE510F" w:rsidP="005B3AA0">
            <w:pPr>
              <w:pStyle w:val="NormalWeb"/>
              <w:ind w:firstLine="0"/>
              <w:jc w:val="center"/>
              <w:rPr>
                <w:bCs/>
                <w:sz w:val="20"/>
                <w:szCs w:val="20"/>
                <w:lang w:val="ro-MO"/>
              </w:rPr>
            </w:pPr>
          </w:p>
        </w:tc>
      </w:tr>
      <w:tr w:rsidR="00AE510F" w:rsidRPr="008D60F4" w:rsidTr="005B3AA0">
        <w:trPr>
          <w:trHeight w:val="216"/>
        </w:trPr>
        <w:tc>
          <w:tcPr>
            <w:tcW w:w="1986" w:type="dxa"/>
            <w:vMerge/>
          </w:tcPr>
          <w:p w:rsidR="00AE510F" w:rsidRPr="008D60F4" w:rsidRDefault="00AE510F" w:rsidP="005B3AA0">
            <w:pPr>
              <w:pStyle w:val="NormalWeb"/>
              <w:ind w:firstLine="0"/>
              <w:jc w:val="center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val="ro-MO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USD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E510F" w:rsidRPr="001405D8" w:rsidRDefault="00AE510F" w:rsidP="005B3AA0">
            <w:pPr>
              <w:pStyle w:val="NormalWeb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0F" w:rsidRDefault="00AE510F" w:rsidP="005B3AA0">
            <w:pPr>
              <w:pStyle w:val="NormalWeb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o-MO"/>
              </w:rPr>
              <w:t>Altă valută</w:t>
            </w:r>
          </w:p>
          <w:p w:rsidR="00AE510F" w:rsidRPr="00874B93" w:rsidRDefault="00AE510F" w:rsidP="005B3AA0">
            <w:pPr>
              <w:pStyle w:val="NormalWeb"/>
              <w:spacing w:line="276" w:lineRule="auto"/>
              <w:ind w:firstLine="0"/>
              <w:jc w:val="center"/>
              <w:rPr>
                <w:bCs/>
                <w:sz w:val="16"/>
                <w:szCs w:val="16"/>
                <w:lang w:val="ro-MO"/>
              </w:rPr>
            </w:pPr>
            <w:r w:rsidRPr="00874B93">
              <w:rPr>
                <w:bCs/>
                <w:sz w:val="16"/>
                <w:szCs w:val="16"/>
              </w:rPr>
              <w:t>Д</w:t>
            </w:r>
            <w:proofErr w:type="spellStart"/>
            <w:r w:rsidRPr="00874B93">
              <w:rPr>
                <w:bCs/>
                <w:sz w:val="16"/>
                <w:szCs w:val="16"/>
                <w:lang w:val="ro-MO"/>
              </w:rPr>
              <w:t>ругой</w:t>
            </w:r>
            <w:proofErr w:type="spellEnd"/>
            <w:r w:rsidRPr="00874B93">
              <w:rPr>
                <w:bCs/>
                <w:sz w:val="16"/>
                <w:szCs w:val="16"/>
                <w:lang w:val="ro-MO"/>
              </w:rPr>
              <w:t xml:space="preserve"> </w:t>
            </w:r>
            <w:proofErr w:type="spellStart"/>
            <w:r w:rsidRPr="00874B93">
              <w:rPr>
                <w:bCs/>
                <w:sz w:val="16"/>
                <w:szCs w:val="16"/>
                <w:lang w:val="ro-MO"/>
              </w:rPr>
              <w:t>валюте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E510F" w:rsidRPr="001405D8" w:rsidRDefault="00AE510F" w:rsidP="005B3AA0">
            <w:pPr>
              <w:pStyle w:val="NormalWeb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LEI</w:t>
            </w:r>
            <w:r>
              <w:rPr>
                <w:bCs/>
                <w:sz w:val="20"/>
                <w:szCs w:val="20"/>
              </w:rPr>
              <w:t>/</w:t>
            </w:r>
            <w:r w:rsidRPr="001405D8">
              <w:rPr>
                <w:bCs/>
                <w:sz w:val="16"/>
                <w:szCs w:val="16"/>
              </w:rPr>
              <w:t>ЛЕ</w:t>
            </w:r>
            <w:r>
              <w:rPr>
                <w:bCs/>
                <w:sz w:val="16"/>
                <w:szCs w:val="16"/>
              </w:rPr>
              <w:t>ЯХ</w:t>
            </w:r>
          </w:p>
        </w:tc>
        <w:tc>
          <w:tcPr>
            <w:tcW w:w="1984" w:type="dxa"/>
            <w:vMerge/>
          </w:tcPr>
          <w:p w:rsidR="00AE510F" w:rsidRPr="008D60F4" w:rsidRDefault="00AE510F" w:rsidP="005B3AA0">
            <w:pPr>
              <w:pStyle w:val="NormalWeb"/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val="ro-MO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USD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val="ro-MO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EURO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0F" w:rsidRDefault="00AE510F" w:rsidP="005B3AA0">
            <w:pPr>
              <w:pStyle w:val="NormalWeb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o-MO"/>
              </w:rPr>
              <w:t>Altă valută</w:t>
            </w:r>
          </w:p>
          <w:p w:rsidR="00AE510F" w:rsidRPr="00874B93" w:rsidRDefault="00AE510F" w:rsidP="005B3AA0">
            <w:pPr>
              <w:pStyle w:val="NormalWeb"/>
              <w:spacing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874B93">
              <w:rPr>
                <w:bCs/>
                <w:sz w:val="16"/>
                <w:szCs w:val="16"/>
              </w:rPr>
              <w:t>Другой валюте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val="ro-MO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LEI</w:t>
            </w:r>
            <w:r w:rsidRPr="001405D8">
              <w:rPr>
                <w:bCs/>
                <w:sz w:val="20"/>
                <w:szCs w:val="20"/>
              </w:rPr>
              <w:t>/</w:t>
            </w:r>
            <w:r w:rsidRPr="001405D8">
              <w:rPr>
                <w:bCs/>
                <w:sz w:val="16"/>
                <w:szCs w:val="16"/>
              </w:rPr>
              <w:t>ЛЕ</w:t>
            </w:r>
            <w:r>
              <w:rPr>
                <w:bCs/>
                <w:sz w:val="16"/>
                <w:szCs w:val="16"/>
              </w:rPr>
              <w:t>ЯХ</w:t>
            </w:r>
          </w:p>
        </w:tc>
        <w:tc>
          <w:tcPr>
            <w:tcW w:w="2127" w:type="dxa"/>
            <w:vMerge/>
          </w:tcPr>
          <w:p w:rsidR="00AE510F" w:rsidRPr="008D60F4" w:rsidRDefault="00AE510F" w:rsidP="005B3AA0">
            <w:pPr>
              <w:pStyle w:val="NormalWeb"/>
              <w:ind w:firstLine="0"/>
              <w:jc w:val="center"/>
              <w:rPr>
                <w:bCs/>
                <w:sz w:val="20"/>
                <w:szCs w:val="20"/>
                <w:lang w:val="ro-MO"/>
              </w:rPr>
            </w:pPr>
          </w:p>
        </w:tc>
      </w:tr>
      <w:tr w:rsidR="00AE510F" w:rsidRPr="008D60F4" w:rsidTr="005B3AA0">
        <w:tc>
          <w:tcPr>
            <w:tcW w:w="1986" w:type="dxa"/>
          </w:tcPr>
          <w:p w:rsidR="00AE510F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Creanțe</w:t>
            </w:r>
          </w:p>
          <w:p w:rsidR="00AE510F" w:rsidRPr="00977B0C" w:rsidRDefault="00AE510F" w:rsidP="005B3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proofErr w:type="spellStart"/>
            <w:r w:rsidRPr="00C038AF">
              <w:rPr>
                <w:sz w:val="18"/>
                <w:szCs w:val="18"/>
                <w:lang w:val="en-US"/>
              </w:rPr>
              <w:t>ебиторск</w:t>
            </w:r>
            <w:r>
              <w:rPr>
                <w:sz w:val="18"/>
                <w:szCs w:val="18"/>
              </w:rPr>
              <w:t>ая</w:t>
            </w:r>
            <w:proofErr w:type="spellEnd"/>
            <w:r w:rsidRPr="00C038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8AF">
              <w:rPr>
                <w:sz w:val="18"/>
                <w:szCs w:val="18"/>
                <w:lang w:val="en-US"/>
              </w:rPr>
              <w:t>задолженност</w:t>
            </w:r>
            <w:r>
              <w:rPr>
                <w:sz w:val="18"/>
                <w:szCs w:val="18"/>
              </w:rPr>
              <w:t>ь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984" w:type="dxa"/>
          </w:tcPr>
          <w:p w:rsidR="00AE510F" w:rsidRDefault="00AE510F" w:rsidP="005B3AA0">
            <w:pPr>
              <w:pStyle w:val="NormalWeb"/>
              <w:ind w:firstLine="0"/>
              <w:rPr>
                <w:sz w:val="18"/>
                <w:szCs w:val="18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Datorii</w:t>
            </w:r>
            <w:r>
              <w:rPr>
                <w:sz w:val="18"/>
                <w:szCs w:val="18"/>
              </w:rPr>
              <w:t xml:space="preserve"> </w:t>
            </w:r>
          </w:p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  <w:r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2127" w:type="dxa"/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</w:tr>
      <w:tr w:rsidR="00AE510F" w:rsidRPr="008D60F4" w:rsidTr="005B3AA0">
        <w:tc>
          <w:tcPr>
            <w:tcW w:w="1986" w:type="dxa"/>
          </w:tcPr>
          <w:p w:rsidR="00AE510F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Datorii</w:t>
            </w:r>
          </w:p>
          <w:p w:rsidR="00AE510F" w:rsidRPr="00977B0C" w:rsidRDefault="00AE510F" w:rsidP="005B3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984" w:type="dxa"/>
          </w:tcPr>
          <w:p w:rsidR="00AE510F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Creanțe</w:t>
            </w:r>
          </w:p>
          <w:p w:rsidR="00AE510F" w:rsidRPr="00977B0C" w:rsidRDefault="00AE510F" w:rsidP="005B3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proofErr w:type="spellStart"/>
            <w:r w:rsidRPr="00C038AF">
              <w:rPr>
                <w:sz w:val="18"/>
                <w:szCs w:val="18"/>
                <w:lang w:val="en-US"/>
              </w:rPr>
              <w:t>ебиторск</w:t>
            </w:r>
            <w:r>
              <w:rPr>
                <w:sz w:val="18"/>
                <w:szCs w:val="18"/>
              </w:rPr>
              <w:t>ая</w:t>
            </w:r>
            <w:proofErr w:type="spellEnd"/>
            <w:r w:rsidRPr="00C038A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8AF">
              <w:rPr>
                <w:sz w:val="18"/>
                <w:szCs w:val="18"/>
                <w:lang w:val="en-US"/>
              </w:rPr>
              <w:t>задолженност</w:t>
            </w:r>
            <w:r>
              <w:rPr>
                <w:sz w:val="18"/>
                <w:szCs w:val="18"/>
              </w:rPr>
              <w:t>ь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2127" w:type="dxa"/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</w:tr>
      <w:tr w:rsidR="00AE510F" w:rsidRPr="008D60F4" w:rsidTr="005B3AA0">
        <w:tc>
          <w:tcPr>
            <w:tcW w:w="1986" w:type="dxa"/>
          </w:tcPr>
          <w:p w:rsidR="00AE510F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Avansuri primite</w:t>
            </w:r>
          </w:p>
          <w:p w:rsidR="00AE510F" w:rsidRPr="00977B0C" w:rsidRDefault="00AE510F" w:rsidP="005B3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038AF">
              <w:rPr>
                <w:sz w:val="18"/>
                <w:szCs w:val="18"/>
              </w:rPr>
              <w:t>вансы полученные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984" w:type="dxa"/>
          </w:tcPr>
          <w:p w:rsidR="00AE510F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Avansuri acordate</w:t>
            </w:r>
          </w:p>
          <w:p w:rsidR="00AE510F" w:rsidRPr="00977B0C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А</w:t>
            </w:r>
            <w:r w:rsidRPr="00C038AF">
              <w:rPr>
                <w:sz w:val="18"/>
                <w:szCs w:val="18"/>
              </w:rPr>
              <w:t>вансы выданные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2127" w:type="dxa"/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</w:tr>
      <w:tr w:rsidR="00AE510F" w:rsidRPr="008D60F4" w:rsidTr="005B3AA0">
        <w:tc>
          <w:tcPr>
            <w:tcW w:w="1986" w:type="dxa"/>
          </w:tcPr>
          <w:p w:rsidR="00AE510F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Avansuri acordate</w:t>
            </w:r>
          </w:p>
          <w:p w:rsidR="00AE510F" w:rsidRPr="00977B0C" w:rsidRDefault="00AE510F" w:rsidP="005B3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038AF">
              <w:rPr>
                <w:sz w:val="18"/>
                <w:szCs w:val="18"/>
              </w:rPr>
              <w:t>вансы выданные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984" w:type="dxa"/>
          </w:tcPr>
          <w:p w:rsidR="00AE510F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</w:rPr>
            </w:pPr>
            <w:r w:rsidRPr="008D60F4">
              <w:rPr>
                <w:bCs/>
                <w:sz w:val="20"/>
                <w:szCs w:val="20"/>
                <w:lang w:val="ro-MO"/>
              </w:rPr>
              <w:t>Avansuri primite</w:t>
            </w:r>
          </w:p>
          <w:p w:rsidR="00AE510F" w:rsidRPr="00977B0C" w:rsidRDefault="00AE510F" w:rsidP="005B3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038AF">
              <w:rPr>
                <w:sz w:val="18"/>
                <w:szCs w:val="18"/>
              </w:rPr>
              <w:t>вансы полученные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  <w:tc>
          <w:tcPr>
            <w:tcW w:w="2127" w:type="dxa"/>
          </w:tcPr>
          <w:p w:rsidR="00AE510F" w:rsidRPr="008D60F4" w:rsidRDefault="00AE510F" w:rsidP="005B3AA0">
            <w:pPr>
              <w:pStyle w:val="NormalWeb"/>
              <w:ind w:firstLine="0"/>
              <w:rPr>
                <w:bCs/>
                <w:sz w:val="20"/>
                <w:szCs w:val="20"/>
                <w:lang w:val="ro-MO"/>
              </w:rPr>
            </w:pPr>
          </w:p>
        </w:tc>
      </w:tr>
    </w:tbl>
    <w:p w:rsidR="00AE510F" w:rsidRPr="008D60F4" w:rsidRDefault="00AE510F" w:rsidP="00AE510F">
      <w:pPr>
        <w:pStyle w:val="NormalWeb"/>
        <w:rPr>
          <w:bCs/>
          <w:sz w:val="20"/>
          <w:szCs w:val="20"/>
          <w:lang w:val="ro-MO"/>
        </w:rPr>
      </w:pPr>
    </w:p>
    <w:p w:rsidR="00AE510F" w:rsidRPr="008D60F4" w:rsidRDefault="00AE510F" w:rsidP="00AE510F">
      <w:pPr>
        <w:pStyle w:val="NormalWeb"/>
        <w:rPr>
          <w:bCs/>
          <w:sz w:val="20"/>
          <w:szCs w:val="20"/>
          <w:lang w:val="ro-MO"/>
        </w:rPr>
        <w:sectPr w:rsidR="00AE510F" w:rsidRPr="008D60F4" w:rsidSect="006F7C59">
          <w:pgSz w:w="16838" w:h="11906" w:orient="landscape"/>
          <w:pgMar w:top="568" w:right="678" w:bottom="566" w:left="1134" w:header="708" w:footer="148" w:gutter="0"/>
          <w:cols w:space="708"/>
          <w:docGrid w:linePitch="360"/>
        </w:sectPr>
      </w:pPr>
    </w:p>
    <w:p w:rsidR="00AE510F" w:rsidRDefault="00AE510F" w:rsidP="00AE510F">
      <w:pPr>
        <w:pStyle w:val="NormalWeb"/>
        <w:rPr>
          <w:bCs/>
          <w:sz w:val="20"/>
          <w:szCs w:val="20"/>
        </w:rPr>
      </w:pPr>
    </w:p>
    <w:p w:rsidR="00AE510F" w:rsidRPr="00D77A9B" w:rsidRDefault="00AE510F" w:rsidP="00AE510F">
      <w:pPr>
        <w:pStyle w:val="NormalWeb"/>
        <w:rPr>
          <w:sz w:val="20"/>
          <w:szCs w:val="20"/>
          <w:lang w:val="ro-MO"/>
        </w:rPr>
      </w:pPr>
      <w:r w:rsidRPr="008D60F4">
        <w:rPr>
          <w:bCs/>
          <w:sz w:val="20"/>
          <w:szCs w:val="20"/>
          <w:lang w:val="ro-MO"/>
        </w:rPr>
        <w:t>Conducătorul entităţii-emitent</w:t>
      </w:r>
      <w:r w:rsidRPr="008D60F4">
        <w:rPr>
          <w:sz w:val="20"/>
          <w:szCs w:val="20"/>
          <w:lang w:val="ro-MO"/>
        </w:rPr>
        <w:t xml:space="preserve"> __________________</w:t>
      </w:r>
    </w:p>
    <w:p w:rsidR="00AE510F" w:rsidRPr="00D77A9B" w:rsidRDefault="00AE510F" w:rsidP="00AE510F">
      <w:pPr>
        <w:pStyle w:val="NormalWeb"/>
        <w:rPr>
          <w:sz w:val="20"/>
          <w:szCs w:val="20"/>
          <w:lang w:val="ro-MO"/>
        </w:rPr>
      </w:pPr>
      <w:proofErr w:type="spellStart"/>
      <w:r w:rsidRPr="00C75728">
        <w:rPr>
          <w:bCs/>
          <w:sz w:val="18"/>
          <w:szCs w:val="18"/>
          <w:lang w:val="ro-MO"/>
        </w:rPr>
        <w:t>Руководитель</w:t>
      </w:r>
      <w:proofErr w:type="spellEnd"/>
      <w:r w:rsidRPr="00C75728">
        <w:rPr>
          <w:bCs/>
          <w:sz w:val="18"/>
          <w:szCs w:val="18"/>
          <w:lang w:val="ro-MO"/>
        </w:rPr>
        <w:t xml:space="preserve"> </w:t>
      </w:r>
      <w:proofErr w:type="spellStart"/>
      <w:r w:rsidRPr="00C75728">
        <w:rPr>
          <w:bCs/>
          <w:sz w:val="18"/>
          <w:szCs w:val="18"/>
          <w:lang w:val="ro-MO"/>
        </w:rPr>
        <w:t>субъекта</w:t>
      </w:r>
      <w:r w:rsidRPr="00D77A9B">
        <w:rPr>
          <w:bCs/>
          <w:sz w:val="18"/>
          <w:szCs w:val="18"/>
          <w:lang w:val="ro-MO"/>
        </w:rPr>
        <w:t>-</w:t>
      </w:r>
      <w:r w:rsidRPr="00C75728">
        <w:rPr>
          <w:sz w:val="16"/>
          <w:szCs w:val="16"/>
          <w:lang w:val="ro-MO"/>
        </w:rPr>
        <w:t>эмитента</w:t>
      </w:r>
      <w:proofErr w:type="spellEnd"/>
    </w:p>
    <w:p w:rsidR="00AE510F" w:rsidRPr="008D60F4" w:rsidRDefault="00AE510F" w:rsidP="00AE510F">
      <w:pPr>
        <w:ind w:firstLine="567"/>
        <w:jc w:val="both"/>
        <w:rPr>
          <w:sz w:val="20"/>
          <w:szCs w:val="20"/>
          <w:lang w:val="ro-MO"/>
        </w:rPr>
      </w:pPr>
      <w:r w:rsidRPr="008D60F4">
        <w:rPr>
          <w:bCs/>
          <w:sz w:val="20"/>
          <w:szCs w:val="20"/>
          <w:lang w:val="ro-MO"/>
        </w:rPr>
        <w:t xml:space="preserve">Contabil-şef </w:t>
      </w:r>
      <w:r w:rsidRPr="008D60F4">
        <w:rPr>
          <w:sz w:val="20"/>
          <w:szCs w:val="20"/>
          <w:lang w:val="ro-MO"/>
        </w:rPr>
        <w:t>_________________________________</w:t>
      </w:r>
    </w:p>
    <w:p w:rsidR="00AE510F" w:rsidRPr="008D60F4" w:rsidRDefault="00AE510F" w:rsidP="00AE510F">
      <w:pPr>
        <w:ind w:firstLine="567"/>
        <w:jc w:val="both"/>
        <w:rPr>
          <w:bCs/>
          <w:sz w:val="20"/>
          <w:szCs w:val="20"/>
          <w:lang w:val="ro-MO"/>
        </w:rPr>
      </w:pPr>
      <w:proofErr w:type="spellStart"/>
      <w:r w:rsidRPr="00C75728">
        <w:rPr>
          <w:bCs/>
          <w:sz w:val="18"/>
          <w:szCs w:val="18"/>
          <w:lang w:val="ro-MO"/>
        </w:rPr>
        <w:t>Главный</w:t>
      </w:r>
      <w:proofErr w:type="spellEnd"/>
      <w:r w:rsidRPr="00C75728">
        <w:rPr>
          <w:bCs/>
          <w:sz w:val="18"/>
          <w:szCs w:val="18"/>
          <w:lang w:val="ro-MO"/>
        </w:rPr>
        <w:t xml:space="preserve"> </w:t>
      </w:r>
      <w:proofErr w:type="spellStart"/>
      <w:r w:rsidRPr="00C75728">
        <w:rPr>
          <w:bCs/>
          <w:sz w:val="18"/>
          <w:szCs w:val="18"/>
          <w:lang w:val="ro-MO"/>
        </w:rPr>
        <w:t>бухгалтер</w:t>
      </w:r>
      <w:proofErr w:type="spellEnd"/>
    </w:p>
    <w:p w:rsidR="00AE510F" w:rsidRDefault="00AE510F" w:rsidP="00AE510F">
      <w:pPr>
        <w:ind w:firstLine="567"/>
        <w:jc w:val="both"/>
        <w:rPr>
          <w:bCs/>
          <w:sz w:val="20"/>
          <w:szCs w:val="20"/>
          <w:lang w:val="ro-MO"/>
        </w:rPr>
      </w:pPr>
      <w:r w:rsidRPr="00977B0C">
        <w:rPr>
          <w:bCs/>
          <w:sz w:val="20"/>
          <w:szCs w:val="20"/>
          <w:lang w:val="ro-MO"/>
        </w:rPr>
        <w:t>[L.Ş.]</w:t>
      </w:r>
    </w:p>
    <w:p w:rsidR="00AE510F" w:rsidRPr="00C75728" w:rsidRDefault="00AE510F" w:rsidP="00AE510F">
      <w:pPr>
        <w:ind w:firstLine="567"/>
        <w:jc w:val="both"/>
        <w:rPr>
          <w:sz w:val="16"/>
          <w:szCs w:val="16"/>
          <w:lang w:val="ro-MO"/>
        </w:rPr>
      </w:pPr>
      <w:r w:rsidRPr="00041F21">
        <w:rPr>
          <w:bCs/>
          <w:sz w:val="16"/>
          <w:szCs w:val="16"/>
          <w:lang w:val="ro-MO"/>
        </w:rPr>
        <w:t>[</w:t>
      </w:r>
      <w:r w:rsidRPr="00C75728">
        <w:rPr>
          <w:bCs/>
          <w:sz w:val="16"/>
          <w:szCs w:val="16"/>
          <w:lang w:val="ro-MO"/>
        </w:rPr>
        <w:t>М.П.</w:t>
      </w:r>
      <w:r w:rsidRPr="00041F21">
        <w:rPr>
          <w:bCs/>
          <w:sz w:val="16"/>
          <w:szCs w:val="16"/>
          <w:lang w:val="ro-MO"/>
        </w:rPr>
        <w:t>]</w:t>
      </w:r>
    </w:p>
    <w:p w:rsidR="00AE510F" w:rsidRDefault="00AE510F" w:rsidP="00AE510F">
      <w:pPr>
        <w:pStyle w:val="NormalWeb"/>
        <w:rPr>
          <w:bCs/>
          <w:sz w:val="20"/>
          <w:szCs w:val="20"/>
        </w:rPr>
      </w:pPr>
    </w:p>
    <w:p w:rsidR="00AE510F" w:rsidRDefault="00AE510F" w:rsidP="00AE510F">
      <w:pPr>
        <w:pStyle w:val="NormalWeb"/>
        <w:rPr>
          <w:bCs/>
          <w:sz w:val="20"/>
          <w:szCs w:val="20"/>
          <w:lang w:val="ro-MO"/>
        </w:rPr>
      </w:pPr>
    </w:p>
    <w:p w:rsidR="00AE510F" w:rsidRPr="0004755C" w:rsidRDefault="00AE510F" w:rsidP="00AE510F">
      <w:pPr>
        <w:pStyle w:val="NormalWeb"/>
        <w:rPr>
          <w:sz w:val="20"/>
          <w:szCs w:val="20"/>
        </w:rPr>
      </w:pPr>
      <w:r w:rsidRPr="00977B0C">
        <w:rPr>
          <w:bCs/>
          <w:sz w:val="20"/>
          <w:szCs w:val="20"/>
          <w:lang w:val="ro-MO"/>
        </w:rPr>
        <w:t>Conducătorul entităţii-destinatar</w:t>
      </w:r>
      <w:r w:rsidRPr="00977B0C">
        <w:rPr>
          <w:sz w:val="20"/>
          <w:szCs w:val="20"/>
          <w:lang w:val="ro-MO"/>
        </w:rPr>
        <w:t xml:space="preserve"> _______________________</w:t>
      </w:r>
    </w:p>
    <w:p w:rsidR="00AE510F" w:rsidRPr="001405D8" w:rsidRDefault="00AE510F" w:rsidP="00AE510F">
      <w:pPr>
        <w:pStyle w:val="NormalWeb"/>
        <w:rPr>
          <w:sz w:val="20"/>
          <w:szCs w:val="20"/>
        </w:rPr>
      </w:pPr>
      <w:r w:rsidRPr="00C75728">
        <w:rPr>
          <w:bCs/>
          <w:sz w:val="18"/>
          <w:szCs w:val="18"/>
        </w:rPr>
        <w:t>Руководитель субъекта</w:t>
      </w:r>
      <w:r w:rsidRPr="00793CCD">
        <w:rPr>
          <w:sz w:val="16"/>
          <w:szCs w:val="16"/>
        </w:rPr>
        <w:t>-</w:t>
      </w:r>
      <w:proofErr w:type="spellStart"/>
      <w:r w:rsidRPr="00793CCD">
        <w:rPr>
          <w:sz w:val="16"/>
          <w:szCs w:val="16"/>
          <w:lang w:val="ro-RO"/>
        </w:rPr>
        <w:t>получателя</w:t>
      </w:r>
      <w:proofErr w:type="spellEnd"/>
    </w:p>
    <w:p w:rsidR="00AE510F" w:rsidRPr="00977B0C" w:rsidRDefault="00AE510F" w:rsidP="00AE510F">
      <w:pPr>
        <w:ind w:firstLine="567"/>
        <w:jc w:val="both"/>
        <w:rPr>
          <w:sz w:val="20"/>
          <w:szCs w:val="20"/>
          <w:lang w:val="ro-MO"/>
        </w:rPr>
      </w:pPr>
      <w:r w:rsidRPr="00977B0C">
        <w:rPr>
          <w:bCs/>
          <w:sz w:val="20"/>
          <w:szCs w:val="20"/>
          <w:lang w:val="ro-MO"/>
        </w:rPr>
        <w:t xml:space="preserve">Contabil-şef </w:t>
      </w:r>
      <w:r w:rsidRPr="00977B0C">
        <w:rPr>
          <w:sz w:val="20"/>
          <w:szCs w:val="20"/>
          <w:lang w:val="ro-MO"/>
        </w:rPr>
        <w:t>________________________________________</w:t>
      </w:r>
    </w:p>
    <w:p w:rsidR="00AE510F" w:rsidRPr="00977B0C" w:rsidRDefault="00AE510F" w:rsidP="00AE510F">
      <w:pPr>
        <w:ind w:firstLine="567"/>
        <w:jc w:val="both"/>
        <w:rPr>
          <w:sz w:val="20"/>
          <w:szCs w:val="20"/>
          <w:lang w:val="ro-MO"/>
        </w:rPr>
      </w:pPr>
      <w:r w:rsidRPr="00C75728">
        <w:rPr>
          <w:bCs/>
          <w:sz w:val="18"/>
          <w:szCs w:val="18"/>
        </w:rPr>
        <w:t>Главный бухгалтер</w:t>
      </w:r>
    </w:p>
    <w:p w:rsidR="00AE510F" w:rsidRDefault="00AE510F" w:rsidP="00AE510F">
      <w:pPr>
        <w:ind w:firstLine="567"/>
        <w:jc w:val="both"/>
        <w:rPr>
          <w:bCs/>
          <w:sz w:val="20"/>
          <w:szCs w:val="20"/>
          <w:lang w:val="ro-MO"/>
        </w:rPr>
      </w:pPr>
      <w:r w:rsidRPr="00977B0C">
        <w:rPr>
          <w:bCs/>
          <w:sz w:val="20"/>
          <w:szCs w:val="20"/>
          <w:lang w:val="ro-MO"/>
        </w:rPr>
        <w:t>[L.Ş.]</w:t>
      </w:r>
    </w:p>
    <w:p w:rsidR="00AE510F" w:rsidRPr="0004755C" w:rsidRDefault="00AE510F" w:rsidP="00AE510F">
      <w:pPr>
        <w:ind w:firstLine="567"/>
        <w:jc w:val="both"/>
        <w:rPr>
          <w:sz w:val="16"/>
          <w:szCs w:val="16"/>
        </w:rPr>
      </w:pPr>
      <w:r w:rsidRPr="00041F21">
        <w:rPr>
          <w:bCs/>
          <w:sz w:val="16"/>
          <w:szCs w:val="16"/>
          <w:lang w:val="ro-MO"/>
        </w:rPr>
        <w:t>[</w:t>
      </w:r>
      <w:r w:rsidRPr="00C75728">
        <w:rPr>
          <w:bCs/>
          <w:sz w:val="16"/>
          <w:szCs w:val="16"/>
        </w:rPr>
        <w:t>М.П.</w:t>
      </w:r>
      <w:r w:rsidRPr="0004755C">
        <w:rPr>
          <w:bCs/>
          <w:sz w:val="16"/>
          <w:szCs w:val="16"/>
        </w:rPr>
        <w:t>]</w:t>
      </w:r>
    </w:p>
    <w:p w:rsidR="00AE510F" w:rsidRPr="00D77A9B" w:rsidRDefault="00AE510F" w:rsidP="00AE510F">
      <w:pPr>
        <w:ind w:firstLine="567"/>
        <w:jc w:val="both"/>
        <w:rPr>
          <w:bCs/>
          <w:sz w:val="20"/>
          <w:szCs w:val="20"/>
        </w:rPr>
        <w:sectPr w:rsidR="00AE510F" w:rsidRPr="00D77A9B" w:rsidSect="001405D8">
          <w:type w:val="continuous"/>
          <w:pgSz w:w="16838" w:h="11906" w:orient="landscape"/>
          <w:pgMar w:top="568" w:right="678" w:bottom="284" w:left="1134" w:header="708" w:footer="708" w:gutter="0"/>
          <w:cols w:num="2" w:space="708"/>
          <w:docGrid w:linePitch="360"/>
        </w:sectPr>
      </w:pPr>
    </w:p>
    <w:p w:rsidR="00AE510F" w:rsidRPr="00755674" w:rsidRDefault="00AE510F" w:rsidP="00AE510F">
      <w:pPr>
        <w:pStyle w:val="rg"/>
        <w:rPr>
          <w:sz w:val="16"/>
          <w:szCs w:val="16"/>
          <w:lang w:val="ro-MO"/>
        </w:rPr>
      </w:pPr>
      <w:r w:rsidRPr="00755674">
        <w:rPr>
          <w:sz w:val="16"/>
          <w:szCs w:val="16"/>
          <w:lang w:val="ro-MO"/>
        </w:rPr>
        <w:lastRenderedPageBreak/>
        <w:t>Anexa nr. 2</w:t>
      </w:r>
    </w:p>
    <w:p w:rsidR="00AE510F" w:rsidRPr="00755674" w:rsidRDefault="00AE510F" w:rsidP="00AE510F">
      <w:pPr>
        <w:pStyle w:val="rg"/>
        <w:rPr>
          <w:sz w:val="16"/>
          <w:szCs w:val="16"/>
          <w:lang w:val="ro-MO"/>
        </w:rPr>
      </w:pPr>
      <w:r w:rsidRPr="00755674">
        <w:rPr>
          <w:sz w:val="16"/>
          <w:szCs w:val="16"/>
          <w:lang w:val="ro-MO"/>
        </w:rPr>
        <w:t>la Ordinul Ministrului Finanţelor</w:t>
      </w:r>
    </w:p>
    <w:p w:rsidR="00AE510F" w:rsidRPr="00755674" w:rsidRDefault="00AE510F" w:rsidP="00AE510F">
      <w:pPr>
        <w:pStyle w:val="rg"/>
        <w:rPr>
          <w:sz w:val="16"/>
          <w:szCs w:val="16"/>
          <w:lang w:val="ro-MO"/>
        </w:rPr>
      </w:pPr>
      <w:r w:rsidRPr="00755674">
        <w:rPr>
          <w:sz w:val="16"/>
          <w:szCs w:val="16"/>
          <w:lang w:val="ro-MO"/>
        </w:rPr>
        <w:t>al Republicii Moldova</w:t>
      </w:r>
    </w:p>
    <w:p w:rsidR="00AE510F" w:rsidRPr="00755674" w:rsidRDefault="00AE510F" w:rsidP="00AE510F">
      <w:pPr>
        <w:pStyle w:val="rg"/>
        <w:rPr>
          <w:sz w:val="16"/>
          <w:szCs w:val="16"/>
          <w:lang w:val="ro-MO"/>
        </w:rPr>
      </w:pPr>
      <w:r w:rsidRPr="00755674">
        <w:rPr>
          <w:sz w:val="16"/>
          <w:szCs w:val="16"/>
          <w:lang w:val="ro-MO"/>
        </w:rPr>
        <w:t>nr.___din ___ ___ 2014</w:t>
      </w:r>
    </w:p>
    <w:p w:rsidR="00AE510F" w:rsidRPr="008D60F4" w:rsidRDefault="00AE510F" w:rsidP="00AE510F">
      <w:pPr>
        <w:pStyle w:val="rg"/>
        <w:rPr>
          <w:sz w:val="26"/>
          <w:szCs w:val="26"/>
          <w:lang w:val="ro-MO"/>
        </w:rPr>
      </w:pPr>
    </w:p>
    <w:p w:rsidR="00AE510F" w:rsidRPr="008D60F4" w:rsidRDefault="00AE510F" w:rsidP="00AE510F">
      <w:pPr>
        <w:pStyle w:val="cp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 xml:space="preserve">INSTRUCŢIUNEA </w:t>
      </w:r>
    </w:p>
    <w:p w:rsidR="00AE510F" w:rsidRPr="008D60F4" w:rsidRDefault="00AE510F" w:rsidP="00AE510F">
      <w:pPr>
        <w:pStyle w:val="cp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>privind modul de completare al formularului tipizat de document primar „Act de confirmare a creanţelor și datoriilor în valută străină aferente operațiunilor economice între rezidenții Republicii Moldova”</w:t>
      </w:r>
    </w:p>
    <w:p w:rsidR="00AE510F" w:rsidRPr="008D60F4" w:rsidRDefault="00AE510F" w:rsidP="00AE510F">
      <w:pPr>
        <w:pStyle w:val="cp"/>
        <w:rPr>
          <w:sz w:val="26"/>
          <w:szCs w:val="26"/>
          <w:lang w:val="ro-MO"/>
        </w:rPr>
      </w:pPr>
    </w:p>
    <w:p w:rsidR="00AE510F" w:rsidRPr="008D60F4" w:rsidRDefault="00AE510F" w:rsidP="00AE510F">
      <w:pPr>
        <w:pStyle w:val="cp"/>
        <w:rPr>
          <w:sz w:val="26"/>
          <w:szCs w:val="26"/>
          <w:lang w:val="ro-MO"/>
        </w:rPr>
      </w:pPr>
      <w:r>
        <w:rPr>
          <w:sz w:val="26"/>
          <w:szCs w:val="26"/>
          <w:lang w:val="ro-MO"/>
        </w:rPr>
        <w:t xml:space="preserve">I. </w:t>
      </w:r>
      <w:r w:rsidRPr="008D60F4">
        <w:rPr>
          <w:sz w:val="26"/>
          <w:szCs w:val="26"/>
          <w:lang w:val="ro-MO"/>
        </w:rPr>
        <w:t xml:space="preserve">Dispoziţii generale </w:t>
      </w:r>
    </w:p>
    <w:p w:rsidR="00AE510F" w:rsidRPr="00793CCD" w:rsidRDefault="00AE510F" w:rsidP="00AE510F">
      <w:pPr>
        <w:pStyle w:val="NormalWeb"/>
        <w:rPr>
          <w:sz w:val="26"/>
          <w:szCs w:val="26"/>
          <w:lang w:val="ro-MO"/>
        </w:rPr>
      </w:pPr>
      <w:r w:rsidRPr="00793CCD">
        <w:rPr>
          <w:bCs/>
          <w:sz w:val="26"/>
          <w:szCs w:val="26"/>
          <w:lang w:val="ro-MO"/>
        </w:rPr>
        <w:t>1.</w:t>
      </w:r>
      <w:r w:rsidRPr="00793CCD">
        <w:rPr>
          <w:sz w:val="26"/>
          <w:szCs w:val="26"/>
          <w:lang w:val="ro-MO"/>
        </w:rPr>
        <w:t xml:space="preserve"> Prezenta Instrucţiune este elaborată în conformitate cu art. 11, alin. (2), lit. a) al Legii contabilităţii nr. 113-XVI din 27.04.2007, cu modificările şi completările ulterioare (republicată în Monitorul Oficial al Republicii Moldova, 2014, nr. 27-34, art. 61), art. 21, alin. (2) al Legii privind reglementarea valutară nr. 62-XVI din 21.03.2008, cu modificările și completările ulterioare (Monitorul Oficial al Republicii Moldova, 2008, 127-130, art. 496) și stabilește modul de completare al „Actului de confirmare a creanţelor și datoriilor în valută străină aferente operațiunilor economice între rezidenții Republicii Moldova”.</w:t>
      </w:r>
    </w:p>
    <w:p w:rsidR="00AE510F" w:rsidRPr="00793CCD" w:rsidRDefault="00AE510F" w:rsidP="00AE510F">
      <w:pPr>
        <w:pStyle w:val="NormalWeb"/>
        <w:rPr>
          <w:sz w:val="26"/>
          <w:szCs w:val="26"/>
          <w:lang w:val="ro-MO"/>
        </w:rPr>
      </w:pPr>
      <w:r w:rsidRPr="00793CCD">
        <w:rPr>
          <w:bCs/>
          <w:sz w:val="26"/>
          <w:szCs w:val="26"/>
          <w:lang w:val="ro-MO"/>
        </w:rPr>
        <w:t>2.</w:t>
      </w:r>
      <w:r w:rsidRPr="00793CCD">
        <w:rPr>
          <w:sz w:val="26"/>
          <w:szCs w:val="26"/>
          <w:lang w:val="ro-MO"/>
        </w:rPr>
        <w:t xml:space="preserve"> „Actul de confirmare a creanţelor și datoriilor în valută străină aferente operațiunilor economice între rezidenții Republicii Moldova” </w:t>
      </w:r>
      <w:proofErr w:type="spellStart"/>
      <w:r w:rsidRPr="00793CCD">
        <w:rPr>
          <w:sz w:val="26"/>
          <w:szCs w:val="26"/>
          <w:lang w:val="ro-MO"/>
        </w:rPr>
        <w:t>reprezină</w:t>
      </w:r>
      <w:proofErr w:type="spellEnd"/>
      <w:r w:rsidRPr="00793CCD">
        <w:rPr>
          <w:sz w:val="26"/>
          <w:szCs w:val="26"/>
          <w:lang w:val="ro-MO"/>
        </w:rPr>
        <w:t xml:space="preserve"> un formular tipizat de document primar care se întocmeşte de către entitate la data raportării şi are ca scop contabilizarea diferențelor de curs valutar aferente soldurilor creanţelor, datoriilor, inclusiv, avansurilor primite/acordate înregistrate în valută străină ale rezidenților Republicii Moldova.</w:t>
      </w:r>
    </w:p>
    <w:p w:rsidR="00AE510F" w:rsidRPr="00793CCD" w:rsidRDefault="00AE510F" w:rsidP="00AE510F">
      <w:pPr>
        <w:pStyle w:val="NormalWeb"/>
        <w:rPr>
          <w:sz w:val="26"/>
          <w:szCs w:val="26"/>
          <w:lang w:val="ro-MO"/>
        </w:rPr>
      </w:pPr>
      <w:r w:rsidRPr="00793CCD">
        <w:rPr>
          <w:sz w:val="26"/>
          <w:szCs w:val="26"/>
          <w:lang w:val="ro-MO"/>
        </w:rPr>
        <w:t xml:space="preserve">3. Subiecți ai întocmirii „Actului de confirmare a creanţelor și datoriilor în valută străină aferente operațiunilor economice între rezidenții Republicii Moldova” </w:t>
      </w:r>
      <w:proofErr w:type="spellStart"/>
      <w:r w:rsidRPr="00793CCD">
        <w:rPr>
          <w:sz w:val="26"/>
          <w:szCs w:val="26"/>
          <w:lang w:val="ro-MO"/>
        </w:rPr>
        <w:t>sînt</w:t>
      </w:r>
      <w:proofErr w:type="spellEnd"/>
      <w:r w:rsidRPr="00793CCD">
        <w:rPr>
          <w:sz w:val="26"/>
          <w:szCs w:val="26"/>
          <w:lang w:val="ro-MO"/>
        </w:rPr>
        <w:t xml:space="preserve"> entitățile rezidente cărora li se </w:t>
      </w:r>
      <w:r>
        <w:rPr>
          <w:sz w:val="26"/>
          <w:szCs w:val="26"/>
          <w:lang w:val="ro-MO"/>
        </w:rPr>
        <w:t>perm</w:t>
      </w:r>
      <w:r w:rsidRPr="00793CCD">
        <w:rPr>
          <w:sz w:val="26"/>
          <w:szCs w:val="26"/>
          <w:lang w:val="ro-MO"/>
        </w:rPr>
        <w:t>ite efectuarea pe teritoriul Republicii Moldova a plăţilor şi transferurilor în valută străină, conform art. 21, alin. (2) al Legii privind reglementarea valutară.</w:t>
      </w:r>
    </w:p>
    <w:p w:rsidR="00AE510F" w:rsidRPr="008D60F4" w:rsidRDefault="00AE510F" w:rsidP="00AE510F">
      <w:pPr>
        <w:pStyle w:val="NormalWeb"/>
        <w:rPr>
          <w:sz w:val="26"/>
          <w:szCs w:val="26"/>
          <w:lang w:val="ro-MO"/>
        </w:rPr>
      </w:pPr>
      <w:r w:rsidRPr="00793CCD">
        <w:rPr>
          <w:sz w:val="26"/>
          <w:szCs w:val="26"/>
          <w:lang w:val="ro-MO"/>
        </w:rPr>
        <w:t>4. În funcție</w:t>
      </w:r>
      <w:r w:rsidRPr="008D60F4">
        <w:rPr>
          <w:sz w:val="26"/>
          <w:szCs w:val="26"/>
          <w:lang w:val="ro-MO"/>
        </w:rPr>
        <w:t xml:space="preserve"> de necesitățile interne, entitatea poate introduce </w:t>
      </w:r>
      <w:r>
        <w:rPr>
          <w:sz w:val="26"/>
          <w:szCs w:val="26"/>
          <w:lang w:val="ro-MO"/>
        </w:rPr>
        <w:t>elemente suplimentare</w:t>
      </w:r>
      <w:r w:rsidRPr="008D60F4">
        <w:rPr>
          <w:sz w:val="26"/>
          <w:szCs w:val="26"/>
          <w:lang w:val="ro-MO"/>
        </w:rPr>
        <w:t xml:space="preserve"> în conținutul „Actului de confirmare a creanţelor și datoriilor în valută străină aferente operațiunilor economice între rezidenții Republicii Moldova”, cu respectarea prevederilor art. 19, alin. (6) al Legii contabilității.</w:t>
      </w:r>
    </w:p>
    <w:p w:rsidR="00AE510F" w:rsidRPr="008D60F4" w:rsidRDefault="00AE510F" w:rsidP="00AE510F">
      <w:pPr>
        <w:pStyle w:val="NormalWeb"/>
        <w:rPr>
          <w:sz w:val="26"/>
          <w:szCs w:val="26"/>
          <w:lang w:val="ro-MO"/>
        </w:rPr>
      </w:pPr>
    </w:p>
    <w:p w:rsidR="00AE510F" w:rsidRPr="008D60F4" w:rsidRDefault="00AE510F" w:rsidP="00AE510F">
      <w:pPr>
        <w:pStyle w:val="cp"/>
        <w:rPr>
          <w:sz w:val="26"/>
          <w:szCs w:val="26"/>
          <w:lang w:val="ro-MO"/>
        </w:rPr>
      </w:pPr>
      <w:r>
        <w:rPr>
          <w:sz w:val="26"/>
          <w:szCs w:val="26"/>
          <w:lang w:val="ro-MO"/>
        </w:rPr>
        <w:t xml:space="preserve">II. </w:t>
      </w:r>
      <w:r w:rsidRPr="008D60F4">
        <w:rPr>
          <w:sz w:val="26"/>
          <w:szCs w:val="26"/>
          <w:lang w:val="ro-MO"/>
        </w:rPr>
        <w:t>Completarea formularului tipizat de document primar</w:t>
      </w:r>
    </w:p>
    <w:p w:rsidR="00AE510F" w:rsidRPr="008D60F4" w:rsidRDefault="00AE510F" w:rsidP="00AE510F">
      <w:pPr>
        <w:pStyle w:val="NormalWeb"/>
        <w:jc w:val="center"/>
        <w:rPr>
          <w:b/>
          <w:sz w:val="26"/>
          <w:szCs w:val="26"/>
          <w:lang w:val="ro-MO"/>
        </w:rPr>
      </w:pPr>
      <w:r w:rsidRPr="008D60F4">
        <w:rPr>
          <w:b/>
          <w:sz w:val="26"/>
          <w:szCs w:val="26"/>
          <w:lang w:val="ro-MO"/>
        </w:rPr>
        <w:t>„Act de confirmare a creanţelor și datoriilor în valută străină aferente operațiunilor economice între rezidenții Republicii Moldova”</w:t>
      </w:r>
    </w:p>
    <w:p w:rsidR="00AE510F" w:rsidRPr="00793CCD" w:rsidRDefault="00AE510F" w:rsidP="00AE510F">
      <w:pPr>
        <w:pStyle w:val="NormalWeb"/>
        <w:rPr>
          <w:sz w:val="26"/>
          <w:szCs w:val="26"/>
          <w:lang w:val="ro-MO"/>
        </w:rPr>
      </w:pPr>
      <w:r w:rsidRPr="00CD33AC">
        <w:rPr>
          <w:bCs/>
          <w:sz w:val="26"/>
          <w:szCs w:val="26"/>
          <w:lang w:val="en-US"/>
        </w:rPr>
        <w:t>5</w:t>
      </w:r>
      <w:r w:rsidRPr="00793CCD">
        <w:rPr>
          <w:bCs/>
          <w:sz w:val="26"/>
          <w:szCs w:val="26"/>
          <w:lang w:val="ro-MO"/>
        </w:rPr>
        <w:t>.</w:t>
      </w:r>
      <w:r w:rsidRPr="00793CCD">
        <w:rPr>
          <w:sz w:val="26"/>
          <w:szCs w:val="26"/>
          <w:lang w:val="ro-MO"/>
        </w:rPr>
        <w:t xml:space="preserve"> Formularul tipizat de document primar „Act de confirmare a creanţelor și datoriilor în valută străină aferente operațiunilor economice între rezidenții Republicii Moldova” se întocmeşte în 2 exemplare.</w:t>
      </w:r>
    </w:p>
    <w:p w:rsidR="00AE510F" w:rsidRPr="00755674" w:rsidRDefault="00AE510F" w:rsidP="00AE510F">
      <w:pPr>
        <w:pStyle w:val="NormalWeb"/>
        <w:rPr>
          <w:sz w:val="26"/>
          <w:szCs w:val="26"/>
          <w:lang w:val="ro-MO"/>
        </w:rPr>
      </w:pPr>
      <w:r w:rsidRPr="00793CCD">
        <w:rPr>
          <w:sz w:val="26"/>
          <w:szCs w:val="26"/>
          <w:lang w:val="ro-MO"/>
        </w:rPr>
        <w:t>Ambele exemplare, completate de către entitatea-emitent, se transmit entității-destinatar pentru confirmarea soldurilor creanţelor, datoriilor, inclusiv, avansurilor pr</w:t>
      </w:r>
      <w:r w:rsidRPr="00755674">
        <w:rPr>
          <w:sz w:val="26"/>
          <w:szCs w:val="26"/>
          <w:lang w:val="ro-MO"/>
        </w:rPr>
        <w:t xml:space="preserve">imite/acordate înregistrate în valută străină și recalculate în monedă națională la data raportării. </w:t>
      </w:r>
    </w:p>
    <w:p w:rsidR="00AE510F" w:rsidRPr="00793CCD" w:rsidRDefault="00AE510F" w:rsidP="00AE510F">
      <w:pPr>
        <w:pStyle w:val="NormalWeb"/>
        <w:rPr>
          <w:sz w:val="26"/>
          <w:szCs w:val="26"/>
          <w:lang w:val="ro-MO"/>
        </w:rPr>
      </w:pPr>
      <w:r w:rsidRPr="00755674">
        <w:rPr>
          <w:sz w:val="26"/>
          <w:szCs w:val="26"/>
          <w:lang w:val="ro-MO"/>
        </w:rPr>
        <w:t>Entitatea-destinatar</w:t>
      </w:r>
      <w:r w:rsidRPr="00793CCD">
        <w:rPr>
          <w:sz w:val="26"/>
          <w:szCs w:val="26"/>
          <w:lang w:val="ro-MO"/>
        </w:rPr>
        <w:t xml:space="preserve"> remite entității-emitent un exemplar confirmat, care se păstrează în contabilitatea entității-emitent, iar al doilea exemplar se păstrează în contabilitatea entității-destinatar.</w:t>
      </w:r>
    </w:p>
    <w:p w:rsidR="00AE510F" w:rsidRPr="008D60F4" w:rsidRDefault="00AE510F" w:rsidP="00AE510F">
      <w:pPr>
        <w:pStyle w:val="NormalWeb"/>
        <w:rPr>
          <w:sz w:val="26"/>
          <w:szCs w:val="26"/>
          <w:lang w:val="ro-MO"/>
        </w:rPr>
      </w:pPr>
      <w:r w:rsidRPr="00755674">
        <w:rPr>
          <w:bCs/>
          <w:sz w:val="26"/>
          <w:szCs w:val="26"/>
          <w:lang w:val="en-US"/>
        </w:rPr>
        <w:t>6</w:t>
      </w:r>
      <w:r w:rsidRPr="00793CCD">
        <w:rPr>
          <w:bCs/>
          <w:sz w:val="26"/>
          <w:szCs w:val="26"/>
          <w:lang w:val="ro-MO"/>
        </w:rPr>
        <w:t>.</w:t>
      </w:r>
      <w:r w:rsidRPr="00793CCD">
        <w:rPr>
          <w:sz w:val="26"/>
          <w:szCs w:val="26"/>
          <w:lang w:val="ro-MO"/>
        </w:rPr>
        <w:t xml:space="preserve"> Formularul tipizat de document primar „Act de confirmare a creanţelor și datoriilor în valută s</w:t>
      </w:r>
      <w:r w:rsidRPr="008D60F4">
        <w:rPr>
          <w:sz w:val="26"/>
          <w:szCs w:val="26"/>
          <w:lang w:val="ro-MO"/>
        </w:rPr>
        <w:t>trăină aferente operațiunilor economice între rezidenții Republicii Moldova” se completează în modul următor: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>În rubrica „din ___ ____________ 201__” se indică data, luna și anul întocmirii actului;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>În rubrica „</w:t>
      </w:r>
      <w:r w:rsidRPr="008D60F4">
        <w:rPr>
          <w:lang w:val="ro-MO"/>
        </w:rPr>
        <w:t>Nr. ____</w:t>
      </w:r>
      <w:r w:rsidRPr="008D60F4">
        <w:rPr>
          <w:sz w:val="26"/>
          <w:szCs w:val="26"/>
          <w:lang w:val="ro-MO"/>
        </w:rPr>
        <w:t>” se indică numărul actului de către entitatea-emitent;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>În rubrica „Denumirea entității-emitent” se indică denumirea entității-emitent;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>În rubrica „Adresa” se indică adresa entității-emitent;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>În rubrica „Cod fiscal/IDNO” se indică codul fiscal/IDNO al entității-emitent;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lastRenderedPageBreak/>
        <w:t>În rubrica „Denumirea entității-destinatar” se indică denumirea entității-destinatar;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>În rubrica „Adresa” se indică adresa entității-destinatar;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>În rubrica „Cod fiscal/IDNO” se indică codul fiscal/IDNO al entității-destinatar;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 xml:space="preserve">În rubrica </w:t>
      </w:r>
      <w:r>
        <w:rPr>
          <w:sz w:val="26"/>
          <w:szCs w:val="26"/>
          <w:lang w:val="ro-MO"/>
        </w:rPr>
        <w:t>„</w:t>
      </w:r>
      <w:r w:rsidRPr="008D60F4">
        <w:rPr>
          <w:sz w:val="26"/>
          <w:szCs w:val="26"/>
          <w:lang w:val="ro-MO"/>
        </w:rPr>
        <w:t>Curs oficial al MDL: USD/EURO</w:t>
      </w:r>
      <w:r>
        <w:rPr>
          <w:sz w:val="26"/>
          <w:szCs w:val="26"/>
          <w:lang w:val="ro-MO"/>
        </w:rPr>
        <w:t>”</w:t>
      </w:r>
      <w:r w:rsidRPr="008D60F4">
        <w:rPr>
          <w:sz w:val="26"/>
          <w:szCs w:val="26"/>
          <w:lang w:val="ro-MO"/>
        </w:rPr>
        <w:t xml:space="preserve"> se indică cursul oficial al leului moldovenesc la data întocmirii formularului tipizat de document primar, stabilit de către Banca Națională.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 xml:space="preserve">În rubrica </w:t>
      </w:r>
      <w:r>
        <w:rPr>
          <w:sz w:val="26"/>
          <w:szCs w:val="26"/>
          <w:lang w:val="ro-MO"/>
        </w:rPr>
        <w:t>„</w:t>
      </w:r>
      <w:r w:rsidRPr="008D60F4">
        <w:rPr>
          <w:sz w:val="26"/>
          <w:szCs w:val="26"/>
          <w:lang w:val="ro-MO"/>
        </w:rPr>
        <w:t>Valoarea în:</w:t>
      </w:r>
      <w:r>
        <w:rPr>
          <w:sz w:val="26"/>
          <w:szCs w:val="26"/>
          <w:lang w:val="ro-MO"/>
        </w:rPr>
        <w:t xml:space="preserve"> </w:t>
      </w:r>
      <w:r w:rsidRPr="008D60F4">
        <w:rPr>
          <w:sz w:val="26"/>
          <w:szCs w:val="26"/>
          <w:lang w:val="ro-MO"/>
        </w:rPr>
        <w:t>USD</w:t>
      </w:r>
      <w:r>
        <w:rPr>
          <w:sz w:val="26"/>
          <w:szCs w:val="26"/>
          <w:lang w:val="ro-MO"/>
        </w:rPr>
        <w:t>”</w:t>
      </w:r>
      <w:r w:rsidRPr="008D60F4">
        <w:rPr>
          <w:sz w:val="26"/>
          <w:szCs w:val="26"/>
          <w:lang w:val="ro-MO"/>
        </w:rPr>
        <w:t xml:space="preserve"> se indică soldul creanțelor, datoriilor, avansurilor primite/acordate în USD, înregistrat de către entitatea-emitent;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 xml:space="preserve">În </w:t>
      </w:r>
      <w:r>
        <w:rPr>
          <w:sz w:val="26"/>
          <w:szCs w:val="26"/>
          <w:lang w:val="ro-MO"/>
        </w:rPr>
        <w:t>rubrica</w:t>
      </w:r>
      <w:r w:rsidRPr="008D60F4">
        <w:rPr>
          <w:sz w:val="26"/>
          <w:szCs w:val="26"/>
          <w:lang w:val="ro-MO"/>
        </w:rPr>
        <w:t xml:space="preserve"> </w:t>
      </w:r>
      <w:r>
        <w:rPr>
          <w:sz w:val="26"/>
          <w:szCs w:val="26"/>
          <w:lang w:val="ro-MO"/>
        </w:rPr>
        <w:t>„</w:t>
      </w:r>
      <w:r w:rsidRPr="008D60F4">
        <w:rPr>
          <w:sz w:val="26"/>
          <w:szCs w:val="26"/>
          <w:lang w:val="ro-MO"/>
        </w:rPr>
        <w:t>Valoarea în:</w:t>
      </w:r>
      <w:r>
        <w:rPr>
          <w:sz w:val="26"/>
          <w:szCs w:val="26"/>
          <w:lang w:val="ro-MO"/>
        </w:rPr>
        <w:t xml:space="preserve"> </w:t>
      </w:r>
      <w:r w:rsidRPr="008D60F4">
        <w:rPr>
          <w:sz w:val="26"/>
          <w:szCs w:val="26"/>
          <w:lang w:val="ro-MO"/>
        </w:rPr>
        <w:t>EURO</w:t>
      </w:r>
      <w:r>
        <w:rPr>
          <w:sz w:val="26"/>
          <w:szCs w:val="26"/>
          <w:lang w:val="ro-MO"/>
        </w:rPr>
        <w:t>”</w:t>
      </w:r>
      <w:r w:rsidRPr="008D60F4">
        <w:rPr>
          <w:sz w:val="26"/>
          <w:szCs w:val="26"/>
          <w:lang w:val="ro-MO"/>
        </w:rPr>
        <w:t xml:space="preserve"> se indică soldul creanțelor, datoriilor, avansurilor primite/acordate în EURO, înregistrat de către entitatea-emitent;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rPr>
          <w:sz w:val="26"/>
          <w:szCs w:val="26"/>
          <w:lang w:val="ro-MO"/>
        </w:rPr>
      </w:pPr>
      <w:r w:rsidRPr="0004755C">
        <w:rPr>
          <w:sz w:val="26"/>
          <w:szCs w:val="26"/>
          <w:lang w:val="ro-MO"/>
        </w:rPr>
        <w:t xml:space="preserve">În rubrica „Valoarea în: </w:t>
      </w:r>
      <w:r w:rsidRPr="0004755C">
        <w:rPr>
          <w:sz w:val="26"/>
          <w:szCs w:val="26"/>
          <w:lang w:val="ro-RO"/>
        </w:rPr>
        <w:t>Altă valută</w:t>
      </w:r>
      <w:r w:rsidRPr="0004755C">
        <w:rPr>
          <w:sz w:val="26"/>
          <w:szCs w:val="26"/>
          <w:lang w:val="ro-MO"/>
        </w:rPr>
        <w:t xml:space="preserve">” se indică </w:t>
      </w:r>
      <w:r w:rsidRPr="008D60F4">
        <w:rPr>
          <w:sz w:val="26"/>
          <w:szCs w:val="26"/>
          <w:lang w:val="ro-MO"/>
        </w:rPr>
        <w:t xml:space="preserve">soldul creanțelor, datoriilor, avansurilor primite/acordate în </w:t>
      </w:r>
      <w:r>
        <w:rPr>
          <w:sz w:val="26"/>
          <w:szCs w:val="26"/>
          <w:lang w:val="ro-MO"/>
        </w:rPr>
        <w:t>Altă valută permisă conform legislației</w:t>
      </w:r>
      <w:r w:rsidRPr="008D60F4">
        <w:rPr>
          <w:sz w:val="26"/>
          <w:szCs w:val="26"/>
          <w:lang w:val="ro-MO"/>
        </w:rPr>
        <w:t>, înregistrat de către entitatea-emitent;</w:t>
      </w:r>
    </w:p>
    <w:p w:rsidR="00AE510F" w:rsidRPr="0004755C" w:rsidRDefault="00AE510F" w:rsidP="00AE510F">
      <w:pPr>
        <w:pStyle w:val="NormalWe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rPr>
          <w:sz w:val="26"/>
          <w:szCs w:val="26"/>
          <w:lang w:val="ro-MO"/>
        </w:rPr>
      </w:pPr>
      <w:r w:rsidRPr="0004755C">
        <w:rPr>
          <w:sz w:val="26"/>
          <w:szCs w:val="26"/>
          <w:lang w:val="ro-MO"/>
        </w:rPr>
        <w:t>În rubrica „Valoarea în: LEI” se indică echivalentul în monedă națională al soldului creanțelor, datoriilor, avansurilor primite/acordate înregistrat de către entitatea-emitent în</w:t>
      </w:r>
      <w:r>
        <w:rPr>
          <w:sz w:val="26"/>
          <w:szCs w:val="26"/>
          <w:lang w:val="ro-MO"/>
        </w:rPr>
        <w:t xml:space="preserve"> USD, </w:t>
      </w:r>
      <w:r w:rsidRPr="0004755C">
        <w:rPr>
          <w:sz w:val="26"/>
          <w:szCs w:val="26"/>
          <w:lang w:val="ro-MO"/>
        </w:rPr>
        <w:t>EURO</w:t>
      </w:r>
      <w:r>
        <w:rPr>
          <w:sz w:val="26"/>
          <w:szCs w:val="26"/>
          <w:lang w:val="ro-MO"/>
        </w:rPr>
        <w:t xml:space="preserve"> și/sau Altă valută</w:t>
      </w:r>
      <w:r w:rsidRPr="0004755C">
        <w:rPr>
          <w:sz w:val="26"/>
          <w:szCs w:val="26"/>
          <w:lang w:val="ro-MO"/>
        </w:rPr>
        <w:t>, recalculat prin aplicarea cursului oficial al leului moldovenesc la data întocmirii formularului;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>Similar pct. 1</w:t>
      </w:r>
      <w:r>
        <w:rPr>
          <w:sz w:val="26"/>
          <w:szCs w:val="26"/>
          <w:lang w:val="ro-MO"/>
        </w:rPr>
        <w:t>0</w:t>
      </w:r>
      <w:r w:rsidRPr="008D60F4">
        <w:rPr>
          <w:sz w:val="26"/>
          <w:szCs w:val="26"/>
          <w:lang w:val="ro-MO"/>
        </w:rPr>
        <w:t xml:space="preserve"> –</w:t>
      </w:r>
      <w:r>
        <w:rPr>
          <w:sz w:val="26"/>
          <w:szCs w:val="26"/>
          <w:lang w:val="ro-MO"/>
        </w:rPr>
        <w:t xml:space="preserve"> 13</w:t>
      </w:r>
      <w:r w:rsidRPr="008D60F4">
        <w:rPr>
          <w:sz w:val="26"/>
          <w:szCs w:val="26"/>
          <w:lang w:val="ro-MO"/>
        </w:rPr>
        <w:t>, se completează următoarele rubrici de către entitatea-destinatar;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rPr>
          <w:sz w:val="26"/>
          <w:szCs w:val="26"/>
          <w:lang w:val="ro-MO"/>
        </w:rPr>
      </w:pPr>
      <w:r>
        <w:rPr>
          <w:sz w:val="26"/>
          <w:szCs w:val="26"/>
          <w:lang w:val="ro-MO"/>
        </w:rPr>
        <w:t>R</w:t>
      </w:r>
      <w:r w:rsidRPr="008D60F4">
        <w:rPr>
          <w:sz w:val="26"/>
          <w:szCs w:val="26"/>
          <w:lang w:val="ro-MO"/>
        </w:rPr>
        <w:t xml:space="preserve">ubrica </w:t>
      </w:r>
      <w:r>
        <w:rPr>
          <w:sz w:val="26"/>
          <w:szCs w:val="26"/>
          <w:lang w:val="ro-MO"/>
        </w:rPr>
        <w:t>„</w:t>
      </w:r>
      <w:r w:rsidRPr="008D60F4">
        <w:rPr>
          <w:sz w:val="26"/>
          <w:szCs w:val="26"/>
          <w:lang w:val="ro-MO"/>
        </w:rPr>
        <w:t>Mențiuni</w:t>
      </w:r>
      <w:r>
        <w:rPr>
          <w:sz w:val="26"/>
          <w:szCs w:val="26"/>
          <w:lang w:val="ro-MO"/>
        </w:rPr>
        <w:t>”</w:t>
      </w:r>
      <w:r w:rsidRPr="008D60F4">
        <w:rPr>
          <w:sz w:val="26"/>
          <w:szCs w:val="26"/>
          <w:lang w:val="ro-MO"/>
        </w:rPr>
        <w:t xml:space="preserve"> </w:t>
      </w:r>
      <w:r>
        <w:rPr>
          <w:sz w:val="26"/>
          <w:szCs w:val="26"/>
          <w:lang w:val="ro-MO"/>
        </w:rPr>
        <w:t>este completată de către entitatea-emitent/entitatea-destinatar, la necesitate, cu informații relevante referitor la creanțele, datoriile și avansurile primite/acordate indicate în actul de confirmare;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993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>În rubrica „Conducătorul entității-emitent” se indică numele, prenumele conducătorului entității-emitent și semnătura acestuia;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993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 xml:space="preserve">În rubrica „Contabil-șef” se indică numele, prenumele și semnătura contabilului-șef </w:t>
      </w:r>
      <w:r>
        <w:rPr>
          <w:sz w:val="26"/>
          <w:szCs w:val="26"/>
          <w:lang w:val="ro-MO"/>
        </w:rPr>
        <w:t>al</w:t>
      </w:r>
      <w:r w:rsidRPr="008D60F4">
        <w:rPr>
          <w:sz w:val="26"/>
          <w:szCs w:val="26"/>
          <w:lang w:val="ro-MO"/>
        </w:rPr>
        <w:t xml:space="preserve"> entității-emitent;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993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>În rubrica „Conducătorul entității-destinatar” se indică numele, prenumele conducătorului entității-destinatar și semnătura acestuia;</w:t>
      </w:r>
    </w:p>
    <w:p w:rsidR="00AE510F" w:rsidRPr="008D60F4" w:rsidRDefault="00AE510F" w:rsidP="00AE510F">
      <w:pPr>
        <w:pStyle w:val="NormalWeb"/>
        <w:numPr>
          <w:ilvl w:val="0"/>
          <w:numId w:val="1"/>
        </w:numPr>
        <w:tabs>
          <w:tab w:val="left" w:pos="993"/>
        </w:tabs>
        <w:ind w:left="0" w:firstLine="567"/>
        <w:rPr>
          <w:sz w:val="26"/>
          <w:szCs w:val="26"/>
          <w:lang w:val="ro-MO"/>
        </w:rPr>
      </w:pPr>
      <w:r w:rsidRPr="008D60F4">
        <w:rPr>
          <w:sz w:val="26"/>
          <w:szCs w:val="26"/>
          <w:lang w:val="ro-MO"/>
        </w:rPr>
        <w:t xml:space="preserve">În rubrica „Contabil-șef” se indică numele, prenumele și semnătura contabilului-șef </w:t>
      </w:r>
      <w:r>
        <w:rPr>
          <w:sz w:val="26"/>
          <w:szCs w:val="26"/>
          <w:lang w:val="ro-MO"/>
        </w:rPr>
        <w:t>a</w:t>
      </w:r>
      <w:r w:rsidRPr="008D60F4">
        <w:rPr>
          <w:sz w:val="26"/>
          <w:szCs w:val="26"/>
          <w:lang w:val="ro-MO"/>
        </w:rPr>
        <w:t>l entității-destinatar.</w:t>
      </w:r>
    </w:p>
    <w:p w:rsidR="00AE510F" w:rsidRPr="008D60F4" w:rsidRDefault="00AE510F" w:rsidP="00AE510F">
      <w:pPr>
        <w:pStyle w:val="NormalWeb"/>
        <w:tabs>
          <w:tab w:val="left" w:pos="993"/>
        </w:tabs>
        <w:ind w:left="567" w:firstLine="0"/>
        <w:rPr>
          <w:sz w:val="26"/>
          <w:szCs w:val="26"/>
          <w:lang w:val="ro-MO"/>
        </w:rPr>
      </w:pPr>
    </w:p>
    <w:p w:rsidR="00AE510F" w:rsidRPr="008D60F4" w:rsidRDefault="00AE510F" w:rsidP="00AE510F">
      <w:pPr>
        <w:pStyle w:val="NormalWeb"/>
        <w:tabs>
          <w:tab w:val="left" w:pos="993"/>
        </w:tabs>
        <w:ind w:left="567" w:firstLine="0"/>
        <w:rPr>
          <w:sz w:val="26"/>
          <w:szCs w:val="26"/>
          <w:lang w:val="ro-MO"/>
        </w:rPr>
      </w:pPr>
    </w:p>
    <w:p w:rsidR="00AE510F" w:rsidRPr="008D60F4" w:rsidRDefault="00AE510F" w:rsidP="00AE510F">
      <w:pPr>
        <w:pStyle w:val="NormalWeb"/>
        <w:tabs>
          <w:tab w:val="left" w:pos="851"/>
        </w:tabs>
        <w:rPr>
          <w:sz w:val="26"/>
          <w:szCs w:val="26"/>
          <w:lang w:val="ro-MO"/>
        </w:rPr>
      </w:pPr>
    </w:p>
    <w:p w:rsidR="00AE510F" w:rsidRPr="008D60F4" w:rsidRDefault="00AE510F" w:rsidP="00AE510F">
      <w:pPr>
        <w:ind w:firstLine="567"/>
        <w:rPr>
          <w:lang w:val="ro-MO"/>
        </w:rPr>
      </w:pPr>
    </w:p>
    <w:p w:rsidR="00BC2A16" w:rsidRPr="00AE510F" w:rsidRDefault="00BC2A16">
      <w:pPr>
        <w:rPr>
          <w:lang w:val="ro-MO"/>
        </w:rPr>
      </w:pPr>
    </w:p>
    <w:sectPr w:rsidR="00BC2A16" w:rsidRPr="00AE510F" w:rsidSect="005F1EA2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6F08"/>
    <w:multiLevelType w:val="hybridMultilevel"/>
    <w:tmpl w:val="BE6831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10F"/>
    <w:rsid w:val="00AE510F"/>
    <w:rsid w:val="00BC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510F"/>
    <w:pPr>
      <w:ind w:firstLine="567"/>
      <w:jc w:val="both"/>
    </w:pPr>
  </w:style>
  <w:style w:type="paragraph" w:customStyle="1" w:styleId="cp">
    <w:name w:val="cp"/>
    <w:basedOn w:val="Normal"/>
    <w:rsid w:val="00AE510F"/>
    <w:pPr>
      <w:jc w:val="center"/>
    </w:pPr>
    <w:rPr>
      <w:b/>
      <w:bCs/>
    </w:rPr>
  </w:style>
  <w:style w:type="paragraph" w:customStyle="1" w:styleId="rg">
    <w:name w:val="rg"/>
    <w:basedOn w:val="Normal"/>
    <w:rsid w:val="00AE510F"/>
    <w:pPr>
      <w:jc w:val="right"/>
    </w:pPr>
  </w:style>
  <w:style w:type="table" w:styleId="TableGrid">
    <w:name w:val="Table Grid"/>
    <w:basedOn w:val="TableNormal"/>
    <w:uiPriority w:val="59"/>
    <w:rsid w:val="00AE5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E51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Gutu Violeta</dc:creator>
  <cp:lastModifiedBy>Gutu Violeta</cp:lastModifiedBy>
  <cp:revision>1</cp:revision>
  <dcterms:created xsi:type="dcterms:W3CDTF">2014-03-10T13:16:00Z</dcterms:created>
  <dcterms:modified xsi:type="dcterms:W3CDTF">2014-03-10T13:17:00Z</dcterms:modified>
</cp:coreProperties>
</file>