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EE4" w:rsidRPr="0075516E" w:rsidRDefault="00937EE4" w:rsidP="0075516E">
      <w:pPr>
        <w:spacing w:line="240" w:lineRule="auto"/>
        <w:jc w:val="center"/>
        <w:rPr>
          <w:rFonts w:ascii="Times New Roman" w:hAnsi="Times New Roman" w:cs="Times New Roman"/>
          <w:b/>
          <w:bCs/>
          <w:sz w:val="18"/>
          <w:szCs w:val="18"/>
          <w:lang w:val="ro-MO"/>
        </w:rPr>
      </w:pPr>
      <w:r w:rsidRPr="0075516E">
        <w:rPr>
          <w:rFonts w:ascii="Times New Roman" w:hAnsi="Times New Roman" w:cs="Times New Roman"/>
          <w:b/>
          <w:bCs/>
          <w:sz w:val="18"/>
          <w:szCs w:val="18"/>
          <w:lang w:val="ro-MO"/>
        </w:rPr>
        <w:t>TABELUL DE CONCORDANȚĂ</w:t>
      </w:r>
    </w:p>
    <w:tbl>
      <w:tblPr>
        <w:tblW w:w="146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601"/>
      </w:tblGrid>
      <w:tr w:rsidR="00937EE4" w:rsidRPr="00E844B5">
        <w:tc>
          <w:tcPr>
            <w:tcW w:w="14601" w:type="dxa"/>
          </w:tcPr>
          <w:p w:rsidR="00937EE4" w:rsidRPr="00E844B5" w:rsidRDefault="00937EE4" w:rsidP="00E844B5">
            <w:pPr>
              <w:spacing w:after="0" w:line="240" w:lineRule="auto"/>
              <w:rPr>
                <w:rFonts w:ascii="Times New Roman" w:hAnsi="Times New Roman" w:cs="Times New Roman"/>
                <w:b/>
                <w:bCs/>
                <w:color w:val="000000"/>
                <w:sz w:val="18"/>
                <w:szCs w:val="18"/>
                <w:lang w:val="ro-MO"/>
              </w:rPr>
            </w:pPr>
            <w:r w:rsidRPr="00E844B5">
              <w:rPr>
                <w:rFonts w:ascii="Times New Roman" w:hAnsi="Times New Roman" w:cs="Times New Roman"/>
                <w:b/>
                <w:bCs/>
                <w:color w:val="000000"/>
                <w:sz w:val="18"/>
                <w:szCs w:val="18"/>
                <w:lang w:val="ro-MO"/>
              </w:rPr>
              <w:t>1. Legislația europeană:</w:t>
            </w:r>
          </w:p>
          <w:p w:rsidR="00937EE4" w:rsidRPr="00E844B5" w:rsidRDefault="00937EE4" w:rsidP="00E844B5">
            <w:pPr>
              <w:spacing w:after="0" w:line="240" w:lineRule="auto"/>
              <w:rPr>
                <w:rFonts w:ascii="Times New Roman" w:hAnsi="Times New Roman" w:cs="Times New Roman"/>
                <w:b/>
                <w:bCs/>
                <w:color w:val="000000"/>
                <w:sz w:val="18"/>
                <w:szCs w:val="18"/>
                <w:lang w:val="ro-MO"/>
              </w:rPr>
            </w:pPr>
          </w:p>
          <w:p w:rsidR="00937EE4" w:rsidRPr="00E844B5" w:rsidRDefault="00937EE4" w:rsidP="00E844B5">
            <w:pPr>
              <w:spacing w:after="0" w:line="240" w:lineRule="auto"/>
              <w:rPr>
                <w:rFonts w:ascii="Times New Roman" w:hAnsi="Times New Roman" w:cs="Times New Roman"/>
                <w:color w:val="000000"/>
                <w:sz w:val="18"/>
                <w:szCs w:val="18"/>
                <w:lang w:val="ro-MO"/>
              </w:rPr>
            </w:pPr>
            <w:r w:rsidRPr="00E844B5">
              <w:rPr>
                <w:rFonts w:ascii="Times New Roman" w:hAnsi="Times New Roman" w:cs="Times New Roman"/>
                <w:b/>
                <w:bCs/>
                <w:color w:val="000000"/>
                <w:sz w:val="18"/>
                <w:szCs w:val="18"/>
                <w:lang w:val="ro-MO"/>
              </w:rPr>
              <w:t xml:space="preserve">DIRECTIVA 2006/43/CE A PARLAMENTULUI EUROPEAN A CONSILIULUI din 17 mai 2006 privind auditul legal al conturilor anuale și al conturilor consolidate, de modificare a Directivelor 78/660/CEE și 83/349/CEE ale Consiliului și de abrogare a Directivei 84/253/CEE a Consiliului </w:t>
            </w:r>
            <w:r w:rsidRPr="00E844B5">
              <w:rPr>
                <w:rFonts w:ascii="Times New Roman" w:hAnsi="Times New Roman" w:cs="Times New Roman"/>
                <w:color w:val="000000"/>
                <w:sz w:val="18"/>
                <w:szCs w:val="18"/>
                <w:lang w:val="ro-MO"/>
              </w:rPr>
              <w:t>(</w:t>
            </w:r>
            <w:hyperlink r:id="rId7" w:history="1">
              <w:r w:rsidRPr="00E844B5">
                <w:rPr>
                  <w:rStyle w:val="Hyperlink"/>
                  <w:rFonts w:ascii="Times New Roman" w:hAnsi="Times New Roman" w:cs="Times New Roman"/>
                  <w:color w:val="000000"/>
                  <w:sz w:val="18"/>
                  <w:szCs w:val="18"/>
                  <w:lang w:val="ro-MO"/>
                </w:rPr>
                <w:t>http://eur-lex.europa.eu/legal-content/RO/TXT/?uri=CELEX:02006L0043-20140616</w:t>
              </w:r>
            </w:hyperlink>
            <w:r w:rsidRPr="00E844B5">
              <w:rPr>
                <w:rFonts w:ascii="Times New Roman" w:hAnsi="Times New Roman" w:cs="Times New Roman"/>
                <w:color w:val="000000"/>
                <w:sz w:val="18"/>
                <w:szCs w:val="18"/>
                <w:lang w:val="ro-MO"/>
              </w:rPr>
              <w:t xml:space="preserve">). </w:t>
            </w:r>
          </w:p>
          <w:p w:rsidR="00937EE4" w:rsidRPr="00E844B5" w:rsidRDefault="00937EE4" w:rsidP="00E844B5">
            <w:pPr>
              <w:pStyle w:val="title-doc-first"/>
              <w:spacing w:before="120" w:beforeAutospacing="0" w:after="0" w:afterAutospacing="0"/>
              <w:textAlignment w:val="baseline"/>
              <w:rPr>
                <w:b/>
                <w:bCs/>
                <w:color w:val="000000"/>
                <w:sz w:val="18"/>
                <w:szCs w:val="18"/>
                <w:lang w:val="ro-MO"/>
              </w:rPr>
            </w:pPr>
            <w:r w:rsidRPr="00E844B5">
              <w:rPr>
                <w:b/>
                <w:bCs/>
                <w:color w:val="000000"/>
                <w:sz w:val="18"/>
                <w:szCs w:val="18"/>
                <w:lang w:val="ro-MO"/>
              </w:rPr>
              <w:t>DIRECTIVE 2006/43/EC OF THE EUROPEAN PARLIAMENT AND OF THE COUNCIL of 17 May 2006 on statutory audits of annual accounts and consolidated accounts, amending Council Directives 78/660/EEC and 83/349/EEC and repealing Council Directive 84/253/EEC (http://eur-lex.europa.eu/legal-content/EN/TXT/?uri=CELEX:02006L0043-20140616)</w:t>
            </w:r>
          </w:p>
          <w:p w:rsidR="00937EE4" w:rsidRPr="00E844B5" w:rsidRDefault="00937EE4" w:rsidP="00E844B5">
            <w:pPr>
              <w:spacing w:after="0" w:line="240" w:lineRule="auto"/>
              <w:rPr>
                <w:rFonts w:ascii="Times New Roman" w:hAnsi="Times New Roman" w:cs="Times New Roman"/>
                <w:color w:val="000000"/>
                <w:sz w:val="18"/>
                <w:szCs w:val="18"/>
                <w:lang w:val="ro-MO"/>
              </w:rPr>
            </w:pPr>
          </w:p>
          <w:p w:rsidR="00937EE4" w:rsidRPr="00E844B5" w:rsidRDefault="00937EE4" w:rsidP="00E844B5">
            <w:pPr>
              <w:spacing w:after="0" w:line="240" w:lineRule="auto"/>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shd w:val="clear" w:color="auto" w:fill="FFFFFF"/>
                <w:lang w:val="ro-MO"/>
              </w:rPr>
              <w:t>Directiva stabilește normele privind auditul legal al conturilor anuale și al conturilor consolidate.</w:t>
            </w:r>
          </w:p>
          <w:p w:rsidR="00937EE4" w:rsidRPr="00E844B5" w:rsidRDefault="00937EE4" w:rsidP="00E844B5">
            <w:pPr>
              <w:spacing w:after="0" w:line="240" w:lineRule="auto"/>
              <w:rPr>
                <w:rFonts w:ascii="Times New Roman" w:hAnsi="Times New Roman" w:cs="Times New Roman"/>
                <w:b/>
                <w:bCs/>
                <w:sz w:val="18"/>
                <w:szCs w:val="18"/>
                <w:lang w:val="ro-MO"/>
              </w:rPr>
            </w:pPr>
          </w:p>
        </w:tc>
      </w:tr>
      <w:tr w:rsidR="00937EE4" w:rsidRPr="00E844B5">
        <w:tc>
          <w:tcPr>
            <w:tcW w:w="14601" w:type="dxa"/>
          </w:tcPr>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2. Legislația națională:</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Proiectul legii privind auditul situațiilor financiare. </w:t>
            </w:r>
            <w:r w:rsidRPr="00E844B5">
              <w:rPr>
                <w:rFonts w:ascii="Times New Roman" w:hAnsi="Times New Roman" w:cs="Times New Roman"/>
                <w:sz w:val="18"/>
                <w:szCs w:val="18"/>
                <w:lang w:val="ro-MO"/>
              </w:rPr>
              <w:t>Proiectul legii stabilește cadrul juridic privind organizarea auditului de către entitățile de audit, reglementează exercitarea profesiei de auditor, precum și cerințe specifice auditului entităților de interes public.</w:t>
            </w:r>
          </w:p>
          <w:p w:rsidR="00937EE4" w:rsidRPr="00E844B5" w:rsidRDefault="00937EE4" w:rsidP="00E844B5">
            <w:pPr>
              <w:pStyle w:val="ListParagraph"/>
              <w:spacing w:after="0" w:line="240" w:lineRule="auto"/>
              <w:rPr>
                <w:rFonts w:ascii="Times New Roman" w:hAnsi="Times New Roman" w:cs="Times New Roman"/>
                <w:sz w:val="18"/>
                <w:szCs w:val="18"/>
                <w:lang w:val="ro-MO"/>
              </w:rPr>
            </w:pPr>
          </w:p>
          <w:p w:rsidR="00937EE4" w:rsidRPr="00E844B5" w:rsidRDefault="00937EE4" w:rsidP="00E844B5">
            <w:pPr>
              <w:pStyle w:val="ListParagraph"/>
              <w:spacing w:after="0" w:line="240" w:lineRule="auto"/>
              <w:jc w:val="both"/>
              <w:rPr>
                <w:rFonts w:ascii="Times New Roman" w:hAnsi="Times New Roman" w:cs="Times New Roman"/>
                <w:b/>
                <w:bCs/>
                <w:sz w:val="18"/>
                <w:szCs w:val="18"/>
                <w:lang w:val="ro-MO"/>
              </w:rPr>
            </w:pPr>
          </w:p>
        </w:tc>
      </w:tr>
      <w:tr w:rsidR="00937EE4" w:rsidRPr="00E844B5">
        <w:tc>
          <w:tcPr>
            <w:tcW w:w="14601" w:type="dxa"/>
          </w:tcPr>
          <w:p w:rsidR="00937EE4" w:rsidRPr="00E844B5" w:rsidRDefault="00937EE4" w:rsidP="00E844B5">
            <w:pPr>
              <w:spacing w:after="0" w:line="240" w:lineRule="auto"/>
              <w:rPr>
                <w:rFonts w:ascii="Times New Roman" w:hAnsi="Times New Roman" w:cs="Times New Roman"/>
                <w:b/>
                <w:bCs/>
                <w:sz w:val="18"/>
                <w:szCs w:val="18"/>
              </w:rPr>
            </w:pPr>
            <w:r w:rsidRPr="00E844B5">
              <w:rPr>
                <w:rFonts w:ascii="Times New Roman" w:hAnsi="Times New Roman" w:cs="Times New Roman"/>
                <w:b/>
                <w:bCs/>
                <w:sz w:val="18"/>
                <w:szCs w:val="18"/>
                <w:lang w:val="ro-MO"/>
              </w:rPr>
              <w:t>3.  Gradul de compatibilitate: parțial compatibil</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p>
        </w:tc>
      </w:tr>
      <w:tr w:rsidR="00937EE4" w:rsidRPr="00E844B5">
        <w:tc>
          <w:tcPr>
            <w:tcW w:w="14601" w:type="dxa"/>
          </w:tcPr>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SEMNE CONVENȚIONALE:</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 – compatibil</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NC – necompatibil</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PC – parțial compatibil</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NA – nu este aplicabil</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MF – Ministerul Finanțelor</w:t>
            </w:r>
          </w:p>
        </w:tc>
      </w:tr>
    </w:tbl>
    <w:p w:rsidR="00937EE4" w:rsidRPr="0075516E" w:rsidRDefault="00937EE4" w:rsidP="0075516E">
      <w:pPr>
        <w:spacing w:line="240" w:lineRule="auto"/>
        <w:jc w:val="center"/>
        <w:rPr>
          <w:rFonts w:ascii="Times New Roman" w:hAnsi="Times New Roman" w:cs="Times New Roman"/>
          <w:b/>
          <w:bCs/>
          <w:sz w:val="18"/>
          <w:szCs w:val="18"/>
          <w:lang w:val="ro-MO"/>
        </w:rPr>
      </w:pPr>
    </w:p>
    <w:p w:rsidR="00937EE4" w:rsidRPr="0075516E" w:rsidRDefault="00937EE4" w:rsidP="0075516E">
      <w:pPr>
        <w:spacing w:line="240" w:lineRule="auto"/>
        <w:rPr>
          <w:rFonts w:ascii="Times New Roman" w:hAnsi="Times New Roman" w:cs="Times New Roman"/>
          <w:b/>
          <w:bCs/>
          <w:sz w:val="18"/>
          <w:szCs w:val="18"/>
          <w:lang w:val="ro-MO"/>
        </w:rPr>
      </w:pPr>
      <w:r w:rsidRPr="0075516E">
        <w:rPr>
          <w:rFonts w:ascii="Times New Roman" w:hAnsi="Times New Roman" w:cs="Times New Roman"/>
          <w:b/>
          <w:bCs/>
          <w:sz w:val="18"/>
          <w:szCs w:val="18"/>
          <w:lang w:val="ro-MO"/>
        </w:rPr>
        <w:br w:type="page"/>
      </w:r>
    </w:p>
    <w:tbl>
      <w:tblPr>
        <w:tblW w:w="154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
        <w:gridCol w:w="4201"/>
        <w:gridCol w:w="4338"/>
        <w:gridCol w:w="567"/>
        <w:gridCol w:w="4678"/>
        <w:gridCol w:w="709"/>
        <w:gridCol w:w="850"/>
      </w:tblGrid>
      <w:tr w:rsidR="00937EE4" w:rsidRPr="00E844B5">
        <w:trPr>
          <w:trHeight w:val="20"/>
          <w:tblHeader/>
        </w:trPr>
        <w:tc>
          <w:tcPr>
            <w:tcW w:w="4309" w:type="dxa"/>
            <w:gridSpan w:val="2"/>
            <w:shd w:val="clear" w:color="auto" w:fill="BFBFBF"/>
            <w:vAlign w:val="center"/>
          </w:tcPr>
          <w:p w:rsidR="00937EE4" w:rsidRPr="00E844B5" w:rsidRDefault="00937EE4" w:rsidP="00E844B5">
            <w:pPr>
              <w:spacing w:after="0" w:line="240" w:lineRule="auto"/>
              <w:jc w:val="center"/>
              <w:rPr>
                <w:rFonts w:ascii="Times New Roman" w:hAnsi="Times New Roman" w:cs="Times New Roman"/>
                <w:sz w:val="12"/>
                <w:szCs w:val="12"/>
                <w:lang w:val="ro-MO"/>
              </w:rPr>
            </w:pPr>
            <w:r w:rsidRPr="00E844B5">
              <w:rPr>
                <w:rFonts w:ascii="Times New Roman" w:hAnsi="Times New Roman" w:cs="Times New Roman"/>
                <w:color w:val="000000"/>
                <w:sz w:val="12"/>
                <w:szCs w:val="12"/>
                <w:lang w:val="ro-MO"/>
              </w:rPr>
              <w:t xml:space="preserve">Prevederile şi cerinţele </w:t>
            </w:r>
            <w:r w:rsidRPr="00E844B5">
              <w:rPr>
                <w:rFonts w:ascii="Times New Roman" w:hAnsi="Times New Roman" w:cs="Times New Roman"/>
                <w:sz w:val="12"/>
                <w:szCs w:val="12"/>
                <w:lang w:val="ro-MO"/>
              </w:rPr>
              <w:t>Directivei 2006/43/UE</w:t>
            </w:r>
          </w:p>
        </w:tc>
        <w:tc>
          <w:tcPr>
            <w:tcW w:w="4338" w:type="dxa"/>
            <w:shd w:val="clear" w:color="auto" w:fill="BFBFBF"/>
            <w:vAlign w:val="center"/>
          </w:tcPr>
          <w:p w:rsidR="00937EE4" w:rsidRPr="00E844B5" w:rsidRDefault="00937EE4" w:rsidP="00E844B5">
            <w:pPr>
              <w:spacing w:after="0" w:line="240" w:lineRule="auto"/>
              <w:jc w:val="center"/>
              <w:rPr>
                <w:rFonts w:ascii="Times New Roman" w:hAnsi="Times New Roman" w:cs="Times New Roman"/>
                <w:sz w:val="12"/>
                <w:szCs w:val="12"/>
                <w:lang w:val="ro-MO"/>
              </w:rPr>
            </w:pPr>
            <w:r w:rsidRPr="00E844B5">
              <w:rPr>
                <w:rFonts w:ascii="Times New Roman" w:hAnsi="Times New Roman" w:cs="Times New Roman"/>
                <w:color w:val="000000"/>
                <w:sz w:val="12"/>
                <w:szCs w:val="12"/>
                <w:lang w:val="ro-MO"/>
              </w:rPr>
              <w:t>Prevederile actului normativ naţional</w:t>
            </w:r>
          </w:p>
        </w:tc>
        <w:tc>
          <w:tcPr>
            <w:tcW w:w="567" w:type="dxa"/>
            <w:shd w:val="clear" w:color="auto" w:fill="BFBFBF"/>
            <w:vAlign w:val="center"/>
          </w:tcPr>
          <w:p w:rsidR="00937EE4" w:rsidRPr="00E844B5" w:rsidRDefault="00937EE4" w:rsidP="00E844B5">
            <w:pPr>
              <w:spacing w:after="0" w:line="240" w:lineRule="auto"/>
              <w:jc w:val="center"/>
              <w:rPr>
                <w:rFonts w:ascii="Times New Roman" w:hAnsi="Times New Roman" w:cs="Times New Roman"/>
                <w:color w:val="000000"/>
                <w:sz w:val="14"/>
                <w:szCs w:val="14"/>
                <w:lang w:val="ro-MO"/>
              </w:rPr>
            </w:pPr>
            <w:r w:rsidRPr="00E844B5">
              <w:rPr>
                <w:rFonts w:ascii="Times New Roman" w:hAnsi="Times New Roman" w:cs="Times New Roman"/>
                <w:color w:val="000000"/>
                <w:sz w:val="14"/>
                <w:szCs w:val="14"/>
                <w:lang w:val="ro-MO"/>
              </w:rPr>
              <w:t>Diferenţe</w:t>
            </w:r>
          </w:p>
        </w:tc>
        <w:tc>
          <w:tcPr>
            <w:tcW w:w="4678" w:type="dxa"/>
            <w:shd w:val="clear" w:color="auto" w:fill="BFBFBF"/>
            <w:vAlign w:val="center"/>
          </w:tcPr>
          <w:p w:rsidR="00937EE4" w:rsidRPr="00E844B5" w:rsidRDefault="00937EE4" w:rsidP="00E844B5">
            <w:pPr>
              <w:spacing w:after="0" w:line="240" w:lineRule="auto"/>
              <w:jc w:val="center"/>
              <w:rPr>
                <w:rFonts w:ascii="Times New Roman" w:hAnsi="Times New Roman" w:cs="Times New Roman"/>
                <w:color w:val="000000"/>
                <w:sz w:val="12"/>
                <w:szCs w:val="12"/>
                <w:lang w:val="ro-MO"/>
              </w:rPr>
            </w:pPr>
            <w:r w:rsidRPr="00E844B5">
              <w:rPr>
                <w:rFonts w:ascii="Times New Roman" w:hAnsi="Times New Roman" w:cs="Times New Roman"/>
                <w:color w:val="000000"/>
                <w:sz w:val="12"/>
                <w:szCs w:val="12"/>
                <w:lang w:val="ro-MO"/>
              </w:rPr>
              <w:t>Motivele ce explică faptul că proiectul este parţial compatibil sau incompatibil</w:t>
            </w:r>
          </w:p>
        </w:tc>
        <w:tc>
          <w:tcPr>
            <w:tcW w:w="709" w:type="dxa"/>
            <w:shd w:val="clear" w:color="auto" w:fill="BFBFBF"/>
            <w:vAlign w:val="center"/>
          </w:tcPr>
          <w:p w:rsidR="00937EE4" w:rsidRPr="00E844B5" w:rsidRDefault="00937EE4" w:rsidP="00E844B5">
            <w:pPr>
              <w:spacing w:after="0" w:line="240" w:lineRule="auto"/>
              <w:jc w:val="center"/>
              <w:rPr>
                <w:rFonts w:ascii="Times New Roman" w:hAnsi="Times New Roman" w:cs="Times New Roman"/>
                <w:color w:val="000000"/>
                <w:sz w:val="12"/>
                <w:szCs w:val="12"/>
                <w:lang w:val="ro-MO"/>
              </w:rPr>
            </w:pPr>
            <w:r w:rsidRPr="00E844B5">
              <w:rPr>
                <w:rFonts w:ascii="Times New Roman" w:hAnsi="Times New Roman" w:cs="Times New Roman"/>
                <w:color w:val="000000"/>
                <w:sz w:val="12"/>
                <w:szCs w:val="12"/>
                <w:lang w:val="ro-MO"/>
              </w:rPr>
              <w:t>Instituţia responsabilă</w:t>
            </w:r>
          </w:p>
        </w:tc>
        <w:tc>
          <w:tcPr>
            <w:tcW w:w="850" w:type="dxa"/>
            <w:shd w:val="clear" w:color="auto" w:fill="BFBFBF"/>
            <w:vAlign w:val="center"/>
          </w:tcPr>
          <w:p w:rsidR="00937EE4" w:rsidRPr="00E844B5" w:rsidRDefault="00937EE4" w:rsidP="00E844B5">
            <w:pPr>
              <w:spacing w:after="0" w:line="240" w:lineRule="auto"/>
              <w:jc w:val="center"/>
              <w:rPr>
                <w:rFonts w:ascii="Times New Roman" w:hAnsi="Times New Roman" w:cs="Times New Roman"/>
                <w:color w:val="000000"/>
                <w:sz w:val="12"/>
                <w:szCs w:val="12"/>
                <w:lang w:val="ro-MO"/>
              </w:rPr>
            </w:pPr>
            <w:r w:rsidRPr="00E844B5">
              <w:rPr>
                <w:rFonts w:ascii="Times New Roman" w:hAnsi="Times New Roman" w:cs="Times New Roman"/>
                <w:color w:val="000000"/>
                <w:sz w:val="12"/>
                <w:szCs w:val="12"/>
                <w:lang w:val="ro-MO"/>
              </w:rPr>
              <w:t xml:space="preserve">Termenul-limită de asigurare a compatibilităţii complete </w:t>
            </w:r>
          </w:p>
        </w:tc>
      </w:tr>
      <w:tr w:rsidR="00937EE4" w:rsidRPr="00E844B5">
        <w:trPr>
          <w:trHeight w:val="20"/>
        </w:trPr>
        <w:tc>
          <w:tcPr>
            <w:tcW w:w="4309" w:type="dxa"/>
            <w:gridSpan w:val="2"/>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CAPITOLUL 1</w:t>
            </w:r>
            <w:r w:rsidRPr="00E844B5">
              <w:rPr>
                <w:rFonts w:ascii="Times New Roman" w:hAnsi="Times New Roman" w:cs="Times New Roman"/>
                <w:sz w:val="18"/>
                <w:szCs w:val="18"/>
                <w:lang w:val="ro-MO"/>
              </w:rPr>
              <w:t xml:space="preserve">. </w:t>
            </w:r>
            <w:r w:rsidRPr="00E844B5">
              <w:rPr>
                <w:rFonts w:ascii="Times New Roman" w:hAnsi="Times New Roman" w:cs="Times New Roman"/>
                <w:b/>
                <w:bCs/>
                <w:sz w:val="18"/>
                <w:szCs w:val="18"/>
                <w:lang w:val="ro-MO"/>
              </w:rPr>
              <w:t>OBIECT ȘI DEFINIȚII</w:t>
            </w:r>
          </w:p>
        </w:tc>
        <w:tc>
          <w:tcPr>
            <w:tcW w:w="4338" w:type="dxa"/>
            <w:shd w:val="clear" w:color="auto" w:fill="92D050"/>
          </w:tcPr>
          <w:p w:rsidR="00937EE4" w:rsidRPr="00E844B5" w:rsidRDefault="00937EE4" w:rsidP="00E844B5">
            <w:pPr>
              <w:spacing w:after="0" w:line="240" w:lineRule="auto"/>
              <w:rPr>
                <w:rFonts w:ascii="Times New Roman" w:hAnsi="Times New Roman" w:cs="Times New Roman"/>
                <w:sz w:val="18"/>
                <w:szCs w:val="18"/>
                <w:lang w:val="ro-MO"/>
              </w:rPr>
            </w:pPr>
          </w:p>
        </w:tc>
        <w:tc>
          <w:tcPr>
            <w:tcW w:w="567" w:type="dxa"/>
            <w:shd w:val="clear" w:color="auto" w:fill="92D050"/>
          </w:tcPr>
          <w:p w:rsidR="00937EE4" w:rsidRPr="00E844B5" w:rsidRDefault="00937EE4" w:rsidP="00E844B5">
            <w:pPr>
              <w:spacing w:after="0" w:line="240" w:lineRule="auto"/>
              <w:rPr>
                <w:rFonts w:ascii="Times New Roman" w:hAnsi="Times New Roman" w:cs="Times New Roman"/>
                <w:sz w:val="14"/>
                <w:szCs w:val="14"/>
                <w:lang w:val="ro-MO"/>
              </w:rPr>
            </w:pPr>
          </w:p>
        </w:tc>
        <w:tc>
          <w:tcPr>
            <w:tcW w:w="4678" w:type="dxa"/>
            <w:shd w:val="clear" w:color="auto" w:fill="92D050"/>
          </w:tcPr>
          <w:p w:rsidR="00937EE4" w:rsidRPr="00E844B5" w:rsidRDefault="00937EE4" w:rsidP="00E844B5">
            <w:pPr>
              <w:spacing w:after="0" w:line="240" w:lineRule="auto"/>
              <w:rPr>
                <w:rFonts w:ascii="Times New Roman" w:hAnsi="Times New Roman" w:cs="Times New Roman"/>
                <w:sz w:val="18"/>
                <w:szCs w:val="18"/>
                <w:lang w:val="ro-MO"/>
              </w:rPr>
            </w:pPr>
          </w:p>
        </w:tc>
        <w:tc>
          <w:tcPr>
            <w:tcW w:w="709" w:type="dxa"/>
            <w:shd w:val="clear" w:color="auto" w:fill="92D050"/>
          </w:tcPr>
          <w:p w:rsidR="00937EE4" w:rsidRPr="00E844B5" w:rsidRDefault="00937EE4" w:rsidP="00E844B5">
            <w:pPr>
              <w:spacing w:after="0" w:line="240" w:lineRule="auto"/>
              <w:rPr>
                <w:rFonts w:ascii="Times New Roman" w:hAnsi="Times New Roman" w:cs="Times New Roman"/>
                <w:sz w:val="18"/>
                <w:szCs w:val="18"/>
                <w:lang w:val="ro-MO"/>
              </w:rPr>
            </w:pPr>
          </w:p>
        </w:tc>
        <w:tc>
          <w:tcPr>
            <w:tcW w:w="850" w:type="dxa"/>
            <w:shd w:val="clear" w:color="auto" w:fill="92D050"/>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trHeight w:val="20"/>
        </w:trPr>
        <w:tc>
          <w:tcPr>
            <w:tcW w:w="4309" w:type="dxa"/>
            <w:gridSpan w:val="2"/>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bookmarkStart w:id="0" w:name="articolul1"/>
            <w:bookmarkEnd w:id="0"/>
            <w:r w:rsidRPr="00E844B5">
              <w:rPr>
                <w:rFonts w:ascii="Times New Roman" w:hAnsi="Times New Roman" w:cs="Times New Roman"/>
                <w:i/>
                <w:iCs/>
                <w:sz w:val="18"/>
                <w:szCs w:val="18"/>
                <w:lang w:val="ro-MO"/>
              </w:rPr>
              <w:t>Articolul 1. Obiectul</w:t>
            </w:r>
          </w:p>
        </w:tc>
        <w:tc>
          <w:tcPr>
            <w:tcW w:w="4338" w:type="dxa"/>
            <w:shd w:val="clear" w:color="auto" w:fill="F2F2F2"/>
          </w:tcPr>
          <w:p w:rsidR="00937EE4" w:rsidRPr="00E844B5" w:rsidRDefault="00937EE4" w:rsidP="00E844B5">
            <w:pPr>
              <w:spacing w:after="0" w:line="240" w:lineRule="auto"/>
              <w:rPr>
                <w:rFonts w:ascii="Times New Roman" w:hAnsi="Times New Roman" w:cs="Times New Roman"/>
                <w:sz w:val="18"/>
                <w:szCs w:val="18"/>
                <w:lang w:val="ro-MO"/>
              </w:rPr>
            </w:pPr>
          </w:p>
        </w:tc>
        <w:tc>
          <w:tcPr>
            <w:tcW w:w="567" w:type="dxa"/>
            <w:shd w:val="clear" w:color="auto" w:fill="F2F2F2"/>
          </w:tcPr>
          <w:p w:rsidR="00937EE4" w:rsidRPr="00E844B5" w:rsidRDefault="00937EE4" w:rsidP="00E844B5">
            <w:pPr>
              <w:spacing w:after="0" w:line="240" w:lineRule="auto"/>
              <w:rPr>
                <w:rFonts w:ascii="Times New Roman" w:hAnsi="Times New Roman" w:cs="Times New Roman"/>
                <w:sz w:val="14"/>
                <w:szCs w:val="14"/>
                <w:lang w:val="ro-MO"/>
              </w:rPr>
            </w:pPr>
          </w:p>
        </w:tc>
        <w:tc>
          <w:tcPr>
            <w:tcW w:w="4678" w:type="dxa"/>
            <w:shd w:val="clear" w:color="auto" w:fill="F2F2F2"/>
          </w:tcPr>
          <w:p w:rsidR="00937EE4" w:rsidRPr="00E844B5" w:rsidRDefault="00937EE4" w:rsidP="00E844B5">
            <w:pPr>
              <w:spacing w:after="0" w:line="240" w:lineRule="auto"/>
              <w:rPr>
                <w:rFonts w:ascii="Times New Roman" w:hAnsi="Times New Roman" w:cs="Times New Roman"/>
                <w:sz w:val="18"/>
                <w:szCs w:val="18"/>
                <w:lang w:val="ro-MO"/>
              </w:rPr>
            </w:pPr>
          </w:p>
        </w:tc>
        <w:tc>
          <w:tcPr>
            <w:tcW w:w="709" w:type="dxa"/>
            <w:shd w:val="clear" w:color="auto" w:fill="F2F2F2"/>
          </w:tcPr>
          <w:p w:rsidR="00937EE4" w:rsidRPr="00E844B5" w:rsidRDefault="00937EE4" w:rsidP="00E844B5">
            <w:pPr>
              <w:spacing w:after="0" w:line="240" w:lineRule="auto"/>
              <w:rPr>
                <w:rFonts w:ascii="Times New Roman" w:hAnsi="Times New Roman" w:cs="Times New Roman"/>
                <w:sz w:val="18"/>
                <w:szCs w:val="18"/>
                <w:lang w:val="ro-MO"/>
              </w:rPr>
            </w:pPr>
          </w:p>
        </w:tc>
        <w:tc>
          <w:tcPr>
            <w:tcW w:w="850" w:type="dxa"/>
            <w:shd w:val="clear" w:color="auto" w:fill="F2F2F2"/>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trHeight w:val="20"/>
        </w:trPr>
        <w:tc>
          <w:tcPr>
            <w:tcW w:w="4309" w:type="dxa"/>
            <w:gridSpan w:val="2"/>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Prezenta directivă stabilește norme privind auditul legal al conturilor anuale și al conturilor consolidate.</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hyperlink w:anchor="articolul29" w:history="1">
              <w:r w:rsidRPr="00E844B5">
                <w:rPr>
                  <w:rStyle w:val="Hyperlink"/>
                  <w:rFonts w:ascii="Times New Roman" w:hAnsi="Times New Roman" w:cs="Times New Roman"/>
                  <w:color w:val="auto"/>
                  <w:sz w:val="18"/>
                  <w:szCs w:val="18"/>
                  <w:lang w:val="ro-MO"/>
                </w:rPr>
                <w:t>Articolul 29</w:t>
              </w:r>
            </w:hyperlink>
            <w:r w:rsidRPr="00E844B5">
              <w:rPr>
                <w:rFonts w:ascii="Times New Roman" w:hAnsi="Times New Roman" w:cs="Times New Roman"/>
                <w:sz w:val="18"/>
                <w:szCs w:val="18"/>
                <w:lang w:val="ro-MO"/>
              </w:rPr>
              <w:t xml:space="preserve"> din prezenta directivă nu se aplică pentru auditul statutar al situațiilor financiare anuale și consolidate </w:t>
            </w:r>
            <w:r w:rsidRPr="00E844B5">
              <w:rPr>
                <w:rFonts w:ascii="Times New Roman" w:hAnsi="Times New Roman" w:cs="Times New Roman"/>
                <w:b/>
                <w:bCs/>
                <w:sz w:val="18"/>
                <w:szCs w:val="18"/>
                <w:lang w:val="ro-MO"/>
              </w:rPr>
              <w:t>ale entităților de interes public</w:t>
            </w:r>
            <w:r w:rsidRPr="00E844B5">
              <w:rPr>
                <w:rFonts w:ascii="Times New Roman" w:hAnsi="Times New Roman" w:cs="Times New Roman"/>
                <w:sz w:val="18"/>
                <w:szCs w:val="18"/>
                <w:lang w:val="ro-MO"/>
              </w:rPr>
              <w:t>, cu excepția cazului în care se precizează astfel în Regulamentul (UE) nr. 537/2014 al Parlamentului European și al Consiliului</w:t>
            </w:r>
            <w:r w:rsidRPr="00E844B5">
              <w:rPr>
                <w:rStyle w:val="FootnoteReference"/>
                <w:rFonts w:ascii="Times New Roman" w:hAnsi="Times New Roman" w:cs="Times New Roman"/>
                <w:sz w:val="18"/>
                <w:szCs w:val="18"/>
                <w:lang w:val="ro-MO"/>
              </w:rPr>
              <w:footnoteReference w:id="1"/>
            </w:r>
            <w:r w:rsidRPr="00E844B5">
              <w:rPr>
                <w:rFonts w:ascii="Times New Roman" w:hAnsi="Times New Roman" w:cs="Times New Roman"/>
                <w:sz w:val="18"/>
                <w:szCs w:val="18"/>
                <w:lang w:val="ro-MO"/>
              </w:rPr>
              <w:t> </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1.</w:t>
            </w:r>
            <w:r w:rsidRPr="00E844B5">
              <w:rPr>
                <w:rFonts w:ascii="Times New Roman" w:hAnsi="Times New Roman" w:cs="Times New Roman"/>
                <w:sz w:val="18"/>
                <w:szCs w:val="18"/>
                <w:lang w:val="ro-MO"/>
              </w:rPr>
              <w:t xml:space="preserve"> Obiectul de reglementare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Prezenta lege stabilește cadrul juridic privind organizarea auditului de către entitățile de audit, reglementează exercitarea profesiei de auditor, precum și cerințe specifice auditului entităților de interes public.</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trHeight w:val="20"/>
        </w:trPr>
        <w:tc>
          <w:tcPr>
            <w:tcW w:w="4309" w:type="dxa"/>
            <w:gridSpan w:val="2"/>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2. Definiții</w:t>
            </w:r>
          </w:p>
        </w:tc>
        <w:tc>
          <w:tcPr>
            <w:tcW w:w="4338" w:type="dxa"/>
            <w:shd w:val="clear" w:color="auto" w:fill="F2F2F2"/>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sz w:val="14"/>
                <w:szCs w:val="14"/>
                <w:lang w:val="ro-MO"/>
              </w:rPr>
            </w:pPr>
          </w:p>
        </w:tc>
        <w:tc>
          <w:tcPr>
            <w:tcW w:w="4678" w:type="dxa"/>
            <w:shd w:val="clear" w:color="auto" w:fill="F2F2F2"/>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shd w:val="clear" w:color="auto" w:fill="F2F2F2"/>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trHeight w:val="20"/>
        </w:trPr>
        <w:tc>
          <w:tcPr>
            <w:tcW w:w="4309" w:type="dxa"/>
            <w:gridSpan w:val="2"/>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În sensul prezentei directive, se aplică următoarele definiții: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w:t>
            </w:r>
            <w:r w:rsidRPr="00E844B5">
              <w:rPr>
                <w:rFonts w:ascii="Times New Roman" w:hAnsi="Times New Roman" w:cs="Times New Roman"/>
                <w:b/>
                <w:bCs/>
                <w:sz w:val="18"/>
                <w:szCs w:val="18"/>
                <w:lang w:val="ro-MO"/>
              </w:rPr>
              <w:t>audit statutar</w:t>
            </w:r>
            <w:r w:rsidRPr="00E844B5">
              <w:rPr>
                <w:rFonts w:ascii="Times New Roman" w:hAnsi="Times New Roman" w:cs="Times New Roman"/>
                <w:sz w:val="18"/>
                <w:szCs w:val="18"/>
                <w:lang w:val="ro-MO"/>
              </w:rPr>
              <w:t>” înseamnă un audit al situațiilor financiare anuale sau al situațiilor financiare consolidate în măsura în care: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este obligatoriu în temeiul dreptului Uniunii;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este obligatoriu în temeiul dreptului intern referitoare la întreprinderile mici;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este efectuat în mod voluntar la solicitarea întreprinderilor mici care îndeplinesc cerințele juridice naționale care sunt echivalente cu cele pentru un audit în temeiul literei (b), în cazul în care dreptul intern definește acest tip de audituri drept audituri statutare;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 </w:t>
            </w:r>
            <w:r w:rsidRPr="00E844B5">
              <w:rPr>
                <w:rFonts w:ascii="Times New Roman" w:hAnsi="Times New Roman" w:cs="Times New Roman"/>
                <w:sz w:val="18"/>
                <w:szCs w:val="18"/>
                <w:lang w:val="ro-MO"/>
              </w:rPr>
              <w:t>Noţiuni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În sensul prezentei legi, se definesc următoarele noțiuni: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i/>
                <w:iCs/>
                <w:sz w:val="18"/>
                <w:szCs w:val="18"/>
                <w:lang w:val="ro-MO"/>
              </w:rPr>
              <w:t>audit</w:t>
            </w:r>
            <w:r w:rsidRPr="00E844B5">
              <w:rPr>
                <w:rFonts w:ascii="Times New Roman" w:hAnsi="Times New Roman" w:cs="Times New Roman"/>
                <w:sz w:val="18"/>
                <w:szCs w:val="18"/>
                <w:lang w:val="ro-MO"/>
              </w:rPr>
              <w:t xml:space="preserve"> - auditul situațiilor financiare individuale sau al situațiilor financiare consolidate în măsura în care: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a) este obligatoriu conform prevederilor legislației în vigoare;  </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b) este efectuat la solicitarea acționarilor (asociaților) entităților auditate, organelor de stat, investitorilor, creditorilor, organelor de urmărire penală, instanțelor judecătorești;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trHeight w:val="20"/>
        </w:trPr>
        <w:tc>
          <w:tcPr>
            <w:tcW w:w="4309" w:type="dxa"/>
            <w:gridSpan w:val="2"/>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w:t>
            </w:r>
            <w:r w:rsidRPr="00E844B5">
              <w:rPr>
                <w:rFonts w:ascii="Times New Roman" w:hAnsi="Times New Roman" w:cs="Times New Roman"/>
                <w:b/>
                <w:bCs/>
                <w:sz w:val="18"/>
                <w:szCs w:val="18"/>
                <w:lang w:val="ro-MO"/>
              </w:rPr>
              <w:t>auditor legal</w:t>
            </w:r>
            <w:r w:rsidRPr="00E844B5">
              <w:rPr>
                <w:rFonts w:ascii="Times New Roman" w:hAnsi="Times New Roman" w:cs="Times New Roman"/>
                <w:sz w:val="18"/>
                <w:szCs w:val="18"/>
                <w:lang w:val="ro-MO"/>
              </w:rPr>
              <w:t>” înseamnă o persoană fizică care este autorizată în conformitate cu dispozițiile prezentei directive de către autoritățile competente ale unui stat membru să efectueze audituri legale;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 </w:t>
            </w:r>
            <w:r w:rsidRPr="00E844B5">
              <w:rPr>
                <w:rFonts w:ascii="Times New Roman" w:hAnsi="Times New Roman" w:cs="Times New Roman"/>
                <w:sz w:val="18"/>
                <w:szCs w:val="18"/>
                <w:lang w:val="ro-MO"/>
              </w:rPr>
              <w:t>Noţiuni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În sensul prezentei legi, se definesc următoarele noțiuni:</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i/>
                <w:iCs/>
                <w:sz w:val="18"/>
                <w:szCs w:val="18"/>
                <w:lang w:val="ro-MO"/>
              </w:rPr>
              <w:t>auditor</w:t>
            </w:r>
            <w:r w:rsidRPr="00E844B5">
              <w:rPr>
                <w:rFonts w:ascii="Times New Roman" w:hAnsi="Times New Roman" w:cs="Times New Roman"/>
                <w:sz w:val="18"/>
                <w:szCs w:val="18"/>
                <w:lang w:val="ro-MO"/>
              </w:rPr>
              <w:t xml:space="preserve"> – persoană fizică care deține certificat de calificare al auditorului și este înregistrată în conformitate cu prevederile prezentei legi;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trHeight w:val="20"/>
        </w:trPr>
        <w:tc>
          <w:tcPr>
            <w:tcW w:w="4309" w:type="dxa"/>
            <w:gridSpan w:val="2"/>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w:t>
            </w:r>
            <w:r w:rsidRPr="00E844B5">
              <w:rPr>
                <w:rFonts w:ascii="Times New Roman" w:hAnsi="Times New Roman" w:cs="Times New Roman"/>
                <w:b/>
                <w:bCs/>
                <w:sz w:val="18"/>
                <w:szCs w:val="18"/>
                <w:lang w:val="ro-MO"/>
              </w:rPr>
              <w:t>firmă de audit</w:t>
            </w:r>
            <w:r w:rsidRPr="00E844B5">
              <w:rPr>
                <w:rFonts w:ascii="Times New Roman" w:hAnsi="Times New Roman" w:cs="Times New Roman"/>
                <w:sz w:val="18"/>
                <w:szCs w:val="18"/>
                <w:lang w:val="ro-MO"/>
              </w:rPr>
              <w:t>” înseamnă o persoană juridică sau orice altă entitate, indiferent de forma sa juridică, care este autorizată în conformitate cu dispozițiile prezentei directive de către autoritățile competente ale unui stat membru să efectueze audituri legale;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 </w:t>
            </w:r>
            <w:r w:rsidRPr="00E844B5">
              <w:rPr>
                <w:rFonts w:ascii="Times New Roman" w:hAnsi="Times New Roman" w:cs="Times New Roman"/>
                <w:sz w:val="18"/>
                <w:szCs w:val="18"/>
                <w:lang w:val="ro-MO"/>
              </w:rPr>
              <w:t>Noţiuni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În sensul prezentei legi, se definesc următoarele noțiuni:</w:t>
            </w:r>
          </w:p>
          <w:p w:rsidR="00937EE4" w:rsidRPr="00E844B5" w:rsidRDefault="00937EE4" w:rsidP="00E844B5">
            <w:pPr>
              <w:spacing w:after="0" w:line="240" w:lineRule="auto"/>
              <w:jc w:val="both"/>
              <w:rPr>
                <w:rFonts w:ascii="Times New Roman" w:hAnsi="Times New Roman" w:cs="Times New Roman"/>
                <w:b/>
                <w:bCs/>
                <w:i/>
                <w:iCs/>
                <w:sz w:val="18"/>
                <w:szCs w:val="18"/>
                <w:lang w:val="ro-MO"/>
              </w:rPr>
            </w:pPr>
            <w:r w:rsidRPr="00E844B5">
              <w:rPr>
                <w:rFonts w:ascii="Times New Roman" w:hAnsi="Times New Roman" w:cs="Times New Roman"/>
                <w:sz w:val="18"/>
                <w:szCs w:val="18"/>
                <w:lang w:val="ro-MO"/>
              </w:rPr>
              <w:t>entitate de audit – entitate constituită în conformitate cu legislația civilă și înregistrată în conformitate cu prevederile prezentei legi;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trHeight w:val="20"/>
        </w:trPr>
        <w:tc>
          <w:tcPr>
            <w:tcW w:w="4309" w:type="dxa"/>
            <w:gridSpan w:val="2"/>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4. „</w:t>
            </w:r>
            <w:r w:rsidRPr="00E844B5">
              <w:rPr>
                <w:rFonts w:ascii="Times New Roman" w:hAnsi="Times New Roman" w:cs="Times New Roman"/>
                <w:b/>
                <w:bCs/>
                <w:sz w:val="18"/>
                <w:szCs w:val="18"/>
                <w:lang w:val="ro-MO"/>
              </w:rPr>
              <w:t>entitate de audit dintr-o țară terță</w:t>
            </w:r>
            <w:r w:rsidRPr="00E844B5">
              <w:rPr>
                <w:rFonts w:ascii="Times New Roman" w:hAnsi="Times New Roman" w:cs="Times New Roman"/>
                <w:sz w:val="18"/>
                <w:szCs w:val="18"/>
                <w:lang w:val="ro-MO"/>
              </w:rPr>
              <w:t>” înseamnă o entitate, indiferent de forma sa juridică, care efectuează audituri ale situațiilor financiare anuale sau consolidate ale unei societăți comerciale înregistrate într-o țară terță, alta decât o entitate înregistrată ca firmă de audit în orice stat membru ca urmare a autorizării în conformitate cu articolul 3;</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trHeight w:val="20"/>
        </w:trPr>
        <w:tc>
          <w:tcPr>
            <w:tcW w:w="4309" w:type="dxa"/>
            <w:gridSpan w:val="2"/>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5. „</w:t>
            </w:r>
            <w:r w:rsidRPr="00E844B5">
              <w:rPr>
                <w:rFonts w:ascii="Times New Roman" w:hAnsi="Times New Roman" w:cs="Times New Roman"/>
                <w:b/>
                <w:bCs/>
                <w:sz w:val="18"/>
                <w:szCs w:val="18"/>
                <w:lang w:val="ro-MO"/>
              </w:rPr>
              <w:t>auditor dintr-o țară terță</w:t>
            </w:r>
            <w:r w:rsidRPr="00E844B5">
              <w:rPr>
                <w:rFonts w:ascii="Times New Roman" w:hAnsi="Times New Roman" w:cs="Times New Roman"/>
                <w:sz w:val="18"/>
                <w:szCs w:val="18"/>
                <w:lang w:val="ro-MO"/>
              </w:rPr>
              <w:t>” înseamnă o persoană fizică care efectuează audituri ale situațiilor financiare anuale sau consolidate ale unei societăți comerciale înregistrate într-o țară terță, alta decât o persoană înregistrată ca auditor statutar în orice stat membru ca urmare a autorizării în conformitate cu articolele 3 și 44;</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trHeight w:val="20"/>
        </w:trPr>
        <w:tc>
          <w:tcPr>
            <w:tcW w:w="4309" w:type="dxa"/>
            <w:gridSpan w:val="2"/>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6. „</w:t>
            </w:r>
            <w:r w:rsidRPr="00E844B5">
              <w:rPr>
                <w:rFonts w:ascii="Times New Roman" w:hAnsi="Times New Roman" w:cs="Times New Roman"/>
                <w:b/>
                <w:bCs/>
                <w:sz w:val="18"/>
                <w:szCs w:val="18"/>
                <w:lang w:val="ro-MO"/>
              </w:rPr>
              <w:t>auditor al grupului</w:t>
            </w:r>
            <w:r w:rsidRPr="00E844B5">
              <w:rPr>
                <w:rFonts w:ascii="Times New Roman" w:hAnsi="Times New Roman" w:cs="Times New Roman"/>
                <w:sz w:val="18"/>
                <w:szCs w:val="18"/>
                <w:lang w:val="ro-MO"/>
              </w:rPr>
              <w:t>” înseamnă auditorul(ii) legal(i) sau firma(ele) de audit care efectuează auditul legal al conturilor consolidate;</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Articolul 2.</w:t>
            </w:r>
            <w:r w:rsidRPr="00E844B5">
              <w:rPr>
                <w:rFonts w:ascii="Times New Roman" w:hAnsi="Times New Roman"/>
                <w:sz w:val="18"/>
                <w:szCs w:val="18"/>
                <w:lang w:val="ro-MO"/>
              </w:rPr>
              <w:t xml:space="preserve"> Noţiuni</w:t>
            </w:r>
          </w:p>
          <w:p w:rsidR="00937EE4" w:rsidRPr="00E844B5" w:rsidRDefault="00937EE4" w:rsidP="00E844B5">
            <w:pPr>
              <w:pStyle w:val="NormalWeb"/>
              <w:spacing w:after="0" w:line="240" w:lineRule="auto"/>
              <w:jc w:val="both"/>
              <w:rPr>
                <w:b/>
                <w:bCs/>
                <w:sz w:val="18"/>
                <w:szCs w:val="18"/>
                <w:lang w:val="ro-MO"/>
              </w:rPr>
            </w:pPr>
            <w:r w:rsidRPr="00E844B5">
              <w:rPr>
                <w:rFonts w:ascii="Times New Roman" w:hAnsi="Times New Roman"/>
                <w:sz w:val="18"/>
                <w:szCs w:val="18"/>
                <w:lang w:val="ro-MO"/>
              </w:rPr>
              <w:t>(2) Noţiunile utilizate în prezenta lege şi neprevăzute în alin. (1) sînt definite în standardele de audit şi Codul etic.</w:t>
            </w:r>
          </w:p>
          <w:p w:rsidR="00937EE4" w:rsidRPr="00E844B5" w:rsidRDefault="00937EE4" w:rsidP="00E844B5">
            <w:pPr>
              <w:pStyle w:val="NormalWeb"/>
              <w:spacing w:after="0" w:line="240" w:lineRule="auto"/>
              <w:jc w:val="both"/>
              <w:rPr>
                <w:b/>
                <w:bCs/>
                <w:sz w:val="18"/>
                <w:szCs w:val="18"/>
                <w:lang w:val="ro-MO"/>
              </w:rPr>
            </w:pPr>
          </w:p>
          <w:p w:rsidR="00937EE4" w:rsidRPr="00E844B5" w:rsidRDefault="00937EE4" w:rsidP="00E844B5">
            <w:pPr>
              <w:pStyle w:val="NormalWeb"/>
              <w:spacing w:after="0" w:line="240" w:lineRule="auto"/>
              <w:ind w:right="90"/>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pStyle w:val="NormalWeb"/>
              <w:spacing w:after="0" w:line="240" w:lineRule="auto"/>
              <w:ind w:right="90"/>
              <w:jc w:val="both"/>
              <w:rPr>
                <w:sz w:val="18"/>
                <w:szCs w:val="18"/>
                <w:lang w:val="ro-MO"/>
              </w:rPr>
            </w:pPr>
            <w:r w:rsidRPr="00E844B5">
              <w:rPr>
                <w:rFonts w:ascii="Times New Roman" w:hAnsi="Times New Roman"/>
                <w:sz w:val="18"/>
                <w:szCs w:val="18"/>
                <w:lang w:val="ro-MO"/>
              </w:rPr>
              <w:t xml:space="preserve">(2) Entitatea de audit este obligată să efectueze auditul în conformitate cu standardele de audit </w:t>
            </w:r>
            <w:r w:rsidRPr="00E844B5">
              <w:rPr>
                <w:sz w:val="18"/>
                <w:szCs w:val="18"/>
                <w:lang w:val="ro-MO"/>
              </w:rPr>
              <w:t>și prevederile prezentei legi.</w:t>
            </w:r>
          </w:p>
          <w:p w:rsidR="00937EE4" w:rsidRPr="00E844B5" w:rsidRDefault="00937EE4" w:rsidP="00E844B5">
            <w:pPr>
              <w:pStyle w:val="NormalWeb"/>
              <w:spacing w:after="0" w:line="240" w:lineRule="auto"/>
              <w:ind w:right="-90"/>
              <w:jc w:val="both"/>
              <w:rPr>
                <w:sz w:val="18"/>
                <w:szCs w:val="18"/>
                <w:lang w:val="ro-MO"/>
              </w:rPr>
            </w:pPr>
          </w:p>
          <w:p w:rsidR="00937EE4" w:rsidRPr="00E844B5" w:rsidRDefault="00937EE4" w:rsidP="00E844B5">
            <w:pPr>
              <w:pStyle w:val="NormalWeb"/>
              <w:spacing w:after="0" w:line="240" w:lineRule="auto"/>
              <w:jc w:val="both"/>
              <w:rPr>
                <w:sz w:val="18"/>
                <w:szCs w:val="18"/>
                <w:lang w:val="ro-MO"/>
              </w:rPr>
            </w:pPr>
            <w:r w:rsidRPr="00E844B5">
              <w:rPr>
                <w:b/>
                <w:bCs/>
                <w:sz w:val="18"/>
                <w:szCs w:val="18"/>
                <w:lang w:val="ro-MO"/>
              </w:rPr>
              <w:t xml:space="preserve">Articolul 26. </w:t>
            </w:r>
            <w:r w:rsidRPr="00E844B5">
              <w:rPr>
                <w:sz w:val="18"/>
                <w:szCs w:val="18"/>
                <w:lang w:val="ro-MO"/>
              </w:rPr>
              <w:t xml:space="preserve">Efectuarea auditului </w:t>
            </w:r>
          </w:p>
          <w:p w:rsidR="00937EE4" w:rsidRPr="00E844B5" w:rsidRDefault="00937EE4" w:rsidP="00E844B5">
            <w:pPr>
              <w:pStyle w:val="NormalWeb"/>
              <w:spacing w:after="0" w:line="240" w:lineRule="auto"/>
              <w:jc w:val="both"/>
              <w:rPr>
                <w:sz w:val="18"/>
                <w:szCs w:val="18"/>
                <w:lang w:val="ro-MO"/>
              </w:rPr>
            </w:pPr>
            <w:r w:rsidRPr="00E844B5">
              <w:rPr>
                <w:rFonts w:ascii="Times New Roman" w:hAnsi="Times New Roman"/>
                <w:sz w:val="18"/>
                <w:szCs w:val="18"/>
                <w:lang w:val="ro-MO"/>
              </w:rPr>
              <w:t>(5) În cazul auditului situa</w:t>
            </w:r>
            <w:r w:rsidRPr="00E844B5">
              <w:rPr>
                <w:sz w:val="18"/>
                <w:szCs w:val="18"/>
                <w:lang w:val="ro-MO"/>
              </w:rPr>
              <w:t>ț</w:t>
            </w:r>
            <w:r w:rsidRPr="00E844B5">
              <w:rPr>
                <w:rFonts w:ascii="Times New Roman" w:hAnsi="Times New Roman"/>
                <w:sz w:val="18"/>
                <w:szCs w:val="18"/>
                <w:lang w:val="ro-MO"/>
              </w:rPr>
              <w:t>iilor financiare consolidate ale unui grup de entită</w:t>
            </w:r>
            <w:r w:rsidRPr="00E844B5">
              <w:rPr>
                <w:sz w:val="18"/>
                <w:szCs w:val="18"/>
                <w:lang w:val="ro-MO"/>
              </w:rPr>
              <w:t>ți auditorul grupului este responsabil pentru:</w:t>
            </w:r>
          </w:p>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rFonts w:ascii="Times New Roman" w:hAnsi="Times New Roman"/>
                <w:sz w:val="18"/>
                <w:szCs w:val="18"/>
                <w:lang w:val="ro-MO"/>
              </w:rPr>
              <w:t xml:space="preserve">a) întocmirea </w:t>
            </w:r>
            <w:r w:rsidRPr="00E844B5">
              <w:rPr>
                <w:sz w:val="18"/>
                <w:szCs w:val="18"/>
                <w:lang w:val="ro-MO"/>
              </w:rPr>
              <w:t>raportului auditorului ș</w:t>
            </w:r>
            <w:r w:rsidRPr="00E844B5">
              <w:rPr>
                <w:rFonts w:ascii="Times New Roman" w:hAnsi="Times New Roman"/>
                <w:sz w:val="18"/>
                <w:szCs w:val="18"/>
                <w:lang w:val="ro-MO"/>
              </w:rPr>
              <w:t>i raportului suplimentar adresat comitetului de audit, după caz;</w:t>
            </w:r>
          </w:p>
          <w:p w:rsidR="00937EE4" w:rsidRPr="00E844B5" w:rsidRDefault="00937EE4" w:rsidP="00E844B5">
            <w:pPr>
              <w:pStyle w:val="NormalWeb"/>
              <w:spacing w:after="0" w:line="240" w:lineRule="auto"/>
              <w:jc w:val="both"/>
              <w:rPr>
                <w:sz w:val="18"/>
                <w:szCs w:val="18"/>
                <w:lang w:val="ro-MO"/>
              </w:rPr>
            </w:pPr>
            <w:r w:rsidRPr="00E844B5">
              <w:rPr>
                <w:rFonts w:ascii="Times New Roman" w:hAnsi="Times New Roman"/>
                <w:sz w:val="18"/>
                <w:szCs w:val="18"/>
                <w:lang w:val="ro-MO"/>
              </w:rPr>
              <w:t>b) documentele de lucru la nivelul grupului de entită</w:t>
            </w:r>
            <w:r w:rsidRPr="00E844B5">
              <w:rPr>
                <w:sz w:val="18"/>
                <w:szCs w:val="18"/>
                <w:lang w:val="ro-MO"/>
              </w:rPr>
              <w:t>ți.</w:t>
            </w:r>
          </w:p>
          <w:p w:rsidR="00937EE4" w:rsidRPr="00E844B5" w:rsidRDefault="00937EE4" w:rsidP="00E844B5">
            <w:pPr>
              <w:spacing w:after="0" w:line="240" w:lineRule="auto"/>
              <w:jc w:val="both"/>
              <w:rPr>
                <w:rFonts w:ascii="Times New Roman" w:hAnsi="Times New Roman" w:cs="Times New Roman"/>
                <w:b/>
                <w:bCs/>
                <w:color w:val="231F20"/>
                <w:sz w:val="18"/>
                <w:szCs w:val="18"/>
                <w:lang w:val="ro-MO"/>
              </w:rPr>
            </w:pPr>
          </w:p>
          <w:p w:rsidR="00937EE4" w:rsidRPr="00E844B5" w:rsidRDefault="00937EE4" w:rsidP="00E844B5">
            <w:pPr>
              <w:spacing w:after="0" w:line="240" w:lineRule="auto"/>
              <w:jc w:val="both"/>
              <w:rPr>
                <w:rFonts w:ascii="Times New Roman" w:hAnsi="Times New Roman" w:cs="Times New Roman"/>
                <w:b/>
                <w:bCs/>
                <w:color w:val="231F20"/>
                <w:sz w:val="18"/>
                <w:szCs w:val="18"/>
                <w:lang w:val="ro-MO"/>
              </w:rPr>
            </w:pPr>
            <w:r w:rsidRPr="00E844B5">
              <w:rPr>
                <w:rFonts w:ascii="Times New Roman" w:hAnsi="Times New Roman" w:cs="Times New Roman"/>
                <w:b/>
                <w:bCs/>
                <w:color w:val="231F20"/>
                <w:sz w:val="18"/>
                <w:szCs w:val="18"/>
                <w:lang w:val="ro-MO"/>
              </w:rPr>
              <w:t>SIA 600, ordinul MF nr. 64/14.06.2012</w:t>
            </w:r>
            <w:r w:rsidRPr="00E844B5">
              <w:rPr>
                <w:rStyle w:val="FootnoteReference"/>
                <w:rFonts w:ascii="Times New Roman" w:hAnsi="Times New Roman" w:cs="Times New Roman"/>
                <w:b/>
                <w:bCs/>
                <w:color w:val="231F20"/>
                <w:sz w:val="18"/>
                <w:szCs w:val="18"/>
                <w:lang w:val="ro-MO"/>
              </w:rPr>
              <w:footnoteReference w:id="2"/>
            </w:r>
          </w:p>
          <w:p w:rsidR="00937EE4" w:rsidRPr="00E844B5" w:rsidRDefault="00937EE4" w:rsidP="00E844B5">
            <w:pPr>
              <w:spacing w:after="0" w:line="240" w:lineRule="auto"/>
              <w:jc w:val="both"/>
              <w:rPr>
                <w:rFonts w:ascii="Times New Roman" w:hAnsi="Times New Roman" w:cs="Times New Roman"/>
                <w:color w:val="231F20"/>
                <w:sz w:val="18"/>
                <w:szCs w:val="18"/>
                <w:lang w:val="ro-MO"/>
              </w:rPr>
            </w:pPr>
            <w:r w:rsidRPr="00E844B5">
              <w:rPr>
                <w:rFonts w:ascii="Times New Roman" w:hAnsi="Times New Roman" w:cs="Times New Roman"/>
                <w:color w:val="231F20"/>
                <w:sz w:val="18"/>
                <w:szCs w:val="18"/>
                <w:lang w:val="ro-MO"/>
              </w:rPr>
              <w:t xml:space="preserve">9. În contextul ISA, următorii termeni au semnificațiile atribuite mai jos: </w:t>
            </w:r>
          </w:p>
          <w:p w:rsidR="00937EE4" w:rsidRPr="00E844B5" w:rsidRDefault="00937EE4" w:rsidP="00E844B5">
            <w:pPr>
              <w:spacing w:after="0" w:line="240" w:lineRule="auto"/>
              <w:jc w:val="both"/>
              <w:rPr>
                <w:rFonts w:ascii="Times New Roman" w:hAnsi="Times New Roman" w:cs="Times New Roman"/>
                <w:color w:val="231F20"/>
                <w:sz w:val="18"/>
                <w:szCs w:val="18"/>
                <w:lang w:val="ro-MO"/>
              </w:rPr>
            </w:pPr>
            <w:r w:rsidRPr="00E844B5">
              <w:rPr>
                <w:rFonts w:ascii="Times New Roman" w:hAnsi="Times New Roman" w:cs="Times New Roman"/>
                <w:color w:val="231F20"/>
                <w:sz w:val="18"/>
                <w:szCs w:val="18"/>
                <w:lang w:val="ro-MO"/>
              </w:rPr>
              <w:t>(f) Auditul grupului – Auditul situațiilor financiare ale grupului.</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color w:val="231F20"/>
                <w:sz w:val="18"/>
                <w:szCs w:val="18"/>
                <w:lang w:val="ro-MO"/>
              </w:rPr>
              <w:t>(h) Partenerul de misiune la nivelul grupului – Partenerul sau altă per</w:t>
            </w:r>
            <w:r w:rsidRPr="00E844B5">
              <w:rPr>
                <w:rFonts w:ascii="Times New Roman" w:hAnsi="Times New Roman" w:cs="Times New Roman"/>
                <w:color w:val="231F20"/>
                <w:sz w:val="18"/>
                <w:szCs w:val="18"/>
                <w:lang w:val="ro-MO"/>
              </w:rPr>
              <w:softHyphen/>
              <w:t>soa</w:t>
            </w:r>
            <w:r w:rsidRPr="00E844B5">
              <w:rPr>
                <w:rFonts w:ascii="Times New Roman" w:hAnsi="Times New Roman" w:cs="Times New Roman"/>
                <w:color w:val="231F20"/>
                <w:sz w:val="18"/>
                <w:szCs w:val="18"/>
                <w:lang w:val="ro-MO"/>
              </w:rPr>
              <w:softHyphen/>
              <w:t>nă din cadrul firmei, responsabilă pentru misiunea de audit la nivelul grupului şi efectuarea acesteia, precum şi pentru raportul auditorului asupra situaţiilor financiare ale grupului, emis în numele firmei. În cazul în care auditorii în parteneriat desfăşoară auditul grupului, partenerii echipelor mixte şi echipele lor de misiune constituie, în mod colectiv, partenerul de misiune la nivelul grupului şi echipa misiunii la nivelul grupului.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trHeight w:val="20"/>
        </w:trPr>
        <w:tc>
          <w:tcPr>
            <w:tcW w:w="4309" w:type="dxa"/>
            <w:gridSpan w:val="2"/>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7. „</w:t>
            </w:r>
            <w:r w:rsidRPr="00E844B5">
              <w:rPr>
                <w:rFonts w:ascii="Times New Roman" w:hAnsi="Times New Roman" w:cs="Times New Roman"/>
                <w:b/>
                <w:bCs/>
                <w:sz w:val="18"/>
                <w:szCs w:val="18"/>
                <w:lang w:val="ro-MO"/>
              </w:rPr>
              <w:t>rețea</w:t>
            </w:r>
            <w:r w:rsidRPr="00E844B5">
              <w:rPr>
                <w:rFonts w:ascii="Times New Roman" w:hAnsi="Times New Roman" w:cs="Times New Roman"/>
                <w:sz w:val="18"/>
                <w:szCs w:val="18"/>
                <w:lang w:val="ro-MO"/>
              </w:rPr>
              <w:t>” înseamnă o structură mai mare: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care are drept scop cooperarea și de care aparține un auditor legal sau o firmă de audit și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care are drept scop în mod evident distribuția profiturilor sau a costurilor sau are în comun acționariatul, controlul sau gestionarea, politici și proceduri de control al calității, o strategie de afaceri, folosirea unei mărci sau a unei părți însemnate a resurselor profesionale;</w:t>
            </w:r>
          </w:p>
        </w:tc>
        <w:tc>
          <w:tcPr>
            <w:tcW w:w="4338" w:type="dxa"/>
          </w:tcPr>
          <w:p w:rsidR="00937EE4" w:rsidRPr="00E844B5" w:rsidRDefault="00937EE4" w:rsidP="00E844B5">
            <w:pPr>
              <w:pStyle w:val="NormalWeb"/>
              <w:spacing w:after="0" w:line="240" w:lineRule="auto"/>
              <w:rPr>
                <w:b/>
                <w:bCs/>
                <w:sz w:val="18"/>
                <w:szCs w:val="18"/>
                <w:lang w:val="ro-MO"/>
              </w:rPr>
            </w:pPr>
            <w:r w:rsidRPr="00E844B5">
              <w:rPr>
                <w:b/>
                <w:bCs/>
                <w:sz w:val="18"/>
                <w:szCs w:val="18"/>
                <w:lang w:val="ro-MO"/>
              </w:rPr>
              <w:t>Articolul 2.</w:t>
            </w:r>
            <w:r w:rsidRPr="00E844B5">
              <w:rPr>
                <w:rFonts w:ascii="Times New Roman" w:hAnsi="Times New Roman"/>
                <w:sz w:val="18"/>
                <w:szCs w:val="18"/>
                <w:lang w:val="ro-MO"/>
              </w:rPr>
              <w:t xml:space="preserve"> Noţiu</w:t>
            </w:r>
            <w:r w:rsidRPr="00E844B5">
              <w:rPr>
                <w:sz w:val="18"/>
                <w:szCs w:val="18"/>
                <w:lang w:val="ro-MO"/>
              </w:rPr>
              <w:t>ni</w:t>
            </w:r>
          </w:p>
          <w:p w:rsidR="00937EE4" w:rsidRPr="00E844B5" w:rsidRDefault="00937EE4" w:rsidP="00E844B5">
            <w:pPr>
              <w:pStyle w:val="NormalWeb"/>
              <w:spacing w:after="0" w:line="240" w:lineRule="auto"/>
              <w:rPr>
                <w:b/>
                <w:bCs/>
                <w:sz w:val="18"/>
                <w:szCs w:val="18"/>
                <w:lang w:val="ro-MO"/>
              </w:rPr>
            </w:pPr>
            <w:r w:rsidRPr="00E844B5">
              <w:rPr>
                <w:rFonts w:ascii="Times New Roman" w:hAnsi="Times New Roman"/>
                <w:sz w:val="18"/>
                <w:szCs w:val="18"/>
                <w:lang w:val="ro-MO"/>
              </w:rPr>
              <w:t>(2) Noţiunile utilizate în prezenta lege şi neprevăzute în alin. (1) sînt definite în standardele de audit şi Codul etic.</w:t>
            </w:r>
          </w:p>
          <w:p w:rsidR="00937EE4" w:rsidRPr="00E844B5" w:rsidRDefault="00937EE4" w:rsidP="00E844B5">
            <w:pPr>
              <w:pStyle w:val="NormalWeb"/>
              <w:spacing w:after="0" w:line="240" w:lineRule="auto"/>
              <w:rPr>
                <w:b/>
                <w:bCs/>
                <w:sz w:val="18"/>
                <w:szCs w:val="18"/>
                <w:lang w:val="ro-MO"/>
              </w:rPr>
            </w:pPr>
          </w:p>
          <w:p w:rsidR="00937EE4" w:rsidRPr="00E844B5" w:rsidRDefault="00937EE4" w:rsidP="00E844B5">
            <w:pPr>
              <w:pStyle w:val="NormalWeb"/>
              <w:spacing w:after="0" w:line="240" w:lineRule="auto"/>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pStyle w:val="NormalWeb"/>
              <w:spacing w:after="0" w:line="240" w:lineRule="auto"/>
              <w:jc w:val="both"/>
              <w:rPr>
                <w:sz w:val="18"/>
                <w:szCs w:val="18"/>
                <w:lang w:val="ro-MO"/>
              </w:rPr>
            </w:pPr>
            <w:r w:rsidRPr="00E844B5">
              <w:rPr>
                <w:rFonts w:ascii="Times New Roman" w:hAnsi="Times New Roman"/>
                <w:sz w:val="18"/>
                <w:szCs w:val="18"/>
                <w:lang w:val="ro-MO"/>
              </w:rPr>
              <w:t>(2) Entitatea de audit este obligată să efectueze auditul în conformitate</w:t>
            </w:r>
            <w:r w:rsidRPr="00E844B5">
              <w:rPr>
                <w:sz w:val="18"/>
                <w:szCs w:val="18"/>
                <w:lang w:val="ro-MO"/>
              </w:rPr>
              <w:t xml:space="preserve"> cu standardele de audit și prevederile prezentei legi.</w:t>
            </w:r>
          </w:p>
          <w:p w:rsidR="00937EE4" w:rsidRPr="00E844B5" w:rsidRDefault="00937EE4" w:rsidP="00E844B5">
            <w:pPr>
              <w:spacing w:after="0" w:line="240" w:lineRule="auto"/>
              <w:jc w:val="both"/>
              <w:rPr>
                <w:rFonts w:ascii="Times New Roman" w:hAnsi="Times New Roman" w:cs="Times New Roman"/>
                <w:b/>
                <w:bCs/>
                <w:color w:val="231F20"/>
                <w:sz w:val="18"/>
                <w:szCs w:val="18"/>
                <w:lang w:val="ro-MO"/>
              </w:rPr>
            </w:pP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b/>
                <w:bCs/>
                <w:color w:val="000000"/>
                <w:sz w:val="18"/>
                <w:szCs w:val="18"/>
                <w:lang w:val="ro-MO"/>
              </w:rPr>
              <w:t>ISQC 1.</w:t>
            </w:r>
            <w:r w:rsidRPr="00E844B5">
              <w:rPr>
                <w:rFonts w:ascii="Times New Roman" w:hAnsi="Times New Roman" w:cs="Times New Roman"/>
                <w:color w:val="000000"/>
                <w:sz w:val="18"/>
                <w:szCs w:val="18"/>
                <w:lang w:val="ro-MO"/>
              </w:rPr>
              <w:t xml:space="preserve"> </w:t>
            </w:r>
            <w:r w:rsidRPr="00E844B5">
              <w:rPr>
                <w:rFonts w:ascii="Times New Roman" w:hAnsi="Times New Roman" w:cs="Times New Roman"/>
                <w:b/>
                <w:bCs/>
                <w:color w:val="000000"/>
                <w:sz w:val="18"/>
                <w:szCs w:val="18"/>
                <w:lang w:val="ro-MO"/>
              </w:rPr>
              <w:t>ordinul MF nr. 64/14.06.2012</w:t>
            </w:r>
            <w:r w:rsidRPr="00E844B5">
              <w:rPr>
                <w:rStyle w:val="FootnoteReference"/>
                <w:rFonts w:ascii="Times New Roman" w:hAnsi="Times New Roman" w:cs="Times New Roman"/>
                <w:b/>
                <w:bCs/>
                <w:color w:val="000000"/>
                <w:sz w:val="18"/>
                <w:szCs w:val="18"/>
                <w:lang w:val="ro-MO"/>
              </w:rPr>
              <w:footnoteReference w:id="3"/>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 xml:space="preserve">12. În prezentul ISQC, următorii termeni au semnificațiile atribuite mai jos: </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MO"/>
              </w:rPr>
              <w:t>(l) Rețea – o structură superioară:</w:t>
            </w:r>
            <w:r w:rsidRPr="00E844B5">
              <w:rPr>
                <w:rFonts w:ascii="Times New Roman" w:hAnsi="Times New Roman" w:cs="Times New Roman"/>
                <w:color w:val="000000"/>
                <w:sz w:val="18"/>
                <w:szCs w:val="18"/>
                <w:lang w:val="ro-MO"/>
              </w:rPr>
              <w:br/>
              <w:t>(i) Care este menită să asigure cooperarea, și</w:t>
            </w:r>
            <w:r w:rsidRPr="00E844B5">
              <w:rPr>
                <w:rFonts w:ascii="Times New Roman" w:hAnsi="Times New Roman" w:cs="Times New Roman"/>
                <w:color w:val="000000"/>
                <w:sz w:val="18"/>
                <w:szCs w:val="18"/>
                <w:lang w:val="ro-MO"/>
              </w:rPr>
              <w:br/>
              <w:t>(ii) Care este clar menită să asigure participarea comună la costuri și la profit sau care are proprietari, control sau conducere comune, politici și proceduri comune de control al calității, strategie de afaceri</w:t>
            </w:r>
            <w:r w:rsidRPr="00E844B5">
              <w:rPr>
                <w:rFonts w:ascii="Times New Roman" w:hAnsi="Times New Roman" w:cs="Times New Roman"/>
                <w:color w:val="000000"/>
                <w:sz w:val="18"/>
                <w:szCs w:val="18"/>
                <w:lang w:val="ro-MO"/>
              </w:rPr>
              <w:br/>
              <w:t>comună, utilizează același nume de brand, sau partajează o parte semnificativă a resurselor profesionale.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trHeight w:val="20"/>
        </w:trPr>
        <w:tc>
          <w:tcPr>
            <w:tcW w:w="4309" w:type="dxa"/>
            <w:gridSpan w:val="2"/>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8. „</w:t>
            </w:r>
            <w:r w:rsidRPr="00E844B5">
              <w:rPr>
                <w:rFonts w:ascii="Times New Roman" w:hAnsi="Times New Roman" w:cs="Times New Roman"/>
                <w:b/>
                <w:bCs/>
                <w:sz w:val="18"/>
                <w:szCs w:val="18"/>
                <w:lang w:val="ro-MO"/>
              </w:rPr>
              <w:t>întreprindere afiliată la o firmă de audit</w:t>
            </w:r>
            <w:r w:rsidRPr="00E844B5">
              <w:rPr>
                <w:rFonts w:ascii="Times New Roman" w:hAnsi="Times New Roman" w:cs="Times New Roman"/>
                <w:sz w:val="18"/>
                <w:szCs w:val="18"/>
                <w:lang w:val="ro-MO"/>
              </w:rPr>
              <w:t>” înseamnă orice întreprindere, indiferent de forma sa juridică, care este legată de firma de audit prin acționariat, control și gestionare comune;</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SNC Părţi afiliate şi contracte de societate civilă,  ordinul MF nr. 118 din 06.08.2013</w:t>
            </w:r>
            <w:r w:rsidRPr="00E844B5">
              <w:rPr>
                <w:rStyle w:val="FootnoteReference"/>
                <w:rFonts w:ascii="Times New Roman" w:hAnsi="Times New Roman" w:cs="Times New Roman"/>
                <w:b/>
                <w:bCs/>
                <w:sz w:val="18"/>
                <w:szCs w:val="18"/>
                <w:lang w:val="ro-MO"/>
              </w:rPr>
              <w:footnoteReference w:id="4"/>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4. În prezentul standard noţiunile utilizate semnifică: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Părţi afiliate – entităţi sau persoane fizice care au capacitatea de a controla sau sînt controlate, au influenţă semnificativă sau sînt influenţate semnificativ de cealaltă parte în politicile financiare şi operaţionale.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5. Parte afiliată se consideră: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entitatea care direct sau indirect controlează altă entitate;</w:t>
            </w:r>
          </w:p>
          <w:p w:rsidR="00937EE4" w:rsidRPr="00E844B5" w:rsidRDefault="00937EE4" w:rsidP="00E844B5">
            <w:pPr>
              <w:spacing w:after="0" w:line="240" w:lineRule="auto"/>
              <w:jc w:val="both"/>
              <w:rPr>
                <w:rFonts w:ascii="Times New Roman" w:hAnsi="Times New Roman" w:cs="Times New Roman"/>
                <w:i/>
                <w:iCs/>
                <w:sz w:val="18"/>
                <w:szCs w:val="18"/>
                <w:lang w:val="ro-MO"/>
              </w:rPr>
            </w:pPr>
            <w:r w:rsidRPr="00E844B5">
              <w:rPr>
                <w:rFonts w:ascii="Times New Roman" w:hAnsi="Times New Roman" w:cs="Times New Roman"/>
                <w:sz w:val="18"/>
                <w:szCs w:val="18"/>
                <w:lang w:val="ro-MO"/>
              </w:rPr>
              <w:t xml:space="preserve">2) entitatea asociată – entitate în care, altă entitate are o influenţă semnificativă asupra politicilor financiare şi operaţionale dar care nu este nici entitate-fiică, nici un participant într-un angajament comun;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entitatea-fiică – entitate controlată de către entitatea-mamă (principală);</w:t>
            </w:r>
          </w:p>
          <w:p w:rsidR="00937EE4" w:rsidRPr="00E844B5" w:rsidRDefault="00937EE4" w:rsidP="00E844B5">
            <w:pPr>
              <w:spacing w:after="0" w:line="240" w:lineRule="auto"/>
              <w:jc w:val="both"/>
              <w:rPr>
                <w:rFonts w:ascii="Times New Roman" w:hAnsi="Times New Roman" w:cs="Times New Roman"/>
                <w:i/>
                <w:iCs/>
                <w:sz w:val="18"/>
                <w:szCs w:val="18"/>
                <w:lang w:val="ro-MO"/>
              </w:rPr>
            </w:pPr>
            <w:r w:rsidRPr="00E844B5">
              <w:rPr>
                <w:rFonts w:ascii="Times New Roman" w:hAnsi="Times New Roman" w:cs="Times New Roman"/>
                <w:sz w:val="18"/>
                <w:szCs w:val="18"/>
                <w:lang w:val="ro-MO"/>
              </w:rPr>
              <w:t xml:space="preserve">4) asociaţii într-o societate civilă; </w:t>
            </w:r>
          </w:p>
          <w:p w:rsidR="00937EE4" w:rsidRPr="00E844B5" w:rsidRDefault="00937EE4" w:rsidP="00E844B5">
            <w:pPr>
              <w:spacing w:after="0" w:line="240" w:lineRule="auto"/>
              <w:jc w:val="both"/>
              <w:rPr>
                <w:rFonts w:ascii="Times New Roman" w:hAnsi="Times New Roman" w:cs="Times New Roman"/>
                <w:i/>
                <w:iCs/>
                <w:sz w:val="18"/>
                <w:szCs w:val="18"/>
                <w:lang w:val="ro-MO"/>
              </w:rPr>
            </w:pPr>
            <w:r w:rsidRPr="00E844B5">
              <w:rPr>
                <w:rFonts w:ascii="Times New Roman" w:hAnsi="Times New Roman" w:cs="Times New Roman"/>
                <w:sz w:val="18"/>
                <w:szCs w:val="18"/>
                <w:lang w:val="ro-MO"/>
              </w:rPr>
              <w:t xml:space="preserve">5) entitatea care este controlată sau controlată în comun de către o persoană fizică şi/sau un membru apropiat al familiei acestei persoane (cum ar fi: părinţii, soţul/soţia şi copii acestora); </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6) persoana fizică sau un membru apropiat al familiei acesteia (părinţii, soţul/soţia şi copii acestora) care are o influenţă semnificativă asupra entităţii sau face parte din personalul-cheie din conducerea entităţii (de exemplu, membru al Consiliului entităţii, organului executiv, comisiei de cenzori sau al altor organe de conducere) şi, în aşa mod, participă la gestionarea politicilor financiare şi operaţionale ale entităţii;</w:t>
            </w:r>
            <w:r w:rsidRPr="00E844B5">
              <w:rPr>
                <w:rFonts w:ascii="Times New Roman" w:hAnsi="Times New Roman" w:cs="Times New Roman"/>
                <w:b/>
                <w:bCs/>
                <w:sz w:val="18"/>
                <w:szCs w:val="18"/>
                <w:lang w:val="ro-MO"/>
              </w:rPr>
              <w:t xml:space="preserve"> </w:t>
            </w:r>
          </w:p>
        </w:tc>
        <w:tc>
          <w:tcPr>
            <w:tcW w:w="567" w:type="dxa"/>
          </w:tcPr>
          <w:p w:rsidR="00937EE4" w:rsidRPr="00E844B5" w:rsidRDefault="00937EE4" w:rsidP="00E844B5">
            <w:pPr>
              <w:spacing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PC</w:t>
            </w:r>
          </w:p>
        </w:tc>
        <w:tc>
          <w:tcPr>
            <w:tcW w:w="4678" w:type="dxa"/>
          </w:tcPr>
          <w:p w:rsidR="00937EE4" w:rsidRPr="00E844B5" w:rsidRDefault="00937EE4" w:rsidP="00E844B5">
            <w:pPr>
              <w:spacing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Compatibilitatea totală va fi asigurată prin modificarea SNC.</w:t>
            </w:r>
          </w:p>
        </w:tc>
        <w:tc>
          <w:tcPr>
            <w:tcW w:w="709" w:type="dxa"/>
          </w:tcPr>
          <w:p w:rsidR="00937EE4" w:rsidRPr="00E844B5" w:rsidRDefault="00937EE4" w:rsidP="00E844B5">
            <w:pPr>
              <w:spacing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MF</w:t>
            </w:r>
          </w:p>
        </w:tc>
        <w:tc>
          <w:tcPr>
            <w:tcW w:w="850" w:type="dxa"/>
          </w:tcPr>
          <w:p w:rsidR="00937EE4" w:rsidRPr="00E844B5" w:rsidRDefault="00937EE4" w:rsidP="00E844B5">
            <w:pPr>
              <w:spacing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w:t>
            </w:r>
          </w:p>
        </w:tc>
      </w:tr>
      <w:tr w:rsidR="00937EE4" w:rsidRPr="00E844B5">
        <w:trPr>
          <w:trHeight w:val="20"/>
        </w:trPr>
        <w:tc>
          <w:tcPr>
            <w:tcW w:w="4309" w:type="dxa"/>
            <w:gridSpan w:val="2"/>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9. „</w:t>
            </w:r>
            <w:r w:rsidRPr="00E844B5">
              <w:rPr>
                <w:rFonts w:ascii="Times New Roman" w:hAnsi="Times New Roman" w:cs="Times New Roman"/>
                <w:b/>
                <w:bCs/>
                <w:sz w:val="18"/>
                <w:szCs w:val="18"/>
                <w:lang w:val="ro-MO"/>
              </w:rPr>
              <w:t>raport de audit</w:t>
            </w:r>
            <w:r w:rsidRPr="00E844B5">
              <w:rPr>
                <w:rFonts w:ascii="Times New Roman" w:hAnsi="Times New Roman" w:cs="Times New Roman"/>
                <w:sz w:val="18"/>
                <w:szCs w:val="18"/>
                <w:lang w:val="ro-MO"/>
              </w:rPr>
              <w:t>” înseamnă raportul menționat la articolul 51a din Directiva 78/660/CEE și articolul 37 din Directiva 83/349/CEE emis de auditorul legal sau de firme de audit;</w:t>
            </w:r>
          </w:p>
        </w:tc>
        <w:tc>
          <w:tcPr>
            <w:tcW w:w="4338" w:type="dxa"/>
          </w:tcPr>
          <w:p w:rsidR="00937EE4" w:rsidRPr="00E844B5" w:rsidRDefault="00937EE4" w:rsidP="00E844B5">
            <w:pPr>
              <w:pStyle w:val="NoSpacing"/>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27. </w:t>
            </w:r>
            <w:r w:rsidRPr="00E844B5">
              <w:rPr>
                <w:rFonts w:ascii="Times New Roman" w:hAnsi="Times New Roman" w:cs="Times New Roman"/>
                <w:sz w:val="18"/>
                <w:szCs w:val="18"/>
                <w:lang w:val="ro-MO"/>
              </w:rPr>
              <w:t xml:space="preserve">Raportul auditorului </w:t>
            </w:r>
          </w:p>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rFonts w:ascii="Times New Roman" w:hAnsi="Times New Roman"/>
                <w:sz w:val="18"/>
                <w:szCs w:val="18"/>
                <w:lang w:val="ro-MO"/>
              </w:rPr>
              <w:t>(1) Raportul auditorului conţine opinia auditorului cu privire la măsura în care situa</w:t>
            </w:r>
            <w:r w:rsidRPr="00E844B5">
              <w:rPr>
                <w:sz w:val="18"/>
                <w:szCs w:val="18"/>
                <w:lang w:val="ro-MO"/>
              </w:rPr>
              <w:t>ț</w:t>
            </w:r>
            <w:r w:rsidRPr="00E844B5">
              <w:rPr>
                <w:rFonts w:ascii="Times New Roman" w:hAnsi="Times New Roman"/>
                <w:sz w:val="18"/>
                <w:szCs w:val="18"/>
                <w:lang w:val="ro-MO"/>
              </w:rPr>
              <w:t xml:space="preserve">iile financiare auditate sînt întocmite din toate punctele de vedere semnificative în conformitate cu cadrul general de raportare financiară. Opinia auditorului poate fi nemodificată sau modificată, respectiv, opinie cu rezerve, opinie contrară sau imposibilitatea exprimării unei opinii. </w:t>
            </w:r>
          </w:p>
          <w:p w:rsidR="00937EE4" w:rsidRPr="00E844B5" w:rsidRDefault="00937EE4" w:rsidP="00E844B5">
            <w:pPr>
              <w:pStyle w:val="NormalWeb"/>
              <w:spacing w:after="0" w:line="240" w:lineRule="auto"/>
              <w:jc w:val="both"/>
              <w:rPr>
                <w:b/>
                <w:bCs/>
                <w:sz w:val="18"/>
                <w:szCs w:val="18"/>
                <w:lang w:val="ro-MO"/>
              </w:rPr>
            </w:pPr>
            <w:r w:rsidRPr="00E844B5">
              <w:rPr>
                <w:rFonts w:ascii="Times New Roman" w:hAnsi="Times New Roman"/>
                <w:sz w:val="18"/>
                <w:szCs w:val="18"/>
                <w:lang w:val="ro-MO"/>
              </w:rPr>
              <w:t>(2) Raportul auditorului se întocme</w:t>
            </w:r>
            <w:r w:rsidRPr="00E844B5">
              <w:rPr>
                <w:sz w:val="18"/>
                <w:szCs w:val="18"/>
                <w:lang w:val="ro-MO"/>
              </w:rPr>
              <w:t xml:space="preserve">ște conform standardelor de audit.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trHeight w:val="20"/>
        </w:trPr>
        <w:tc>
          <w:tcPr>
            <w:tcW w:w="4309" w:type="dxa"/>
            <w:gridSpan w:val="2"/>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10. „</w:t>
            </w:r>
            <w:r w:rsidRPr="00E844B5">
              <w:rPr>
                <w:rFonts w:ascii="Times New Roman" w:hAnsi="Times New Roman" w:cs="Times New Roman"/>
                <w:b/>
                <w:bCs/>
                <w:sz w:val="18"/>
                <w:szCs w:val="18"/>
                <w:lang w:val="ro-MO"/>
              </w:rPr>
              <w:t>autorități competente</w:t>
            </w:r>
            <w:r w:rsidRPr="00E844B5">
              <w:rPr>
                <w:rFonts w:ascii="Times New Roman" w:hAnsi="Times New Roman" w:cs="Times New Roman"/>
                <w:sz w:val="18"/>
                <w:szCs w:val="18"/>
                <w:lang w:val="ro-MO"/>
              </w:rPr>
              <w:t>” înseamnă autoritățile desemnate prin lege, responsabile de reglementarea și/sau supravegherea auditorilor statutari și a firmelor de audit sau de aspecte specifice legate de acestea; trimiterea la „autoritate competentă” dintr-un anumit articol înseamnă o trimitere la autoritatea responsabilă pentru funcțiile prevăzute la articolul respectiv;</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33. </w:t>
            </w:r>
            <w:r w:rsidRPr="00E844B5">
              <w:rPr>
                <w:rFonts w:ascii="Times New Roman" w:hAnsi="Times New Roman" w:cs="Times New Roman"/>
                <w:sz w:val="18"/>
                <w:szCs w:val="18"/>
                <w:lang w:val="ro-MO"/>
              </w:rPr>
              <w:t>Organul de reglementare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Organul de reglementare în domeniul auditului în sectorul corporativ este Ministerul Finanțelor.</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35.</w:t>
            </w:r>
            <w:r w:rsidRPr="00E844B5">
              <w:rPr>
                <w:rFonts w:ascii="Times New Roman" w:hAnsi="Times New Roman" w:cs="Times New Roman"/>
                <w:sz w:val="18"/>
                <w:szCs w:val="18"/>
                <w:lang w:val="ro-MO"/>
              </w:rPr>
              <w:t xml:space="preserve"> Organul de  supraveghere</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(1) Organul de supraveghere publică a auditului este Consiliul de supraveghere publică a auditului, (denumit în continuare Consiliu), care își desfășoară activitatea în conformitate cu prevederile prezentei legi și Regulamentului de activitate al Consiliului, aprobat de Guvern.</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trHeight w:val="20"/>
        </w:trPr>
        <w:tc>
          <w:tcPr>
            <w:tcW w:w="4309" w:type="dxa"/>
            <w:gridSpan w:val="2"/>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11. „</w:t>
            </w:r>
            <w:r w:rsidRPr="00E844B5">
              <w:rPr>
                <w:rFonts w:ascii="Times New Roman" w:hAnsi="Times New Roman" w:cs="Times New Roman"/>
                <w:b/>
                <w:bCs/>
                <w:sz w:val="18"/>
                <w:szCs w:val="18"/>
                <w:lang w:val="ro-MO"/>
              </w:rPr>
              <w:t>standarde internaționale de contabilitate</w:t>
            </w:r>
            <w:r w:rsidRPr="00E844B5">
              <w:rPr>
                <w:rFonts w:ascii="Times New Roman" w:hAnsi="Times New Roman" w:cs="Times New Roman"/>
                <w:sz w:val="18"/>
                <w:szCs w:val="18"/>
                <w:lang w:val="ro-MO"/>
              </w:rPr>
              <w:t>” înseamnă Standardele Internaționale de Contabilitate (IAS), Standardele Internaționale de Raportare Financiară (IFRS) și interpretările aferente (interpretări SIC-IFRIC), amendamentele ulterioare la aceste standarde și interpretări aferente și standardele și interpretările aferente viitoare emise sau adoptate de Consiliul pentru Standarde Internaționale de Contabilitate (IASB);</w:t>
            </w:r>
          </w:p>
        </w:tc>
        <w:tc>
          <w:tcPr>
            <w:tcW w:w="4338" w:type="dxa"/>
          </w:tcPr>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b/>
                <w:bCs/>
                <w:color w:val="000000"/>
                <w:sz w:val="18"/>
                <w:szCs w:val="18"/>
                <w:lang w:val="ro-MO"/>
              </w:rPr>
              <w:t>Proiectul Legii Contabilității</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b/>
                <w:bCs/>
                <w:color w:val="000000"/>
                <w:sz w:val="18"/>
                <w:szCs w:val="18"/>
                <w:lang w:val="ro-MO"/>
              </w:rPr>
              <w:t xml:space="preserve">Articolul 2. </w:t>
            </w:r>
            <w:r w:rsidRPr="00E844B5">
              <w:rPr>
                <w:rFonts w:ascii="Times New Roman" w:hAnsi="Times New Roman" w:cs="Times New Roman"/>
                <w:color w:val="000000"/>
                <w:sz w:val="18"/>
                <w:szCs w:val="18"/>
                <w:lang w:val="ro-MO"/>
              </w:rPr>
              <w:t>Noţiuni</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(1) În sensul prezentei legi, se aplică următoarele noțiuni:</w:t>
            </w: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i/>
                <w:iCs/>
                <w:color w:val="000000"/>
                <w:sz w:val="18"/>
                <w:szCs w:val="18"/>
                <w:lang w:val="ro-MO"/>
              </w:rPr>
              <w:t>Standarde Internaţionale de Raportare Financiară</w:t>
            </w:r>
            <w:r w:rsidRPr="00E844B5">
              <w:rPr>
                <w:rFonts w:ascii="Times New Roman" w:hAnsi="Times New Roman" w:cs="Times New Roman"/>
                <w:color w:val="000000"/>
                <w:sz w:val="18"/>
                <w:szCs w:val="18"/>
                <w:lang w:val="ro-MO"/>
              </w:rPr>
              <w:t xml:space="preserve"> – standarde şi interpretări emise de Consiliul pentru Standarde Internaţionale de Contabilitate acceptate pentru aplicare în Republica Moldova (denumite în continuare IFRS);</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pStyle w:val="NormalWeb"/>
              <w:spacing w:after="0" w:line="240" w:lineRule="auto"/>
              <w:jc w:val="both"/>
              <w:rPr>
                <w:sz w:val="18"/>
                <w:szCs w:val="18"/>
                <w:lang w:val="ro-MO"/>
              </w:rPr>
            </w:pPr>
            <w:r w:rsidRPr="00E844B5">
              <w:rPr>
                <w:sz w:val="18"/>
                <w:szCs w:val="18"/>
                <w:lang w:val="ro-MO"/>
              </w:rPr>
              <w:t xml:space="preserve"> </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MF</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w:t>
            </w:r>
          </w:p>
        </w:tc>
      </w:tr>
      <w:tr w:rsidR="00937EE4" w:rsidRPr="00E844B5">
        <w:trPr>
          <w:trHeight w:val="20"/>
        </w:trPr>
        <w:tc>
          <w:tcPr>
            <w:tcW w:w="4309" w:type="dxa"/>
            <w:gridSpan w:val="2"/>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13. „</w:t>
            </w:r>
            <w:r w:rsidRPr="00E844B5">
              <w:rPr>
                <w:rFonts w:ascii="Times New Roman" w:hAnsi="Times New Roman" w:cs="Times New Roman"/>
                <w:b/>
                <w:bCs/>
                <w:sz w:val="18"/>
                <w:szCs w:val="18"/>
                <w:lang w:val="ro-MO"/>
              </w:rPr>
              <w:t>entități de interes public</w:t>
            </w:r>
            <w:r w:rsidRPr="00E844B5">
              <w:rPr>
                <w:rFonts w:ascii="Times New Roman" w:hAnsi="Times New Roman" w:cs="Times New Roman"/>
                <w:sz w:val="18"/>
                <w:szCs w:val="18"/>
                <w:lang w:val="ro-MO"/>
              </w:rPr>
              <w:t>” înseamnă: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entități reglementate de legislația unui stat membru ale căror valori mobiliare transferabile sunt admise la tranzacționare pe o piață reglementată a oricărui stat membru în sensul articolului 4 alineatul (1) punctul 14 din Directiva 2004/39/CE;</w:t>
            </w:r>
          </w:p>
          <w:p w:rsidR="00937EE4" w:rsidRPr="00E844B5" w:rsidRDefault="00937EE4" w:rsidP="00E844B5">
            <w:pPr>
              <w:spacing w:after="0" w:line="240" w:lineRule="auto"/>
              <w:jc w:val="both"/>
              <w:rPr>
                <w:rFonts w:ascii="Times New Roman" w:hAnsi="Times New Roman" w:cs="Times New Roman"/>
                <w:color w:val="00B050"/>
                <w:sz w:val="18"/>
                <w:szCs w:val="18"/>
                <w:lang w:val="ro-MO"/>
              </w:rPr>
            </w:pPr>
            <w:r w:rsidRPr="00E844B5">
              <w:rPr>
                <w:rFonts w:ascii="Times New Roman" w:hAnsi="Times New Roman" w:cs="Times New Roman"/>
                <w:sz w:val="18"/>
                <w:szCs w:val="18"/>
                <w:lang w:val="ro-MO"/>
              </w:rPr>
              <w:t>(b) instituții de credit, astfel cum sunt definite la articolul 3 alineatul (1) punctul 1 din Directiva 2013/36/UE</w:t>
            </w:r>
            <w:r w:rsidRPr="00E844B5">
              <w:rPr>
                <w:rStyle w:val="FootnoteReference"/>
                <w:rFonts w:ascii="Times New Roman" w:hAnsi="Times New Roman" w:cs="Times New Roman"/>
                <w:sz w:val="18"/>
                <w:szCs w:val="18"/>
                <w:lang w:val="ro-MO"/>
              </w:rPr>
              <w:footnoteReference w:id="5"/>
            </w:r>
            <w:r w:rsidRPr="00E844B5">
              <w:rPr>
                <w:rFonts w:ascii="Times New Roman" w:hAnsi="Times New Roman" w:cs="Times New Roman"/>
                <w:sz w:val="18"/>
                <w:szCs w:val="18"/>
                <w:lang w:val="ro-MO"/>
              </w:rPr>
              <w:t xml:space="preserve"> a Parlamentului European și a Consiliului, altele decât cele menționate la articolul 2 din respectiva directivă;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întreprinderi de asigurare în sensul articolului 2 alineatul (1) din Directiva 91/674/CEE; sau</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entități desemnate de statele membre drept entități de interes public, de exemplu întreprinderile care au o relevanță semnificativă pentru public prin natura activităților lor, dimensiunea sau numărul lor de angajați;</w:t>
            </w:r>
          </w:p>
        </w:tc>
        <w:tc>
          <w:tcPr>
            <w:tcW w:w="4338" w:type="dxa"/>
          </w:tcPr>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b/>
                <w:bCs/>
                <w:color w:val="000000"/>
                <w:sz w:val="18"/>
                <w:szCs w:val="18"/>
                <w:lang w:val="ro-MO"/>
              </w:rPr>
              <w:t>Proiectul Legii Contabilității</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b/>
                <w:bCs/>
                <w:color w:val="000000"/>
                <w:sz w:val="18"/>
                <w:szCs w:val="18"/>
                <w:lang w:val="ro-MO"/>
              </w:rPr>
              <w:t xml:space="preserve">Articolul 2. </w:t>
            </w:r>
            <w:r w:rsidRPr="00E844B5">
              <w:rPr>
                <w:rFonts w:ascii="Times New Roman" w:hAnsi="Times New Roman" w:cs="Times New Roman"/>
                <w:color w:val="000000"/>
                <w:sz w:val="18"/>
                <w:szCs w:val="18"/>
                <w:lang w:val="ro-MO"/>
              </w:rPr>
              <w:t>Noţiuni</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(1) În sensul prezentei legi, se aplică următoarele noțiuni:</w:t>
            </w:r>
          </w:p>
          <w:p w:rsidR="00937EE4" w:rsidRPr="00E844B5" w:rsidRDefault="00937EE4" w:rsidP="00E844B5">
            <w:pPr>
              <w:pStyle w:val="NormalWeb"/>
              <w:spacing w:after="0" w:line="240" w:lineRule="auto"/>
              <w:jc w:val="both"/>
              <w:rPr>
                <w:sz w:val="18"/>
                <w:szCs w:val="18"/>
              </w:rPr>
            </w:pPr>
            <w:r w:rsidRPr="00E844B5">
              <w:rPr>
                <w:i/>
                <w:iCs/>
                <w:color w:val="000000"/>
                <w:sz w:val="18"/>
                <w:szCs w:val="18"/>
                <w:lang w:val="ro-MO"/>
              </w:rPr>
              <w:t xml:space="preserve">entitate de interes public </w:t>
            </w:r>
            <w:r w:rsidRPr="00E844B5">
              <w:rPr>
                <w:rFonts w:ascii="Times New Roman" w:hAnsi="Times New Roman"/>
                <w:color w:val="000000"/>
                <w:sz w:val="18"/>
                <w:szCs w:val="18"/>
                <w:lang w:val="ro-MO"/>
              </w:rPr>
              <w:t>– entitate a cărei valori mobiliare sînt admise la tranzacţionare pe o piaţă reglementată, o instituţie financiară, o societate de asigurări, un fond nestatal de pensii,</w:t>
            </w:r>
            <w:r w:rsidRPr="00E844B5">
              <w:rPr>
                <w:rFonts w:ascii="Times New Roman" w:hAnsi="Times New Roman"/>
                <w:sz w:val="18"/>
                <w:szCs w:val="18"/>
              </w:rPr>
              <w:t xml:space="preserve"> o entitate mare care este  o întreprindere de stat sau o societate pe ac</w:t>
            </w:r>
            <w:r w:rsidRPr="00E844B5">
              <w:rPr>
                <w:sz w:val="18"/>
                <w:szCs w:val="18"/>
              </w:rPr>
              <w:t>ț</w:t>
            </w:r>
            <w:r w:rsidRPr="00E844B5">
              <w:rPr>
                <w:rFonts w:ascii="Times New Roman" w:hAnsi="Times New Roman"/>
                <w:sz w:val="18"/>
                <w:szCs w:val="18"/>
              </w:rPr>
              <w:t>iuni în care cota statului depă</w:t>
            </w:r>
            <w:r w:rsidRPr="00E844B5">
              <w:rPr>
                <w:sz w:val="18"/>
                <w:szCs w:val="18"/>
              </w:rPr>
              <w:t>șește 50% din capitalul social.</w:t>
            </w:r>
          </w:p>
          <w:p w:rsidR="00937EE4" w:rsidRPr="00E844B5" w:rsidRDefault="00937EE4" w:rsidP="00E844B5">
            <w:pPr>
              <w:pStyle w:val="NormalWeb"/>
              <w:spacing w:after="0" w:line="240" w:lineRule="auto"/>
              <w:jc w:val="both"/>
              <w:rPr>
                <w:color w:val="000000"/>
                <w:sz w:val="18"/>
                <w:szCs w:val="18"/>
                <w:lang w:val="ro-MO"/>
              </w:rPr>
            </w:pPr>
            <w:r w:rsidRPr="00E844B5">
              <w:rPr>
                <w:color w:val="000000"/>
                <w:sz w:val="18"/>
                <w:szCs w:val="18"/>
                <w:lang w:val="ro-MO"/>
              </w:rPr>
              <w:t>.</w:t>
            </w: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pStyle w:val="NormalWeb"/>
              <w:spacing w:after="0" w:line="240" w:lineRule="auto"/>
              <w:jc w:val="both"/>
              <w:rPr>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MF</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w:t>
            </w: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14. „</w:t>
            </w:r>
            <w:r w:rsidRPr="00E844B5">
              <w:rPr>
                <w:rFonts w:ascii="Times New Roman" w:hAnsi="Times New Roman" w:cs="Times New Roman"/>
                <w:b/>
                <w:bCs/>
                <w:sz w:val="18"/>
                <w:szCs w:val="18"/>
                <w:lang w:val="ro-MO"/>
              </w:rPr>
              <w:t>cooperativă</w:t>
            </w:r>
            <w:r w:rsidRPr="00E844B5">
              <w:rPr>
                <w:rFonts w:ascii="Times New Roman" w:hAnsi="Times New Roman" w:cs="Times New Roman"/>
                <w:sz w:val="18"/>
                <w:szCs w:val="18"/>
                <w:lang w:val="ro-MO"/>
              </w:rPr>
              <w:t>” înseamnă o societate cooperativă europeană, astfel cum este definită la articolul 1 din Regulamentul (CE) nr. 1435/2003</w:t>
            </w:r>
            <w:r w:rsidRPr="00E844B5">
              <w:rPr>
                <w:rStyle w:val="FootnoteReference"/>
                <w:rFonts w:ascii="Times New Roman" w:hAnsi="Times New Roman" w:cs="Times New Roman"/>
                <w:sz w:val="18"/>
                <w:szCs w:val="18"/>
                <w:lang w:val="ro-MO"/>
              </w:rPr>
              <w:footnoteReference w:id="6"/>
            </w:r>
            <w:r w:rsidRPr="00E844B5">
              <w:rPr>
                <w:rFonts w:ascii="Times New Roman" w:hAnsi="Times New Roman" w:cs="Times New Roman"/>
                <w:sz w:val="18"/>
                <w:szCs w:val="18"/>
                <w:lang w:val="ro-MO"/>
              </w:rPr>
              <w:t xml:space="preserve"> al Consiliului din 22 iulie 2003 privind statutul societății cooperative europene (SCE)  sau orice alte cooperative pentru care se impune un audit legal în temeiul legislației comunitare, cum ar fi instituții de credit, astfel cum sunt definite la articolul 1 punctul 1 din Directiva 2000/12/CE, și întreprinderi de asigurare în sensul articolului 2 din Directiva 1991/674/CEE;</w:t>
            </w: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Legea nr. 135-XVI din 14.06.2007 privind societăţile cu răspundere limitată. </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  2. Noţiunea de societate cu răspundere limitată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(1) Societatea cu răspundere limitată (denumită în cele ce urmează societate) este societatea comercială cu personalitate juridică al cărei capital social este divizat în părţi sociale conform actului de constituire şi ale cărei obligaţii sînt garantate cu patrimoniul societăţii.</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Legea Nr. 845 din 03.01.1992 cu privire la antreprenoriat şi întreprinderi. </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 18. Cooperativa de producţie şi cooperativa de întreprinzător</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1. Cooperativa de producţie este o întreprindere înfiinţată de către cinci sau mai multe persoane fizice în scopul desfăşurării în comun a activităţii de producţie şi a altei activităţi economice, bazate preponderent pe munca personală a membrilor ei şi pe cooperarea cotelor de participare la capitalul acesteia. Cooperativa de producţie este o întreprindere de drept privat cu scop lucrativ (inclusiv comercial).</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Cooperativa de întreprinzător este o întreprindere fondată de cel puţin cinci persoane juridice şi (sau) fizice care practică activităţi de întreprinzător, ce are scopul de a contribui la obţinerea de către membrii săi a profitului. Prin derogare de la această prevedere, membri ai cooperativei agricole de întreprinzător de prestări servicii pot fi persoanele care produc produse agricole în gospodăriile personale auxiliare.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2. Cooperativele de producţie şi de întreprinzător sînt persoane juridice şi răspund pentru obligaţiile asumate cu patrimoniul lor. Membrii cooperativei de producţie sau ai cooperativei de întreprinzător îşi asumă riscul pentru obligaţiile cooperativei în limitele cotelor care le aparţin, iar dacă patrimoniul cooperativei este insuficient, poartă răspundere suplimentară cu averea lor personală în limita stabilită de lege sau de statutul cooperativei.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3. Particularităţile înfiinţării, înregistrării, funcţionării şi încetării activităţii cooperativelor, asociaţiilor lor şi întreprinderilor fondate de acestea se reglementează de legislaţia privind cooperativele de producţie şi cooperativele de întreprinzător, legislaţia civilă, precum şi de statutele organizaţiilor menţionate.</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Codul Civil nr. 1107 din 06.06.2002</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 Art. 145</w:t>
            </w:r>
            <w:r w:rsidRPr="00E844B5">
              <w:rPr>
                <w:rFonts w:ascii="Times New Roman" w:hAnsi="Times New Roman" w:cs="Times New Roman"/>
                <w:sz w:val="18"/>
                <w:szCs w:val="18"/>
                <w:lang w:val="ro-MO"/>
              </w:rPr>
              <w:t xml:space="preserve"> </w:t>
            </w:r>
            <w:r w:rsidRPr="00E844B5">
              <w:rPr>
                <w:rFonts w:ascii="Times New Roman" w:hAnsi="Times New Roman" w:cs="Times New Roman"/>
                <w:b/>
                <w:bCs/>
                <w:sz w:val="18"/>
                <w:szCs w:val="18"/>
                <w:lang w:val="ro-MO"/>
              </w:rPr>
              <w:t>Dispoziţii generale cu privire la societatea  cu răspundere limitată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(1) Societate cu răspundere limitată este societatea comercială al cărei capital social este divizat în părţi sociale conform actului de constituire şi ale cărei obligaţii sînt garantate cu patrimoniul societăţii.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(2) Societatea cu răspundere limitată poate fi constituită de una sau de mai multe persoane.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(3) Membrii societăţii cu răspundere limitată nu poartă răspundere pentru obligaţiile acesteia. Ei suportă riscul pierderilor, ce rezultă din activitatea societăţii, în limitele participaţiunii lor la capitalul social.</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(4) Asociatul care nu a vărsat în termenul stabilit aportul subscris răspunde subsidiar pentru obligaţiile societăţii, în limita părţii nevărsate.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(5) Societatea cu răspundere limitată are denumire deplină şi poate avea denumire abreviată. Denumirea deplină şi cea abreviată trebuie să includă sintagma în limba de stat “societate cu răspundere limitată” sau abrevierea “S.R.L.”</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Legea nr. 73 din 12.04.2001 privind cooperativele de întreprinzător. </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 81. Auditul şi controlul de stat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(1) Auditul din oficiu al rapoartelor financiare anuale ale cooperativei se efectuează în cazul în care: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a) numărul de membri ai cooperativei depăşeşte 300; sau</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b) volumul anual al producţiei (serviciilor) livrate (prestate) de către cooperativă şi/sau al producţiei (serviciilor) livrate (prestate) cooperativei depăşeşte volumul echivalent cu o sută mii salarii minime.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    </w:t>
            </w:r>
            <w:r w:rsidRPr="00E844B5">
              <w:rPr>
                <w:rFonts w:ascii="Times New Roman" w:hAnsi="Times New Roman" w:cs="Times New Roman"/>
                <w:sz w:val="18"/>
                <w:szCs w:val="18"/>
                <w:lang w:val="ro-MO"/>
              </w:rPr>
              <w:t>(2) Auditul din iniţiativă al rapoartelor financiare ale cooperativei se efectuează: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a) în baza hotărîrii adunării generale; sau</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b) la cererea membrilor cooperativei care deţin cel puţin 20 la sută din numărul total al voturilor membrilor cooperativei.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(3) În cazul prevăzut la alin.(2) lit.b), serviciile de audit sînt plătite de membrii care au solicitat auditul, dacă adunarea generală, prin hotărîrea sa, nu stabileşte altfel.</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(4) Controlul asupra activităţii cooperativei este exercitat de autorităţile abilitate ale administraţiei publice, în modul prevăzut de legislaţie.</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    (5) Principalele prevederi ale actelor de control şi ale deciziilor autorităţilor abilitate ale administraţiei publice, precum şi avizele organizaţiei de audit, ale cooperativei de consultanţă şi ale uniunii de cooperative sînt aduse de către comisia de revizie la cunoştinţa celei mai apropiate adunări generale.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15. „</w:t>
            </w:r>
            <w:r w:rsidRPr="00E844B5">
              <w:rPr>
                <w:rFonts w:ascii="Times New Roman" w:hAnsi="Times New Roman" w:cs="Times New Roman"/>
                <w:b/>
                <w:bCs/>
                <w:sz w:val="18"/>
                <w:szCs w:val="18"/>
                <w:lang w:val="ro-MO"/>
              </w:rPr>
              <w:t>nepractician</w:t>
            </w:r>
            <w:r w:rsidRPr="00E844B5">
              <w:rPr>
                <w:rFonts w:ascii="Times New Roman" w:hAnsi="Times New Roman" w:cs="Times New Roman"/>
                <w:sz w:val="18"/>
                <w:szCs w:val="18"/>
                <w:lang w:val="ro-MO"/>
              </w:rPr>
              <w:t>” înseamnă orice persoană fizică care, pe durata implicării sale în guvernanța sistemului de supraveghere publică și în perioada de trei ani imediat precedentă implicării respective, nu a efectuat audituri statutare, nu a deținut drepturi de vot într-o firmă de audit, nu a fost membru al organismului administrativ, de conducere sau de supraveghere al unei firme de audit și nu a fost angajată de o firmă de audit sau asociată într-un alt mod cu aceasta;</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 </w:t>
            </w:r>
            <w:r w:rsidRPr="00E844B5">
              <w:rPr>
                <w:rFonts w:ascii="Times New Roman" w:hAnsi="Times New Roman" w:cs="Times New Roman"/>
                <w:sz w:val="18"/>
                <w:szCs w:val="18"/>
                <w:lang w:val="ro-MO"/>
              </w:rPr>
              <w:t>Noţiuni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În sensul prezentei legi, se definesc următoarele noțiuni:</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i/>
                <w:iCs/>
                <w:sz w:val="18"/>
                <w:szCs w:val="18"/>
                <w:lang w:val="ro-MO"/>
              </w:rPr>
              <w:t>nepractician</w:t>
            </w:r>
            <w:r w:rsidRPr="00E844B5">
              <w:rPr>
                <w:rFonts w:ascii="Times New Roman" w:hAnsi="Times New Roman" w:cs="Times New Roman"/>
                <w:sz w:val="18"/>
                <w:szCs w:val="18"/>
                <w:lang w:val="ro-MO"/>
              </w:rPr>
              <w:t xml:space="preserve"> – orice persoană fizică care, pe durata activității în cadrul Consiliului de supraveghere publică a auditului și pentru cel puțin trei ani precedenți nu a efectuat audit, nu a deținut acțiuni (părți sociale) în capitalul social al entității de audit, nu a fost membru al consiliului, organului executiv sau de supraveghere și nu a fost angajat la o entitate de audit;</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16. „</w:t>
            </w:r>
            <w:r w:rsidRPr="00E844B5">
              <w:rPr>
                <w:rFonts w:ascii="Times New Roman" w:hAnsi="Times New Roman" w:cs="Times New Roman"/>
                <w:b/>
                <w:bCs/>
                <w:sz w:val="18"/>
                <w:szCs w:val="18"/>
                <w:lang w:val="ro-MO"/>
              </w:rPr>
              <w:t>partener(i) cheie de audit</w:t>
            </w:r>
            <w:r w:rsidRPr="00E844B5">
              <w:rPr>
                <w:rFonts w:ascii="Times New Roman" w:hAnsi="Times New Roman" w:cs="Times New Roman"/>
                <w:sz w:val="18"/>
                <w:szCs w:val="18"/>
                <w:lang w:val="ro-MO"/>
              </w:rPr>
              <w:t>” înseamnă: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auditorul(ii) legal(i) desemnat(ți) de o firmă de audit pentru o anumită misiune de audit ca fiind responsabilul(ii) principal(i) pentru efectuarea auditului legal în numele firmei de audit sau</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în cazul auditului unui grup, cel puțin auditorul(ii) legal(i) care este/sunt desemnat(ți) de o firmă de audit ca fiind responsabilul(ii) principal(i) pentru efectuarea auditului legal la nivelul grupului și auditorul(ii) legal(i) care este/sunt desemnat(ți) ca fiind responsabilul(ii) principal(i) la nivelul filialelor importante sau</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auditorul(ii) legal(i) care semnează raportul de audit;</w:t>
            </w:r>
          </w:p>
        </w:tc>
        <w:tc>
          <w:tcPr>
            <w:tcW w:w="4338" w:type="dxa"/>
          </w:tcPr>
          <w:p w:rsidR="00937EE4" w:rsidRPr="00E844B5" w:rsidRDefault="00937EE4" w:rsidP="00E844B5">
            <w:pPr>
              <w:pStyle w:val="NormalWeb"/>
              <w:spacing w:after="0" w:line="240" w:lineRule="auto"/>
              <w:rPr>
                <w:b/>
                <w:bCs/>
                <w:sz w:val="18"/>
                <w:szCs w:val="18"/>
                <w:lang w:val="ro-MO"/>
              </w:rPr>
            </w:pPr>
            <w:r w:rsidRPr="00E844B5">
              <w:rPr>
                <w:b/>
                <w:bCs/>
                <w:sz w:val="18"/>
                <w:szCs w:val="18"/>
                <w:lang w:val="ro-MO"/>
              </w:rPr>
              <w:t>Articolul 2.</w:t>
            </w:r>
            <w:r w:rsidRPr="00E844B5">
              <w:rPr>
                <w:rFonts w:ascii="Times New Roman" w:hAnsi="Times New Roman"/>
                <w:sz w:val="18"/>
                <w:szCs w:val="18"/>
                <w:lang w:val="ro-MO"/>
              </w:rPr>
              <w:t xml:space="preserve"> Noţiuni</w:t>
            </w:r>
          </w:p>
          <w:p w:rsidR="00937EE4" w:rsidRPr="00E844B5" w:rsidRDefault="00937EE4" w:rsidP="00E844B5">
            <w:pPr>
              <w:pStyle w:val="NormalWeb"/>
              <w:spacing w:after="0" w:line="240" w:lineRule="auto"/>
              <w:rPr>
                <w:b/>
                <w:bCs/>
                <w:sz w:val="18"/>
                <w:szCs w:val="18"/>
                <w:lang w:val="ro-MO"/>
              </w:rPr>
            </w:pPr>
            <w:r w:rsidRPr="00E844B5">
              <w:rPr>
                <w:rFonts w:ascii="Times New Roman" w:hAnsi="Times New Roman"/>
                <w:sz w:val="18"/>
                <w:szCs w:val="18"/>
                <w:lang w:val="ro-MO"/>
              </w:rPr>
              <w:t>(2) Noţiunile utilizate în prezenta lege şi neprevăzute în alin. (1) sînt definite în standardele de audit şi Codul etic.</w:t>
            </w:r>
          </w:p>
          <w:p w:rsidR="00937EE4" w:rsidRPr="00E844B5" w:rsidRDefault="00937EE4" w:rsidP="00E844B5">
            <w:pPr>
              <w:pStyle w:val="NormalWeb"/>
              <w:spacing w:after="0" w:line="240" w:lineRule="auto"/>
              <w:rPr>
                <w:b/>
                <w:bCs/>
                <w:sz w:val="18"/>
                <w:szCs w:val="18"/>
                <w:lang w:val="ro-MO"/>
              </w:rPr>
            </w:pPr>
          </w:p>
          <w:p w:rsidR="00937EE4" w:rsidRPr="00E844B5" w:rsidRDefault="00937EE4" w:rsidP="00E844B5">
            <w:pPr>
              <w:pStyle w:val="NormalWeb"/>
              <w:spacing w:after="0" w:line="240" w:lineRule="auto"/>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pStyle w:val="NormalWeb"/>
              <w:spacing w:after="0" w:line="240" w:lineRule="auto"/>
              <w:jc w:val="both"/>
              <w:rPr>
                <w:sz w:val="18"/>
                <w:szCs w:val="18"/>
                <w:lang w:val="ro-MO"/>
              </w:rPr>
            </w:pPr>
            <w:r w:rsidRPr="00E844B5">
              <w:rPr>
                <w:rFonts w:ascii="Times New Roman" w:hAnsi="Times New Roman"/>
                <w:sz w:val="18"/>
                <w:szCs w:val="18"/>
                <w:lang w:val="ro-MO"/>
              </w:rPr>
              <w:t xml:space="preserve">(2) Entitatea de audit este obligată să efectueze auditul în conformitate cu standardele de audit </w:t>
            </w:r>
            <w:r w:rsidRPr="00E844B5">
              <w:rPr>
                <w:sz w:val="18"/>
                <w:szCs w:val="18"/>
                <w:lang w:val="ro-MO"/>
              </w:rPr>
              <w:t>și prevederile prezentei legi.</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ISQC 1,</w:t>
            </w:r>
            <w:r w:rsidRPr="00E844B5">
              <w:rPr>
                <w:rFonts w:ascii="Times New Roman" w:hAnsi="Times New Roman" w:cs="Times New Roman"/>
                <w:b/>
                <w:bCs/>
                <w:color w:val="231F20"/>
                <w:sz w:val="18"/>
                <w:szCs w:val="18"/>
                <w:lang w:val="ro-MO"/>
              </w:rPr>
              <w:t xml:space="preserve"> ordinul MF nr. 64/14.06.2012</w:t>
            </w:r>
            <w:r w:rsidRPr="00E844B5">
              <w:rPr>
                <w:rStyle w:val="FootnoteReference"/>
                <w:rFonts w:ascii="Times New Roman" w:hAnsi="Times New Roman" w:cs="Times New Roman"/>
                <w:b/>
                <w:bCs/>
                <w:color w:val="231F20"/>
                <w:sz w:val="18"/>
                <w:szCs w:val="18"/>
                <w:lang w:val="ro-MO"/>
              </w:rPr>
              <w:footnoteReference w:id="7"/>
            </w:r>
          </w:p>
          <w:p w:rsidR="00937EE4" w:rsidRPr="00E844B5" w:rsidRDefault="00937EE4" w:rsidP="00E844B5">
            <w:pPr>
              <w:spacing w:after="0" w:line="240" w:lineRule="auto"/>
              <w:rPr>
                <w:rFonts w:ascii="Times New Roman" w:hAnsi="Times New Roman" w:cs="Times New Roman"/>
                <w:i/>
                <w:iCs/>
                <w:sz w:val="18"/>
                <w:szCs w:val="18"/>
                <w:lang w:val="ro-MO"/>
              </w:rPr>
            </w:pPr>
            <w:r w:rsidRPr="00E844B5">
              <w:rPr>
                <w:rFonts w:ascii="Times New Roman" w:hAnsi="Times New Roman" w:cs="Times New Roman"/>
                <w:sz w:val="18"/>
                <w:szCs w:val="18"/>
                <w:lang w:val="ro-MO"/>
              </w:rPr>
              <w:t>12. În prezentul ISQC, următorii termeni au semnificațiile atribuite mai jos:</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(c) Partener de misiune  – partenerul sau altă persoană din cadrul firmei care este responsabilă de misiune și de realizarea acesteia, precum și de raportul care este emis în numele firmei, și care, în cazul în care este solicitat, deține autoritatea necesară din partea unui organism profesional, legal sau de reglementare.</w:t>
            </w:r>
            <w:r w:rsidRPr="00E844B5">
              <w:rPr>
                <w:rFonts w:ascii="Times New Roman" w:hAnsi="Times New Roman" w:cs="Times New Roman"/>
                <w:b/>
                <w:bCs/>
                <w:sz w:val="18"/>
                <w:szCs w:val="18"/>
                <w:lang w:val="ro-MO"/>
              </w:rPr>
              <w:t xml:space="preserve"> </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b/>
                <w:bCs/>
                <w:color w:val="231F20"/>
                <w:sz w:val="18"/>
                <w:szCs w:val="18"/>
                <w:lang w:val="ro-MO"/>
              </w:rPr>
            </w:pPr>
            <w:r w:rsidRPr="00E844B5">
              <w:rPr>
                <w:rFonts w:ascii="Times New Roman" w:hAnsi="Times New Roman" w:cs="Times New Roman"/>
                <w:b/>
                <w:bCs/>
                <w:sz w:val="18"/>
                <w:szCs w:val="18"/>
                <w:lang w:val="ro-MO"/>
              </w:rPr>
              <w:t xml:space="preserve">Glosar de termeni,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8"/>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i/>
                <w:iCs/>
                <w:sz w:val="18"/>
                <w:szCs w:val="18"/>
                <w:lang w:val="ro-MO"/>
              </w:rPr>
              <w:t xml:space="preserve">Partenerul misiunii la nivelul grupului </w:t>
            </w:r>
            <w:r w:rsidRPr="00E844B5">
              <w:rPr>
                <w:rFonts w:ascii="Times New Roman" w:hAnsi="Times New Roman" w:cs="Times New Roman"/>
                <w:sz w:val="18"/>
                <w:szCs w:val="18"/>
                <w:lang w:val="ro-MO"/>
              </w:rPr>
              <w:t>– Partenerul sau altă persoană din cadrul firmei, responsabilă pentru misiunea de audit la nivelul grupului şi efectuarea acesteia, precum şi de raportul auditorului asupra situaţiilor financiare ale grupului emis în numele firmei. În cazul în care auditorii în parteneriat desfăşoară auditul grupului, partenerii de misiune şi echipele lor de misiune în parteneriat constituie în mod colectiv partenerul de misiune la nivelul grupului şi echipa misiunii la</w:t>
            </w:r>
            <w:r w:rsidRPr="00E844B5">
              <w:rPr>
                <w:rFonts w:ascii="Times New Roman" w:hAnsi="Times New Roman" w:cs="Times New Roman"/>
                <w:sz w:val="18"/>
                <w:szCs w:val="18"/>
                <w:lang w:val="ro-MO"/>
              </w:rPr>
              <w:br/>
              <w:t>nivelul grupului.</w:t>
            </w: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i/>
                <w:iCs/>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17. „</w:t>
            </w:r>
            <w:r w:rsidRPr="00E844B5">
              <w:rPr>
                <w:rFonts w:ascii="Times New Roman" w:hAnsi="Times New Roman" w:cs="Times New Roman"/>
                <w:b/>
                <w:bCs/>
                <w:sz w:val="18"/>
                <w:szCs w:val="18"/>
                <w:lang w:val="ro-MO"/>
              </w:rPr>
              <w:t>întreprinderi mijlocii</w:t>
            </w:r>
            <w:r w:rsidRPr="00E844B5">
              <w:rPr>
                <w:rFonts w:ascii="Times New Roman" w:hAnsi="Times New Roman" w:cs="Times New Roman"/>
                <w:sz w:val="18"/>
                <w:szCs w:val="18"/>
                <w:lang w:val="ro-MO"/>
              </w:rPr>
              <w:t>” înseamnă întreprinderile menționate la articolul 1 alineatul (1) și la articolul 3 alineatul (3) din Directiva 2013/34/UE a Parlamentului European și a Consiliului;</w:t>
            </w:r>
          </w:p>
        </w:tc>
        <w:tc>
          <w:tcPr>
            <w:tcW w:w="4338" w:type="dxa"/>
          </w:tcPr>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b/>
                <w:bCs/>
                <w:color w:val="000000"/>
                <w:sz w:val="18"/>
                <w:szCs w:val="18"/>
                <w:lang w:val="ro-MO"/>
              </w:rPr>
              <w:t>Proiectul Legii Contabilității</w:t>
            </w:r>
          </w:p>
          <w:p w:rsidR="00937EE4" w:rsidRPr="00E844B5" w:rsidRDefault="00937EE4" w:rsidP="00E844B5">
            <w:pPr>
              <w:pStyle w:val="NormalWeb"/>
              <w:spacing w:after="0" w:line="240" w:lineRule="auto"/>
              <w:rPr>
                <w:i/>
                <w:iCs/>
                <w:color w:val="000000"/>
                <w:sz w:val="18"/>
                <w:szCs w:val="18"/>
                <w:lang w:val="ro-MO"/>
              </w:rPr>
            </w:pPr>
            <w:hyperlink w:anchor="Articolul_4." w:history="1">
              <w:r w:rsidRPr="00E844B5">
                <w:rPr>
                  <w:rStyle w:val="Hyperlink"/>
                  <w:b/>
                  <w:bCs/>
                  <w:color w:val="000000"/>
                  <w:sz w:val="18"/>
                  <w:szCs w:val="18"/>
                  <w:u w:val="none"/>
                  <w:lang w:val="ro-MO"/>
                </w:rPr>
                <w:t>Articolul 4.</w:t>
              </w:r>
            </w:hyperlink>
            <w:r w:rsidRPr="00E844B5">
              <w:rPr>
                <w:rFonts w:ascii="Times New Roman" w:hAnsi="Times New Roman"/>
                <w:color w:val="000000"/>
                <w:sz w:val="18"/>
                <w:szCs w:val="18"/>
                <w:lang w:val="ro-MO"/>
              </w:rPr>
              <w:t xml:space="preserve"> Categorii de entită</w:t>
            </w:r>
            <w:r w:rsidRPr="00E844B5">
              <w:rPr>
                <w:color w:val="000000"/>
                <w:sz w:val="18"/>
                <w:szCs w:val="18"/>
                <w:lang w:val="ro-MO"/>
              </w:rPr>
              <w:t>ți și grupuri</w:t>
            </w:r>
          </w:p>
          <w:p w:rsidR="00937EE4" w:rsidRPr="00E844B5" w:rsidRDefault="00937EE4" w:rsidP="00E844B5">
            <w:pPr>
              <w:pStyle w:val="NormalWeb"/>
              <w:spacing w:after="0" w:line="240" w:lineRule="auto"/>
              <w:rPr>
                <w:rFonts w:ascii="Times New Roman" w:hAnsi="Times New Roman"/>
                <w:color w:val="000000"/>
                <w:sz w:val="18"/>
                <w:szCs w:val="18"/>
                <w:lang w:val="ro-MO"/>
              </w:rPr>
            </w:pPr>
            <w:r w:rsidRPr="00E844B5">
              <w:rPr>
                <w:i/>
                <w:iCs/>
                <w:color w:val="000000"/>
                <w:sz w:val="18"/>
                <w:szCs w:val="18"/>
                <w:lang w:val="ro-MO"/>
              </w:rPr>
              <w:t xml:space="preserve">Entitate mijlocie </w:t>
            </w:r>
            <w:r w:rsidRPr="00E844B5">
              <w:rPr>
                <w:rFonts w:ascii="Times New Roman" w:hAnsi="Times New Roman"/>
                <w:color w:val="000000"/>
                <w:sz w:val="18"/>
                <w:szCs w:val="18"/>
                <w:lang w:val="ro-MO"/>
              </w:rPr>
              <w:t>– entitatea care, la data raportării, nu depă</w:t>
            </w:r>
            <w:r w:rsidRPr="00E844B5">
              <w:rPr>
                <w:color w:val="000000"/>
                <w:sz w:val="18"/>
                <w:szCs w:val="18"/>
                <w:lang w:val="ro-MO"/>
              </w:rPr>
              <w:t>șește limitele a cel puț</w:t>
            </w:r>
            <w:r w:rsidRPr="00E844B5">
              <w:rPr>
                <w:rFonts w:ascii="Times New Roman" w:hAnsi="Times New Roman"/>
                <w:color w:val="000000"/>
                <w:sz w:val="18"/>
                <w:szCs w:val="18"/>
                <w:lang w:val="ro-MO"/>
              </w:rPr>
              <w:t>in două dintre următoarele trei criterii:</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(a) totalul activelor: 318 000 000 lei;</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(b) veniturile din vînzări: 636 000 000 lei;</w:t>
            </w: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color w:val="000000"/>
                <w:sz w:val="18"/>
                <w:szCs w:val="18"/>
                <w:lang w:val="ro-MO"/>
              </w:rPr>
              <w:t>(c) numărul mediu al salariaților în perioada de gestiune: 250.</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color w:val="0070C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MF</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w:t>
            </w: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18. „</w:t>
            </w:r>
            <w:r w:rsidRPr="00E844B5">
              <w:rPr>
                <w:rFonts w:ascii="Times New Roman" w:hAnsi="Times New Roman" w:cs="Times New Roman"/>
                <w:b/>
                <w:bCs/>
                <w:sz w:val="18"/>
                <w:szCs w:val="18"/>
                <w:lang w:val="ro-MO"/>
              </w:rPr>
              <w:t>întreprinderi mici</w:t>
            </w:r>
            <w:r w:rsidRPr="00E844B5">
              <w:rPr>
                <w:rFonts w:ascii="Times New Roman" w:hAnsi="Times New Roman" w:cs="Times New Roman"/>
                <w:sz w:val="18"/>
                <w:szCs w:val="18"/>
                <w:lang w:val="ro-MO"/>
              </w:rPr>
              <w:t>” înseamnă întreprinderile menționate la articolul 1 alineatul (1) și la articolul 3 alineatul (2) din Directiva 2013/34/UE;</w:t>
            </w:r>
          </w:p>
        </w:tc>
        <w:tc>
          <w:tcPr>
            <w:tcW w:w="4338" w:type="dxa"/>
          </w:tcPr>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b/>
                <w:bCs/>
                <w:color w:val="000000"/>
                <w:sz w:val="18"/>
                <w:szCs w:val="18"/>
                <w:lang w:val="ro-MO"/>
              </w:rPr>
              <w:t>Proiectul Legii Contabilității</w:t>
            </w:r>
          </w:p>
          <w:p w:rsidR="00937EE4" w:rsidRPr="00E844B5" w:rsidRDefault="00937EE4" w:rsidP="00E844B5">
            <w:pPr>
              <w:pStyle w:val="NormalWeb"/>
              <w:spacing w:after="0" w:line="240" w:lineRule="auto"/>
              <w:rPr>
                <w:i/>
                <w:iCs/>
                <w:color w:val="000000"/>
                <w:sz w:val="18"/>
                <w:szCs w:val="18"/>
                <w:lang w:val="ro-MO"/>
              </w:rPr>
            </w:pPr>
            <w:hyperlink w:anchor="Articolul_4." w:history="1">
              <w:r w:rsidRPr="00E844B5">
                <w:rPr>
                  <w:rStyle w:val="Hyperlink"/>
                  <w:b/>
                  <w:bCs/>
                  <w:color w:val="000000"/>
                  <w:sz w:val="18"/>
                  <w:szCs w:val="18"/>
                  <w:u w:val="none"/>
                  <w:lang w:val="ro-MO"/>
                </w:rPr>
                <w:t>Articolul 4.</w:t>
              </w:r>
            </w:hyperlink>
            <w:r w:rsidRPr="00E844B5">
              <w:rPr>
                <w:rFonts w:ascii="Times New Roman" w:hAnsi="Times New Roman"/>
                <w:color w:val="000000"/>
                <w:sz w:val="18"/>
                <w:szCs w:val="18"/>
                <w:lang w:val="ro-MO"/>
              </w:rPr>
              <w:t xml:space="preserve"> Categorii de entită</w:t>
            </w:r>
            <w:r w:rsidRPr="00E844B5">
              <w:rPr>
                <w:color w:val="000000"/>
                <w:sz w:val="18"/>
                <w:szCs w:val="18"/>
                <w:lang w:val="ro-MO"/>
              </w:rPr>
              <w:t>ți și grupuri</w:t>
            </w:r>
            <w:r w:rsidRPr="00E844B5">
              <w:rPr>
                <w:i/>
                <w:iCs/>
                <w:color w:val="000000"/>
                <w:sz w:val="18"/>
                <w:szCs w:val="18"/>
                <w:lang w:val="ro-MO"/>
              </w:rPr>
              <w:t xml:space="preserve"> </w:t>
            </w:r>
          </w:p>
          <w:p w:rsidR="00937EE4" w:rsidRPr="00E844B5" w:rsidRDefault="00937EE4" w:rsidP="00E844B5">
            <w:pPr>
              <w:pStyle w:val="NormalWeb"/>
              <w:spacing w:after="0" w:line="240" w:lineRule="auto"/>
              <w:rPr>
                <w:rFonts w:ascii="Times New Roman" w:hAnsi="Times New Roman"/>
                <w:color w:val="000000"/>
                <w:sz w:val="18"/>
                <w:szCs w:val="18"/>
                <w:lang w:val="ro-MO"/>
              </w:rPr>
            </w:pPr>
            <w:r w:rsidRPr="00E844B5">
              <w:rPr>
                <w:rFonts w:ascii="Times New Roman" w:hAnsi="Times New Roman"/>
                <w:i/>
                <w:iCs/>
                <w:color w:val="000000"/>
                <w:sz w:val="18"/>
                <w:szCs w:val="18"/>
                <w:lang w:val="ro-MO"/>
              </w:rPr>
              <w:t xml:space="preserve">Entitate mică </w:t>
            </w:r>
            <w:r w:rsidRPr="00E844B5">
              <w:rPr>
                <w:rFonts w:ascii="Times New Roman" w:hAnsi="Times New Roman"/>
                <w:color w:val="000000"/>
                <w:sz w:val="18"/>
                <w:szCs w:val="18"/>
                <w:lang w:val="ro-MO"/>
              </w:rPr>
              <w:t>– entitatea care, la data raportării, nu depă</w:t>
            </w:r>
            <w:r w:rsidRPr="00E844B5">
              <w:rPr>
                <w:color w:val="000000"/>
                <w:sz w:val="18"/>
                <w:szCs w:val="18"/>
                <w:lang w:val="ro-MO"/>
              </w:rPr>
              <w:t>șește limitele a cel puț</w:t>
            </w:r>
            <w:r w:rsidRPr="00E844B5">
              <w:rPr>
                <w:rFonts w:ascii="Times New Roman" w:hAnsi="Times New Roman"/>
                <w:color w:val="000000"/>
                <w:sz w:val="18"/>
                <w:szCs w:val="18"/>
                <w:lang w:val="ro-MO"/>
              </w:rPr>
              <w:t>in două dintre următoarele trei criterii:</w:t>
            </w:r>
          </w:p>
          <w:p w:rsidR="00937EE4" w:rsidRPr="00E844B5" w:rsidRDefault="00937EE4" w:rsidP="00E844B5">
            <w:pPr>
              <w:spacing w:after="0" w:line="240" w:lineRule="auto"/>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(a) totalul activelor: 63 600 000 lei;</w:t>
            </w:r>
          </w:p>
          <w:p w:rsidR="00937EE4" w:rsidRPr="00E844B5" w:rsidRDefault="00937EE4" w:rsidP="00E844B5">
            <w:pPr>
              <w:spacing w:after="0" w:line="240" w:lineRule="auto"/>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(b) veniturile din vînzări: 127 200 000 lei;</w:t>
            </w: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color w:val="000000"/>
                <w:sz w:val="18"/>
                <w:szCs w:val="18"/>
                <w:lang w:val="ro-MO"/>
              </w:rPr>
              <w:t>(c) numărul mediu al salariaților în perioada de gestiune: 50.</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color w:val="0070C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MF</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w:t>
            </w: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19. „</w:t>
            </w:r>
            <w:r w:rsidRPr="00E844B5">
              <w:rPr>
                <w:rFonts w:ascii="Times New Roman" w:hAnsi="Times New Roman" w:cs="Times New Roman"/>
                <w:b/>
                <w:bCs/>
                <w:sz w:val="18"/>
                <w:szCs w:val="18"/>
                <w:lang w:val="ro-MO"/>
              </w:rPr>
              <w:t>stat membru de origine</w:t>
            </w:r>
            <w:r w:rsidRPr="00E844B5">
              <w:rPr>
                <w:rFonts w:ascii="Times New Roman" w:hAnsi="Times New Roman" w:cs="Times New Roman"/>
                <w:sz w:val="18"/>
                <w:szCs w:val="18"/>
                <w:lang w:val="ro-MO"/>
              </w:rPr>
              <w:t>” înseamnă statul membru în care auditorul statutar sau firma de audit este autorizat(ă) în conformitate cu articolul 3 alineatul (1);</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20. „</w:t>
            </w:r>
            <w:r w:rsidRPr="00E844B5">
              <w:rPr>
                <w:rFonts w:ascii="Times New Roman" w:hAnsi="Times New Roman" w:cs="Times New Roman"/>
                <w:b/>
                <w:bCs/>
                <w:sz w:val="18"/>
                <w:szCs w:val="18"/>
                <w:lang w:val="ro-MO"/>
              </w:rPr>
              <w:t>stat membru gazdă</w:t>
            </w:r>
            <w:r w:rsidRPr="00E844B5">
              <w:rPr>
                <w:rFonts w:ascii="Times New Roman" w:hAnsi="Times New Roman" w:cs="Times New Roman"/>
                <w:sz w:val="18"/>
                <w:szCs w:val="18"/>
                <w:lang w:val="ro-MO"/>
              </w:rPr>
              <w:t>” înseamnă un stat membru în care un auditor statutar autorizat în statul său membru de origine urmărește să fie autorizat și în conformitate cu articolul 14 sau un stat membru în care o firmă de audit autorizată de către statul său membru de origine solicită să fie înregistrată sau este înregistrată în conformitate cu articolul 3a.</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CAPITOLUL II. AUTORIZARE, FORMARE CONTINUĂ ȘI RECUNOAȘTERE RECIPROCĂ</w:t>
            </w:r>
          </w:p>
        </w:tc>
        <w:tc>
          <w:tcPr>
            <w:tcW w:w="4338" w:type="dxa"/>
            <w:shd w:val="clear" w:color="auto" w:fill="92D050"/>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shd w:val="clear" w:color="auto" w:fill="92D050"/>
          </w:tcPr>
          <w:p w:rsidR="00937EE4" w:rsidRPr="00E844B5" w:rsidRDefault="00937EE4" w:rsidP="00E844B5">
            <w:pPr>
              <w:spacing w:after="0" w:line="240" w:lineRule="auto"/>
              <w:jc w:val="both"/>
              <w:rPr>
                <w:rFonts w:ascii="Times New Roman" w:hAnsi="Times New Roman" w:cs="Times New Roman"/>
                <w:b/>
                <w:bCs/>
                <w:sz w:val="14"/>
                <w:szCs w:val="14"/>
                <w:lang w:val="ro-MO"/>
              </w:rPr>
            </w:pPr>
          </w:p>
        </w:tc>
        <w:tc>
          <w:tcPr>
            <w:tcW w:w="4678" w:type="dxa"/>
            <w:shd w:val="clear" w:color="auto" w:fill="92D050"/>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shd w:val="clear" w:color="auto" w:fill="92D050"/>
          </w:tcPr>
          <w:p w:rsidR="00937EE4" w:rsidRPr="00E844B5" w:rsidRDefault="00937EE4" w:rsidP="00E844B5">
            <w:pPr>
              <w:spacing w:after="0" w:line="240" w:lineRule="auto"/>
              <w:rPr>
                <w:rFonts w:ascii="Times New Roman" w:hAnsi="Times New Roman" w:cs="Times New Roman"/>
                <w:b/>
                <w:bCs/>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 Autorizarea auditorilor legali și a firmelor de audit</w:t>
            </w:r>
          </w:p>
        </w:tc>
        <w:tc>
          <w:tcPr>
            <w:tcW w:w="4338" w:type="dxa"/>
            <w:shd w:val="clear" w:color="auto" w:fill="F2F2F2"/>
          </w:tcPr>
          <w:p w:rsidR="00937EE4" w:rsidRPr="00E844B5" w:rsidRDefault="00937EE4" w:rsidP="00E844B5">
            <w:pPr>
              <w:spacing w:after="0" w:line="240" w:lineRule="auto"/>
              <w:jc w:val="both"/>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both"/>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both"/>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Auditurile legale se efectuează numai de către auditorii legali sau de firmele de audit care sunt autorizați de statul membru care solicită auditul legal.</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 </w:t>
            </w:r>
            <w:r w:rsidRPr="00E844B5">
              <w:rPr>
                <w:rFonts w:ascii="Times New Roman" w:hAnsi="Times New Roman" w:cs="Times New Roman"/>
                <w:sz w:val="18"/>
                <w:szCs w:val="18"/>
                <w:lang w:val="ro-MO"/>
              </w:rPr>
              <w:t>Noţiuni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În sensul prezentei legi, se definesc următoarele noțiuni: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i/>
                <w:iCs/>
                <w:sz w:val="18"/>
                <w:szCs w:val="18"/>
                <w:lang w:val="ro-MO"/>
              </w:rPr>
              <w:t>auditor</w:t>
            </w:r>
            <w:r w:rsidRPr="00E844B5">
              <w:rPr>
                <w:rFonts w:ascii="Times New Roman" w:hAnsi="Times New Roman" w:cs="Times New Roman"/>
                <w:sz w:val="18"/>
                <w:szCs w:val="18"/>
                <w:lang w:val="ro-MO"/>
              </w:rPr>
              <w:t xml:space="preserve"> – persoană fizică care deține certificat de calificare al auditorului și este înregistrată în conformitate cu prevederile prezentei legi;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i/>
                <w:iCs/>
                <w:sz w:val="18"/>
                <w:szCs w:val="18"/>
                <w:lang w:val="ro-MO"/>
              </w:rPr>
              <w:t>certificat de calificare al auditorului</w:t>
            </w:r>
            <w:r w:rsidRPr="00E844B5">
              <w:rPr>
                <w:rFonts w:ascii="Times New Roman" w:hAnsi="Times New Roman" w:cs="Times New Roman"/>
                <w:sz w:val="18"/>
                <w:szCs w:val="18"/>
                <w:lang w:val="ro-MO"/>
              </w:rPr>
              <w:t xml:space="preserve"> – document ce confirmă calificarea profesională a auditorului, eliberat în modul stabilit de prezenta lege;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i/>
                <w:iCs/>
                <w:sz w:val="18"/>
                <w:szCs w:val="18"/>
                <w:lang w:val="ro-MO"/>
              </w:rPr>
              <w:t>entitate de audit</w:t>
            </w:r>
            <w:r w:rsidRPr="00E844B5">
              <w:rPr>
                <w:rFonts w:ascii="Times New Roman" w:hAnsi="Times New Roman" w:cs="Times New Roman"/>
                <w:sz w:val="18"/>
                <w:szCs w:val="18"/>
                <w:lang w:val="ro-MO"/>
              </w:rPr>
              <w:t xml:space="preserve"> – entitate constituită în conformitate cu legislația civilă și înregistrată în conformitate cu prevederile prezentei legi;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(2)  Fiecare stat membru desemnează </w:t>
            </w:r>
            <w:r w:rsidRPr="00E844B5">
              <w:rPr>
                <w:rFonts w:ascii="Times New Roman" w:hAnsi="Times New Roman" w:cs="Times New Roman"/>
                <w:b/>
                <w:bCs/>
                <w:sz w:val="18"/>
                <w:szCs w:val="18"/>
                <w:lang w:val="ro-MO"/>
              </w:rPr>
              <w:t>autoritatea competentă</w:t>
            </w:r>
            <w:r w:rsidRPr="00E844B5">
              <w:rPr>
                <w:rFonts w:ascii="Times New Roman" w:hAnsi="Times New Roman" w:cs="Times New Roman"/>
                <w:sz w:val="18"/>
                <w:szCs w:val="18"/>
                <w:lang w:val="ro-MO"/>
              </w:rPr>
              <w:t xml:space="preserve"> a fi responsabilă cu autorizarea auditorilor statutari și a firmelor de audit.</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35. </w:t>
            </w:r>
            <w:r w:rsidRPr="00E844B5">
              <w:rPr>
                <w:rFonts w:ascii="Times New Roman" w:hAnsi="Times New Roman" w:cs="Times New Roman"/>
                <w:sz w:val="18"/>
                <w:szCs w:val="18"/>
                <w:lang w:val="ro-MO"/>
              </w:rPr>
              <w:t>Organul de  supraveghere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Organul de supraveghere publică a auditului este Consiliul de supraveghere publică a auditului, (denumit în continuare Consiliu), care își desfășoară activitatea în conformitate cu prevederile prezentei legi și Regulamentului de activitate al Consiliului, aprobat de Guvern.</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36.  </w:t>
            </w:r>
            <w:r w:rsidRPr="00E844B5">
              <w:rPr>
                <w:rFonts w:ascii="Times New Roman" w:hAnsi="Times New Roman" w:cs="Times New Roman"/>
                <w:sz w:val="18"/>
                <w:szCs w:val="18"/>
                <w:lang w:val="ro-MO"/>
              </w:rPr>
              <w:t>Statutul juridic, funcțiile şi atribuţiile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(3) Consiliul are următoarele atribuții: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înregistrarea stagiarilor și monitorizarea stagiului;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certificarea și înregistrarea auditorilor;</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c) înregistrarea entităților de audit;</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Fără a aduce atingere articolului 11, autoritățile competente ale statelor membre pot autoriza ca auditori legali doar persoanele fizice care îndeplinesc cel puțin condițiile prevăzute la articolele 4 și 6-10.</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 </w:t>
            </w:r>
            <w:r w:rsidRPr="00E844B5">
              <w:rPr>
                <w:rFonts w:ascii="Times New Roman" w:hAnsi="Times New Roman" w:cs="Times New Roman"/>
                <w:sz w:val="18"/>
                <w:szCs w:val="18"/>
                <w:lang w:val="ro-MO"/>
              </w:rPr>
              <w:t>Noţiuni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În sensul prezentei legi, se definesc următoarele noțiuni: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i/>
                <w:iCs/>
                <w:sz w:val="18"/>
                <w:szCs w:val="18"/>
                <w:lang w:val="ro-MO"/>
              </w:rPr>
              <w:t>auditor</w:t>
            </w:r>
            <w:r w:rsidRPr="00E844B5">
              <w:rPr>
                <w:rFonts w:ascii="Times New Roman" w:hAnsi="Times New Roman" w:cs="Times New Roman"/>
                <w:sz w:val="18"/>
                <w:szCs w:val="18"/>
                <w:lang w:val="ro-MO"/>
              </w:rPr>
              <w:t xml:space="preserve"> – persoană fizică care deține certificat de calificare al auditorului și este înregistrată în conformitate cu prevederile prezentei legi; </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i/>
                <w:iCs/>
                <w:sz w:val="18"/>
                <w:szCs w:val="18"/>
                <w:lang w:val="ro-MO"/>
              </w:rPr>
              <w:t>certificat de calificare al auditorului</w:t>
            </w:r>
            <w:r w:rsidRPr="00E844B5">
              <w:rPr>
                <w:rFonts w:ascii="Times New Roman" w:hAnsi="Times New Roman" w:cs="Times New Roman"/>
                <w:sz w:val="18"/>
                <w:szCs w:val="18"/>
                <w:lang w:val="ro-MO"/>
              </w:rPr>
              <w:t xml:space="preserve"> – document ce confirmă calificarea profesională a auditorului, eliberat în modul stabilit de prezenta lege; </w:t>
            </w:r>
          </w:p>
          <w:p w:rsidR="00937EE4" w:rsidRPr="00E844B5" w:rsidRDefault="00937EE4" w:rsidP="00E844B5">
            <w:pPr>
              <w:spacing w:after="0" w:line="240" w:lineRule="auto"/>
              <w:rPr>
                <w:rFonts w:ascii="Times New Roman" w:hAnsi="Times New Roman" w:cs="Times New Roman"/>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i/>
                <w:iCs/>
                <w:sz w:val="18"/>
                <w:szCs w:val="18"/>
                <w:lang w:val="ro-MO"/>
              </w:rPr>
              <w:t>Notă:</w:t>
            </w:r>
            <w:r w:rsidRPr="00E844B5">
              <w:rPr>
                <w:rFonts w:ascii="Times New Roman" w:hAnsi="Times New Roman" w:cs="Times New Roman"/>
                <w:sz w:val="18"/>
                <w:szCs w:val="18"/>
                <w:lang w:val="ro-MO"/>
              </w:rPr>
              <w:t xml:space="preserve"> A se vedea evaluarea articolelor 4 și 6-10 mai jos.</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highlight w:val="yellow"/>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(4)  Autoritățile competente ale statelor membre pot autoriza ca </w:t>
            </w:r>
            <w:r w:rsidRPr="00E844B5">
              <w:rPr>
                <w:rFonts w:ascii="Times New Roman" w:hAnsi="Times New Roman" w:cs="Times New Roman"/>
                <w:b/>
                <w:bCs/>
                <w:sz w:val="18"/>
                <w:szCs w:val="18"/>
                <w:lang w:val="ro-MO"/>
              </w:rPr>
              <w:t>firme de audit</w:t>
            </w:r>
            <w:r w:rsidRPr="00E844B5">
              <w:rPr>
                <w:rFonts w:ascii="Times New Roman" w:hAnsi="Times New Roman" w:cs="Times New Roman"/>
                <w:sz w:val="18"/>
                <w:szCs w:val="18"/>
                <w:lang w:val="ro-MO"/>
              </w:rPr>
              <w:t xml:space="preserve"> doar entitățile care îndeplinesc următoarele condiții:</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persoanele fizice care efectuează un audit legal în numele unei firme de audit trebuie să îndeplinească cel puțin condițiile impuse prin articolele 4 și 6-12 și trebuie să fie autorizate ca auditori legali în acel stat membru;</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 </w:t>
            </w:r>
            <w:r w:rsidRPr="00E844B5">
              <w:rPr>
                <w:rFonts w:ascii="Times New Roman" w:hAnsi="Times New Roman" w:cs="Times New Roman"/>
                <w:sz w:val="18"/>
                <w:szCs w:val="18"/>
                <w:lang w:val="ro-MO"/>
              </w:rPr>
              <w:t>Noţiuni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În sensul prezentei legi, se definesc următoarele noțiuni: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i/>
                <w:iCs/>
                <w:sz w:val="18"/>
                <w:szCs w:val="18"/>
                <w:lang w:val="ro-MO"/>
              </w:rPr>
              <w:t>entitate de audit</w:t>
            </w:r>
            <w:r w:rsidRPr="00E844B5">
              <w:rPr>
                <w:rFonts w:ascii="Times New Roman" w:hAnsi="Times New Roman" w:cs="Times New Roman"/>
                <w:sz w:val="18"/>
                <w:szCs w:val="18"/>
                <w:lang w:val="ro-MO"/>
              </w:rPr>
              <w:t xml:space="preserve"> – entitate constituită în conformitate cu legislația civilă și înregistrată în conformitate cu prevederile prezentei legi;</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b/>
                <w:bCs/>
                <w:sz w:val="18"/>
                <w:szCs w:val="18"/>
                <w:lang w:val="ro-MO"/>
              </w:rPr>
              <w:t xml:space="preserve">Articolul 9. </w:t>
            </w:r>
            <w:r w:rsidRPr="00E844B5">
              <w:rPr>
                <w:rFonts w:ascii="Times New Roman" w:hAnsi="Times New Roman"/>
                <w:sz w:val="18"/>
                <w:szCs w:val="18"/>
                <w:lang w:val="ro-MO"/>
              </w:rPr>
              <w:t>Înregistrarea entităţilor de audit</w:t>
            </w:r>
          </w:p>
          <w:p w:rsidR="00937EE4" w:rsidRPr="00E844B5" w:rsidRDefault="00937EE4" w:rsidP="00E844B5">
            <w:pPr>
              <w:pStyle w:val="NormalWeb"/>
              <w:spacing w:after="0" w:line="240" w:lineRule="auto"/>
              <w:ind w:right="-29"/>
              <w:rPr>
                <w:sz w:val="18"/>
                <w:szCs w:val="18"/>
                <w:lang w:val="ro-MO"/>
              </w:rPr>
            </w:pPr>
            <w:r w:rsidRPr="00E844B5">
              <w:rPr>
                <w:sz w:val="18"/>
                <w:szCs w:val="18"/>
                <w:lang w:val="ro-MO"/>
              </w:rPr>
              <w:t>(1) Consiliu</w:t>
            </w:r>
            <w:r w:rsidRPr="00E844B5">
              <w:rPr>
                <w:rFonts w:ascii="Times New Roman" w:hAnsi="Times New Roman"/>
                <w:sz w:val="18"/>
                <w:szCs w:val="18"/>
                <w:lang w:val="ro-MO"/>
              </w:rPr>
              <w:t>l de supraveghere publică a auditului înregistrează ca entitate de audit dacă se îndeplinesc cumulativ următoarele condi</w:t>
            </w:r>
            <w:r w:rsidRPr="00E844B5">
              <w:rPr>
                <w:sz w:val="18"/>
                <w:szCs w:val="18"/>
                <w:lang w:val="ro-MO"/>
              </w:rPr>
              <w:t>ții:</w:t>
            </w:r>
          </w:p>
          <w:p w:rsidR="00937EE4" w:rsidRPr="00E844B5" w:rsidRDefault="00937EE4" w:rsidP="00E844B5">
            <w:pPr>
              <w:pStyle w:val="NormalWeb"/>
              <w:spacing w:after="0" w:line="240" w:lineRule="auto"/>
              <w:ind w:right="-29" w:firstLine="360"/>
              <w:rPr>
                <w:sz w:val="18"/>
                <w:szCs w:val="18"/>
                <w:lang w:val="ro-MO"/>
              </w:rPr>
            </w:pPr>
            <w:r w:rsidRPr="00E844B5">
              <w:rPr>
                <w:sz w:val="18"/>
                <w:szCs w:val="18"/>
                <w:lang w:val="ro-MO"/>
              </w:rPr>
              <w:t>(a) au ca angajați nu mai puțin de doi auditori;</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(b) corespund cerințelor stabilite în art. 8. </w:t>
            </w:r>
          </w:p>
          <w:p w:rsidR="00937EE4" w:rsidRPr="00E844B5" w:rsidRDefault="00937EE4" w:rsidP="00E844B5">
            <w:pPr>
              <w:spacing w:after="0" w:line="240" w:lineRule="auto"/>
              <w:rPr>
                <w:rFonts w:ascii="Times New Roman" w:hAnsi="Times New Roman" w:cs="Times New Roman"/>
                <w:sz w:val="18"/>
                <w:szCs w:val="18"/>
                <w:lang w:val="ro-MO"/>
              </w:rPr>
            </w:pPr>
          </w:p>
          <w:p w:rsidR="00937EE4" w:rsidRPr="00E844B5" w:rsidRDefault="00937EE4" w:rsidP="00E844B5">
            <w:pPr>
              <w:spacing w:after="0" w:line="240" w:lineRule="auto"/>
              <w:rPr>
                <w:b/>
                <w:bCs/>
                <w:sz w:val="18"/>
                <w:szCs w:val="18"/>
                <w:lang w:val="ro-MO"/>
              </w:rPr>
            </w:pPr>
            <w:r w:rsidRPr="00E844B5">
              <w:rPr>
                <w:rFonts w:ascii="Times New Roman" w:hAnsi="Times New Roman" w:cs="Times New Roman"/>
                <w:b/>
                <w:bCs/>
                <w:i/>
                <w:iCs/>
                <w:sz w:val="18"/>
                <w:szCs w:val="18"/>
                <w:lang w:val="ro-MO"/>
              </w:rPr>
              <w:t>Notă:</w:t>
            </w:r>
            <w:r w:rsidRPr="00E844B5">
              <w:rPr>
                <w:rFonts w:ascii="Times New Roman" w:hAnsi="Times New Roman" w:cs="Times New Roman"/>
                <w:sz w:val="18"/>
                <w:szCs w:val="18"/>
                <w:lang w:val="ro-MO"/>
              </w:rPr>
              <w:t xml:space="preserve"> A se vedea evaluarea articolelor 4 și 6-12 mai jos.</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sz w:val="18"/>
                <w:szCs w:val="18"/>
                <w:lang w:val="ro-MO"/>
              </w:rPr>
            </w:pPr>
          </w:p>
          <w:p w:rsidR="00937EE4" w:rsidRPr="00E844B5" w:rsidRDefault="00937EE4" w:rsidP="00E844B5">
            <w:pPr>
              <w:spacing w:after="0" w:line="240" w:lineRule="auto"/>
              <w:rPr>
                <w:rFonts w:ascii="Times New Roman" w:hAnsi="Times New Roman" w:cs="Times New Roman"/>
                <w:b/>
                <w:bCs/>
                <w:color w:val="FF000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highlight w:val="yellow"/>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(b) majoritatea drepturilor de vot într-o entitate trebuie să fie deținută de firme de audit care sunt autorizate în orice stat membru sau de persoane fizice care îndeplinesc cel puțin condițiile impuse prin articolele 4 și 6-12. Statele membre pot prevedea ca aceste persoane fizice să fie, de asemenea, autorizate într-un alt stat membru.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În sensul auditului statutar al cooperativelor, al băncilor de economii și al entităților similare menționate la articolul 45 din Directiva 86/635/CEE, o filială sau succesorul legal al unei cooperative, al unei bănci de economii sau al unei entități similare, astfel cum sunt menționate la articolul 45 din Directiva 86/635/CEE, statele membre </w:t>
            </w:r>
            <w:r w:rsidRPr="00E844B5">
              <w:rPr>
                <w:rFonts w:ascii="Times New Roman" w:hAnsi="Times New Roman" w:cs="Times New Roman"/>
                <w:b/>
                <w:bCs/>
                <w:sz w:val="18"/>
                <w:szCs w:val="18"/>
                <w:lang w:val="ro-MO"/>
              </w:rPr>
              <w:t>pot să prevadă</w:t>
            </w:r>
            <w:r w:rsidRPr="00E844B5">
              <w:rPr>
                <w:rFonts w:ascii="Times New Roman" w:hAnsi="Times New Roman" w:cs="Times New Roman"/>
                <w:sz w:val="18"/>
                <w:szCs w:val="18"/>
                <w:lang w:val="ro-MO"/>
              </w:rPr>
              <w:t xml:space="preserve"> alte dispoziții specifice cu privire la drepturile de vot;</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8.</w:t>
            </w:r>
            <w:r w:rsidRPr="00E844B5">
              <w:rPr>
                <w:rFonts w:ascii="Times New Roman" w:hAnsi="Times New Roman" w:cs="Times New Roman"/>
                <w:sz w:val="18"/>
                <w:szCs w:val="18"/>
                <w:lang w:val="ro-MO"/>
              </w:rPr>
              <w:t xml:space="preserve"> Entitatea de audit </w:t>
            </w:r>
          </w:p>
          <w:p w:rsidR="00937EE4" w:rsidRPr="00E844B5" w:rsidRDefault="00937EE4" w:rsidP="00E844B5">
            <w:pPr>
              <w:pStyle w:val="NoSpacing"/>
              <w:ind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Peste 50 la sută din valoarea capitalului social al entităţii de audit aparţine auditorilor şi/sau entităţilor de audit rezidente sau nerezidente.</w:t>
            </w:r>
          </w:p>
          <w:p w:rsidR="00937EE4" w:rsidRPr="00E844B5" w:rsidRDefault="00937EE4" w:rsidP="00E844B5">
            <w:pPr>
              <w:pStyle w:val="NormalWeb"/>
              <w:spacing w:after="0" w:line="240" w:lineRule="auto"/>
              <w:ind w:right="-29" w:firstLine="360"/>
              <w:rPr>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(c) majoritatea – până la cel mult 75 % – a membrilor organului administrativ sau de conducere al entității trebuie să fie firme de audit care sunt autorizate în orice stat membru sau persoane fizice care îndeplinesc cel puțin condițiile impuse prin articolele 4 și 6-12.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Statele membre </w:t>
            </w:r>
            <w:r w:rsidRPr="00E844B5">
              <w:rPr>
                <w:rFonts w:ascii="Times New Roman" w:hAnsi="Times New Roman" w:cs="Times New Roman"/>
                <w:b/>
                <w:bCs/>
                <w:sz w:val="18"/>
                <w:szCs w:val="18"/>
                <w:lang w:val="ro-MO"/>
              </w:rPr>
              <w:t>pot prevedea</w:t>
            </w:r>
            <w:r w:rsidRPr="00E844B5">
              <w:rPr>
                <w:rFonts w:ascii="Times New Roman" w:hAnsi="Times New Roman" w:cs="Times New Roman"/>
                <w:sz w:val="18"/>
                <w:szCs w:val="18"/>
                <w:lang w:val="ro-MO"/>
              </w:rPr>
              <w:t xml:space="preserve"> ca aceste persoane fizice să fie, de asemenea, autorizate într-un alt stat membru. În cazul în care un astfel de organ nu are mai mult de doi membri, cel puțin unul dintre acești membri trebuie să îndeplinească condițiile de la prezenta literă;</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8.</w:t>
            </w:r>
            <w:r w:rsidRPr="00E844B5">
              <w:rPr>
                <w:rFonts w:ascii="Times New Roman" w:hAnsi="Times New Roman" w:cs="Times New Roman"/>
                <w:sz w:val="18"/>
                <w:szCs w:val="18"/>
                <w:lang w:val="ro-MO"/>
              </w:rPr>
              <w:t xml:space="preserve"> Entitatea de audit </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 xml:space="preserve"> (2) Administratorul entităţii de audit este auditor. Majoritatea membrilor organului executiv al entită</w:t>
            </w:r>
            <w:r w:rsidRPr="00E844B5">
              <w:rPr>
                <w:sz w:val="18"/>
                <w:szCs w:val="18"/>
                <w:lang w:val="ro-MO"/>
              </w:rPr>
              <w:t>ț</w:t>
            </w:r>
            <w:r w:rsidRPr="00E844B5">
              <w:rPr>
                <w:rFonts w:ascii="Times New Roman" w:hAnsi="Times New Roman"/>
                <w:sz w:val="18"/>
                <w:szCs w:val="18"/>
                <w:lang w:val="ro-MO"/>
              </w:rPr>
              <w:t xml:space="preserve">ii de audit trebuie să fie reprezentată de auditori. </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(d) firma trebuie să îndeplinească condițiile impuse prin articolul 4.</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4.</w:t>
            </w:r>
            <w:r w:rsidRPr="00E844B5">
              <w:rPr>
                <w:rFonts w:ascii="Times New Roman" w:hAnsi="Times New Roman" w:cs="Times New Roman"/>
                <w:sz w:val="18"/>
                <w:szCs w:val="18"/>
                <w:lang w:val="ro-MO"/>
              </w:rPr>
              <w:t xml:space="preserve"> Cerinţe privind admiterea la examenul pentru obținerea calificării profesionale a auditorului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Sunt admise la examen persoanele fizice care la data depunerii cererii de admitere la examen întrunesc următoarele cerinţe: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lipsa antecedentelor penale;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Pentru admiterea la examen Comisiei de certificare a auditorilor se prezintă:</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d) cazierul judiciar; </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sz w:val="18"/>
                <w:szCs w:val="18"/>
                <w:lang w:val="ro-MO"/>
              </w:rPr>
              <w:t>e) recomandarea în formă scrisă a entității de audit,</w:t>
            </w:r>
            <w:r w:rsidRPr="00E844B5">
              <w:rPr>
                <w:rFonts w:ascii="Times New Roman" w:hAnsi="Times New Roman" w:cs="Times New Roman"/>
                <w:b/>
                <w:bCs/>
                <w:sz w:val="18"/>
                <w:szCs w:val="18"/>
                <w:lang w:val="ro-MO"/>
              </w:rPr>
              <w:t xml:space="preserve"> </w:t>
            </w:r>
            <w:r w:rsidRPr="00E844B5">
              <w:rPr>
                <w:rFonts w:ascii="Times New Roman" w:hAnsi="Times New Roman" w:cs="Times New Roman"/>
                <w:sz w:val="18"/>
                <w:szCs w:val="18"/>
                <w:lang w:val="ro-MO"/>
              </w:rPr>
              <w:t xml:space="preserve">în cadrul căreia s-a efectuat stagiul; </w:t>
            </w:r>
          </w:p>
          <w:p w:rsidR="00937EE4" w:rsidRPr="00E844B5" w:rsidRDefault="00937EE4" w:rsidP="00E844B5">
            <w:pPr>
              <w:pStyle w:val="NormalWeb"/>
              <w:spacing w:after="0" w:line="240" w:lineRule="auto"/>
              <w:rPr>
                <w:b/>
                <w:bCs/>
                <w:sz w:val="18"/>
                <w:szCs w:val="18"/>
                <w:lang w:val="ro-MO"/>
              </w:rPr>
            </w:pPr>
          </w:p>
          <w:p w:rsidR="00937EE4" w:rsidRPr="00E844B5" w:rsidRDefault="00937EE4" w:rsidP="00E844B5">
            <w:pPr>
              <w:pStyle w:val="NormalWeb"/>
              <w:spacing w:after="0" w:line="240" w:lineRule="auto"/>
              <w:rPr>
                <w:rFonts w:ascii="Times New Roman" w:hAnsi="Times New Roman"/>
                <w:sz w:val="18"/>
                <w:szCs w:val="18"/>
                <w:lang w:val="ro-MO"/>
              </w:rPr>
            </w:pPr>
            <w:r w:rsidRPr="00E844B5">
              <w:rPr>
                <w:b/>
                <w:bCs/>
                <w:sz w:val="18"/>
                <w:szCs w:val="18"/>
                <w:lang w:val="ro-MO"/>
              </w:rPr>
              <w:t xml:space="preserve">Articolul 9. </w:t>
            </w:r>
            <w:r w:rsidRPr="00E844B5">
              <w:rPr>
                <w:rFonts w:ascii="Times New Roman" w:hAnsi="Times New Roman"/>
                <w:sz w:val="18"/>
                <w:szCs w:val="18"/>
                <w:lang w:val="ro-MO"/>
              </w:rPr>
              <w:t>Înregistrarea entităţilor de audit</w:t>
            </w:r>
          </w:p>
          <w:p w:rsidR="00937EE4" w:rsidRPr="00E844B5" w:rsidRDefault="00937EE4" w:rsidP="00E844B5">
            <w:pPr>
              <w:pStyle w:val="NormalWeb"/>
              <w:spacing w:after="0" w:line="240" w:lineRule="auto"/>
              <w:rPr>
                <w:sz w:val="18"/>
                <w:szCs w:val="18"/>
                <w:lang w:val="ro-MO"/>
              </w:rPr>
            </w:pPr>
            <w:r w:rsidRPr="00E844B5">
              <w:rPr>
                <w:rFonts w:ascii="Times New Roman" w:hAnsi="Times New Roman"/>
                <w:sz w:val="18"/>
                <w:szCs w:val="18"/>
                <w:lang w:val="ro-MO"/>
              </w:rPr>
              <w:t>(1) Consiliul de supraveghere publică a auditului înregistrează ca entitate de audit dacă se îndeplinesc cumulativ următoarele condi</w:t>
            </w:r>
            <w:r w:rsidRPr="00E844B5">
              <w:rPr>
                <w:sz w:val="18"/>
                <w:szCs w:val="18"/>
                <w:lang w:val="ro-MO"/>
              </w:rPr>
              <w:t>ții:</w:t>
            </w:r>
          </w:p>
          <w:p w:rsidR="00937EE4" w:rsidRPr="00E844B5" w:rsidRDefault="00937EE4" w:rsidP="00E844B5">
            <w:pPr>
              <w:pStyle w:val="NormalWeb"/>
              <w:spacing w:after="0" w:line="240" w:lineRule="auto"/>
              <w:rPr>
                <w:sz w:val="18"/>
                <w:szCs w:val="18"/>
                <w:lang w:val="ro-MO"/>
              </w:rPr>
            </w:pPr>
            <w:r w:rsidRPr="00E844B5">
              <w:rPr>
                <w:sz w:val="18"/>
                <w:szCs w:val="18"/>
                <w:lang w:val="ro-MO"/>
              </w:rPr>
              <w:t>(a) au ca angajați nu mai puțin de doi auditori;</w:t>
            </w:r>
          </w:p>
          <w:p w:rsidR="00937EE4" w:rsidRPr="00E844B5" w:rsidRDefault="00937EE4" w:rsidP="00E844B5">
            <w:pPr>
              <w:pStyle w:val="NormalWeb"/>
              <w:spacing w:after="0" w:line="240" w:lineRule="auto"/>
              <w:rPr>
                <w:rFonts w:ascii="Times New Roman" w:hAnsi="Times New Roman"/>
                <w:sz w:val="18"/>
                <w:szCs w:val="18"/>
                <w:lang w:val="ro-MO"/>
              </w:rPr>
            </w:pPr>
            <w:r w:rsidRPr="00E844B5">
              <w:rPr>
                <w:rFonts w:ascii="Times New Roman" w:hAnsi="Times New Roman"/>
                <w:sz w:val="18"/>
                <w:szCs w:val="18"/>
                <w:lang w:val="ro-MO"/>
              </w:rPr>
              <w:t>(2) Pentru înregistrarea în Registrul Public al entită</w:t>
            </w:r>
            <w:r w:rsidRPr="00E844B5">
              <w:rPr>
                <w:sz w:val="18"/>
                <w:szCs w:val="18"/>
                <w:lang w:val="ro-MO"/>
              </w:rPr>
              <w:t>ț</w:t>
            </w:r>
            <w:r w:rsidRPr="00E844B5">
              <w:rPr>
                <w:rFonts w:ascii="Times New Roman" w:hAnsi="Times New Roman"/>
                <w:sz w:val="18"/>
                <w:szCs w:val="18"/>
                <w:lang w:val="ro-MO"/>
              </w:rPr>
              <w:t>ilor de audit se prezintă:</w:t>
            </w:r>
          </w:p>
          <w:p w:rsidR="00937EE4" w:rsidRPr="00E844B5" w:rsidRDefault="00937EE4" w:rsidP="00E844B5">
            <w:pPr>
              <w:pStyle w:val="NormalWeb"/>
              <w:spacing w:after="0" w:line="240" w:lineRule="auto"/>
              <w:rPr>
                <w:b/>
                <w:bCs/>
                <w:sz w:val="18"/>
                <w:szCs w:val="18"/>
                <w:lang w:val="ro-MO"/>
              </w:rPr>
            </w:pPr>
            <w:r w:rsidRPr="00E844B5">
              <w:rPr>
                <w:sz w:val="18"/>
                <w:szCs w:val="18"/>
                <w:lang w:val="ro-MO"/>
              </w:rPr>
              <w:t>(e) declarația privind lipsa sanctiunilor apliate entirtatii ca urmare a comiterii cu intentie a unei infractiuni.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Statele membre </w:t>
            </w:r>
            <w:r w:rsidRPr="00E844B5">
              <w:rPr>
                <w:rFonts w:ascii="Times New Roman" w:hAnsi="Times New Roman" w:cs="Times New Roman"/>
                <w:b/>
                <w:bCs/>
                <w:sz w:val="18"/>
                <w:szCs w:val="18"/>
                <w:lang w:val="ro-MO"/>
              </w:rPr>
              <w:t>pot stabili</w:t>
            </w:r>
            <w:r w:rsidRPr="00E844B5">
              <w:rPr>
                <w:rFonts w:ascii="Times New Roman" w:hAnsi="Times New Roman" w:cs="Times New Roman"/>
                <w:sz w:val="18"/>
                <w:szCs w:val="18"/>
                <w:lang w:val="ro-MO"/>
              </w:rPr>
              <w:t xml:space="preserve"> condiții suplimentare doar în legătură cu litera (c). Aceste condiții trebuie să fie proporționale cu obiectivele urmărite și nu trebuie să depășească ceea ce este strict necesar.</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Prevedere opțională. </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w:t>
            </w: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3a. Recunoașterea firmelor de audit</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Prin derogare de la dispozițiile articolului 3 alineatul (1), o firmă de audit autorizată într-un stat membru are dreptul să efectueze audituri statutare în alt stat membru cu condiția ca partenerul-cheie de audit care efectuează auditul statutar în numele firmei de audit să respecte dispozițiile de la articolul 3 alineatul (4) litera (a) în statul membru gazdă.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(2)  O firmă de audit care dorește să efectueze audituri statutare în alt stat membru decât statul său membru de origine în care este autorizată se înregistrează la autoritatea competentă din statul membru gazdă în conformitate cu articolele 15 și 17.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(3)  </w:t>
            </w:r>
            <w:r w:rsidRPr="00E844B5">
              <w:rPr>
                <w:rFonts w:ascii="Times New Roman" w:hAnsi="Times New Roman" w:cs="Times New Roman"/>
                <w:b/>
                <w:bCs/>
                <w:sz w:val="18"/>
                <w:szCs w:val="18"/>
                <w:lang w:val="ro-MO"/>
              </w:rPr>
              <w:t>Autoritatea competentă</w:t>
            </w:r>
            <w:r w:rsidRPr="00E844B5">
              <w:rPr>
                <w:rFonts w:ascii="Times New Roman" w:hAnsi="Times New Roman" w:cs="Times New Roman"/>
                <w:sz w:val="18"/>
                <w:szCs w:val="18"/>
                <w:lang w:val="ro-MO"/>
              </w:rPr>
              <w:t xml:space="preserve"> din statul membru gazdă înregistrează firma de audit dacă este convinsă că firma de audit este înregistrată la autoritatea competentă din statul membru de origine.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În cazul în care statul membru gazdă intenționează să se bazeze pe un certificat care atestă înregistrarea firmei de audit în statul membru de origine, autoritatea competentă din statul membru gazdă </w:t>
            </w:r>
            <w:r w:rsidRPr="00E844B5">
              <w:rPr>
                <w:rFonts w:ascii="Times New Roman" w:hAnsi="Times New Roman" w:cs="Times New Roman"/>
                <w:b/>
                <w:bCs/>
                <w:sz w:val="18"/>
                <w:szCs w:val="18"/>
                <w:lang w:val="ro-MO"/>
              </w:rPr>
              <w:t>poate solicita</w:t>
            </w:r>
            <w:r w:rsidRPr="00E844B5">
              <w:rPr>
                <w:rFonts w:ascii="Times New Roman" w:hAnsi="Times New Roman" w:cs="Times New Roman"/>
                <w:sz w:val="18"/>
                <w:szCs w:val="18"/>
                <w:lang w:val="ro-MO"/>
              </w:rPr>
              <w:t xml:space="preserve"> ca certificatul emis de autoritatea competentă din statul membru de origine să nu fie mai vechi de trei luni. Autoritatea competentă din statul membru gazdă informează autoritatea competentă din statul membru de origine cu privire la înregistrarea firmei de audit.</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Prevedere opțională.</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4. Buna reputație</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Autoritățile competente ale unui stat membru pot autoriza numai persoanele fizice sau firmele cu o bună reputație.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 </w:t>
            </w:r>
            <w:r w:rsidRPr="00E844B5">
              <w:rPr>
                <w:rFonts w:ascii="Times New Roman" w:hAnsi="Times New Roman" w:cs="Times New Roman"/>
                <w:sz w:val="18"/>
                <w:szCs w:val="18"/>
                <w:lang w:val="ro-MO"/>
              </w:rPr>
              <w:t>Cerinţe privind admiterea la examenul pentru obținerea calificării profesionale a auditorului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Sunt admise la examen persoanele fizice care la data depunerii cererii de admitere la examen întrunesc următoarele cerinţe: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lipsa antecedentelor penale;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(2) Pentru admiterea la examen Comisiei de certificare a auditorilor se prezintă:</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d) cazierul judiciar; </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sz w:val="18"/>
                <w:szCs w:val="18"/>
                <w:lang w:val="ro-MO"/>
              </w:rPr>
              <w:t>e) recomandarea în formă scrisă a entității de audit,</w:t>
            </w:r>
            <w:r w:rsidRPr="00E844B5">
              <w:rPr>
                <w:rFonts w:ascii="Times New Roman" w:hAnsi="Times New Roman" w:cs="Times New Roman"/>
                <w:b/>
                <w:bCs/>
                <w:sz w:val="18"/>
                <w:szCs w:val="18"/>
                <w:lang w:val="ro-MO"/>
              </w:rPr>
              <w:t xml:space="preserve"> </w:t>
            </w:r>
            <w:r w:rsidRPr="00E844B5">
              <w:rPr>
                <w:rFonts w:ascii="Times New Roman" w:hAnsi="Times New Roman" w:cs="Times New Roman"/>
                <w:sz w:val="18"/>
                <w:szCs w:val="18"/>
                <w:lang w:val="ro-MO"/>
              </w:rPr>
              <w:t xml:space="preserve">în cadrul căreia s-a efectuat stagiul; </w:t>
            </w:r>
          </w:p>
          <w:p w:rsidR="00937EE4" w:rsidRPr="00E844B5" w:rsidRDefault="00937EE4" w:rsidP="00E844B5">
            <w:pPr>
              <w:pStyle w:val="NormalWeb"/>
              <w:spacing w:after="0" w:line="240" w:lineRule="auto"/>
              <w:rPr>
                <w:b/>
                <w:bCs/>
                <w:sz w:val="18"/>
                <w:szCs w:val="18"/>
                <w:lang w:val="ro-MO"/>
              </w:rPr>
            </w:pPr>
          </w:p>
          <w:p w:rsidR="00937EE4" w:rsidRPr="00E844B5" w:rsidRDefault="00937EE4" w:rsidP="00E844B5">
            <w:pPr>
              <w:pStyle w:val="NormalWeb"/>
              <w:spacing w:after="0" w:line="240" w:lineRule="auto"/>
              <w:rPr>
                <w:rFonts w:ascii="Times New Roman" w:hAnsi="Times New Roman"/>
                <w:sz w:val="18"/>
                <w:szCs w:val="18"/>
                <w:lang w:val="ro-MO"/>
              </w:rPr>
            </w:pPr>
            <w:r w:rsidRPr="00E844B5">
              <w:rPr>
                <w:b/>
                <w:bCs/>
                <w:sz w:val="18"/>
                <w:szCs w:val="18"/>
                <w:lang w:val="ro-MO"/>
              </w:rPr>
              <w:t xml:space="preserve">Articolul 9. </w:t>
            </w:r>
            <w:r w:rsidRPr="00E844B5">
              <w:rPr>
                <w:rFonts w:ascii="Times New Roman" w:hAnsi="Times New Roman"/>
                <w:sz w:val="18"/>
                <w:szCs w:val="18"/>
                <w:lang w:val="ro-MO"/>
              </w:rPr>
              <w:t>Înregistrarea entităţilor de audit</w:t>
            </w:r>
          </w:p>
          <w:p w:rsidR="00937EE4" w:rsidRPr="00E844B5" w:rsidRDefault="00937EE4" w:rsidP="00E844B5">
            <w:pPr>
              <w:pStyle w:val="NormalWeb"/>
              <w:spacing w:after="0" w:line="240" w:lineRule="auto"/>
              <w:rPr>
                <w:sz w:val="18"/>
                <w:szCs w:val="18"/>
                <w:lang w:val="ro-MO"/>
              </w:rPr>
            </w:pPr>
            <w:r w:rsidRPr="00E844B5">
              <w:rPr>
                <w:rFonts w:ascii="Times New Roman" w:hAnsi="Times New Roman"/>
                <w:sz w:val="18"/>
                <w:szCs w:val="18"/>
                <w:lang w:val="ro-MO"/>
              </w:rPr>
              <w:t>(1) Consiliul de supraveghere publică a auditului înregistrează ca entitate de audit dacă se îndeplinesc cumulativ următoarele condi</w:t>
            </w:r>
            <w:r w:rsidRPr="00E844B5">
              <w:rPr>
                <w:sz w:val="18"/>
                <w:szCs w:val="18"/>
                <w:lang w:val="ro-MO"/>
              </w:rPr>
              <w:t>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au ca angajați nu mai puțin de doi auditori;</w:t>
            </w:r>
          </w:p>
          <w:p w:rsidR="00937EE4" w:rsidRPr="00E844B5" w:rsidRDefault="00937EE4" w:rsidP="00E844B5">
            <w:pPr>
              <w:pStyle w:val="NormalWeb"/>
              <w:spacing w:after="0" w:line="240" w:lineRule="auto"/>
              <w:rPr>
                <w:rFonts w:ascii="Times New Roman" w:hAnsi="Times New Roman"/>
                <w:sz w:val="18"/>
                <w:szCs w:val="18"/>
                <w:lang w:val="ro-MO"/>
              </w:rPr>
            </w:pPr>
            <w:r w:rsidRPr="00E844B5">
              <w:rPr>
                <w:rFonts w:ascii="Times New Roman" w:hAnsi="Times New Roman"/>
                <w:sz w:val="18"/>
                <w:szCs w:val="18"/>
                <w:lang w:val="ro-MO"/>
              </w:rPr>
              <w:t>(2) Pentru înregistrarea în Registrul Public al entită</w:t>
            </w:r>
            <w:r w:rsidRPr="00E844B5">
              <w:rPr>
                <w:sz w:val="18"/>
                <w:szCs w:val="18"/>
                <w:lang w:val="ro-MO"/>
              </w:rPr>
              <w:t>ților de audit s</w:t>
            </w:r>
            <w:r w:rsidRPr="00E844B5">
              <w:rPr>
                <w:rFonts w:ascii="Times New Roman" w:hAnsi="Times New Roman"/>
                <w:sz w:val="18"/>
                <w:szCs w:val="18"/>
                <w:lang w:val="ro-MO"/>
              </w:rPr>
              <w:t>e prezintă:</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(e) declarația privind lipsa sanctiunilor apliate entirtatii ca urmare a comiterii cu intentie a unei infractiuni.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5. Retragerea autorizării</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Autorizarea unui auditor legal sau a unei firme de audit se retrage în cazul în care buna reputație a acestei persoane sau firme a fost serios compromisă.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color w:val="FF0000"/>
                <w:sz w:val="18"/>
                <w:szCs w:val="18"/>
                <w:lang w:val="ro-MO"/>
              </w:rPr>
            </w:pP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12. </w:t>
            </w:r>
            <w:r w:rsidRPr="00E844B5">
              <w:rPr>
                <w:rFonts w:ascii="Times New Roman" w:hAnsi="Times New Roman" w:cs="Times New Roman"/>
                <w:sz w:val="18"/>
                <w:szCs w:val="18"/>
                <w:lang w:val="ro-MO"/>
              </w:rPr>
              <w:t>Retragerea certificatului de calificare a auditorului</w:t>
            </w:r>
          </w:p>
          <w:p w:rsidR="00937EE4" w:rsidRPr="00E844B5" w:rsidRDefault="00937EE4" w:rsidP="00E844B5">
            <w:pPr>
              <w:pStyle w:val="NormalWeb"/>
              <w:spacing w:after="0" w:line="240" w:lineRule="auto"/>
              <w:ind w:right="-29"/>
              <w:jc w:val="both"/>
              <w:rPr>
                <w:rFonts w:ascii="Times New Roman" w:hAnsi="Times New Roman"/>
                <w:sz w:val="18"/>
                <w:szCs w:val="18"/>
                <w:lang w:val="ro-MO"/>
              </w:rPr>
            </w:pPr>
            <w:r w:rsidRPr="00E844B5">
              <w:rPr>
                <w:rFonts w:ascii="Times New Roman" w:hAnsi="Times New Roman"/>
                <w:sz w:val="18"/>
                <w:szCs w:val="18"/>
                <w:lang w:val="ro-MO"/>
              </w:rPr>
              <w:t xml:space="preserve">(1) Certificatul de calificare al auditorului se retrage de către Consiliul de supraveghere publică a auditului în cazul în care: </w:t>
            </w:r>
          </w:p>
          <w:p w:rsidR="00937EE4" w:rsidRPr="00E844B5" w:rsidRDefault="00937EE4" w:rsidP="00E844B5">
            <w:pPr>
              <w:pStyle w:val="NormalWeb"/>
              <w:spacing w:after="0" w:line="240" w:lineRule="auto"/>
              <w:ind w:right="-29"/>
              <w:jc w:val="both"/>
              <w:rPr>
                <w:rFonts w:ascii="Times New Roman" w:hAnsi="Times New Roman"/>
                <w:sz w:val="18"/>
                <w:szCs w:val="18"/>
                <w:lang w:val="ro-MO"/>
              </w:rPr>
            </w:pPr>
            <w:r w:rsidRPr="00E844B5">
              <w:rPr>
                <w:rFonts w:ascii="Times New Roman" w:hAnsi="Times New Roman"/>
                <w:sz w:val="18"/>
                <w:szCs w:val="18"/>
                <w:lang w:val="ro-MO"/>
              </w:rPr>
              <w:t xml:space="preserve">a) certificatul a fost primit la prezentarea unor documente false ori a fost depistată neautenticitatea datelor din documentele prezentate, din data adoptării deciziei; </w:t>
            </w:r>
          </w:p>
          <w:p w:rsidR="00937EE4" w:rsidRPr="00E844B5" w:rsidRDefault="00937EE4" w:rsidP="00E844B5">
            <w:pPr>
              <w:pStyle w:val="NormalWeb"/>
              <w:spacing w:after="0" w:line="240" w:lineRule="auto"/>
              <w:ind w:right="-29"/>
              <w:jc w:val="both"/>
              <w:rPr>
                <w:rFonts w:ascii="Times New Roman" w:hAnsi="Times New Roman"/>
                <w:sz w:val="18"/>
                <w:szCs w:val="18"/>
                <w:lang w:val="ro-MO"/>
              </w:rPr>
            </w:pPr>
            <w:r w:rsidRPr="00E844B5">
              <w:rPr>
                <w:sz w:val="18"/>
                <w:szCs w:val="18"/>
                <w:lang w:val="ro-MO"/>
              </w:rPr>
              <w:t>b) titularul certificatului a fost recunoscut vinovat de comiterea cu intenție a unei infracț</w:t>
            </w:r>
            <w:r w:rsidRPr="00E844B5">
              <w:rPr>
                <w:rFonts w:ascii="Times New Roman" w:hAnsi="Times New Roman"/>
                <w:sz w:val="18"/>
                <w:szCs w:val="18"/>
                <w:lang w:val="ro-MO"/>
              </w:rPr>
              <w:t>iuni, din data la care hotărârea judecătorească devine irevocabilă;</w:t>
            </w:r>
          </w:p>
          <w:p w:rsidR="00937EE4" w:rsidRPr="00E844B5" w:rsidRDefault="00937EE4" w:rsidP="00E844B5">
            <w:pPr>
              <w:pStyle w:val="NormalWeb"/>
              <w:spacing w:after="0" w:line="240" w:lineRule="auto"/>
              <w:ind w:right="-29"/>
              <w:jc w:val="both"/>
              <w:rPr>
                <w:rFonts w:ascii="Times New Roman" w:hAnsi="Times New Roman"/>
                <w:sz w:val="18"/>
                <w:szCs w:val="18"/>
                <w:lang w:val="ro-MO"/>
              </w:rPr>
            </w:pPr>
            <w:r w:rsidRPr="00E844B5">
              <w:rPr>
                <w:sz w:val="18"/>
                <w:szCs w:val="18"/>
                <w:lang w:val="ro-MO"/>
              </w:rPr>
              <w:t>c) titularul certificatului este sancț</w:t>
            </w:r>
            <w:r w:rsidRPr="00E844B5">
              <w:rPr>
                <w:rFonts w:ascii="Times New Roman" w:hAnsi="Times New Roman"/>
                <w:sz w:val="18"/>
                <w:szCs w:val="18"/>
                <w:lang w:val="ro-MO"/>
              </w:rPr>
              <w:t xml:space="preserve">ionat în baza art. 41, din data adoptării deciziei. </w:t>
            </w:r>
          </w:p>
          <w:p w:rsidR="00937EE4" w:rsidRPr="00E844B5" w:rsidRDefault="00937EE4" w:rsidP="00E844B5">
            <w:pPr>
              <w:pStyle w:val="NormalWeb"/>
              <w:spacing w:after="0" w:line="240" w:lineRule="auto"/>
              <w:ind w:right="-29"/>
              <w:jc w:val="both"/>
              <w:rPr>
                <w:rFonts w:ascii="Times New Roman" w:hAnsi="Times New Roman"/>
                <w:sz w:val="18"/>
                <w:szCs w:val="18"/>
                <w:lang w:val="ro-MO"/>
              </w:rPr>
            </w:pPr>
            <w:r w:rsidRPr="00E844B5">
              <w:rPr>
                <w:rFonts w:ascii="Times New Roman" w:hAnsi="Times New Roman"/>
                <w:sz w:val="18"/>
                <w:szCs w:val="18"/>
                <w:lang w:val="ro-MO"/>
              </w:rPr>
              <w:t xml:space="preserve">(2) Decizia de retragere a certificatului de calificare al auditorului se aduce la cunoştinţa titularului de către Consiliul de supraveghere publică a auditului în termen de 5 zile din data adoptării.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Persoana căreia certificatul de calificare al auditorului i s-a retras în temeiul alin. (1) lit. a), este în drept să susţină examenul pentru obținerea calificării profesionale de auditor peste 5 ani din data adoptării deciziei de retragere a certificatului.</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41. </w:t>
            </w:r>
            <w:r w:rsidRPr="00E844B5">
              <w:rPr>
                <w:rFonts w:ascii="Times New Roman" w:hAnsi="Times New Roman" w:cs="Times New Roman"/>
                <w:sz w:val="18"/>
                <w:szCs w:val="18"/>
                <w:lang w:val="ro-MO"/>
              </w:rPr>
              <w:t>Tipurile de sancţiuni şi modul de aplicare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Auditorilor și entităților de audit li se aplică următoarele sancțiuni: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 retragerea certificatului de calificare a auditorului;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(g) radierea entității de audit din Registrul public al entităților de audit.</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Entitățile de audit și auditorii se sancționează ca urmare a:</w:t>
            </w:r>
          </w:p>
          <w:p w:rsidR="00937EE4" w:rsidRPr="00E844B5" w:rsidRDefault="00937EE4" w:rsidP="00E844B5">
            <w:pPr>
              <w:pStyle w:val="NoSpacing"/>
              <w:numPr>
                <w:ilvl w:val="0"/>
                <w:numId w:val="1"/>
              </w:numPr>
              <w:ind w:left="0"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efectuării auditului concomitent cu serviciile menționate în art. 20 alin. (7);</w:t>
            </w:r>
          </w:p>
          <w:p w:rsidR="00937EE4" w:rsidRPr="00E844B5" w:rsidRDefault="00937EE4" w:rsidP="00E844B5">
            <w:pPr>
              <w:pStyle w:val="NoSpacing"/>
              <w:numPr>
                <w:ilvl w:val="0"/>
                <w:numId w:val="1"/>
              </w:numPr>
              <w:tabs>
                <w:tab w:val="left" w:pos="360"/>
              </w:tabs>
              <w:ind w:left="0"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comiterii încălcărilor în procesul efectuării auditului;</w:t>
            </w:r>
          </w:p>
          <w:p w:rsidR="00937EE4" w:rsidRPr="00E844B5" w:rsidRDefault="00937EE4" w:rsidP="00E844B5">
            <w:pPr>
              <w:pStyle w:val="NoSpacing"/>
              <w:numPr>
                <w:ilvl w:val="0"/>
                <w:numId w:val="1"/>
              </w:numPr>
              <w:tabs>
                <w:tab w:val="left" w:pos="360"/>
              </w:tabs>
              <w:ind w:left="0"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necorespunderii prevederilor art. 8;</w:t>
            </w:r>
          </w:p>
          <w:p w:rsidR="00937EE4" w:rsidRPr="00E844B5" w:rsidRDefault="00937EE4" w:rsidP="00E844B5">
            <w:pPr>
              <w:pStyle w:val="NoSpacing"/>
              <w:numPr>
                <w:ilvl w:val="0"/>
                <w:numId w:val="1"/>
              </w:numPr>
              <w:tabs>
                <w:tab w:val="left" w:pos="360"/>
              </w:tabs>
              <w:ind w:left="0"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neachitării plăților obligatorii și cotizațiilor prevăzute în art. 38;</w:t>
            </w:r>
          </w:p>
          <w:p w:rsidR="00937EE4" w:rsidRPr="00E844B5" w:rsidRDefault="00937EE4" w:rsidP="00E844B5">
            <w:pPr>
              <w:pStyle w:val="NoSpacing"/>
              <w:numPr>
                <w:ilvl w:val="0"/>
                <w:numId w:val="1"/>
              </w:numPr>
              <w:tabs>
                <w:tab w:val="left" w:pos="360"/>
              </w:tabs>
              <w:ind w:left="0"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neconformităților constate în rezultatul controlului extern al calității;</w:t>
            </w:r>
          </w:p>
          <w:p w:rsidR="00937EE4" w:rsidRPr="00E844B5" w:rsidRDefault="00937EE4" w:rsidP="00E844B5">
            <w:pPr>
              <w:pStyle w:val="NormalWeb"/>
              <w:numPr>
                <w:ilvl w:val="0"/>
                <w:numId w:val="1"/>
              </w:numPr>
              <w:tabs>
                <w:tab w:val="left" w:pos="360"/>
              </w:tabs>
              <w:spacing w:after="0" w:line="240" w:lineRule="auto"/>
              <w:ind w:left="0" w:right="90" w:firstLine="360"/>
              <w:jc w:val="both"/>
              <w:rPr>
                <w:rFonts w:ascii="Times New Roman" w:hAnsi="Times New Roman"/>
                <w:sz w:val="18"/>
                <w:szCs w:val="18"/>
                <w:lang w:val="ro-MO"/>
              </w:rPr>
            </w:pPr>
            <w:r w:rsidRPr="00E844B5">
              <w:rPr>
                <w:rFonts w:ascii="Times New Roman" w:hAnsi="Times New Roman"/>
                <w:sz w:val="18"/>
                <w:szCs w:val="18"/>
                <w:lang w:val="ro-MO"/>
              </w:rPr>
              <w:t>încălcării cerin</w:t>
            </w:r>
            <w:r w:rsidRPr="00E844B5">
              <w:rPr>
                <w:sz w:val="18"/>
                <w:szCs w:val="18"/>
                <w:lang w:val="ro-MO"/>
              </w:rPr>
              <w:t>ț</w:t>
            </w:r>
            <w:r w:rsidRPr="00E844B5">
              <w:rPr>
                <w:rFonts w:ascii="Times New Roman" w:hAnsi="Times New Roman"/>
                <w:sz w:val="18"/>
                <w:szCs w:val="18"/>
                <w:lang w:val="ro-MO"/>
              </w:rPr>
              <w:t>elor de instruire profesională continuă prevăzută în art. 30 alin. (1), lit. f);</w:t>
            </w:r>
          </w:p>
          <w:p w:rsidR="00937EE4" w:rsidRPr="00E844B5" w:rsidRDefault="00937EE4" w:rsidP="00E844B5">
            <w:pPr>
              <w:pStyle w:val="NormalWeb"/>
              <w:numPr>
                <w:ilvl w:val="0"/>
                <w:numId w:val="1"/>
              </w:numPr>
              <w:tabs>
                <w:tab w:val="left" w:pos="360"/>
              </w:tabs>
              <w:spacing w:after="0" w:line="240" w:lineRule="auto"/>
              <w:ind w:left="0" w:right="90" w:firstLine="360"/>
              <w:jc w:val="both"/>
              <w:rPr>
                <w:sz w:val="18"/>
                <w:szCs w:val="18"/>
                <w:lang w:val="ro-MO"/>
              </w:rPr>
            </w:pPr>
            <w:r w:rsidRPr="00E844B5">
              <w:rPr>
                <w:rFonts w:ascii="Times New Roman" w:hAnsi="Times New Roman"/>
                <w:sz w:val="18"/>
                <w:szCs w:val="18"/>
                <w:lang w:val="ro-MO"/>
              </w:rPr>
              <w:t>neprezentării raport</w:t>
            </w:r>
            <w:r w:rsidRPr="00E844B5">
              <w:rPr>
                <w:sz w:val="18"/>
                <w:szCs w:val="18"/>
                <w:lang w:val="ro-MO"/>
              </w:rPr>
              <w:t>ului privind transparenț</w:t>
            </w:r>
            <w:r w:rsidRPr="00E844B5">
              <w:rPr>
                <w:rFonts w:ascii="Times New Roman" w:hAnsi="Times New Roman"/>
                <w:sz w:val="18"/>
                <w:szCs w:val="18"/>
                <w:lang w:val="ro-MO"/>
              </w:rPr>
              <w:t>a, raportului privind respectarea procedurilor de control al calită</w:t>
            </w:r>
            <w:r w:rsidRPr="00E844B5">
              <w:rPr>
                <w:sz w:val="18"/>
                <w:szCs w:val="18"/>
                <w:lang w:val="ro-MO"/>
              </w:rPr>
              <w:t>ții auditului;</w:t>
            </w:r>
          </w:p>
          <w:p w:rsidR="00937EE4" w:rsidRPr="00E844B5" w:rsidRDefault="00937EE4" w:rsidP="00E844B5">
            <w:pPr>
              <w:pStyle w:val="NormalWeb"/>
              <w:numPr>
                <w:ilvl w:val="0"/>
                <w:numId w:val="1"/>
              </w:numPr>
              <w:tabs>
                <w:tab w:val="left" w:pos="360"/>
              </w:tabs>
              <w:spacing w:after="0" w:line="240" w:lineRule="auto"/>
              <w:ind w:left="0" w:right="90" w:firstLine="360"/>
              <w:jc w:val="both"/>
              <w:rPr>
                <w:b/>
                <w:bCs/>
                <w:sz w:val="18"/>
                <w:szCs w:val="18"/>
                <w:lang w:val="ro-MO"/>
              </w:rPr>
            </w:pPr>
            <w:r w:rsidRPr="00E844B5">
              <w:rPr>
                <w:rFonts w:ascii="Times New Roman" w:hAnsi="Times New Roman"/>
                <w:sz w:val="18"/>
                <w:szCs w:val="18"/>
                <w:lang w:val="ro-MO"/>
              </w:rPr>
              <w:t>neprezentării informa</w:t>
            </w:r>
            <w:r w:rsidRPr="00E844B5">
              <w:rPr>
                <w:sz w:val="18"/>
                <w:szCs w:val="18"/>
                <w:lang w:val="ro-MO"/>
              </w:rPr>
              <w:t>ț</w:t>
            </w:r>
            <w:r w:rsidRPr="00E844B5">
              <w:rPr>
                <w:rFonts w:ascii="Times New Roman" w:hAnsi="Times New Roman"/>
                <w:sz w:val="18"/>
                <w:szCs w:val="18"/>
                <w:lang w:val="ro-MO"/>
              </w:rPr>
              <w:t xml:space="preserve">iei prevăzute în art. 7 alin. (4) </w:t>
            </w:r>
            <w:r w:rsidRPr="00E844B5">
              <w:rPr>
                <w:sz w:val="18"/>
                <w:szCs w:val="18"/>
                <w:lang w:val="ro-MO"/>
              </w:rPr>
              <w:t>și art. 10 alin. (4).</w:t>
            </w:r>
          </w:p>
          <w:p w:rsidR="00937EE4" w:rsidRPr="00E844B5" w:rsidRDefault="00937EE4" w:rsidP="00E844B5">
            <w:pPr>
              <w:pStyle w:val="NormalWeb"/>
              <w:tabs>
                <w:tab w:val="left" w:pos="0"/>
              </w:tabs>
              <w:spacing w:after="0" w:line="240" w:lineRule="auto"/>
              <w:ind w:right="90"/>
              <w:jc w:val="both"/>
              <w:rPr>
                <w:b/>
                <w:bCs/>
                <w:sz w:val="18"/>
                <w:szCs w:val="18"/>
                <w:lang w:val="ro-MO"/>
              </w:rPr>
            </w:pPr>
            <w:r w:rsidRPr="00E844B5">
              <w:rPr>
                <w:sz w:val="18"/>
                <w:szCs w:val="18"/>
                <w:lang w:val="ro-MO"/>
              </w:rPr>
              <w:t>(4) La aplicarea sancțiunii se ține cont de gravitatea ș</w:t>
            </w:r>
            <w:r w:rsidRPr="00E844B5">
              <w:rPr>
                <w:rFonts w:ascii="Times New Roman" w:hAnsi="Times New Roman"/>
                <w:sz w:val="18"/>
                <w:szCs w:val="18"/>
                <w:lang w:val="ro-MO"/>
              </w:rPr>
              <w:t>i durata încălcă</w:t>
            </w:r>
            <w:r w:rsidRPr="00E844B5">
              <w:rPr>
                <w:sz w:val="18"/>
                <w:szCs w:val="18"/>
                <w:lang w:val="ro-MO"/>
              </w:rPr>
              <w:t>rii, de circumstanț</w:t>
            </w:r>
            <w:r w:rsidRPr="00E844B5">
              <w:rPr>
                <w:rFonts w:ascii="Times New Roman" w:hAnsi="Times New Roman"/>
                <w:sz w:val="18"/>
                <w:szCs w:val="18"/>
                <w:lang w:val="ro-MO"/>
              </w:rPr>
              <w:t xml:space="preserve">ele în care a fost comisă încălcarea </w:t>
            </w:r>
            <w:r w:rsidRPr="00E844B5">
              <w:rPr>
                <w:sz w:val="18"/>
                <w:szCs w:val="18"/>
                <w:lang w:val="ro-MO"/>
              </w:rPr>
              <w:t>ș</w:t>
            </w:r>
            <w:r w:rsidRPr="00E844B5">
              <w:rPr>
                <w:rFonts w:ascii="Times New Roman" w:hAnsi="Times New Roman"/>
                <w:sz w:val="18"/>
                <w:szCs w:val="18"/>
                <w:lang w:val="ro-MO"/>
              </w:rPr>
              <w:t xml:space="preserve">i gradul de răspundere a persoanei, de activitatea </w:t>
            </w:r>
            <w:r w:rsidRPr="00E844B5">
              <w:rPr>
                <w:sz w:val="18"/>
                <w:szCs w:val="18"/>
                <w:lang w:val="ro-MO"/>
              </w:rPr>
              <w:t>ș</w:t>
            </w:r>
            <w:r w:rsidRPr="00E844B5">
              <w:rPr>
                <w:rFonts w:ascii="Times New Roman" w:hAnsi="Times New Roman"/>
                <w:sz w:val="18"/>
                <w:szCs w:val="18"/>
                <w:lang w:val="ro-MO"/>
              </w:rPr>
              <w:t>i comportamentul anterior al auditorului sau entită</w:t>
            </w:r>
            <w:r w:rsidRPr="00E844B5">
              <w:rPr>
                <w:sz w:val="18"/>
                <w:szCs w:val="18"/>
                <w:lang w:val="ro-MO"/>
              </w:rPr>
              <w:t>ții de audit, inclusiv existenț</w:t>
            </w:r>
            <w:r w:rsidRPr="00E844B5">
              <w:rPr>
                <w:rFonts w:ascii="Times New Roman" w:hAnsi="Times New Roman"/>
                <w:sz w:val="18"/>
                <w:szCs w:val="18"/>
                <w:lang w:val="ro-MO"/>
              </w:rPr>
              <w:t>a unor încălcări anterioare. Auditorul, entitatea de audit are dreptul să prezinte explica</w:t>
            </w:r>
            <w:r w:rsidRPr="00E844B5">
              <w:rPr>
                <w:sz w:val="18"/>
                <w:szCs w:val="18"/>
                <w:lang w:val="ro-MO"/>
              </w:rPr>
              <w:t>ț</w:t>
            </w:r>
            <w:r w:rsidRPr="00E844B5">
              <w:rPr>
                <w:rFonts w:ascii="Times New Roman" w:hAnsi="Times New Roman"/>
                <w:sz w:val="18"/>
                <w:szCs w:val="18"/>
                <w:lang w:val="ro-MO"/>
              </w:rPr>
              <w:t>ii, documente sau probe privind încălcările în curs de examinare.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color w:val="FF000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Statele membre pot, cu toate acestea, prevedea o perioadă rezonabilă de timp pentru scopul satisfacerii cerințelor privind buna reputație.</w:t>
            </w:r>
          </w:p>
        </w:tc>
        <w:tc>
          <w:tcPr>
            <w:tcW w:w="4338" w:type="dxa"/>
          </w:tcPr>
          <w:p w:rsidR="00937EE4" w:rsidRPr="00E844B5" w:rsidRDefault="00937EE4" w:rsidP="00E844B5">
            <w:pPr>
              <w:pStyle w:val="NormalWeb"/>
              <w:spacing w:after="0" w:line="240" w:lineRule="auto"/>
              <w:rPr>
                <w:b/>
                <w:bCs/>
                <w:sz w:val="18"/>
                <w:szCs w:val="18"/>
                <w:lang w:val="ro-MO"/>
              </w:rPr>
            </w:pPr>
            <w:r w:rsidRPr="00E844B5">
              <w:rPr>
                <w:rFonts w:ascii="Times New Roman" w:hAnsi="Times New Roman"/>
                <w:b/>
                <w:bCs/>
                <w:sz w:val="18"/>
                <w:szCs w:val="18"/>
                <w:lang w:val="ro-MO"/>
              </w:rPr>
              <w:t>Articolul 9. Înregistrarea entită</w:t>
            </w:r>
            <w:r w:rsidRPr="00E844B5">
              <w:rPr>
                <w:b/>
                <w:bCs/>
                <w:sz w:val="18"/>
                <w:szCs w:val="18"/>
                <w:lang w:val="ro-MO"/>
              </w:rPr>
              <w:t>ților de audit</w:t>
            </w:r>
          </w:p>
          <w:p w:rsidR="00937EE4" w:rsidRPr="00E844B5" w:rsidRDefault="00937EE4" w:rsidP="00E844B5">
            <w:pPr>
              <w:pStyle w:val="NormalWeb"/>
              <w:spacing w:after="0" w:line="240" w:lineRule="auto"/>
              <w:rPr>
                <w:rFonts w:ascii="Times New Roman" w:hAnsi="Times New Roman"/>
                <w:sz w:val="18"/>
                <w:szCs w:val="18"/>
                <w:lang w:val="ro-MO"/>
              </w:rPr>
            </w:pPr>
            <w:r w:rsidRPr="00E844B5">
              <w:rPr>
                <w:b/>
                <w:bCs/>
                <w:sz w:val="18"/>
                <w:szCs w:val="18"/>
                <w:lang w:val="ro-MO"/>
              </w:rPr>
              <w:t xml:space="preserve"> </w:t>
            </w:r>
            <w:r w:rsidRPr="00E844B5">
              <w:rPr>
                <w:rFonts w:ascii="Times New Roman" w:hAnsi="Times New Roman"/>
                <w:sz w:val="18"/>
                <w:szCs w:val="18"/>
                <w:lang w:val="ro-MO"/>
              </w:rPr>
              <w:t>(2) Pentru înregistrarea în Registrul Public al entită</w:t>
            </w:r>
            <w:r w:rsidRPr="00E844B5">
              <w:rPr>
                <w:sz w:val="18"/>
                <w:szCs w:val="18"/>
                <w:lang w:val="ro-MO"/>
              </w:rPr>
              <w:t>ț</w:t>
            </w:r>
            <w:r w:rsidRPr="00E844B5">
              <w:rPr>
                <w:rFonts w:ascii="Times New Roman" w:hAnsi="Times New Roman"/>
                <w:sz w:val="18"/>
                <w:szCs w:val="18"/>
                <w:lang w:val="ro-MO"/>
              </w:rPr>
              <w:t>ilor de audit se prezintă:</w:t>
            </w:r>
          </w:p>
          <w:p w:rsidR="00937EE4" w:rsidRPr="00E844B5" w:rsidRDefault="00937EE4" w:rsidP="00E844B5">
            <w:pPr>
              <w:pStyle w:val="NoSpacing"/>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(e) declarația privind lipsa sanctiunilor apliate entirtatii ca urmare a comiterii cu intentie a unei infractiuni.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color w:val="00000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(2)  Autorizarea unei firme de audit se retrage în cazul în care oricare din condițiile impuse la articolul 3 alineatul (4) literele (b) și (c) nu mai este îndeplinită. </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41. </w:t>
            </w:r>
            <w:r w:rsidRPr="00E844B5">
              <w:rPr>
                <w:rFonts w:ascii="Times New Roman" w:hAnsi="Times New Roman" w:cs="Times New Roman"/>
                <w:sz w:val="18"/>
                <w:szCs w:val="18"/>
                <w:lang w:val="ro-MO"/>
              </w:rPr>
              <w:t>Tipurile de sancţiuni şi modul de aplicare</w:t>
            </w:r>
          </w:p>
          <w:p w:rsidR="00937EE4" w:rsidRPr="00E844B5" w:rsidRDefault="00937EE4" w:rsidP="00E844B5">
            <w:pPr>
              <w:pStyle w:val="NoSpacing"/>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Entitățile de audit și auditorii se sancționează ca urmare a:</w:t>
            </w:r>
          </w:p>
          <w:p w:rsidR="00937EE4" w:rsidRPr="00E844B5" w:rsidRDefault="00937EE4" w:rsidP="00E844B5">
            <w:pPr>
              <w:pStyle w:val="NoSpacing"/>
              <w:tabs>
                <w:tab w:val="left" w:pos="360"/>
              </w:tabs>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necorespunderii prevederilor art. 8;</w:t>
            </w:r>
          </w:p>
          <w:p w:rsidR="00937EE4" w:rsidRPr="00E844B5" w:rsidRDefault="00937EE4" w:rsidP="00E844B5">
            <w:pPr>
              <w:pStyle w:val="NormalWeb"/>
              <w:tabs>
                <w:tab w:val="left" w:pos="0"/>
              </w:tabs>
              <w:spacing w:after="0" w:line="240" w:lineRule="auto"/>
              <w:jc w:val="both"/>
              <w:rPr>
                <w:sz w:val="18"/>
                <w:szCs w:val="18"/>
                <w:highlight w:val="yellow"/>
                <w:lang w:val="ro-MO"/>
              </w:rPr>
            </w:pPr>
            <w:r w:rsidRPr="00E844B5">
              <w:rPr>
                <w:sz w:val="18"/>
                <w:szCs w:val="18"/>
                <w:lang w:val="ro-MO"/>
              </w:rPr>
              <w:t>(4) La aplicarea sancțiunii se ține cont de gravitatea ș</w:t>
            </w:r>
            <w:r w:rsidRPr="00E844B5">
              <w:rPr>
                <w:rFonts w:ascii="Times New Roman" w:hAnsi="Times New Roman"/>
                <w:sz w:val="18"/>
                <w:szCs w:val="18"/>
                <w:lang w:val="ro-MO"/>
              </w:rPr>
              <w:t>i durata încălcării, de circumstan</w:t>
            </w:r>
            <w:r w:rsidRPr="00E844B5">
              <w:rPr>
                <w:sz w:val="18"/>
                <w:szCs w:val="18"/>
                <w:lang w:val="ro-MO"/>
              </w:rPr>
              <w:t>ț</w:t>
            </w:r>
            <w:r w:rsidRPr="00E844B5">
              <w:rPr>
                <w:rFonts w:ascii="Times New Roman" w:hAnsi="Times New Roman"/>
                <w:sz w:val="18"/>
                <w:szCs w:val="18"/>
                <w:lang w:val="ro-MO"/>
              </w:rPr>
              <w:t xml:space="preserve">ele în care a fost comisă încălcarea </w:t>
            </w:r>
            <w:r w:rsidRPr="00E844B5">
              <w:rPr>
                <w:sz w:val="18"/>
                <w:szCs w:val="18"/>
                <w:lang w:val="ro-MO"/>
              </w:rPr>
              <w:t>ș</w:t>
            </w:r>
            <w:r w:rsidRPr="00E844B5">
              <w:rPr>
                <w:rFonts w:ascii="Times New Roman" w:hAnsi="Times New Roman"/>
                <w:sz w:val="18"/>
                <w:szCs w:val="18"/>
                <w:lang w:val="ro-MO"/>
              </w:rPr>
              <w:t xml:space="preserve">i gradul de răspundere a persoanei, de activitatea </w:t>
            </w:r>
            <w:r w:rsidRPr="00E844B5">
              <w:rPr>
                <w:sz w:val="18"/>
                <w:szCs w:val="18"/>
                <w:lang w:val="ro-MO"/>
              </w:rPr>
              <w:t>ș</w:t>
            </w:r>
            <w:r w:rsidRPr="00E844B5">
              <w:rPr>
                <w:rFonts w:ascii="Times New Roman" w:hAnsi="Times New Roman"/>
                <w:sz w:val="18"/>
                <w:szCs w:val="18"/>
                <w:lang w:val="ro-MO"/>
              </w:rPr>
              <w:t>i comportamentul anterior al auditorului sau entită</w:t>
            </w:r>
            <w:r w:rsidRPr="00E844B5">
              <w:rPr>
                <w:sz w:val="18"/>
                <w:szCs w:val="18"/>
                <w:lang w:val="ro-MO"/>
              </w:rPr>
              <w:t>ții de audit, inclusiv existenț</w:t>
            </w:r>
            <w:r w:rsidRPr="00E844B5">
              <w:rPr>
                <w:rFonts w:ascii="Times New Roman" w:hAnsi="Times New Roman"/>
                <w:sz w:val="18"/>
                <w:szCs w:val="18"/>
                <w:lang w:val="ro-MO"/>
              </w:rPr>
              <w:t>a unor încălcări anterioare. Auditorul, entitatea de audit are dreptul să prezinte explica</w:t>
            </w:r>
            <w:r w:rsidRPr="00E844B5">
              <w:rPr>
                <w:sz w:val="18"/>
                <w:szCs w:val="18"/>
                <w:lang w:val="ro-MO"/>
              </w:rPr>
              <w:t>ț</w:t>
            </w:r>
            <w:r w:rsidRPr="00E844B5">
              <w:rPr>
                <w:rFonts w:ascii="Times New Roman" w:hAnsi="Times New Roman"/>
                <w:sz w:val="18"/>
                <w:szCs w:val="18"/>
                <w:lang w:val="ro-MO"/>
              </w:rPr>
              <w:t>ii, documente sau probe privind încălcările în curs de examinare.</w:t>
            </w:r>
          </w:p>
          <w:p w:rsidR="00937EE4" w:rsidRPr="00E844B5" w:rsidRDefault="00937EE4" w:rsidP="00E844B5">
            <w:pPr>
              <w:pStyle w:val="NoSpacing"/>
              <w:jc w:val="both"/>
              <w:rPr>
                <w:rFonts w:ascii="Times New Roman" w:hAnsi="Times New Roman" w:cs="Times New Roman"/>
                <w:b/>
                <w:bCs/>
                <w:sz w:val="18"/>
                <w:szCs w:val="18"/>
                <w:lang w:val="ro-MO"/>
              </w:rPr>
            </w:pPr>
          </w:p>
          <w:p w:rsidR="00937EE4" w:rsidRPr="00E844B5" w:rsidRDefault="00937EE4" w:rsidP="00E844B5">
            <w:pPr>
              <w:pStyle w:val="NoSpacing"/>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8.</w:t>
            </w:r>
            <w:r w:rsidRPr="00E844B5">
              <w:rPr>
                <w:rFonts w:ascii="Times New Roman" w:hAnsi="Times New Roman" w:cs="Times New Roman"/>
                <w:sz w:val="18"/>
                <w:szCs w:val="18"/>
                <w:lang w:val="ro-MO"/>
              </w:rPr>
              <w:t xml:space="preserve"> Entitatea de audit </w:t>
            </w:r>
          </w:p>
          <w:p w:rsidR="00937EE4" w:rsidRPr="00E844B5" w:rsidRDefault="00937EE4" w:rsidP="00E844B5">
            <w:pPr>
              <w:pStyle w:val="NoSpacing"/>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Peste 50 la sută din valoarea capitalului social al entităţii de audit aparţine auditorilor şi/sau entităţilor de audit rezidente sau nerezidente. </w:t>
            </w:r>
          </w:p>
          <w:p w:rsidR="00937EE4" w:rsidRPr="00E844B5" w:rsidRDefault="00937EE4" w:rsidP="00E844B5">
            <w:pPr>
              <w:pStyle w:val="NoSpacing"/>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Administratorul entităţii de audit este auditor. Majoritatea membrilor organului executiv al entității de audit trebuie să fie reprezentată de auditori.</w:t>
            </w:r>
          </w:p>
          <w:p w:rsidR="00937EE4" w:rsidRPr="00E844B5" w:rsidRDefault="00937EE4" w:rsidP="00E844B5">
            <w:pPr>
              <w:pStyle w:val="NoSpacing"/>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pot, cu toate acestea, să prevadă o perioadă rezonabilă de timp în scopul îndeplinirii acelor condiții.</w:t>
            </w:r>
          </w:p>
        </w:tc>
        <w:tc>
          <w:tcPr>
            <w:tcW w:w="4338" w:type="dxa"/>
          </w:tcPr>
          <w:p w:rsidR="00937EE4" w:rsidRPr="00E844B5" w:rsidRDefault="00937EE4" w:rsidP="00E844B5">
            <w:pPr>
              <w:pStyle w:val="NoSpacing"/>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(3)  În cazul în care autorizarea unui auditor statutar sau a unei firme de audit este retrasă din orice motiv, autoritatea competentă a statului membru de origine în care se retrage autorizarea </w:t>
            </w:r>
            <w:r w:rsidRPr="00E844B5">
              <w:rPr>
                <w:rFonts w:ascii="Times New Roman" w:hAnsi="Times New Roman" w:cs="Times New Roman"/>
                <w:b/>
                <w:bCs/>
                <w:sz w:val="18"/>
                <w:szCs w:val="18"/>
                <w:lang w:val="ro-MO"/>
              </w:rPr>
              <w:t>comunică acest fapt și motivele retragerii autorităților competente relevante ale statelor membre gazdă în care auditorul statutar sau firma de audit mai sunt înregistrați</w:t>
            </w:r>
            <w:r w:rsidRPr="00E844B5">
              <w:rPr>
                <w:rFonts w:ascii="Times New Roman" w:hAnsi="Times New Roman" w:cs="Times New Roman"/>
                <w:sz w:val="18"/>
                <w:szCs w:val="18"/>
                <w:lang w:val="ro-MO"/>
              </w:rPr>
              <w:t>, în conformitate cu articolul 3a, cu articolul 16 alineatul (1) litera (c) și cu articolul 17 alineatul (1) litera (i).</w:t>
            </w:r>
          </w:p>
        </w:tc>
        <w:tc>
          <w:tcPr>
            <w:tcW w:w="4338" w:type="dxa"/>
          </w:tcPr>
          <w:p w:rsidR="00937EE4" w:rsidRPr="00E844B5" w:rsidRDefault="00937EE4" w:rsidP="00E844B5">
            <w:pPr>
              <w:pStyle w:val="NormalWeb"/>
              <w:spacing w:after="0" w:line="240" w:lineRule="auto"/>
              <w:ind w:right="-29"/>
              <w:rPr>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6. Formarea profesională</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Fără a aduce atingere dispozițiilor articolului 11, o persoană fizică poate fi autorizată să efectueze un audit legal numai după ce a atins un nivel de admitere la universitate sau un nivel echivalent, apoi a urmat un curs de instruire teoretică, a efectuat un stagiu de pregătire practică și a promovat un examen de competență profesională la încheierea cursurilor universitare sau de nivel echivalent, organizat sau recunoscut de statul membru în cauză.</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 </w:t>
            </w:r>
            <w:r w:rsidRPr="00E844B5">
              <w:rPr>
                <w:rFonts w:ascii="Times New Roman" w:hAnsi="Times New Roman" w:cs="Times New Roman"/>
                <w:sz w:val="18"/>
                <w:szCs w:val="18"/>
                <w:lang w:val="ro-MO"/>
              </w:rPr>
              <w:t>Noţiuni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În sensul prezentei legi, se definesc următoarele noțiuni: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i/>
                <w:iCs/>
                <w:sz w:val="18"/>
                <w:szCs w:val="18"/>
                <w:lang w:val="ro-MO"/>
              </w:rPr>
              <w:t>auditor</w:t>
            </w:r>
            <w:r w:rsidRPr="00E844B5">
              <w:rPr>
                <w:rFonts w:ascii="Times New Roman" w:hAnsi="Times New Roman" w:cs="Times New Roman"/>
                <w:sz w:val="18"/>
                <w:szCs w:val="18"/>
                <w:lang w:val="ro-MO"/>
              </w:rPr>
              <w:t xml:space="preserve"> – persoană fizică care deține certificat de calificare al auditorului și este înregistrată în conformitate cu prevederile prezentei legi;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i/>
                <w:iCs/>
                <w:sz w:val="18"/>
                <w:szCs w:val="18"/>
                <w:lang w:val="ro-MO"/>
              </w:rPr>
              <w:t>certificat de calificare al auditorului</w:t>
            </w:r>
            <w:r w:rsidRPr="00E844B5">
              <w:rPr>
                <w:rFonts w:ascii="Times New Roman" w:hAnsi="Times New Roman" w:cs="Times New Roman"/>
                <w:sz w:val="18"/>
                <w:szCs w:val="18"/>
                <w:lang w:val="ro-MO"/>
              </w:rPr>
              <w:t xml:space="preserve"> – document ce confirmă calificarea profesională a auditorului, eliberat în modul stabilit de prezenta lege;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 </w:t>
            </w:r>
            <w:r w:rsidRPr="00E844B5">
              <w:rPr>
                <w:rFonts w:ascii="Times New Roman" w:hAnsi="Times New Roman" w:cs="Times New Roman"/>
                <w:sz w:val="18"/>
                <w:szCs w:val="18"/>
                <w:lang w:val="ro-MO"/>
              </w:rPr>
              <w:t>Cerinţe privind admiterea la examenul pentru obținerea calificării profesionale a auditorului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Sunt admise la examen persoanele fizice care la data depunerii cererii de admitere la examen întrunesc următoarele cerinţe: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studii superioare de licență în domeniul economic sau juridic;</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vechime în muncă de cel puţin trei ani în domeniul economic sau juridic, din care cel puțin doi ani ca stagiar în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6. </w:t>
            </w:r>
            <w:r w:rsidRPr="00E844B5">
              <w:rPr>
                <w:rFonts w:ascii="Times New Roman" w:hAnsi="Times New Roman" w:cs="Times New Roman"/>
                <w:sz w:val="18"/>
                <w:szCs w:val="18"/>
                <w:lang w:val="ro-MO"/>
              </w:rPr>
              <w:t>Înregistrarea auditorilor</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Pentru înregistrarea în Registrul public al auditorilor, Consiliului de supraveghere publică a auditului se prezintă:</w:t>
            </w:r>
          </w:p>
          <w:p w:rsidR="00937EE4" w:rsidRPr="00E844B5" w:rsidRDefault="00937EE4" w:rsidP="00E844B5">
            <w:pPr>
              <w:numPr>
                <w:ilvl w:val="0"/>
                <w:numId w:val="2"/>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cererea de înregistrare, cu indicarea numărului de telefon și adresei de poștă electronică; </w:t>
            </w:r>
          </w:p>
          <w:p w:rsidR="00937EE4" w:rsidRPr="00E844B5" w:rsidRDefault="00937EE4" w:rsidP="00E844B5">
            <w:pPr>
              <w:numPr>
                <w:ilvl w:val="0"/>
                <w:numId w:val="2"/>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buletinul de identitate sau permisul de şedere, după caz, eliberate de organele abilitate ale Republicii Moldova;</w:t>
            </w:r>
          </w:p>
          <w:p w:rsidR="00937EE4" w:rsidRPr="00E844B5" w:rsidRDefault="00937EE4" w:rsidP="00E844B5">
            <w:pPr>
              <w:numPr>
                <w:ilvl w:val="0"/>
                <w:numId w:val="2"/>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confirmarea eliberată de entitate, unde este angajat, după caz;</w:t>
            </w:r>
          </w:p>
          <w:p w:rsidR="00937EE4" w:rsidRPr="00E844B5" w:rsidRDefault="00937EE4" w:rsidP="00E844B5">
            <w:pPr>
              <w:numPr>
                <w:ilvl w:val="0"/>
                <w:numId w:val="2"/>
              </w:num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certificatul de calificare al auditorului.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FFFFF"/>
          </w:tcPr>
          <w:p w:rsidR="00937EE4" w:rsidRPr="00E844B5" w:rsidRDefault="00937EE4" w:rsidP="00E844B5">
            <w:pPr>
              <w:spacing w:after="0" w:line="240" w:lineRule="auto"/>
              <w:jc w:val="both"/>
              <w:rPr>
                <w:rFonts w:ascii="Times New Roman" w:hAnsi="Times New Roman" w:cs="Times New Roman"/>
                <w:i/>
                <w:iCs/>
                <w:sz w:val="18"/>
                <w:szCs w:val="18"/>
                <w:lang w:val="ro-MO"/>
              </w:rPr>
            </w:pPr>
            <w:r w:rsidRPr="00E844B5">
              <w:rPr>
                <w:rFonts w:ascii="Times New Roman" w:hAnsi="Times New Roman" w:cs="Times New Roman"/>
                <w:sz w:val="18"/>
                <w:szCs w:val="18"/>
                <w:lang w:val="ro-MO"/>
              </w:rPr>
              <w:t>Autoritățile competente menționate la articolul 32 cooperează reciproc în scopul obținerii convergenței cerințelor prevăzute la prezentul articol. Atunci când se angajează într-o astfel de cooperare, respectivele autorități competente iau în considerare evoluțiile din domeniul auditului și al profesiei de auditor și, în special, convergența deja realizată în cadrul acestei profesii. Acestea cooperează cu Comitetul organismelor europene de supraveghere a auditului (COESA) și cu autoritățile competente menționate la articolul 20 din Regulamentul (UE) nr. 537/2014 în măsura în care convergența are legătură cu auditul statutar al entităților de interes public.</w:t>
            </w:r>
          </w:p>
        </w:tc>
        <w:tc>
          <w:tcPr>
            <w:tcW w:w="4338" w:type="dxa"/>
            <w:shd w:val="clear" w:color="auto" w:fill="FFFFFF"/>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shd w:val="clear" w:color="auto" w:fill="FFFFFF"/>
          </w:tcPr>
          <w:p w:rsidR="00937EE4" w:rsidRPr="00E844B5" w:rsidRDefault="00937EE4" w:rsidP="00E844B5">
            <w:pPr>
              <w:spacing w:after="0" w:line="240" w:lineRule="auto"/>
              <w:rPr>
                <w:rFonts w:ascii="Times New Roman" w:hAnsi="Times New Roman" w:cs="Times New Roman"/>
                <w:sz w:val="18"/>
                <w:szCs w:val="18"/>
                <w:lang w:val="ro-MO"/>
              </w:rPr>
            </w:pPr>
          </w:p>
        </w:tc>
        <w:tc>
          <w:tcPr>
            <w:tcW w:w="709" w:type="dxa"/>
            <w:shd w:val="clear" w:color="auto" w:fill="FFFFFF"/>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shd w:val="clear" w:color="auto" w:fill="FFFFFF"/>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7. Examenul de competență profesională</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Examenul de competență profesională menționat la articolul 6 garantează nivelul necesar de cunoștințe teoretice în disciplinele relevante pentru auditul legal și capacitatea de a pune astfel de cunoștințe în practică. Cel puțin o parte a examenului respectiv se desfășoară în scris.</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5. </w:t>
            </w:r>
            <w:r w:rsidRPr="00E844B5">
              <w:rPr>
                <w:rFonts w:ascii="Times New Roman" w:hAnsi="Times New Roman" w:cs="Times New Roman"/>
                <w:sz w:val="18"/>
                <w:szCs w:val="18"/>
                <w:lang w:val="ro-MO"/>
              </w:rPr>
              <w:t>Examenul pentru obținerea calificării profesionale a auditorului</w:t>
            </w:r>
          </w:p>
          <w:p w:rsidR="00937EE4" w:rsidRPr="00E844B5" w:rsidRDefault="00937EE4" w:rsidP="00E844B5">
            <w:pPr>
              <w:numPr>
                <w:ilvl w:val="0"/>
                <w:numId w:val="3"/>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În scopul conferirii calificării profesionale a auditorului se instituie Comisia de certificare a auditorilor pe lîngă Consiliul de supraveghere publică a auditului, care activează în baza Regulamentului cu privire la certificarea auditorilor.</w:t>
            </w:r>
          </w:p>
          <w:p w:rsidR="00937EE4" w:rsidRPr="00E844B5" w:rsidRDefault="00937EE4" w:rsidP="00E844B5">
            <w:pPr>
              <w:numPr>
                <w:ilvl w:val="0"/>
                <w:numId w:val="3"/>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Consiliul de supraveghere publică a auditului organizează examenul, iar examinarea se efectuează de Comisia de certificare a auditorilor.</w:t>
            </w:r>
          </w:p>
          <w:p w:rsidR="00937EE4" w:rsidRPr="00E844B5" w:rsidRDefault="00937EE4" w:rsidP="00E844B5">
            <w:pPr>
              <w:numPr>
                <w:ilvl w:val="0"/>
                <w:numId w:val="3"/>
              </w:num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Examenul constă în probe scrise la următoarele discipline: […]</w:t>
            </w:r>
          </w:p>
        </w:tc>
        <w:tc>
          <w:tcPr>
            <w:tcW w:w="567" w:type="dxa"/>
          </w:tcPr>
          <w:p w:rsidR="00937EE4" w:rsidRPr="00E844B5" w:rsidRDefault="00937EE4" w:rsidP="00E844B5">
            <w:pPr>
              <w:spacing w:after="0" w:line="240" w:lineRule="auto"/>
              <w:jc w:val="both"/>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 C </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8. Testul de cunoștințe teoretice</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(1)  Testul de cunoștințe teoretice inclus în examen include, în special, următoarele domenii: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(a) teoria și principiile contabilității generale;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(b) cerințele juridice și standardele referitoare la întocmirea conturilor anuale și consolidate;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Standardele Internaționale de Contabilitate;</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5. </w:t>
            </w:r>
            <w:r w:rsidRPr="00E844B5">
              <w:rPr>
                <w:rFonts w:ascii="Times New Roman" w:hAnsi="Times New Roman" w:cs="Times New Roman"/>
                <w:sz w:val="18"/>
                <w:szCs w:val="18"/>
                <w:lang w:val="ro-MO"/>
              </w:rPr>
              <w:t>Examenul pentru obținerea calificării profesionale a auditorului</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Examenul constă în probe scrise la următoarele discipline:</w:t>
            </w:r>
          </w:p>
          <w:p w:rsidR="00937EE4" w:rsidRPr="00E844B5" w:rsidRDefault="00937EE4" w:rsidP="00E844B5">
            <w:pPr>
              <w:pStyle w:val="NormalWeb"/>
              <w:spacing w:after="0" w:line="240" w:lineRule="auto"/>
              <w:ind w:right="90"/>
              <w:rPr>
                <w:rFonts w:ascii="Times New Roman" w:hAnsi="Times New Roman"/>
                <w:sz w:val="18"/>
                <w:szCs w:val="18"/>
                <w:lang w:val="ro-MO"/>
              </w:rPr>
            </w:pPr>
            <w:r w:rsidRPr="00E844B5">
              <w:rPr>
                <w:rFonts w:ascii="Times New Roman" w:hAnsi="Times New Roman"/>
                <w:sz w:val="18"/>
                <w:szCs w:val="18"/>
                <w:lang w:val="ro-MO"/>
              </w:rPr>
              <w:t xml:space="preserve">b) contabilitatea financiară: </w:t>
            </w:r>
          </w:p>
          <w:p w:rsidR="00937EE4" w:rsidRPr="00E844B5" w:rsidRDefault="00937EE4" w:rsidP="00E844B5">
            <w:pPr>
              <w:pStyle w:val="NormalWeb"/>
              <w:spacing w:after="0" w:line="240" w:lineRule="auto"/>
              <w:ind w:left="360" w:right="90"/>
              <w:rPr>
                <w:rFonts w:ascii="Times New Roman" w:hAnsi="Times New Roman"/>
                <w:sz w:val="18"/>
                <w:szCs w:val="18"/>
                <w:lang w:val="ro-MO"/>
              </w:rPr>
            </w:pPr>
            <w:r w:rsidRPr="00E844B5">
              <w:rPr>
                <w:rFonts w:ascii="Times New Roman" w:hAnsi="Times New Roman"/>
                <w:sz w:val="18"/>
                <w:szCs w:val="18"/>
                <w:lang w:val="ro-MO"/>
              </w:rPr>
              <w:t xml:space="preserve">- principiile şi bazele contabilităţii; </w:t>
            </w:r>
          </w:p>
          <w:p w:rsidR="00937EE4" w:rsidRPr="00E844B5" w:rsidRDefault="00937EE4" w:rsidP="00E844B5">
            <w:pPr>
              <w:pStyle w:val="NormalWeb"/>
              <w:spacing w:after="0" w:line="240" w:lineRule="auto"/>
              <w:ind w:left="360" w:right="90"/>
              <w:rPr>
                <w:rFonts w:ascii="Times New Roman" w:hAnsi="Times New Roman"/>
                <w:sz w:val="18"/>
                <w:szCs w:val="18"/>
                <w:lang w:val="ro-MO"/>
              </w:rPr>
            </w:pPr>
            <w:r w:rsidRPr="00E844B5">
              <w:rPr>
                <w:rFonts w:ascii="Times New Roman" w:hAnsi="Times New Roman"/>
                <w:sz w:val="18"/>
                <w:szCs w:val="18"/>
                <w:lang w:val="ro-MO"/>
              </w:rPr>
              <w:t xml:space="preserve">- cerinţele legislative privind contabilitatea </w:t>
            </w:r>
            <w:r w:rsidRPr="00E844B5">
              <w:rPr>
                <w:sz w:val="18"/>
                <w:szCs w:val="18"/>
                <w:lang w:val="ro-MO"/>
              </w:rPr>
              <w:t>ș</w:t>
            </w:r>
            <w:r w:rsidRPr="00E844B5">
              <w:rPr>
                <w:rFonts w:ascii="Times New Roman" w:hAnsi="Times New Roman"/>
                <w:sz w:val="18"/>
                <w:szCs w:val="18"/>
                <w:lang w:val="ro-MO"/>
              </w:rPr>
              <w:t xml:space="preserve">i raportarea financiară; </w:t>
            </w:r>
          </w:p>
          <w:p w:rsidR="00937EE4" w:rsidRPr="00E844B5" w:rsidRDefault="00937EE4" w:rsidP="00E844B5">
            <w:pPr>
              <w:pStyle w:val="NormalWeb"/>
              <w:spacing w:after="0" w:line="240" w:lineRule="auto"/>
              <w:ind w:left="360" w:right="90"/>
              <w:rPr>
                <w:sz w:val="18"/>
                <w:szCs w:val="18"/>
                <w:lang w:val="ro-MO"/>
              </w:rPr>
            </w:pPr>
            <w:r w:rsidRPr="00E844B5">
              <w:rPr>
                <w:sz w:val="18"/>
                <w:szCs w:val="18"/>
                <w:lang w:val="ro-MO"/>
              </w:rPr>
              <w:t xml:space="preserve">- standardele de contabilitate;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(d) analiză financiară;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 managementul riscului și controlul intern;</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5. </w:t>
            </w:r>
            <w:r w:rsidRPr="00E844B5">
              <w:rPr>
                <w:rFonts w:ascii="Times New Roman" w:hAnsi="Times New Roman" w:cs="Times New Roman"/>
                <w:sz w:val="18"/>
                <w:szCs w:val="18"/>
                <w:lang w:val="ro-MO"/>
              </w:rPr>
              <w:t>Examenul pentru obținerea calificării profesionale a auditorului</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Examenul constă în probe scrise la următoarele discipline:</w:t>
            </w:r>
          </w:p>
          <w:p w:rsidR="00937EE4" w:rsidRPr="00E844B5" w:rsidRDefault="00937EE4" w:rsidP="00E844B5">
            <w:pPr>
              <w:pStyle w:val="NormalWeb"/>
              <w:spacing w:after="0" w:line="240" w:lineRule="auto"/>
              <w:ind w:right="90"/>
              <w:rPr>
                <w:sz w:val="18"/>
                <w:szCs w:val="18"/>
                <w:lang w:val="ro-MO"/>
              </w:rPr>
            </w:pPr>
            <w:r w:rsidRPr="00E844B5">
              <w:rPr>
                <w:sz w:val="18"/>
                <w:szCs w:val="18"/>
                <w:lang w:val="ro-MO"/>
              </w:rPr>
              <w:t xml:space="preserve">d) managementul financiar: </w:t>
            </w:r>
          </w:p>
          <w:p w:rsidR="00937EE4" w:rsidRPr="00E844B5" w:rsidRDefault="00937EE4" w:rsidP="00E844B5">
            <w:pPr>
              <w:pStyle w:val="NormalWeb"/>
              <w:spacing w:after="0" w:line="240" w:lineRule="auto"/>
              <w:ind w:left="360" w:right="90"/>
              <w:rPr>
                <w:rFonts w:ascii="Times New Roman" w:hAnsi="Times New Roman"/>
                <w:sz w:val="18"/>
                <w:szCs w:val="18"/>
                <w:lang w:val="ro-MO"/>
              </w:rPr>
            </w:pPr>
            <w:r w:rsidRPr="00E844B5">
              <w:rPr>
                <w:rFonts w:ascii="Times New Roman" w:hAnsi="Times New Roman"/>
                <w:sz w:val="18"/>
                <w:szCs w:val="18"/>
                <w:lang w:val="ro-MO"/>
              </w:rPr>
              <w:t>- analiza financiară;</w:t>
            </w:r>
          </w:p>
          <w:p w:rsidR="00937EE4" w:rsidRPr="00E844B5" w:rsidRDefault="00937EE4" w:rsidP="00E844B5">
            <w:pPr>
              <w:pStyle w:val="NormalWeb"/>
              <w:spacing w:after="0" w:line="240" w:lineRule="auto"/>
              <w:ind w:left="360" w:right="90"/>
              <w:rPr>
                <w:rFonts w:ascii="Times New Roman" w:hAnsi="Times New Roman"/>
                <w:sz w:val="18"/>
                <w:szCs w:val="18"/>
                <w:lang w:val="ro-MO"/>
              </w:rPr>
            </w:pPr>
            <w:r w:rsidRPr="00E844B5">
              <w:rPr>
                <w:rFonts w:ascii="Times New Roman" w:hAnsi="Times New Roman"/>
                <w:sz w:val="18"/>
                <w:szCs w:val="18"/>
                <w:lang w:val="ro-MO"/>
              </w:rPr>
              <w:t xml:space="preserve">- gestionarea riscurilor şi controlul intern; </w:t>
            </w:r>
          </w:p>
          <w:p w:rsidR="00937EE4" w:rsidRPr="00E844B5" w:rsidRDefault="00937EE4" w:rsidP="00E844B5">
            <w:pPr>
              <w:pStyle w:val="NormalWeb"/>
              <w:spacing w:after="0" w:line="240" w:lineRule="auto"/>
              <w:ind w:left="360" w:right="90"/>
              <w:rPr>
                <w:rFonts w:ascii="Times New Roman" w:hAnsi="Times New Roman"/>
                <w:sz w:val="18"/>
                <w:szCs w:val="18"/>
                <w:lang w:val="ro-MO"/>
              </w:rPr>
            </w:pPr>
            <w:r w:rsidRPr="00E844B5">
              <w:rPr>
                <w:rFonts w:ascii="Times New Roman" w:hAnsi="Times New Roman"/>
                <w:sz w:val="18"/>
                <w:szCs w:val="18"/>
                <w:lang w:val="ro-MO"/>
              </w:rPr>
              <w:t xml:space="preserve">- economia afacerilor, economia generală şi financiară; </w:t>
            </w:r>
          </w:p>
          <w:p w:rsidR="00937EE4" w:rsidRPr="00E844B5" w:rsidRDefault="00937EE4" w:rsidP="00E844B5">
            <w:pPr>
              <w:pStyle w:val="NormalWeb"/>
              <w:spacing w:after="0" w:line="240" w:lineRule="auto"/>
              <w:ind w:left="360" w:right="90"/>
              <w:rPr>
                <w:rFonts w:ascii="Times New Roman" w:hAnsi="Times New Roman"/>
                <w:sz w:val="18"/>
                <w:szCs w:val="18"/>
                <w:lang w:val="ro-MO"/>
              </w:rPr>
            </w:pPr>
            <w:r w:rsidRPr="00E844B5">
              <w:rPr>
                <w:rFonts w:ascii="Times New Roman" w:hAnsi="Times New Roman"/>
                <w:sz w:val="18"/>
                <w:szCs w:val="18"/>
                <w:lang w:val="ro-MO"/>
              </w:rPr>
              <w:t xml:space="preserve">- matematica şi statistica;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(e) contabilitatea costurilor și contabilitatea managerială; </w:t>
            </w: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5. </w:t>
            </w:r>
            <w:r w:rsidRPr="00E844B5">
              <w:rPr>
                <w:rFonts w:ascii="Times New Roman" w:hAnsi="Times New Roman" w:cs="Times New Roman"/>
                <w:sz w:val="18"/>
                <w:szCs w:val="18"/>
                <w:lang w:val="ro-MO"/>
              </w:rPr>
              <w:t>Examenul pentru obținerea calificării profesionale a auditorului</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Examenul constă în probe scrise la următoarele discipline:</w:t>
            </w:r>
          </w:p>
          <w:p w:rsidR="00937EE4" w:rsidRPr="00E844B5" w:rsidRDefault="00937EE4" w:rsidP="00E844B5">
            <w:pPr>
              <w:pStyle w:val="NormalWeb"/>
              <w:spacing w:after="0" w:line="240" w:lineRule="auto"/>
              <w:ind w:right="90"/>
              <w:rPr>
                <w:rFonts w:ascii="Times New Roman" w:hAnsi="Times New Roman"/>
                <w:sz w:val="18"/>
                <w:szCs w:val="18"/>
                <w:lang w:val="ro-MO"/>
              </w:rPr>
            </w:pPr>
            <w:r w:rsidRPr="00E844B5">
              <w:rPr>
                <w:rFonts w:ascii="Times New Roman" w:hAnsi="Times New Roman"/>
                <w:sz w:val="18"/>
                <w:szCs w:val="18"/>
                <w:lang w:val="ro-MO"/>
              </w:rPr>
              <w:t>c) contabilitatea managerială:</w:t>
            </w:r>
          </w:p>
          <w:p w:rsidR="00937EE4" w:rsidRPr="00E844B5" w:rsidRDefault="00937EE4" w:rsidP="00E844B5">
            <w:pPr>
              <w:pStyle w:val="NormalWeb"/>
              <w:spacing w:after="0" w:line="240" w:lineRule="auto"/>
              <w:ind w:left="360" w:right="90"/>
              <w:rPr>
                <w:sz w:val="18"/>
                <w:szCs w:val="18"/>
                <w:lang w:val="ro-MO"/>
              </w:rPr>
            </w:pPr>
            <w:r w:rsidRPr="00E844B5">
              <w:rPr>
                <w:sz w:val="18"/>
                <w:szCs w:val="18"/>
                <w:lang w:val="ro-MO"/>
              </w:rPr>
              <w:t xml:space="preserve">- contabilitatea costurilor; </w:t>
            </w:r>
          </w:p>
          <w:p w:rsidR="00937EE4" w:rsidRPr="00E844B5" w:rsidRDefault="00937EE4" w:rsidP="00E844B5">
            <w:pPr>
              <w:pStyle w:val="NormalWeb"/>
              <w:spacing w:after="0" w:line="240" w:lineRule="auto"/>
              <w:ind w:left="360" w:right="90"/>
              <w:rPr>
                <w:sz w:val="18"/>
                <w:szCs w:val="18"/>
                <w:lang w:val="ro-MO"/>
              </w:rPr>
            </w:pPr>
            <w:r w:rsidRPr="00E844B5">
              <w:rPr>
                <w:rFonts w:ascii="Times New Roman" w:hAnsi="Times New Roman"/>
                <w:sz w:val="18"/>
                <w:szCs w:val="18"/>
                <w:lang w:val="ro-MO"/>
              </w:rPr>
              <w:t>- principiile de bază ale gestionării entită</w:t>
            </w:r>
            <w:r w:rsidRPr="00E844B5">
              <w:rPr>
                <w:sz w:val="18"/>
                <w:szCs w:val="18"/>
                <w:lang w:val="ro-MO"/>
              </w:rPr>
              <w:t xml:space="preserve">ții;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(g) audit și aptitudini profesionale;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(h) cerințele juridice și standardele profesionale legate de auditul legal și auditorii legali;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(i) </w:t>
            </w:r>
            <w:bookmarkStart w:id="1" w:name="SIA"/>
            <w:bookmarkEnd w:id="1"/>
            <w:r w:rsidRPr="00E844B5">
              <w:rPr>
                <w:rFonts w:ascii="Times New Roman" w:hAnsi="Times New Roman" w:cs="Times New Roman"/>
                <w:sz w:val="18"/>
                <w:szCs w:val="18"/>
                <w:lang w:val="ro-MO"/>
              </w:rPr>
              <w:fldChar w:fldCharType="begin"/>
            </w:r>
            <w:r w:rsidRPr="00E844B5">
              <w:rPr>
                <w:rFonts w:ascii="Times New Roman" w:hAnsi="Times New Roman" w:cs="Times New Roman"/>
                <w:sz w:val="18"/>
                <w:szCs w:val="18"/>
                <w:lang w:val="ro-MO"/>
              </w:rPr>
              <w:instrText xml:space="preserve"> HYPERLINK  \l "definitiaSIA" </w:instrText>
            </w:r>
            <w:r w:rsidRPr="00E844B5">
              <w:rPr>
                <w:rFonts w:ascii="Times New Roman" w:hAnsi="Times New Roman" w:cs="Times New Roman"/>
                <w:sz w:val="18"/>
                <w:szCs w:val="18"/>
                <w:lang w:val="ro-MO"/>
              </w:rPr>
              <w:fldChar w:fldCharType="separate"/>
            </w:r>
            <w:r w:rsidRPr="00E844B5">
              <w:rPr>
                <w:rStyle w:val="Hyperlink"/>
                <w:rFonts w:ascii="Times New Roman" w:hAnsi="Times New Roman" w:cs="Times New Roman"/>
                <w:color w:val="auto"/>
                <w:sz w:val="18"/>
                <w:szCs w:val="18"/>
                <w:u w:val="none"/>
                <w:lang w:val="ro-MO"/>
              </w:rPr>
              <w:t>standarde internaționale de audit</w:t>
            </w:r>
            <w:r w:rsidRPr="00E844B5">
              <w:rPr>
                <w:rFonts w:ascii="Times New Roman" w:hAnsi="Times New Roman" w:cs="Times New Roman"/>
                <w:sz w:val="18"/>
                <w:szCs w:val="18"/>
                <w:lang w:val="ro-MO"/>
              </w:rPr>
              <w:fldChar w:fldCharType="end"/>
            </w:r>
            <w:r w:rsidRPr="00E844B5">
              <w:rPr>
                <w:rFonts w:ascii="Times New Roman" w:hAnsi="Times New Roman" w:cs="Times New Roman"/>
                <w:sz w:val="18"/>
                <w:szCs w:val="18"/>
                <w:lang w:val="ro-MO"/>
              </w:rPr>
              <w:t xml:space="preserve"> astfel cum sunt menționate la articolul 26;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(j) etică profesională și independență.</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5. </w:t>
            </w:r>
            <w:r w:rsidRPr="00E844B5">
              <w:rPr>
                <w:rFonts w:ascii="Times New Roman" w:hAnsi="Times New Roman" w:cs="Times New Roman"/>
                <w:sz w:val="18"/>
                <w:szCs w:val="18"/>
                <w:lang w:val="ro-MO"/>
              </w:rPr>
              <w:t>Examenul pentru obținerea calificării profesionale a auditorului</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Examenul constă în probe scrise la următoarele discipline:</w:t>
            </w:r>
          </w:p>
          <w:p w:rsidR="00937EE4" w:rsidRPr="00E844B5" w:rsidRDefault="00937EE4" w:rsidP="00E844B5">
            <w:pPr>
              <w:pStyle w:val="NormalWeb"/>
              <w:spacing w:after="0" w:line="240" w:lineRule="auto"/>
              <w:ind w:right="90"/>
              <w:rPr>
                <w:sz w:val="18"/>
                <w:szCs w:val="18"/>
                <w:lang w:val="ro-MO"/>
              </w:rPr>
            </w:pPr>
            <w:r w:rsidRPr="00E844B5">
              <w:rPr>
                <w:sz w:val="18"/>
                <w:szCs w:val="18"/>
                <w:lang w:val="ro-MO"/>
              </w:rPr>
              <w:t xml:space="preserve">a) auditul: </w:t>
            </w:r>
          </w:p>
          <w:p w:rsidR="00937EE4" w:rsidRPr="00E844B5" w:rsidRDefault="00937EE4" w:rsidP="00E844B5">
            <w:pPr>
              <w:pStyle w:val="NormalWeb"/>
              <w:spacing w:after="0" w:line="240" w:lineRule="auto"/>
              <w:ind w:left="360" w:right="90"/>
              <w:rPr>
                <w:rFonts w:ascii="Times New Roman" w:hAnsi="Times New Roman"/>
                <w:sz w:val="18"/>
                <w:szCs w:val="18"/>
                <w:lang w:val="ro-MO"/>
              </w:rPr>
            </w:pPr>
            <w:r w:rsidRPr="00E844B5">
              <w:rPr>
                <w:rFonts w:ascii="Times New Roman" w:hAnsi="Times New Roman"/>
                <w:sz w:val="18"/>
                <w:szCs w:val="18"/>
                <w:lang w:val="ro-MO"/>
              </w:rPr>
              <w:t xml:space="preserve">- cerinţele legislative în domeniul auditului; </w:t>
            </w:r>
          </w:p>
          <w:p w:rsidR="00937EE4" w:rsidRPr="00E844B5" w:rsidRDefault="00937EE4" w:rsidP="00E844B5">
            <w:pPr>
              <w:pStyle w:val="NormalWeb"/>
              <w:spacing w:after="0" w:line="240" w:lineRule="auto"/>
              <w:ind w:left="360" w:right="90"/>
              <w:rPr>
                <w:sz w:val="18"/>
                <w:szCs w:val="18"/>
                <w:lang w:val="ro-MO"/>
              </w:rPr>
            </w:pPr>
            <w:r w:rsidRPr="00E844B5">
              <w:rPr>
                <w:sz w:val="18"/>
                <w:szCs w:val="18"/>
                <w:lang w:val="ro-MO"/>
              </w:rPr>
              <w:t xml:space="preserve">- standardele de audit; </w:t>
            </w:r>
          </w:p>
          <w:p w:rsidR="00937EE4" w:rsidRPr="00E844B5" w:rsidRDefault="00937EE4" w:rsidP="00E844B5">
            <w:pPr>
              <w:pStyle w:val="NormalWeb"/>
              <w:spacing w:after="0" w:line="240" w:lineRule="auto"/>
              <w:ind w:left="360" w:right="90"/>
              <w:rPr>
                <w:b/>
                <w:bCs/>
                <w:sz w:val="18"/>
                <w:szCs w:val="18"/>
                <w:lang w:val="ro-MO"/>
              </w:rPr>
            </w:pPr>
            <w:r w:rsidRPr="00E844B5">
              <w:rPr>
                <w:sz w:val="18"/>
                <w:szCs w:val="18"/>
                <w:lang w:val="ro-MO"/>
              </w:rPr>
              <w:t xml:space="preserve">- Codul etic;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Testul include, de asemenea, cel puțin următoarele discipline, în măsura în care sunt relevante pentru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(a) dreptul societăților comerciale și guvernanța corporativă;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(b) dreptul privind insolvența și alte proceduri similare;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(c) dreptul fiscal;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(d) dreptul civil și comercial;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 dreptul muncii și protecției sociale;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5. </w:t>
            </w:r>
            <w:r w:rsidRPr="00E844B5">
              <w:rPr>
                <w:rFonts w:ascii="Times New Roman" w:hAnsi="Times New Roman" w:cs="Times New Roman"/>
                <w:sz w:val="18"/>
                <w:szCs w:val="18"/>
                <w:lang w:val="ro-MO"/>
              </w:rPr>
              <w:t>Examenul pentru obținerea calificării profesionale a auditorului</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(3) Examenul constă în probe scrise la următoarele discipline:</w:t>
            </w:r>
          </w:p>
          <w:p w:rsidR="00937EE4" w:rsidRPr="00E844B5" w:rsidRDefault="00937EE4" w:rsidP="00E844B5">
            <w:pPr>
              <w:pStyle w:val="NormalWeb"/>
              <w:spacing w:after="0" w:line="240" w:lineRule="auto"/>
              <w:ind w:left="360" w:right="90"/>
              <w:rPr>
                <w:sz w:val="18"/>
                <w:szCs w:val="18"/>
                <w:lang w:val="ro-MO"/>
              </w:rPr>
            </w:pPr>
            <w:r w:rsidRPr="00E844B5">
              <w:rPr>
                <w:sz w:val="18"/>
                <w:szCs w:val="18"/>
                <w:lang w:val="ro-MO"/>
              </w:rPr>
              <w:t xml:space="preserve">e) dreptul: </w:t>
            </w:r>
          </w:p>
          <w:p w:rsidR="00937EE4" w:rsidRPr="00E844B5" w:rsidRDefault="00937EE4" w:rsidP="00E844B5">
            <w:pPr>
              <w:pStyle w:val="NormalWeb"/>
              <w:spacing w:after="0" w:line="240" w:lineRule="auto"/>
              <w:ind w:left="360" w:right="90"/>
              <w:rPr>
                <w:rFonts w:ascii="Times New Roman" w:hAnsi="Times New Roman"/>
                <w:sz w:val="18"/>
                <w:szCs w:val="18"/>
                <w:lang w:val="ro-MO"/>
              </w:rPr>
            </w:pPr>
            <w:r w:rsidRPr="00E844B5">
              <w:rPr>
                <w:rFonts w:ascii="Times New Roman" w:hAnsi="Times New Roman"/>
                <w:sz w:val="18"/>
                <w:szCs w:val="18"/>
                <w:lang w:val="ro-MO"/>
              </w:rPr>
              <w:t xml:space="preserve">- legislaţia muncii, a asigurărilor sociale şi medicale; </w:t>
            </w:r>
          </w:p>
          <w:p w:rsidR="00937EE4" w:rsidRPr="00E844B5" w:rsidRDefault="00937EE4" w:rsidP="00E844B5">
            <w:pPr>
              <w:pStyle w:val="NormalWeb"/>
              <w:spacing w:after="0" w:line="240" w:lineRule="auto"/>
              <w:ind w:left="360" w:right="90"/>
              <w:rPr>
                <w:rFonts w:ascii="Times New Roman" w:hAnsi="Times New Roman"/>
                <w:sz w:val="18"/>
                <w:szCs w:val="18"/>
                <w:lang w:val="ro-MO"/>
              </w:rPr>
            </w:pPr>
            <w:r w:rsidRPr="00E844B5">
              <w:rPr>
                <w:rFonts w:ascii="Times New Roman" w:hAnsi="Times New Roman"/>
                <w:sz w:val="18"/>
                <w:szCs w:val="18"/>
                <w:lang w:val="ro-MO"/>
              </w:rPr>
              <w:t xml:space="preserve">- legislaţia fiscală, civilă şi comercială; </w:t>
            </w:r>
          </w:p>
          <w:p w:rsidR="00937EE4" w:rsidRPr="00E844B5" w:rsidRDefault="00937EE4" w:rsidP="00E844B5">
            <w:pPr>
              <w:pStyle w:val="NormalWeb"/>
              <w:spacing w:after="0" w:line="240" w:lineRule="auto"/>
              <w:ind w:left="360" w:right="90"/>
              <w:rPr>
                <w:rFonts w:ascii="Times New Roman" w:hAnsi="Times New Roman"/>
                <w:sz w:val="18"/>
                <w:szCs w:val="18"/>
                <w:lang w:val="ro-MO"/>
              </w:rPr>
            </w:pPr>
            <w:r w:rsidRPr="00E844B5">
              <w:rPr>
                <w:rFonts w:ascii="Times New Roman" w:hAnsi="Times New Roman"/>
                <w:sz w:val="18"/>
                <w:szCs w:val="18"/>
                <w:lang w:val="ro-MO"/>
              </w:rPr>
              <w:t xml:space="preserve">- legislaţia privind societăţile comerciale; </w:t>
            </w:r>
          </w:p>
          <w:p w:rsidR="00937EE4" w:rsidRPr="00E844B5" w:rsidRDefault="00937EE4" w:rsidP="00E844B5">
            <w:pPr>
              <w:pStyle w:val="NormalWeb"/>
              <w:spacing w:after="0" w:line="240" w:lineRule="auto"/>
              <w:ind w:left="360" w:right="90"/>
              <w:rPr>
                <w:rFonts w:ascii="Times New Roman" w:hAnsi="Times New Roman"/>
                <w:sz w:val="18"/>
                <w:szCs w:val="18"/>
                <w:lang w:val="ro-MO"/>
              </w:rPr>
            </w:pPr>
            <w:r w:rsidRPr="00E844B5">
              <w:rPr>
                <w:rFonts w:ascii="Times New Roman" w:hAnsi="Times New Roman"/>
                <w:sz w:val="18"/>
                <w:szCs w:val="18"/>
                <w:lang w:val="ro-MO"/>
              </w:rPr>
              <w:t xml:space="preserve">- legislaţia privind insolvabilitatea şi procedurile similare;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 tehnologia informației și sistemele computerizate;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5. </w:t>
            </w:r>
            <w:r w:rsidRPr="00E844B5">
              <w:rPr>
                <w:rFonts w:ascii="Times New Roman" w:hAnsi="Times New Roman" w:cs="Times New Roman"/>
                <w:sz w:val="18"/>
                <w:szCs w:val="18"/>
                <w:lang w:val="ro-MO"/>
              </w:rPr>
              <w:t>Examenul pentru obținerea calificării profesionale a auditorului</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(3) Examenul constă în probe scrise la următoarele discipline:</w:t>
            </w:r>
          </w:p>
          <w:p w:rsidR="00937EE4" w:rsidRPr="00E844B5" w:rsidRDefault="00937EE4" w:rsidP="00E844B5">
            <w:pPr>
              <w:pStyle w:val="NormalWeb"/>
              <w:spacing w:after="0" w:line="240" w:lineRule="auto"/>
              <w:ind w:left="360" w:right="90"/>
              <w:rPr>
                <w:rFonts w:ascii="Times New Roman" w:hAnsi="Times New Roman"/>
                <w:sz w:val="18"/>
                <w:szCs w:val="18"/>
                <w:lang w:val="ro-MO"/>
              </w:rPr>
            </w:pPr>
            <w:r w:rsidRPr="00E844B5">
              <w:rPr>
                <w:rFonts w:ascii="Times New Roman" w:hAnsi="Times New Roman"/>
                <w:sz w:val="18"/>
                <w:szCs w:val="18"/>
                <w:lang w:val="ro-MO"/>
              </w:rPr>
              <w:t xml:space="preserve">f) gestiunea tehnologiilor informaţionale şi a sistemelor computerizate.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(g) economie financiară, generală și de afaceri;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(h) matematică și statistică;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(i) principiile de bază ale managementului financiar al întreprinderilor.</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5. </w:t>
            </w:r>
            <w:r w:rsidRPr="00E844B5">
              <w:rPr>
                <w:rFonts w:ascii="Times New Roman" w:hAnsi="Times New Roman" w:cs="Times New Roman"/>
                <w:sz w:val="18"/>
                <w:szCs w:val="18"/>
                <w:lang w:val="ro-MO"/>
              </w:rPr>
              <w:t>Examenul pentru obținerea calificării profesionale a auditorului</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Examenul constă în probe scrise la următoarele discipline:</w:t>
            </w:r>
          </w:p>
          <w:p w:rsidR="00937EE4" w:rsidRPr="00E844B5" w:rsidRDefault="00937EE4" w:rsidP="00E844B5">
            <w:pPr>
              <w:pStyle w:val="NormalWeb"/>
              <w:spacing w:after="0" w:line="240" w:lineRule="auto"/>
              <w:ind w:right="90"/>
              <w:rPr>
                <w:sz w:val="18"/>
                <w:szCs w:val="18"/>
                <w:lang w:val="ro-MO"/>
              </w:rPr>
            </w:pPr>
            <w:r w:rsidRPr="00E844B5">
              <w:rPr>
                <w:sz w:val="18"/>
                <w:szCs w:val="18"/>
                <w:lang w:val="ro-MO"/>
              </w:rPr>
              <w:t xml:space="preserve">d) managementul financiar: </w:t>
            </w:r>
          </w:p>
          <w:p w:rsidR="00937EE4" w:rsidRPr="00E844B5" w:rsidRDefault="00937EE4" w:rsidP="00E844B5">
            <w:pPr>
              <w:pStyle w:val="NormalWeb"/>
              <w:spacing w:after="0" w:line="240" w:lineRule="auto"/>
              <w:ind w:left="360" w:right="90"/>
              <w:rPr>
                <w:rFonts w:ascii="Times New Roman" w:hAnsi="Times New Roman"/>
                <w:sz w:val="18"/>
                <w:szCs w:val="18"/>
                <w:lang w:val="ro-MO"/>
              </w:rPr>
            </w:pPr>
            <w:r w:rsidRPr="00E844B5">
              <w:rPr>
                <w:rFonts w:ascii="Times New Roman" w:hAnsi="Times New Roman"/>
                <w:sz w:val="18"/>
                <w:szCs w:val="18"/>
                <w:lang w:val="ro-MO"/>
              </w:rPr>
              <w:t>- analiza financiară;</w:t>
            </w:r>
          </w:p>
          <w:p w:rsidR="00937EE4" w:rsidRPr="00E844B5" w:rsidRDefault="00937EE4" w:rsidP="00E844B5">
            <w:pPr>
              <w:pStyle w:val="NormalWeb"/>
              <w:spacing w:after="0" w:line="240" w:lineRule="auto"/>
              <w:ind w:left="360" w:right="90"/>
              <w:rPr>
                <w:rFonts w:ascii="Times New Roman" w:hAnsi="Times New Roman"/>
                <w:sz w:val="18"/>
                <w:szCs w:val="18"/>
                <w:lang w:val="ro-MO"/>
              </w:rPr>
            </w:pPr>
            <w:r w:rsidRPr="00E844B5">
              <w:rPr>
                <w:rFonts w:ascii="Times New Roman" w:hAnsi="Times New Roman"/>
                <w:sz w:val="18"/>
                <w:szCs w:val="18"/>
                <w:lang w:val="ro-MO"/>
              </w:rPr>
              <w:t xml:space="preserve">- gestionarea riscurilor şi controlul intern; </w:t>
            </w:r>
          </w:p>
          <w:p w:rsidR="00937EE4" w:rsidRPr="00E844B5" w:rsidRDefault="00937EE4" w:rsidP="00E844B5">
            <w:pPr>
              <w:pStyle w:val="NormalWeb"/>
              <w:spacing w:after="0" w:line="240" w:lineRule="auto"/>
              <w:ind w:left="360" w:right="90"/>
              <w:rPr>
                <w:rFonts w:ascii="Times New Roman" w:hAnsi="Times New Roman"/>
                <w:sz w:val="18"/>
                <w:szCs w:val="18"/>
                <w:lang w:val="ro-MO"/>
              </w:rPr>
            </w:pPr>
            <w:r w:rsidRPr="00E844B5">
              <w:rPr>
                <w:sz w:val="18"/>
                <w:szCs w:val="18"/>
                <w:lang w:val="ro-MO"/>
              </w:rPr>
              <w:t>- economia afacerilor, economia</w:t>
            </w:r>
            <w:r w:rsidRPr="00E844B5">
              <w:rPr>
                <w:rFonts w:ascii="Times New Roman" w:hAnsi="Times New Roman"/>
                <w:sz w:val="18"/>
                <w:szCs w:val="18"/>
                <w:lang w:val="ro-MO"/>
              </w:rPr>
              <w:t xml:space="preserve"> generală şi financiară; </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 matematica şi statistica;</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9. Exceptări</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528"/>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Prin derogare de la articolele 7 și 8, un stat membru poate prevedea ca o persoană care a promovat un examen universitar sau de nivel echivalent, sau care posedă o diplomă universitară sau o calificare echivalentă în una sau mai multe dintre disciplinele menționate la articolul 8, poate fi exceptată de la testul de cunoștințe teoretice în disciplinele pe care le include examenul sau diploma în cauză.</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5. </w:t>
            </w:r>
            <w:r w:rsidRPr="00E844B5">
              <w:rPr>
                <w:rFonts w:ascii="Times New Roman" w:hAnsi="Times New Roman" w:cs="Times New Roman"/>
                <w:sz w:val="18"/>
                <w:szCs w:val="18"/>
                <w:lang w:val="ro-MO"/>
              </w:rPr>
              <w:t>Examenul pentru obținerea calificării profesionale a auditorului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(7) Comisia de certificare a auditorilor va considera examenul susţinut la disciplinele prevăzute în alin. (3) de către persoana deţinătoare a certificatului internaţional de calificare din domeniul contabilităţii şi auditului în modul stabilit de Consiliul de supraveghere publică a auditului.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(8) Modul de organizare și desfășurare a examenului pentru obținerea calificării profesionale a auditorului, de recunoaștere a certificatului internațional de calificare în domeniul contabilității și auditului este stabilit în Regulamentul cu privire la certificarea auditorilor, aprobat de Consiliul de supraveghere publică a auditului.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49. </w:t>
            </w:r>
            <w:r w:rsidRPr="00E844B5">
              <w:rPr>
                <w:rFonts w:ascii="Times New Roman" w:hAnsi="Times New Roman" w:cs="Times New Roman"/>
                <w:sz w:val="18"/>
                <w:szCs w:val="18"/>
                <w:lang w:val="ro-MO"/>
              </w:rPr>
              <w:t>Transparența activității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(6) Pînă la elaborarea actelor normative de către Consiliul de supraveghere publică a auditului, actele normative în vigoare în domeniul auditului se vor aplica în măsura în care acestea nu contravin prezentei legi.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36.  </w:t>
            </w:r>
            <w:r w:rsidRPr="00E844B5">
              <w:rPr>
                <w:rFonts w:ascii="Times New Roman" w:hAnsi="Times New Roman" w:cs="Times New Roman"/>
                <w:sz w:val="18"/>
                <w:szCs w:val="18"/>
                <w:lang w:val="ro-MO"/>
              </w:rPr>
              <w:t>Statutul juridic, funcțiile şi atribuţiile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(3) Consiliul are următoarele atribuții: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înregistrarea stagiarilor și monitorizarea stagiului;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certificarea și înregistrarea auditorilor;</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înregistrarea entităților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monitorizarea instruirii profesionale continue;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 asigurarea calității;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 investigarea și sancționarea;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g) elaborarea actelor normative în vederea exercitării funcției de supraveghere publică.</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Normele de recunoaștere a certificatelor internaționale de calificare în domeniul contabilității și auditului, aprobate prin ordinul MF nr. 48 din 31.03.2010</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PC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Transpunerea integrală a acestor prevederi se va asigura prin regulamentele interne elaborate de către Consiliul de supraveghere publică a auditului.</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CSPA</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01.01.18-31.12.19</w:t>
            </w: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(2)  Prin derogare de la articolul 7, un stat membru </w:t>
            </w:r>
            <w:r w:rsidRPr="00E844B5">
              <w:rPr>
                <w:rFonts w:ascii="Times New Roman" w:hAnsi="Times New Roman" w:cs="Times New Roman"/>
                <w:b/>
                <w:bCs/>
                <w:sz w:val="18"/>
                <w:szCs w:val="18"/>
                <w:lang w:val="ro-MO"/>
              </w:rPr>
              <w:t>poate prevedea</w:t>
            </w:r>
            <w:r w:rsidRPr="00E844B5">
              <w:rPr>
                <w:rFonts w:ascii="Times New Roman" w:hAnsi="Times New Roman" w:cs="Times New Roman"/>
                <w:sz w:val="18"/>
                <w:szCs w:val="18"/>
                <w:lang w:val="ro-MO"/>
              </w:rPr>
              <w:t xml:space="preserve"> că titularul unei diplome universitare sau al unei calificări echivalente în una sau mai multe dintre disciplinele menționate la articolul 8 poate fi exceptat de la testul privind capacitatea de a pune în practică cunoștințele teoretice în aceste discipline în cazul în care a făcut obiectul unei pregătiri practice în aceste discipline, atestată printr-un examen sau o diplomă recunoscută de stat.</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Prevedere opțională.</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10. Pregătirea practică</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Pentru a asigura capacitatea de a pune în practică cunoștințele teoretice a căror testare este inclusă în examen, un stagiar efectuează un stagiu de pregătire practică de </w:t>
            </w:r>
            <w:r w:rsidRPr="00E844B5">
              <w:rPr>
                <w:rFonts w:ascii="Times New Roman" w:hAnsi="Times New Roman" w:cs="Times New Roman"/>
                <w:b/>
                <w:bCs/>
                <w:sz w:val="18"/>
                <w:szCs w:val="18"/>
                <w:lang w:val="ro-MO"/>
              </w:rPr>
              <w:t>cel puțin trei ani</w:t>
            </w:r>
            <w:r w:rsidRPr="00E844B5">
              <w:rPr>
                <w:rFonts w:ascii="Times New Roman" w:hAnsi="Times New Roman" w:cs="Times New Roman"/>
                <w:sz w:val="18"/>
                <w:szCs w:val="18"/>
                <w:lang w:val="ro-MO"/>
              </w:rPr>
              <w:t xml:space="preserve"> care cuprinde, printre altele, auditul situațiilor financiare anuale, al situațiilor financiare consolidate sau al unor situații financiare similare. Cel puțin </w:t>
            </w:r>
            <w:r w:rsidRPr="00E844B5">
              <w:rPr>
                <w:rFonts w:ascii="Times New Roman" w:hAnsi="Times New Roman" w:cs="Times New Roman"/>
                <w:b/>
                <w:bCs/>
                <w:sz w:val="18"/>
                <w:szCs w:val="18"/>
                <w:lang w:val="ro-MO"/>
              </w:rPr>
              <w:t>două treimi</w:t>
            </w:r>
            <w:r w:rsidRPr="00E844B5">
              <w:rPr>
                <w:rFonts w:ascii="Times New Roman" w:hAnsi="Times New Roman" w:cs="Times New Roman"/>
                <w:sz w:val="18"/>
                <w:szCs w:val="18"/>
                <w:lang w:val="ro-MO"/>
              </w:rPr>
              <w:t xml:space="preserve"> </w:t>
            </w:r>
            <w:r w:rsidRPr="00E844B5">
              <w:rPr>
                <w:rFonts w:ascii="Times New Roman" w:hAnsi="Times New Roman" w:cs="Times New Roman"/>
                <w:color w:val="00B050"/>
                <w:sz w:val="18"/>
                <w:szCs w:val="18"/>
                <w:lang w:val="ro-MO"/>
              </w:rPr>
              <w:t xml:space="preserve">(2 ani) </w:t>
            </w:r>
            <w:r w:rsidRPr="00E844B5">
              <w:rPr>
                <w:rFonts w:ascii="Times New Roman" w:hAnsi="Times New Roman" w:cs="Times New Roman"/>
                <w:sz w:val="18"/>
                <w:szCs w:val="18"/>
                <w:lang w:val="ro-MO"/>
              </w:rPr>
              <w:t xml:space="preserve">din acest stagiu practic se desfășoară pe lângă un auditor statutar sau o firmă de audit autorizată în orice stat membru.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(2)  Statele membre se asigură </w:t>
            </w:r>
            <w:r w:rsidRPr="00E844B5">
              <w:rPr>
                <w:rFonts w:ascii="Times New Roman" w:hAnsi="Times New Roman" w:cs="Times New Roman"/>
                <w:b/>
                <w:bCs/>
                <w:sz w:val="18"/>
                <w:szCs w:val="18"/>
                <w:lang w:val="ro-MO"/>
              </w:rPr>
              <w:t>că întreaga pregătire</w:t>
            </w:r>
            <w:r w:rsidRPr="00E844B5">
              <w:rPr>
                <w:rFonts w:ascii="Times New Roman" w:hAnsi="Times New Roman" w:cs="Times New Roman"/>
                <w:sz w:val="18"/>
                <w:szCs w:val="18"/>
                <w:lang w:val="ro-MO"/>
              </w:rPr>
              <w:t xml:space="preserve"> se desfășoară pe lângă persoane care oferă garanții suficiente în ceea ce privește capacitatea lor de a oferi pregătire practică.</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3. </w:t>
            </w:r>
            <w:r w:rsidRPr="00E844B5">
              <w:rPr>
                <w:rFonts w:ascii="Times New Roman" w:hAnsi="Times New Roman" w:cs="Times New Roman"/>
                <w:sz w:val="18"/>
                <w:szCs w:val="18"/>
                <w:lang w:val="ro-MO"/>
              </w:rPr>
              <w:t>Stagiul în audit</w:t>
            </w:r>
          </w:p>
          <w:p w:rsidR="00937EE4" w:rsidRPr="00E844B5" w:rsidRDefault="00937EE4" w:rsidP="00E844B5">
            <w:pPr>
              <w:numPr>
                <w:ilvl w:val="0"/>
                <w:numId w:val="4"/>
              </w:numPr>
              <w:spacing w:after="0" w:line="240" w:lineRule="auto"/>
              <w:ind w:left="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Stagiul în audit se efectuează în scopul acumulării experienței practice și asigurării capacității aplicării în practică a cunoștințelor teoretice.</w:t>
            </w:r>
          </w:p>
          <w:p w:rsidR="00937EE4" w:rsidRPr="00E844B5" w:rsidRDefault="00937EE4" w:rsidP="00E844B5">
            <w:pPr>
              <w:numPr>
                <w:ilvl w:val="0"/>
                <w:numId w:val="4"/>
              </w:numPr>
              <w:spacing w:after="0" w:line="240" w:lineRule="auto"/>
              <w:ind w:left="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Stagiul are o durată de cel puțin </w:t>
            </w:r>
            <w:r w:rsidRPr="00E844B5">
              <w:rPr>
                <w:rFonts w:ascii="Times New Roman" w:hAnsi="Times New Roman" w:cs="Times New Roman"/>
                <w:b/>
                <w:bCs/>
                <w:sz w:val="18"/>
                <w:szCs w:val="18"/>
                <w:lang w:val="ro-MO"/>
              </w:rPr>
              <w:t>doi ani</w:t>
            </w:r>
            <w:r w:rsidRPr="00E844B5">
              <w:rPr>
                <w:rFonts w:ascii="Times New Roman" w:hAnsi="Times New Roman" w:cs="Times New Roman"/>
                <w:sz w:val="18"/>
                <w:szCs w:val="18"/>
                <w:lang w:val="ro-MO"/>
              </w:rPr>
              <w:t xml:space="preserve"> și se efectuează sub îndrumarea unui auditor.</w:t>
            </w:r>
          </w:p>
          <w:p w:rsidR="00937EE4" w:rsidRPr="00E844B5" w:rsidRDefault="00937EE4" w:rsidP="00E844B5">
            <w:pPr>
              <w:numPr>
                <w:ilvl w:val="0"/>
                <w:numId w:val="4"/>
              </w:numPr>
              <w:spacing w:after="0" w:line="240" w:lineRule="auto"/>
              <w:ind w:left="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Este înregistrat în calitate de stagiar în audit persoana fizică care îndeplinește cumulativ următoarele condiții:</w:t>
            </w:r>
          </w:p>
          <w:p w:rsidR="00937EE4" w:rsidRPr="00E844B5" w:rsidRDefault="00937EE4" w:rsidP="00E844B5">
            <w:pPr>
              <w:numPr>
                <w:ilvl w:val="0"/>
                <w:numId w:val="5"/>
              </w:numPr>
              <w:spacing w:after="0" w:line="240" w:lineRule="auto"/>
              <w:ind w:left="72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are studii superioare de licență în domeniul economico-financiar sau juridic;</w:t>
            </w:r>
          </w:p>
          <w:p w:rsidR="00937EE4" w:rsidRPr="00E844B5" w:rsidRDefault="00937EE4" w:rsidP="00E844B5">
            <w:pPr>
              <w:numPr>
                <w:ilvl w:val="0"/>
                <w:numId w:val="5"/>
              </w:numPr>
              <w:spacing w:after="0" w:line="240" w:lineRule="auto"/>
              <w:ind w:left="72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este angajată a entității de audit în conformitate cu prevederile Codului muncii;</w:t>
            </w:r>
          </w:p>
          <w:p w:rsidR="00937EE4" w:rsidRPr="00E844B5" w:rsidRDefault="00937EE4" w:rsidP="00E844B5">
            <w:pPr>
              <w:numPr>
                <w:ilvl w:val="0"/>
                <w:numId w:val="4"/>
              </w:numPr>
              <w:spacing w:after="0" w:line="240" w:lineRule="auto"/>
              <w:ind w:left="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Pe parcursul stagiului stagiarul este obligat să:</w:t>
            </w:r>
          </w:p>
          <w:p w:rsidR="00937EE4" w:rsidRPr="00E844B5" w:rsidRDefault="00937EE4" w:rsidP="00E844B5">
            <w:pPr>
              <w:numPr>
                <w:ilvl w:val="0"/>
                <w:numId w:val="6"/>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respecte cerințele Codului etic;</w:t>
            </w:r>
          </w:p>
          <w:p w:rsidR="00937EE4" w:rsidRPr="00E844B5" w:rsidRDefault="00937EE4" w:rsidP="00E844B5">
            <w:pPr>
              <w:numPr>
                <w:ilvl w:val="0"/>
                <w:numId w:val="6"/>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participe la misiuni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(5) Modul de organizare și desfășurare a stagiului pentru admiterea la examenul pentru obținerea calificării profesionale a auditorului este stabilit în Normele de pregătire profesională a stagiarilor în audit, aprobate de Consiliul de supraveghere publică a auditului.</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4.</w:t>
            </w:r>
            <w:r w:rsidRPr="00E844B5">
              <w:rPr>
                <w:rFonts w:ascii="Times New Roman" w:hAnsi="Times New Roman" w:cs="Times New Roman"/>
                <w:sz w:val="18"/>
                <w:szCs w:val="18"/>
                <w:lang w:val="ro-MO"/>
              </w:rPr>
              <w:t xml:space="preserve"> Cerinţe privind admiterea la examenul pentru obținerea calificării profesionale a auditorului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Pentru admiterea la examen Comisiei de certificare a auditorilor se prezintă: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g) carnetul de muncă sau documentul ce confirmă activitatea de muncă tradus în limba română şi legalizat în conformitate cu legislaţia în vigoare, după caz, care confirmă o vechime în muncă </w:t>
            </w:r>
            <w:r w:rsidRPr="00E844B5">
              <w:rPr>
                <w:rFonts w:ascii="Times New Roman" w:hAnsi="Times New Roman" w:cs="Times New Roman"/>
                <w:b/>
                <w:bCs/>
                <w:sz w:val="18"/>
                <w:szCs w:val="18"/>
                <w:lang w:val="ro-MO"/>
              </w:rPr>
              <w:t>de cel puţin 3 ani</w:t>
            </w:r>
            <w:r w:rsidRPr="00E844B5">
              <w:rPr>
                <w:rFonts w:ascii="Times New Roman" w:hAnsi="Times New Roman" w:cs="Times New Roman"/>
                <w:sz w:val="18"/>
                <w:szCs w:val="18"/>
                <w:lang w:val="ro-MO"/>
              </w:rPr>
              <w:t xml:space="preserve"> în domeniul economic sau juridic;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49.</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(6) Pînă la elaborarea actelor normative de către Consiliul de supraveghere publică a auditului, actele normative în vigoare în domeniul auditului se vor aplica în măsura în care acestea nu contravin prezentei legi. </w:t>
            </w:r>
          </w:p>
          <w:p w:rsidR="00937EE4" w:rsidRPr="00E844B5" w:rsidRDefault="00937EE4" w:rsidP="00E844B5">
            <w:pPr>
              <w:pStyle w:val="NoSpacing"/>
              <w:jc w:val="both"/>
              <w:rPr>
                <w:rFonts w:ascii="Times New Roman" w:hAnsi="Times New Roman" w:cs="Times New Roman"/>
                <w:b/>
                <w:bCs/>
                <w:sz w:val="18"/>
                <w:szCs w:val="18"/>
                <w:lang w:val="ro-RO"/>
              </w:rPr>
            </w:pPr>
          </w:p>
          <w:p w:rsidR="00937EE4" w:rsidRPr="00E844B5" w:rsidRDefault="00937EE4" w:rsidP="00E844B5">
            <w:pPr>
              <w:pStyle w:val="NoSpacing"/>
              <w:jc w:val="both"/>
              <w:rPr>
                <w:rFonts w:ascii="Times New Roman" w:hAnsi="Times New Roman" w:cs="Times New Roman"/>
                <w:color w:val="FF0000"/>
                <w:sz w:val="18"/>
                <w:szCs w:val="18"/>
                <w:lang w:val="ro-RO"/>
              </w:rPr>
            </w:pPr>
            <w:r w:rsidRPr="00E844B5">
              <w:rPr>
                <w:rFonts w:ascii="Times New Roman" w:hAnsi="Times New Roman" w:cs="Times New Roman"/>
                <w:b/>
                <w:bCs/>
                <w:sz w:val="18"/>
                <w:szCs w:val="18"/>
                <w:lang w:val="ro-RO"/>
              </w:rPr>
              <w:t>Ordinul Nr. 150</w:t>
            </w:r>
            <w:r w:rsidRPr="00E844B5">
              <w:rPr>
                <w:rFonts w:ascii="Times New Roman" w:hAnsi="Times New Roman" w:cs="Times New Roman"/>
                <w:sz w:val="18"/>
                <w:szCs w:val="18"/>
                <w:lang w:val="ro-RO"/>
              </w:rPr>
              <w:t xml:space="preserve"> </w:t>
            </w:r>
            <w:r w:rsidRPr="00E844B5">
              <w:rPr>
                <w:rFonts w:ascii="Times New Roman" w:hAnsi="Times New Roman" w:cs="Times New Roman"/>
                <w:b/>
                <w:bCs/>
                <w:sz w:val="18"/>
                <w:szCs w:val="18"/>
                <w:lang w:val="ro-RO"/>
              </w:rPr>
              <w:t>din 22.11 2010 cu privire la aprobarea Normelor de pregătire profesională a stagiarilor în activitatea de audit.</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PC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Transpunerea integrala a acestor prevederi se va asigura prin regulamentele interne elaborate de către Consiliul de supraveghere publică a auditului.</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CSPA</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01.01.18-31.12.19</w:t>
            </w: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11. Calificarea prin experiență practică îndelungată</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Statele membre </w:t>
            </w:r>
            <w:r w:rsidRPr="00E844B5">
              <w:rPr>
                <w:rFonts w:ascii="Times New Roman" w:hAnsi="Times New Roman" w:cs="Times New Roman"/>
                <w:b/>
                <w:bCs/>
                <w:sz w:val="18"/>
                <w:szCs w:val="18"/>
                <w:lang w:val="ro-MO"/>
              </w:rPr>
              <w:t>pot autoriza</w:t>
            </w:r>
            <w:r w:rsidRPr="00E844B5">
              <w:rPr>
                <w:rFonts w:ascii="Times New Roman" w:hAnsi="Times New Roman" w:cs="Times New Roman"/>
                <w:sz w:val="18"/>
                <w:szCs w:val="18"/>
                <w:lang w:val="ro-MO"/>
              </w:rPr>
              <w:t xml:space="preserve"> ca auditor legal o persoană care nu îndeplinește condițiile stabilite la articolul 6, în cazul în care aceasta poate demonstra: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fie că a fost angajată, timp de 15 ani, în activități profesionale care i-au permis să dobândească suficientă experiență în domeniile financiar, juridic și contabil și a promovat un examen de competență profesională menționat la articolul 7,</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fie că a fost angajată, timp de 7 ani, în activități profesionale în domeniile respective și, de asemenea, a efectuat stagiul de pregătire practică menționat la articolul 10 și a promovat examenul de competență profesională menționat la articolul 7.</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4.</w:t>
            </w:r>
            <w:r w:rsidRPr="00E844B5">
              <w:rPr>
                <w:rFonts w:ascii="Times New Roman" w:hAnsi="Times New Roman" w:cs="Times New Roman"/>
                <w:sz w:val="18"/>
                <w:szCs w:val="18"/>
                <w:lang w:val="ro-MO"/>
              </w:rPr>
              <w:t xml:space="preserve"> Cerinţe privind admiterea la examenul pentru obținerea calificării profesionale a auditorului </w:t>
            </w:r>
          </w:p>
          <w:p w:rsidR="00937EE4" w:rsidRPr="00E844B5" w:rsidRDefault="00937EE4" w:rsidP="00E844B5">
            <w:pPr>
              <w:pStyle w:val="NoSpacing"/>
              <w:ind w:right="90"/>
              <w:jc w:val="both"/>
              <w:rPr>
                <w:rFonts w:ascii="Times New Roman" w:hAnsi="Times New Roman" w:cs="Times New Roman"/>
                <w:sz w:val="18"/>
                <w:szCs w:val="18"/>
                <w:lang w:val="ro-RO" w:eastAsia="ru-RU"/>
              </w:rPr>
            </w:pPr>
            <w:r w:rsidRPr="00E844B5">
              <w:rPr>
                <w:rFonts w:ascii="Times New Roman" w:hAnsi="Times New Roman" w:cs="Times New Roman"/>
                <w:sz w:val="18"/>
                <w:szCs w:val="18"/>
                <w:lang w:val="ro-RO" w:eastAsia="ru-RU"/>
              </w:rPr>
              <w:t>(2) Prin derogare de la cerințele stabilite în alin. (1) lit.b) și art.3, sînt admise la examen persoanele fizice care au vechime în muncă de cel puțin 15 ani în domeniul economic sau juridic, din care cel puțin șapte ani în calitate de auditori publici ai Curții de Conturi sau inspectori ai Serviciului Fiscal de Stat.</w:t>
            </w:r>
          </w:p>
          <w:p w:rsidR="00937EE4" w:rsidRPr="00E844B5" w:rsidRDefault="00937EE4" w:rsidP="00E844B5">
            <w:pPr>
              <w:pStyle w:val="NoSpacing"/>
              <w:ind w:right="90"/>
              <w:jc w:val="both"/>
              <w:rPr>
                <w:rFonts w:ascii="Times New Roman" w:hAnsi="Times New Roman" w:cs="Times New Roman"/>
                <w:sz w:val="18"/>
                <w:szCs w:val="18"/>
                <w:lang w:val="ro-RO"/>
              </w:rPr>
            </w:pPr>
            <w:r w:rsidRPr="00E844B5">
              <w:rPr>
                <w:rFonts w:ascii="Times New Roman" w:hAnsi="Times New Roman" w:cs="Times New Roman"/>
                <w:b/>
                <w:bCs/>
                <w:sz w:val="18"/>
                <w:szCs w:val="18"/>
                <w:lang w:val="ro-RO"/>
              </w:rPr>
              <w:t xml:space="preserve">Articolul 37. </w:t>
            </w:r>
            <w:r w:rsidRPr="00E844B5">
              <w:rPr>
                <w:rFonts w:ascii="Times New Roman" w:hAnsi="Times New Roman" w:cs="Times New Roman"/>
                <w:sz w:val="18"/>
                <w:szCs w:val="18"/>
                <w:lang w:val="ro-RO"/>
              </w:rPr>
              <w:t xml:space="preserve">Structura organizatorică </w:t>
            </w:r>
          </w:p>
          <w:p w:rsidR="00937EE4" w:rsidRPr="00E844B5" w:rsidRDefault="00937EE4" w:rsidP="00E844B5">
            <w:pPr>
              <w:spacing w:after="0" w:line="240" w:lineRule="auto"/>
              <w:ind w:right="-1" w:firstLine="360"/>
              <w:jc w:val="both"/>
              <w:rPr>
                <w:rFonts w:ascii="Times New Roman" w:hAnsi="Times New Roman" w:cs="Times New Roman"/>
                <w:sz w:val="18"/>
                <w:szCs w:val="18"/>
                <w:lang w:eastAsia="ru-RU"/>
              </w:rPr>
            </w:pPr>
            <w:r w:rsidRPr="00E844B5">
              <w:rPr>
                <w:rFonts w:ascii="Times New Roman" w:hAnsi="Times New Roman" w:cs="Times New Roman"/>
                <w:sz w:val="18"/>
                <w:szCs w:val="18"/>
                <w:lang w:eastAsia="ru-RU"/>
              </w:rPr>
              <w:t>(4) Comitetul are următoarele atribuţii principale:</w:t>
            </w:r>
          </w:p>
          <w:p w:rsidR="00937EE4" w:rsidRPr="00E844B5" w:rsidRDefault="00937EE4" w:rsidP="00E844B5">
            <w:pPr>
              <w:spacing w:after="0" w:line="240" w:lineRule="auto"/>
              <w:ind w:right="-1"/>
              <w:jc w:val="both"/>
              <w:rPr>
                <w:rFonts w:ascii="Times New Roman" w:hAnsi="Times New Roman" w:cs="Times New Roman"/>
                <w:sz w:val="18"/>
                <w:szCs w:val="18"/>
                <w:lang w:eastAsia="ru-RU"/>
              </w:rPr>
            </w:pPr>
            <w:r w:rsidRPr="00E844B5">
              <w:rPr>
                <w:rFonts w:ascii="Times New Roman" w:hAnsi="Times New Roman" w:cs="Times New Roman"/>
                <w:sz w:val="18"/>
                <w:szCs w:val="18"/>
                <w:lang w:eastAsia="ru-RU"/>
              </w:rPr>
              <w:t>h)decide relevanța experienței acumulate de către persoanele prevăzute la art. 4 alin. (2) pentru scutirea de la stagiul în audit;</w:t>
            </w:r>
          </w:p>
          <w:p w:rsidR="00937EE4" w:rsidRPr="00E844B5" w:rsidRDefault="00937EE4" w:rsidP="00E844B5">
            <w:pPr>
              <w:spacing w:after="0" w:line="240" w:lineRule="auto"/>
              <w:jc w:val="both"/>
              <w:rPr>
                <w:rFonts w:ascii="Times New Roman" w:hAnsi="Times New Roman" w:cs="Times New Roman"/>
                <w:b/>
                <w:bCs/>
                <w:color w:val="FF0000"/>
                <w:sz w:val="18"/>
                <w:szCs w:val="18"/>
              </w:rPr>
            </w:pPr>
          </w:p>
        </w:tc>
        <w:tc>
          <w:tcPr>
            <w:tcW w:w="567" w:type="dxa"/>
          </w:tcPr>
          <w:p w:rsidR="00937EE4" w:rsidRPr="00E844B5" w:rsidRDefault="00937EE4" w:rsidP="00E844B5">
            <w:pPr>
              <w:spacing w:after="0" w:line="240" w:lineRule="auto"/>
              <w:jc w:val="center"/>
              <w:rPr>
                <w:rFonts w:ascii="Times New Roman" w:hAnsi="Times New Roman" w:cs="Times New Roman"/>
                <w:b/>
                <w:bCs/>
                <w:sz w:val="24"/>
                <w:szCs w:val="2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12. Combinarea pregătirii practice cu instruirea teoretică</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Statele membre </w:t>
            </w:r>
            <w:r w:rsidRPr="00E844B5">
              <w:rPr>
                <w:rFonts w:ascii="Times New Roman" w:hAnsi="Times New Roman" w:cs="Times New Roman"/>
                <w:b/>
                <w:bCs/>
                <w:sz w:val="18"/>
                <w:szCs w:val="18"/>
                <w:lang w:val="ro-MO"/>
              </w:rPr>
              <w:t>pot prevedea</w:t>
            </w:r>
            <w:r w:rsidRPr="00E844B5">
              <w:rPr>
                <w:rFonts w:ascii="Times New Roman" w:hAnsi="Times New Roman" w:cs="Times New Roman"/>
                <w:sz w:val="18"/>
                <w:szCs w:val="18"/>
                <w:lang w:val="ro-MO"/>
              </w:rPr>
              <w:t xml:space="preserve"> ca perioadele de instruire teoretică în domeniile menționate la articolul 8 să fie luate în considerație la calculul perioadelor de activitate profesională menționate la articolul 11, cu condiția ca această instruire să fie atestată printr-un un examen recunoscut de stat. Aceste perioade de instruire nu trebuie să dureze mai puțin de un an și nici nu pot reduce perioada de activitate profesională cu mai mult de patru ani.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Perioada de activitate profesională și stagiul practic nu au durată mai scurtă decât cea a cursului de instruire teoretică, cumulat cu stagiul de pregătire practică în conformitate cu articolul 10.</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both"/>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Prevedere opțională.</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13. Formarea continuă</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se asigură că auditorii statutari au obligația de a participa la programe adecvate de formare continuă pentru a-și menține cunoștințele teoretice, competențele și valorile profesionale la un nivel suficient de înalt și că nerespectarea cerințelor de formare continuă se sancționează în mod corespunzător, astfel cum se prevede la articolul 30.</w:t>
            </w:r>
          </w:p>
        </w:tc>
        <w:tc>
          <w:tcPr>
            <w:tcW w:w="4338" w:type="dxa"/>
          </w:tcPr>
          <w:p w:rsidR="00937EE4" w:rsidRPr="00E844B5" w:rsidRDefault="00937EE4" w:rsidP="00E844B5">
            <w:pPr>
              <w:pStyle w:val="NoSpacing"/>
              <w:ind w:right="-90"/>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30.</w:t>
            </w:r>
            <w:r w:rsidRPr="00E844B5">
              <w:rPr>
                <w:rFonts w:ascii="Times New Roman" w:hAnsi="Times New Roman" w:cs="Times New Roman"/>
                <w:sz w:val="18"/>
                <w:szCs w:val="18"/>
                <w:lang w:val="ro-MO"/>
              </w:rPr>
              <w:t xml:space="preserve"> Obligaţiile auditorului şi entităţii de audit</w:t>
            </w:r>
          </w:p>
          <w:p w:rsidR="00937EE4" w:rsidRPr="00E844B5" w:rsidRDefault="00937EE4" w:rsidP="00E844B5">
            <w:pPr>
              <w:pStyle w:val="NormalWeb"/>
              <w:spacing w:after="0" w:line="240" w:lineRule="auto"/>
              <w:ind w:right="-29"/>
              <w:rPr>
                <w:sz w:val="18"/>
                <w:szCs w:val="18"/>
                <w:lang w:val="ro-MO"/>
              </w:rPr>
            </w:pPr>
            <w:r w:rsidRPr="00E844B5">
              <w:rPr>
                <w:sz w:val="18"/>
                <w:szCs w:val="18"/>
                <w:lang w:val="ro-MO"/>
              </w:rPr>
              <w:t xml:space="preserve">(1) Auditorul este obligat: </w:t>
            </w:r>
          </w:p>
          <w:p w:rsidR="00937EE4" w:rsidRPr="00E844B5" w:rsidRDefault="00937EE4" w:rsidP="00E844B5">
            <w:pPr>
              <w:pStyle w:val="NormalWeb"/>
              <w:spacing w:after="0" w:line="240" w:lineRule="auto"/>
              <w:ind w:right="-29"/>
              <w:rPr>
                <w:sz w:val="18"/>
                <w:szCs w:val="18"/>
                <w:lang w:val="ro-MO"/>
              </w:rPr>
            </w:pPr>
            <w:r w:rsidRPr="00E844B5">
              <w:rPr>
                <w:rFonts w:ascii="Times New Roman" w:hAnsi="Times New Roman"/>
                <w:sz w:val="18"/>
                <w:szCs w:val="18"/>
                <w:lang w:val="ro-MO"/>
              </w:rPr>
              <w:t xml:space="preserve">f) în fiecare an, începînd cu anul următor după anul înregistrării în Registrul public al auditorilor, să-şi ridice nivelul de calificare în mărime de 40 ore academice într-o perioadă de 12 luni, </w:t>
            </w:r>
            <w:r w:rsidRPr="00E844B5">
              <w:rPr>
                <w:sz w:val="18"/>
                <w:szCs w:val="18"/>
                <w:lang w:val="ro-MO"/>
              </w:rPr>
              <w:t>cu excepț</w:t>
            </w:r>
            <w:r w:rsidRPr="00E844B5">
              <w:rPr>
                <w:rFonts w:ascii="Times New Roman" w:hAnsi="Times New Roman"/>
                <w:sz w:val="18"/>
                <w:szCs w:val="18"/>
                <w:lang w:val="ro-MO"/>
              </w:rPr>
              <w:t>ia perioadei de suspendare a activită</w:t>
            </w:r>
            <w:r w:rsidRPr="00E844B5">
              <w:rPr>
                <w:sz w:val="18"/>
                <w:szCs w:val="18"/>
                <w:lang w:val="ro-MO"/>
              </w:rPr>
              <w:t>ț</w:t>
            </w:r>
            <w:r w:rsidRPr="00E844B5">
              <w:rPr>
                <w:rFonts w:ascii="Times New Roman" w:hAnsi="Times New Roman"/>
                <w:sz w:val="18"/>
                <w:szCs w:val="18"/>
                <w:lang w:val="ro-MO"/>
              </w:rPr>
              <w:t xml:space="preserve">ii în baza art. 13 alin. (1) lit. a) </w:t>
            </w:r>
            <w:r w:rsidRPr="00E844B5">
              <w:rPr>
                <w:sz w:val="18"/>
                <w:szCs w:val="18"/>
                <w:lang w:val="ro-MO"/>
              </w:rPr>
              <w:t>și b), conform modului stabilit de Consiliul</w:t>
            </w:r>
            <w:r w:rsidRPr="00E844B5">
              <w:rPr>
                <w:rFonts w:ascii="Times New Roman" w:hAnsi="Times New Roman"/>
                <w:sz w:val="18"/>
                <w:szCs w:val="18"/>
                <w:lang w:val="ro-MO"/>
              </w:rPr>
              <w:t xml:space="preserve"> de supraveghere publică a auditului</w:t>
            </w:r>
            <w:r w:rsidRPr="00E844B5">
              <w:rPr>
                <w:sz w:val="18"/>
                <w:szCs w:val="18"/>
                <w:lang w:val="ro-MO"/>
              </w:rPr>
              <w:t>;</w:t>
            </w:r>
          </w:p>
          <w:p w:rsidR="00937EE4" w:rsidRPr="00E844B5" w:rsidRDefault="00937EE4" w:rsidP="0075516E">
            <w:pPr>
              <w:pStyle w:val="NoSpacing"/>
              <w:rPr>
                <w:rFonts w:ascii="Times New Roman" w:hAnsi="Times New Roman" w:cs="Times New Roman"/>
                <w:b/>
                <w:bCs/>
                <w:sz w:val="18"/>
                <w:szCs w:val="18"/>
                <w:lang w:val="ro-MO"/>
              </w:rPr>
            </w:pPr>
          </w:p>
          <w:p w:rsidR="00937EE4" w:rsidRPr="00E844B5" w:rsidRDefault="00937EE4" w:rsidP="0075516E">
            <w:pPr>
              <w:pStyle w:val="NoSpacing"/>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41. </w:t>
            </w:r>
            <w:r w:rsidRPr="00E844B5">
              <w:rPr>
                <w:rFonts w:ascii="Times New Roman" w:hAnsi="Times New Roman" w:cs="Times New Roman"/>
                <w:sz w:val="18"/>
                <w:szCs w:val="18"/>
                <w:lang w:val="ro-MO"/>
              </w:rPr>
              <w:t>Tipurile de sancţiuni şi modul de aplicare</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Entitățile de audit și auditorii se sancționează ca urmare a:</w:t>
            </w:r>
          </w:p>
          <w:p w:rsidR="00937EE4" w:rsidRPr="00E844B5" w:rsidRDefault="00937EE4" w:rsidP="00E844B5">
            <w:pPr>
              <w:pStyle w:val="NormalWeb"/>
              <w:tabs>
                <w:tab w:val="left" w:pos="360"/>
              </w:tabs>
              <w:spacing w:after="0" w:line="240" w:lineRule="auto"/>
              <w:ind w:right="90"/>
              <w:jc w:val="both"/>
              <w:rPr>
                <w:b/>
                <w:bCs/>
                <w:sz w:val="18"/>
                <w:szCs w:val="18"/>
                <w:lang w:val="ro-MO"/>
              </w:rPr>
            </w:pPr>
            <w:r w:rsidRPr="00E844B5">
              <w:rPr>
                <w:rFonts w:ascii="Times New Roman" w:hAnsi="Times New Roman"/>
                <w:sz w:val="18"/>
                <w:szCs w:val="18"/>
                <w:lang w:val="ro-MO"/>
              </w:rPr>
              <w:t>f) încălcării cerin</w:t>
            </w:r>
            <w:r w:rsidRPr="00E844B5">
              <w:rPr>
                <w:sz w:val="18"/>
                <w:szCs w:val="18"/>
                <w:lang w:val="ro-MO"/>
              </w:rPr>
              <w:t>ț</w:t>
            </w:r>
            <w:r w:rsidRPr="00E844B5">
              <w:rPr>
                <w:rFonts w:ascii="Times New Roman" w:hAnsi="Times New Roman"/>
                <w:sz w:val="18"/>
                <w:szCs w:val="18"/>
                <w:lang w:val="ro-MO"/>
              </w:rPr>
              <w:t>elor de instruire profesională continuă prevăzută în art. 30 alin. (1), lit. f);</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14. Autorizarea auditorilor statutari din alt stat membru</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Autoritățile competente instituie proceduri de autorizare a auditorilor statutari care au fost autorizați în alte state membre. Aceste proceduri nu depășesc cerința de a efectua un stagiu de adaptare sau de a promova un test de aptitudini, astfel cum se prevede la articolul 3 alineatul (1) litera (g) și respectiv la articolul 3 alineatul (1) litera (h) din Directiva 2005/36/CE a Parlamentului European și a Consiliului.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(2)  Statul membru gazdă decide dacă solicitantul care solicită autorizarea trebuie să efectueze un stagiu de adaptare, astfel cum se prevede la articolul 3 alineatul (1) </w:t>
            </w:r>
            <w:hyperlink r:id="rId8" w:history="1">
              <w:r w:rsidRPr="00E844B5">
                <w:rPr>
                  <w:rStyle w:val="Hyperlink"/>
                  <w:rFonts w:ascii="Times New Roman" w:hAnsi="Times New Roman" w:cs="Times New Roman"/>
                  <w:sz w:val="18"/>
                  <w:szCs w:val="18"/>
                  <w:lang w:val="ro-MO"/>
                </w:rPr>
                <w:t>litera (g) din Directiva 2005/36/CE</w:t>
              </w:r>
            </w:hyperlink>
            <w:r w:rsidRPr="00E844B5">
              <w:rPr>
                <w:rFonts w:ascii="Times New Roman" w:hAnsi="Times New Roman" w:cs="Times New Roman"/>
                <w:sz w:val="18"/>
                <w:szCs w:val="18"/>
                <w:lang w:val="ro-MO"/>
              </w:rPr>
              <w:t xml:space="preserve"> sau să promoveze un test de aptitudini astfel cum se prevede la articolul 3 alineatul (1) litera (h). Stagiul de adaptare nu depășește trei ani, iar solicitantul face subiectul unei evaluări.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Testul de aptitudini se susține în una din limbile permise de regimul lingvistic din statul membru gazdă respectiv. Aceasta evaluează numai dacă auditorul statutar are un nivel corespunzător de cunoștințe în ceea ce privește actele cu putere de lege din statul membru gazdă respectiv, în măsura în care sunt pertinente pentru auditurile statutare.</w:t>
            </w:r>
          </w:p>
        </w:tc>
        <w:tc>
          <w:tcPr>
            <w:tcW w:w="4338" w:type="dxa"/>
          </w:tcPr>
          <w:p w:rsidR="00937EE4" w:rsidRPr="00E844B5" w:rsidRDefault="00937EE4" w:rsidP="00E844B5">
            <w:pPr>
              <w:spacing w:after="0" w:line="240" w:lineRule="auto"/>
              <w:jc w:val="both"/>
              <w:rPr>
                <w:rFonts w:ascii="Times New Roman" w:eastAsia="SimSun" w:hAnsi="Times New Roman" w:cs="Times New Roman"/>
                <w:sz w:val="18"/>
                <w:szCs w:val="18"/>
                <w:lang w:val="ro-MO" w:eastAsia="zh-CN"/>
              </w:rPr>
            </w:pPr>
            <w:r w:rsidRPr="00E844B5">
              <w:rPr>
                <w:rFonts w:ascii="Times New Roman" w:eastAsia="SimSun" w:hAnsi="Times New Roman" w:cs="Times New Roman"/>
                <w:b/>
                <w:bCs/>
                <w:sz w:val="18"/>
                <w:szCs w:val="18"/>
                <w:lang w:val="ro-MO" w:eastAsia="zh-CN"/>
              </w:rPr>
              <w:t xml:space="preserve">Articolul 5. </w:t>
            </w:r>
            <w:r w:rsidRPr="00E844B5">
              <w:rPr>
                <w:rFonts w:ascii="Times New Roman" w:eastAsia="SimSun" w:hAnsi="Times New Roman" w:cs="Times New Roman"/>
                <w:sz w:val="18"/>
                <w:szCs w:val="18"/>
                <w:lang w:val="ro-MO" w:eastAsia="zh-CN"/>
              </w:rPr>
              <w:t>Examenul pentru obținerea calificării profesionale a auditorului</w:t>
            </w:r>
          </w:p>
          <w:p w:rsidR="00937EE4" w:rsidRPr="00E844B5" w:rsidRDefault="00937EE4" w:rsidP="00E844B5">
            <w:pPr>
              <w:spacing w:after="0" w:line="240" w:lineRule="auto"/>
              <w:jc w:val="both"/>
              <w:rPr>
                <w:rFonts w:ascii="Times New Roman" w:eastAsia="SimSun" w:hAnsi="Times New Roman" w:cs="Times New Roman"/>
                <w:sz w:val="18"/>
                <w:szCs w:val="18"/>
                <w:lang w:val="ro-MO" w:eastAsia="zh-CN"/>
              </w:rPr>
            </w:pPr>
            <w:r w:rsidRPr="00E844B5">
              <w:rPr>
                <w:rFonts w:ascii="Times New Roman" w:eastAsia="SimSun" w:hAnsi="Times New Roman" w:cs="Times New Roman"/>
                <w:sz w:val="18"/>
                <w:szCs w:val="18"/>
                <w:lang w:val="ro-MO" w:eastAsia="zh-CN"/>
              </w:rPr>
              <w:t xml:space="preserve">(7) Comisia de certificare a auditorilor va considera examenul susţinut la disciplinele prevăzute în alin. (3) de către persoana deţinătoare a certificatului internaţional de calificare din domeniul contabilităţii şi auditului în modul stabilit de Consiliul de supraveghere publică a auditului. </w:t>
            </w:r>
          </w:p>
          <w:p w:rsidR="00937EE4" w:rsidRPr="00E844B5" w:rsidRDefault="00937EE4" w:rsidP="00E844B5">
            <w:pPr>
              <w:spacing w:after="0" w:line="240" w:lineRule="auto"/>
              <w:jc w:val="both"/>
              <w:rPr>
                <w:rFonts w:ascii="Times New Roman" w:eastAsia="SimSun" w:hAnsi="Times New Roman" w:cs="Times New Roman"/>
                <w:b/>
                <w:bCs/>
                <w:sz w:val="18"/>
                <w:szCs w:val="18"/>
                <w:lang w:val="ro-MO" w:eastAsia="zh-CN"/>
              </w:rPr>
            </w:pPr>
            <w:r w:rsidRPr="00E844B5">
              <w:rPr>
                <w:rFonts w:ascii="Times New Roman" w:eastAsia="SimSun" w:hAnsi="Times New Roman" w:cs="Times New Roman"/>
                <w:sz w:val="18"/>
                <w:szCs w:val="18"/>
                <w:lang w:val="ro-MO" w:eastAsia="zh-CN"/>
              </w:rPr>
              <w:t>(8) Modul de organizare și desfășurare a examenului pentru obținerea calificării profesionale a auditorului, de recunoaștere a certificatului internațional de calificare în domeniul contabilității și auditului este stabilit în Regulamentul cu privire la certificarea auditorilor, aprobat de Consiliul de supraveghere publică a auditului</w:t>
            </w:r>
            <w:r w:rsidRPr="00E844B5">
              <w:rPr>
                <w:rFonts w:ascii="Times New Roman" w:eastAsia="SimSun" w:hAnsi="Times New Roman" w:cs="Times New Roman"/>
                <w:b/>
                <w:bCs/>
                <w:sz w:val="18"/>
                <w:szCs w:val="18"/>
                <w:lang w:val="ro-MO" w:eastAsia="zh-CN"/>
              </w:rPr>
              <w:t>.</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49.</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(6) Pînă la elaborarea actelor normative de către Consiliul de supraveghere publică a auditului, actele normative în vigoare în domeniul auditului se vor aplica în măsura în care acestea nu contravin prezentei legi. </w:t>
            </w:r>
          </w:p>
          <w:p w:rsidR="00937EE4" w:rsidRPr="00E844B5" w:rsidRDefault="00937EE4" w:rsidP="00E844B5">
            <w:pPr>
              <w:pStyle w:val="NormalWeb"/>
              <w:spacing w:after="0" w:line="240" w:lineRule="auto"/>
              <w:jc w:val="both"/>
              <w:rPr>
                <w:sz w:val="18"/>
                <w:szCs w:val="18"/>
                <w:lang w:val="ro-MO"/>
              </w:rPr>
            </w:pPr>
          </w:p>
          <w:p w:rsidR="00937EE4" w:rsidRPr="00E844B5" w:rsidRDefault="00937EE4" w:rsidP="00E844B5">
            <w:pPr>
              <w:pStyle w:val="NormalWeb"/>
              <w:spacing w:after="0" w:line="240" w:lineRule="auto"/>
              <w:jc w:val="both"/>
              <w:rPr>
                <w:rFonts w:ascii="Times New Roman" w:hAnsi="Times New Roman"/>
                <w:b/>
                <w:bCs/>
                <w:sz w:val="18"/>
                <w:szCs w:val="18"/>
              </w:rPr>
            </w:pPr>
            <w:r w:rsidRPr="00E844B5">
              <w:rPr>
                <w:rFonts w:ascii="Times New Roman" w:hAnsi="Times New Roman"/>
                <w:b/>
                <w:bCs/>
                <w:sz w:val="18"/>
                <w:szCs w:val="18"/>
              </w:rPr>
              <w:t xml:space="preserve">Ordinul nr. 48  din  31.03.2010 cu privire la aprobarea Normelor de recunoaştere a certificatelor internaţionale de calificare în domeniul contabilităţii şi auditului: </w:t>
            </w:r>
          </w:p>
          <w:p w:rsidR="00937EE4" w:rsidRPr="00E844B5" w:rsidRDefault="00937EE4" w:rsidP="00E844B5">
            <w:pPr>
              <w:pStyle w:val="NormalWeb"/>
              <w:spacing w:after="0" w:line="240" w:lineRule="auto"/>
              <w:jc w:val="both"/>
              <w:rPr>
                <w:rFonts w:eastAsia="SimSun"/>
                <w:b/>
                <w:bCs/>
                <w:sz w:val="18"/>
                <w:szCs w:val="18"/>
                <w:lang w:val="ro-MO" w:eastAsia="zh-CN"/>
              </w:rPr>
            </w:pPr>
            <w:r w:rsidRPr="00E844B5">
              <w:rPr>
                <w:b/>
                <w:bCs/>
                <w:sz w:val="18"/>
                <w:szCs w:val="18"/>
              </w:rPr>
              <w:t>p. 12.1.</w:t>
            </w:r>
            <w:r w:rsidRPr="00E844B5">
              <w:rPr>
                <w:sz w:val="18"/>
                <w:szCs w:val="18"/>
              </w:rPr>
              <w:t xml:space="preserve"> </w:t>
            </w:r>
            <w:r w:rsidRPr="00E844B5">
              <w:rPr>
                <w:b/>
                <w:bCs/>
                <w:sz w:val="18"/>
                <w:szCs w:val="18"/>
              </w:rPr>
              <w:t>Autorizarea auditorilor st</w:t>
            </w:r>
            <w:r w:rsidRPr="00E844B5">
              <w:rPr>
                <w:rFonts w:ascii="Times New Roman" w:hAnsi="Times New Roman"/>
                <w:b/>
                <w:bCs/>
                <w:sz w:val="18"/>
                <w:szCs w:val="18"/>
              </w:rPr>
              <w:t>atutari în ţările membre ale Uniunii Europene</w:t>
            </w:r>
            <w:r w:rsidRPr="00E844B5">
              <w:rPr>
                <w:sz w:val="18"/>
                <w:szCs w:val="18"/>
              </w:rPr>
              <w:t xml:space="preserve"> </w:t>
            </w:r>
          </w:p>
        </w:tc>
        <w:tc>
          <w:tcPr>
            <w:tcW w:w="567" w:type="dxa"/>
          </w:tcPr>
          <w:p w:rsidR="00937EE4" w:rsidRPr="00E844B5" w:rsidRDefault="00937EE4" w:rsidP="00E844B5">
            <w:pPr>
              <w:spacing w:after="0" w:line="240" w:lineRule="auto"/>
              <w:jc w:val="center"/>
              <w:rPr>
                <w:rFonts w:ascii="Times New Roman" w:eastAsia="SimSun" w:hAnsi="Times New Roman"/>
                <w:b/>
                <w:bCs/>
                <w:sz w:val="14"/>
                <w:szCs w:val="14"/>
                <w:lang w:val="ro-MO" w:eastAsia="zh-CN"/>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(3)  Autoritățile competente cooperează prin cadrul COESA în vederea obținerii convergenței cerințelor privind stagiul de adaptare și testul de aptitudini. Autoritățile competente îmbunătățesc transparența și predictibilitatea cerințelor. Acestea cooperează cu COESA și cu autoritățile competente menționate la </w:t>
            </w:r>
            <w:hyperlink r:id="rId9" w:history="1">
              <w:r w:rsidRPr="00E844B5">
                <w:rPr>
                  <w:rStyle w:val="Hyperlink"/>
                  <w:rFonts w:ascii="Times New Roman" w:hAnsi="Times New Roman" w:cs="Times New Roman"/>
                  <w:color w:val="auto"/>
                  <w:sz w:val="18"/>
                  <w:szCs w:val="18"/>
                  <w:u w:val="none"/>
                  <w:lang w:val="ro-MO"/>
                </w:rPr>
                <w:t>articolul 20 din Regulamentul (UE) nr. 537/2014</w:t>
              </w:r>
            </w:hyperlink>
            <w:r w:rsidRPr="00E844B5">
              <w:rPr>
                <w:rFonts w:ascii="Times New Roman" w:hAnsi="Times New Roman" w:cs="Times New Roman"/>
                <w:sz w:val="18"/>
                <w:szCs w:val="18"/>
                <w:lang w:val="ro-MO"/>
              </w:rPr>
              <w:t xml:space="preserve"> în măsura în care convergența are legătură cu auditurile statutare ale entităților de interes public.</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CAPITOLUL III. ÎNREGISTRAREA</w:t>
            </w:r>
          </w:p>
        </w:tc>
        <w:tc>
          <w:tcPr>
            <w:tcW w:w="433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567" w:type="dxa"/>
            <w:shd w:val="clear" w:color="auto" w:fill="92D050"/>
          </w:tcPr>
          <w:p w:rsidR="00937EE4" w:rsidRPr="00E844B5" w:rsidRDefault="00937EE4" w:rsidP="00E844B5">
            <w:pPr>
              <w:spacing w:after="0" w:line="240" w:lineRule="auto"/>
              <w:jc w:val="center"/>
              <w:rPr>
                <w:rFonts w:ascii="Times New Roman" w:hAnsi="Times New Roman" w:cs="Times New Roman"/>
                <w:b/>
                <w:bCs/>
                <w:sz w:val="14"/>
                <w:szCs w:val="14"/>
                <w:lang w:val="ro-MO"/>
              </w:rPr>
            </w:pPr>
          </w:p>
        </w:tc>
        <w:tc>
          <w:tcPr>
            <w:tcW w:w="467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7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15. Registrul public</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highlight w:val="red"/>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Fiecare stat membru se asigură că auditorii statutari și firmele de audit sunt înregistrați într-un registru public în conformitate cu articolele 16 și 17.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În împrejurări excepționale, statele membre pot deroga de la cerințele prevăzute la prezentul articol și la articolul 16 în materie de prezentare a informațiilor numai în măsura în care acest lucru este necesar pentru a reduce o amenințare iminentă și semnificativă la adresa securității unei persoane. </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6. </w:t>
            </w:r>
            <w:r w:rsidRPr="00E844B5">
              <w:rPr>
                <w:rFonts w:ascii="Times New Roman" w:hAnsi="Times New Roman" w:cs="Times New Roman"/>
                <w:sz w:val="18"/>
                <w:szCs w:val="18"/>
                <w:lang w:val="ro-MO"/>
              </w:rPr>
              <w:t>Înregistrarea auditorilor</w:t>
            </w:r>
          </w:p>
          <w:p w:rsidR="00937EE4" w:rsidRPr="00E844B5" w:rsidRDefault="00937EE4" w:rsidP="00E844B5">
            <w:pPr>
              <w:pStyle w:val="NoSpacing"/>
              <w:tabs>
                <w:tab w:val="left" w:pos="360"/>
              </w:tabs>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Pentru înregistrarea în Registrul public al auditorilor, Consiliului de supraveghere publică a auditului se prezintă:</w:t>
            </w:r>
          </w:p>
          <w:p w:rsidR="00937EE4" w:rsidRPr="00E844B5" w:rsidRDefault="00937EE4" w:rsidP="00E844B5">
            <w:pPr>
              <w:pStyle w:val="NoSpacing"/>
              <w:numPr>
                <w:ilvl w:val="0"/>
                <w:numId w:val="2"/>
              </w:numPr>
              <w:tabs>
                <w:tab w:val="left" w:pos="360"/>
              </w:tabs>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cererea de înregistrare, cu indicarea numărului de telefon și adresei de poștă electronică; </w:t>
            </w:r>
          </w:p>
          <w:p w:rsidR="00937EE4" w:rsidRPr="00E844B5" w:rsidRDefault="00937EE4" w:rsidP="00E844B5">
            <w:pPr>
              <w:pStyle w:val="NoSpacing"/>
              <w:numPr>
                <w:ilvl w:val="0"/>
                <w:numId w:val="2"/>
              </w:numPr>
              <w:tabs>
                <w:tab w:val="left" w:pos="360"/>
              </w:tabs>
              <w:ind w:left="0"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eastAsia="ru-RU"/>
              </w:rPr>
              <w:t>buletinul de identitate sau permisul de şedere, după caz, eliberate de organele abilitate ale Republicii Moldova;</w:t>
            </w:r>
          </w:p>
          <w:p w:rsidR="00937EE4" w:rsidRPr="00E844B5" w:rsidRDefault="00937EE4" w:rsidP="00E844B5">
            <w:pPr>
              <w:pStyle w:val="NoSpacing"/>
              <w:numPr>
                <w:ilvl w:val="0"/>
                <w:numId w:val="2"/>
              </w:numPr>
              <w:tabs>
                <w:tab w:val="left" w:pos="360"/>
              </w:tabs>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eastAsia="ru-RU"/>
              </w:rPr>
              <w:t>confirmarea eliberată de entitate, unde este angajat, după caz;</w:t>
            </w:r>
          </w:p>
          <w:p w:rsidR="00937EE4" w:rsidRPr="00E844B5" w:rsidRDefault="00937EE4" w:rsidP="00E844B5">
            <w:pPr>
              <w:pStyle w:val="NoSpacing"/>
              <w:numPr>
                <w:ilvl w:val="0"/>
                <w:numId w:val="2"/>
              </w:numPr>
              <w:tabs>
                <w:tab w:val="left" w:pos="360"/>
              </w:tabs>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eastAsia="ru-RU"/>
              </w:rPr>
              <w:t>certificatul de calificare al auditorului.</w:t>
            </w:r>
          </w:p>
          <w:p w:rsidR="00937EE4" w:rsidRPr="00E844B5" w:rsidRDefault="00937EE4" w:rsidP="00E844B5">
            <w:pPr>
              <w:pStyle w:val="NoSpacing"/>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Documentele menționate în alin. (1) lit. b) și d) se prezintă în original și în copii. Originalele documentelor se restituie după confruntarea acestora cu copiile.</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b/>
                <w:bCs/>
                <w:sz w:val="18"/>
                <w:szCs w:val="18"/>
                <w:lang w:val="ro-MO"/>
              </w:rPr>
              <w:t xml:space="preserve">Articolul 9. </w:t>
            </w:r>
            <w:r w:rsidRPr="00E844B5">
              <w:rPr>
                <w:rFonts w:ascii="Times New Roman" w:hAnsi="Times New Roman"/>
                <w:sz w:val="18"/>
                <w:szCs w:val="18"/>
                <w:lang w:val="ro-MO"/>
              </w:rPr>
              <w:t>Înregistrarea entităţilor de audit</w:t>
            </w:r>
          </w:p>
          <w:p w:rsidR="00937EE4" w:rsidRPr="00E844B5" w:rsidRDefault="00937EE4" w:rsidP="00E844B5">
            <w:pPr>
              <w:pStyle w:val="NormalWeb"/>
              <w:spacing w:after="0" w:line="240" w:lineRule="auto"/>
              <w:ind w:right="-29"/>
              <w:rPr>
                <w:sz w:val="18"/>
                <w:szCs w:val="18"/>
                <w:lang w:val="ro-MO"/>
              </w:rPr>
            </w:pPr>
            <w:r w:rsidRPr="00E844B5">
              <w:rPr>
                <w:rFonts w:ascii="Times New Roman" w:hAnsi="Times New Roman"/>
                <w:sz w:val="18"/>
                <w:szCs w:val="18"/>
                <w:lang w:val="ro-MO"/>
              </w:rPr>
              <w:t>(1) Consiliul de supraveghere publică a auditului înregistrează ca entitate de audit dacă se îndeplinesc cumulativ următoarele condi</w:t>
            </w:r>
            <w:r w:rsidRPr="00E844B5">
              <w:rPr>
                <w:sz w:val="18"/>
                <w:szCs w:val="18"/>
                <w:lang w:val="ro-MO"/>
              </w:rPr>
              <w:t>ții:</w:t>
            </w:r>
          </w:p>
          <w:p w:rsidR="00937EE4" w:rsidRPr="00E844B5" w:rsidRDefault="00937EE4" w:rsidP="00E844B5">
            <w:pPr>
              <w:pStyle w:val="NormalWeb"/>
              <w:spacing w:after="0" w:line="240" w:lineRule="auto"/>
              <w:ind w:right="-29" w:firstLine="360"/>
              <w:rPr>
                <w:sz w:val="18"/>
                <w:szCs w:val="18"/>
                <w:lang w:val="ro-MO"/>
              </w:rPr>
            </w:pPr>
            <w:r w:rsidRPr="00E844B5">
              <w:rPr>
                <w:sz w:val="18"/>
                <w:szCs w:val="18"/>
                <w:lang w:val="ro-MO"/>
              </w:rPr>
              <w:t>(a) au ca angajați nu mai puțin de doi auditori;</w:t>
            </w:r>
          </w:p>
          <w:p w:rsidR="00937EE4" w:rsidRPr="00E844B5" w:rsidRDefault="00937EE4" w:rsidP="00E844B5">
            <w:pPr>
              <w:pStyle w:val="NormalWeb"/>
              <w:spacing w:after="0" w:line="240" w:lineRule="auto"/>
              <w:ind w:right="-29" w:firstLine="360"/>
              <w:rPr>
                <w:rFonts w:ascii="Times New Roman" w:hAnsi="Times New Roman"/>
                <w:sz w:val="18"/>
                <w:szCs w:val="18"/>
                <w:lang w:val="ro-MO"/>
              </w:rPr>
            </w:pPr>
            <w:r w:rsidRPr="00E844B5">
              <w:rPr>
                <w:sz w:val="18"/>
                <w:szCs w:val="18"/>
                <w:lang w:val="ro-MO"/>
              </w:rPr>
              <w:t>(b) corespund cerinț</w:t>
            </w:r>
            <w:r w:rsidRPr="00E844B5">
              <w:rPr>
                <w:rFonts w:ascii="Times New Roman" w:hAnsi="Times New Roman"/>
                <w:sz w:val="18"/>
                <w:szCs w:val="18"/>
                <w:lang w:val="ro-MO"/>
              </w:rPr>
              <w:t>elor stabilite în art. 8.</w:t>
            </w:r>
          </w:p>
          <w:p w:rsidR="00937EE4" w:rsidRPr="00E844B5" w:rsidRDefault="00937EE4" w:rsidP="00E844B5">
            <w:pPr>
              <w:pStyle w:val="NoSpacing"/>
              <w:tabs>
                <w:tab w:val="left" w:pos="360"/>
              </w:tabs>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Pentru înregistrarea în Registrul public al entităţilor de audit se prezintă:</w:t>
            </w:r>
          </w:p>
          <w:p w:rsidR="00937EE4" w:rsidRPr="00E844B5" w:rsidRDefault="00937EE4" w:rsidP="00E844B5">
            <w:pPr>
              <w:pStyle w:val="NoSpacing"/>
              <w:numPr>
                <w:ilvl w:val="0"/>
                <w:numId w:val="8"/>
              </w:numPr>
              <w:tabs>
                <w:tab w:val="left" w:pos="360"/>
              </w:tabs>
              <w:ind w:right="90"/>
              <w:jc w:val="both"/>
              <w:rPr>
                <w:rFonts w:ascii="Times New Roman" w:hAnsi="Times New Roman" w:cs="Times New Roman"/>
                <w:sz w:val="18"/>
                <w:szCs w:val="18"/>
                <w:lang w:val="ro-MO" w:eastAsia="ru-RU"/>
              </w:rPr>
            </w:pPr>
            <w:r w:rsidRPr="00E844B5">
              <w:rPr>
                <w:rFonts w:ascii="Times New Roman" w:hAnsi="Times New Roman" w:cs="Times New Roman"/>
                <w:sz w:val="18"/>
                <w:szCs w:val="18"/>
                <w:lang w:val="ro-MO"/>
              </w:rPr>
              <w:t xml:space="preserve">cererea de înregistrare, cu indicarea paginii web și a adresei de poștă electronică, după caz; </w:t>
            </w:r>
          </w:p>
          <w:p w:rsidR="00937EE4" w:rsidRPr="00E844B5" w:rsidRDefault="00937EE4" w:rsidP="00E844B5">
            <w:pPr>
              <w:pStyle w:val="NoSpacing"/>
              <w:numPr>
                <w:ilvl w:val="0"/>
                <w:numId w:val="8"/>
              </w:numPr>
              <w:tabs>
                <w:tab w:val="left" w:pos="360"/>
              </w:tabs>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eastAsia="ru-RU"/>
              </w:rPr>
              <w:t>extrasul din Registrul de stat al persoanelor juridice;</w:t>
            </w:r>
          </w:p>
          <w:p w:rsidR="00937EE4" w:rsidRPr="00E844B5" w:rsidRDefault="00937EE4" w:rsidP="00E844B5">
            <w:pPr>
              <w:pStyle w:val="NoSpacing"/>
              <w:numPr>
                <w:ilvl w:val="0"/>
                <w:numId w:val="8"/>
              </w:numPr>
              <w:tabs>
                <w:tab w:val="left" w:pos="360"/>
              </w:tabs>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documente care confirmă corespunderea cerințelor stabilite în alin. (1);</w:t>
            </w:r>
          </w:p>
          <w:p w:rsidR="00937EE4" w:rsidRPr="00E844B5" w:rsidRDefault="00937EE4" w:rsidP="00E844B5">
            <w:pPr>
              <w:pStyle w:val="NoSpacing"/>
              <w:numPr>
                <w:ilvl w:val="0"/>
                <w:numId w:val="8"/>
              </w:numPr>
              <w:tabs>
                <w:tab w:val="left" w:pos="360"/>
              </w:tabs>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informația privind membrii organului executiv;</w:t>
            </w:r>
          </w:p>
          <w:p w:rsidR="00937EE4" w:rsidRPr="00E844B5" w:rsidRDefault="00937EE4" w:rsidP="00E844B5">
            <w:pPr>
              <w:pStyle w:val="NoSpacing"/>
              <w:numPr>
                <w:ilvl w:val="0"/>
                <w:numId w:val="8"/>
              </w:numPr>
              <w:tabs>
                <w:tab w:val="left" w:pos="360"/>
              </w:tabs>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declarația privind apartenența la o rețea, după caz;</w:t>
            </w:r>
          </w:p>
          <w:p w:rsidR="00937EE4" w:rsidRPr="00E844B5" w:rsidRDefault="00937EE4" w:rsidP="00E844B5">
            <w:pPr>
              <w:pStyle w:val="NoSpacing"/>
              <w:numPr>
                <w:ilvl w:val="0"/>
                <w:numId w:val="8"/>
              </w:numPr>
              <w:tabs>
                <w:tab w:val="left" w:pos="360"/>
              </w:tabs>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extrasul din Registrul bunurilor imobile sau contractul de leasing privind sediul. </w:t>
            </w:r>
          </w:p>
          <w:p w:rsidR="00937EE4" w:rsidRPr="00E844B5" w:rsidRDefault="00937EE4" w:rsidP="00E844B5">
            <w:pPr>
              <w:pStyle w:val="NoSpacing"/>
              <w:tabs>
                <w:tab w:val="left" w:pos="360"/>
              </w:tabs>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Documentele menționate în alin. (2) lit. d) și f) se prezintă în original și în copii. Originalele documentelor se restituie după confruntarea acestora cu copiile.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pStyle w:val="NormalWeb"/>
              <w:spacing w:after="0" w:line="240" w:lineRule="auto"/>
              <w:ind w:right="-29" w:firstLine="360"/>
              <w:rPr>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highlight w:val="red"/>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Statele membre se asigură că fiecare auditor legal și fiecare firmă de audit sunt identificați în registrul public printr-un număr individual. Informațiile înregistrate se păstrează într-un registru în format electronic și sunt accesibile publicului pe cale electronică.</w:t>
            </w:r>
          </w:p>
        </w:tc>
        <w:tc>
          <w:tcPr>
            <w:tcW w:w="4338" w:type="dxa"/>
          </w:tcPr>
          <w:p w:rsidR="00937EE4" w:rsidRPr="00E844B5" w:rsidRDefault="00937EE4" w:rsidP="00E844B5">
            <w:pPr>
              <w:pStyle w:val="NoSpacing"/>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7.</w:t>
            </w:r>
            <w:r w:rsidRPr="00E844B5">
              <w:rPr>
                <w:rFonts w:ascii="Times New Roman" w:hAnsi="Times New Roman" w:cs="Times New Roman"/>
                <w:sz w:val="18"/>
                <w:szCs w:val="18"/>
                <w:lang w:val="ro-MO"/>
              </w:rPr>
              <w:t xml:space="preserve"> Registrul public al auditorilor </w:t>
            </w:r>
          </w:p>
          <w:p w:rsidR="00937EE4" w:rsidRPr="00E844B5" w:rsidRDefault="00937EE4" w:rsidP="00E844B5">
            <w:pPr>
              <w:pStyle w:val="NoSpacing"/>
              <w:ind w:right="-29"/>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Registrul public al auditorilor se ţine în limba română, pe suport de hîrtie şi în formă electronică, şi se actualizează în funcţie de modificările intervenite. </w:t>
            </w:r>
          </w:p>
          <w:p w:rsidR="00937EE4" w:rsidRPr="00E844B5" w:rsidRDefault="00937EE4" w:rsidP="00E844B5">
            <w:pPr>
              <w:pStyle w:val="NormalWeb"/>
              <w:spacing w:after="0" w:line="240" w:lineRule="auto"/>
              <w:ind w:right="-29"/>
              <w:jc w:val="both"/>
              <w:rPr>
                <w:sz w:val="18"/>
                <w:szCs w:val="18"/>
                <w:lang w:val="ro-MO"/>
              </w:rPr>
            </w:pPr>
            <w:r w:rsidRPr="00E844B5">
              <w:rPr>
                <w:sz w:val="18"/>
                <w:szCs w:val="18"/>
                <w:lang w:val="ro-MO"/>
              </w:rPr>
              <w:t xml:space="preserve">(2) Registrul public al auditorilor cuprinde: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numărul individual;</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10. </w:t>
            </w:r>
            <w:r w:rsidRPr="00E844B5">
              <w:rPr>
                <w:rFonts w:ascii="Times New Roman" w:hAnsi="Times New Roman" w:cs="Times New Roman"/>
                <w:sz w:val="18"/>
                <w:szCs w:val="18"/>
                <w:lang w:val="ro-MO"/>
              </w:rPr>
              <w:t>Registrul public al entităţilor de audit</w:t>
            </w:r>
          </w:p>
          <w:p w:rsidR="00937EE4" w:rsidRPr="00E844B5" w:rsidRDefault="00937EE4" w:rsidP="00E844B5">
            <w:pPr>
              <w:pStyle w:val="NormalWeb"/>
              <w:spacing w:after="0" w:line="240" w:lineRule="auto"/>
              <w:ind w:right="-29"/>
              <w:rPr>
                <w:sz w:val="18"/>
                <w:szCs w:val="18"/>
                <w:lang w:val="ro-MO"/>
              </w:rPr>
            </w:pPr>
            <w:r w:rsidRPr="00E844B5">
              <w:rPr>
                <w:rFonts w:ascii="Times New Roman" w:hAnsi="Times New Roman"/>
                <w:sz w:val="18"/>
                <w:szCs w:val="18"/>
                <w:lang w:val="ro-MO"/>
              </w:rPr>
              <w:t xml:space="preserve">(1) Registrul public al entităţilor de audit se ţine în limba română, pe suport de hîrtie </w:t>
            </w:r>
            <w:r w:rsidRPr="00E844B5">
              <w:rPr>
                <w:sz w:val="18"/>
                <w:szCs w:val="18"/>
                <w:lang w:val="ro-MO"/>
              </w:rPr>
              <w:t>ș</w:t>
            </w:r>
            <w:r w:rsidRPr="00E844B5">
              <w:rPr>
                <w:rFonts w:ascii="Times New Roman" w:hAnsi="Times New Roman"/>
                <w:sz w:val="18"/>
                <w:szCs w:val="18"/>
                <w:lang w:val="ro-MO"/>
              </w:rPr>
              <w:t>i în formă electronică, şi se actualizează în funcţie de modifică</w:t>
            </w:r>
            <w:r w:rsidRPr="00E844B5">
              <w:rPr>
                <w:sz w:val="18"/>
                <w:szCs w:val="18"/>
                <w:lang w:val="ro-MO"/>
              </w:rPr>
              <w:t xml:space="preserve">rile intervenite. </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 xml:space="preserve">(2) Registrul public al entităţilor de audit cuprinde: </w:t>
            </w:r>
          </w:p>
          <w:p w:rsidR="00937EE4" w:rsidRPr="00E844B5" w:rsidRDefault="00937EE4" w:rsidP="00E844B5">
            <w:pPr>
              <w:pStyle w:val="NormalWeb"/>
              <w:spacing w:after="0" w:line="240" w:lineRule="auto"/>
              <w:ind w:right="-29"/>
              <w:rPr>
                <w:b/>
                <w:bCs/>
                <w:sz w:val="18"/>
                <w:szCs w:val="18"/>
                <w:lang w:val="ro-MO"/>
              </w:rPr>
            </w:pPr>
            <w:r w:rsidRPr="00E844B5">
              <w:rPr>
                <w:rFonts w:ascii="Times New Roman" w:hAnsi="Times New Roman"/>
                <w:sz w:val="18"/>
                <w:szCs w:val="18"/>
                <w:lang w:val="ro-MO"/>
              </w:rPr>
              <w:t>c) numărul individual;</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highlight w:val="red"/>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(3)  Registrul public conține, de asemenea, numele și adresa autorităților competente responsabile pentru autorizarea menționată la articolul 3, asigurarea calității, astfel cum se prevede la articolul 29, investigațiile și sancțiunile aplicate auditorilor legali și firmelor de audit, astfel cum se prevede la articolul 30, și supravegherea publică, astfel cum se prevede la articolul 32.</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35.</w:t>
            </w:r>
            <w:r w:rsidRPr="00E844B5">
              <w:rPr>
                <w:rFonts w:ascii="Times New Roman" w:hAnsi="Times New Roman" w:cs="Times New Roman"/>
                <w:sz w:val="18"/>
                <w:szCs w:val="18"/>
                <w:lang w:val="ro-MO"/>
              </w:rPr>
              <w:t xml:space="preserve"> Organul de  supraveghere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Organul de supraveghere publică a auditului este Consiliul de supraveghere publică a auditului, (denumit în continuare Consiliu), care își desfășoară activitatea în conformitate cu prevederile prezentei legi și Regulamentului de activitate al Consiliului, aprobat de Guvern.</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Toți auditorii și toate entitățile de audit fac obiectul supravegherii publice.</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36.</w:t>
            </w:r>
            <w:r w:rsidRPr="00E844B5">
              <w:rPr>
                <w:rFonts w:ascii="Times New Roman" w:hAnsi="Times New Roman" w:cs="Times New Roman"/>
                <w:sz w:val="18"/>
                <w:szCs w:val="18"/>
                <w:lang w:val="ro-MO"/>
              </w:rPr>
              <w:t xml:space="preserve">  Statutul juridic, funcțiile şi atribuţiile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Consiliul este o instituție publică autonomă, cu statut de persoană juridică, responsabilă pentru supravegherea publică a auditului.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(2) Consiliul dispune de buget autonom, conturi bancare și îşi desfășoară activitatea pe baza principiilor de autogestiune și autofinanțare.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Consiliul are următoarele atribuții: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înregistrarea stagiarilor și monitorizarea stagiului;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certificarea și înregistrarea auditorilor;</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înregistrarea entităților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monitorizarea instruirii profesionale continue;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 asigurarea calității;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 investigarea și sancționarea;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g) elaborarea actelor normative în vederea exercitării funcției de supraveghere publică.</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line="240" w:lineRule="auto"/>
              <w:rPr>
                <w:rFonts w:ascii="Times New Roman" w:hAnsi="Times New Roman" w:cs="Times New Roman"/>
                <w:sz w:val="18"/>
                <w:szCs w:val="18"/>
                <w:lang w:val="ro-MO"/>
              </w:rPr>
            </w:pPr>
            <w:bookmarkStart w:id="2" w:name="_GoBack"/>
            <w:bookmarkEnd w:id="2"/>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(4)  Statele membre se asigură că registrul public este complet operațional până la 29 iunie 2009.</w:t>
            </w:r>
          </w:p>
        </w:tc>
        <w:tc>
          <w:tcPr>
            <w:tcW w:w="4338"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7.</w:t>
            </w:r>
            <w:r w:rsidRPr="00E844B5">
              <w:rPr>
                <w:rFonts w:ascii="Times New Roman" w:hAnsi="Times New Roman" w:cs="Times New Roman"/>
                <w:sz w:val="18"/>
                <w:szCs w:val="18"/>
                <w:lang w:val="ro-MO"/>
              </w:rPr>
              <w:t xml:space="preserve"> Registrul public al auditorilor </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(3) Extrasul din Registrul public al auditorilor care cuprinde informaţia de la lit. c), d), e) și h) se plasează lunar pe pagina web a Consiliului pentru supravegherea publică a auditului. </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10. Registrul public al entităţilor de audit</w:t>
            </w:r>
          </w:p>
          <w:p w:rsidR="00937EE4" w:rsidRPr="00E844B5" w:rsidRDefault="00937EE4" w:rsidP="00E844B5">
            <w:pPr>
              <w:spacing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(3) Extrasul din Registrul public al entităţilor de audit care cuprinde informaţia de la lit. c), d), e),  i) și j) se plasează lunar pe pagina web a Consiliului de supraveghere publică a auditului.</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49</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(2) Ministerul Finanțelor va transmite Consiliului de supraveghere publică a auditului, din data publicării prezentei legi în Monitorul Oficial al Republicii Moldova:</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a)în termen de 3 luni:</w:t>
            </w:r>
          </w:p>
          <w:p w:rsidR="00937EE4" w:rsidRPr="00E844B5" w:rsidRDefault="00937EE4" w:rsidP="00E844B5">
            <w:pPr>
              <w:numPr>
                <w:ilvl w:val="0"/>
                <w:numId w:val="24"/>
              </w:num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Registrul de stat al auditorilor și Registrul de stat al societăților de audit, auditorilor întreprinzători individuali;</w:t>
            </w:r>
          </w:p>
          <w:p w:rsidR="00937EE4" w:rsidRPr="00E844B5" w:rsidRDefault="00937EE4" w:rsidP="00E844B5">
            <w:pPr>
              <w:numPr>
                <w:ilvl w:val="0"/>
                <w:numId w:val="24"/>
              </w:num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informații privind evidența stagiarilor în activitatea de audit;</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i/>
                <w:iCs/>
                <w:sz w:val="18"/>
                <w:szCs w:val="18"/>
                <w:lang w:val="ro-MO"/>
              </w:rPr>
              <w:t>Notă:</w:t>
            </w:r>
            <w:r w:rsidRPr="00E844B5">
              <w:rPr>
                <w:rFonts w:ascii="Times New Roman" w:hAnsi="Times New Roman" w:cs="Times New Roman"/>
                <w:b/>
                <w:bCs/>
                <w:sz w:val="18"/>
                <w:szCs w:val="18"/>
                <w:lang w:val="ro-MO"/>
              </w:rPr>
              <w:t xml:space="preserve"> </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Registrul de Stat al auditorilor: </w:t>
            </w:r>
            <w:hyperlink r:id="rId10" w:history="1">
              <w:r w:rsidRPr="00E844B5">
                <w:rPr>
                  <w:rStyle w:val="Hyperlink"/>
                  <w:rFonts w:ascii="Times New Roman" w:hAnsi="Times New Roman" w:cs="Times New Roman"/>
                  <w:color w:val="auto"/>
                  <w:sz w:val="18"/>
                  <w:szCs w:val="18"/>
                  <w:lang w:val="ro-MO"/>
                </w:rPr>
                <w:t>http://mf.gov.md/actnorm/audit/regstataudit</w:t>
              </w:r>
            </w:hyperlink>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Registrul de stat al societăţilor de audit, auditorilor întreprinzători individuali:  </w:t>
            </w:r>
            <w:hyperlink r:id="rId11" w:history="1">
              <w:r w:rsidRPr="00E844B5">
                <w:rPr>
                  <w:rStyle w:val="Hyperlink"/>
                  <w:rFonts w:ascii="Times New Roman" w:hAnsi="Times New Roman" w:cs="Times New Roman"/>
                  <w:color w:val="auto"/>
                  <w:sz w:val="18"/>
                  <w:szCs w:val="18"/>
                  <w:lang w:val="ro-MO"/>
                </w:rPr>
                <w:t>http://mf.gov.md/actnorm/audit/extrasregindiv</w:t>
              </w:r>
            </w:hyperlink>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PC</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sz w:val="18"/>
                <w:szCs w:val="18"/>
                <w:lang w:val="ro-MO"/>
              </w:rPr>
              <w:t>Structura registrelor publice va fi actualizată în conformitate cu prevederile proiectului de lege de către CSPA.</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 </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CSPA</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31.12.18</w:t>
            </w: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16. Înregistrarea auditorilor legali</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(1)  În ceea ce privește auditorii legali, registrul public conține cel puțin următoarele informații: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numele, adresa și numărul de înregistrare;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după caz, numele, adresa, adresa de website și numărul de înregistrare a firmei de audit la care este angajat auditorul legal sau cu care este asociat ca partener sau în vreun alt mod;</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toate celelalte înregistrări ca auditor legal la autoritățile competente ale altor state membre și ca auditor în alte terțe țări, inclusiv numele autorității(lor) de înregistrare și, după caz, numărul (numerele) de înregistrare.</w:t>
            </w:r>
          </w:p>
        </w:tc>
        <w:tc>
          <w:tcPr>
            <w:tcW w:w="4338" w:type="dxa"/>
          </w:tcPr>
          <w:p w:rsidR="00937EE4" w:rsidRPr="00E844B5" w:rsidRDefault="00937EE4" w:rsidP="00E844B5">
            <w:pPr>
              <w:pStyle w:val="NoSpacing"/>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7.</w:t>
            </w:r>
            <w:r w:rsidRPr="00E844B5">
              <w:rPr>
                <w:rFonts w:ascii="Times New Roman" w:hAnsi="Times New Roman" w:cs="Times New Roman"/>
                <w:sz w:val="18"/>
                <w:szCs w:val="18"/>
                <w:lang w:val="ro-MO"/>
              </w:rPr>
              <w:t xml:space="preserve"> Registrul public al auditorilor </w:t>
            </w:r>
          </w:p>
          <w:p w:rsidR="00937EE4" w:rsidRPr="00E844B5" w:rsidRDefault="00937EE4" w:rsidP="00E844B5">
            <w:pPr>
              <w:pStyle w:val="NormalWeb"/>
              <w:spacing w:after="0" w:line="240" w:lineRule="auto"/>
              <w:ind w:right="-29"/>
              <w:jc w:val="both"/>
              <w:rPr>
                <w:sz w:val="18"/>
                <w:szCs w:val="18"/>
                <w:lang w:val="ro-MO"/>
              </w:rPr>
            </w:pPr>
            <w:r w:rsidRPr="00E844B5">
              <w:rPr>
                <w:sz w:val="18"/>
                <w:szCs w:val="18"/>
                <w:lang w:val="ro-MO"/>
              </w:rPr>
              <w:t xml:space="preserve"> (2) Registrul public al auditorilor cuprinde: </w:t>
            </w:r>
          </w:p>
          <w:p w:rsidR="00937EE4" w:rsidRPr="00E844B5" w:rsidRDefault="00937EE4" w:rsidP="00E844B5">
            <w:pPr>
              <w:pStyle w:val="NormalWeb"/>
              <w:numPr>
                <w:ilvl w:val="0"/>
                <w:numId w:val="7"/>
              </w:numPr>
              <w:spacing w:after="0" w:line="240" w:lineRule="auto"/>
              <w:ind w:left="630" w:right="-29" w:hanging="270"/>
              <w:jc w:val="both"/>
              <w:rPr>
                <w:rFonts w:ascii="Times New Roman" w:hAnsi="Times New Roman"/>
                <w:sz w:val="18"/>
                <w:szCs w:val="18"/>
                <w:lang w:val="ro-MO"/>
              </w:rPr>
            </w:pPr>
            <w:r w:rsidRPr="00E844B5">
              <w:rPr>
                <w:rFonts w:ascii="Times New Roman" w:hAnsi="Times New Roman"/>
                <w:sz w:val="18"/>
                <w:szCs w:val="18"/>
                <w:lang w:val="ro-MO"/>
              </w:rPr>
              <w:t>numărul curent al înscrierii;</w:t>
            </w:r>
          </w:p>
          <w:p w:rsidR="00937EE4" w:rsidRPr="00E844B5" w:rsidRDefault="00937EE4" w:rsidP="00E844B5">
            <w:pPr>
              <w:pStyle w:val="NormalWeb"/>
              <w:numPr>
                <w:ilvl w:val="0"/>
                <w:numId w:val="7"/>
              </w:numPr>
              <w:spacing w:after="0" w:line="240" w:lineRule="auto"/>
              <w:ind w:left="630" w:right="-29" w:hanging="270"/>
              <w:jc w:val="both"/>
              <w:rPr>
                <w:rFonts w:ascii="Times New Roman" w:hAnsi="Times New Roman"/>
                <w:sz w:val="18"/>
                <w:szCs w:val="18"/>
                <w:lang w:val="ro-MO"/>
              </w:rPr>
            </w:pPr>
            <w:r w:rsidRPr="00E844B5">
              <w:rPr>
                <w:rFonts w:ascii="Times New Roman" w:hAnsi="Times New Roman"/>
                <w:sz w:val="18"/>
                <w:szCs w:val="18"/>
                <w:lang w:val="ro-MO"/>
              </w:rPr>
              <w:t>data înregistrării;</w:t>
            </w:r>
          </w:p>
          <w:p w:rsidR="00937EE4" w:rsidRPr="00E844B5" w:rsidRDefault="00937EE4" w:rsidP="00E844B5">
            <w:pPr>
              <w:pStyle w:val="NormalWeb"/>
              <w:numPr>
                <w:ilvl w:val="0"/>
                <w:numId w:val="7"/>
              </w:numPr>
              <w:spacing w:after="0" w:line="240" w:lineRule="auto"/>
              <w:ind w:left="630" w:right="-29" w:hanging="270"/>
              <w:jc w:val="both"/>
              <w:rPr>
                <w:rFonts w:ascii="Times New Roman" w:hAnsi="Times New Roman"/>
                <w:sz w:val="18"/>
                <w:szCs w:val="18"/>
                <w:lang w:val="ro-MO"/>
              </w:rPr>
            </w:pPr>
            <w:r w:rsidRPr="00E844B5">
              <w:rPr>
                <w:rFonts w:ascii="Times New Roman" w:hAnsi="Times New Roman"/>
                <w:sz w:val="18"/>
                <w:szCs w:val="18"/>
                <w:lang w:val="ro-MO"/>
              </w:rPr>
              <w:t xml:space="preserve">numărul individual; </w:t>
            </w:r>
          </w:p>
          <w:p w:rsidR="00937EE4" w:rsidRPr="00E844B5" w:rsidRDefault="00937EE4" w:rsidP="00E844B5">
            <w:pPr>
              <w:pStyle w:val="NormalWeb"/>
              <w:spacing w:after="0" w:line="240" w:lineRule="auto"/>
              <w:ind w:left="360" w:right="-29"/>
              <w:rPr>
                <w:rFonts w:ascii="Times New Roman" w:hAnsi="Times New Roman"/>
                <w:sz w:val="18"/>
                <w:szCs w:val="18"/>
                <w:lang w:val="ro-MO"/>
              </w:rPr>
            </w:pPr>
            <w:r w:rsidRPr="00E844B5">
              <w:rPr>
                <w:rFonts w:ascii="Times New Roman" w:hAnsi="Times New Roman"/>
                <w:sz w:val="18"/>
                <w:szCs w:val="18"/>
                <w:lang w:val="ro-MO"/>
              </w:rPr>
              <w:t xml:space="preserve">d) numele şi prenumele auditorului; </w:t>
            </w:r>
          </w:p>
          <w:p w:rsidR="00937EE4" w:rsidRPr="00E844B5" w:rsidRDefault="00937EE4" w:rsidP="00E844B5">
            <w:pPr>
              <w:pStyle w:val="NormalWeb"/>
              <w:spacing w:after="0" w:line="240" w:lineRule="auto"/>
              <w:ind w:left="360" w:right="-29"/>
              <w:rPr>
                <w:rFonts w:ascii="Times New Roman" w:hAnsi="Times New Roman"/>
                <w:sz w:val="18"/>
                <w:szCs w:val="18"/>
                <w:lang w:val="ro-MO"/>
              </w:rPr>
            </w:pPr>
            <w:r w:rsidRPr="00E844B5">
              <w:rPr>
                <w:rFonts w:ascii="Times New Roman" w:hAnsi="Times New Roman"/>
                <w:sz w:val="18"/>
                <w:szCs w:val="18"/>
                <w:lang w:val="ro-MO"/>
              </w:rPr>
              <w:t xml:space="preserve">e) seria, numărul şi data eliberării certificatului de calificare al auditorului; </w:t>
            </w:r>
          </w:p>
          <w:p w:rsidR="00937EE4" w:rsidRPr="00E844B5" w:rsidRDefault="00937EE4" w:rsidP="00E844B5">
            <w:pPr>
              <w:pStyle w:val="NormalWeb"/>
              <w:spacing w:after="0" w:line="240" w:lineRule="auto"/>
              <w:ind w:left="360" w:right="-29"/>
              <w:rPr>
                <w:rFonts w:ascii="Times New Roman" w:hAnsi="Times New Roman"/>
                <w:sz w:val="18"/>
                <w:szCs w:val="18"/>
                <w:lang w:val="ro-MO"/>
              </w:rPr>
            </w:pPr>
            <w:r w:rsidRPr="00E844B5">
              <w:rPr>
                <w:sz w:val="18"/>
                <w:szCs w:val="18"/>
                <w:lang w:val="ro-MO"/>
              </w:rPr>
              <w:t>f) date privind instruir</w:t>
            </w:r>
            <w:r w:rsidRPr="00E844B5">
              <w:rPr>
                <w:rFonts w:ascii="Times New Roman" w:hAnsi="Times New Roman"/>
                <w:sz w:val="18"/>
                <w:szCs w:val="18"/>
                <w:lang w:val="ro-MO"/>
              </w:rPr>
              <w:t xml:space="preserve">ea profesională; </w:t>
            </w:r>
          </w:p>
          <w:p w:rsidR="00937EE4" w:rsidRPr="00E844B5" w:rsidRDefault="00937EE4" w:rsidP="00E844B5">
            <w:pPr>
              <w:pStyle w:val="NormalWeb"/>
              <w:spacing w:after="0" w:line="240" w:lineRule="auto"/>
              <w:ind w:left="360" w:right="-29"/>
              <w:rPr>
                <w:rFonts w:ascii="Times New Roman" w:hAnsi="Times New Roman"/>
                <w:sz w:val="18"/>
                <w:szCs w:val="18"/>
                <w:lang w:val="ro-MO"/>
              </w:rPr>
            </w:pPr>
            <w:r w:rsidRPr="00E844B5">
              <w:rPr>
                <w:rFonts w:ascii="Times New Roman" w:hAnsi="Times New Roman"/>
                <w:sz w:val="18"/>
                <w:szCs w:val="18"/>
                <w:lang w:val="ro-MO"/>
              </w:rPr>
              <w:t xml:space="preserve">g) date privind încetarea activităţii auditorului; </w:t>
            </w:r>
          </w:p>
          <w:p w:rsidR="00937EE4" w:rsidRPr="00E844B5" w:rsidRDefault="00937EE4" w:rsidP="00E844B5">
            <w:pPr>
              <w:pStyle w:val="NormalWeb"/>
              <w:spacing w:after="0" w:line="240" w:lineRule="auto"/>
              <w:ind w:left="360" w:right="-29"/>
              <w:rPr>
                <w:sz w:val="18"/>
                <w:szCs w:val="18"/>
                <w:lang w:val="ro-MO"/>
              </w:rPr>
            </w:pPr>
            <w:r w:rsidRPr="00E844B5">
              <w:rPr>
                <w:sz w:val="18"/>
                <w:szCs w:val="18"/>
                <w:lang w:val="ro-MO"/>
              </w:rPr>
              <w:t xml:space="preserve">h) date privind suspendarea certificatului de calificare al auditorului; </w:t>
            </w:r>
          </w:p>
          <w:p w:rsidR="00937EE4" w:rsidRPr="00E844B5" w:rsidRDefault="00937EE4" w:rsidP="00E844B5">
            <w:pPr>
              <w:pStyle w:val="NormalWeb"/>
              <w:tabs>
                <w:tab w:val="left" w:pos="720"/>
                <w:tab w:val="left" w:pos="990"/>
              </w:tabs>
              <w:spacing w:after="0" w:line="240" w:lineRule="auto"/>
              <w:ind w:left="360" w:right="-29"/>
              <w:rPr>
                <w:sz w:val="18"/>
                <w:szCs w:val="18"/>
                <w:lang w:val="ro-MO"/>
              </w:rPr>
            </w:pPr>
            <w:r w:rsidRPr="00E844B5">
              <w:rPr>
                <w:sz w:val="18"/>
                <w:szCs w:val="18"/>
                <w:lang w:val="ro-MO"/>
              </w:rPr>
              <w:t xml:space="preserve">i) date privind retragerea certificatului de calificare al auditorului; </w:t>
            </w:r>
          </w:p>
          <w:p w:rsidR="00937EE4" w:rsidRPr="00E844B5" w:rsidRDefault="00937EE4" w:rsidP="00E844B5">
            <w:pPr>
              <w:pStyle w:val="NormalWeb"/>
              <w:tabs>
                <w:tab w:val="left" w:pos="720"/>
                <w:tab w:val="left" w:pos="990"/>
              </w:tabs>
              <w:spacing w:after="0" w:line="240" w:lineRule="auto"/>
              <w:ind w:left="360" w:right="-29"/>
              <w:rPr>
                <w:rFonts w:ascii="Times New Roman" w:hAnsi="Times New Roman"/>
                <w:sz w:val="18"/>
                <w:szCs w:val="18"/>
                <w:lang w:val="ro-MO"/>
              </w:rPr>
            </w:pPr>
            <w:r w:rsidRPr="00E844B5">
              <w:rPr>
                <w:sz w:val="18"/>
                <w:szCs w:val="18"/>
                <w:lang w:val="ro-MO"/>
              </w:rPr>
              <w:t>j) date din buletinul de identitate sau permisul de ș</w:t>
            </w:r>
            <w:r w:rsidRPr="00E844B5">
              <w:rPr>
                <w:rFonts w:ascii="Times New Roman" w:hAnsi="Times New Roman"/>
                <w:sz w:val="18"/>
                <w:szCs w:val="18"/>
                <w:lang w:val="ro-MO"/>
              </w:rPr>
              <w:t xml:space="preserve">edere (seria, numărul, data şi oficiul emitent); </w:t>
            </w:r>
          </w:p>
          <w:p w:rsidR="00937EE4" w:rsidRPr="00E844B5" w:rsidRDefault="00937EE4" w:rsidP="00E844B5">
            <w:pPr>
              <w:pStyle w:val="NormalWeb"/>
              <w:tabs>
                <w:tab w:val="left" w:pos="720"/>
                <w:tab w:val="left" w:pos="990"/>
              </w:tabs>
              <w:spacing w:after="0" w:line="240" w:lineRule="auto"/>
              <w:ind w:right="-29" w:firstLine="360"/>
              <w:rPr>
                <w:rFonts w:ascii="Times New Roman" w:hAnsi="Times New Roman"/>
                <w:sz w:val="18"/>
                <w:szCs w:val="18"/>
                <w:lang w:val="ro-MO"/>
              </w:rPr>
            </w:pPr>
            <w:r w:rsidRPr="00E844B5">
              <w:rPr>
                <w:rFonts w:ascii="Times New Roman" w:hAnsi="Times New Roman"/>
                <w:sz w:val="18"/>
                <w:szCs w:val="18"/>
                <w:lang w:val="ro-MO"/>
              </w:rPr>
              <w:t>k) denumirea, sediul, pagina web, numărul individual şi numărul de telefon al entităţii de audit în care îşi desfăşoară activitatea auditorul, după caz;</w:t>
            </w:r>
          </w:p>
          <w:p w:rsidR="00937EE4" w:rsidRPr="00E844B5" w:rsidRDefault="00937EE4" w:rsidP="00E844B5">
            <w:pPr>
              <w:pStyle w:val="NormalWeb"/>
              <w:tabs>
                <w:tab w:val="left" w:pos="720"/>
                <w:tab w:val="left" w:pos="990"/>
              </w:tabs>
              <w:spacing w:after="0" w:line="240" w:lineRule="auto"/>
              <w:ind w:right="-29" w:firstLine="360"/>
              <w:rPr>
                <w:rFonts w:ascii="Times New Roman" w:hAnsi="Times New Roman"/>
                <w:sz w:val="18"/>
                <w:szCs w:val="18"/>
                <w:lang w:val="ro-MO"/>
              </w:rPr>
            </w:pPr>
            <w:r w:rsidRPr="00E844B5">
              <w:rPr>
                <w:rFonts w:ascii="Times New Roman" w:hAnsi="Times New Roman"/>
                <w:sz w:val="18"/>
                <w:szCs w:val="18"/>
                <w:lang w:val="ro-MO"/>
              </w:rPr>
              <w:t xml:space="preserve">l) date privind înregistrarea ca auditor în alte </w:t>
            </w:r>
            <w:r w:rsidRPr="00E844B5">
              <w:rPr>
                <w:sz w:val="18"/>
                <w:szCs w:val="18"/>
                <w:lang w:val="ro-MO"/>
              </w:rPr>
              <w:t>ț</w:t>
            </w:r>
            <w:r w:rsidRPr="00E844B5">
              <w:rPr>
                <w:rFonts w:ascii="Times New Roman" w:hAnsi="Times New Roman"/>
                <w:sz w:val="18"/>
                <w:szCs w:val="18"/>
                <w:lang w:val="ro-MO"/>
              </w:rPr>
              <w:t>ări, inclusiv denumirea autorită</w:t>
            </w:r>
            <w:r w:rsidRPr="00E844B5">
              <w:rPr>
                <w:sz w:val="18"/>
                <w:szCs w:val="18"/>
                <w:lang w:val="ro-MO"/>
              </w:rPr>
              <w:t>ț</w:t>
            </w:r>
            <w:r w:rsidRPr="00E844B5">
              <w:rPr>
                <w:rFonts w:ascii="Times New Roman" w:hAnsi="Times New Roman"/>
                <w:sz w:val="18"/>
                <w:szCs w:val="18"/>
                <w:lang w:val="ro-MO"/>
              </w:rPr>
              <w:t xml:space="preserve">ii de înregistrare </w:t>
            </w:r>
            <w:r w:rsidRPr="00E844B5">
              <w:rPr>
                <w:sz w:val="18"/>
                <w:szCs w:val="18"/>
                <w:lang w:val="ro-MO"/>
              </w:rPr>
              <w:t>ș</w:t>
            </w:r>
            <w:r w:rsidRPr="00E844B5">
              <w:rPr>
                <w:rFonts w:ascii="Times New Roman" w:hAnsi="Times New Roman"/>
                <w:sz w:val="18"/>
                <w:szCs w:val="18"/>
                <w:lang w:val="ro-MO"/>
              </w:rPr>
              <w:t>i numărul individual.</w:t>
            </w:r>
          </w:p>
          <w:p w:rsidR="00937EE4" w:rsidRPr="00E844B5" w:rsidRDefault="00937EE4" w:rsidP="00E844B5">
            <w:pPr>
              <w:pStyle w:val="NormalWeb"/>
              <w:spacing w:after="0" w:line="240" w:lineRule="auto"/>
              <w:ind w:right="-29" w:firstLine="360"/>
              <w:rPr>
                <w:rFonts w:ascii="Times New Roman" w:hAnsi="Times New Roman"/>
                <w:sz w:val="18"/>
                <w:szCs w:val="18"/>
                <w:lang w:val="ro-MO"/>
              </w:rPr>
            </w:pPr>
            <w:r w:rsidRPr="00E844B5">
              <w:rPr>
                <w:rFonts w:ascii="Times New Roman" w:hAnsi="Times New Roman"/>
                <w:sz w:val="18"/>
                <w:szCs w:val="18"/>
                <w:lang w:val="ro-MO"/>
              </w:rPr>
              <w:t xml:space="preserve"> (3) Extrasul din Registrul public al auditorilor care cuprinde informaţia de la lit. c), d), e) </w:t>
            </w:r>
            <w:r w:rsidRPr="00E844B5">
              <w:rPr>
                <w:sz w:val="18"/>
                <w:szCs w:val="18"/>
                <w:lang w:val="ro-MO"/>
              </w:rPr>
              <w:t>ș</w:t>
            </w:r>
            <w:r w:rsidRPr="00E844B5">
              <w:rPr>
                <w:rFonts w:ascii="Times New Roman" w:hAnsi="Times New Roman"/>
                <w:sz w:val="18"/>
                <w:szCs w:val="18"/>
                <w:lang w:val="ro-MO"/>
              </w:rPr>
              <w:t xml:space="preserve">i h) se plasează lunar pe pagina web a Consiliului pentru supravegherea publică a auditului. </w:t>
            </w:r>
          </w:p>
          <w:p w:rsidR="00937EE4" w:rsidRPr="00E844B5" w:rsidRDefault="00937EE4" w:rsidP="00E844B5">
            <w:pPr>
              <w:pStyle w:val="NormalWeb"/>
              <w:spacing w:after="0" w:line="240" w:lineRule="auto"/>
              <w:ind w:right="-29" w:firstLine="360"/>
              <w:rPr>
                <w:b/>
                <w:bCs/>
                <w:sz w:val="18"/>
                <w:szCs w:val="18"/>
                <w:lang w:val="ro-MO"/>
              </w:rPr>
            </w:pPr>
            <w:r w:rsidRPr="00E844B5">
              <w:rPr>
                <w:rFonts w:ascii="Times New Roman" w:hAnsi="Times New Roman"/>
                <w:sz w:val="18"/>
                <w:szCs w:val="18"/>
                <w:lang w:val="ro-MO"/>
              </w:rPr>
              <w:t xml:space="preserve"> (5) Auditorul este radiat din Registrul public al auditorilor în caz de încetare a activită</w:t>
            </w:r>
            <w:r w:rsidRPr="00E844B5">
              <w:rPr>
                <w:sz w:val="18"/>
                <w:szCs w:val="18"/>
                <w:lang w:val="ro-MO"/>
              </w:rPr>
              <w:t>ț</w:t>
            </w:r>
            <w:r w:rsidRPr="00E844B5">
              <w:rPr>
                <w:rFonts w:ascii="Times New Roman" w:hAnsi="Times New Roman"/>
                <w:sz w:val="18"/>
                <w:szCs w:val="18"/>
                <w:lang w:val="ro-MO"/>
              </w:rPr>
              <w:t>ii în baza art. 14.</w:t>
            </w:r>
            <w:r w:rsidRPr="00E844B5">
              <w:rPr>
                <w:b/>
                <w:bCs/>
                <w:sz w:val="18"/>
                <w:szCs w:val="18"/>
                <w:lang w:val="ro-MO"/>
              </w:rPr>
              <w:t xml:space="preserve">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Auditorii din terțe țări, înregistrați în conformitate cu articolul 45, sunt indicați în mod clar în registru ca atare, și nu ca auditori legali.</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17. Înregistrarea firmelor de audit</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(1)  În ceea ce privește firmele de audit, registrul public conține cel puțin următoarele informații: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(a) denumirea, adresa și numărul de înregistrare;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forma juridică;</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10. </w:t>
            </w:r>
            <w:r w:rsidRPr="00E844B5">
              <w:rPr>
                <w:rFonts w:ascii="Times New Roman" w:hAnsi="Times New Roman" w:cs="Times New Roman"/>
                <w:sz w:val="18"/>
                <w:szCs w:val="18"/>
                <w:lang w:val="ro-MO"/>
              </w:rPr>
              <w:t>Registrul public al entităţilor de audit</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 xml:space="preserve">(2) Registrul public al entităţilor de audit cuprinde: </w:t>
            </w:r>
          </w:p>
          <w:p w:rsidR="00937EE4" w:rsidRPr="00E844B5" w:rsidRDefault="00937EE4" w:rsidP="00E844B5">
            <w:pPr>
              <w:pStyle w:val="NormalWeb"/>
              <w:spacing w:after="0" w:line="240" w:lineRule="auto"/>
              <w:ind w:left="360" w:right="-29"/>
              <w:rPr>
                <w:rFonts w:ascii="Times New Roman" w:hAnsi="Times New Roman"/>
                <w:sz w:val="18"/>
                <w:szCs w:val="18"/>
                <w:lang w:val="ro-MO"/>
              </w:rPr>
            </w:pPr>
            <w:r w:rsidRPr="00E844B5">
              <w:rPr>
                <w:rFonts w:ascii="Times New Roman" w:hAnsi="Times New Roman"/>
                <w:sz w:val="18"/>
                <w:szCs w:val="18"/>
                <w:lang w:val="ro-MO"/>
              </w:rPr>
              <w:t xml:space="preserve">a) numărul curent al înscrierii; </w:t>
            </w:r>
          </w:p>
          <w:p w:rsidR="00937EE4" w:rsidRPr="00E844B5" w:rsidRDefault="00937EE4" w:rsidP="00E844B5">
            <w:pPr>
              <w:pStyle w:val="NormalWeb"/>
              <w:spacing w:after="0" w:line="240" w:lineRule="auto"/>
              <w:ind w:right="-29" w:firstLine="360"/>
              <w:rPr>
                <w:sz w:val="18"/>
                <w:szCs w:val="18"/>
                <w:lang w:val="ro-MO"/>
              </w:rPr>
            </w:pPr>
            <w:r w:rsidRPr="00E844B5">
              <w:rPr>
                <w:rFonts w:ascii="Times New Roman" w:hAnsi="Times New Roman"/>
                <w:sz w:val="18"/>
                <w:szCs w:val="18"/>
                <w:lang w:val="ro-MO"/>
              </w:rPr>
              <w:t>b) data înregistră</w:t>
            </w:r>
            <w:r w:rsidRPr="00E844B5">
              <w:rPr>
                <w:sz w:val="18"/>
                <w:szCs w:val="18"/>
                <w:lang w:val="ro-MO"/>
              </w:rPr>
              <w:t>rii;</w:t>
            </w:r>
          </w:p>
          <w:p w:rsidR="00937EE4" w:rsidRPr="00E844B5" w:rsidRDefault="00937EE4" w:rsidP="00E844B5">
            <w:pPr>
              <w:pStyle w:val="NormalWeb"/>
              <w:spacing w:after="0" w:line="240" w:lineRule="auto"/>
              <w:ind w:right="-29" w:firstLine="360"/>
              <w:rPr>
                <w:rFonts w:ascii="Times New Roman" w:hAnsi="Times New Roman"/>
                <w:sz w:val="18"/>
                <w:szCs w:val="18"/>
                <w:lang w:val="ro-MO"/>
              </w:rPr>
            </w:pPr>
            <w:r w:rsidRPr="00E844B5">
              <w:rPr>
                <w:rFonts w:ascii="Times New Roman" w:hAnsi="Times New Roman"/>
                <w:sz w:val="18"/>
                <w:szCs w:val="18"/>
                <w:lang w:val="ro-MO"/>
              </w:rPr>
              <w:t>c) numărul individual;</w:t>
            </w:r>
          </w:p>
          <w:p w:rsidR="00937EE4" w:rsidRPr="00E844B5" w:rsidRDefault="00937EE4" w:rsidP="00E844B5">
            <w:pPr>
              <w:pStyle w:val="NormalWeb"/>
              <w:spacing w:after="0" w:line="240" w:lineRule="auto"/>
              <w:ind w:right="-29" w:firstLine="360"/>
              <w:rPr>
                <w:sz w:val="18"/>
                <w:szCs w:val="18"/>
                <w:lang w:val="ro-MO"/>
              </w:rPr>
            </w:pPr>
            <w:r w:rsidRPr="00E844B5">
              <w:rPr>
                <w:rFonts w:ascii="Times New Roman" w:hAnsi="Times New Roman"/>
                <w:sz w:val="18"/>
                <w:szCs w:val="18"/>
                <w:lang w:val="ro-MO"/>
              </w:rPr>
              <w:t>d) denumirea entită</w:t>
            </w:r>
            <w:r w:rsidRPr="00E844B5">
              <w:rPr>
                <w:sz w:val="18"/>
                <w:szCs w:val="18"/>
                <w:lang w:val="ro-MO"/>
              </w:rPr>
              <w:t>ții de audit;</w:t>
            </w:r>
          </w:p>
          <w:p w:rsidR="00937EE4" w:rsidRPr="00E844B5" w:rsidRDefault="00937EE4" w:rsidP="00E844B5">
            <w:pPr>
              <w:pStyle w:val="NormalWeb"/>
              <w:spacing w:after="0" w:line="240" w:lineRule="auto"/>
              <w:ind w:right="-29" w:firstLine="360"/>
              <w:rPr>
                <w:b/>
                <w:bCs/>
                <w:sz w:val="18"/>
                <w:szCs w:val="18"/>
                <w:lang w:val="ro-MO"/>
              </w:rPr>
            </w:pPr>
            <w:r w:rsidRPr="00E844B5">
              <w:rPr>
                <w:rFonts w:ascii="Times New Roman" w:hAnsi="Times New Roman"/>
                <w:sz w:val="18"/>
                <w:szCs w:val="18"/>
                <w:lang w:val="ro-MO"/>
              </w:rPr>
              <w:t>g) date privind înregistrarea entită</w:t>
            </w:r>
            <w:r w:rsidRPr="00E844B5">
              <w:rPr>
                <w:sz w:val="18"/>
                <w:szCs w:val="18"/>
                <w:lang w:val="ro-MO"/>
              </w:rPr>
              <w:t xml:space="preserve">ții de audit, conform extrasului din Registrul de stat al persoanelor juridice;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(c) informații de contact, persoana de contact principală și, după caz, adresa de website;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adresa fiecărui birou din statul membru;</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10. </w:t>
            </w:r>
            <w:r w:rsidRPr="00E844B5">
              <w:rPr>
                <w:rFonts w:ascii="Times New Roman" w:hAnsi="Times New Roman" w:cs="Times New Roman"/>
                <w:sz w:val="18"/>
                <w:szCs w:val="18"/>
                <w:lang w:val="ro-MO"/>
              </w:rPr>
              <w:t>Registrul public al entităţilor de audit</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 xml:space="preserve">(2) Registrul public al entităţilor de audit cuprinde: </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e) sediul, numărul de telefon, pagina web a entită</w:t>
            </w:r>
            <w:r w:rsidRPr="00E844B5">
              <w:rPr>
                <w:sz w:val="18"/>
                <w:szCs w:val="18"/>
                <w:lang w:val="ro-MO"/>
              </w:rPr>
              <w:t>ții de audit ș</w:t>
            </w:r>
            <w:r w:rsidRPr="00E844B5">
              <w:rPr>
                <w:rFonts w:ascii="Times New Roman" w:hAnsi="Times New Roman"/>
                <w:sz w:val="18"/>
                <w:szCs w:val="18"/>
                <w:lang w:val="ro-MO"/>
              </w:rPr>
              <w:t>i sediul filialelor, după caz;</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 numele și numărul de înregistrare ale tuturor auditorilor legali angajați, asociați sau parteneri sau în alte relații cu firma de audit;</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10. </w:t>
            </w:r>
            <w:r w:rsidRPr="00E844B5">
              <w:rPr>
                <w:rFonts w:ascii="Times New Roman" w:hAnsi="Times New Roman" w:cs="Times New Roman"/>
                <w:sz w:val="18"/>
                <w:szCs w:val="18"/>
                <w:lang w:val="ro-MO"/>
              </w:rPr>
              <w:t>Registrul public al entităţilor de audit</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 xml:space="preserve">(2) Registrul public al entităţilor de audit cuprinde: </w:t>
            </w:r>
          </w:p>
          <w:p w:rsidR="00937EE4" w:rsidRPr="00E844B5" w:rsidRDefault="00937EE4" w:rsidP="00E844B5">
            <w:pPr>
              <w:pStyle w:val="NormalWeb"/>
              <w:spacing w:after="0" w:line="240" w:lineRule="auto"/>
              <w:ind w:right="-29" w:firstLine="360"/>
              <w:rPr>
                <w:sz w:val="18"/>
                <w:szCs w:val="18"/>
                <w:lang w:val="ro-MO"/>
              </w:rPr>
            </w:pPr>
            <w:r w:rsidRPr="00E844B5">
              <w:rPr>
                <w:sz w:val="18"/>
                <w:szCs w:val="18"/>
                <w:lang w:val="ro-MO"/>
              </w:rPr>
              <w:t>j) numele, prenumele ș</w:t>
            </w:r>
            <w:r w:rsidRPr="00E844B5">
              <w:rPr>
                <w:rFonts w:ascii="Times New Roman" w:hAnsi="Times New Roman"/>
                <w:sz w:val="18"/>
                <w:szCs w:val="18"/>
                <w:lang w:val="ro-MO"/>
              </w:rPr>
              <w:t>i numărul individual al auditorilor angaja</w:t>
            </w:r>
            <w:r w:rsidRPr="00E844B5">
              <w:rPr>
                <w:sz w:val="18"/>
                <w:szCs w:val="18"/>
                <w:lang w:val="ro-MO"/>
              </w:rPr>
              <w:t>ț</w:t>
            </w:r>
            <w:r w:rsidRPr="00E844B5">
              <w:rPr>
                <w:rFonts w:ascii="Times New Roman" w:hAnsi="Times New Roman"/>
                <w:sz w:val="18"/>
                <w:szCs w:val="18"/>
                <w:lang w:val="ro-MO"/>
              </w:rPr>
              <w:t>i în cadrul entită</w:t>
            </w:r>
            <w:r w:rsidRPr="00E844B5">
              <w:rPr>
                <w:sz w:val="18"/>
                <w:szCs w:val="18"/>
                <w:lang w:val="ro-MO"/>
              </w:rPr>
              <w:t xml:space="preserve">ții de audit;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 numele și adresele profesionale ale tuturor proprietarilor și acționarilor;</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10. </w:t>
            </w:r>
            <w:r w:rsidRPr="00E844B5">
              <w:rPr>
                <w:rFonts w:ascii="Times New Roman" w:hAnsi="Times New Roman" w:cs="Times New Roman"/>
                <w:sz w:val="18"/>
                <w:szCs w:val="18"/>
                <w:lang w:val="ro-MO"/>
              </w:rPr>
              <w:t>Registrul public al entităţilor de audit</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 xml:space="preserve">(2) Registrul public al entităţilor de audit cuprinde: </w:t>
            </w:r>
          </w:p>
          <w:p w:rsidR="00937EE4" w:rsidRPr="00E844B5" w:rsidRDefault="00937EE4" w:rsidP="00E844B5">
            <w:pPr>
              <w:pStyle w:val="NormalWeb"/>
              <w:spacing w:after="0" w:line="240" w:lineRule="auto"/>
              <w:ind w:right="-29" w:firstLine="360"/>
              <w:rPr>
                <w:sz w:val="18"/>
                <w:szCs w:val="18"/>
                <w:lang w:val="ro-MO"/>
              </w:rPr>
            </w:pPr>
            <w:r w:rsidRPr="00E844B5">
              <w:rPr>
                <w:sz w:val="18"/>
                <w:szCs w:val="18"/>
                <w:lang w:val="ro-MO"/>
              </w:rPr>
              <w:t>f) numele ș</w:t>
            </w:r>
            <w:r w:rsidRPr="00E844B5">
              <w:rPr>
                <w:rFonts w:ascii="Times New Roman" w:hAnsi="Times New Roman"/>
                <w:sz w:val="18"/>
                <w:szCs w:val="18"/>
                <w:lang w:val="ro-MO"/>
              </w:rPr>
              <w:t xml:space="preserve">i prenumele acţionarilor (asociaţilor), denumirea </w:t>
            </w:r>
            <w:r w:rsidRPr="00E844B5">
              <w:rPr>
                <w:sz w:val="18"/>
                <w:szCs w:val="18"/>
                <w:lang w:val="ro-MO"/>
              </w:rPr>
              <w:t>ș</w:t>
            </w:r>
            <w:r w:rsidRPr="00E844B5">
              <w:rPr>
                <w:rFonts w:ascii="Times New Roman" w:hAnsi="Times New Roman"/>
                <w:sz w:val="18"/>
                <w:szCs w:val="18"/>
                <w:lang w:val="ro-MO"/>
              </w:rPr>
              <w:t>i sediul entită</w:t>
            </w:r>
            <w:r w:rsidRPr="00E844B5">
              <w:rPr>
                <w:sz w:val="18"/>
                <w:szCs w:val="18"/>
                <w:lang w:val="ro-MO"/>
              </w:rPr>
              <w:t>ții de audit rezidente și nerezidente precum ș</w:t>
            </w:r>
            <w:r w:rsidRPr="00E844B5">
              <w:rPr>
                <w:rFonts w:ascii="Times New Roman" w:hAnsi="Times New Roman"/>
                <w:sz w:val="18"/>
                <w:szCs w:val="18"/>
                <w:lang w:val="ro-MO"/>
              </w:rPr>
              <w:t>i şi cota pe care o deţin în capital</w:t>
            </w:r>
            <w:r w:rsidRPr="00E844B5">
              <w:rPr>
                <w:sz w:val="18"/>
                <w:szCs w:val="18"/>
                <w:lang w:val="ro-MO"/>
              </w:rPr>
              <w:t xml:space="preserve">ul social;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(g) numele și adresele profesionale ale tuturor membrilor organului administrativ sau de conducere;</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10. </w:t>
            </w:r>
            <w:r w:rsidRPr="00E844B5">
              <w:rPr>
                <w:rFonts w:ascii="Times New Roman" w:hAnsi="Times New Roman" w:cs="Times New Roman"/>
                <w:sz w:val="18"/>
                <w:szCs w:val="18"/>
                <w:lang w:val="ro-MO"/>
              </w:rPr>
              <w:t>Registrul public al entităţilor de audit</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 xml:space="preserve">(2) Registrul public al entităţilor de audit cuprinde: </w:t>
            </w:r>
          </w:p>
          <w:p w:rsidR="00937EE4" w:rsidRPr="00E844B5" w:rsidRDefault="00937EE4" w:rsidP="00E844B5">
            <w:pPr>
              <w:pStyle w:val="NormalWeb"/>
              <w:spacing w:after="0" w:line="240" w:lineRule="auto"/>
              <w:ind w:right="-29" w:firstLine="360"/>
              <w:rPr>
                <w:b/>
                <w:bCs/>
                <w:sz w:val="18"/>
                <w:szCs w:val="18"/>
                <w:lang w:val="ro-MO"/>
              </w:rPr>
            </w:pPr>
            <w:r w:rsidRPr="00E844B5">
              <w:rPr>
                <w:sz w:val="18"/>
                <w:szCs w:val="18"/>
                <w:lang w:val="ro-MO"/>
              </w:rPr>
              <w:t>k) numele și prenumele membrilor organului executiv;</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(h) după caz, apartenența la o rețea și o listă cu numele și adresele firmelor membre și afiliate sau o indicare a locului unde aceste informații sunt accesibile publicului;</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10. </w:t>
            </w:r>
            <w:r w:rsidRPr="00E844B5">
              <w:rPr>
                <w:rFonts w:ascii="Times New Roman" w:hAnsi="Times New Roman" w:cs="Times New Roman"/>
                <w:sz w:val="18"/>
                <w:szCs w:val="18"/>
                <w:lang w:val="ro-MO"/>
              </w:rPr>
              <w:t>Registrul public al entităţilor de audit</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 xml:space="preserve">(2) Registrul public al entităţilor de audit cuprinde: </w:t>
            </w:r>
          </w:p>
          <w:p w:rsidR="00937EE4" w:rsidRPr="00E844B5" w:rsidRDefault="00937EE4" w:rsidP="00E844B5">
            <w:pPr>
              <w:pStyle w:val="NormalWeb"/>
              <w:spacing w:after="0" w:line="240" w:lineRule="auto"/>
              <w:ind w:right="-29" w:firstLine="360"/>
              <w:rPr>
                <w:b/>
                <w:bCs/>
                <w:sz w:val="18"/>
                <w:szCs w:val="18"/>
                <w:lang w:val="ro-MO"/>
              </w:rPr>
            </w:pPr>
            <w:r w:rsidRPr="00E844B5">
              <w:rPr>
                <w:sz w:val="18"/>
                <w:szCs w:val="18"/>
                <w:lang w:val="ro-MO"/>
              </w:rPr>
              <w:t>l) informația privind apartenenț</w:t>
            </w:r>
            <w:r w:rsidRPr="00E844B5">
              <w:rPr>
                <w:rFonts w:ascii="Times New Roman" w:hAnsi="Times New Roman"/>
                <w:sz w:val="18"/>
                <w:szCs w:val="18"/>
                <w:lang w:val="ro-MO"/>
              </w:rPr>
              <w:t>a entită</w:t>
            </w:r>
            <w:r w:rsidRPr="00E844B5">
              <w:rPr>
                <w:sz w:val="18"/>
                <w:szCs w:val="18"/>
                <w:lang w:val="ro-MO"/>
              </w:rPr>
              <w:t>ții de audit la o reț</w:t>
            </w:r>
            <w:r w:rsidRPr="00E844B5">
              <w:rPr>
                <w:rFonts w:ascii="Times New Roman" w:hAnsi="Times New Roman"/>
                <w:sz w:val="18"/>
                <w:szCs w:val="18"/>
                <w:lang w:val="ro-MO"/>
              </w:rPr>
              <w:t>ea, cu indicarea paginii web a acesteia, după caz.</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(i) toate celelalte înregistrări ca firmă de audit la autoritățile competente ale altor state membre și ca entitate de audit pe lângă țări terțe, inclusiv numele și adresa autorității(lor) de înregistrare și, după caz, numărul(numerele) de înregistrare;</w:t>
            </w:r>
          </w:p>
        </w:tc>
        <w:tc>
          <w:tcPr>
            <w:tcW w:w="4338" w:type="dxa"/>
          </w:tcPr>
          <w:p w:rsidR="00937EE4" w:rsidRPr="00E844B5" w:rsidRDefault="00937EE4" w:rsidP="00E844B5">
            <w:pPr>
              <w:pStyle w:val="NormalWeb"/>
              <w:spacing w:after="0" w:line="240" w:lineRule="auto"/>
              <w:ind w:right="-29" w:firstLine="360"/>
              <w:rPr>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(j) după caz, dacă firma de audit este înregistrată în temeiul articolului 3a alineatul (3).</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Entitățile de audit din țări terțe, înregistrate în conformitate cu articolul 45, sunt indicate în mod clar în registru ca atare, și nu ca firme de audit.</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18. Actualizarea informațiilor înregistrate</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se asigură că auditorii legali și firmele de audit notifică, fără vreo întârziere nejustificată, autorităților competente responsabile pentru registrul public cu privire la orice modificări ale informațiilor cuprinse în acesta. Registrul este actualizat, fără nici o întârziere nejustificată, după primirea acestor notificări.</w:t>
            </w:r>
          </w:p>
        </w:tc>
        <w:tc>
          <w:tcPr>
            <w:tcW w:w="4338" w:type="dxa"/>
          </w:tcPr>
          <w:p w:rsidR="00937EE4" w:rsidRPr="00E844B5" w:rsidRDefault="00937EE4" w:rsidP="00E844B5">
            <w:pPr>
              <w:pStyle w:val="NoSpacing"/>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7.</w:t>
            </w:r>
            <w:r w:rsidRPr="00E844B5">
              <w:rPr>
                <w:rFonts w:ascii="Times New Roman" w:hAnsi="Times New Roman" w:cs="Times New Roman"/>
                <w:sz w:val="18"/>
                <w:szCs w:val="18"/>
                <w:lang w:val="ro-MO"/>
              </w:rPr>
              <w:t xml:space="preserve"> Registrul public al auditorilor </w:t>
            </w:r>
          </w:p>
          <w:p w:rsidR="00937EE4" w:rsidRPr="00E844B5" w:rsidRDefault="00937EE4" w:rsidP="00E844B5">
            <w:pPr>
              <w:pStyle w:val="NoSpacing"/>
              <w:ind w:right="-29"/>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Registrul public al auditorilor se ţine în limba română, pe suport de hîrtie şi în formă electronică, şi se actualizează în funcţie de modificările intervenite. </w:t>
            </w:r>
          </w:p>
          <w:p w:rsidR="00937EE4" w:rsidRPr="00E844B5" w:rsidRDefault="00937EE4" w:rsidP="00E844B5">
            <w:pPr>
              <w:pStyle w:val="NormalWeb"/>
              <w:spacing w:after="0" w:line="240" w:lineRule="auto"/>
              <w:ind w:right="-29"/>
              <w:jc w:val="both"/>
              <w:rPr>
                <w:sz w:val="18"/>
                <w:szCs w:val="18"/>
                <w:lang w:val="ro-MO"/>
              </w:rPr>
            </w:pPr>
            <w:r w:rsidRPr="00E844B5">
              <w:rPr>
                <w:rFonts w:ascii="Times New Roman" w:hAnsi="Times New Roman"/>
                <w:sz w:val="18"/>
                <w:szCs w:val="18"/>
                <w:lang w:val="ro-MO"/>
              </w:rPr>
              <w:t>(4) Dacă datele stipulate în alin. (2) lit. d), j) - l) s-au modificat, auditorul este obligat să prezinte în termen de 30 de zile de la data modificării, declara</w:t>
            </w:r>
            <w:r w:rsidRPr="00E844B5">
              <w:rPr>
                <w:sz w:val="18"/>
                <w:szCs w:val="18"/>
                <w:lang w:val="ro-MO"/>
              </w:rPr>
              <w:t>ț</w:t>
            </w:r>
            <w:r w:rsidRPr="00E844B5">
              <w:rPr>
                <w:rFonts w:ascii="Times New Roman" w:hAnsi="Times New Roman"/>
                <w:sz w:val="18"/>
                <w:szCs w:val="18"/>
                <w:lang w:val="ro-MO"/>
              </w:rPr>
              <w:t>ia semnată cu anexarea copiilor documentelor confirmative pentru actualizarea informaţiei din Registr</w:t>
            </w:r>
            <w:r w:rsidRPr="00E844B5">
              <w:rPr>
                <w:sz w:val="18"/>
                <w:szCs w:val="18"/>
                <w:lang w:val="ro-MO"/>
              </w:rPr>
              <w:t xml:space="preserve">ul public al auditorilor. </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b/>
                <w:bCs/>
                <w:sz w:val="18"/>
                <w:szCs w:val="18"/>
                <w:lang w:val="ro-MO"/>
              </w:rPr>
              <w:t xml:space="preserve">Articolul 10. </w:t>
            </w:r>
            <w:r w:rsidRPr="00E844B5">
              <w:rPr>
                <w:rFonts w:ascii="Times New Roman" w:hAnsi="Times New Roman"/>
                <w:sz w:val="18"/>
                <w:szCs w:val="18"/>
                <w:lang w:val="ro-MO"/>
              </w:rPr>
              <w:t>Registrul public al entităţilor de audit</w:t>
            </w:r>
          </w:p>
          <w:p w:rsidR="00937EE4" w:rsidRPr="00E844B5" w:rsidRDefault="00937EE4" w:rsidP="00E844B5">
            <w:pPr>
              <w:pStyle w:val="NormalWeb"/>
              <w:spacing w:after="0" w:line="240" w:lineRule="auto"/>
              <w:ind w:right="-29"/>
              <w:rPr>
                <w:sz w:val="18"/>
                <w:szCs w:val="18"/>
                <w:lang w:val="ro-MO"/>
              </w:rPr>
            </w:pPr>
            <w:r w:rsidRPr="00E844B5">
              <w:rPr>
                <w:rFonts w:ascii="Times New Roman" w:hAnsi="Times New Roman"/>
                <w:sz w:val="18"/>
                <w:szCs w:val="18"/>
                <w:lang w:val="ro-MO"/>
              </w:rPr>
              <w:t xml:space="preserve">(1)  Registrul public al entităţilor de audit se ţine în limba română, pe suport de hîrtie </w:t>
            </w:r>
            <w:r w:rsidRPr="00E844B5">
              <w:rPr>
                <w:sz w:val="18"/>
                <w:szCs w:val="18"/>
                <w:lang w:val="ro-MO"/>
              </w:rPr>
              <w:t>ș</w:t>
            </w:r>
            <w:r w:rsidRPr="00E844B5">
              <w:rPr>
                <w:rFonts w:ascii="Times New Roman" w:hAnsi="Times New Roman"/>
                <w:sz w:val="18"/>
                <w:szCs w:val="18"/>
                <w:lang w:val="ro-MO"/>
              </w:rPr>
              <w:t>i în formă electronică, şi se actualizează în funcţie de modificările intervenite.</w:t>
            </w:r>
            <w:r w:rsidRPr="00E844B5">
              <w:rPr>
                <w:sz w:val="18"/>
                <w:szCs w:val="18"/>
                <w:lang w:val="ro-MO"/>
              </w:rPr>
              <w:t xml:space="preserve"> </w:t>
            </w:r>
          </w:p>
          <w:p w:rsidR="00937EE4" w:rsidRPr="00E844B5" w:rsidRDefault="00937EE4" w:rsidP="00E844B5">
            <w:pPr>
              <w:pStyle w:val="NormalWeb"/>
              <w:spacing w:after="0" w:line="240" w:lineRule="auto"/>
              <w:ind w:right="-29"/>
              <w:rPr>
                <w:b/>
                <w:bCs/>
                <w:sz w:val="18"/>
                <w:szCs w:val="18"/>
                <w:lang w:val="ro-MO"/>
              </w:rPr>
            </w:pPr>
            <w:r w:rsidRPr="00E844B5">
              <w:rPr>
                <w:rFonts w:ascii="Times New Roman" w:hAnsi="Times New Roman"/>
                <w:sz w:val="18"/>
                <w:szCs w:val="18"/>
                <w:lang w:val="ro-MO"/>
              </w:rPr>
              <w:t xml:space="preserve">(4) Dacă datele stipulate în alin. (2) lit. e), f) </w:t>
            </w:r>
            <w:r w:rsidRPr="00E844B5">
              <w:rPr>
                <w:sz w:val="18"/>
                <w:szCs w:val="18"/>
                <w:lang w:val="ro-MO"/>
              </w:rPr>
              <w:t>ș</w:t>
            </w:r>
            <w:r w:rsidRPr="00E844B5">
              <w:rPr>
                <w:rFonts w:ascii="Times New Roman" w:hAnsi="Times New Roman"/>
                <w:sz w:val="18"/>
                <w:szCs w:val="18"/>
                <w:lang w:val="ro-MO"/>
              </w:rPr>
              <w:t>i j) - l) s-au modificat, entitatea de audit este obligată să  prezinte în termen de 30 de zile din data modificării, declara</w:t>
            </w:r>
            <w:r w:rsidRPr="00E844B5">
              <w:rPr>
                <w:sz w:val="18"/>
                <w:szCs w:val="18"/>
                <w:lang w:val="ro-MO"/>
              </w:rPr>
              <w:t>ț</w:t>
            </w:r>
            <w:r w:rsidRPr="00E844B5">
              <w:rPr>
                <w:rFonts w:ascii="Times New Roman" w:hAnsi="Times New Roman"/>
                <w:sz w:val="18"/>
                <w:szCs w:val="18"/>
                <w:lang w:val="ro-MO"/>
              </w:rPr>
              <w:t>ia semnată cu anexarea copiilor documentelor confirmative pentru actualizarea informaţiei din Registrul public al entită</w:t>
            </w:r>
            <w:r w:rsidRPr="00E844B5">
              <w:rPr>
                <w:sz w:val="18"/>
                <w:szCs w:val="18"/>
                <w:lang w:val="ro-MO"/>
              </w:rPr>
              <w:t xml:space="preserve">ților de audit.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19. Responsabilitatea pentru înregistrarea informațiilor</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Informațiile furnizate autorităților competente relevante în conformitate cu articolele 16, 17 și 18 sunt semnate de auditorul legal sau de firma de audit. În cazul în care autoritatea competentă prevede furnizarea informațiilor în format electronic, acest lucru poate fi realizat, spre exemplu, prin intermediul semnăturii electronice, astfel cum este definită la articolul 2 punctul 1 din Directiva 1999/93/CE a Parlamentului și a Consiliului European din 13 decembrie 1999 privind un cadru comunitar pentru semnăturile electronice.</w:t>
            </w:r>
          </w:p>
        </w:tc>
        <w:tc>
          <w:tcPr>
            <w:tcW w:w="4338" w:type="dxa"/>
          </w:tcPr>
          <w:p w:rsidR="00937EE4" w:rsidRPr="00E844B5" w:rsidRDefault="00937EE4" w:rsidP="00E844B5">
            <w:pPr>
              <w:pStyle w:val="NoSpacing"/>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7.</w:t>
            </w:r>
            <w:r w:rsidRPr="00E844B5">
              <w:rPr>
                <w:rFonts w:ascii="Times New Roman" w:hAnsi="Times New Roman" w:cs="Times New Roman"/>
                <w:sz w:val="18"/>
                <w:szCs w:val="18"/>
                <w:lang w:val="ro-MO"/>
              </w:rPr>
              <w:t xml:space="preserve"> Registrul public al auditorilor </w:t>
            </w:r>
          </w:p>
          <w:p w:rsidR="00937EE4" w:rsidRPr="00E844B5" w:rsidRDefault="00937EE4" w:rsidP="00E844B5">
            <w:pPr>
              <w:pStyle w:val="NormalWeb"/>
              <w:spacing w:after="0" w:line="240" w:lineRule="auto"/>
              <w:ind w:right="-29"/>
              <w:jc w:val="both"/>
              <w:rPr>
                <w:sz w:val="18"/>
                <w:szCs w:val="18"/>
                <w:lang w:val="ro-MO"/>
              </w:rPr>
            </w:pPr>
            <w:r w:rsidRPr="00E844B5" w:rsidDel="00576A9C">
              <w:rPr>
                <w:sz w:val="18"/>
                <w:szCs w:val="18"/>
                <w:lang w:val="ro-MO"/>
              </w:rPr>
              <w:t xml:space="preserve"> </w:t>
            </w:r>
            <w:r w:rsidRPr="00E844B5">
              <w:rPr>
                <w:rFonts w:ascii="Times New Roman" w:hAnsi="Times New Roman"/>
                <w:sz w:val="18"/>
                <w:szCs w:val="18"/>
                <w:lang w:val="ro-MO"/>
              </w:rPr>
              <w:t>(4) Dacă datele stipulate în alin. (2) lit. d), j) - l) s-au modificat, auditorul este obligat să prezinte în termen de 30 de zile de la data modificării, declara</w:t>
            </w:r>
            <w:r w:rsidRPr="00E844B5">
              <w:rPr>
                <w:sz w:val="18"/>
                <w:szCs w:val="18"/>
                <w:lang w:val="ro-MO"/>
              </w:rPr>
              <w:t>ț</w:t>
            </w:r>
            <w:r w:rsidRPr="00E844B5">
              <w:rPr>
                <w:rFonts w:ascii="Times New Roman" w:hAnsi="Times New Roman"/>
                <w:sz w:val="18"/>
                <w:szCs w:val="18"/>
                <w:lang w:val="ro-MO"/>
              </w:rPr>
              <w:t>ia semnată cu anexarea copiilor documentelor confirmative pentru actualizarea informaţiei din Registr</w:t>
            </w:r>
            <w:r w:rsidRPr="00E844B5">
              <w:rPr>
                <w:sz w:val="18"/>
                <w:szCs w:val="18"/>
                <w:lang w:val="ro-MO"/>
              </w:rPr>
              <w:t xml:space="preserve">ul public al auditorilor. </w:t>
            </w:r>
          </w:p>
          <w:p w:rsidR="00937EE4" w:rsidRPr="00E844B5" w:rsidRDefault="00937EE4" w:rsidP="00E844B5">
            <w:pPr>
              <w:pStyle w:val="NormalWeb"/>
              <w:spacing w:after="0" w:line="240" w:lineRule="auto"/>
              <w:ind w:right="-29"/>
              <w:jc w:val="both"/>
              <w:rPr>
                <w:rFonts w:ascii="Times New Roman" w:hAnsi="Times New Roman"/>
                <w:sz w:val="18"/>
                <w:szCs w:val="18"/>
                <w:lang w:val="ro-MO"/>
              </w:rPr>
            </w:pPr>
            <w:r w:rsidRPr="00E844B5">
              <w:rPr>
                <w:b/>
                <w:bCs/>
                <w:sz w:val="18"/>
                <w:szCs w:val="18"/>
                <w:lang w:val="ro-MO"/>
              </w:rPr>
              <w:t xml:space="preserve">Articolul 10. </w:t>
            </w:r>
            <w:r w:rsidRPr="00E844B5">
              <w:rPr>
                <w:rFonts w:ascii="Times New Roman" w:hAnsi="Times New Roman"/>
                <w:sz w:val="18"/>
                <w:szCs w:val="18"/>
                <w:lang w:val="ro-MO"/>
              </w:rPr>
              <w:t>Registrul public al entităţilor de audit</w:t>
            </w:r>
          </w:p>
          <w:p w:rsidR="00937EE4" w:rsidRPr="00E844B5" w:rsidRDefault="00937EE4" w:rsidP="00E844B5">
            <w:pPr>
              <w:pStyle w:val="NormalWeb"/>
              <w:spacing w:after="0" w:line="240" w:lineRule="auto"/>
              <w:ind w:right="-29"/>
              <w:rPr>
                <w:b/>
                <w:bCs/>
                <w:sz w:val="18"/>
                <w:szCs w:val="18"/>
                <w:lang w:val="ro-MO"/>
              </w:rPr>
            </w:pPr>
            <w:r w:rsidRPr="00E844B5" w:rsidDel="00576A9C">
              <w:rPr>
                <w:sz w:val="18"/>
                <w:szCs w:val="18"/>
                <w:lang w:val="ro-MO"/>
              </w:rPr>
              <w:t xml:space="preserve"> </w:t>
            </w:r>
            <w:r w:rsidRPr="00E844B5">
              <w:rPr>
                <w:rFonts w:ascii="Times New Roman" w:hAnsi="Times New Roman"/>
                <w:sz w:val="18"/>
                <w:szCs w:val="18"/>
                <w:lang w:val="ro-MO"/>
              </w:rPr>
              <w:t xml:space="preserve">(4) Dacă datele stipulate în alin. (2) lit. e), f) </w:t>
            </w:r>
            <w:r w:rsidRPr="00E844B5">
              <w:rPr>
                <w:sz w:val="18"/>
                <w:szCs w:val="18"/>
                <w:lang w:val="ro-MO"/>
              </w:rPr>
              <w:t>ș</w:t>
            </w:r>
            <w:r w:rsidRPr="00E844B5">
              <w:rPr>
                <w:rFonts w:ascii="Times New Roman" w:hAnsi="Times New Roman"/>
                <w:sz w:val="18"/>
                <w:szCs w:val="18"/>
                <w:lang w:val="ro-MO"/>
              </w:rPr>
              <w:t>i j) - l) s-au modificat, entitatea de audit este obligată să  prezinte în termen de 30 de zile din data modificării, dec</w:t>
            </w:r>
            <w:r w:rsidRPr="00E844B5">
              <w:rPr>
                <w:sz w:val="18"/>
                <w:szCs w:val="18"/>
                <w:lang w:val="ro-MO"/>
              </w:rPr>
              <w:t>laraț</w:t>
            </w:r>
            <w:r w:rsidRPr="00E844B5">
              <w:rPr>
                <w:rFonts w:ascii="Times New Roman" w:hAnsi="Times New Roman"/>
                <w:sz w:val="18"/>
                <w:szCs w:val="18"/>
                <w:lang w:val="ro-MO"/>
              </w:rPr>
              <w:t>ia semnată cu anexarea copiilor documentelor confirmative pentru actualizarea informaţiei din Registrul public al entită</w:t>
            </w:r>
            <w:r w:rsidRPr="00E844B5">
              <w:rPr>
                <w:sz w:val="18"/>
                <w:szCs w:val="18"/>
                <w:lang w:val="ro-MO"/>
              </w:rPr>
              <w:t xml:space="preserve">ților de audit.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20. Limba</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Informațiile introduse în registrul public se redactează în una din limbile permise de regimul lingvistic în vigoare în statul membru respectiv.</w:t>
            </w:r>
          </w:p>
        </w:tc>
        <w:tc>
          <w:tcPr>
            <w:tcW w:w="4338" w:type="dxa"/>
          </w:tcPr>
          <w:p w:rsidR="00937EE4" w:rsidRPr="00E844B5" w:rsidRDefault="00937EE4" w:rsidP="00E844B5">
            <w:pPr>
              <w:pStyle w:val="NoSpacing"/>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7.</w:t>
            </w:r>
            <w:r w:rsidRPr="00E844B5">
              <w:rPr>
                <w:rFonts w:ascii="Times New Roman" w:hAnsi="Times New Roman" w:cs="Times New Roman"/>
                <w:sz w:val="18"/>
                <w:szCs w:val="18"/>
                <w:lang w:val="ro-MO"/>
              </w:rPr>
              <w:t xml:space="preserve"> Registrul public al auditorilor </w:t>
            </w:r>
          </w:p>
          <w:p w:rsidR="00937EE4" w:rsidRPr="00E844B5" w:rsidRDefault="00937EE4" w:rsidP="00E844B5">
            <w:pPr>
              <w:pStyle w:val="NoSpacing"/>
              <w:ind w:right="-29"/>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Registrul public al auditorilor se ţine în limba română, pe suport de hîrtie şi în formă electronică, şi se actualizează în funcţie de modificările intervenite. </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b/>
                <w:bCs/>
                <w:sz w:val="18"/>
                <w:szCs w:val="18"/>
                <w:lang w:val="ro-MO"/>
              </w:rPr>
              <w:t xml:space="preserve">Articolul 10. </w:t>
            </w:r>
            <w:r w:rsidRPr="00E844B5">
              <w:rPr>
                <w:rFonts w:ascii="Times New Roman" w:hAnsi="Times New Roman"/>
                <w:sz w:val="18"/>
                <w:szCs w:val="18"/>
                <w:lang w:val="ro-MO"/>
              </w:rPr>
              <w:t>Registrul public al entităţilor de audit</w:t>
            </w:r>
          </w:p>
          <w:p w:rsidR="00937EE4" w:rsidRPr="00E844B5" w:rsidRDefault="00937EE4" w:rsidP="00E844B5">
            <w:pPr>
              <w:pStyle w:val="NormalWeb"/>
              <w:spacing w:after="0" w:line="240" w:lineRule="auto"/>
              <w:ind w:right="-29"/>
              <w:rPr>
                <w:b/>
                <w:bCs/>
                <w:sz w:val="18"/>
                <w:szCs w:val="18"/>
                <w:lang w:val="ro-MO"/>
              </w:rPr>
            </w:pPr>
            <w:r w:rsidRPr="00E844B5">
              <w:rPr>
                <w:rFonts w:ascii="Times New Roman" w:hAnsi="Times New Roman"/>
                <w:sz w:val="18"/>
                <w:szCs w:val="18"/>
                <w:lang w:val="ro-MO"/>
              </w:rPr>
              <w:t xml:space="preserve">(1)  Registrul public al entităţilor de audit se ţine în limba română, pe suport de hîrtie </w:t>
            </w:r>
            <w:r w:rsidRPr="00E844B5">
              <w:rPr>
                <w:sz w:val="18"/>
                <w:szCs w:val="18"/>
                <w:lang w:val="ro-MO"/>
              </w:rPr>
              <w:t>ș</w:t>
            </w:r>
            <w:r w:rsidRPr="00E844B5">
              <w:rPr>
                <w:rFonts w:ascii="Times New Roman" w:hAnsi="Times New Roman"/>
                <w:sz w:val="18"/>
                <w:szCs w:val="18"/>
                <w:lang w:val="ro-MO"/>
              </w:rPr>
              <w:t xml:space="preserve">i în formă electronică, şi se actualizează în funcţie de modificările intervenite.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eastAsia="ru-RU"/>
              </w:rPr>
            </w:pPr>
            <w:r w:rsidRPr="00E844B5">
              <w:rPr>
                <w:rFonts w:ascii="Times New Roman" w:hAnsi="Times New Roman" w:cs="Times New Roman"/>
                <w:b/>
                <w:bCs/>
                <w:sz w:val="14"/>
                <w:szCs w:val="14"/>
                <w:lang w:val="ro-MO" w:eastAsia="ru-RU"/>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Statele membre pot permite, de asemenea, ca informațiile să fie introduse în registrul public în orice altă limbă (limbi) oficială(e) a(le) Comunității. Statele membre pot impune ca traducerea acestor informații să fie certificată.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În orice caz, statele membre respective se asigură că în registru se menționează dacă traducerea este certificată sau nu.</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Prevedere opțională.</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CAPITOLUL IV. ETICA PROFESIONALĂ ȘI SCEPTICISMUL PROFESIONAL</w:t>
            </w:r>
          </w:p>
        </w:tc>
        <w:tc>
          <w:tcPr>
            <w:tcW w:w="433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567" w:type="dxa"/>
            <w:shd w:val="clear" w:color="auto" w:fill="92D050"/>
          </w:tcPr>
          <w:p w:rsidR="00937EE4" w:rsidRPr="00E844B5" w:rsidRDefault="00937EE4" w:rsidP="00E844B5">
            <w:pPr>
              <w:spacing w:after="0" w:line="240" w:lineRule="auto"/>
              <w:jc w:val="center"/>
              <w:rPr>
                <w:rFonts w:ascii="Times New Roman" w:hAnsi="Times New Roman" w:cs="Times New Roman"/>
                <w:b/>
                <w:bCs/>
                <w:sz w:val="14"/>
                <w:szCs w:val="14"/>
                <w:lang w:val="ro-MO"/>
              </w:rPr>
            </w:pPr>
          </w:p>
        </w:tc>
        <w:tc>
          <w:tcPr>
            <w:tcW w:w="467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7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21. Etica profesională</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Statele membre se asigură că tuturor auditorilor legali și firmelor de audit le revine obligația de a respecta principiile de etică profesională, care se referă cel puțin la funcția lor de interes public, integritatea și obiectivitatea lor, competența lor profesională și atenția cuvenită.</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19. </w:t>
            </w:r>
            <w:r w:rsidRPr="00E844B5">
              <w:rPr>
                <w:rFonts w:ascii="Times New Roman" w:hAnsi="Times New Roman" w:cs="Times New Roman"/>
                <w:sz w:val="18"/>
                <w:szCs w:val="18"/>
                <w:lang w:val="ro-MO"/>
              </w:rPr>
              <w:t>Etica profesională</w:t>
            </w:r>
          </w:p>
          <w:p w:rsidR="00937EE4" w:rsidRPr="00E844B5" w:rsidRDefault="00937EE4" w:rsidP="00E844B5">
            <w:pPr>
              <w:pStyle w:val="NormalWeb"/>
              <w:spacing w:after="0" w:line="240" w:lineRule="auto"/>
              <w:ind w:right="-29"/>
              <w:jc w:val="both"/>
              <w:rPr>
                <w:rFonts w:ascii="Times New Roman" w:hAnsi="Times New Roman"/>
                <w:sz w:val="18"/>
                <w:szCs w:val="18"/>
                <w:lang w:val="ro-MO"/>
              </w:rPr>
            </w:pPr>
            <w:r w:rsidRPr="00E844B5">
              <w:rPr>
                <w:rFonts w:ascii="Times New Roman" w:hAnsi="Times New Roman"/>
                <w:sz w:val="18"/>
                <w:szCs w:val="18"/>
                <w:lang w:val="ro-MO"/>
              </w:rPr>
              <w:t>(1) Principiile de etică profesională sînt:</w:t>
            </w:r>
          </w:p>
          <w:p w:rsidR="00937EE4" w:rsidRPr="00E844B5" w:rsidRDefault="00937EE4" w:rsidP="00E844B5">
            <w:pPr>
              <w:pStyle w:val="NormalWeb"/>
              <w:spacing w:after="0" w:line="240" w:lineRule="auto"/>
              <w:ind w:left="360" w:right="-29"/>
              <w:rPr>
                <w:sz w:val="18"/>
                <w:szCs w:val="18"/>
                <w:lang w:val="ro-MO"/>
              </w:rPr>
            </w:pPr>
            <w:r w:rsidRPr="00E844B5">
              <w:rPr>
                <w:sz w:val="18"/>
                <w:szCs w:val="18"/>
                <w:lang w:val="ro-MO"/>
              </w:rPr>
              <w:t xml:space="preserve">a)  integritatea; </w:t>
            </w:r>
          </w:p>
          <w:p w:rsidR="00937EE4" w:rsidRPr="00E844B5" w:rsidRDefault="00937EE4" w:rsidP="00E844B5">
            <w:pPr>
              <w:pStyle w:val="NormalWeb"/>
              <w:spacing w:after="0" w:line="240" w:lineRule="auto"/>
              <w:ind w:left="360" w:right="-29"/>
              <w:rPr>
                <w:sz w:val="18"/>
                <w:szCs w:val="18"/>
                <w:lang w:val="ro-MO"/>
              </w:rPr>
            </w:pPr>
            <w:r w:rsidRPr="00E844B5">
              <w:rPr>
                <w:sz w:val="18"/>
                <w:szCs w:val="18"/>
                <w:lang w:val="ro-MO"/>
              </w:rPr>
              <w:t xml:space="preserve">b) obiectivitatea; </w:t>
            </w:r>
          </w:p>
          <w:p w:rsidR="00937EE4" w:rsidRPr="00E844B5" w:rsidRDefault="00937EE4" w:rsidP="00E844B5">
            <w:pPr>
              <w:pStyle w:val="NormalWeb"/>
              <w:spacing w:after="0" w:line="240" w:lineRule="auto"/>
              <w:ind w:left="360" w:right="-29"/>
              <w:rPr>
                <w:rFonts w:ascii="Times New Roman" w:hAnsi="Times New Roman"/>
                <w:sz w:val="18"/>
                <w:szCs w:val="18"/>
                <w:lang w:val="ro-MO"/>
              </w:rPr>
            </w:pPr>
            <w:r w:rsidRPr="00E844B5">
              <w:rPr>
                <w:rFonts w:ascii="Times New Roman" w:hAnsi="Times New Roman"/>
                <w:sz w:val="18"/>
                <w:szCs w:val="18"/>
                <w:lang w:val="ro-MO"/>
              </w:rPr>
              <w:t>c) competenţa profesională ş</w:t>
            </w:r>
            <w:r w:rsidRPr="00E844B5">
              <w:rPr>
                <w:sz w:val="18"/>
                <w:szCs w:val="18"/>
                <w:lang w:val="ro-MO"/>
              </w:rPr>
              <w:t>i atenț</w:t>
            </w:r>
            <w:r w:rsidRPr="00E844B5">
              <w:rPr>
                <w:rFonts w:ascii="Times New Roman" w:hAnsi="Times New Roman"/>
                <w:sz w:val="18"/>
                <w:szCs w:val="18"/>
                <w:lang w:val="ro-MO"/>
              </w:rPr>
              <w:t xml:space="preserve">ia cuvenită; </w:t>
            </w:r>
          </w:p>
          <w:p w:rsidR="00937EE4" w:rsidRPr="00E844B5" w:rsidRDefault="00937EE4" w:rsidP="00E844B5">
            <w:pPr>
              <w:pStyle w:val="NormalWeb"/>
              <w:spacing w:after="0" w:line="240" w:lineRule="auto"/>
              <w:ind w:left="360" w:right="-29"/>
              <w:rPr>
                <w:rFonts w:ascii="Times New Roman" w:hAnsi="Times New Roman"/>
                <w:sz w:val="18"/>
                <w:szCs w:val="18"/>
                <w:lang w:val="ro-MO"/>
              </w:rPr>
            </w:pPr>
            <w:r w:rsidRPr="00E844B5">
              <w:rPr>
                <w:rFonts w:ascii="Times New Roman" w:hAnsi="Times New Roman"/>
                <w:sz w:val="18"/>
                <w:szCs w:val="18"/>
                <w:lang w:val="ro-MO"/>
              </w:rPr>
              <w:t xml:space="preserve">d) confidenţialitatea; </w:t>
            </w:r>
          </w:p>
          <w:p w:rsidR="00937EE4" w:rsidRPr="00E844B5" w:rsidRDefault="00937EE4" w:rsidP="00E844B5">
            <w:pPr>
              <w:pStyle w:val="NormalWeb"/>
              <w:spacing w:after="0" w:line="240" w:lineRule="auto"/>
              <w:ind w:left="360" w:right="-29"/>
              <w:rPr>
                <w:sz w:val="18"/>
                <w:szCs w:val="18"/>
                <w:lang w:val="ro-MO"/>
              </w:rPr>
            </w:pPr>
            <w:r w:rsidRPr="00E844B5">
              <w:rPr>
                <w:sz w:val="18"/>
                <w:szCs w:val="18"/>
                <w:lang w:val="ro-MO"/>
              </w:rPr>
              <w:t xml:space="preserve">e) comportamentul profesional. </w:t>
            </w:r>
          </w:p>
          <w:p w:rsidR="00937EE4" w:rsidRPr="00E844B5" w:rsidRDefault="00937EE4" w:rsidP="00E844B5">
            <w:pPr>
              <w:pStyle w:val="NoSpacing"/>
              <w:ind w:right="-90"/>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(2) Principiile de etică profesională se aplică în conformitate cu Codul etic.</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Statele membre se asigură că, atunci când efectuează auditul statutar, auditorul statutar sau firma de audit își păstrează scepticismul profesional pe tot parcursul auditului, admițând posibilitatea unor inexactități semnificative care să iasă în evidență ca urmare a faptelor sau conduitei care indică nereguli, inclusiv fraude sau erori, indiferent de experiența anterioară a auditorului sau a firmei de audit în ceea ce privește corectitudinea și integritatea personalului de conducere și a persoanelor responsabile cu administrarea entității auditate.</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Auditorul statutar sau firma de audit își păstrează scepticismul profesional mai ales atunci când evaluează estimările personalului de conducere privind valorile juste, deprecierea activelor, provizioanele și fluxurile de trezorerie viitoare relevante pentru capacitatea întreprinderii de a-și continua activitatea.</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În sensul prezentului articol, „scepticism profesional” înseamnă o atitudine interogativă, prin care se acordă atenție condițiilor care ar putea indica posibilitatea unei inexactități cauzate de eroare sau fraudă, și o evaluare critică a probelor auditului.</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19. </w:t>
            </w:r>
            <w:r w:rsidRPr="00E844B5">
              <w:rPr>
                <w:rFonts w:ascii="Times New Roman" w:hAnsi="Times New Roman" w:cs="Times New Roman"/>
                <w:sz w:val="18"/>
                <w:szCs w:val="18"/>
                <w:lang w:val="ro-MO"/>
              </w:rPr>
              <w:t>Etica profesională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(3) Auditorul aplică scepticismul profesional în procesul efectuării auditului, inclusiv la evaluarea estimărilor privind valorile juste, deprecierea activelor, provizioanele și fluxurile de numerar viitoare relevante pentru continuitatea activității entității auditate.</w:t>
            </w:r>
          </w:p>
          <w:p w:rsidR="00937EE4" w:rsidRPr="00E844B5" w:rsidRDefault="00937EE4" w:rsidP="00E844B5">
            <w:pPr>
              <w:pStyle w:val="NormalWeb"/>
              <w:spacing w:after="0" w:line="240" w:lineRule="auto"/>
              <w:ind w:right="-90"/>
              <w:jc w:val="both"/>
              <w:rPr>
                <w:sz w:val="18"/>
                <w:szCs w:val="18"/>
                <w:lang w:val="ro-MO"/>
              </w:rPr>
            </w:pPr>
          </w:p>
          <w:p w:rsidR="00937EE4" w:rsidRPr="00E844B5" w:rsidRDefault="00937EE4" w:rsidP="00E844B5">
            <w:pPr>
              <w:pStyle w:val="NormalWeb"/>
              <w:spacing w:after="0" w:line="240" w:lineRule="auto"/>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pStyle w:val="NormalWeb"/>
              <w:spacing w:after="0" w:line="240" w:lineRule="auto"/>
              <w:ind w:right="-90"/>
              <w:jc w:val="both"/>
              <w:rPr>
                <w:sz w:val="18"/>
                <w:szCs w:val="18"/>
                <w:lang w:val="ro-MO"/>
              </w:rPr>
            </w:pPr>
            <w:r w:rsidRPr="00E844B5">
              <w:rPr>
                <w:sz w:val="18"/>
                <w:szCs w:val="18"/>
                <w:lang w:val="ro-MO"/>
              </w:rPr>
              <w:t>(2) Entitatea de audit este obligat</w:t>
            </w:r>
            <w:r w:rsidRPr="00E844B5">
              <w:rPr>
                <w:rFonts w:ascii="Times New Roman" w:hAnsi="Times New Roman"/>
                <w:sz w:val="18"/>
                <w:szCs w:val="18"/>
                <w:lang w:val="ro-MO"/>
              </w:rPr>
              <w:t xml:space="preserve">ă să efectueze auditul în conformitate cu standardele de audit </w:t>
            </w:r>
            <w:r w:rsidRPr="00E844B5">
              <w:rPr>
                <w:sz w:val="18"/>
                <w:szCs w:val="18"/>
                <w:lang w:val="ro-MO"/>
              </w:rPr>
              <w:t>și prevederile prezentei legi.</w:t>
            </w:r>
          </w:p>
          <w:p w:rsidR="00937EE4" w:rsidRPr="00E844B5" w:rsidRDefault="00937EE4" w:rsidP="00E844B5">
            <w:pPr>
              <w:spacing w:after="0" w:line="240" w:lineRule="auto"/>
              <w:rPr>
                <w:rFonts w:ascii="Times New Roman" w:hAnsi="Times New Roman" w:cs="Times New Roman"/>
                <w:b/>
                <w:bCs/>
                <w:color w:val="231F20"/>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color w:val="231F20"/>
                <w:sz w:val="18"/>
                <w:szCs w:val="18"/>
                <w:lang w:val="ro-MO"/>
              </w:rPr>
              <w:t>SIA 200, ordinul MF nr. 64/14.06.2012</w:t>
            </w:r>
            <w:r w:rsidRPr="00E844B5">
              <w:rPr>
                <w:rStyle w:val="FootnoteReference"/>
                <w:rFonts w:ascii="Times New Roman" w:hAnsi="Times New Roman" w:cs="Times New Roman"/>
                <w:b/>
                <w:bCs/>
                <w:color w:val="231F20"/>
                <w:sz w:val="18"/>
                <w:szCs w:val="18"/>
                <w:lang w:val="ro-MO"/>
              </w:rPr>
              <w:footnoteReference w:id="9"/>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color w:val="231F20"/>
                <w:sz w:val="18"/>
                <w:szCs w:val="18"/>
                <w:lang w:val="ro-MO"/>
              </w:rPr>
              <w:t>13. În contextul ISA-urilor, următorii termeni au semnificațiile atribuite mai jos:</w:t>
            </w:r>
          </w:p>
          <w:p w:rsidR="00937EE4" w:rsidRPr="00E844B5" w:rsidRDefault="00937EE4" w:rsidP="00E844B5">
            <w:pPr>
              <w:spacing w:after="0" w:line="240" w:lineRule="auto"/>
              <w:jc w:val="both"/>
              <w:rPr>
                <w:rFonts w:ascii="Times New Roman" w:hAnsi="Times New Roman" w:cs="Times New Roman"/>
                <w:color w:val="231F20"/>
                <w:sz w:val="18"/>
                <w:szCs w:val="18"/>
                <w:lang w:val="ro-MO"/>
              </w:rPr>
            </w:pPr>
            <w:r w:rsidRPr="00E844B5">
              <w:rPr>
                <w:rFonts w:ascii="Times New Roman" w:hAnsi="Times New Roman" w:cs="Times New Roman"/>
                <w:color w:val="231F20"/>
                <w:sz w:val="18"/>
                <w:szCs w:val="18"/>
                <w:lang w:val="ro-MO"/>
              </w:rPr>
              <w:t>(l) Scepticismul profesional – O atitudine care include o gândire rezervată, fiind atent la condiții care ar putea indica o posibilă denaturare datorată fraudei sau erorii și o evaluare critică a probelor de audit.</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color w:val="231F20"/>
                <w:sz w:val="18"/>
                <w:szCs w:val="18"/>
                <w:lang w:val="ro-MO"/>
              </w:rPr>
              <w:t xml:space="preserve">15. </w:t>
            </w:r>
            <w:r w:rsidRPr="00E844B5">
              <w:rPr>
                <w:rFonts w:ascii="Times New Roman" w:hAnsi="Times New Roman" w:cs="Times New Roman"/>
                <w:sz w:val="18"/>
                <w:szCs w:val="18"/>
                <w:lang w:val="ro-MO"/>
              </w:rPr>
              <w:t xml:space="preserve"> </w:t>
            </w:r>
            <w:r w:rsidRPr="00E844B5">
              <w:rPr>
                <w:rFonts w:ascii="Times New Roman" w:hAnsi="Times New Roman" w:cs="Times New Roman"/>
                <w:color w:val="231F20"/>
                <w:sz w:val="18"/>
                <w:szCs w:val="18"/>
                <w:lang w:val="ro-MO"/>
              </w:rPr>
              <w:t>Echipa misiunii la nivelul grupului trebuie să stabilească o strategie generală de audit la nivelul grupului şi va elabora un plan de audit la nivelul grupului în confor</w:t>
            </w:r>
            <w:r w:rsidRPr="00E844B5">
              <w:rPr>
                <w:rFonts w:ascii="Times New Roman" w:hAnsi="Times New Roman" w:cs="Times New Roman"/>
                <w:color w:val="231F20"/>
                <w:sz w:val="18"/>
                <w:szCs w:val="18"/>
                <w:lang w:val="ro-MO"/>
              </w:rPr>
              <w:softHyphen/>
              <w:t>mi</w:t>
            </w:r>
            <w:r w:rsidRPr="00E844B5">
              <w:rPr>
                <w:rFonts w:ascii="Times New Roman" w:hAnsi="Times New Roman" w:cs="Times New Roman"/>
                <w:color w:val="231F20"/>
                <w:sz w:val="18"/>
                <w:szCs w:val="18"/>
                <w:lang w:val="ro-MO"/>
              </w:rPr>
              <w:softHyphen/>
              <w:t>tate cu ISA 300</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22. Independența și obiectivitatea</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Statele membre se asigură că, atunci când efectuează un audit statutar, auditorul statutar sau firma de audit, precum și orice persoană fizică aflată în poziția de a influența în mod direct sau indirect rezultatul auditului statutar</w:t>
            </w:r>
            <w:r w:rsidRPr="00E844B5">
              <w:rPr>
                <w:rFonts w:ascii="Times New Roman" w:hAnsi="Times New Roman" w:cs="Times New Roman"/>
                <w:color w:val="FF0000"/>
                <w:sz w:val="18"/>
                <w:szCs w:val="18"/>
                <w:lang w:val="ro-MO"/>
              </w:rPr>
              <w:t xml:space="preserve"> </w:t>
            </w:r>
            <w:r w:rsidRPr="00E844B5">
              <w:rPr>
                <w:rFonts w:ascii="Times New Roman" w:hAnsi="Times New Roman" w:cs="Times New Roman"/>
                <w:sz w:val="18"/>
                <w:szCs w:val="18"/>
                <w:lang w:val="ro-MO"/>
              </w:rPr>
              <w:t>sunt independente de entitatea auditată și nu sunt implicate în adoptarea de decizii de către entitatea auditată.</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Independența este necesară atât în perioada acoperită de situațiile financiare care fac obiectul auditului, cât și în perioada în care se efectuează auditul statutar.</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se asigură că auditorul statutar sau firma de audit ia toate măsurile rezonabile pentru a se asigura că, atunci când efectuează auditul statutar, nu este influențat(ă) de un conflict de interese existent sau potențial ori de relații de afaceri sau de relații directe sau indirecte de altă natură care implică auditorul statutar sau firma de audit care efectuează auditul și după caz, rețeaua din care face parte, personalul de conducere, auditorii, angajații și orice persoană fizică ale cărei servicii se află la dispoziția sau sub controlul auditorului statutar sau al firmei de audit sau orice persoană legată direct sau indirect de auditorul statutar sau de firma de audit printr-o relație de control.</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Auditorul statutar sau firma de audit nu efectuează un audit statutar în cazul în care există vreun pericol de autoevaluare, interes propriu, lobby, legături sau intimidare ca urmare a relațiilor financiare, personale, de afaceri, de muncă sau de altă natură între: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auditorul statutar, firma de audit, rețeaua sa și orice persoană fizică aflată în poziția de a influența rezultatul auditului statutar; și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entitatea auditată;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din care un terț obiectiv, rezonabil și informat, ținând seama de măsurile de protecție aplicate, ar concluziona că independența auditorului statutar sau a firmei de audit este compromisă.</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20. </w:t>
            </w:r>
            <w:r w:rsidRPr="00E844B5">
              <w:rPr>
                <w:rFonts w:ascii="Times New Roman" w:hAnsi="Times New Roman" w:cs="Times New Roman"/>
                <w:sz w:val="18"/>
                <w:szCs w:val="18"/>
                <w:lang w:val="ro-MO"/>
              </w:rPr>
              <w:t xml:space="preserve">Independenţa şi garanţiile independenţei </w:t>
            </w:r>
          </w:p>
          <w:p w:rsidR="00937EE4" w:rsidRPr="00E844B5" w:rsidRDefault="00937EE4" w:rsidP="00E844B5">
            <w:pPr>
              <w:pStyle w:val="NormalWeb"/>
              <w:spacing w:after="0" w:line="240" w:lineRule="auto"/>
              <w:ind w:right="-29"/>
              <w:jc w:val="both"/>
              <w:rPr>
                <w:rFonts w:ascii="Times New Roman" w:hAnsi="Times New Roman"/>
                <w:sz w:val="18"/>
                <w:szCs w:val="18"/>
                <w:lang w:val="ro-MO"/>
              </w:rPr>
            </w:pPr>
            <w:r w:rsidRPr="00E844B5">
              <w:rPr>
                <w:rFonts w:ascii="Times New Roman" w:hAnsi="Times New Roman"/>
                <w:sz w:val="18"/>
                <w:szCs w:val="18"/>
                <w:lang w:val="ro-MO"/>
              </w:rPr>
              <w:t xml:space="preserve">(1) În exercitarea profesiei, auditorul este independent şi se conduce de prezenta lege şi Codul etic. </w:t>
            </w:r>
          </w:p>
          <w:p w:rsidR="00937EE4" w:rsidRPr="00E844B5" w:rsidRDefault="00937EE4" w:rsidP="00E844B5">
            <w:pPr>
              <w:pStyle w:val="NormalWeb"/>
              <w:spacing w:line="240" w:lineRule="auto"/>
              <w:ind w:right="-29"/>
              <w:jc w:val="both"/>
              <w:rPr>
                <w:rFonts w:ascii="Times New Roman" w:hAnsi="Times New Roman"/>
                <w:sz w:val="18"/>
                <w:szCs w:val="18"/>
                <w:lang w:val="ro-MO"/>
              </w:rPr>
            </w:pPr>
            <w:r w:rsidRPr="00E844B5">
              <w:rPr>
                <w:rFonts w:ascii="Times New Roman" w:hAnsi="Times New Roman"/>
                <w:sz w:val="18"/>
                <w:szCs w:val="18"/>
                <w:lang w:val="ro-MO"/>
              </w:rPr>
              <w:t xml:space="preserve">(2) Membrii organului executiv, proprietarii entităţii de audit ori ai entităţii afiliate nu intervin în efectuarea auditului sub nici o formă care ar limita independenţa şi obiectivitatea auditorului. </w:t>
            </w:r>
          </w:p>
          <w:p w:rsidR="00937EE4" w:rsidRPr="00E844B5" w:rsidRDefault="00937EE4" w:rsidP="00E844B5">
            <w:pPr>
              <w:pStyle w:val="NormalWeb"/>
              <w:spacing w:line="240" w:lineRule="auto"/>
              <w:ind w:right="-29"/>
              <w:jc w:val="both"/>
              <w:rPr>
                <w:b/>
                <w:bCs/>
                <w:sz w:val="18"/>
                <w:szCs w:val="18"/>
                <w:lang w:val="ro-MO"/>
              </w:rPr>
            </w:pPr>
            <w:r w:rsidRPr="00E844B5">
              <w:rPr>
                <w:rFonts w:ascii="Times New Roman" w:hAnsi="Times New Roman"/>
                <w:sz w:val="18"/>
                <w:szCs w:val="18"/>
                <w:lang w:val="ro-MO"/>
              </w:rPr>
              <w:t>(4) Imixtiunea în exercitarea profesiei de auditor, influen</w:t>
            </w:r>
            <w:r w:rsidRPr="00E844B5">
              <w:rPr>
                <w:sz w:val="18"/>
                <w:szCs w:val="18"/>
                <w:lang w:val="ro-MO"/>
              </w:rPr>
              <w:t xml:space="preserve">ța asupra auditului, raportului și documentelor de lucru ale auditorului se interzice. </w:t>
            </w:r>
          </w:p>
          <w:p w:rsidR="00937EE4" w:rsidRPr="00E844B5" w:rsidRDefault="00937EE4" w:rsidP="00E844B5">
            <w:pPr>
              <w:pStyle w:val="NormalWeb"/>
              <w:spacing w:after="0" w:line="240" w:lineRule="auto"/>
              <w:jc w:val="both"/>
              <w:rPr>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pStyle w:val="NormalWeb"/>
              <w:spacing w:after="0" w:line="240" w:lineRule="auto"/>
              <w:ind w:right="-90"/>
              <w:jc w:val="both"/>
              <w:rPr>
                <w:sz w:val="18"/>
                <w:szCs w:val="18"/>
                <w:lang w:val="ro-MO"/>
              </w:rPr>
            </w:pPr>
            <w:r w:rsidRPr="00E844B5">
              <w:rPr>
                <w:rFonts w:ascii="Times New Roman" w:hAnsi="Times New Roman"/>
                <w:sz w:val="18"/>
                <w:szCs w:val="18"/>
                <w:lang w:val="ro-MO"/>
              </w:rPr>
              <w:t xml:space="preserve">(2) Entitatea de audit este obligată să efectueze auditul în conformitate cu standardele de audit </w:t>
            </w:r>
            <w:r w:rsidRPr="00E844B5">
              <w:rPr>
                <w:sz w:val="18"/>
                <w:szCs w:val="18"/>
                <w:lang w:val="ro-MO"/>
              </w:rPr>
              <w:t>și prevederile prezentei legi.</w:t>
            </w:r>
          </w:p>
          <w:p w:rsidR="00937EE4" w:rsidRPr="00E844B5" w:rsidRDefault="00937EE4" w:rsidP="00E844B5">
            <w:pPr>
              <w:spacing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color w:val="000000"/>
                <w:sz w:val="18"/>
                <w:szCs w:val="18"/>
                <w:lang w:val="ro-MO"/>
              </w:rPr>
            </w:pPr>
            <w:r w:rsidRPr="00E844B5">
              <w:rPr>
                <w:rFonts w:ascii="Times New Roman" w:hAnsi="Times New Roman" w:cs="Times New Roman"/>
                <w:b/>
                <w:bCs/>
                <w:sz w:val="18"/>
                <w:szCs w:val="18"/>
                <w:lang w:val="ro-MO"/>
              </w:rPr>
              <w:t xml:space="preserve">Codul Etic,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10"/>
            </w:r>
            <w:r w:rsidRPr="00E844B5">
              <w:rPr>
                <w:rFonts w:ascii="Times New Roman" w:hAnsi="Times New Roman" w:cs="Times New Roman"/>
                <w:color w:val="000000"/>
                <w:sz w:val="18"/>
                <w:szCs w:val="18"/>
                <w:lang w:val="ro-MO"/>
              </w:rPr>
              <w:br/>
              <w:t>290.4 În cazul misiunilor de audit, este în interesul public şi, prin urmare, prevăzut în prezentul Cod, ca membrii echipelor de audit, ai firmelor şi firmelor din cadrul unei reţele să fie independenţi faţă de clienţii de audit.</w:t>
            </w:r>
            <w:r w:rsidRPr="00E844B5">
              <w:rPr>
                <w:rFonts w:ascii="Times New Roman" w:hAnsi="Times New Roman" w:cs="Times New Roman"/>
                <w:color w:val="000000"/>
                <w:sz w:val="18"/>
                <w:szCs w:val="18"/>
                <w:lang w:val="ro-MO"/>
              </w:rPr>
              <w:br/>
              <w:t>290.6 Independenţa cuprinde:</w:t>
            </w:r>
            <w:r w:rsidRPr="00E844B5">
              <w:rPr>
                <w:rFonts w:ascii="Times New Roman" w:hAnsi="Times New Roman" w:cs="Times New Roman"/>
                <w:color w:val="000000"/>
                <w:sz w:val="18"/>
                <w:szCs w:val="18"/>
                <w:lang w:val="ro-MO"/>
              </w:rPr>
              <w:br/>
              <w:t xml:space="preserve">(a) </w:t>
            </w:r>
            <w:r w:rsidRPr="00E844B5">
              <w:rPr>
                <w:rFonts w:ascii="Times New Roman" w:hAnsi="Times New Roman" w:cs="Times New Roman"/>
                <w:b/>
                <w:bCs/>
                <w:color w:val="000000"/>
                <w:sz w:val="18"/>
                <w:szCs w:val="18"/>
                <w:lang w:val="ro-MO"/>
              </w:rPr>
              <w:t>Independenţa de raţiune</w:t>
            </w:r>
            <w:r w:rsidRPr="00E844B5">
              <w:rPr>
                <w:rFonts w:ascii="Times New Roman" w:hAnsi="Times New Roman" w:cs="Times New Roman"/>
                <w:color w:val="000000"/>
                <w:sz w:val="18"/>
                <w:szCs w:val="18"/>
                <w:lang w:val="ro-MO"/>
              </w:rPr>
              <w:br/>
              <w:t>Starea de spirit care permite exprimarea unei concluzii fără a fi afectat de influenţe care compromit raţionamentul profesional, permiţându-i astfel unei persoane să acţioneze cu integritate şi să îşi exercite obiectivitatea şi scepticismul profesional.</w:t>
            </w:r>
            <w:r w:rsidRPr="00E844B5">
              <w:rPr>
                <w:rFonts w:ascii="Times New Roman" w:hAnsi="Times New Roman" w:cs="Times New Roman"/>
                <w:color w:val="000000"/>
                <w:sz w:val="18"/>
                <w:szCs w:val="18"/>
                <w:lang w:val="ro-MO"/>
              </w:rPr>
              <w:br/>
              <w:t xml:space="preserve">(b) </w:t>
            </w:r>
            <w:r w:rsidRPr="00E844B5">
              <w:rPr>
                <w:rFonts w:ascii="Times New Roman" w:hAnsi="Times New Roman" w:cs="Times New Roman"/>
                <w:b/>
                <w:bCs/>
                <w:color w:val="000000"/>
                <w:sz w:val="18"/>
                <w:szCs w:val="18"/>
                <w:lang w:val="ro-MO"/>
              </w:rPr>
              <w:t>Independenţa de acţiune</w:t>
            </w:r>
            <w:r w:rsidRPr="00E844B5">
              <w:rPr>
                <w:rFonts w:ascii="Times New Roman" w:hAnsi="Times New Roman" w:cs="Times New Roman"/>
                <w:color w:val="000000"/>
                <w:sz w:val="18"/>
                <w:szCs w:val="18"/>
                <w:lang w:val="ro-MO"/>
              </w:rPr>
              <w:br/>
              <w:t>Evitarea faptelor şi a situaţiilor care sunt atât de importante încât o parte terţă</w:t>
            </w:r>
            <w:r w:rsidRPr="00E844B5">
              <w:rPr>
                <w:rFonts w:ascii="Times New Roman" w:hAnsi="Times New Roman" w:cs="Times New Roman"/>
                <w:color w:val="000000"/>
                <w:sz w:val="18"/>
                <w:szCs w:val="18"/>
                <w:lang w:val="ro-MO"/>
              </w:rPr>
              <w:br/>
              <w:t xml:space="preserve">rezonabilă şi informată, care, analizând toate faptele şi circumstanţele specifice, ar putea ajunge la concluzia că integritatea, obiectivitatea sau scepticismul profesional ale firmei sau ale unui membru al echipei de audit au fost compromise. </w:t>
            </w:r>
          </w:p>
          <w:p w:rsidR="00937EE4" w:rsidRPr="00E844B5" w:rsidRDefault="00937EE4" w:rsidP="00E844B5">
            <w:pPr>
              <w:spacing w:after="0" w:line="240" w:lineRule="auto"/>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290.8 Multe circumstanţe diferite sau combinaţii de circumstanţe pot fi relevante în evaluarea ameninţărilor la adresa independenţei. Este imposibil de definit fiecare situaţie care generează ameninţări la adresa independenţei şi de specificat acţiunile corespunzătoare. Prin urmare, prezentul Cod stabilește un cadru conceptual care solicită firmelor și membrilor echipelor de audit să identifice, să evalueze și să abordeze ameninţările la adresa independenţei. Abordarea cadrului conceptual sprijină liber profesioniștii contabili</w:t>
            </w:r>
            <w:r w:rsidRPr="00E844B5">
              <w:rPr>
                <w:rFonts w:ascii="Times New Roman" w:hAnsi="Times New Roman" w:cs="Times New Roman"/>
                <w:color w:val="000000"/>
                <w:sz w:val="18"/>
                <w:szCs w:val="18"/>
                <w:lang w:val="ro-MO"/>
              </w:rPr>
              <w:br/>
              <w:t xml:space="preserve">să se conformeze cu cerinţele etice ale prezentului Cod. Aceasta cuprinde multe variaţii ale circumstanţelor care generează ameninţări la adresa independenţei și care pot împiedica un profesionist contabil să conchidă că o situaţie este permisă dacă ea nu este interzisă, în mod specific. </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MO"/>
              </w:rPr>
              <w:t>290.10 În procesul de luare a deciziei de acceptare sau continuare a unei misiuni sau a deciziei dacă o anumită persoană poate fi membru al echipei de audit, o firmă trebuie să identifice și să evalueze ameninţările la adresa independenţei. Dacă ameninţările nu sunt la un nivel acceptabil și decizia se referă la acceptarea unei misiuni sau la includerea unei anumite persoane în cadrul echipei de audit, firma trebuie să determine dacă sunt disponibile măsuri de siguranţă pentru a elimina ameninţările sau pentru a le reduce la un nivel acceptabil. Dacă decizia se referă la oportunitatea continuării unei misiuni, firma trebuie să determine dacă vreuna dintre măsurile de protecţie existente va continua să fie eficientă pentru a elimina ameninţările sau a le reduce la un nivel acceptabil sau dacă alte măsuri de protecţie vor trebui aplicate sau dacă misiunea trebuie încetată. Oricând este adusă la</w:t>
            </w:r>
            <w:r w:rsidRPr="00E844B5">
              <w:rPr>
                <w:rFonts w:ascii="Times New Roman" w:hAnsi="Times New Roman" w:cs="Times New Roman"/>
                <w:color w:val="000000"/>
                <w:sz w:val="18"/>
                <w:szCs w:val="18"/>
                <w:lang w:val="ro-MO"/>
              </w:rPr>
              <w:br/>
              <w:t>cunoştinţa firmei o nouă informaţie cu privire la o ameninţare la adresa independenţei, pe parcursul misiunii, firma trebuie să evalueze importanţa ameninţării în conformitate cu abordarea cadrului conceptual.</w:t>
            </w:r>
            <w:r w:rsidRPr="00E844B5">
              <w:rPr>
                <w:rFonts w:ascii="Times New Roman" w:hAnsi="Times New Roman" w:cs="Times New Roman"/>
                <w:color w:val="000000"/>
                <w:sz w:val="18"/>
                <w:szCs w:val="18"/>
                <w:lang w:val="ro-MO"/>
              </w:rPr>
              <w:br/>
              <w:t xml:space="preserve">290.12 În majoritatea cazurilor, această secţiune nu prescrie responsabilitatea specifică a persoanelor din cadrul firmei cu privire la acţiunile referitoare la independenţă, deoarece responsabilitatea poate varia în funcţie de dimensiunea, structura și organizarea unei firme. </w:t>
            </w:r>
            <w:r w:rsidRPr="00E844B5">
              <w:rPr>
                <w:rFonts w:ascii="Times New Roman" w:hAnsi="Times New Roman" w:cs="Times New Roman"/>
                <w:i/>
                <w:iCs/>
                <w:color w:val="000000"/>
                <w:sz w:val="18"/>
                <w:szCs w:val="18"/>
                <w:lang w:val="ro-MO"/>
              </w:rPr>
              <w:t>Standardele Interna</w:t>
            </w:r>
            <w:r w:rsidRPr="00E844B5">
              <w:rPr>
                <w:rFonts w:ascii="Times New Roman" w:hAnsi="Times New Roman" w:cs="Times New Roman"/>
                <w:color w:val="000000"/>
                <w:sz w:val="18"/>
                <w:szCs w:val="18"/>
                <w:lang w:val="ro-MO"/>
              </w:rPr>
              <w:t>ţ</w:t>
            </w:r>
            <w:r w:rsidRPr="00E844B5">
              <w:rPr>
                <w:rFonts w:ascii="Times New Roman" w:hAnsi="Times New Roman" w:cs="Times New Roman"/>
                <w:i/>
                <w:iCs/>
                <w:color w:val="000000"/>
                <w:sz w:val="18"/>
                <w:szCs w:val="18"/>
                <w:lang w:val="ro-MO"/>
              </w:rPr>
              <w:t>ionale de Control al Calită</w:t>
            </w:r>
            <w:r w:rsidRPr="00E844B5">
              <w:rPr>
                <w:rFonts w:ascii="Times New Roman" w:hAnsi="Times New Roman" w:cs="Times New Roman"/>
                <w:color w:val="000000"/>
                <w:sz w:val="18"/>
                <w:szCs w:val="18"/>
                <w:lang w:val="ro-MO"/>
              </w:rPr>
              <w:t>ţ</w:t>
            </w:r>
            <w:r w:rsidRPr="00E844B5">
              <w:rPr>
                <w:rFonts w:ascii="Times New Roman" w:hAnsi="Times New Roman" w:cs="Times New Roman"/>
                <w:i/>
                <w:iCs/>
                <w:color w:val="000000"/>
                <w:sz w:val="18"/>
                <w:szCs w:val="18"/>
                <w:lang w:val="ro-MO"/>
              </w:rPr>
              <w:t xml:space="preserve">ii </w:t>
            </w:r>
            <w:r w:rsidRPr="00E844B5">
              <w:rPr>
                <w:rFonts w:ascii="Times New Roman" w:hAnsi="Times New Roman" w:cs="Times New Roman"/>
                <w:color w:val="000000"/>
                <w:sz w:val="18"/>
                <w:szCs w:val="18"/>
                <w:lang w:val="ro-MO"/>
              </w:rPr>
              <w:t xml:space="preserve">(ISQC) prevăd ca firma să stabilească politici și proceduri menite să confere o asigurare rezonabilă a menţinerii independenţei în cazurile prevăzute prin cerinţele etice relevante. Mai mult, </w:t>
            </w:r>
            <w:r w:rsidRPr="00E844B5">
              <w:rPr>
                <w:rFonts w:ascii="Times New Roman" w:hAnsi="Times New Roman" w:cs="Times New Roman"/>
                <w:i/>
                <w:iCs/>
                <w:color w:val="000000"/>
                <w:sz w:val="18"/>
                <w:szCs w:val="18"/>
                <w:lang w:val="ro-MO"/>
              </w:rPr>
              <w:t>Standardele Interna</w:t>
            </w:r>
            <w:r w:rsidRPr="00E844B5">
              <w:rPr>
                <w:rFonts w:ascii="Times New Roman" w:hAnsi="Times New Roman" w:cs="Times New Roman"/>
                <w:color w:val="000000"/>
                <w:sz w:val="18"/>
                <w:szCs w:val="18"/>
                <w:lang w:val="ro-MO"/>
              </w:rPr>
              <w:t>ţ</w:t>
            </w:r>
            <w:r w:rsidRPr="00E844B5">
              <w:rPr>
                <w:rFonts w:ascii="Times New Roman" w:hAnsi="Times New Roman" w:cs="Times New Roman"/>
                <w:i/>
                <w:iCs/>
                <w:color w:val="000000"/>
                <w:sz w:val="18"/>
                <w:szCs w:val="18"/>
                <w:lang w:val="ro-MO"/>
              </w:rPr>
              <w:t xml:space="preserve">ionale de Audit </w:t>
            </w:r>
            <w:r w:rsidRPr="00E844B5">
              <w:rPr>
                <w:rFonts w:ascii="Times New Roman" w:hAnsi="Times New Roman" w:cs="Times New Roman"/>
                <w:color w:val="000000"/>
                <w:sz w:val="18"/>
                <w:szCs w:val="18"/>
                <w:lang w:val="ro-MO"/>
              </w:rPr>
              <w:t>(ISA-uri) prevăd ca partenerul misiunii să formuleze o concluzie</w:t>
            </w:r>
            <w:r w:rsidRPr="00E844B5">
              <w:rPr>
                <w:rFonts w:ascii="Times New Roman" w:hAnsi="Times New Roman" w:cs="Times New Roman"/>
                <w:color w:val="000000"/>
                <w:sz w:val="18"/>
                <w:szCs w:val="18"/>
                <w:lang w:val="ro-MO"/>
              </w:rPr>
              <w:br/>
              <w:t>asupra conformităţii cu cerinţele referitoare la independenţă aplicabile misiunii.</w:t>
            </w:r>
            <w:r w:rsidRPr="00E844B5">
              <w:rPr>
                <w:rFonts w:ascii="Times New Roman" w:hAnsi="Times New Roman" w:cs="Times New Roman"/>
                <w:b/>
                <w:bCs/>
                <w:color w:val="000000"/>
                <w:sz w:val="18"/>
                <w:szCs w:val="18"/>
                <w:lang w:val="ro-MO"/>
              </w:rPr>
              <w:t xml:space="preserve"> </w:t>
            </w:r>
            <w:r w:rsidRPr="00E844B5">
              <w:rPr>
                <w:rFonts w:ascii="Times New Roman" w:hAnsi="Times New Roman" w:cs="Times New Roman"/>
                <w:color w:val="000000"/>
                <w:sz w:val="18"/>
                <w:szCs w:val="18"/>
                <w:lang w:val="ro-MO"/>
              </w:rPr>
              <w:br/>
              <w:t>290.13 Dacă o firmă este considerată a fi o firmă din cadrul unei reţele, firma trebuie să fie independentă faţă de clienţii de audit ai celorlalte firme din cadrul reţelei (dacă prezentul Cod nu prevede altfel). Cerinţele de independenţă din această secţiune, care sunt aplicabile unei firme din cadrul unei reţele, sunt aplicabile oricărei entităţi, precum un cabinet de consultanţă sau o firmă de avocatură, care întrunește cerinţele definiţiei firmei din cadrul unei reţele, indiferent dacă entitatea însăși se încadrează în definiţia unei firme.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line="240" w:lineRule="auto"/>
              <w:rPr>
                <w:rFonts w:ascii="Times New Roman" w:hAnsi="Times New Roman" w:cs="Times New Roman"/>
                <w:sz w:val="18"/>
                <w:szCs w:val="18"/>
                <w:lang w:val="ro-MO"/>
              </w:rPr>
            </w:pPr>
            <w:r w:rsidRPr="00E844B5">
              <w:rPr>
                <w:rFonts w:ascii="Times New Roman" w:hAnsi="Times New Roman" w:cs="Times New Roman"/>
                <w:color w:val="000000"/>
                <w:sz w:val="18"/>
                <w:szCs w:val="18"/>
                <w:lang w:val="ro-MO"/>
              </w:rPr>
              <w:br/>
            </w:r>
            <w:r w:rsidRPr="00E844B5">
              <w:rPr>
                <w:rFonts w:ascii="Times New Roman" w:hAnsi="Times New Roman" w:cs="Times New Roman"/>
                <w:color w:val="000000"/>
                <w:sz w:val="18"/>
                <w:szCs w:val="18"/>
                <w:lang w:val="ro-MO"/>
              </w:rPr>
              <w:br/>
            </w:r>
            <w:r w:rsidRPr="00E844B5">
              <w:rPr>
                <w:rFonts w:ascii="Times New Roman" w:hAnsi="Times New Roman" w:cs="Times New Roman"/>
                <w:color w:val="000000"/>
                <w:sz w:val="18"/>
                <w:szCs w:val="18"/>
                <w:lang w:val="ro-MO"/>
              </w:rPr>
              <w:br/>
            </w:r>
            <w:r w:rsidRPr="00E844B5">
              <w:rPr>
                <w:rFonts w:ascii="Times New Roman" w:hAnsi="Times New Roman" w:cs="Times New Roman"/>
                <w:color w:val="000000"/>
                <w:sz w:val="18"/>
                <w:szCs w:val="18"/>
                <w:lang w:val="ro-MO"/>
              </w:rPr>
              <w:br/>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Statele membre se asigură că auditorul statutar, firma de audit, partenerii-cheie de audit ai acestora, angajații acestora și orice persoane fizice ale căror servicii se află la dispoziția sau sub controlul auditorului statutar sau al firmei de audit respectiv(e) și care sunt implicate direct în activități de audit statutar, precum și persoanele care au legături strânse cu acestea în sensul articolului 1 alineatul (2) din Directiva 2004/72/CE a Comisiei nu dețin niciun fel de instrumente financiare emise, garantate sau susținute într-un alt fel de o entitate auditată în domeniul lor de activități de audit statutar ale acestora, altele decât participațiile deținute indirect prin organisme de plasament colectiv diversificat, inclusiv fonduri gestionate, cum ar fi fondurile de pensii sau asigurările de viață, nu au un beneficiu material și direct din acestea și nu efectuează nici o tranzacție cu acestea.</w:t>
            </w:r>
          </w:p>
        </w:tc>
        <w:tc>
          <w:tcPr>
            <w:tcW w:w="4338" w:type="dxa"/>
          </w:tcPr>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b/>
                <w:bCs/>
                <w:sz w:val="18"/>
                <w:szCs w:val="18"/>
                <w:lang w:val="ro-MO"/>
              </w:rPr>
              <w:t xml:space="preserve">Articolul 20. </w:t>
            </w:r>
            <w:r w:rsidRPr="00E844B5">
              <w:rPr>
                <w:rFonts w:ascii="Times New Roman" w:hAnsi="Times New Roman"/>
                <w:sz w:val="18"/>
                <w:szCs w:val="18"/>
                <w:lang w:val="ro-MO"/>
              </w:rPr>
              <w:t xml:space="preserve">Independenţa şi garanţiile independenţei </w:t>
            </w:r>
          </w:p>
          <w:p w:rsidR="00937EE4" w:rsidRPr="00E844B5" w:rsidRDefault="00937EE4" w:rsidP="00E844B5">
            <w:pPr>
              <w:pStyle w:val="NormalWeb"/>
              <w:spacing w:after="0" w:line="240" w:lineRule="auto"/>
              <w:ind w:right="-28"/>
              <w:rPr>
                <w:rFonts w:ascii="Times New Roman" w:hAnsi="Times New Roman"/>
                <w:sz w:val="18"/>
                <w:szCs w:val="18"/>
                <w:lang w:val="ro-MO"/>
              </w:rPr>
            </w:pPr>
            <w:r w:rsidRPr="00E844B5">
              <w:rPr>
                <w:sz w:val="18"/>
                <w:szCs w:val="18"/>
                <w:lang w:val="ro-MO"/>
              </w:rPr>
              <w:t>(3) Cerinț</w:t>
            </w:r>
            <w:r w:rsidRPr="00E844B5">
              <w:rPr>
                <w:rFonts w:ascii="Times New Roman" w:hAnsi="Times New Roman"/>
                <w:sz w:val="18"/>
                <w:szCs w:val="18"/>
                <w:lang w:val="ro-MO"/>
              </w:rPr>
              <w:t xml:space="preserve">a de independenţă a auditorului este încălcată în cazul: </w:t>
            </w:r>
          </w:p>
          <w:p w:rsidR="00937EE4" w:rsidRPr="00E844B5" w:rsidRDefault="00937EE4" w:rsidP="00E844B5">
            <w:pPr>
              <w:pStyle w:val="NormalWeb"/>
              <w:spacing w:after="0" w:line="240" w:lineRule="auto"/>
              <w:ind w:right="-28" w:firstLine="360"/>
              <w:rPr>
                <w:rFonts w:ascii="Times New Roman" w:hAnsi="Times New Roman"/>
                <w:sz w:val="18"/>
                <w:szCs w:val="18"/>
                <w:lang w:val="ro-MO"/>
              </w:rPr>
            </w:pPr>
            <w:r w:rsidRPr="00E844B5">
              <w:rPr>
                <w:rFonts w:ascii="Times New Roman" w:hAnsi="Times New Roman"/>
                <w:sz w:val="18"/>
                <w:szCs w:val="18"/>
                <w:lang w:val="ro-MO"/>
              </w:rPr>
              <w:t xml:space="preserve">a) implicării lui directe sau indirecte în entitatea auditată în calitate de fondator, proprietar, persoană cu funcţie de răspundere şi/sau participării lui în afacerile economico-financiare ale acesteia; </w:t>
            </w:r>
          </w:p>
          <w:p w:rsidR="00937EE4" w:rsidRPr="00E844B5" w:rsidRDefault="00937EE4" w:rsidP="00E844B5">
            <w:pPr>
              <w:pStyle w:val="NormalWeb"/>
              <w:spacing w:after="0" w:line="240" w:lineRule="auto"/>
              <w:ind w:right="-28" w:firstLine="360"/>
              <w:rPr>
                <w:rFonts w:ascii="Times New Roman" w:hAnsi="Times New Roman"/>
                <w:sz w:val="18"/>
                <w:szCs w:val="18"/>
                <w:lang w:val="ro-MO"/>
              </w:rPr>
            </w:pPr>
            <w:r w:rsidRPr="00E844B5">
              <w:rPr>
                <w:rFonts w:ascii="Times New Roman" w:hAnsi="Times New Roman"/>
                <w:sz w:val="18"/>
                <w:szCs w:val="18"/>
                <w:lang w:val="ro-MO"/>
              </w:rPr>
              <w:t xml:space="preserve">b) exercitării funcţiilor manageriale sau a altor funcţii în cadrul entităţii auditate pe parcursul perioadei auditate sau în ultimii 3 ani de pînă la efectuarea auditului; </w:t>
            </w:r>
          </w:p>
          <w:p w:rsidR="00937EE4" w:rsidRPr="00E844B5" w:rsidRDefault="00937EE4" w:rsidP="00E844B5">
            <w:pPr>
              <w:pStyle w:val="NormalWeb"/>
              <w:spacing w:after="0" w:line="240" w:lineRule="auto"/>
              <w:ind w:right="-28" w:firstLine="360"/>
              <w:rPr>
                <w:sz w:val="18"/>
                <w:szCs w:val="18"/>
                <w:lang w:val="ro-MO"/>
              </w:rPr>
            </w:pPr>
            <w:r w:rsidRPr="00E844B5">
              <w:rPr>
                <w:rFonts w:ascii="Times New Roman" w:hAnsi="Times New Roman"/>
                <w:sz w:val="18"/>
                <w:szCs w:val="18"/>
                <w:lang w:val="ro-MO"/>
              </w:rPr>
              <w:t>c) acceptării de bunuri şi servicii în calitate de cadouri, precum şi a unei cordialităţi şi ospitalităţi exagerate din partea entităţii audit</w:t>
            </w:r>
            <w:r w:rsidRPr="00E844B5">
              <w:rPr>
                <w:sz w:val="18"/>
                <w:szCs w:val="18"/>
                <w:lang w:val="ro-MO"/>
              </w:rPr>
              <w:t xml:space="preserve">ate; </w:t>
            </w:r>
          </w:p>
          <w:p w:rsidR="00937EE4" w:rsidRPr="00E844B5" w:rsidRDefault="00937EE4" w:rsidP="00E844B5">
            <w:pPr>
              <w:pStyle w:val="NormalWeb"/>
              <w:spacing w:after="0" w:line="240" w:lineRule="auto"/>
              <w:ind w:right="-28" w:firstLine="360"/>
              <w:rPr>
                <w:sz w:val="18"/>
                <w:szCs w:val="18"/>
                <w:lang w:val="ro-MO"/>
              </w:rPr>
            </w:pPr>
            <w:r w:rsidRPr="00E844B5">
              <w:rPr>
                <w:rFonts w:ascii="Times New Roman" w:hAnsi="Times New Roman"/>
                <w:sz w:val="18"/>
                <w:szCs w:val="18"/>
                <w:lang w:val="ro-MO"/>
              </w:rPr>
              <w:t xml:space="preserve">d) efectuării auditului de către unul şi acelaşi auditor mai mult de 7 ani consecutivi la aceeaşi entitate. Auditorul care a efectuat auditul la o entitate în decursul a 7 ani consecutivi poate efectua la aceeaşi entitate auditul doar la expirarea a </w:t>
            </w:r>
            <w:r w:rsidRPr="00E844B5">
              <w:rPr>
                <w:sz w:val="18"/>
                <w:szCs w:val="18"/>
                <w:lang w:val="ro-MO"/>
              </w:rPr>
              <w:t>2 ani de la ultimul audit;</w:t>
            </w:r>
          </w:p>
          <w:p w:rsidR="00937EE4" w:rsidRPr="00E844B5" w:rsidRDefault="00937EE4" w:rsidP="00E844B5">
            <w:pPr>
              <w:pStyle w:val="NormalWeb"/>
              <w:spacing w:after="0" w:line="240" w:lineRule="auto"/>
              <w:ind w:right="-28" w:firstLine="360"/>
              <w:rPr>
                <w:rFonts w:ascii="Times New Roman" w:hAnsi="Times New Roman"/>
                <w:sz w:val="18"/>
                <w:szCs w:val="18"/>
                <w:lang w:val="ro-MO"/>
              </w:rPr>
            </w:pPr>
            <w:r w:rsidRPr="00E844B5">
              <w:rPr>
                <w:sz w:val="18"/>
                <w:szCs w:val="18"/>
                <w:lang w:val="ro-MO"/>
              </w:rPr>
              <w:t>e) altor situaț</w:t>
            </w:r>
            <w:r w:rsidRPr="00E844B5">
              <w:rPr>
                <w:rFonts w:ascii="Times New Roman" w:hAnsi="Times New Roman"/>
                <w:sz w:val="18"/>
                <w:szCs w:val="18"/>
                <w:lang w:val="ro-MO"/>
              </w:rPr>
              <w:t>ii prevăzute de Codul etic.</w:t>
            </w:r>
          </w:p>
          <w:p w:rsidR="00937EE4" w:rsidRPr="00E844B5" w:rsidRDefault="00937EE4" w:rsidP="00E844B5">
            <w:pPr>
              <w:pStyle w:val="NormalWeb"/>
              <w:spacing w:after="0" w:line="240" w:lineRule="auto"/>
              <w:ind w:right="-29" w:firstLine="360"/>
              <w:rPr>
                <w:sz w:val="18"/>
                <w:szCs w:val="18"/>
                <w:lang w:val="ro-MO"/>
              </w:rPr>
            </w:pPr>
          </w:p>
          <w:p w:rsidR="00937EE4" w:rsidRPr="00E844B5" w:rsidRDefault="00937EE4" w:rsidP="00E844B5">
            <w:pPr>
              <w:pStyle w:val="NormalWeb"/>
              <w:spacing w:after="0" w:line="240" w:lineRule="auto"/>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rPr>
                <w:rFonts w:ascii="Times New Roman" w:hAnsi="Times New Roman" w:cs="Times New Roman"/>
                <w:b/>
                <w:bCs/>
                <w:color w:val="000000"/>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r w:rsidRPr="00E844B5">
              <w:rPr>
                <w:rFonts w:ascii="Times New Roman" w:hAnsi="Times New Roman" w:cs="Times New Roman"/>
                <w:b/>
                <w:bCs/>
                <w:color w:val="000000"/>
                <w:sz w:val="18"/>
                <w:szCs w:val="18"/>
                <w:lang w:val="ro-MO"/>
              </w:rPr>
              <w:t xml:space="preserve"> </w:t>
            </w:r>
          </w:p>
          <w:p w:rsidR="00937EE4" w:rsidRPr="00E844B5" w:rsidRDefault="00937EE4" w:rsidP="00E844B5">
            <w:pPr>
              <w:spacing w:after="0" w:line="240" w:lineRule="auto"/>
              <w:rPr>
                <w:rFonts w:ascii="Times New Roman" w:hAnsi="Times New Roman" w:cs="Times New Roman"/>
                <w:b/>
                <w:bCs/>
                <w:color w:val="000000"/>
                <w:sz w:val="18"/>
                <w:szCs w:val="18"/>
                <w:lang w:val="ro-MO"/>
              </w:rPr>
            </w:pPr>
          </w:p>
          <w:p w:rsidR="00937EE4" w:rsidRPr="00E844B5" w:rsidRDefault="00937EE4" w:rsidP="00E844B5">
            <w:pPr>
              <w:spacing w:after="0" w:line="240" w:lineRule="auto"/>
              <w:rPr>
                <w:rFonts w:ascii="Times New Roman" w:hAnsi="Times New Roman" w:cs="Times New Roman"/>
                <w:b/>
                <w:bCs/>
                <w:color w:val="000000"/>
                <w:sz w:val="18"/>
                <w:szCs w:val="18"/>
                <w:lang w:val="ro-MO"/>
              </w:rPr>
            </w:pPr>
            <w:r w:rsidRPr="00E844B5">
              <w:rPr>
                <w:rFonts w:ascii="Times New Roman" w:hAnsi="Times New Roman" w:cs="Times New Roman"/>
                <w:b/>
                <w:bCs/>
                <w:color w:val="000000"/>
                <w:sz w:val="18"/>
                <w:szCs w:val="18"/>
                <w:lang w:val="ro-MO"/>
              </w:rPr>
              <w:t>ISQC 1</w:t>
            </w:r>
            <w:r w:rsidRPr="00E844B5">
              <w:rPr>
                <w:rFonts w:ascii="Times New Roman" w:hAnsi="Times New Roman" w:cs="Times New Roman"/>
                <w:b/>
                <w:bCs/>
                <w:color w:val="231F20"/>
                <w:sz w:val="18"/>
                <w:szCs w:val="18"/>
                <w:lang w:val="ro-MO"/>
              </w:rPr>
              <w:t>, ordinul MF nr. 64/14.06.2012</w:t>
            </w:r>
            <w:r w:rsidRPr="00E844B5">
              <w:rPr>
                <w:rStyle w:val="FootnoteReference"/>
                <w:rFonts w:ascii="Times New Roman" w:hAnsi="Times New Roman" w:cs="Times New Roman"/>
                <w:b/>
                <w:bCs/>
                <w:color w:val="231F20"/>
                <w:sz w:val="18"/>
                <w:szCs w:val="18"/>
                <w:lang w:val="ro-MO"/>
              </w:rPr>
              <w:footnoteReference w:id="11"/>
            </w:r>
          </w:p>
          <w:p w:rsidR="00937EE4" w:rsidRPr="00E844B5" w:rsidRDefault="00937EE4" w:rsidP="00E844B5">
            <w:pPr>
              <w:pStyle w:val="NormalWeb"/>
              <w:spacing w:after="0" w:line="240" w:lineRule="auto"/>
              <w:ind w:right="-90"/>
              <w:rPr>
                <w:b/>
                <w:bCs/>
                <w:sz w:val="18"/>
                <w:szCs w:val="18"/>
                <w:lang w:val="ro-MO"/>
              </w:rPr>
            </w:pPr>
            <w:r w:rsidRPr="00E844B5">
              <w:rPr>
                <w:rFonts w:ascii="Times New Roman" w:hAnsi="Times New Roman"/>
                <w:color w:val="000000"/>
                <w:sz w:val="18"/>
                <w:szCs w:val="18"/>
                <w:lang w:val="ro-MO"/>
              </w:rPr>
              <w:t xml:space="preserve">21. Firma trebuie să elaboreze politici </w:t>
            </w:r>
            <w:r w:rsidRPr="00E844B5">
              <w:rPr>
                <w:color w:val="000000"/>
                <w:sz w:val="18"/>
                <w:szCs w:val="18"/>
                <w:lang w:val="ro-MO"/>
              </w:rPr>
              <w:t>ș</w:t>
            </w:r>
            <w:r w:rsidRPr="00E844B5">
              <w:rPr>
                <w:rFonts w:ascii="Times New Roman" w:hAnsi="Times New Roman"/>
                <w:color w:val="000000"/>
                <w:sz w:val="18"/>
                <w:szCs w:val="18"/>
                <w:lang w:val="ro-MO"/>
              </w:rPr>
              <w:t xml:space="preserve">i proceduri menite să îi ofere o asigurare rezonabilă că firma, personalul acesteia </w:t>
            </w:r>
            <w:r w:rsidRPr="00E844B5">
              <w:rPr>
                <w:color w:val="000000"/>
                <w:sz w:val="18"/>
                <w:szCs w:val="18"/>
                <w:lang w:val="ro-MO"/>
              </w:rPr>
              <w:t>și, acolo unde este cazul, alte persoane aflate sub incidența cerințelor privind independența (inclusiv personalul unei firme din reț</w:t>
            </w:r>
            <w:r w:rsidRPr="00E844B5">
              <w:rPr>
                <w:rFonts w:ascii="Times New Roman" w:hAnsi="Times New Roman"/>
                <w:color w:val="000000"/>
                <w:sz w:val="18"/>
                <w:szCs w:val="18"/>
                <w:lang w:val="ro-MO"/>
              </w:rPr>
              <w:t>ea) î</w:t>
            </w:r>
            <w:r w:rsidRPr="00E844B5">
              <w:rPr>
                <w:color w:val="000000"/>
                <w:sz w:val="18"/>
                <w:szCs w:val="18"/>
                <w:lang w:val="ro-MO"/>
              </w:rPr>
              <w:t>și mențin independenț</w:t>
            </w:r>
            <w:r w:rsidRPr="00E844B5">
              <w:rPr>
                <w:rFonts w:ascii="Times New Roman" w:hAnsi="Times New Roman"/>
                <w:color w:val="000000"/>
                <w:sz w:val="18"/>
                <w:szCs w:val="18"/>
                <w:lang w:val="ro-MO"/>
              </w:rPr>
              <w:t>a în cazurile prevăzute de cerin</w:t>
            </w:r>
            <w:r w:rsidRPr="00E844B5">
              <w:rPr>
                <w:color w:val="000000"/>
                <w:sz w:val="18"/>
                <w:szCs w:val="18"/>
                <w:lang w:val="ro-MO"/>
              </w:rPr>
              <w:t>ț</w:t>
            </w:r>
            <w:r w:rsidRPr="00E844B5">
              <w:rPr>
                <w:rFonts w:ascii="Times New Roman" w:hAnsi="Times New Roman"/>
                <w:color w:val="000000"/>
                <w:sz w:val="18"/>
                <w:szCs w:val="18"/>
                <w:lang w:val="ro-MO"/>
              </w:rPr>
              <w:t xml:space="preserve">ele relevante de etică. Astfel de politici </w:t>
            </w:r>
            <w:r w:rsidRPr="00E844B5">
              <w:rPr>
                <w:color w:val="000000"/>
                <w:sz w:val="18"/>
                <w:szCs w:val="18"/>
                <w:lang w:val="ro-MO"/>
              </w:rPr>
              <w:t>ș</w:t>
            </w:r>
            <w:r w:rsidRPr="00E844B5">
              <w:rPr>
                <w:rFonts w:ascii="Times New Roman" w:hAnsi="Times New Roman"/>
                <w:color w:val="000000"/>
                <w:sz w:val="18"/>
                <w:szCs w:val="18"/>
                <w:lang w:val="ro-MO"/>
              </w:rPr>
              <w:t>i proceduri trebuie să permită firmei (a se vedea punctul A10):</w:t>
            </w:r>
            <w:r w:rsidRPr="00E844B5">
              <w:rPr>
                <w:rFonts w:ascii="Times New Roman" w:hAnsi="Times New Roman"/>
                <w:color w:val="000000"/>
                <w:sz w:val="18"/>
                <w:szCs w:val="18"/>
                <w:lang w:val="ro-MO"/>
              </w:rPr>
              <w:br/>
              <w:t>(a) Să comunice cerin</w:t>
            </w:r>
            <w:r w:rsidRPr="00E844B5">
              <w:rPr>
                <w:color w:val="000000"/>
                <w:sz w:val="18"/>
                <w:szCs w:val="18"/>
                <w:lang w:val="ro-MO"/>
              </w:rPr>
              <w:t>țele de independenț</w:t>
            </w:r>
            <w:r w:rsidRPr="00E844B5">
              <w:rPr>
                <w:rFonts w:ascii="Times New Roman" w:hAnsi="Times New Roman"/>
                <w:color w:val="000000"/>
                <w:sz w:val="18"/>
                <w:szCs w:val="18"/>
                <w:lang w:val="ro-MO"/>
              </w:rPr>
              <w:t xml:space="preserve">ă personalului său </w:t>
            </w:r>
            <w:r w:rsidRPr="00E844B5">
              <w:rPr>
                <w:color w:val="000000"/>
                <w:sz w:val="18"/>
                <w:szCs w:val="18"/>
                <w:lang w:val="ro-MO"/>
              </w:rPr>
              <w:t>ș</w:t>
            </w:r>
            <w:r w:rsidRPr="00E844B5">
              <w:rPr>
                <w:rFonts w:ascii="Times New Roman" w:hAnsi="Times New Roman"/>
                <w:color w:val="000000"/>
                <w:sz w:val="18"/>
                <w:szCs w:val="18"/>
                <w:lang w:val="ro-MO"/>
              </w:rPr>
              <w:t>i, acolo unde este cazul, altor persoane care intră sub inciden</w:t>
            </w:r>
            <w:r w:rsidRPr="00E844B5">
              <w:rPr>
                <w:color w:val="000000"/>
                <w:sz w:val="18"/>
                <w:szCs w:val="18"/>
                <w:lang w:val="ro-MO"/>
              </w:rPr>
              <w:t>ța acestora ; ș</w:t>
            </w:r>
            <w:r w:rsidRPr="00E844B5">
              <w:rPr>
                <w:rFonts w:ascii="Times New Roman" w:hAnsi="Times New Roman"/>
                <w:color w:val="000000"/>
                <w:sz w:val="18"/>
                <w:szCs w:val="18"/>
                <w:lang w:val="ro-MO"/>
              </w:rPr>
              <w:t>i</w:t>
            </w:r>
            <w:r w:rsidRPr="00E844B5">
              <w:rPr>
                <w:rFonts w:ascii="Times New Roman" w:hAnsi="Times New Roman"/>
                <w:color w:val="000000"/>
                <w:sz w:val="18"/>
                <w:szCs w:val="18"/>
                <w:lang w:val="ro-MO"/>
              </w:rPr>
              <w:br/>
              <w:t xml:space="preserve">(b) Să identifice </w:t>
            </w:r>
            <w:r w:rsidRPr="00E844B5">
              <w:rPr>
                <w:color w:val="000000"/>
                <w:sz w:val="18"/>
                <w:szCs w:val="18"/>
                <w:lang w:val="ro-MO"/>
              </w:rPr>
              <w:t>ș</w:t>
            </w:r>
            <w:r w:rsidRPr="00E844B5">
              <w:rPr>
                <w:rFonts w:ascii="Times New Roman" w:hAnsi="Times New Roman"/>
                <w:color w:val="000000"/>
                <w:sz w:val="18"/>
                <w:szCs w:val="18"/>
                <w:lang w:val="ro-MO"/>
              </w:rPr>
              <w:t>i să evalueze circumstan</w:t>
            </w:r>
            <w:r w:rsidRPr="00E844B5">
              <w:rPr>
                <w:color w:val="000000"/>
                <w:sz w:val="18"/>
                <w:szCs w:val="18"/>
                <w:lang w:val="ro-MO"/>
              </w:rPr>
              <w:t>țele și relaț</w:t>
            </w:r>
            <w:r w:rsidRPr="00E844B5">
              <w:rPr>
                <w:rFonts w:ascii="Times New Roman" w:hAnsi="Times New Roman"/>
                <w:color w:val="000000"/>
                <w:sz w:val="18"/>
                <w:szCs w:val="18"/>
                <w:lang w:val="ro-MO"/>
              </w:rPr>
              <w:t>iile care creează amenin</w:t>
            </w:r>
            <w:r w:rsidRPr="00E844B5">
              <w:rPr>
                <w:color w:val="000000"/>
                <w:sz w:val="18"/>
                <w:szCs w:val="18"/>
                <w:lang w:val="ro-MO"/>
              </w:rPr>
              <w:t>ț</w:t>
            </w:r>
            <w:r w:rsidRPr="00E844B5">
              <w:rPr>
                <w:rFonts w:ascii="Times New Roman" w:hAnsi="Times New Roman"/>
                <w:color w:val="000000"/>
                <w:sz w:val="18"/>
                <w:szCs w:val="18"/>
                <w:lang w:val="ro-MO"/>
              </w:rPr>
              <w:t>ări la adresa independen</w:t>
            </w:r>
            <w:r w:rsidRPr="00E844B5">
              <w:rPr>
                <w:color w:val="000000"/>
                <w:sz w:val="18"/>
                <w:szCs w:val="18"/>
                <w:lang w:val="ro-MO"/>
              </w:rPr>
              <w:t>ței ș</w:t>
            </w:r>
            <w:r w:rsidRPr="00E844B5">
              <w:rPr>
                <w:rFonts w:ascii="Times New Roman" w:hAnsi="Times New Roman"/>
                <w:color w:val="000000"/>
                <w:sz w:val="18"/>
                <w:szCs w:val="18"/>
                <w:lang w:val="ro-MO"/>
              </w:rPr>
              <w:t>i să adopte măsurile necesare pentru eliminarea acestor amenin</w:t>
            </w:r>
            <w:r w:rsidRPr="00E844B5">
              <w:rPr>
                <w:color w:val="000000"/>
                <w:sz w:val="18"/>
                <w:szCs w:val="18"/>
                <w:lang w:val="ro-MO"/>
              </w:rPr>
              <w:t>ț</w:t>
            </w:r>
            <w:r w:rsidRPr="00E844B5">
              <w:rPr>
                <w:rFonts w:ascii="Times New Roman" w:hAnsi="Times New Roman"/>
                <w:color w:val="000000"/>
                <w:sz w:val="18"/>
                <w:szCs w:val="18"/>
                <w:lang w:val="ro-MO"/>
              </w:rPr>
              <w:t>ări sau reducerea lor la un nivel acceptabil prin aplicarea unor măsuri</w:t>
            </w:r>
            <w:r w:rsidRPr="00E844B5">
              <w:rPr>
                <w:color w:val="000000"/>
                <w:sz w:val="18"/>
                <w:szCs w:val="18"/>
                <w:lang w:val="ro-MO"/>
              </w:rPr>
              <w:t xml:space="preserve"> de siguranț</w:t>
            </w:r>
            <w:r w:rsidRPr="00E844B5">
              <w:rPr>
                <w:rFonts w:ascii="Times New Roman" w:hAnsi="Times New Roman"/>
                <w:color w:val="000000"/>
                <w:sz w:val="18"/>
                <w:szCs w:val="18"/>
                <w:lang w:val="ro-MO"/>
              </w:rPr>
              <w:t>ă sau, dacă este adecvată, retragerea din misiune, acolo unde retragerea este permisă de lege sau de reglementări.</w:t>
            </w:r>
            <w:r w:rsidRPr="00E844B5">
              <w:rPr>
                <w:rFonts w:ascii="Times New Roman" w:hAnsi="Times New Roman"/>
                <w:color w:val="000000"/>
                <w:sz w:val="18"/>
                <w:szCs w:val="18"/>
                <w:lang w:val="ro-MO"/>
              </w:rPr>
              <w:br/>
              <w:t xml:space="preserve">22. Astfel de politici </w:t>
            </w:r>
            <w:r w:rsidRPr="00E844B5">
              <w:rPr>
                <w:color w:val="000000"/>
                <w:sz w:val="18"/>
                <w:szCs w:val="18"/>
                <w:lang w:val="ro-MO"/>
              </w:rPr>
              <w:t>ș</w:t>
            </w:r>
            <w:r w:rsidRPr="00E844B5">
              <w:rPr>
                <w:rFonts w:ascii="Times New Roman" w:hAnsi="Times New Roman"/>
                <w:color w:val="000000"/>
                <w:sz w:val="18"/>
                <w:szCs w:val="18"/>
                <w:lang w:val="ro-MO"/>
              </w:rPr>
              <w:t>i proceduri trebuie să dispună ca (a se vedea punctul A10):</w:t>
            </w:r>
            <w:r w:rsidRPr="00E844B5">
              <w:rPr>
                <w:rFonts w:ascii="Times New Roman" w:hAnsi="Times New Roman"/>
                <w:color w:val="000000"/>
                <w:sz w:val="18"/>
                <w:szCs w:val="18"/>
                <w:lang w:val="ro-MO"/>
              </w:rPr>
              <w:br/>
              <w:t>(a) Partenerii de misiune să ofere firmei inf</w:t>
            </w:r>
            <w:r w:rsidRPr="00E844B5">
              <w:rPr>
                <w:color w:val="000000"/>
                <w:sz w:val="18"/>
                <w:szCs w:val="18"/>
                <w:lang w:val="ro-MO"/>
              </w:rPr>
              <w:t>ormații relevante despre misiunile la clienț</w:t>
            </w:r>
            <w:r w:rsidRPr="00E844B5">
              <w:rPr>
                <w:rFonts w:ascii="Times New Roman" w:hAnsi="Times New Roman"/>
                <w:color w:val="000000"/>
                <w:sz w:val="18"/>
                <w:szCs w:val="18"/>
                <w:lang w:val="ro-MO"/>
              </w:rPr>
              <w:t>i, inclusiv domeniul de aplicare al serviciilor, pentru a permite firmei să evalueze, dacă este cazul, impactul general asupra cerin</w:t>
            </w:r>
            <w:r w:rsidRPr="00E844B5">
              <w:rPr>
                <w:color w:val="000000"/>
                <w:sz w:val="18"/>
                <w:szCs w:val="18"/>
                <w:lang w:val="ro-MO"/>
              </w:rPr>
              <w:t>țelor de independenț</w:t>
            </w:r>
            <w:r w:rsidRPr="00E844B5">
              <w:rPr>
                <w:rFonts w:ascii="Times New Roman" w:hAnsi="Times New Roman"/>
                <w:color w:val="000000"/>
                <w:sz w:val="18"/>
                <w:szCs w:val="18"/>
                <w:lang w:val="ro-MO"/>
              </w:rPr>
              <w:t>ă;</w:t>
            </w:r>
            <w:r w:rsidRPr="00E844B5">
              <w:rPr>
                <w:rFonts w:ascii="Times New Roman" w:hAnsi="Times New Roman"/>
                <w:color w:val="000000"/>
                <w:sz w:val="18"/>
                <w:szCs w:val="18"/>
                <w:lang w:val="ro-MO"/>
              </w:rPr>
              <w:br/>
              <w:t>(b) Personalul să în</w:t>
            </w:r>
            <w:r w:rsidRPr="00E844B5">
              <w:rPr>
                <w:color w:val="000000"/>
                <w:sz w:val="18"/>
                <w:szCs w:val="18"/>
                <w:lang w:val="ro-MO"/>
              </w:rPr>
              <w:t>științeze prompt firma cu privire la circumstanțele și relaț</w:t>
            </w:r>
            <w:r w:rsidRPr="00E844B5">
              <w:rPr>
                <w:rFonts w:ascii="Times New Roman" w:hAnsi="Times New Roman"/>
                <w:color w:val="000000"/>
                <w:sz w:val="18"/>
                <w:szCs w:val="18"/>
                <w:lang w:val="ro-MO"/>
              </w:rPr>
              <w:t>iile care generează o amenin</w:t>
            </w:r>
            <w:r w:rsidRPr="00E844B5">
              <w:rPr>
                <w:color w:val="000000"/>
                <w:sz w:val="18"/>
                <w:szCs w:val="18"/>
                <w:lang w:val="ro-MO"/>
              </w:rPr>
              <w:t>țare la adresa independenț</w:t>
            </w:r>
            <w:r w:rsidRPr="00E844B5">
              <w:rPr>
                <w:rFonts w:ascii="Times New Roman" w:hAnsi="Times New Roman"/>
                <w:color w:val="000000"/>
                <w:sz w:val="18"/>
                <w:szCs w:val="18"/>
                <w:lang w:val="ro-MO"/>
              </w:rPr>
              <w:t xml:space="preserve">ei astfel încât să fie luate măsurile adecvate; </w:t>
            </w:r>
            <w:r w:rsidRPr="00E844B5">
              <w:rPr>
                <w:color w:val="000000"/>
                <w:sz w:val="18"/>
                <w:szCs w:val="18"/>
                <w:lang w:val="ro-MO"/>
              </w:rPr>
              <w:t>și</w:t>
            </w:r>
            <w:r w:rsidRPr="00E844B5">
              <w:rPr>
                <w:color w:val="000000"/>
                <w:sz w:val="18"/>
                <w:szCs w:val="18"/>
                <w:lang w:val="ro-MO"/>
              </w:rPr>
              <w:br/>
              <w:t>(c) Informaț</w:t>
            </w:r>
            <w:r w:rsidRPr="00E844B5">
              <w:rPr>
                <w:rFonts w:ascii="Times New Roman" w:hAnsi="Times New Roman"/>
                <w:color w:val="000000"/>
                <w:sz w:val="18"/>
                <w:szCs w:val="18"/>
                <w:lang w:val="ro-MO"/>
              </w:rPr>
              <w:t xml:space="preserve">iile relevante să fie adunate </w:t>
            </w:r>
            <w:r w:rsidRPr="00E844B5">
              <w:rPr>
                <w:color w:val="000000"/>
                <w:sz w:val="18"/>
                <w:szCs w:val="18"/>
                <w:lang w:val="ro-MO"/>
              </w:rPr>
              <w:t>ș</w:t>
            </w:r>
            <w:r w:rsidRPr="00E844B5">
              <w:rPr>
                <w:rFonts w:ascii="Times New Roman" w:hAnsi="Times New Roman"/>
                <w:color w:val="000000"/>
                <w:sz w:val="18"/>
                <w:szCs w:val="18"/>
                <w:lang w:val="ro-MO"/>
              </w:rPr>
              <w:t xml:space="preserve">i comunicate personalului adecvat astfel încât: (i) Firma </w:t>
            </w:r>
            <w:r w:rsidRPr="00E844B5">
              <w:rPr>
                <w:color w:val="000000"/>
                <w:sz w:val="18"/>
                <w:szCs w:val="18"/>
                <w:lang w:val="ro-MO"/>
              </w:rPr>
              <w:t>ș</w:t>
            </w:r>
            <w:r w:rsidRPr="00E844B5">
              <w:rPr>
                <w:rFonts w:ascii="Times New Roman" w:hAnsi="Times New Roman"/>
                <w:color w:val="000000"/>
                <w:sz w:val="18"/>
                <w:szCs w:val="18"/>
                <w:lang w:val="ro-MO"/>
              </w:rPr>
              <w:t>i personalul său să poată determina în timp util dacă ace</w:t>
            </w:r>
            <w:r w:rsidRPr="00E844B5">
              <w:rPr>
                <w:color w:val="000000"/>
                <w:sz w:val="18"/>
                <w:szCs w:val="18"/>
                <w:lang w:val="ro-MO"/>
              </w:rPr>
              <w:t>ș</w:t>
            </w:r>
            <w:r w:rsidRPr="00E844B5">
              <w:rPr>
                <w:rFonts w:ascii="Times New Roman" w:hAnsi="Times New Roman"/>
                <w:color w:val="000000"/>
                <w:sz w:val="18"/>
                <w:szCs w:val="18"/>
                <w:lang w:val="ro-MO"/>
              </w:rPr>
              <w:t>tia îndeplinesc cerin</w:t>
            </w:r>
            <w:r w:rsidRPr="00E844B5">
              <w:rPr>
                <w:color w:val="000000"/>
                <w:sz w:val="18"/>
                <w:szCs w:val="18"/>
                <w:lang w:val="ro-MO"/>
              </w:rPr>
              <w:t>țele de independenț</w:t>
            </w:r>
            <w:r w:rsidRPr="00E844B5">
              <w:rPr>
                <w:rFonts w:ascii="Times New Roman" w:hAnsi="Times New Roman"/>
                <w:color w:val="000000"/>
                <w:sz w:val="18"/>
                <w:szCs w:val="18"/>
                <w:lang w:val="ro-MO"/>
              </w:rPr>
              <w:t>ă; (ii) Firma să î</w:t>
            </w:r>
            <w:r w:rsidRPr="00E844B5">
              <w:rPr>
                <w:color w:val="000000"/>
                <w:sz w:val="18"/>
                <w:szCs w:val="18"/>
                <w:lang w:val="ro-MO"/>
              </w:rPr>
              <w:t>ș</w:t>
            </w:r>
            <w:r w:rsidRPr="00E844B5">
              <w:rPr>
                <w:rFonts w:ascii="Times New Roman" w:hAnsi="Times New Roman"/>
                <w:color w:val="000000"/>
                <w:sz w:val="18"/>
                <w:szCs w:val="18"/>
                <w:lang w:val="ro-MO"/>
              </w:rPr>
              <w:t>i poată men</w:t>
            </w:r>
            <w:r w:rsidRPr="00E844B5">
              <w:rPr>
                <w:color w:val="000000"/>
                <w:sz w:val="18"/>
                <w:szCs w:val="18"/>
                <w:lang w:val="ro-MO"/>
              </w:rPr>
              <w:t>ține ș</w:t>
            </w:r>
            <w:r w:rsidRPr="00E844B5">
              <w:rPr>
                <w:rFonts w:ascii="Times New Roman" w:hAnsi="Times New Roman"/>
                <w:color w:val="000000"/>
                <w:sz w:val="18"/>
                <w:szCs w:val="18"/>
                <w:lang w:val="ro-MO"/>
              </w:rPr>
              <w:t>i actualiza înregistrările care se referă la independen</w:t>
            </w:r>
            <w:r w:rsidRPr="00E844B5">
              <w:rPr>
                <w:color w:val="000000"/>
                <w:sz w:val="18"/>
                <w:szCs w:val="18"/>
                <w:lang w:val="ro-MO"/>
              </w:rPr>
              <w:t>ț</w:t>
            </w:r>
            <w:r w:rsidRPr="00E844B5">
              <w:rPr>
                <w:rFonts w:ascii="Times New Roman" w:hAnsi="Times New Roman"/>
                <w:color w:val="000000"/>
                <w:sz w:val="18"/>
                <w:szCs w:val="18"/>
                <w:lang w:val="ro-MO"/>
              </w:rPr>
              <w:t xml:space="preserve">ă; </w:t>
            </w:r>
            <w:r w:rsidRPr="00E844B5">
              <w:rPr>
                <w:color w:val="000000"/>
                <w:sz w:val="18"/>
                <w:szCs w:val="18"/>
                <w:lang w:val="ro-MO"/>
              </w:rPr>
              <w:t>ș</w:t>
            </w:r>
            <w:r w:rsidRPr="00E844B5">
              <w:rPr>
                <w:rFonts w:ascii="Times New Roman" w:hAnsi="Times New Roman"/>
                <w:color w:val="000000"/>
                <w:sz w:val="18"/>
                <w:szCs w:val="18"/>
                <w:lang w:val="ro-MO"/>
              </w:rPr>
              <w:t>i (iii) Firma să poată lua măsurile necesare pentru eliminarea amenin</w:t>
            </w:r>
            <w:r w:rsidRPr="00E844B5">
              <w:rPr>
                <w:color w:val="000000"/>
                <w:sz w:val="18"/>
                <w:szCs w:val="18"/>
                <w:lang w:val="ro-MO"/>
              </w:rPr>
              <w:t>ț</w:t>
            </w:r>
            <w:r w:rsidRPr="00E844B5">
              <w:rPr>
                <w:rFonts w:ascii="Times New Roman" w:hAnsi="Times New Roman"/>
                <w:color w:val="000000"/>
                <w:sz w:val="18"/>
                <w:szCs w:val="18"/>
                <w:lang w:val="ro-MO"/>
              </w:rPr>
              <w:t>ărilor inacceptabi</w:t>
            </w:r>
            <w:r w:rsidRPr="00E844B5">
              <w:rPr>
                <w:color w:val="000000"/>
                <w:sz w:val="18"/>
                <w:szCs w:val="18"/>
                <w:lang w:val="ro-MO"/>
              </w:rPr>
              <w:t>le identificate la adresa independenței.</w:t>
            </w:r>
            <w:r w:rsidRPr="00E844B5">
              <w:rPr>
                <w:color w:val="000000"/>
                <w:sz w:val="18"/>
                <w:szCs w:val="18"/>
                <w:lang w:val="ro-MO"/>
              </w:rPr>
              <w:br/>
              <w:t>24. Cel puț</w:t>
            </w:r>
            <w:r w:rsidRPr="00E844B5">
              <w:rPr>
                <w:rFonts w:ascii="Times New Roman" w:hAnsi="Times New Roman"/>
                <w:color w:val="000000"/>
                <w:sz w:val="18"/>
                <w:szCs w:val="18"/>
                <w:lang w:val="ro-MO"/>
              </w:rPr>
              <w:t>in o dată pe an, firma trebuie să ob</w:t>
            </w:r>
            <w:r w:rsidRPr="00E844B5">
              <w:rPr>
                <w:color w:val="000000"/>
                <w:sz w:val="18"/>
                <w:szCs w:val="18"/>
                <w:lang w:val="ro-MO"/>
              </w:rPr>
              <w:t>ț</w:t>
            </w:r>
            <w:r w:rsidRPr="00E844B5">
              <w:rPr>
                <w:rFonts w:ascii="Times New Roman" w:hAnsi="Times New Roman"/>
                <w:color w:val="000000"/>
                <w:sz w:val="18"/>
                <w:szCs w:val="18"/>
                <w:lang w:val="ro-MO"/>
              </w:rPr>
              <w:t>ină o confirmare scrisă a conformită</w:t>
            </w:r>
            <w:r w:rsidRPr="00E844B5">
              <w:rPr>
                <w:color w:val="000000"/>
                <w:sz w:val="18"/>
                <w:szCs w:val="18"/>
                <w:lang w:val="ro-MO"/>
              </w:rPr>
              <w:t>ții cu politicile și procedurile legate de independenț</w:t>
            </w:r>
            <w:r w:rsidRPr="00E844B5">
              <w:rPr>
                <w:rFonts w:ascii="Times New Roman" w:hAnsi="Times New Roman"/>
                <w:color w:val="000000"/>
                <w:sz w:val="18"/>
                <w:szCs w:val="18"/>
                <w:lang w:val="ro-MO"/>
              </w:rPr>
              <w:t>ă din partea tuturor membrilor personalului firmei cărora li se solicită să f</w:t>
            </w:r>
            <w:r w:rsidRPr="00E844B5">
              <w:rPr>
                <w:color w:val="000000"/>
                <w:sz w:val="18"/>
                <w:szCs w:val="18"/>
                <w:lang w:val="ro-MO"/>
              </w:rPr>
              <w:t>ie independenț</w:t>
            </w:r>
            <w:r w:rsidRPr="00E844B5">
              <w:rPr>
                <w:rFonts w:ascii="Times New Roman" w:hAnsi="Times New Roman"/>
                <w:color w:val="000000"/>
                <w:sz w:val="18"/>
                <w:szCs w:val="18"/>
                <w:lang w:val="ro-MO"/>
              </w:rPr>
              <w:t>i de către cerin</w:t>
            </w:r>
            <w:r w:rsidRPr="00E844B5">
              <w:rPr>
                <w:color w:val="000000"/>
                <w:sz w:val="18"/>
                <w:szCs w:val="18"/>
                <w:lang w:val="ro-MO"/>
              </w:rPr>
              <w:t>ț</w:t>
            </w:r>
            <w:r w:rsidRPr="00E844B5">
              <w:rPr>
                <w:rFonts w:ascii="Times New Roman" w:hAnsi="Times New Roman"/>
                <w:color w:val="000000"/>
                <w:sz w:val="18"/>
                <w:szCs w:val="18"/>
                <w:lang w:val="ro-MO"/>
              </w:rPr>
              <w:t>ele relevante de etică. (a se vedea punctele A10-A11)</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color w:val="00000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Statele membre se asigură că auditorul legal sau firma de audit documentează în dosarele de audit toate amenințările semnificative la adresa independenței sale, precum și măsurile de protecție aplicate pentru a reduce acele amenințări.</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Articolul 26. Efectuarea auditului </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 xml:space="preserve">(4) Pentru acceptarea sau continuarea auditului entitatea de audit verifică </w:t>
            </w:r>
            <w:r w:rsidRPr="00E844B5">
              <w:rPr>
                <w:sz w:val="18"/>
                <w:szCs w:val="18"/>
                <w:lang w:val="ro-MO"/>
              </w:rPr>
              <w:t>ș</w:t>
            </w:r>
            <w:r w:rsidRPr="00E844B5">
              <w:rPr>
                <w:rFonts w:ascii="Times New Roman" w:hAnsi="Times New Roman"/>
                <w:sz w:val="18"/>
                <w:szCs w:val="18"/>
                <w:lang w:val="ro-MO"/>
              </w:rPr>
              <w:t>i documentează dacă:</w:t>
            </w:r>
          </w:p>
          <w:p w:rsidR="00937EE4" w:rsidRPr="00E844B5" w:rsidRDefault="00937EE4" w:rsidP="00E844B5">
            <w:pPr>
              <w:pStyle w:val="NoSpacing"/>
              <w:ind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există amenințări la independență și la măsurile de protecție pe care le aplică pentru a exclude sau a reduce aceste amenințări;</w:t>
            </w:r>
          </w:p>
          <w:p w:rsidR="00937EE4" w:rsidRPr="00E844B5" w:rsidRDefault="00937EE4" w:rsidP="00E844B5">
            <w:pPr>
              <w:pStyle w:val="NoSpacing"/>
              <w:ind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se respectă prevederile privind independența și obiectivitatea.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24. </w:t>
            </w:r>
            <w:r w:rsidRPr="00E844B5">
              <w:rPr>
                <w:rFonts w:ascii="Times New Roman" w:hAnsi="Times New Roman" w:cs="Times New Roman"/>
                <w:sz w:val="18"/>
                <w:szCs w:val="18"/>
                <w:lang w:val="ro-MO"/>
              </w:rPr>
              <w:t>Dosarul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Entitatea de audit întocmește un dosar de audit pentru fiecare audit, care cuprinde: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documentele menționate în art. 26 alin. (4);</w:t>
            </w:r>
          </w:p>
          <w:p w:rsidR="00937EE4" w:rsidRPr="00E844B5" w:rsidRDefault="00937EE4" w:rsidP="00E844B5">
            <w:pPr>
              <w:pStyle w:val="NormalWeb"/>
              <w:spacing w:after="0" w:line="240" w:lineRule="auto"/>
              <w:rPr>
                <w:b/>
                <w:bCs/>
                <w:sz w:val="18"/>
                <w:szCs w:val="18"/>
                <w:lang w:val="ro-MO"/>
              </w:rPr>
            </w:pPr>
          </w:p>
          <w:p w:rsidR="00937EE4" w:rsidRPr="00E844B5" w:rsidRDefault="00937EE4" w:rsidP="00E844B5">
            <w:pPr>
              <w:pStyle w:val="NormalWeb"/>
              <w:spacing w:after="0" w:line="240" w:lineRule="auto"/>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rPr>
                <w:rFonts w:ascii="Times New Roman" w:hAnsi="Times New Roman" w:cs="Times New Roman"/>
                <w:b/>
                <w:bCs/>
                <w:color w:val="000000"/>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r w:rsidRPr="00E844B5">
              <w:rPr>
                <w:rFonts w:ascii="Times New Roman" w:hAnsi="Times New Roman" w:cs="Times New Roman"/>
                <w:b/>
                <w:bCs/>
                <w:color w:val="000000"/>
                <w:sz w:val="18"/>
                <w:szCs w:val="18"/>
                <w:lang w:val="ro-MO"/>
              </w:rPr>
              <w:t xml:space="preserve"> </w:t>
            </w:r>
          </w:p>
          <w:p w:rsidR="00937EE4" w:rsidRPr="00E844B5" w:rsidRDefault="00937EE4" w:rsidP="00E844B5">
            <w:pPr>
              <w:spacing w:after="0" w:line="240" w:lineRule="auto"/>
              <w:rPr>
                <w:rFonts w:ascii="Times New Roman" w:hAnsi="Times New Roman" w:cs="Times New Roman"/>
                <w:b/>
                <w:bCs/>
                <w:color w:val="000000"/>
                <w:sz w:val="18"/>
                <w:szCs w:val="18"/>
                <w:lang w:val="ro-MO"/>
              </w:rPr>
            </w:pPr>
          </w:p>
          <w:p w:rsidR="00937EE4" w:rsidRPr="00E844B5" w:rsidRDefault="00937EE4" w:rsidP="00E844B5">
            <w:pPr>
              <w:spacing w:after="0" w:line="240" w:lineRule="auto"/>
              <w:rPr>
                <w:rFonts w:ascii="Times New Roman" w:hAnsi="Times New Roman" w:cs="Times New Roman"/>
                <w:b/>
                <w:bCs/>
                <w:color w:val="000000"/>
                <w:sz w:val="18"/>
                <w:szCs w:val="18"/>
                <w:lang w:val="ro-MO"/>
              </w:rPr>
            </w:pPr>
            <w:r w:rsidRPr="00E844B5">
              <w:rPr>
                <w:rFonts w:ascii="Times New Roman" w:hAnsi="Times New Roman" w:cs="Times New Roman"/>
                <w:b/>
                <w:bCs/>
                <w:color w:val="000000"/>
                <w:sz w:val="18"/>
                <w:szCs w:val="18"/>
                <w:lang w:val="ro-MO"/>
              </w:rPr>
              <w:t>Codul Etic</w:t>
            </w:r>
            <w:r w:rsidRPr="00E844B5">
              <w:rPr>
                <w:rFonts w:ascii="Times New Roman" w:hAnsi="Times New Roman" w:cs="Times New Roman"/>
                <w:b/>
                <w:bCs/>
                <w:color w:val="231F20"/>
                <w:sz w:val="18"/>
                <w:szCs w:val="18"/>
                <w:lang w:val="ro-MO"/>
              </w:rPr>
              <w:t>, ordinul MF nr. 64/14.06.2012</w:t>
            </w:r>
            <w:r w:rsidRPr="00E844B5">
              <w:rPr>
                <w:rStyle w:val="FootnoteReference"/>
                <w:rFonts w:ascii="Times New Roman" w:hAnsi="Times New Roman" w:cs="Times New Roman"/>
                <w:b/>
                <w:bCs/>
                <w:color w:val="231F20"/>
                <w:sz w:val="18"/>
                <w:szCs w:val="18"/>
                <w:lang w:val="ro-MO"/>
              </w:rPr>
              <w:footnoteReference w:id="12"/>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MO"/>
              </w:rPr>
              <w:t>290.29 Documentaţia furnizează probe ale raţionamentelor aplicate de profesionistul contabil în formularea concluziilor cu privire la conformitatea cu cerinţele de independenţă. Absenţa documentaţiei nu determină dacă o firmă a luat sau nu în considerare un anumit aspect sau dacă aceasta este independentă sau nu.</w:t>
            </w:r>
            <w:r w:rsidRPr="00E844B5">
              <w:rPr>
                <w:rFonts w:ascii="Times New Roman" w:hAnsi="Times New Roman" w:cs="Times New Roman"/>
                <w:color w:val="000000"/>
                <w:sz w:val="18"/>
                <w:szCs w:val="18"/>
                <w:lang w:val="ro-MO"/>
              </w:rPr>
              <w:br/>
              <w:t>Profesionistul contabil trebuie să documenteze concluziile cu privire la conformitatea cu cerinţele de independenţă și conţinutul oricăror discuţii relevante care sprijină acele concluzii. În consecinţă:</w:t>
            </w:r>
            <w:r w:rsidRPr="00E844B5">
              <w:rPr>
                <w:rFonts w:ascii="Times New Roman" w:hAnsi="Times New Roman" w:cs="Times New Roman"/>
                <w:color w:val="000000"/>
                <w:sz w:val="18"/>
                <w:szCs w:val="18"/>
                <w:lang w:val="ro-MO"/>
              </w:rPr>
              <w:br/>
              <w:t>(a) Când sunt necesare măsuri de protecţie pentru a reduce o ameninţare la un nivel acceptabil, profesionistul contabil trebuie să documenteze natura ameninţării și</w:t>
            </w:r>
            <w:r w:rsidRPr="00E844B5">
              <w:rPr>
                <w:rFonts w:ascii="Times New Roman" w:hAnsi="Times New Roman" w:cs="Times New Roman"/>
                <w:color w:val="000000"/>
                <w:sz w:val="18"/>
                <w:szCs w:val="18"/>
                <w:lang w:val="ro-MO"/>
              </w:rPr>
              <w:br/>
              <w:t>măsurile de protecţie în vigoare sau aplicate care reduc ameninţarea la un nivel acceptabil; şi</w:t>
            </w:r>
            <w:r w:rsidRPr="00E844B5">
              <w:rPr>
                <w:rFonts w:ascii="Times New Roman" w:hAnsi="Times New Roman" w:cs="Times New Roman"/>
                <w:color w:val="000000"/>
                <w:sz w:val="18"/>
                <w:szCs w:val="18"/>
                <w:lang w:val="ro-MO"/>
              </w:rPr>
              <w:br/>
              <w:t>(b) Când o ameninţare a necesitat o analiză semnificativă pentru a determina dacă sunt necesare măsuri de protecţie şi profesionistul contabil a conchis că nu, deoarece nivelul ameninţării era deja acceptabil, profesionistul contabil trebuie să documenteze natura ameninţării și argumentul pe care şi-a bazat concluzia.</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color w:val="00000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(4)  Statele membre se asigură că persoanele sau firmele menționate la alineatul (2) nu participă la auditul statutar al unei entități auditate și nu influențează într-un alt mod rezultatele unui astfel de audit, în cazul în care: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dețin instrumente financiare ale entității auditate, altele decât participații deținute indirect prin organisme de plasament colectiv diversificat;</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dețin instrumente financiare ale unei entități legate de entitatea auditată, altele decât participații deținute indirect prin organisme de plasament colectiv diversificat, fapt care poate constitui un conflict de interese sau care poate fi perceput în acest fel;</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(c) au deținut o funcție în cadrul entității auditate sau au avut relații de afaceri sau de altă natură cu entitatea auditată în perioada menționată la alineatul (1), fapt care poate constitui un conflict de interese sau poate fi perceput în acest fel.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20. </w:t>
            </w:r>
            <w:r w:rsidRPr="00E844B5">
              <w:rPr>
                <w:rFonts w:ascii="Times New Roman" w:hAnsi="Times New Roman"/>
                <w:sz w:val="18"/>
                <w:szCs w:val="18"/>
                <w:lang w:val="ro-MO"/>
              </w:rPr>
              <w:t xml:space="preserve">Independenţa şi garanţiile independenţei </w:t>
            </w:r>
          </w:p>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sz w:val="18"/>
                <w:szCs w:val="18"/>
                <w:lang w:val="ro-MO"/>
              </w:rPr>
              <w:t>(3) Cerinț</w:t>
            </w:r>
            <w:r w:rsidRPr="00E844B5">
              <w:rPr>
                <w:rFonts w:ascii="Times New Roman" w:hAnsi="Times New Roman"/>
                <w:sz w:val="18"/>
                <w:szCs w:val="18"/>
                <w:lang w:val="ro-MO"/>
              </w:rPr>
              <w:t xml:space="preserve">a de independenţă a auditorului este încălcată în cazul: </w:t>
            </w:r>
          </w:p>
          <w:p w:rsidR="00937EE4" w:rsidRPr="00E844B5" w:rsidRDefault="00937EE4" w:rsidP="00E844B5">
            <w:pPr>
              <w:pStyle w:val="NormalWeb"/>
              <w:spacing w:after="0" w:line="240" w:lineRule="auto"/>
              <w:ind w:firstLine="360"/>
              <w:jc w:val="both"/>
              <w:rPr>
                <w:rFonts w:ascii="Times New Roman" w:hAnsi="Times New Roman"/>
                <w:sz w:val="18"/>
                <w:szCs w:val="18"/>
                <w:lang w:val="ro-MO"/>
              </w:rPr>
            </w:pPr>
            <w:r w:rsidRPr="00E844B5">
              <w:rPr>
                <w:rFonts w:ascii="Times New Roman" w:hAnsi="Times New Roman"/>
                <w:sz w:val="18"/>
                <w:szCs w:val="18"/>
                <w:lang w:val="ro-MO"/>
              </w:rPr>
              <w:t xml:space="preserve">a) implicării lui directe sau indirecte în entitatea auditată în calitate de fondator, proprietar, persoană cu funcţie de răspundere şi/sau participării lui în afacerile economico-financiare ale acesteia; </w:t>
            </w:r>
          </w:p>
          <w:p w:rsidR="00937EE4" w:rsidRPr="00E844B5" w:rsidRDefault="00937EE4" w:rsidP="00E844B5">
            <w:pPr>
              <w:pStyle w:val="NormalWeb"/>
              <w:spacing w:after="0" w:line="240" w:lineRule="auto"/>
              <w:ind w:firstLine="360"/>
              <w:jc w:val="both"/>
              <w:rPr>
                <w:rFonts w:ascii="Times New Roman" w:hAnsi="Times New Roman"/>
                <w:sz w:val="18"/>
                <w:szCs w:val="18"/>
                <w:lang w:val="ro-MO"/>
              </w:rPr>
            </w:pPr>
            <w:r w:rsidRPr="00E844B5">
              <w:rPr>
                <w:rFonts w:ascii="Times New Roman" w:hAnsi="Times New Roman"/>
                <w:sz w:val="18"/>
                <w:szCs w:val="18"/>
                <w:lang w:val="ro-MO"/>
              </w:rPr>
              <w:t xml:space="preserve">b) exercitării funcţiilor manageriale sau a altor funcţii în cadrul entităţii auditate pe parcursul perioadei auditate sau în ultimii 3 ani de pînă la efectuarea auditului; </w:t>
            </w:r>
          </w:p>
          <w:p w:rsidR="00937EE4" w:rsidRPr="00E844B5" w:rsidRDefault="00937EE4" w:rsidP="00E844B5">
            <w:pPr>
              <w:pStyle w:val="NormalWeb"/>
              <w:spacing w:after="0" w:line="240" w:lineRule="auto"/>
              <w:ind w:firstLine="360"/>
              <w:jc w:val="both"/>
              <w:rPr>
                <w:sz w:val="18"/>
                <w:szCs w:val="18"/>
                <w:lang w:val="ro-MO"/>
              </w:rPr>
            </w:pPr>
            <w:r w:rsidRPr="00E844B5">
              <w:rPr>
                <w:sz w:val="18"/>
                <w:szCs w:val="18"/>
                <w:lang w:val="ro-MO"/>
              </w:rPr>
              <w:t xml:space="preserve">d) </w:t>
            </w:r>
            <w:r w:rsidRPr="00E844B5">
              <w:rPr>
                <w:rFonts w:ascii="Times New Roman" w:hAnsi="Times New Roman"/>
                <w:sz w:val="18"/>
                <w:szCs w:val="18"/>
                <w:lang w:val="ro-MO"/>
              </w:rPr>
              <w:t xml:space="preserve">efectuării auditului de către unul şi acelaşi auditor mai mult de 7 ani consecutivi la aceeaşi entitate. Auditorul care a efectuat auditul la o entitate în decursul a 7 ani consecutivi poate efectua la aceeaşi entitate auditul doar la expirarea a 2 ani de </w:t>
            </w:r>
            <w:r w:rsidRPr="00E844B5">
              <w:rPr>
                <w:sz w:val="18"/>
                <w:szCs w:val="18"/>
                <w:lang w:val="ro-MO"/>
              </w:rPr>
              <w:t>la ultimul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 altor situații prevăzute de Codul etic.</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r w:rsidRPr="00E844B5">
              <w:rPr>
                <w:rFonts w:ascii="Times New Roman" w:hAnsi="Times New Roman" w:cs="Times New Roman"/>
                <w:b/>
                <w:bCs/>
                <w:color w:val="000000"/>
                <w:sz w:val="18"/>
                <w:szCs w:val="18"/>
                <w:lang w:val="ro-MO"/>
              </w:rPr>
              <w:t xml:space="preserve"> </w:t>
            </w: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b/>
                <w:bCs/>
                <w:color w:val="000000"/>
                <w:sz w:val="18"/>
                <w:szCs w:val="18"/>
                <w:lang w:val="ro-MO"/>
              </w:rPr>
              <w:t xml:space="preserve">SIA 260,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13"/>
            </w:r>
            <w:r w:rsidRPr="00E844B5">
              <w:rPr>
                <w:rFonts w:ascii="Times New Roman" w:hAnsi="Times New Roman" w:cs="Times New Roman"/>
                <w:b/>
                <w:bCs/>
                <w:color w:val="000000"/>
                <w:sz w:val="18"/>
                <w:szCs w:val="18"/>
                <w:lang w:val="ro-MO"/>
              </w:rPr>
              <w:br/>
            </w:r>
            <w:r w:rsidRPr="00E844B5">
              <w:rPr>
                <w:rFonts w:ascii="Times New Roman" w:hAnsi="Times New Roman" w:cs="Times New Roman"/>
                <w:color w:val="000000"/>
                <w:sz w:val="18"/>
                <w:szCs w:val="18"/>
                <w:lang w:val="ro-MO"/>
              </w:rPr>
              <w:t>16. În cazul entităților cotate, auditorul trebuie să comunice persoanelor însărcinate cu guvernanța: (a se vedea punctele A21-A23)</w:t>
            </w:r>
            <w:r w:rsidRPr="00E844B5">
              <w:rPr>
                <w:rFonts w:ascii="Times New Roman" w:hAnsi="Times New Roman" w:cs="Times New Roman"/>
                <w:color w:val="000000"/>
                <w:sz w:val="18"/>
                <w:szCs w:val="18"/>
                <w:lang w:val="ro-MO"/>
              </w:rPr>
              <w:br/>
              <w:t>(a) O declarație potrivit căreia echipa misiunii și alte persoane din cadrul firmei, acolo unde este cazul, firma și, după caz, firmele din rețea au respectat cerințele de etică relevante privind independența; și</w:t>
            </w:r>
            <w:r w:rsidRPr="00E844B5">
              <w:rPr>
                <w:rFonts w:ascii="Times New Roman" w:hAnsi="Times New Roman" w:cs="Times New Roman"/>
                <w:color w:val="000000"/>
                <w:sz w:val="18"/>
                <w:szCs w:val="18"/>
                <w:lang w:val="ro-MO"/>
              </w:rPr>
              <w:br/>
              <w:t>(b) Toate relațiile și alte aspecte între firmă, firmele din rețea și entitate care, conform raționamentului profesional al auditorului ar putea, în mod rezonabil, avea un impact asupra independenței. Acestea trebuie să includă onorariile totale facturate pe parcursul perioadei acoperite de situațiile financiare pentru serviciile de audit și non-audit prestate</w:t>
            </w:r>
            <w:r w:rsidRPr="00E844B5">
              <w:rPr>
                <w:rFonts w:ascii="Times New Roman" w:hAnsi="Times New Roman" w:cs="Times New Roman"/>
                <w:color w:val="000000"/>
                <w:sz w:val="18"/>
                <w:szCs w:val="18"/>
                <w:lang w:val="ro-MO"/>
              </w:rPr>
              <w:br/>
              <w:t>de firmă și de firmele din rețea pentru entitate și pentru componentele</w:t>
            </w:r>
            <w:r w:rsidRPr="00E844B5">
              <w:rPr>
                <w:rFonts w:ascii="Times New Roman" w:hAnsi="Times New Roman" w:cs="Times New Roman"/>
                <w:color w:val="000000"/>
                <w:sz w:val="18"/>
                <w:szCs w:val="18"/>
                <w:lang w:val="ro-MO"/>
              </w:rPr>
              <w:br/>
              <w:t>controlate de entitate. Aceste onorarii se vor împărți pe categorii adecvate pentru a permite persoanelor însărcinate cu guvernanța să evalueze efectul serviciilor asupra independenței auditorului; și</w:t>
            </w:r>
            <w:r w:rsidRPr="00E844B5">
              <w:rPr>
                <w:rFonts w:ascii="Times New Roman" w:hAnsi="Times New Roman" w:cs="Times New Roman"/>
                <w:color w:val="000000"/>
                <w:sz w:val="18"/>
                <w:szCs w:val="18"/>
                <w:lang w:val="ro-MO"/>
              </w:rPr>
              <w:br/>
              <w:t>(c) Măsurile de protecție ce au fost aplicate pentru a elimina amenințările identificate la adresa independenței sau pentru a le reduce la un nivel acceptabil (a se vedea punctele A21-A23).</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b/>
                <w:bCs/>
                <w:color w:val="000000"/>
                <w:sz w:val="18"/>
                <w:szCs w:val="18"/>
                <w:lang w:val="ro-MO"/>
              </w:rPr>
              <w:t>Codul Etic,</w:t>
            </w:r>
            <w:r w:rsidRPr="00E844B5">
              <w:rPr>
                <w:rFonts w:ascii="Times New Roman" w:hAnsi="Times New Roman" w:cs="Times New Roman"/>
                <w:color w:val="000000"/>
                <w:sz w:val="18"/>
                <w:szCs w:val="18"/>
                <w:lang w:val="ro-MO"/>
              </w:rPr>
              <w:t xml:space="preserve">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14"/>
            </w:r>
          </w:p>
          <w:p w:rsidR="00937EE4" w:rsidRPr="00E844B5" w:rsidRDefault="00937EE4" w:rsidP="00E844B5">
            <w:pPr>
              <w:spacing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290.103 Interesele financiare pot fi deţinute printr-un intermediar (de exemplu, un vehicul de investiţii colective, o proprietate imobiliară sau un trust). Determinarea măsurii în care astfel de interese financiare sunt directe sau indirecte va depinde de măsura în care proprietarul beneficiar deţine controlul asupra vehiculului de investiţii sau are capacitatea de a influenţa deciziile sale de investiţii. Atunci când există controlul asupra vehiculului de investiţii sau capacitatea de a influenţa deciziile de investiţii, prezentul Cod definește interesul financiar ca fiind un interes financiar direct. În mod contrar, când proprietarul beneficiar al interesului financiar nu deţine controlul asupra vehiculului de investiţii și nu are nici capacitatea de a influenţa deciziile sale de investiţii, prezentul Cod definește acel interes financiar ca fiind un interes financiar indirect.</w:t>
            </w:r>
            <w:r w:rsidRPr="00E844B5">
              <w:rPr>
                <w:rFonts w:ascii="Times New Roman" w:hAnsi="Times New Roman" w:cs="Times New Roman"/>
                <w:color w:val="000000"/>
                <w:sz w:val="18"/>
                <w:szCs w:val="18"/>
                <w:lang w:val="ro-MO"/>
              </w:rPr>
              <w:br/>
              <w:t>290.104 Dacă un membru al echipei de audit, un membru al familiei dependente a acestuia, sau o firmă deţine un interes financiar direct sau un interes financiar indirect semnificativ în clientul de audit, ameninţarea de interes personal generată ar fi atât de importantă încât nicio măsură de protecţie nu ar putea reduce ameninţarea la un nivel acceptabil. Prin urmare, niciunul dintre următorii nu trebuie să deţină un interes financiar direct sau un interes financiar indirect semnificativ în client: un membru al echipei de audit; un membru al familiei dependente a acestuia; sau firma.</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290.134 Ameninţări de familiaritate şi intimidare pot fi generate dacă un director sau alt membru al conducerii clientului de audit, sau un angajat aflat în poziţia de a exercita o influenţă importantă asupra întocmirii înregistrărilor contabile sau situaţiilor financiare asupra cărora firma va exprima o opinie, a fost membru al echipei de audit sau partener al firmei.</w:t>
            </w:r>
            <w:r w:rsidRPr="00E844B5">
              <w:rPr>
                <w:rFonts w:ascii="Times New Roman" w:hAnsi="Times New Roman" w:cs="Times New Roman"/>
                <w:color w:val="000000"/>
                <w:sz w:val="18"/>
                <w:szCs w:val="18"/>
                <w:lang w:val="ro-MO"/>
              </w:rPr>
              <w:br/>
              <w:t>290.135 Dacă un fost membru al echipei de audit sau un fost partener al firmei s-a alăturat clientului de audit, ocupând o asemenea funcţie, și se menţine o relaţie importantă între firmă și respectiva persoană, ameninţarea ar fi atât de semnificativă, încât nicio măsură de protecţie nu ar putea să o reducă la un nivel acceptabil. Prin urmare, independenţa este compromisă dacă un fost membru al echipei de audit sau un fost partener se alătură clientului de audit ocupând funcţia de director sau membru al conducerii, sau ca angajat într-o poziţie care îi oferă posibilitatea de a exercita o influenţă importantă asupra întocmirii înregistrărilor contabile ale clientului sau a situaţiilor financiare asupra cărora firma va exprima o opinie, cu excepţia cazurilor în care: (a) Persoana respectivă nu are dreptul la niciun beneficiu sau plată din partea firmei, decât dacă acestea sunt făcute în conformitate cu aranjamentele fixe predeterminate</w:t>
            </w:r>
            <w:r w:rsidRPr="00E844B5">
              <w:rPr>
                <w:rFonts w:ascii="Times New Roman" w:hAnsi="Times New Roman" w:cs="Times New Roman"/>
                <w:color w:val="000000"/>
                <w:sz w:val="18"/>
                <w:szCs w:val="18"/>
                <w:lang w:val="ro-MO"/>
              </w:rPr>
              <w:br/>
              <w:t>și orice sumă datorată persoanei respective nu este semnificativă pentru firmă; şi (b) Persoana respectivă nu continuă să participe sau nu pare să participe la activităţile de afaceri sau profesionale ale firmei.</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rPr>
                <w:rFonts w:ascii="Times New Roman" w:hAnsi="Times New Roman" w:cs="Times New Roman"/>
                <w:color w:val="000000"/>
                <w:sz w:val="18"/>
                <w:szCs w:val="18"/>
                <w:lang w:val="ro-MO"/>
              </w:rPr>
            </w:pPr>
          </w:p>
          <w:p w:rsidR="00937EE4" w:rsidRPr="00E844B5" w:rsidRDefault="00937EE4" w:rsidP="00E844B5">
            <w:pPr>
              <w:spacing w:after="0" w:line="240" w:lineRule="auto"/>
              <w:rPr>
                <w:rFonts w:ascii="Times New Roman" w:hAnsi="Times New Roman" w:cs="Times New Roman"/>
                <w:color w:val="000000"/>
                <w:sz w:val="18"/>
                <w:szCs w:val="18"/>
                <w:lang w:val="ro-MO"/>
              </w:rPr>
            </w:pPr>
          </w:p>
          <w:p w:rsidR="00937EE4" w:rsidRPr="00E844B5" w:rsidRDefault="00937EE4" w:rsidP="00E844B5">
            <w:pPr>
              <w:spacing w:after="0" w:line="240" w:lineRule="auto"/>
              <w:rPr>
                <w:rFonts w:ascii="Times New Roman" w:hAnsi="Times New Roman" w:cs="Times New Roman"/>
                <w:color w:val="00000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(5)  Persoanele sau firmele menționate la alineatul (2) nu solicită și nu acceptă daruri sau favoruri pecuniare sau nepecuniare de la entitatea auditată sau de la orice entitate în relație cu entitatea auditată, cu excepția cazului în care un terț obiectiv, rezonabil și informat ar considera valoarea acestora neimportantă sau nesemnificativă.</w:t>
            </w:r>
          </w:p>
        </w:tc>
        <w:tc>
          <w:tcPr>
            <w:tcW w:w="4338" w:type="dxa"/>
          </w:tcPr>
          <w:p w:rsidR="00937EE4" w:rsidRPr="00E844B5" w:rsidRDefault="00937EE4" w:rsidP="00E844B5">
            <w:pPr>
              <w:pStyle w:val="NormalWeb"/>
              <w:spacing w:after="0" w:line="240" w:lineRule="auto"/>
              <w:ind w:right="-29"/>
              <w:jc w:val="both"/>
              <w:rPr>
                <w:rFonts w:ascii="Times New Roman" w:hAnsi="Times New Roman"/>
                <w:sz w:val="18"/>
                <w:szCs w:val="18"/>
                <w:lang w:val="ro-MO"/>
              </w:rPr>
            </w:pPr>
            <w:r w:rsidRPr="00E844B5">
              <w:rPr>
                <w:b/>
                <w:bCs/>
                <w:sz w:val="18"/>
                <w:szCs w:val="18"/>
                <w:lang w:val="ro-MO"/>
              </w:rPr>
              <w:t xml:space="preserve">Articolul 20. </w:t>
            </w:r>
            <w:r w:rsidRPr="00E844B5">
              <w:rPr>
                <w:rFonts w:ascii="Times New Roman" w:hAnsi="Times New Roman"/>
                <w:sz w:val="18"/>
                <w:szCs w:val="18"/>
                <w:lang w:val="ro-MO"/>
              </w:rPr>
              <w:t xml:space="preserve">Independenţa şi garanţiile independenţei </w:t>
            </w:r>
          </w:p>
          <w:p w:rsidR="00937EE4" w:rsidRPr="00E844B5" w:rsidRDefault="00937EE4" w:rsidP="00E844B5">
            <w:pPr>
              <w:pStyle w:val="NormalWeb"/>
              <w:spacing w:after="0" w:line="240" w:lineRule="auto"/>
              <w:ind w:right="-29"/>
              <w:jc w:val="both"/>
              <w:rPr>
                <w:sz w:val="18"/>
                <w:szCs w:val="18"/>
                <w:lang w:val="ro-MO"/>
              </w:rPr>
            </w:pPr>
            <w:r w:rsidRPr="00E844B5">
              <w:rPr>
                <w:sz w:val="18"/>
                <w:szCs w:val="18"/>
                <w:lang w:val="ro-MO"/>
              </w:rPr>
              <w:t>(3) Cerinț</w:t>
            </w:r>
            <w:r w:rsidRPr="00E844B5">
              <w:rPr>
                <w:rFonts w:ascii="Times New Roman" w:hAnsi="Times New Roman"/>
                <w:sz w:val="18"/>
                <w:szCs w:val="18"/>
                <w:lang w:val="ro-MO"/>
              </w:rPr>
              <w:t>a de independenţă a auditorului este încălcată în cazul</w:t>
            </w:r>
            <w:r w:rsidRPr="00E844B5">
              <w:rPr>
                <w:sz w:val="18"/>
                <w:szCs w:val="18"/>
                <w:lang w:val="ro-MO"/>
              </w:rPr>
              <w:t xml:space="preserve">: </w:t>
            </w:r>
          </w:p>
          <w:p w:rsidR="00937EE4" w:rsidRPr="00E844B5" w:rsidRDefault="00937EE4" w:rsidP="00E844B5">
            <w:pPr>
              <w:pStyle w:val="NormalWeb"/>
              <w:spacing w:after="0" w:line="240" w:lineRule="auto"/>
              <w:ind w:right="-29"/>
              <w:jc w:val="both"/>
              <w:rPr>
                <w:rFonts w:ascii="Times New Roman" w:hAnsi="Times New Roman"/>
                <w:sz w:val="18"/>
                <w:szCs w:val="18"/>
                <w:lang w:val="ro-MO"/>
              </w:rPr>
            </w:pPr>
            <w:r w:rsidRPr="00E844B5">
              <w:rPr>
                <w:rFonts w:ascii="Times New Roman" w:hAnsi="Times New Roman"/>
                <w:sz w:val="18"/>
                <w:szCs w:val="18"/>
                <w:lang w:val="ro-MO"/>
              </w:rPr>
              <w:t xml:space="preserve">c) acceptării de bunuri şi servicii în calitate de cadouri, precum şi a unei cordialităţi şi ospitalităţi exagerate din partea entităţii auditate;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 altor situații prevăzute de Codul etic.</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b/>
                <w:bCs/>
                <w:color w:val="000000"/>
                <w:sz w:val="18"/>
                <w:szCs w:val="18"/>
                <w:lang w:val="ro-MO"/>
              </w:rPr>
              <w:t>Codul Etic,</w:t>
            </w:r>
            <w:r w:rsidRPr="00E844B5">
              <w:rPr>
                <w:rFonts w:ascii="Times New Roman" w:hAnsi="Times New Roman" w:cs="Times New Roman"/>
                <w:color w:val="000000"/>
                <w:sz w:val="18"/>
                <w:szCs w:val="18"/>
                <w:lang w:val="ro-MO"/>
              </w:rPr>
              <w:t xml:space="preserve">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15"/>
            </w:r>
          </w:p>
          <w:p w:rsidR="00937EE4" w:rsidRPr="00E844B5" w:rsidRDefault="00937EE4" w:rsidP="00E844B5">
            <w:pPr>
              <w:spacing w:line="240" w:lineRule="auto"/>
              <w:jc w:val="both"/>
              <w:rPr>
                <w:rFonts w:ascii="Times New Roman" w:hAnsi="Times New Roman" w:cs="Times New Roman"/>
                <w:sz w:val="18"/>
                <w:szCs w:val="18"/>
                <w:lang w:val="ro-MO"/>
              </w:rPr>
            </w:pPr>
            <w:r w:rsidRPr="00E844B5">
              <w:rPr>
                <w:rFonts w:ascii="Times New Roman" w:hAnsi="Times New Roman" w:cs="Times New Roman"/>
                <w:color w:val="000000"/>
                <w:sz w:val="18"/>
                <w:szCs w:val="18"/>
                <w:lang w:val="ro-MO"/>
              </w:rPr>
              <w:t>90.230 Acceptarea de cadouri sau ospitalitate din partea unui client de audit poate crea ameninţări generate de interesul personal şi de familiaritate. Dacă o firmă sau un membru al echipei de audit acceptă cadouri sau ospitalitate, cu excepţia cazului în care valoarea lor este neînsemnată şi irelevantă, ameninţările create ar fi atât de importante încât nu există măsuri de protecţie care ar putea reduce ameninţările la un nivel acceptabil. În consecinţă, o firmă sau un membru al echipei de audit nu trebuie să accepte astfel de cadouri sau ospitalitate.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(6)  Dacă, în cursul perioadei acoperite de situațiile financiare, o entitate auditată este achiziționată de, fuzionează cu sau achiziționează o altă entitate, auditorul statutar sau firma de audit identifică și evaluează toate interesele sau relațiile curente sau recente, inclusiv orice alte servicii decât cele de audit prestate entității respective care, ținând seama de măsurile de protecție disponibile, ar putea compromite independența auditorului și capacitatea sa de a continua auditul statutar după data efectivă a fuziunii sau a achiziției.</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Cât mai curând posibil și, în orice caz, în termen de trei luni, auditorul statutar sau firma de audit ia toate măsurile necesare pentru a pune capăt tuturor intereselor sau relațiilor curente care i-ar compromite independența și adoptă, dacă este posibil, măsuri de protecție pentru a reduce la minimum toate amenințările la adresa independenței sale legate de interesele și relațiile anterioare și curente.</w:t>
            </w:r>
          </w:p>
        </w:tc>
        <w:tc>
          <w:tcPr>
            <w:tcW w:w="4338" w:type="dxa"/>
          </w:tcPr>
          <w:p w:rsidR="00937EE4" w:rsidRPr="00E844B5" w:rsidRDefault="00937EE4" w:rsidP="00E844B5">
            <w:pPr>
              <w:spacing w:after="0" w:line="240" w:lineRule="auto"/>
              <w:rPr>
                <w:rFonts w:ascii="Times New Roman" w:hAnsi="Times New Roman" w:cs="Times New Roman"/>
                <w:color w:val="000000"/>
                <w:sz w:val="18"/>
                <w:szCs w:val="18"/>
                <w:lang w:val="ro-MO"/>
              </w:rPr>
            </w:pPr>
            <w:r w:rsidRPr="00E844B5">
              <w:rPr>
                <w:rFonts w:ascii="Times New Roman" w:hAnsi="Times New Roman" w:cs="Times New Roman"/>
                <w:b/>
                <w:bCs/>
                <w:color w:val="000000"/>
                <w:sz w:val="18"/>
                <w:szCs w:val="18"/>
                <w:lang w:val="ro-MO"/>
              </w:rPr>
              <w:t xml:space="preserve">Articolul 19. </w:t>
            </w:r>
            <w:r w:rsidRPr="00E844B5">
              <w:rPr>
                <w:rFonts w:ascii="Times New Roman" w:hAnsi="Times New Roman" w:cs="Times New Roman"/>
                <w:color w:val="000000"/>
                <w:sz w:val="18"/>
                <w:szCs w:val="18"/>
                <w:lang w:val="ro-MO"/>
              </w:rPr>
              <w:t>Etica profesională</w:t>
            </w:r>
          </w:p>
          <w:p w:rsidR="00937EE4" w:rsidRPr="00E844B5" w:rsidRDefault="00937EE4" w:rsidP="00E844B5">
            <w:pPr>
              <w:spacing w:after="0" w:line="240" w:lineRule="auto"/>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(2) Principiile de etică profesională se aplică în conformitate cu Codul etic.</w:t>
            </w:r>
          </w:p>
          <w:p w:rsidR="00937EE4" w:rsidRPr="00E844B5" w:rsidRDefault="00937EE4" w:rsidP="00E844B5">
            <w:pPr>
              <w:spacing w:after="0" w:line="240" w:lineRule="auto"/>
              <w:rPr>
                <w:rFonts w:ascii="Times New Roman" w:hAnsi="Times New Roman" w:cs="Times New Roman"/>
                <w:color w:val="000000"/>
                <w:sz w:val="18"/>
                <w:szCs w:val="18"/>
                <w:lang w:val="ro-MO"/>
              </w:rPr>
            </w:pPr>
            <w:r w:rsidRPr="00E844B5">
              <w:rPr>
                <w:rFonts w:ascii="Times New Roman" w:hAnsi="Times New Roman" w:cs="Times New Roman"/>
                <w:b/>
                <w:bCs/>
                <w:color w:val="000000"/>
                <w:sz w:val="18"/>
                <w:szCs w:val="18"/>
                <w:lang w:val="ro-MO"/>
              </w:rPr>
              <w:t>Codul Etic,</w:t>
            </w:r>
            <w:r w:rsidRPr="00E844B5">
              <w:rPr>
                <w:rFonts w:ascii="Times New Roman" w:hAnsi="Times New Roman" w:cs="Times New Roman"/>
                <w:color w:val="000000"/>
                <w:sz w:val="18"/>
                <w:szCs w:val="18"/>
                <w:lang w:val="ro-MO"/>
              </w:rPr>
              <w:t xml:space="preserve">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16"/>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MO"/>
              </w:rPr>
              <w:t>290.33 Atunci când, ca rezultat al unei fuziuni sau achiziţii, o entitate devine entitate afiliată a unui client de audit, firma trebuie să identifice și să evalueze interesele și relaţiile precedente și actuale cu entitatea afiliată care, luând în considerare măsurile de protecţie disponibile, ar putea afecta independenţa ei și prin urmare, capacitatea de a continua misiunea de audit după data de intrare în vigoare a fuziunii sau achiziţiei.</w:t>
            </w:r>
            <w:r w:rsidRPr="00E844B5">
              <w:rPr>
                <w:rFonts w:ascii="Times New Roman" w:hAnsi="Times New Roman" w:cs="Times New Roman"/>
                <w:color w:val="000000"/>
                <w:sz w:val="18"/>
                <w:szCs w:val="18"/>
                <w:lang w:val="ro-MO"/>
              </w:rPr>
              <w:br/>
              <w:t>290.34 Firma trebuie să facă demersurile necesare pentru a elimina, până la data intrării în vigoare a fuziunii sau achiziţiei, orice interese sau relaţii curente care nu sunt permise conform prezentului Cod. Totuşi, dacă un asemenea interes sau relaţie nu poate fi eliminat(ă) întrun mod rezonabil, până la data intrării în vigoare a fuziunii sau achiziţiei, de exemplu dacă entitatea afiliată nu poate face transferul serviciilor de non - asigurare către o altă firmă furnizoare de servicii până la data intrării în vigoare a fuziunii sau achiziţiei, firma trebuie să evalueze ameninţarea creată de astfel de interese și relaţii. Cu cât este mai importantă ameninţarea, cu atât este mai probabil să fie compromisă obiectivitatea firmei și aceasta nu va mai putea continua ca auditor. Importanţa ameninţării va depinde de factori precum: Natura și importanţa interesului sau a relaţiei; Natura și importanţa relaţiilor cu entitatea afiliată (de exemplu, dacă entitatea afiliată este filială sau societate mamă); şi Perioada de timp până la care poate fi încheiat(ă), în mod rezonabil, interesul sau relaţia. Firma trebuie să discute cu persoanele însărcinate cu guvernanţa motivele pentru care interesul sau relaţia nu se pot încheia, în mod rezonabil, până la data intrării în vigoare a fuziunii sau achiziţiei şi evaluarea importanţei ameninţării.</w:t>
            </w:r>
            <w:r w:rsidRPr="00E844B5">
              <w:rPr>
                <w:rFonts w:ascii="Times New Roman" w:hAnsi="Times New Roman" w:cs="Times New Roman"/>
                <w:color w:val="000000"/>
                <w:sz w:val="18"/>
                <w:szCs w:val="18"/>
                <w:lang w:val="ro-MO"/>
              </w:rPr>
              <w:br/>
              <w:t>290.35 Dacă persoanele însărcinate cu guvernanţa solicită ca firma să îşi continue activitatea de auditor, firma trebuie să facă acest lucru numai dacă:</w:t>
            </w:r>
            <w:r w:rsidRPr="00E844B5">
              <w:rPr>
                <w:rFonts w:ascii="Times New Roman" w:hAnsi="Times New Roman" w:cs="Times New Roman"/>
                <w:color w:val="000000"/>
                <w:sz w:val="18"/>
                <w:szCs w:val="18"/>
                <w:lang w:val="ro-MO"/>
              </w:rPr>
              <w:br/>
              <w:t>(a) Interesul sau relaţia vor fi încheiate cât mai curând posibil, în mod rezonabil şi în orice caz, în termen de șase luni de la data intrării în vigoare a fuziunii sau achiziţiei;</w:t>
            </w:r>
            <w:r w:rsidRPr="00E844B5">
              <w:rPr>
                <w:rFonts w:ascii="Times New Roman" w:hAnsi="Times New Roman" w:cs="Times New Roman"/>
                <w:color w:val="000000"/>
                <w:sz w:val="18"/>
                <w:szCs w:val="18"/>
                <w:lang w:val="ro-MO"/>
              </w:rPr>
              <w:br/>
              <w:t>(b) Orice persoană care are un asemenea interes sau relaţie, inclusiv cele care sunt generate ca urmare a prestării unui serviciu de non - asigurare care nu ar fi permis conform acestei secţiuni, nu va fi numită ca membru al echipei misiunii de audit și nici ca persoana responsabilă cu revizuirea controlului calităţii misiunii; şi</w:t>
            </w:r>
            <w:r w:rsidRPr="00E844B5">
              <w:rPr>
                <w:rFonts w:ascii="Times New Roman" w:hAnsi="Times New Roman" w:cs="Times New Roman"/>
                <w:color w:val="000000"/>
                <w:sz w:val="18"/>
                <w:szCs w:val="18"/>
                <w:lang w:val="ro-MO"/>
              </w:rPr>
              <w:br/>
              <w:t>(c) Vor fi aplicate măsuri tranzitorii adecvate, după caz, și vor fi discutate cu persoanele însărcinate cu guvernanţa. Exemplele de măsuri de tranzitorii includ: Implicarea unui profesionist contabil care să revizuiască activitatea de audit sau non-asigurare, după caz; Implicarea unui profesionist contabil, care nu face parte din firma care exprimă opinia cu privire la situaţiile financiare, care să efectueze o revizuire echivalentă cu o revizuire a controlului calităţii misiunii; sau Contractarea unei alte firme care să evalueze rezultatele serviciilor de non - asigurare sau implicarea unei alte firme care să repete serviciul de nonasigurare, în măsura necesară pentru a îi permite să îşi asume responsabilitatea pentru acel serviciu.</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22a. Angajarea de către entitățile auditate a unor foști auditori statutari sau a unor angajați ai unor auditori statutari sau ai unor firme de audit</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Statele membre se asigură că, înainte de expirarea unei perioade de cel puțin un an sau, în cazul auditului statutar al unor entități de interes public, a unei perioade de cel puțin doi ani de la încetarea activității sale în calitate de auditor statutar sau de partener-cheie de audit în cadrul misiunii de audit, auditorul statutar sau partenerul-cheie de audit care efectuează un audit statutar în numele unei firme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nu preia o funcție-cheie de conducere în cadrul entității auditate;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nu devine, după caz, membru al comitetului de audit din cadrul entității auditate sau, dacă nu există un astfel de comitet, calitatea de membru al organismului cu funcție echivalentă cu cea a unui comitet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nu devine membru neexecutiv al organismului administrativ sau de membru al organismului de supraveghere al entității auditate.</w:t>
            </w:r>
          </w:p>
        </w:tc>
        <w:tc>
          <w:tcPr>
            <w:tcW w:w="4338" w:type="dxa"/>
          </w:tcPr>
          <w:p w:rsidR="00937EE4" w:rsidRPr="00E844B5" w:rsidRDefault="00937EE4" w:rsidP="00E844B5">
            <w:pPr>
              <w:pStyle w:val="NoSpacing"/>
              <w:ind w:right="-90"/>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30.</w:t>
            </w:r>
            <w:r w:rsidRPr="00E844B5">
              <w:rPr>
                <w:rFonts w:ascii="Times New Roman" w:hAnsi="Times New Roman" w:cs="Times New Roman"/>
                <w:sz w:val="18"/>
                <w:szCs w:val="18"/>
                <w:lang w:val="ro-MO"/>
              </w:rPr>
              <w:t xml:space="preserve"> Obligaţiile auditorului şi entităţii de audit</w:t>
            </w:r>
          </w:p>
          <w:p w:rsidR="00937EE4" w:rsidRPr="00E844B5" w:rsidRDefault="00937EE4" w:rsidP="00E844B5">
            <w:pPr>
              <w:pStyle w:val="NormalWeb"/>
              <w:spacing w:after="0" w:line="240" w:lineRule="auto"/>
              <w:ind w:right="-29"/>
              <w:jc w:val="both"/>
              <w:rPr>
                <w:sz w:val="18"/>
                <w:szCs w:val="18"/>
                <w:lang w:val="ro-MO"/>
              </w:rPr>
            </w:pPr>
            <w:r w:rsidRPr="00E844B5">
              <w:rPr>
                <w:sz w:val="18"/>
                <w:szCs w:val="18"/>
                <w:lang w:val="ro-MO"/>
              </w:rPr>
              <w:t xml:space="preserve">(1) Auditorul este obligat: </w:t>
            </w:r>
          </w:p>
          <w:p w:rsidR="00937EE4" w:rsidRPr="00E844B5" w:rsidRDefault="00937EE4" w:rsidP="00E844B5">
            <w:pPr>
              <w:pStyle w:val="NormalWeb"/>
              <w:spacing w:after="0" w:line="240" w:lineRule="auto"/>
              <w:ind w:right="-29"/>
              <w:jc w:val="both"/>
              <w:rPr>
                <w:rFonts w:ascii="Times New Roman" w:hAnsi="Times New Roman"/>
                <w:sz w:val="18"/>
                <w:szCs w:val="18"/>
                <w:lang w:val="ro-MO"/>
              </w:rPr>
            </w:pPr>
            <w:r w:rsidRPr="00E844B5">
              <w:rPr>
                <w:rFonts w:ascii="Times New Roman" w:hAnsi="Times New Roman"/>
                <w:sz w:val="18"/>
                <w:szCs w:val="18"/>
                <w:lang w:val="ro-MO"/>
              </w:rPr>
              <w:t>g) să nu fie membru al consiliului, organului executiv, de supraveghere sau al comitetului de audit a entită</w:t>
            </w:r>
            <w:r w:rsidRPr="00E844B5">
              <w:rPr>
                <w:sz w:val="18"/>
                <w:szCs w:val="18"/>
                <w:lang w:val="ro-MO"/>
              </w:rPr>
              <w:t>ț</w:t>
            </w:r>
            <w:r w:rsidRPr="00E844B5">
              <w:rPr>
                <w:rFonts w:ascii="Times New Roman" w:hAnsi="Times New Roman"/>
                <w:sz w:val="18"/>
                <w:szCs w:val="18"/>
                <w:lang w:val="ro-MO"/>
              </w:rPr>
              <w:t>ii auditate pînă la expirarea a 2 ani după perioada de efectuare a auditului;</w:t>
            </w: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Statele membre asigură faptul că angajații și partenerii, alții decât partenerii-cheie de audit, ai unui auditor statutar sau ai unei firme de audit care efectuează un audit statutar, precum și orice alte persoane fizice ale căror servicii se află la dispoziția sau sub controlul auditorului statutar sau al firmei de audit respective, atunci când astfel de angajați, parteneri sau alte persoane fizice sunt autorizate ca auditori statutari, nu pot ocupa niciuna din pozițiile menționate la alineatul (1) literele (a), (b) și (c), înainte de expirarea unei perioade de minimum un an de când aceștia au fost implicați în mod direct în misiunea de audit statutar.</w:t>
            </w:r>
          </w:p>
        </w:tc>
        <w:tc>
          <w:tcPr>
            <w:tcW w:w="4338" w:type="dxa"/>
          </w:tcPr>
          <w:p w:rsidR="00937EE4" w:rsidRPr="00E844B5" w:rsidRDefault="00937EE4" w:rsidP="00E844B5">
            <w:pPr>
              <w:pStyle w:val="NoSpacing"/>
              <w:ind w:right="-90"/>
              <w:jc w:val="both"/>
              <w:rPr>
                <w:rFonts w:ascii="Times New Roman" w:hAnsi="Times New Roman" w:cs="Times New Roman"/>
                <w:b/>
                <w:bCs/>
                <w:sz w:val="18"/>
                <w:szCs w:val="18"/>
                <w:lang w:val="ro-RO"/>
              </w:rPr>
            </w:pPr>
            <w:r w:rsidRPr="00E844B5">
              <w:rPr>
                <w:rFonts w:ascii="Times New Roman" w:hAnsi="Times New Roman" w:cs="Times New Roman"/>
                <w:b/>
                <w:bCs/>
                <w:sz w:val="18"/>
                <w:szCs w:val="18"/>
                <w:lang w:val="ro-RO"/>
              </w:rPr>
              <w:t>Articolul 30.</w:t>
            </w:r>
            <w:r w:rsidRPr="00E844B5">
              <w:rPr>
                <w:rFonts w:ascii="Times New Roman" w:hAnsi="Times New Roman" w:cs="Times New Roman"/>
                <w:sz w:val="18"/>
                <w:szCs w:val="18"/>
                <w:lang w:val="ro-RO"/>
              </w:rPr>
              <w:t xml:space="preserve"> Obligaţiile auditorului şi entităţii de audit</w:t>
            </w:r>
          </w:p>
          <w:p w:rsidR="00937EE4" w:rsidRPr="00E844B5" w:rsidRDefault="00937EE4" w:rsidP="00E844B5">
            <w:pPr>
              <w:pStyle w:val="NormalWeb"/>
              <w:spacing w:after="0" w:line="240" w:lineRule="auto"/>
              <w:ind w:right="-29"/>
              <w:jc w:val="both"/>
              <w:rPr>
                <w:sz w:val="18"/>
                <w:szCs w:val="18"/>
              </w:rPr>
            </w:pPr>
            <w:r w:rsidRPr="00E844B5">
              <w:rPr>
                <w:sz w:val="18"/>
                <w:szCs w:val="18"/>
              </w:rPr>
              <w:t xml:space="preserve">(1) Auditorul este obligat: </w:t>
            </w:r>
          </w:p>
          <w:p w:rsidR="00937EE4" w:rsidRPr="00E844B5" w:rsidRDefault="00937EE4" w:rsidP="00E844B5">
            <w:pPr>
              <w:pStyle w:val="NormalWeb"/>
              <w:spacing w:after="0" w:line="240" w:lineRule="auto"/>
              <w:ind w:right="-29"/>
              <w:jc w:val="both"/>
              <w:rPr>
                <w:rFonts w:ascii="Times New Roman" w:hAnsi="Times New Roman"/>
                <w:sz w:val="18"/>
                <w:szCs w:val="18"/>
              </w:rPr>
            </w:pPr>
            <w:r w:rsidRPr="00E844B5">
              <w:rPr>
                <w:rFonts w:ascii="Times New Roman" w:hAnsi="Times New Roman"/>
                <w:sz w:val="18"/>
                <w:szCs w:val="18"/>
              </w:rPr>
              <w:t>g) să nu fie membru al consiliului, organului executiv, de supraveghere sau al comitetului de audit a entită</w:t>
            </w:r>
            <w:r w:rsidRPr="00E844B5">
              <w:rPr>
                <w:sz w:val="18"/>
                <w:szCs w:val="18"/>
              </w:rPr>
              <w:t>ț</w:t>
            </w:r>
            <w:r w:rsidRPr="00E844B5">
              <w:rPr>
                <w:rFonts w:ascii="Times New Roman" w:hAnsi="Times New Roman"/>
                <w:sz w:val="18"/>
                <w:szCs w:val="18"/>
              </w:rPr>
              <w:t>ii auditate pînă la expirarea a 2 ani după perioada de efectuare a auditului;</w:t>
            </w:r>
          </w:p>
          <w:p w:rsidR="00937EE4" w:rsidRPr="00E844B5" w:rsidRDefault="00937EE4" w:rsidP="00E844B5">
            <w:pPr>
              <w:pStyle w:val="ListParagraph"/>
              <w:spacing w:after="0" w:line="240" w:lineRule="auto"/>
              <w:ind w:left="72"/>
              <w:jc w:val="both"/>
              <w:rPr>
                <w:rFonts w:ascii="Times New Roman" w:hAnsi="Times New Roman" w:cs="Times New Roman"/>
                <w:b/>
                <w:bCs/>
                <w:sz w:val="18"/>
                <w:szCs w:val="18"/>
                <w:highlight w:val="green"/>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22b. Pregătirea auditului statutar și evaluarea aspectelor care periclitează independența</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se asigură că, înainte de a accepta sau de a continua o misiune de audit statutar, auditorul statutar sau firma de audit evaluează și documentează următoarele: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dacă îndeplinește dispozițiile prevăzute la articolul 22 din prezenta directivă;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dacă există amenințări la adresa independenței sale și la adresa măsurilor de protecție aplicate pentru a atenua aceste riscuri;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dacă dispune de angajați calificați, de timp și de resurse necesare pentru a efectua auditul statutar în mod corespunzător;</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w:t>
            </w:r>
            <w:r w:rsidRPr="00E844B5">
              <w:rPr>
                <w:rFonts w:ascii="Times New Roman" w:hAnsi="Times New Roman" w:cs="Times New Roman"/>
                <w:b/>
                <w:bCs/>
                <w:color w:val="FF0000"/>
                <w:sz w:val="18"/>
                <w:szCs w:val="18"/>
                <w:lang w:val="ro-MO"/>
              </w:rPr>
              <w:t xml:space="preserve"> </w:t>
            </w:r>
            <w:r w:rsidRPr="00E844B5">
              <w:rPr>
                <w:rFonts w:ascii="Times New Roman" w:hAnsi="Times New Roman" w:cs="Times New Roman"/>
                <w:b/>
                <w:bCs/>
                <w:sz w:val="18"/>
                <w:szCs w:val="18"/>
                <w:lang w:val="ro-MO"/>
              </w:rPr>
              <w:t xml:space="preserve">26. </w:t>
            </w:r>
            <w:r w:rsidRPr="00E844B5">
              <w:rPr>
                <w:rFonts w:ascii="Times New Roman" w:hAnsi="Times New Roman" w:cs="Times New Roman"/>
                <w:sz w:val="18"/>
                <w:szCs w:val="18"/>
                <w:lang w:val="ro-MO"/>
              </w:rPr>
              <w:t xml:space="preserve">Efectuarea auditului </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 xml:space="preserve">(4) Pentru acceptarea sau continuarea auditului entitatea de audit verifică </w:t>
            </w:r>
            <w:r w:rsidRPr="00E844B5">
              <w:rPr>
                <w:sz w:val="18"/>
                <w:szCs w:val="18"/>
                <w:lang w:val="ro-MO"/>
              </w:rPr>
              <w:t>ș</w:t>
            </w:r>
            <w:r w:rsidRPr="00E844B5">
              <w:rPr>
                <w:rFonts w:ascii="Times New Roman" w:hAnsi="Times New Roman"/>
                <w:sz w:val="18"/>
                <w:szCs w:val="18"/>
                <w:lang w:val="ro-MO"/>
              </w:rPr>
              <w:t>i documentează dacă:</w:t>
            </w:r>
          </w:p>
          <w:p w:rsidR="00937EE4" w:rsidRPr="00E844B5" w:rsidRDefault="00937EE4" w:rsidP="00E844B5">
            <w:pPr>
              <w:pStyle w:val="NoSpacing"/>
              <w:ind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dispune de personal competent, de timp și de resurse suficiente pentru efectuarea auditului;</w:t>
            </w:r>
          </w:p>
          <w:p w:rsidR="00937EE4" w:rsidRPr="00E844B5" w:rsidRDefault="00937EE4" w:rsidP="00E844B5">
            <w:pPr>
              <w:pStyle w:val="NoSpacing"/>
              <w:ind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există amenințări la independență și la măsurile de protecție pe care le aplică pentru a exclude sau a reduce aceste amenințări;</w:t>
            </w:r>
          </w:p>
          <w:p w:rsidR="00937EE4" w:rsidRPr="00E844B5" w:rsidRDefault="00937EE4" w:rsidP="00E844B5">
            <w:pPr>
              <w:pStyle w:val="NoSpacing"/>
              <w:ind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se respectă prevederile privind independența și obiectivitatea.</w:t>
            </w: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color w:val="000000"/>
                <w:sz w:val="18"/>
                <w:szCs w:val="18"/>
                <w:lang w:val="ro-MO"/>
              </w:rPr>
              <w:t>— în cazul unei firme de audit, dacă partenerul-cheie de audit este autorizat ca auditor statutar în statul membru care impune desfășurarea auditului statutar;</w:t>
            </w:r>
          </w:p>
        </w:tc>
        <w:tc>
          <w:tcPr>
            <w:tcW w:w="4338" w:type="dxa"/>
          </w:tcPr>
          <w:p w:rsidR="00937EE4" w:rsidRPr="00E844B5" w:rsidRDefault="00937EE4" w:rsidP="00E844B5">
            <w:pPr>
              <w:pStyle w:val="NoSpacing"/>
              <w:ind w:right="-90"/>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pot prevedea cerințe simplificate pentru auditurile menționate la articolul 2 alineatul (1) literele (b) și (c).</w:t>
            </w:r>
          </w:p>
        </w:tc>
        <w:tc>
          <w:tcPr>
            <w:tcW w:w="4338" w:type="dxa"/>
          </w:tcPr>
          <w:p w:rsidR="00937EE4" w:rsidRPr="00E844B5" w:rsidRDefault="00937EE4" w:rsidP="00E844B5">
            <w:pPr>
              <w:pStyle w:val="NoSpacing"/>
              <w:ind w:right="-90"/>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Prevedere opțională. </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23. Confidențialitatea și secretul profesional</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Statele membre se asigură că toate informațiile și documentele la care are acces auditorul legal sau firma de audit atunci când efectuează un audit legal sunt protejate de norme corespunzătoare privind confidențialitatea și secretul profesional.</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21. </w:t>
            </w:r>
            <w:r w:rsidRPr="00E844B5">
              <w:rPr>
                <w:rFonts w:ascii="Times New Roman" w:hAnsi="Times New Roman" w:cs="Times New Roman"/>
                <w:sz w:val="18"/>
                <w:szCs w:val="18"/>
                <w:lang w:val="ro-MO"/>
              </w:rPr>
              <w:t>Confidenţialitatea şi secretul profesional</w:t>
            </w:r>
          </w:p>
          <w:p w:rsidR="00937EE4" w:rsidRPr="00E844B5" w:rsidRDefault="00937EE4" w:rsidP="00E844B5">
            <w:pPr>
              <w:pStyle w:val="NormalWeb"/>
              <w:spacing w:after="0" w:line="240" w:lineRule="auto"/>
              <w:ind w:right="-29" w:firstLine="360"/>
              <w:jc w:val="both"/>
              <w:rPr>
                <w:rFonts w:ascii="Times New Roman" w:hAnsi="Times New Roman"/>
                <w:sz w:val="18"/>
                <w:szCs w:val="18"/>
                <w:lang w:val="ro-MO"/>
              </w:rPr>
            </w:pPr>
            <w:r w:rsidRPr="00E844B5">
              <w:rPr>
                <w:rFonts w:ascii="Times New Roman" w:hAnsi="Times New Roman"/>
                <w:sz w:val="18"/>
                <w:szCs w:val="18"/>
                <w:lang w:val="ro-MO"/>
              </w:rPr>
              <w:t xml:space="preserve">(1) Auditorul, entitatea de audit respectă confidenţialitatea </w:t>
            </w:r>
            <w:r w:rsidRPr="00E844B5">
              <w:rPr>
                <w:sz w:val="18"/>
                <w:szCs w:val="18"/>
                <w:lang w:val="ro-MO"/>
              </w:rPr>
              <w:t>ș</w:t>
            </w:r>
            <w:r w:rsidRPr="00E844B5">
              <w:rPr>
                <w:rFonts w:ascii="Times New Roman" w:hAnsi="Times New Roman"/>
                <w:sz w:val="18"/>
                <w:szCs w:val="18"/>
                <w:lang w:val="ro-MO"/>
              </w:rPr>
              <w:t xml:space="preserve">i secretul profesional privind informaţia referitoare la businessul entităţii auditate, obţinute în timpul exercitării auditului. Obligaţia de a respecta confidenţialitatea </w:t>
            </w:r>
            <w:r w:rsidRPr="00E844B5">
              <w:rPr>
                <w:sz w:val="18"/>
                <w:szCs w:val="18"/>
                <w:lang w:val="ro-MO"/>
              </w:rPr>
              <w:t>și secretul profesio</w:t>
            </w:r>
            <w:r w:rsidRPr="00E844B5">
              <w:rPr>
                <w:rFonts w:ascii="Times New Roman" w:hAnsi="Times New Roman"/>
                <w:sz w:val="18"/>
                <w:szCs w:val="18"/>
                <w:lang w:val="ro-MO"/>
              </w:rPr>
              <w:t xml:space="preserve">nal rămîne în vigoare şi după încheierea relaţiilor dintre auditor, entitatea de audit şi entitatea auditată. </w:t>
            </w:r>
          </w:p>
          <w:p w:rsidR="00937EE4" w:rsidRPr="00E844B5" w:rsidRDefault="00937EE4" w:rsidP="00E844B5">
            <w:pPr>
              <w:pStyle w:val="NormalWeb"/>
              <w:spacing w:after="0" w:line="240" w:lineRule="auto"/>
              <w:ind w:right="-29" w:firstLine="360"/>
              <w:rPr>
                <w:rFonts w:ascii="Times New Roman" w:hAnsi="Times New Roman"/>
                <w:sz w:val="18"/>
                <w:szCs w:val="18"/>
                <w:lang w:val="ro-MO"/>
              </w:rPr>
            </w:pPr>
            <w:r w:rsidRPr="00E844B5">
              <w:rPr>
                <w:rFonts w:ascii="Times New Roman" w:hAnsi="Times New Roman"/>
                <w:sz w:val="18"/>
                <w:szCs w:val="18"/>
                <w:lang w:val="ro-MO"/>
              </w:rPr>
              <w:t xml:space="preserve">(2) Auditorul, entitatea de audit asigură respectarea confidenţialităţii </w:t>
            </w:r>
            <w:r w:rsidRPr="00E844B5">
              <w:rPr>
                <w:sz w:val="18"/>
                <w:szCs w:val="18"/>
                <w:lang w:val="ro-MO"/>
              </w:rPr>
              <w:t>ș</w:t>
            </w:r>
            <w:r w:rsidRPr="00E844B5">
              <w:rPr>
                <w:rFonts w:ascii="Times New Roman" w:hAnsi="Times New Roman"/>
                <w:sz w:val="18"/>
                <w:szCs w:val="18"/>
                <w:lang w:val="ro-MO"/>
              </w:rPr>
              <w:t xml:space="preserve">i secretului profesional din partea personalului care desfăşoară activitate sub controlul său, precum şi din partea persoanelor care oferă consultanţă şi asistenţă. </w:t>
            </w:r>
          </w:p>
          <w:p w:rsidR="00937EE4" w:rsidRPr="00E844B5" w:rsidRDefault="00937EE4" w:rsidP="00E844B5">
            <w:pPr>
              <w:pStyle w:val="NoSpacing"/>
              <w:ind w:right="-90"/>
              <w:jc w:val="both"/>
              <w:rPr>
                <w:rFonts w:ascii="Times New Roman" w:hAnsi="Times New Roman" w:cs="Times New Roman"/>
                <w:b/>
                <w:bCs/>
                <w:sz w:val="18"/>
                <w:szCs w:val="18"/>
                <w:lang w:val="ro-MO"/>
              </w:rPr>
            </w:pPr>
          </w:p>
          <w:p w:rsidR="00937EE4" w:rsidRPr="00E844B5" w:rsidRDefault="00937EE4" w:rsidP="00E844B5">
            <w:pPr>
              <w:pStyle w:val="NoSpacing"/>
              <w:ind w:right="-90"/>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30.</w:t>
            </w:r>
            <w:r w:rsidRPr="00E844B5">
              <w:rPr>
                <w:rFonts w:ascii="Times New Roman" w:hAnsi="Times New Roman" w:cs="Times New Roman"/>
                <w:sz w:val="18"/>
                <w:szCs w:val="18"/>
                <w:lang w:val="ro-MO"/>
              </w:rPr>
              <w:t xml:space="preserve"> Obligaţiile auditorului şi entităţii de audit</w:t>
            </w:r>
          </w:p>
          <w:p w:rsidR="00937EE4" w:rsidRPr="00E844B5" w:rsidRDefault="00937EE4" w:rsidP="00E844B5">
            <w:pPr>
              <w:pStyle w:val="NormalWeb"/>
              <w:spacing w:after="0" w:line="240" w:lineRule="auto"/>
              <w:ind w:right="-29"/>
              <w:rPr>
                <w:sz w:val="18"/>
                <w:szCs w:val="18"/>
                <w:lang w:val="ro-MO"/>
              </w:rPr>
            </w:pPr>
            <w:r w:rsidRPr="00E844B5">
              <w:rPr>
                <w:sz w:val="18"/>
                <w:szCs w:val="18"/>
                <w:lang w:val="ro-MO"/>
              </w:rPr>
              <w:t xml:space="preserve">(1) Auditorul este obligat: </w:t>
            </w:r>
          </w:p>
          <w:p w:rsidR="00937EE4" w:rsidRPr="00E844B5" w:rsidRDefault="00937EE4" w:rsidP="00E844B5">
            <w:pPr>
              <w:pStyle w:val="NormalWeb"/>
              <w:spacing w:after="0" w:line="240" w:lineRule="auto"/>
              <w:ind w:right="-29"/>
              <w:rPr>
                <w:b/>
                <w:bCs/>
                <w:sz w:val="18"/>
                <w:szCs w:val="18"/>
                <w:lang w:val="ro-MO"/>
              </w:rPr>
            </w:pPr>
            <w:r w:rsidRPr="00E844B5">
              <w:rPr>
                <w:rFonts w:ascii="Times New Roman" w:hAnsi="Times New Roman"/>
                <w:sz w:val="18"/>
                <w:szCs w:val="18"/>
                <w:lang w:val="ro-MO"/>
              </w:rPr>
              <w:t xml:space="preserve">e) să păstreze confidenţialitatea informaţiei aferente entităţii auditate şi să nu o divulge persoanelor terţe, cu excepţia divulgării în cadrul proceselor penale, civile şi contravenţionale;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pStyle w:val="NormalWeb"/>
              <w:spacing w:after="0" w:line="240" w:lineRule="auto"/>
              <w:ind w:right="-29"/>
              <w:rPr>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Normele privind confidențialitatea și secretul profesional aplicabile auditorilor statutari sau firmelor de audit nu împiedică aplicarea dispozițiilor prezentei directive sau ale Regulamentului (UE) nr. 537/2014;</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21. </w:t>
            </w:r>
            <w:r w:rsidRPr="00E844B5">
              <w:rPr>
                <w:rFonts w:ascii="Times New Roman" w:hAnsi="Times New Roman" w:cs="Times New Roman"/>
                <w:sz w:val="18"/>
                <w:szCs w:val="18"/>
                <w:lang w:val="ro-MO"/>
              </w:rPr>
              <w:t>Confidenţialitatea şi secretul profesional</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(3) Nu se consideră încălcare a principiului confidențialității și secretului profesional prezentarea informațiilor: </w:t>
            </w:r>
          </w:p>
          <w:p w:rsidR="00937EE4" w:rsidRPr="00E844B5" w:rsidRDefault="00937EE4" w:rsidP="00E844B5">
            <w:pPr>
              <w:pStyle w:val="NoSpacing"/>
              <w:ind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la solicitarea instanței judecătorești și a organului de urmărire penală;</w:t>
            </w:r>
          </w:p>
          <w:p w:rsidR="00937EE4" w:rsidRPr="00E844B5" w:rsidRDefault="00937EE4" w:rsidP="00E844B5">
            <w:pPr>
              <w:pStyle w:val="NoSpacing"/>
              <w:ind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în cazul efectuării controlului extern al calității de către Consiliul de supraveghere publică a auditului;</w:t>
            </w:r>
          </w:p>
          <w:p w:rsidR="00937EE4" w:rsidRPr="00E844B5" w:rsidRDefault="00937EE4" w:rsidP="00E844B5">
            <w:pPr>
              <w:pStyle w:val="NoSpacing"/>
              <w:ind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în cazul cînd prezentarea este autorizată de către entitatea auditată;</w:t>
            </w:r>
          </w:p>
          <w:p w:rsidR="00937EE4" w:rsidRPr="00E844B5" w:rsidRDefault="00937EE4" w:rsidP="00E844B5">
            <w:pPr>
              <w:pStyle w:val="NoSpacing"/>
              <w:ind w:right="-90" w:firstLine="360"/>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d) în alte cazuri prevăzute de legislația în vigoare.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În cazul în care auditorul statutar sau firma de audit este înlocuit(ă) cu un alt auditor statutar sau o altă firmă de audit, fostul auditor statutar sau fosta firmă de audit asigură accesul noului auditor statutar sau al noii firme de audit la toate informațiile relevante cu privire la entitatea auditată și la cel mai recent audit al acesteia.</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Articolul 30. </w:t>
            </w:r>
            <w:r w:rsidRPr="00E844B5">
              <w:rPr>
                <w:rFonts w:ascii="Times New Roman" w:hAnsi="Times New Roman" w:cs="Times New Roman"/>
                <w:sz w:val="18"/>
                <w:szCs w:val="18"/>
                <w:lang w:val="ro-MO"/>
              </w:rPr>
              <w:t>Obligaţiile auditorului şi entităţii de audit</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(2) Entitatea de audit este obligată:</w:t>
            </w:r>
          </w:p>
          <w:p w:rsidR="00937EE4" w:rsidRPr="00E844B5" w:rsidRDefault="00937EE4" w:rsidP="00E844B5">
            <w:pPr>
              <w:pStyle w:val="NormalWeb"/>
              <w:spacing w:after="0" w:line="240" w:lineRule="auto"/>
              <w:ind w:right="-29" w:firstLine="360"/>
              <w:rPr>
                <w:b/>
                <w:bCs/>
                <w:sz w:val="18"/>
                <w:szCs w:val="18"/>
                <w:lang w:val="ro-MO"/>
              </w:rPr>
            </w:pPr>
            <w:r w:rsidRPr="00E844B5">
              <w:rPr>
                <w:rFonts w:ascii="Times New Roman" w:hAnsi="Times New Roman"/>
                <w:sz w:val="18"/>
                <w:szCs w:val="18"/>
                <w:lang w:val="ro-MO"/>
              </w:rPr>
              <w:t>j) în cazul înlocuirii cu altă entitate de audit sa prezinte la solicitarea noii entită</w:t>
            </w:r>
            <w:r w:rsidRPr="00E844B5">
              <w:rPr>
                <w:sz w:val="18"/>
                <w:szCs w:val="18"/>
                <w:lang w:val="ro-MO"/>
              </w:rPr>
              <w:t>ți de audit documentele relevante pentru efectuarea auditului;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(4)  Un auditor legal sau o firmă de audit care au încetat să mai fie angajați într-o anumită misiune de audit sau un fost auditor legal sau o fostă firmă de audit fac în continuare obiectul dispozițiilor alineatelor (1) și (2) cu privire la acea misiune de audit.</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21. </w:t>
            </w:r>
            <w:r w:rsidRPr="00E844B5">
              <w:rPr>
                <w:rFonts w:ascii="Times New Roman" w:hAnsi="Times New Roman" w:cs="Times New Roman"/>
                <w:sz w:val="18"/>
                <w:szCs w:val="18"/>
                <w:lang w:val="ro-MO"/>
              </w:rPr>
              <w:t>Confidenţialitatea şi secretul profesional</w:t>
            </w:r>
          </w:p>
          <w:p w:rsidR="00937EE4" w:rsidRPr="00E844B5" w:rsidRDefault="00937EE4" w:rsidP="00E844B5">
            <w:pPr>
              <w:pStyle w:val="NormalWeb"/>
              <w:spacing w:after="0" w:line="240" w:lineRule="auto"/>
              <w:ind w:right="-29"/>
              <w:jc w:val="both"/>
              <w:rPr>
                <w:b/>
                <w:bCs/>
                <w:sz w:val="18"/>
                <w:szCs w:val="18"/>
                <w:lang w:val="ro-MO"/>
              </w:rPr>
            </w:pPr>
            <w:r w:rsidRPr="00E844B5">
              <w:rPr>
                <w:rFonts w:ascii="Times New Roman" w:hAnsi="Times New Roman"/>
                <w:sz w:val="18"/>
                <w:szCs w:val="18"/>
                <w:lang w:val="ro-MO"/>
              </w:rPr>
              <w:t xml:space="preserve">(1) Auditorul, entitatea de audit respectă confidenţialitatea </w:t>
            </w:r>
            <w:r w:rsidRPr="00E844B5">
              <w:rPr>
                <w:sz w:val="18"/>
                <w:szCs w:val="18"/>
                <w:lang w:val="ro-MO"/>
              </w:rPr>
              <w:t>și secretul profesional pr</w:t>
            </w:r>
            <w:r w:rsidRPr="00E844B5">
              <w:rPr>
                <w:rFonts w:ascii="Times New Roman" w:hAnsi="Times New Roman"/>
                <w:sz w:val="18"/>
                <w:szCs w:val="18"/>
                <w:lang w:val="ro-MO"/>
              </w:rPr>
              <w:t xml:space="preserve">ivind informaţia referitoare la businessul entităţii auditate, obţinute în timpul exercitării auditului. Obligaţia de a respecta confidenţialitatea </w:t>
            </w:r>
            <w:r w:rsidRPr="00E844B5">
              <w:rPr>
                <w:sz w:val="18"/>
                <w:szCs w:val="18"/>
                <w:lang w:val="ro-MO"/>
              </w:rPr>
              <w:t>ș</w:t>
            </w:r>
            <w:r w:rsidRPr="00E844B5">
              <w:rPr>
                <w:rFonts w:ascii="Times New Roman" w:hAnsi="Times New Roman"/>
                <w:sz w:val="18"/>
                <w:szCs w:val="18"/>
                <w:lang w:val="ro-MO"/>
              </w:rPr>
              <w:t xml:space="preserve">i secretul profesional rămîne în vigoare şi după încheierea relaţiilor dintre auditor, entitatea de audit şi entitatea auditată.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(5)  În cazul în care auditorul statutar sau firma de audit derulează un audit statutar al unei întreprinderi care face parte dintr-un grup a cărui întreprindere-mamă se situează într-o țară terță, normele de confidențialitate și de păstrare a secretului profesional prevăzute la alineatul (1) din prezentul articol nu împiedică auditorul statutar sau firma de audit să transmită auditorului grupului situat într-o țară terță documentația relevantă privind lucrările de auditare executate, dacă aceasta este necesară pentru efectuarea auditului situațiilor financiare consolidate ale întreprinderii-mamă.</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Auditorul statutar sau firma de audit care efectuează auditul statutar al unei întreprinderi care a emis titluri de valoare într-o țară terță sau care face parte dintr-un grup care prezintă situații financiare statutare consolidate într-o țară terță poate transfera documentele de lucru sau alte documente privind auditul acelei entități pe care le deține numai autorităților competente din țările terțe relevante, în condițiile prevăzute la articolul 47.</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Transferul informațiilor către auditorul grupului dintr-o țară terță are loc în conformitate cu dispozițiile capitolului IV din Directiva 95/46/CE și cu reglementările naționale privind protecția datelor cu caracter personal.</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24. Independența și obiectivitatea auditorilor legali care efectuează auditul legal în numele firmelor de audit</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se asigură că asociații sau acționarii unei firme de audit, precum și membrii organelor administrative, de conducere sau de supraveghere ale unei astfel de firme sau ale unei firme afiliate nu intervin în efectuarea unui audit legal în nici un mod care să pericliteze independența și obiectivitatea auditorului legal care efectuează auditul legal în numele firmei de audit.</w:t>
            </w:r>
          </w:p>
        </w:tc>
        <w:tc>
          <w:tcPr>
            <w:tcW w:w="4338"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22. </w:t>
            </w:r>
            <w:r w:rsidRPr="00E844B5">
              <w:rPr>
                <w:rFonts w:ascii="Times New Roman" w:hAnsi="Times New Roman" w:cs="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Entitatea de audit elaborează politici și proceduri care prevăd că proprietarii entității, precum și membrii consiliului, organului executiv sau de supraveghere nu influențează desfășurarea auditului și nu pun în pericol independența și obiectivitatea auditorului care efectuează auditul în numele entității de audit.</w:t>
            </w:r>
          </w:p>
          <w:p w:rsidR="00937EE4" w:rsidRPr="00E844B5" w:rsidRDefault="00937EE4" w:rsidP="00E844B5">
            <w:pPr>
              <w:spacing w:after="0" w:line="240" w:lineRule="auto"/>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both"/>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24a. Organizarea internă a auditorilor statutari și a firmelor de audit</w:t>
            </w:r>
          </w:p>
        </w:tc>
        <w:tc>
          <w:tcPr>
            <w:tcW w:w="4338" w:type="dxa"/>
            <w:shd w:val="clear" w:color="auto" w:fill="F2F2F2"/>
          </w:tcPr>
          <w:p w:rsidR="00937EE4" w:rsidRPr="00E844B5" w:rsidRDefault="00937EE4" w:rsidP="00E844B5">
            <w:pPr>
              <w:spacing w:after="0" w:line="240" w:lineRule="auto"/>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both"/>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both"/>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Statele membre se asigură că un auditor statutar sau o firmă de audit respectă următoarele cerințe organizatorice: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o firmă de audit stabilește politici și proceduri corespunzătoare prin care se asigură că proprietarii sau acționarii săi, precum și membrii organismelor administrative, de conducere și de supraveghere ale firmei sau ale unei societăți afiliate nu intervin în derularea auditului statutar în niciun fel prin care să pericliteze independența și obiectivitatea auditorului statutar care efectuează auditul statutar în numele firmei de audit;</w:t>
            </w:r>
          </w:p>
        </w:tc>
        <w:tc>
          <w:tcPr>
            <w:tcW w:w="4338"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22. </w:t>
            </w:r>
            <w:r w:rsidRPr="00E844B5">
              <w:rPr>
                <w:rFonts w:ascii="Times New Roman" w:hAnsi="Times New Roman" w:cs="Times New Roman"/>
                <w:sz w:val="18"/>
                <w:szCs w:val="18"/>
                <w:lang w:val="ro-MO"/>
              </w:rPr>
              <w:t>Organizarea activităţii entităţii de audit</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(1) Entitatea de audit elaborează politici și proceduri care prevăd că proprietarii entității, precum și membrii consiliului, organului executiv sau de supraveghere nu influențează desfășurarea auditului și nu pun în pericol independența și obiectivitatea auditorului care efectuează auditul în numele entității de audit.</w:t>
            </w:r>
          </w:p>
          <w:p w:rsidR="00937EE4" w:rsidRPr="00E844B5" w:rsidRDefault="00937EE4" w:rsidP="00E844B5">
            <w:pPr>
              <w:spacing w:after="0" w:line="240" w:lineRule="auto"/>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un auditor statutar sau o firmă de audit aplică proceduri administrative și contabile robuste, mecanisme interne de control de calitate, proceduri eficace de evaluare a riscurilor, precum și un control real și măsuri de protecție pentru sistemele de prelucrare a informațiilor.</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Mecanismele interne de control de calitate respective sunt elaborate astfel încât să garanteze că deciziile și procedurile sunt respectate la toate nivelurile firmei de audit sau ale structurii de lucru a auditorului statutar;</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22. </w:t>
            </w:r>
            <w:r w:rsidRPr="00E844B5">
              <w:rPr>
                <w:rFonts w:ascii="Times New Roman" w:hAnsi="Times New Roman" w:cs="Times New Roman"/>
                <w:sz w:val="18"/>
                <w:szCs w:val="18"/>
                <w:lang w:val="ro-MO"/>
              </w:rPr>
              <w:t>Organizarea activităţii entităţii de audit</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Entitatea de audit aplică:</w:t>
            </w:r>
          </w:p>
          <w:p w:rsidR="00937EE4" w:rsidRPr="00E844B5" w:rsidRDefault="00937EE4" w:rsidP="00E844B5">
            <w:pPr>
              <w:pStyle w:val="NoSpacing"/>
              <w:numPr>
                <w:ilvl w:val="0"/>
                <w:numId w:val="12"/>
              </w:numPr>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proceduri administrative și contabile sigure;</w:t>
            </w:r>
          </w:p>
          <w:p w:rsidR="00937EE4" w:rsidRPr="00E844B5" w:rsidRDefault="00937EE4" w:rsidP="00E844B5">
            <w:pPr>
              <w:pStyle w:val="NoSpacing"/>
              <w:numPr>
                <w:ilvl w:val="0"/>
                <w:numId w:val="12"/>
              </w:numPr>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proceduri interne de control al calității;</w:t>
            </w:r>
          </w:p>
          <w:p w:rsidR="00937EE4" w:rsidRPr="00E844B5" w:rsidRDefault="00937EE4" w:rsidP="00E844B5">
            <w:pPr>
              <w:pStyle w:val="NoSpacing"/>
              <w:numPr>
                <w:ilvl w:val="0"/>
                <w:numId w:val="12"/>
              </w:numPr>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proceduri eficace de evaluare a riscurilor;</w:t>
            </w:r>
          </w:p>
          <w:p w:rsidR="00937EE4" w:rsidRPr="00E844B5" w:rsidRDefault="00937EE4" w:rsidP="00E844B5">
            <w:pPr>
              <w:pStyle w:val="NoSpacing"/>
              <w:numPr>
                <w:ilvl w:val="0"/>
                <w:numId w:val="12"/>
              </w:numPr>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măsuri de protecție și control al sistemelor de prelucrare a informațiilor;</w:t>
            </w:r>
          </w:p>
          <w:p w:rsidR="00937EE4" w:rsidRPr="00E844B5" w:rsidRDefault="00937EE4" w:rsidP="00E844B5">
            <w:pPr>
              <w:pStyle w:val="NoSpacing"/>
              <w:numPr>
                <w:ilvl w:val="0"/>
                <w:numId w:val="12"/>
              </w:numPr>
              <w:ind w:left="0"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politici de remunerare și stimulare a auditorilor;</w:t>
            </w:r>
          </w:p>
          <w:p w:rsidR="00937EE4" w:rsidRPr="00E844B5" w:rsidRDefault="00937EE4" w:rsidP="00E844B5">
            <w:pPr>
              <w:pStyle w:val="NoSpacing"/>
              <w:numPr>
                <w:ilvl w:val="0"/>
                <w:numId w:val="12"/>
              </w:numPr>
              <w:ind w:left="0" w:right="-90" w:firstLine="360"/>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alte proceduri de organizare a activității prevăzute de standardele de audit și standardele de control al calității.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un auditor statutar sau o firmă de audit elaborează politici și proceduri corespunzătoare pentru a se asigura că angajații săi și orice alte persoane fizice ale căror servicii se află la dispoziția sa ori sub controlul său și care sunt implicate direct în activitățile de audit statutar dețin cunoștințele și experiența corespunzătoare pentru a îndeplini sarcinile alocate;</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r w:rsidRPr="00E844B5">
              <w:rPr>
                <w:rFonts w:ascii="Times New Roman" w:hAnsi="Times New Roman" w:cs="Times New Roman"/>
                <w:b/>
                <w:bCs/>
                <w:color w:val="000000"/>
                <w:sz w:val="18"/>
                <w:szCs w:val="18"/>
                <w:lang w:val="ro-MO"/>
              </w:rPr>
              <w:t xml:space="preserve"> </w:t>
            </w: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b/>
                <w:bCs/>
                <w:color w:val="000000"/>
                <w:sz w:val="18"/>
                <w:szCs w:val="18"/>
                <w:lang w:val="ro-MO"/>
              </w:rPr>
              <w:t>ISQC 1,</w:t>
            </w:r>
            <w:r w:rsidRPr="00E844B5">
              <w:rPr>
                <w:rFonts w:ascii="Times New Roman" w:hAnsi="Times New Roman" w:cs="Times New Roman"/>
                <w:b/>
                <w:bCs/>
                <w:color w:val="231F20"/>
                <w:sz w:val="18"/>
                <w:szCs w:val="18"/>
                <w:lang w:val="ro-MO"/>
              </w:rPr>
              <w:t xml:space="preserve"> ordinul MF nr. 64/14.06.2012</w:t>
            </w:r>
            <w:r w:rsidRPr="00E844B5">
              <w:rPr>
                <w:rStyle w:val="FootnoteReference"/>
                <w:rFonts w:ascii="Times New Roman" w:hAnsi="Times New Roman" w:cs="Times New Roman"/>
                <w:b/>
                <w:bCs/>
                <w:color w:val="231F20"/>
                <w:sz w:val="18"/>
                <w:szCs w:val="18"/>
                <w:lang w:val="ro-MO"/>
              </w:rPr>
              <w:footnoteReference w:id="17"/>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11. Obiectivul firmei este de a institui și menține un sistem de control al calității care să îi ofere acesteia o asigurare rezonabilă că:</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(a) Firma și personalul său se conformează standardelor profesionale și cerințelor legale și de reglementare aplicabile; și</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(b) Rapoartele emise de firmă sau de partenerii de misiune sunt adecvate în circumstanțele date.</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13. Personalul din cadrul firmei responsabil cu instituirea și menținerea sistemului de control al calității propriu firmei trebuie să înțeleagă întregul text al prezentului ISQC, inclusiv aplicarea și alte materiale explicative, în vederea înțelegerii obiectivului acestuia și în vederea aplicării cerințelor sale în mod corespunzător.</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MO"/>
              </w:rPr>
              <w:t>14. Firma trebuie să se conformeze cu fiecare cerință a prezentului ISQC cu excepția cazului în care, în circumstanțele speciale ale firmei, cerința nu este relevantă pentru serviciile furnizate cu privire la audituri și revizuiri ale situațiilor financiare, ale altor misiuni de asigurare și servicii conexe. (a se vedea punctul A1)</w:t>
            </w:r>
            <w:r w:rsidRPr="00E844B5">
              <w:rPr>
                <w:rFonts w:ascii="Times New Roman" w:hAnsi="Times New Roman" w:cs="Times New Roman"/>
                <w:color w:val="000000"/>
                <w:sz w:val="18"/>
                <w:szCs w:val="18"/>
                <w:lang w:val="ro-MO"/>
              </w:rPr>
              <w:br/>
              <w:t>15. Cerințele sunt concepute pentru a permite firmei să atingă obiectivul stabilit în prezentul ISQC. Prin urmare, se așteaptă ca aplicarea corespunzătoare a cerințelor să furnizeze o bază suficientă pentru îndeplinirea obiectivului. Cu toate acestea, deoarece circumstanțele variază semnificativ și toate aceste circumstanțe nu pot fi anticipate, firma trebuie să determine dacă există aspecte și circumstanțe speciale care cer firmelor să elaboreze politici și proceduri suplimentare față de cele dispuse de prezentul ISQC pentru atingerea obiectivului stabilit.</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color w:val="00000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w:t>
            </w: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un auditor statutar sau o firmă de audit elaborează politici și proceduri corespunzătoare pentru a se asigura că externalizarea sarcinilor-cheie de audit nu afectează calitatea controlului intern de calitate al auditorului statutar sau al firmei de audit și nici capacitatea autorităților competente de a verifica dacă auditorul statutar sau firma de audit respectă obligațiile prevăzute de prezenta directivă și, după caz, de Regulamentul (UE) nr. 537/2014;</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r w:rsidRPr="00E844B5">
              <w:rPr>
                <w:rFonts w:ascii="Times New Roman" w:hAnsi="Times New Roman" w:cs="Times New Roman"/>
                <w:b/>
                <w:bCs/>
                <w:sz w:val="18"/>
                <w:szCs w:val="18"/>
                <w:lang w:val="ro-MO"/>
              </w:rPr>
              <w:t xml:space="preserve"> </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ISA 620,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18"/>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8. Natura, plasarea în timp și amploarea procedurilor de audit cu privire la cerințele de la punctele 9-13 ale prezentului ISA vor varia în funcție de circumstanțe. În stabilirea naturii, plasării în timp și amplorii procedurilor respective, auditorul trebuie să aibă în vedere aspecte precum: (a se vedea punctul A10)</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Natura aspectului cu care are legătură activitatea expertului respectiv;</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Riscurile de denaturare semnificativă a aspectului cu care are legătură activitatea expertului respectiv;</w:t>
            </w:r>
            <w:r w:rsidRPr="00E844B5">
              <w:rPr>
                <w:rFonts w:ascii="Times New Roman" w:hAnsi="Times New Roman" w:cs="Times New Roman"/>
                <w:sz w:val="18"/>
                <w:szCs w:val="18"/>
                <w:lang w:val="ro-MO"/>
              </w:rPr>
              <w:br/>
              <w:t>(c) Semnificația activității expertului respectiv în contextul auditului;</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(d) Cunoștințele și experiența auditorului în legătură cu activitatea efectuată anterior de expertul respectiv; și</w:t>
            </w:r>
            <w:r w:rsidRPr="00E844B5">
              <w:rPr>
                <w:rFonts w:ascii="Times New Roman" w:hAnsi="Times New Roman" w:cs="Times New Roman"/>
                <w:sz w:val="18"/>
                <w:szCs w:val="18"/>
                <w:lang w:val="ro-MO"/>
              </w:rPr>
              <w:br/>
              <w:t>(e) Dacă expertul respectiv intră sub incidența politicilor și procedurilor privind controlul calității ale firmei auditorului. (a se vedea punctele A11-A13)</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 un auditor statutar sau o firmă de audit elaborează sisteme administrative și organizatorice corespunzătoare și eficace pentru a preveni, identifica, elimina sau gestiona și pentru a releva eventualele aspecte care îi amenință independența, menționate la articolele 22, 22a și 22b;</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b/>
                <w:bCs/>
                <w:color w:val="000000"/>
                <w:sz w:val="18"/>
                <w:szCs w:val="18"/>
                <w:lang w:val="ro-MO"/>
              </w:rPr>
              <w:t xml:space="preserve"> ISQC 1</w:t>
            </w:r>
            <w:r w:rsidRPr="00E844B5">
              <w:rPr>
                <w:rFonts w:ascii="Times New Roman" w:hAnsi="Times New Roman" w:cs="Times New Roman"/>
                <w:b/>
                <w:bCs/>
                <w:color w:val="231F20"/>
                <w:sz w:val="18"/>
                <w:szCs w:val="18"/>
                <w:lang w:val="ro-MO"/>
              </w:rPr>
              <w:t>, ordinul MF nr. 64/14.06.2012</w:t>
            </w:r>
            <w:r w:rsidRPr="00E844B5">
              <w:rPr>
                <w:rStyle w:val="FootnoteReference"/>
                <w:rFonts w:ascii="Times New Roman" w:hAnsi="Times New Roman" w:cs="Times New Roman"/>
                <w:b/>
                <w:bCs/>
                <w:color w:val="231F20"/>
                <w:sz w:val="18"/>
                <w:szCs w:val="18"/>
                <w:lang w:val="ro-MO"/>
              </w:rPr>
              <w:footnoteReference w:id="19"/>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20. Firma trebuie să elaboreze politici și proceduri concepute pentru a îi oferi o asigurare rezonabilă că firma și personalul acesteia respectă cerințele relevante de etică (a se vedea punctele A7-A10)</w:t>
            </w:r>
            <w:r w:rsidRPr="00E844B5">
              <w:rPr>
                <w:rFonts w:ascii="Times New Roman" w:hAnsi="Times New Roman" w:cs="Times New Roman"/>
                <w:color w:val="000000"/>
                <w:sz w:val="18"/>
                <w:szCs w:val="18"/>
                <w:lang w:val="ro-MO"/>
              </w:rPr>
              <w:br/>
              <w:t>21. Firma trebuie să elaboreze politici și proceduri menite să îi ofere o asigurare rezonabilă că firma, personalul acesteia și, acolo unde este cazul, alte persoane aflate sub incidența cerințelor privind independența (inclusiv personalul unei firme din rețea) își mențin independența în cazurile prevăzute de cerințele relevante de etică. Astfel de politici și proceduri trebuie să permită firmei (a se vedea punctul A10):</w:t>
            </w:r>
            <w:r w:rsidRPr="00E844B5">
              <w:rPr>
                <w:rFonts w:ascii="Times New Roman" w:hAnsi="Times New Roman" w:cs="Times New Roman"/>
                <w:color w:val="000000"/>
                <w:sz w:val="18"/>
                <w:szCs w:val="18"/>
                <w:lang w:val="ro-MO"/>
              </w:rPr>
              <w:br/>
              <w:t>(a) Să comunice cerințele de independență personalului său și, acolo unde este cazul, altor persoane care intră sub incidența acestora ; și</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(b) Să identifice și să evalueze circumstanțele și relațiile care creează amenințări la adresa independenței și să adopte măsurile necesare pentru eliminarea acestor amenințări sau reducerea lor la un nivel acceptabil prin aplicarea unor măsuri de siguranță sau, dacă este adecvată, retragerea din misiune, acolo unde retragerea este permisă de lege sau de reglementări.</w:t>
            </w:r>
            <w:r w:rsidRPr="00E844B5">
              <w:rPr>
                <w:rFonts w:ascii="Times New Roman" w:hAnsi="Times New Roman" w:cs="Times New Roman"/>
                <w:color w:val="000000"/>
                <w:sz w:val="18"/>
                <w:szCs w:val="18"/>
                <w:lang w:val="ro-MO"/>
              </w:rPr>
              <w:br/>
              <w:t>22. Astfel de politici și proceduri trebuie să dispună ca (a se vedea punctul A10):</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(a) Partenerii de misiune să ofere firmei informații relevante despre misiunile la clienți, inclusiv domeniul de aplicare al serviciilor, pentru a permite firmei să evalueze, dacă este cazul, impactul general asupra cerințelor de independență;</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(b) Personalul să înștiințeze prompt firma cu privire la circumstanțele și relațiile care generează o amenințare la adresa independenței astfel încât să fie luate măsurile adecvate; și</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(c) Informațiile relevante să fie adunate și comunicate personalului adecvat astfel încât: (i) Firma și personalul său să poată determina în timp util dacă aceștia îndeplinesc cerințele de independență; (ii) Firma să își poată menține și actualiza înregistrările care se referă la independență; și (iii) Firma să poată lua măsurile necesare pentru eliminarea amenințărilor inacceptabile identificate la adresa independenței.</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23. Firma trebuie să elaboreze politici și proceduri menite să îi ofere o asigurare rezonabilă că va fi înștiințată de încălcările cerințelor de independență și care să îi permită să adopte măsurile adecvate pentru rezolvarea unor astfel de situații. Politicile și procedurile trebuie să prevadă obligativitatea ca (a se vedea punctul A 10):</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(a) Personalul să înștiințeze prompt firma cu privire la încălcarea lor, dacă află despre o astfel de situație;</w:t>
            </w:r>
            <w:r w:rsidRPr="00E844B5">
              <w:rPr>
                <w:rFonts w:ascii="Times New Roman" w:hAnsi="Times New Roman" w:cs="Times New Roman"/>
                <w:color w:val="000000"/>
                <w:sz w:val="18"/>
                <w:szCs w:val="18"/>
                <w:lang w:val="ro-MO"/>
              </w:rPr>
              <w:br/>
              <w:t>(b) Firma să comunice imediat aceste încălcări ale politicilor și procedurilor: (i) Partenerului de misiune, care, împreună cu firma, trebuie să rezolve situația; și</w:t>
            </w:r>
            <w:r w:rsidRPr="00E844B5">
              <w:rPr>
                <w:rFonts w:ascii="Times New Roman" w:hAnsi="Times New Roman" w:cs="Times New Roman"/>
                <w:color w:val="000000"/>
                <w:sz w:val="18"/>
                <w:szCs w:val="18"/>
                <w:lang w:val="ro-MO"/>
              </w:rPr>
              <w:br/>
              <w:t>(ii) Altor membri relevanți ai personalului firmei, și, acolo unde este cazul, ai rețelei, precum și celor aflați sub incidența cerințelor de independență care trebuie să adopte măsurile necesare; și (c) Partenerul de misiune și celelalte persoane la care se face referire la subpunctul 23 (b) (ii), să comunice prompt firmei, dacă este necesar, măsurile adoptate pentru rezolvarea situației pentru ca firma să stabilească dacă sunt necesare măsuri suplimentare.</w:t>
            </w:r>
            <w:r w:rsidRPr="00E844B5">
              <w:rPr>
                <w:rFonts w:ascii="Times New Roman" w:hAnsi="Times New Roman" w:cs="Times New Roman"/>
                <w:color w:val="000000"/>
                <w:sz w:val="18"/>
                <w:szCs w:val="18"/>
                <w:lang w:val="ro-MO"/>
              </w:rPr>
              <w:br/>
              <w:t>24. Cel puțin o dată pe an, firma trebuie să obțină o confirmare scrisă a conformității cu politicile și procedurile legate de independență din partea tuturor membrilor personalului firmei cărora li se solicită să fie independenți de către cerințele relevante de etică. (a se vedea punctele A10-A11)</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25. Firma trebuie să elaboreze politici și proceduri (a se vedea punctul A10):</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MO"/>
              </w:rPr>
              <w:t>(a) Pentru a stabili criteriile de determinare a necesității unor măsuri de siguranță pentru a reduce amenințarea de familiaritate la un nivel acceptabil în cazul în care se folosește același personal cu experiență pentru o misiune de asigurare pe o perioada mai lungă de timp; și</w:t>
            </w:r>
            <w:r w:rsidRPr="00E844B5">
              <w:rPr>
                <w:rFonts w:ascii="Times New Roman" w:hAnsi="Times New Roman" w:cs="Times New Roman"/>
                <w:color w:val="000000"/>
                <w:sz w:val="18"/>
                <w:szCs w:val="18"/>
                <w:lang w:val="ro-MO"/>
              </w:rPr>
              <w:br/>
              <w:t>(b) Pentru a solicita, în cazul auditurilor situațiilor financiare ale entităților cotate, rotația partenerului de misiune și a indivizilor responsabili cu revizuirea controlului calității misiunii și, acolo unde este aplicabil, a altor cerințe care fac obiectul rotației, după o anumită perioadă, în conformitate cu cerințele relevante de etică. (a se vedea punctele A12-A17)</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color w:val="00000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 un auditor statutar sau o firmă de audit elaborează politici și proceduri corespunzătoare privind efectuarea auditului statutar, consilierea, supravegherea și evaluarea activității angajaților și organizarea structurii dosarului de audit menționat la articolul 24b alineatul (5);</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r w:rsidRPr="00E844B5">
              <w:rPr>
                <w:rFonts w:ascii="Times New Roman" w:hAnsi="Times New Roman" w:cs="Times New Roman"/>
                <w:b/>
                <w:bCs/>
                <w:color w:val="000000"/>
                <w:sz w:val="18"/>
                <w:szCs w:val="18"/>
                <w:lang w:val="ro-MO"/>
              </w:rPr>
              <w:t xml:space="preserve"> </w:t>
            </w: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b/>
                <w:bCs/>
                <w:color w:val="000000"/>
                <w:sz w:val="18"/>
                <w:szCs w:val="18"/>
                <w:lang w:val="ro-MO"/>
              </w:rPr>
              <w:t>ISQC 1</w:t>
            </w:r>
            <w:r w:rsidRPr="00E844B5">
              <w:rPr>
                <w:rFonts w:ascii="Times New Roman" w:hAnsi="Times New Roman" w:cs="Times New Roman"/>
                <w:b/>
                <w:bCs/>
                <w:color w:val="231F20"/>
                <w:sz w:val="18"/>
                <w:szCs w:val="18"/>
                <w:lang w:val="ro-MO"/>
              </w:rPr>
              <w:t>, ordinul MF nr. 64/14.06.2012</w:t>
            </w:r>
            <w:r w:rsidRPr="00E844B5">
              <w:rPr>
                <w:rStyle w:val="FootnoteReference"/>
                <w:rFonts w:ascii="Times New Roman" w:hAnsi="Times New Roman" w:cs="Times New Roman"/>
                <w:b/>
                <w:bCs/>
                <w:color w:val="231F20"/>
                <w:sz w:val="18"/>
                <w:szCs w:val="18"/>
                <w:lang w:val="ro-MO"/>
              </w:rPr>
              <w:footnoteReference w:id="20"/>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32. Firma trebuie să elaboreze politici și proceduri concepute astfel încât să îi ofere o asigurare rezonabilă că misiunile sunt efectuate în conformitate cu standardele profesionale și cerințele legale și de reglementare aplicabile, și că firma sau partenerul de misiune emit rapoartele adecvate în</w:t>
            </w:r>
            <w:r w:rsidRPr="00E844B5">
              <w:rPr>
                <w:rFonts w:ascii="Times New Roman" w:hAnsi="Times New Roman" w:cs="Times New Roman"/>
                <w:color w:val="000000"/>
                <w:sz w:val="18"/>
                <w:szCs w:val="18"/>
                <w:lang w:val="ro-MO"/>
              </w:rPr>
              <w:br/>
              <w:t>circumstanțele date. Astfel de politici și proceduri trebuie să includă:</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(a) Aspecte relevante pentru promovarea consecvenței în calitatea efectuării misiunilor; (a se vedea punctele A32-A33)</w:t>
            </w:r>
            <w:r w:rsidRPr="00E844B5">
              <w:rPr>
                <w:rFonts w:ascii="Times New Roman" w:hAnsi="Times New Roman" w:cs="Times New Roman"/>
                <w:color w:val="000000"/>
                <w:sz w:val="18"/>
                <w:szCs w:val="18"/>
                <w:lang w:val="ro-MO"/>
              </w:rPr>
              <w:br/>
              <w:t>(b) Responsabilități de supervizare; și (a se vedea punctele A34)</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(c) Responsabilități de revizuire. (a se vedea punctul A35)</w:t>
            </w:r>
            <w:r w:rsidRPr="00E844B5">
              <w:rPr>
                <w:rFonts w:ascii="Times New Roman" w:hAnsi="Times New Roman" w:cs="Times New Roman"/>
                <w:color w:val="000000"/>
                <w:sz w:val="18"/>
                <w:szCs w:val="18"/>
                <w:lang w:val="ro-MO"/>
              </w:rPr>
              <w:br/>
              <w:t>33. Politicile și procedurile privind responsabilitatea de revizuire ale firmei trebuie fundamentate pe faptul că activitatea membrilor mai puțin experimentați ai echipei este revizuită de membrii mai experimentați ai echipei misiunii.</w:t>
            </w:r>
            <w:r w:rsidRPr="00E844B5">
              <w:rPr>
                <w:rFonts w:ascii="Times New Roman" w:hAnsi="Times New Roman" w:cs="Times New Roman"/>
                <w:color w:val="000000"/>
                <w:sz w:val="18"/>
                <w:szCs w:val="18"/>
                <w:lang w:val="ro-MO"/>
              </w:rPr>
              <w:br/>
              <w:t>34. Firma trebuie să instituie politici și proceduri concepute astfel încât să îi ofere o asigurare rezonabilă cu privire la faptul că:</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(a) Au loc consultări adecvate pe marginea aspectelor dificile și discutabile;</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(b) Sunt disponibile suficiente resurse care să permită derularea unor consultări adecvate;</w:t>
            </w:r>
            <w:r w:rsidRPr="00E844B5">
              <w:rPr>
                <w:rFonts w:ascii="Times New Roman" w:hAnsi="Times New Roman" w:cs="Times New Roman"/>
                <w:color w:val="000000"/>
                <w:sz w:val="18"/>
                <w:szCs w:val="18"/>
                <w:lang w:val="ro-MO"/>
              </w:rPr>
              <w:br/>
              <w:t xml:space="preserve">(c) Natura și domeniul de aplicare ale acestor consultări, precum și concluziile rezultate din acestea sunt documentate și aprobate atât de individul care solicită consultanță, cât și de individul care oferă consultanța; și </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(d) Concluziile rezultate din consultări sunt implementate. (a se vedea punctele A36-A40)</w:t>
            </w:r>
          </w:p>
          <w:p w:rsidR="00937EE4" w:rsidRPr="00E844B5" w:rsidRDefault="00937EE4" w:rsidP="00E844B5">
            <w:pPr>
              <w:pStyle w:val="Heading4"/>
              <w:spacing w:before="0" w:line="240" w:lineRule="auto"/>
              <w:ind w:left="0"/>
              <w:rPr>
                <w:sz w:val="18"/>
                <w:szCs w:val="18"/>
                <w:lang w:val="ro-MO" w:eastAsia="en-US"/>
              </w:rPr>
            </w:pPr>
            <w:r w:rsidRPr="00E844B5">
              <w:rPr>
                <w:sz w:val="18"/>
                <w:szCs w:val="18"/>
                <w:lang w:val="ro-MO" w:eastAsia="en-US"/>
              </w:rPr>
              <w:t xml:space="preserve">    45.</w:t>
            </w:r>
            <w:r w:rsidRPr="00E844B5">
              <w:rPr>
                <w:sz w:val="18"/>
                <w:szCs w:val="18"/>
                <w:lang w:val="ro-MO" w:eastAsia="en-US"/>
              </w:rPr>
              <w:tab/>
              <w:t>45. Firma trebuie să elaboreze politici şi proceduri pentru ca echipele misiunii să finalizeze întocmirea dosarelor finale ale misiunii în timp util ulterior finalizării rapoartelor misiunii. (a se vedea pctele. A54-A55)</w:t>
            </w:r>
          </w:p>
          <w:p w:rsidR="00937EE4" w:rsidRPr="00E844B5" w:rsidRDefault="00937EE4" w:rsidP="00E844B5">
            <w:pPr>
              <w:spacing w:after="0" w:line="240" w:lineRule="auto"/>
              <w:jc w:val="both"/>
              <w:rPr>
                <w:rFonts w:ascii="Times New Roman" w:hAnsi="Times New Roman" w:cs="Times New Roman"/>
                <w:sz w:val="18"/>
                <w:szCs w:val="18"/>
                <w:lang w:val="ro-MO" w:eastAsia="ro-RO"/>
              </w:rPr>
            </w:pPr>
            <w:r w:rsidRPr="00E844B5">
              <w:rPr>
                <w:rFonts w:ascii="Times New Roman" w:hAnsi="Times New Roman" w:cs="Times New Roman"/>
                <w:sz w:val="18"/>
                <w:szCs w:val="18"/>
                <w:lang w:val="ro-MO" w:eastAsia="ro-RO"/>
              </w:rPr>
              <w:t>46. Confidenţialitate, păstrarea în siguranţă, integritatea, accesibilitatea şi reconstituirea documentaţiei misiunii</w:t>
            </w:r>
          </w:p>
          <w:p w:rsidR="00937EE4" w:rsidRPr="00E844B5" w:rsidRDefault="00937EE4" w:rsidP="00E844B5">
            <w:pPr>
              <w:pStyle w:val="Heading4"/>
              <w:spacing w:before="0" w:line="240" w:lineRule="auto"/>
              <w:ind w:left="0"/>
              <w:rPr>
                <w:b/>
                <w:bCs/>
                <w:sz w:val="18"/>
                <w:szCs w:val="18"/>
                <w:lang w:val="ro-MO" w:eastAsia="en-US"/>
              </w:rPr>
            </w:pPr>
            <w:r w:rsidRPr="00E844B5">
              <w:rPr>
                <w:sz w:val="18"/>
                <w:szCs w:val="18"/>
                <w:lang w:val="ro-MO" w:eastAsia="en-US"/>
              </w:rPr>
              <w:t xml:space="preserve">    46.</w:t>
            </w:r>
            <w:r w:rsidRPr="00E844B5">
              <w:rPr>
                <w:sz w:val="18"/>
                <w:szCs w:val="18"/>
                <w:lang w:val="ro-MO" w:eastAsia="en-US"/>
              </w:rPr>
              <w:tab/>
              <w:t>Firma trebuie să elaboreze politici şi proceduri concepute pentru menţinerea confidenţialităţii, păstrării în siguranţă, accesibilităţii,</w:t>
            </w:r>
            <w:r w:rsidRPr="00E844B5">
              <w:rPr>
                <w:b/>
                <w:bCs/>
                <w:sz w:val="18"/>
                <w:szCs w:val="18"/>
                <w:lang w:val="ro-MO" w:eastAsia="en-US"/>
              </w:rPr>
              <w:t xml:space="preserve"> </w:t>
            </w:r>
            <w:r w:rsidRPr="00E844B5">
              <w:rPr>
                <w:sz w:val="18"/>
                <w:szCs w:val="18"/>
                <w:lang w:val="ro-MO" w:eastAsia="en-US"/>
              </w:rPr>
              <w:t>integrităţii şi reconsti</w:t>
            </w:r>
            <w:r w:rsidRPr="00E844B5">
              <w:rPr>
                <w:sz w:val="18"/>
                <w:szCs w:val="18"/>
                <w:lang w:val="ro-MO" w:eastAsia="en-US"/>
              </w:rPr>
              <w:softHyphen/>
              <w:t>tuirii documentaţiei misiunii. (a se vedea pctele. A56-A59)</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color w:val="000000"/>
                <w:sz w:val="18"/>
                <w:szCs w:val="18"/>
                <w:lang w:val="ro-MO"/>
              </w:rPr>
            </w:pPr>
          </w:p>
          <w:p w:rsidR="00937EE4" w:rsidRPr="00E844B5" w:rsidRDefault="00937EE4" w:rsidP="00E844B5">
            <w:pPr>
              <w:spacing w:line="240" w:lineRule="auto"/>
              <w:rPr>
                <w:rFonts w:ascii="Times New Roman" w:hAnsi="Times New Roman" w:cs="Times New Roman"/>
                <w:color w:val="00000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(g) un auditor statutar sau o firmă de audit elaborează un sistem intern de control de calitate în scopul asigurării calității auditului statutar.</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Sistemul de control de calitate acoperă cel puțin politicile și procedurile menționate la litera (f).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În cazul unei firme de audit, responsabilitatea sistemului intern de control de calitate revine unei persoane autorizate ca auditor statutar;</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23. </w:t>
            </w:r>
            <w:r w:rsidRPr="00E844B5">
              <w:rPr>
                <w:rFonts w:ascii="Times New Roman" w:hAnsi="Times New Roman" w:cs="Times New Roman"/>
                <w:sz w:val="18"/>
                <w:szCs w:val="18"/>
                <w:lang w:val="ro-MO"/>
              </w:rPr>
              <w:t>Controlul intern al calităţii</w:t>
            </w:r>
          </w:p>
          <w:p w:rsidR="00937EE4" w:rsidRPr="00E844B5" w:rsidRDefault="00937EE4" w:rsidP="00E844B5">
            <w:pPr>
              <w:pStyle w:val="NormalWeb"/>
              <w:spacing w:after="0" w:line="240" w:lineRule="auto"/>
              <w:ind w:right="-29"/>
              <w:jc w:val="both"/>
              <w:rPr>
                <w:rFonts w:ascii="Times New Roman" w:hAnsi="Times New Roman"/>
                <w:sz w:val="18"/>
                <w:szCs w:val="18"/>
                <w:lang w:val="ro-MO"/>
              </w:rPr>
            </w:pPr>
            <w:r w:rsidRPr="00E844B5">
              <w:rPr>
                <w:rFonts w:ascii="Times New Roman" w:hAnsi="Times New Roman"/>
                <w:sz w:val="18"/>
                <w:szCs w:val="18"/>
                <w:lang w:val="ro-MO"/>
              </w:rPr>
              <w:t>(1) Entitatea de audit în scopul asigurării calită</w:t>
            </w:r>
            <w:r w:rsidRPr="00E844B5">
              <w:rPr>
                <w:sz w:val="18"/>
                <w:szCs w:val="18"/>
                <w:lang w:val="ro-MO"/>
              </w:rPr>
              <w:t>ț</w:t>
            </w:r>
            <w:r w:rsidRPr="00E844B5">
              <w:rPr>
                <w:rFonts w:ascii="Times New Roman" w:hAnsi="Times New Roman"/>
                <w:sz w:val="18"/>
                <w:szCs w:val="18"/>
                <w:lang w:val="ro-MO"/>
              </w:rPr>
              <w:t>ii auditului elaborează, aprobă şi respectă politicile şi procedurile de control al calităţii auditului în conformitate cu prezenta lege, standardele de audit, standardele de control al calită</w:t>
            </w:r>
            <w:r w:rsidRPr="00E844B5">
              <w:rPr>
                <w:sz w:val="18"/>
                <w:szCs w:val="18"/>
                <w:lang w:val="ro-MO"/>
              </w:rPr>
              <w:t>ț</w:t>
            </w:r>
            <w:r w:rsidRPr="00E844B5">
              <w:rPr>
                <w:rFonts w:ascii="Times New Roman" w:hAnsi="Times New Roman"/>
                <w:sz w:val="18"/>
                <w:szCs w:val="18"/>
                <w:lang w:val="ro-MO"/>
              </w:rPr>
              <w:t xml:space="preserve">ii şi Codul etic. </w:t>
            </w:r>
          </w:p>
          <w:p w:rsidR="00937EE4" w:rsidRPr="00E844B5" w:rsidRDefault="00937EE4" w:rsidP="00E844B5">
            <w:pPr>
              <w:pStyle w:val="NormalWeb"/>
              <w:spacing w:after="0" w:line="240" w:lineRule="auto"/>
              <w:ind w:right="-29"/>
              <w:jc w:val="both"/>
              <w:rPr>
                <w:sz w:val="18"/>
                <w:szCs w:val="18"/>
                <w:lang w:val="ro-MO"/>
              </w:rPr>
            </w:pPr>
            <w:r w:rsidRPr="00E844B5">
              <w:rPr>
                <w:rFonts w:ascii="Times New Roman" w:hAnsi="Times New Roman"/>
                <w:sz w:val="18"/>
                <w:szCs w:val="18"/>
                <w:lang w:val="ro-MO"/>
              </w:rPr>
              <w:t xml:space="preserve">(2) Politicile şi procedurile de control al calităţii auditului se aprobă printr-un document (ordin, dispoziţie etc.) emis de organul executiv al entităţii de audit </w:t>
            </w:r>
            <w:r w:rsidRPr="00E844B5">
              <w:rPr>
                <w:sz w:val="18"/>
                <w:szCs w:val="18"/>
                <w:lang w:val="ro-MO"/>
              </w:rPr>
              <w:t>și se aduc la cunoștinț</w:t>
            </w:r>
            <w:r w:rsidRPr="00E844B5">
              <w:rPr>
                <w:rFonts w:ascii="Times New Roman" w:hAnsi="Times New Roman"/>
                <w:sz w:val="18"/>
                <w:szCs w:val="18"/>
                <w:lang w:val="ro-MO"/>
              </w:rPr>
              <w:t>a personalului entită</w:t>
            </w:r>
            <w:r w:rsidRPr="00E844B5">
              <w:rPr>
                <w:sz w:val="18"/>
                <w:szCs w:val="18"/>
                <w:lang w:val="ro-MO"/>
              </w:rPr>
              <w:t>ții.</w:t>
            </w:r>
          </w:p>
          <w:p w:rsidR="00937EE4" w:rsidRPr="00E844B5" w:rsidRDefault="00937EE4" w:rsidP="00E844B5">
            <w:pPr>
              <w:pStyle w:val="NormalWeb"/>
              <w:spacing w:after="0" w:line="240" w:lineRule="auto"/>
              <w:ind w:right="-29"/>
              <w:jc w:val="both"/>
              <w:rPr>
                <w:sz w:val="18"/>
                <w:szCs w:val="18"/>
                <w:lang w:val="ro-MO"/>
              </w:rPr>
            </w:pPr>
            <w:r w:rsidRPr="00E844B5">
              <w:rPr>
                <w:rFonts w:ascii="Times New Roman" w:hAnsi="Times New Roman"/>
                <w:sz w:val="18"/>
                <w:szCs w:val="18"/>
                <w:lang w:val="ro-MO"/>
              </w:rPr>
              <w:t>(3) Entitatea de audit desemnează un auditor responsabil pentru controlul intern al calită</w:t>
            </w:r>
            <w:r w:rsidRPr="00E844B5">
              <w:rPr>
                <w:sz w:val="18"/>
                <w:szCs w:val="18"/>
                <w:lang w:val="ro-MO"/>
              </w:rPr>
              <w:t>ții auditului.</w:t>
            </w:r>
          </w:p>
          <w:p w:rsidR="00937EE4" w:rsidRPr="00E844B5" w:rsidRDefault="00937EE4" w:rsidP="00E844B5">
            <w:pPr>
              <w:pStyle w:val="NormalWeb"/>
              <w:spacing w:after="0" w:line="240" w:lineRule="auto"/>
              <w:jc w:val="both"/>
              <w:rPr>
                <w:b/>
                <w:bCs/>
                <w:sz w:val="18"/>
                <w:szCs w:val="18"/>
                <w:lang w:val="ro-MO"/>
              </w:rPr>
            </w:pPr>
          </w:p>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r w:rsidRPr="00E844B5">
              <w:rPr>
                <w:rFonts w:ascii="Times New Roman" w:hAnsi="Times New Roman" w:cs="Times New Roman"/>
                <w:b/>
                <w:bCs/>
                <w:color w:val="000000"/>
                <w:sz w:val="18"/>
                <w:szCs w:val="18"/>
                <w:lang w:val="ro-MO"/>
              </w:rPr>
              <w:t xml:space="preserve"> </w:t>
            </w: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b/>
                <w:bCs/>
                <w:color w:val="000000"/>
                <w:sz w:val="18"/>
                <w:szCs w:val="18"/>
                <w:lang w:val="ro-MO"/>
              </w:rPr>
              <w:t>ISQC 1,</w:t>
            </w:r>
            <w:r w:rsidRPr="00E844B5">
              <w:rPr>
                <w:rFonts w:ascii="Times New Roman" w:hAnsi="Times New Roman" w:cs="Times New Roman"/>
                <w:b/>
                <w:bCs/>
                <w:color w:val="231F20"/>
                <w:sz w:val="18"/>
                <w:szCs w:val="18"/>
                <w:lang w:val="ro-MO"/>
              </w:rPr>
              <w:t xml:space="preserve"> ordinul MF nr. 64/14.06.2012</w:t>
            </w:r>
            <w:r w:rsidRPr="00E844B5">
              <w:rPr>
                <w:rStyle w:val="FootnoteReference"/>
                <w:rFonts w:ascii="Times New Roman" w:hAnsi="Times New Roman" w:cs="Times New Roman"/>
                <w:b/>
                <w:bCs/>
                <w:color w:val="231F20"/>
                <w:sz w:val="18"/>
                <w:szCs w:val="18"/>
                <w:lang w:val="ro-MO"/>
              </w:rPr>
              <w:footnoteReference w:id="21"/>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18. Firma trebuie să stabilească politici și proceduri concepute pentru promovarea unei culturi interne bazate pe recunoașterea ideii conform căreia calitatea este esențială pentru realizarea misiunilor. Astfel de politici și proceduri trebuie să dispună ca directorul executiv al firmei (sau echivalentul acestuia), sau, după caz, consiliul director al partenerilor (sau echivalentul acestuia), să își asume responsabilitatea finală pentru sistemul de control al calității din cadrul firmei. (a se vedea punctele A4-A5)</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MO"/>
              </w:rPr>
              <w:t>19. Firma trebuie să elaboreze politici și proceduri astfel încât orice persoană sau persoane investite cu responsabilitatea operațională pentru sistemul de control al calității firmei de către directorul executiv sau consiliul director al partenerilor, trebuie să aibă aptitudini și experiență adecvată și suficientă, precum și autoritatea necesară pentru asumarea acestei responsabilități. (a se vedea punctul A6)</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(h) un auditor statutar sau o firmă de audit utilizează sistemele, procedurile și resursele corespunzătoare pentru a asigura continuitatea și consecvența desfășurării activităților sale de audit statutar;</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r w:rsidRPr="00E844B5">
              <w:rPr>
                <w:rFonts w:ascii="Times New Roman" w:hAnsi="Times New Roman" w:cs="Times New Roman"/>
                <w:b/>
                <w:bCs/>
                <w:color w:val="000000"/>
                <w:sz w:val="18"/>
                <w:szCs w:val="18"/>
                <w:lang w:val="ro-MO"/>
              </w:rPr>
              <w:t xml:space="preserve"> </w:t>
            </w: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p>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r w:rsidRPr="00E844B5">
              <w:rPr>
                <w:rFonts w:ascii="Times New Roman" w:hAnsi="Times New Roman" w:cs="Times New Roman"/>
                <w:b/>
                <w:bCs/>
                <w:color w:val="000000"/>
                <w:sz w:val="18"/>
                <w:szCs w:val="18"/>
                <w:lang w:val="ro-MO"/>
              </w:rPr>
              <w:t>ISQC 1</w:t>
            </w:r>
            <w:r w:rsidRPr="00E844B5">
              <w:rPr>
                <w:rFonts w:ascii="Times New Roman" w:hAnsi="Times New Roman" w:cs="Times New Roman"/>
                <w:b/>
                <w:bCs/>
                <w:color w:val="231F20"/>
                <w:sz w:val="18"/>
                <w:szCs w:val="18"/>
                <w:lang w:val="ro-MO"/>
              </w:rPr>
              <w:t>, ordinul MF nr. 64/14.06.2012</w:t>
            </w:r>
            <w:r w:rsidRPr="00E844B5">
              <w:rPr>
                <w:rStyle w:val="FootnoteReference"/>
                <w:rFonts w:ascii="Times New Roman" w:hAnsi="Times New Roman" w:cs="Times New Roman"/>
                <w:b/>
                <w:bCs/>
                <w:color w:val="231F20"/>
                <w:sz w:val="18"/>
                <w:szCs w:val="18"/>
                <w:lang w:val="ro-MO"/>
              </w:rPr>
              <w:footnoteReference w:id="22"/>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29. Firma trebuie să elaboreze politici și proceduri concepute astfel încât să îi ofere o asigurare rezonabilă că deține suficient personal, cu capacitatea, competențele și angajamentul de a respecta principiile etice necesare pentru:</w:t>
            </w:r>
            <w:r w:rsidRPr="00E844B5">
              <w:rPr>
                <w:rFonts w:ascii="Times New Roman" w:hAnsi="Times New Roman" w:cs="Times New Roman"/>
                <w:color w:val="000000"/>
                <w:sz w:val="18"/>
                <w:szCs w:val="18"/>
                <w:lang w:val="ro-MO"/>
              </w:rPr>
              <w:br/>
              <w:t>(a) desfășurarea misiunii în conformitate cu standardele profesionale și cerințele legale și de reglementare aplicabile; și</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(b) a permite firmei sau partenerilor de misiune să emită rapoarte adecvate în circumstanțele date. (a se vedea punctele A24-A29)</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MO"/>
              </w:rPr>
              <w:t>(c) Desemnarea echipelor misiunii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color w:val="00000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(i) de asemenea, un auditor statutar sau o firmă de audit elaborează proceduri organizatorice și administrative corespunzătoare și eficace pentru a gestiona și a ține evidența evenimentelor care au sau pot avea consecințe grave asupra integrității activităților sale de audit statutar;</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19. </w:t>
            </w:r>
            <w:r w:rsidRPr="00E844B5">
              <w:rPr>
                <w:rFonts w:ascii="Times New Roman" w:hAnsi="Times New Roman" w:cs="Times New Roman"/>
                <w:sz w:val="18"/>
                <w:szCs w:val="18"/>
                <w:lang w:val="ro-MO"/>
              </w:rPr>
              <w:t>Etica profesională</w:t>
            </w:r>
          </w:p>
          <w:p w:rsidR="00937EE4" w:rsidRPr="00E844B5" w:rsidRDefault="00937EE4" w:rsidP="00E844B5">
            <w:pPr>
              <w:pStyle w:val="NormalWeb"/>
              <w:numPr>
                <w:ilvl w:val="0"/>
                <w:numId w:val="9"/>
              </w:numPr>
              <w:spacing w:after="0" w:line="240" w:lineRule="auto"/>
              <w:ind w:left="0" w:right="-29" w:firstLine="360"/>
              <w:jc w:val="both"/>
              <w:rPr>
                <w:rFonts w:ascii="Times New Roman" w:hAnsi="Times New Roman"/>
                <w:sz w:val="18"/>
                <w:szCs w:val="18"/>
                <w:lang w:val="ro-MO"/>
              </w:rPr>
            </w:pPr>
            <w:r w:rsidRPr="00E844B5">
              <w:rPr>
                <w:sz w:val="18"/>
                <w:szCs w:val="18"/>
                <w:lang w:val="ro-MO"/>
              </w:rPr>
              <w:t>Princ</w:t>
            </w:r>
            <w:r w:rsidRPr="00E844B5">
              <w:rPr>
                <w:rFonts w:ascii="Times New Roman" w:hAnsi="Times New Roman"/>
                <w:sz w:val="18"/>
                <w:szCs w:val="18"/>
                <w:lang w:val="ro-MO"/>
              </w:rPr>
              <w:t>ipiile de etică profesională sînt:</w:t>
            </w:r>
          </w:p>
          <w:p w:rsidR="00937EE4" w:rsidRPr="00E844B5" w:rsidRDefault="00937EE4" w:rsidP="00E844B5">
            <w:pPr>
              <w:pStyle w:val="NormalWeb"/>
              <w:spacing w:after="0" w:line="240" w:lineRule="auto"/>
              <w:ind w:left="360" w:right="-29"/>
              <w:jc w:val="both"/>
              <w:rPr>
                <w:sz w:val="18"/>
                <w:szCs w:val="18"/>
                <w:lang w:val="ro-MO"/>
              </w:rPr>
            </w:pPr>
            <w:r w:rsidRPr="00E844B5">
              <w:rPr>
                <w:sz w:val="18"/>
                <w:szCs w:val="18"/>
                <w:lang w:val="ro-MO"/>
              </w:rPr>
              <w:t xml:space="preserve">a)  integritatea;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23. </w:t>
            </w:r>
            <w:r w:rsidRPr="00E844B5">
              <w:rPr>
                <w:rFonts w:ascii="Times New Roman" w:hAnsi="Times New Roman" w:cs="Times New Roman"/>
                <w:sz w:val="18"/>
                <w:szCs w:val="18"/>
                <w:lang w:val="ro-MO"/>
              </w:rPr>
              <w:t>Controlul intern al calităţii</w:t>
            </w:r>
          </w:p>
          <w:p w:rsidR="00937EE4" w:rsidRPr="00E844B5" w:rsidRDefault="00937EE4" w:rsidP="00E844B5">
            <w:pPr>
              <w:pStyle w:val="NormalWeb"/>
              <w:spacing w:line="240" w:lineRule="auto"/>
              <w:ind w:right="-29" w:firstLine="360"/>
              <w:jc w:val="both"/>
              <w:rPr>
                <w:rFonts w:ascii="Times New Roman" w:hAnsi="Times New Roman"/>
                <w:sz w:val="18"/>
                <w:szCs w:val="18"/>
                <w:lang w:val="ro-MO"/>
              </w:rPr>
            </w:pPr>
            <w:r w:rsidRPr="00E844B5">
              <w:rPr>
                <w:rFonts w:ascii="Times New Roman" w:hAnsi="Times New Roman"/>
                <w:sz w:val="18"/>
                <w:szCs w:val="18"/>
                <w:lang w:val="ro-MO"/>
              </w:rPr>
              <w:t>(1) Entitatea de audit în scopul asigurării calită</w:t>
            </w:r>
            <w:r w:rsidRPr="00E844B5">
              <w:rPr>
                <w:sz w:val="18"/>
                <w:szCs w:val="18"/>
                <w:lang w:val="ro-MO"/>
              </w:rPr>
              <w:t>ț</w:t>
            </w:r>
            <w:r w:rsidRPr="00E844B5">
              <w:rPr>
                <w:rFonts w:ascii="Times New Roman" w:hAnsi="Times New Roman"/>
                <w:sz w:val="18"/>
                <w:szCs w:val="18"/>
                <w:lang w:val="ro-MO"/>
              </w:rPr>
              <w:t>ii auditului elaborează, aprobă şi respectă politicile şi procedurile de control al calităţii auditului în conformitate cu prezenta lege, standardele de audit, standardele de control al calită</w:t>
            </w:r>
            <w:r w:rsidRPr="00E844B5">
              <w:rPr>
                <w:sz w:val="18"/>
                <w:szCs w:val="18"/>
                <w:lang w:val="ro-MO"/>
              </w:rPr>
              <w:t>ț</w:t>
            </w:r>
            <w:r w:rsidRPr="00E844B5">
              <w:rPr>
                <w:rFonts w:ascii="Times New Roman" w:hAnsi="Times New Roman"/>
                <w:sz w:val="18"/>
                <w:szCs w:val="18"/>
                <w:lang w:val="ro-MO"/>
              </w:rPr>
              <w:t xml:space="preserve">ii şi Codul etic. </w:t>
            </w:r>
          </w:p>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Codul etic,</w:t>
            </w:r>
            <w:r w:rsidRPr="00E844B5">
              <w:rPr>
                <w:rFonts w:ascii="Times New Roman" w:hAnsi="Times New Roman" w:cs="Times New Roman"/>
                <w:sz w:val="18"/>
                <w:szCs w:val="18"/>
                <w:lang w:val="ro-MO"/>
              </w:rPr>
              <w:t xml:space="preserve">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23"/>
            </w:r>
          </w:p>
          <w:p w:rsidR="00937EE4" w:rsidRPr="00E844B5" w:rsidRDefault="00937EE4" w:rsidP="00E844B5">
            <w:pPr>
              <w:pStyle w:val="NormalWeb"/>
              <w:spacing w:after="0" w:line="240" w:lineRule="auto"/>
              <w:jc w:val="both"/>
              <w:rPr>
                <w:rFonts w:ascii="Times New Roman" w:hAnsi="Times New Roman"/>
                <w:sz w:val="18"/>
                <w:szCs w:val="18"/>
              </w:rPr>
            </w:pPr>
            <w:r w:rsidRPr="00E844B5">
              <w:rPr>
                <w:b/>
                <w:bCs/>
                <w:color w:val="000000"/>
                <w:sz w:val="18"/>
                <w:szCs w:val="18"/>
                <w:lang w:val="ro-MO"/>
              </w:rPr>
              <w:t xml:space="preserve"> </w:t>
            </w:r>
            <w:r w:rsidRPr="00E844B5">
              <w:rPr>
                <w:b/>
                <w:bCs/>
                <w:sz w:val="18"/>
                <w:szCs w:val="18"/>
              </w:rPr>
              <w:t>110.1</w:t>
            </w:r>
            <w:r w:rsidRPr="00E844B5">
              <w:rPr>
                <w:rFonts w:ascii="Times New Roman" w:hAnsi="Times New Roman"/>
                <w:sz w:val="18"/>
                <w:szCs w:val="18"/>
              </w:rPr>
              <w:t xml:space="preserve"> Principiul integrităţii impune tuturor profesioniştilor con</w:t>
            </w:r>
            <w:r w:rsidRPr="00E844B5">
              <w:rPr>
                <w:rFonts w:ascii="Times New Roman" w:hAnsi="Times New Roman"/>
                <w:sz w:val="18"/>
                <w:szCs w:val="18"/>
              </w:rPr>
              <w:softHyphen/>
              <w:t>ta</w:t>
            </w:r>
            <w:r w:rsidRPr="00E844B5">
              <w:rPr>
                <w:rFonts w:ascii="Times New Roman" w:hAnsi="Times New Roman"/>
                <w:sz w:val="18"/>
                <w:szCs w:val="18"/>
              </w:rPr>
              <w:softHyphen/>
              <w:t>bili obligaţia de a fi drepţi şi oneşti în relaţiile profesio</w:t>
            </w:r>
            <w:r w:rsidRPr="00E844B5">
              <w:rPr>
                <w:rFonts w:ascii="Times New Roman" w:hAnsi="Times New Roman"/>
                <w:sz w:val="18"/>
                <w:szCs w:val="18"/>
              </w:rPr>
              <w:softHyphen/>
              <w:t xml:space="preserve">nale şi de afaceri. De asemenea, integritatea implică o abordare corectă şi încredere, precum şi neutilizarea de o manieră imprudentă a informaţiilor obţinute în cursul misiunilor. </w:t>
            </w:r>
          </w:p>
          <w:p w:rsidR="00937EE4" w:rsidRPr="00E844B5" w:rsidRDefault="00937EE4" w:rsidP="00E844B5">
            <w:pPr>
              <w:pStyle w:val="NormalWeb"/>
              <w:spacing w:after="0" w:line="240" w:lineRule="auto"/>
              <w:jc w:val="both"/>
              <w:rPr>
                <w:rFonts w:ascii="Times New Roman" w:hAnsi="Times New Roman"/>
                <w:sz w:val="18"/>
                <w:szCs w:val="18"/>
              </w:rPr>
            </w:pPr>
            <w:r w:rsidRPr="00E844B5">
              <w:rPr>
                <w:b/>
                <w:bCs/>
                <w:sz w:val="18"/>
                <w:szCs w:val="18"/>
              </w:rPr>
              <w:t>110.2</w:t>
            </w:r>
            <w:r w:rsidRPr="00E844B5">
              <w:rPr>
                <w:rFonts w:ascii="Times New Roman" w:hAnsi="Times New Roman"/>
                <w:sz w:val="18"/>
                <w:szCs w:val="18"/>
              </w:rPr>
              <w:t xml:space="preserve"> Un profesionist contabil nu trebuie să fie asociat cu rapoartele, comunicările sau alte informaţii în cazul în care profesionistul contabil consideră că aceste informaţii: (a) ar conţine o declaraţie falsă sau eronată; (b) ar conţine situaţii sau informaţii furnizate fără suport sau imprudent; sau (c) ar omite sau ar ascunde informaţii care trebuie incluse în cazurile în care o asemenea omisiune sau as</w:t>
            </w:r>
            <w:r w:rsidRPr="00E844B5">
              <w:rPr>
                <w:rFonts w:ascii="Times New Roman" w:hAnsi="Times New Roman"/>
                <w:sz w:val="18"/>
                <w:szCs w:val="18"/>
              </w:rPr>
              <w:softHyphen/>
              <w:t xml:space="preserve">cundere poate deruta. </w:t>
            </w:r>
          </w:p>
          <w:p w:rsidR="00937EE4" w:rsidRPr="00E844B5" w:rsidRDefault="00937EE4" w:rsidP="00E844B5">
            <w:pPr>
              <w:pStyle w:val="NormalWeb"/>
              <w:spacing w:after="0" w:line="240" w:lineRule="auto"/>
              <w:jc w:val="both"/>
              <w:rPr>
                <w:b/>
                <w:bCs/>
                <w:sz w:val="18"/>
                <w:szCs w:val="18"/>
              </w:rPr>
            </w:pPr>
            <w:r w:rsidRPr="00E844B5">
              <w:rPr>
                <w:b/>
                <w:bCs/>
                <w:sz w:val="18"/>
                <w:szCs w:val="18"/>
              </w:rPr>
              <w:t>110.3</w:t>
            </w:r>
            <w:r w:rsidRPr="00E844B5">
              <w:rPr>
                <w:sz w:val="18"/>
                <w:szCs w:val="18"/>
              </w:rPr>
              <w:t xml:space="preserve"> Nu se cons</w:t>
            </w:r>
            <w:r w:rsidRPr="00E844B5">
              <w:rPr>
                <w:rFonts w:ascii="Times New Roman" w:hAnsi="Times New Roman"/>
                <w:sz w:val="18"/>
                <w:szCs w:val="18"/>
              </w:rPr>
              <w:t>ideră că un profesionist contabil încalcă punctul 110.2 dacă profesionistul contabil furnizează un raport modificat cu privire la o chestiune inclusă la punctul 110.2.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color w:val="00000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(j) un auditor statutar sau o firmă de audit adoptă politici de remunerare adecvate, inclusiv politici pentru participarea la profit, prin care oferă suficiente stimulente pentru rezultatele obținute, astfel încât să asigure calitatea auditului. În special, veniturile pe care le obține auditorul statutar sau firma de audit din furnizarea unor servicii care nu sunt de audit către entitatea auditată nu sunt luate în considerare în evaluarea performanței și nici în remunerarea persoanelor implicate în audit sau capabile să influențeze desfășurarea acestuia;</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22. </w:t>
            </w:r>
            <w:r w:rsidRPr="00E844B5">
              <w:rPr>
                <w:rFonts w:ascii="Times New Roman" w:hAnsi="Times New Roman" w:cs="Times New Roman"/>
                <w:sz w:val="18"/>
                <w:szCs w:val="18"/>
                <w:lang w:val="ro-MO"/>
              </w:rPr>
              <w:t>Organizarea activităţii entităţii de audit</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Entitatea de audit aplică:</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 politici de remunerare și stimulare a auditorilor;</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(k) un auditor statutar sau o firmă de audit monitorizează și evaluează gradul de adecvare și eficacitatea sistemelor sale, a mecanismelor și a procedurilor de control intern de calitate stabilite în conformitate cu prezenta directivă și, după caz, cu Regulamentul (UE) nr. 537/2014 și ia măsurile necesare pentru soluționarea eventualelor deficiențe. În special, auditorul statutar sau firma de audit realizează o evaluare anuală a sistemului intern de control de calitate menționat la litera (g). Auditorul statutar sau firma de audit ține evidența rezultatelor evaluării respective și a eventualelor măsuri propuse pentru modificarea sistemului intern de control de calitate.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Politicile și procedurile menționate la primul paragraf se bazează pe documente și sunt comunicate angajaților auditorului statutar sau ai firmei de audit.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pot prevedea cerințe simplificate pentru auditurile menționate la articolul 2 punctul 1 literele (b) și (c).</w:t>
            </w: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4338" w:type="dxa"/>
          </w:tcPr>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b/>
                <w:bCs/>
                <w:sz w:val="18"/>
                <w:szCs w:val="18"/>
                <w:lang w:val="ro-MO"/>
              </w:rPr>
              <w:t xml:space="preserve">Articolul 23. </w:t>
            </w:r>
            <w:r w:rsidRPr="00E844B5">
              <w:rPr>
                <w:rFonts w:ascii="Times New Roman" w:hAnsi="Times New Roman"/>
                <w:sz w:val="18"/>
                <w:szCs w:val="18"/>
                <w:lang w:val="ro-MO"/>
              </w:rPr>
              <w:t>Controlul intern al calităţii</w:t>
            </w:r>
          </w:p>
          <w:p w:rsidR="00937EE4" w:rsidRPr="00E844B5" w:rsidRDefault="00937EE4" w:rsidP="00E844B5">
            <w:pPr>
              <w:pStyle w:val="NormalWeb"/>
              <w:spacing w:after="0" w:line="240" w:lineRule="auto"/>
              <w:ind w:right="-29"/>
              <w:jc w:val="both"/>
              <w:rPr>
                <w:sz w:val="18"/>
                <w:szCs w:val="18"/>
                <w:lang w:val="ro-MO"/>
              </w:rPr>
            </w:pPr>
            <w:r w:rsidRPr="00E844B5">
              <w:rPr>
                <w:rFonts w:ascii="Times New Roman" w:hAnsi="Times New Roman"/>
                <w:sz w:val="18"/>
                <w:szCs w:val="18"/>
                <w:lang w:val="ro-MO"/>
              </w:rPr>
              <w:t xml:space="preserve"> (2) Politicile şi procedurile de control al calităţii auditului se aprobă printr-un document (ordin, dispoziţie etc.) emis de organul executiv al entităţii de audit </w:t>
            </w:r>
            <w:r w:rsidRPr="00E844B5">
              <w:rPr>
                <w:sz w:val="18"/>
                <w:szCs w:val="18"/>
                <w:lang w:val="ro-MO"/>
              </w:rPr>
              <w:t>și se aduc la cunoștinț</w:t>
            </w:r>
            <w:r w:rsidRPr="00E844B5">
              <w:rPr>
                <w:rFonts w:ascii="Times New Roman" w:hAnsi="Times New Roman"/>
                <w:sz w:val="18"/>
                <w:szCs w:val="18"/>
                <w:lang w:val="ro-MO"/>
              </w:rPr>
              <w:t>a personalului entită</w:t>
            </w:r>
            <w:r w:rsidRPr="00E844B5">
              <w:rPr>
                <w:sz w:val="18"/>
                <w:szCs w:val="18"/>
                <w:lang w:val="ro-MO"/>
              </w:rPr>
              <w:t>ții.</w:t>
            </w:r>
          </w:p>
          <w:p w:rsidR="00937EE4" w:rsidRPr="00E844B5" w:rsidRDefault="00937EE4" w:rsidP="00E844B5">
            <w:pPr>
              <w:pStyle w:val="NormalWeb"/>
              <w:spacing w:after="0" w:line="240" w:lineRule="auto"/>
              <w:ind w:right="-29"/>
              <w:jc w:val="both"/>
              <w:rPr>
                <w:sz w:val="18"/>
                <w:szCs w:val="18"/>
                <w:lang w:val="ro-MO"/>
              </w:rPr>
            </w:pPr>
          </w:p>
          <w:p w:rsidR="00937EE4" w:rsidRPr="00E844B5" w:rsidRDefault="00937EE4" w:rsidP="00E844B5">
            <w:pPr>
              <w:pStyle w:val="NormalWeb"/>
              <w:spacing w:after="0" w:line="240" w:lineRule="auto"/>
              <w:ind w:right="-29"/>
              <w:jc w:val="both"/>
              <w:rPr>
                <w:sz w:val="18"/>
                <w:szCs w:val="18"/>
                <w:lang w:val="ro-MO"/>
              </w:rPr>
            </w:pPr>
            <w:r w:rsidRPr="00E844B5">
              <w:rPr>
                <w:rFonts w:ascii="Times New Roman" w:hAnsi="Times New Roman"/>
                <w:sz w:val="18"/>
                <w:szCs w:val="18"/>
                <w:lang w:val="ro-MO"/>
              </w:rPr>
              <w:t xml:space="preserve">(7) Entitatea de audit evaluează anual eficacitatea politicilor </w:t>
            </w:r>
            <w:r w:rsidRPr="00E844B5">
              <w:rPr>
                <w:sz w:val="18"/>
                <w:szCs w:val="18"/>
                <w:lang w:val="ro-MO"/>
              </w:rPr>
              <w:t>ș</w:t>
            </w:r>
            <w:r w:rsidRPr="00E844B5">
              <w:rPr>
                <w:rFonts w:ascii="Times New Roman" w:hAnsi="Times New Roman"/>
                <w:sz w:val="18"/>
                <w:szCs w:val="18"/>
                <w:lang w:val="ro-MO"/>
              </w:rPr>
              <w:t>i procedurilor de control al calită</w:t>
            </w:r>
            <w:r w:rsidRPr="00E844B5">
              <w:rPr>
                <w:sz w:val="18"/>
                <w:szCs w:val="18"/>
                <w:lang w:val="ro-MO"/>
              </w:rPr>
              <w:t>ții auditului, ține evidenț</w:t>
            </w:r>
            <w:r w:rsidRPr="00E844B5">
              <w:rPr>
                <w:rFonts w:ascii="Times New Roman" w:hAnsi="Times New Roman"/>
                <w:sz w:val="18"/>
                <w:szCs w:val="18"/>
                <w:lang w:val="ro-MO"/>
              </w:rPr>
              <w:t xml:space="preserve">a evaluărilor </w:t>
            </w:r>
            <w:r w:rsidRPr="00E844B5">
              <w:rPr>
                <w:sz w:val="18"/>
                <w:szCs w:val="18"/>
                <w:lang w:val="ro-MO"/>
              </w:rPr>
              <w:t>ș</w:t>
            </w:r>
            <w:r w:rsidRPr="00E844B5">
              <w:rPr>
                <w:rFonts w:ascii="Times New Roman" w:hAnsi="Times New Roman"/>
                <w:sz w:val="18"/>
                <w:szCs w:val="18"/>
                <w:lang w:val="ro-MO"/>
              </w:rPr>
              <w:t>i a măsurilor propuse pentru eficientizarea controlului intern al calită</w:t>
            </w:r>
            <w:r w:rsidRPr="00E844B5">
              <w:rPr>
                <w:sz w:val="18"/>
                <w:szCs w:val="18"/>
                <w:lang w:val="ro-MO"/>
              </w:rPr>
              <w:t>ții auditului.</w:t>
            </w:r>
          </w:p>
          <w:p w:rsidR="00937EE4" w:rsidRPr="00E844B5" w:rsidRDefault="00937EE4" w:rsidP="00E844B5">
            <w:pPr>
              <w:pStyle w:val="NormalWeb"/>
              <w:spacing w:after="0" w:line="240" w:lineRule="auto"/>
              <w:ind w:right="-29" w:firstLine="360"/>
              <w:rPr>
                <w:sz w:val="18"/>
                <w:szCs w:val="18"/>
                <w:lang w:val="ro-MO"/>
              </w:rPr>
            </w:pPr>
            <w:r w:rsidRPr="00E844B5">
              <w:rPr>
                <w:sz w:val="18"/>
                <w:szCs w:val="18"/>
                <w:lang w:val="ro-MO"/>
              </w:rPr>
              <w:t xml:space="preserve"> </w:t>
            </w:r>
          </w:p>
          <w:p w:rsidR="00937EE4" w:rsidRPr="00E844B5" w:rsidRDefault="00937EE4" w:rsidP="00E844B5">
            <w:pPr>
              <w:pStyle w:val="NormalWeb"/>
              <w:spacing w:after="0" w:line="240" w:lineRule="auto"/>
              <w:ind w:right="-29"/>
              <w:jc w:val="both"/>
              <w:rPr>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Eventuala externalizare a funcțiilor de audit, astfel cum se menționează la litera (d) din prezentul alineat, nu afectează responsabilitatea auditorului statutar sau a firmei de audit față de entitatea auditată.</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ISA 620,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24"/>
            </w:r>
          </w:p>
          <w:p w:rsidR="00937EE4" w:rsidRPr="00E844B5" w:rsidRDefault="00937EE4" w:rsidP="00E844B5">
            <w:pPr>
              <w:pStyle w:val="NormalWeb"/>
              <w:spacing w:line="240" w:lineRule="auto"/>
              <w:jc w:val="both"/>
              <w:rPr>
                <w:sz w:val="18"/>
                <w:szCs w:val="18"/>
                <w:lang w:val="ro-MO"/>
              </w:rPr>
            </w:pPr>
            <w:r w:rsidRPr="00E844B5">
              <w:rPr>
                <w:sz w:val="18"/>
                <w:szCs w:val="18"/>
                <w:lang w:val="ro-MO"/>
              </w:rPr>
              <w:t xml:space="preserve">3 </w:t>
            </w:r>
            <w:r w:rsidRPr="00E844B5">
              <w:rPr>
                <w:rFonts w:ascii="Times New Roman" w:hAnsi="Times New Roman"/>
                <w:sz w:val="18"/>
                <w:szCs w:val="18"/>
                <w:lang w:val="ro-MO"/>
              </w:rPr>
              <w:t>Auditorul este singurul responsabil pentru opinia de audit exprimată, iar această responsabilitate nu este redusă prin utilizarea de către auditor a activităţii unui expert al auditorului. Cu toate acestea, dacă auditorul care utilizează activitatea unui expert al auditorului, în conformitate cu prezentul ISA, concluzionează că activitatea expertului respectiv corespunde scopurilor auditorului, auditorul poate accepta constatările şi concluziile expertului respectiv în domeniul de expertiză, drept probă de audit adecvată.</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Auditorul statutar sau firma de audit ține cont de amploarea și complexitatea activităților sale atunci când respectă cerințele prevăzute la alineatul (1) din prezentul articol.</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Auditorul statutar sau firma de audit poate demonstra autorității competente faptul că politicile și procedurile destinate conformării sunt adecvate având în vedere amploarea și complexitatea activităților auditorului statutar sau ale firmei de audit.</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r w:rsidRPr="00E844B5">
              <w:rPr>
                <w:rFonts w:ascii="Times New Roman" w:hAnsi="Times New Roman" w:cs="Times New Roman"/>
                <w:b/>
                <w:bCs/>
                <w:sz w:val="18"/>
                <w:szCs w:val="18"/>
                <w:lang w:val="ro-MO"/>
              </w:rPr>
              <w:t xml:space="preserve"> </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ISQC1,</w:t>
            </w:r>
            <w:r w:rsidRPr="00E844B5">
              <w:rPr>
                <w:rFonts w:ascii="Times New Roman" w:hAnsi="Times New Roman" w:cs="Times New Roman"/>
                <w:b/>
                <w:bCs/>
                <w:color w:val="231F20"/>
                <w:sz w:val="18"/>
                <w:szCs w:val="18"/>
                <w:lang w:val="ro-MO"/>
              </w:rPr>
              <w:t xml:space="preserve"> ordinul MF nr. 64/14.06.2012</w:t>
            </w:r>
            <w:r w:rsidRPr="00E844B5">
              <w:rPr>
                <w:rStyle w:val="FootnoteReference"/>
                <w:rFonts w:ascii="Times New Roman" w:hAnsi="Times New Roman" w:cs="Times New Roman"/>
                <w:b/>
                <w:bCs/>
                <w:color w:val="231F20"/>
                <w:sz w:val="18"/>
                <w:szCs w:val="18"/>
                <w:lang w:val="ro-MO"/>
              </w:rPr>
              <w:footnoteReference w:id="25"/>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 xml:space="preserve"> 4. Prezentul ISQC se aplică tuturor firmelor și profesioniștilor contabili în ceea ce privește auditurile și revizuirile situațiilor financiare, și alte misiuni de asigurare și servicii conexe. Natura și amploarea politicilor și procedurilor elaborate de o firmă individuală în vederea conformării cu prezentul ISQC vor depinde de diferiți factori precum dimensiunea și caracteristicile operaționale ale firmei, și de apartenența sau nu la o rețea.</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24b. Organizarea activității</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Statele membre se asigură că atunci când auditul statutar este efectuat de o firmă de audit, firma de audit în cauză desemnează cel puțin un partener-cheie de audit. Firma de audit pune la dispoziția partenerului sau partenerilor-cheie de audit resurse suficiente și personal care are competența și capacitățile necesare pentru a-și îndeplini îndatoririle în mod adecvat.</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Principalele criterii care determină selectarea partenerului sau partenerilor-cheie de audit de către firma de audit sunt asigurarea calității auditului, independența și competența.</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Partenerul sau partenerii-cheie de audit se implică activ în efectuarea auditului statutar.</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22. 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 </w:t>
            </w:r>
            <w:r w:rsidRPr="00E844B5">
              <w:rPr>
                <w:rFonts w:ascii="Times New Roman" w:hAnsi="Times New Roman" w:cs="Times New Roman"/>
                <w:sz w:val="18"/>
                <w:szCs w:val="18"/>
                <w:lang w:val="ro-MO"/>
              </w:rPr>
              <w:t xml:space="preserve">(2) Entitatea de audit este obligată să efectueze auditul în conformitate cu standardele de audit și prevederile prezentei legi.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(4) Entitatea de audit desemnează un auditor responsabil de misiunea de audit, emiterea raportului auditorului și pune la dispoziția acestuia resurse suficiente, personal competent pentru îndeplinirea obligațiilor. Auditorul responsabil de misiune este obligat să participe la efectuarea auditului.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sidDel="009F764F">
              <w:rPr>
                <w:rFonts w:ascii="Times New Roman" w:hAnsi="Times New Roman" w:cs="Times New Roman"/>
                <w:b/>
                <w:bCs/>
                <w:sz w:val="18"/>
                <w:szCs w:val="18"/>
                <w:lang w:val="ro-MO"/>
              </w:rPr>
              <w:t xml:space="preserve"> </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Articolul 26. Efectuarea auditului </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 xml:space="preserve">(4) Pentru acceptarea sau continuarea auditului entitatea de audit verifică </w:t>
            </w:r>
            <w:r w:rsidRPr="00E844B5">
              <w:rPr>
                <w:sz w:val="18"/>
                <w:szCs w:val="18"/>
                <w:lang w:val="ro-MO"/>
              </w:rPr>
              <w:t>ș</w:t>
            </w:r>
            <w:r w:rsidRPr="00E844B5">
              <w:rPr>
                <w:rFonts w:ascii="Times New Roman" w:hAnsi="Times New Roman"/>
                <w:sz w:val="18"/>
                <w:szCs w:val="18"/>
                <w:lang w:val="ro-MO"/>
              </w:rPr>
              <w:t>i documentează dacă:</w:t>
            </w:r>
          </w:p>
          <w:p w:rsidR="00937EE4" w:rsidRPr="00E844B5" w:rsidRDefault="00937EE4" w:rsidP="00E844B5">
            <w:pPr>
              <w:pStyle w:val="NoSpacing"/>
              <w:ind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dispune de personal competent, de timp și de resurse suficiente pentru efectuarea auditului;</w:t>
            </w:r>
          </w:p>
          <w:p w:rsidR="00937EE4" w:rsidRPr="00E844B5" w:rsidRDefault="00937EE4" w:rsidP="00E844B5">
            <w:pPr>
              <w:pStyle w:val="NoSpacing"/>
              <w:ind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se respectă prevederile privind independența și obiectivitatea.</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ISQC 1,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26"/>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30. Firma trebuie să desemneze responsabilitatea pentru fiecare misiune unui partener de misiune și trebuie să elaboreze politici și proceduri care să solicite ca:</w:t>
            </w:r>
            <w:r w:rsidRPr="00E844B5">
              <w:rPr>
                <w:rFonts w:ascii="Times New Roman" w:hAnsi="Times New Roman" w:cs="Times New Roman"/>
                <w:sz w:val="18"/>
                <w:szCs w:val="18"/>
                <w:lang w:val="ro-MO"/>
              </w:rPr>
              <w:br/>
              <w:t>(a) Identitatea și rolul partenerului de misiune să fie comunicată membrilor cheie din conducerea clientului și persoanelor însărcinate cu guvernanța;</w:t>
            </w:r>
            <w:r w:rsidRPr="00E844B5">
              <w:rPr>
                <w:rFonts w:ascii="Times New Roman" w:hAnsi="Times New Roman" w:cs="Times New Roman"/>
                <w:sz w:val="18"/>
                <w:szCs w:val="18"/>
                <w:lang w:val="ro-MO"/>
              </w:rPr>
              <w:br/>
              <w:t>(b) Partenerul de misiune să dețină capacitatea, competențele, și autoritatea corespunzătoare pentru îndeplinirea rolului său; și</w:t>
            </w:r>
            <w:r w:rsidRPr="00E844B5">
              <w:rPr>
                <w:rFonts w:ascii="Times New Roman" w:hAnsi="Times New Roman" w:cs="Times New Roman"/>
                <w:sz w:val="18"/>
                <w:szCs w:val="18"/>
                <w:lang w:val="ro-MO"/>
              </w:rPr>
              <w:br/>
              <w:t>(c) Responsabilitățile partenerului de misiune să fie definite clar și să îi fie comunicate acestuia. (a se vedea punctul A30)</w:t>
            </w:r>
            <w:r w:rsidRPr="00E844B5">
              <w:rPr>
                <w:rFonts w:ascii="Times New Roman" w:hAnsi="Times New Roman" w:cs="Times New Roman"/>
                <w:sz w:val="18"/>
                <w:szCs w:val="18"/>
                <w:lang w:val="ro-MO"/>
              </w:rPr>
              <w:br/>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SIA 220,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27"/>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8. Partenerul de misiune trebuie să își asume responsabilitatea pentru calitatea generală a fiecărei misiuni de audit pentru care este desemnat acel partener. (a se vedea punctul A3)</w:t>
            </w:r>
            <w:r w:rsidRPr="00E844B5">
              <w:rPr>
                <w:rFonts w:ascii="Times New Roman" w:hAnsi="Times New Roman" w:cs="Times New Roman"/>
                <w:sz w:val="18"/>
                <w:szCs w:val="18"/>
                <w:lang w:val="ro-MO"/>
              </w:rPr>
              <w:br/>
              <w:t>11. Partenerul de misiune trebuie să formuleze o concluzie referitoare la conformitatea cu cerințele de independență care se aplică misiunii de audit. În acest scop, partenerul de misiune trebuie (a se vedea punctul A5):</w:t>
            </w:r>
            <w:r w:rsidRPr="00E844B5">
              <w:rPr>
                <w:rFonts w:ascii="Times New Roman" w:hAnsi="Times New Roman" w:cs="Times New Roman"/>
                <w:sz w:val="18"/>
                <w:szCs w:val="18"/>
                <w:lang w:val="ro-MO"/>
              </w:rPr>
              <w:br/>
              <w:t>(a) Să obțină informații relevante din partea firmei și, acolo unde este cazul, din partea firmelor din cadrul unei rețele, pentru a identifica și evalua circumstanțele și relațiile care reprezintă amenințări la adresa independenței;</w:t>
            </w:r>
            <w:r w:rsidRPr="00E844B5">
              <w:rPr>
                <w:rFonts w:ascii="Times New Roman" w:hAnsi="Times New Roman" w:cs="Times New Roman"/>
                <w:sz w:val="18"/>
                <w:szCs w:val="18"/>
                <w:lang w:val="ro-MO"/>
              </w:rPr>
              <w:br/>
              <w:t>(b) Să evalueze informațiile referitoare, dacă există, la nerespectarea politicilor și procedurilor de independență ale firmei, pentru a determina dacă acestea reprezintă o amenințare la adresa independenței misiunii</w:t>
            </w:r>
            <w:r w:rsidRPr="00E844B5">
              <w:rPr>
                <w:rFonts w:ascii="Times New Roman" w:hAnsi="Times New Roman" w:cs="Times New Roman"/>
                <w:sz w:val="18"/>
                <w:szCs w:val="18"/>
                <w:lang w:val="ro-MO"/>
              </w:rPr>
              <w:br/>
              <w:t>de audit; și</w:t>
            </w:r>
            <w:r w:rsidRPr="00E844B5">
              <w:rPr>
                <w:rFonts w:ascii="Times New Roman" w:hAnsi="Times New Roman" w:cs="Times New Roman"/>
                <w:sz w:val="18"/>
                <w:szCs w:val="18"/>
                <w:lang w:val="ro-MO"/>
              </w:rPr>
              <w:br/>
              <w:t>(c) Să ia măsurile adecvate pentru a elimina astfel de amenințări sau pentru a le reduce la un nivel acceptabil prin aplicarea măsurilor de protecție, sau, dacă se consideră adecvat, să se retragă din cadrul misiunii de audit, atunci când retragerea este permisă de legea sau reglementarea</w:t>
            </w:r>
            <w:r w:rsidRPr="00E844B5">
              <w:rPr>
                <w:rFonts w:ascii="Times New Roman" w:hAnsi="Times New Roman" w:cs="Times New Roman"/>
                <w:sz w:val="18"/>
                <w:szCs w:val="18"/>
                <w:lang w:val="ro-MO"/>
              </w:rPr>
              <w:br/>
              <w:t>aplicabilă. Partenerul de misiune trebuie să raporteze cu promptitudine firmei orice eșec de soluționare a problemei, pentru a se lua măsurile adecvate. (a se vedea punctele A6-A7)</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La efectuarea auditului statutar, auditorul statutar alocă suficient timp pentru misiune și atribuie resurse suficiente pentru a-și îndeplini sarcinile în mod corespunzător.</w:t>
            </w:r>
          </w:p>
        </w:tc>
        <w:tc>
          <w:tcPr>
            <w:tcW w:w="4338" w:type="dxa"/>
          </w:tcPr>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Articolul 26. Efectuarea auditului </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sz w:val="18"/>
                <w:szCs w:val="18"/>
                <w:lang w:val="ro-MO"/>
              </w:rPr>
              <w:t>(4) Pentru acceptarea sau continuarea auditulu</w:t>
            </w:r>
            <w:r w:rsidRPr="00E844B5">
              <w:rPr>
                <w:rFonts w:ascii="Times New Roman" w:hAnsi="Times New Roman"/>
                <w:sz w:val="18"/>
                <w:szCs w:val="18"/>
                <w:lang w:val="ro-MO"/>
              </w:rPr>
              <w:t xml:space="preserve">i entitatea de audit verifică </w:t>
            </w:r>
            <w:r w:rsidRPr="00E844B5">
              <w:rPr>
                <w:sz w:val="18"/>
                <w:szCs w:val="18"/>
                <w:lang w:val="ro-MO"/>
              </w:rPr>
              <w:t>ș</w:t>
            </w:r>
            <w:r w:rsidRPr="00E844B5">
              <w:rPr>
                <w:rFonts w:ascii="Times New Roman" w:hAnsi="Times New Roman"/>
                <w:sz w:val="18"/>
                <w:szCs w:val="18"/>
                <w:lang w:val="ro-MO"/>
              </w:rPr>
              <w:t>i documentează dacă:</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dispune de personal competent, de timp și de resurse suficiente pentru efectuarea auditului;</w:t>
            </w:r>
          </w:p>
          <w:p w:rsidR="00937EE4" w:rsidRPr="00E844B5" w:rsidRDefault="00937EE4" w:rsidP="00E844B5">
            <w:pPr>
              <w:pStyle w:val="NoSpacing"/>
              <w:ind w:right="-90"/>
              <w:jc w:val="both"/>
              <w:rPr>
                <w:rFonts w:ascii="Times New Roman" w:hAnsi="Times New Roman" w:cs="Times New Roman"/>
                <w:b/>
                <w:bCs/>
                <w:sz w:val="18"/>
                <w:szCs w:val="18"/>
                <w:lang w:val="ro-MO"/>
              </w:rPr>
            </w:pP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29. </w:t>
            </w:r>
            <w:r w:rsidRPr="00E844B5">
              <w:rPr>
                <w:rFonts w:ascii="Times New Roman" w:hAnsi="Times New Roman" w:cs="Times New Roman"/>
                <w:sz w:val="18"/>
                <w:szCs w:val="18"/>
                <w:lang w:val="ro-MO"/>
              </w:rPr>
              <w:t>Drepturile auditorului şi entităţii de audit</w:t>
            </w:r>
          </w:p>
          <w:p w:rsidR="00937EE4" w:rsidRPr="00E844B5" w:rsidRDefault="00937EE4" w:rsidP="00E844B5">
            <w:pPr>
              <w:pStyle w:val="NormalWeb"/>
              <w:spacing w:after="0" w:line="240" w:lineRule="auto"/>
              <w:ind w:right="-29"/>
              <w:rPr>
                <w:sz w:val="18"/>
                <w:szCs w:val="18"/>
                <w:lang w:val="ro-MO"/>
              </w:rPr>
            </w:pPr>
            <w:r w:rsidRPr="00E844B5">
              <w:rPr>
                <w:sz w:val="18"/>
                <w:szCs w:val="18"/>
                <w:lang w:val="ro-MO"/>
              </w:rPr>
              <w:t xml:space="preserve">(1) Auditorul, entitatea de audit are dreptul:  </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 xml:space="preserve">b) să planifice de sine stătător efectuarea auditului; </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SIA 300,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28"/>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8. În stabilirea strategiei generale de audit, auditorul trebuie:</w:t>
            </w:r>
            <w:r w:rsidRPr="00E844B5">
              <w:rPr>
                <w:rFonts w:ascii="Times New Roman" w:hAnsi="Times New Roman" w:cs="Times New Roman"/>
                <w:sz w:val="18"/>
                <w:szCs w:val="18"/>
                <w:lang w:val="ro-MO"/>
              </w:rPr>
              <w:br/>
              <w:t>(a) Să identifice caracteristicile misiunii ce îi definesc domeniul de aplicare;</w:t>
            </w:r>
            <w:r w:rsidRPr="00E844B5">
              <w:rPr>
                <w:rFonts w:ascii="Times New Roman" w:hAnsi="Times New Roman" w:cs="Times New Roman"/>
                <w:sz w:val="18"/>
                <w:szCs w:val="18"/>
                <w:lang w:val="ro-MO"/>
              </w:rPr>
              <w:br/>
              <w:t>(b) Să identifice obiectivele de raportare ale misiunii pentru planificarea plasării în timp a auditului și a naturii comunicărilor prevăzute;</w:t>
            </w:r>
            <w:r w:rsidRPr="00E844B5">
              <w:rPr>
                <w:rFonts w:ascii="Times New Roman" w:hAnsi="Times New Roman" w:cs="Times New Roman"/>
                <w:sz w:val="18"/>
                <w:szCs w:val="18"/>
                <w:lang w:val="ro-MO"/>
              </w:rPr>
              <w:br/>
              <w:t>(c) Să ia în considerare factorii care, potrivit raționamentului profesional al auditorului, sunt semnificativi pentru direcționarea eforturilor echipei misiunii;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Statele membre se asigură că auditorul statutar sau firma de audit ține evidența oricăror încălcări ale dispozițiilor prezentei directive și, după caz, ale Regulamentului (UE) nr. 537/2014. Statele membre pot excepta auditorii statutari și firmele de audit de la această obligație în cazul încălcărilor minore. De asemenea, auditorul statutar și firma de audit țin evidența tuturor consecințelor ale tuturor încălcărilor, inclusiv a măsurilor adoptate pentru abordarea acestor încălcări și pentru modificarea sistemului lor intern de control de calitate. Aceștia întocmesc un raport anual care cuprinde o sinteză a eventualelor măsuri de acest tip aplicate și îl comunică intern.</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Atunci când un auditor statutar sau o firmă de audit apelează la consiliere din partea unor experți externi, acesta sau aceasta păstrează documentele prin care transmit solicitarea, precum și consilierea primită.</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p>
          <w:p w:rsidR="00937EE4" w:rsidRPr="00E844B5" w:rsidRDefault="00937EE4" w:rsidP="00E844B5">
            <w:pPr>
              <w:spacing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ISQC 1,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29"/>
            </w:r>
          </w:p>
          <w:p w:rsidR="00937EE4" w:rsidRPr="00E844B5" w:rsidRDefault="00937EE4" w:rsidP="00E844B5">
            <w:pPr>
              <w:pStyle w:val="Heading4"/>
              <w:spacing w:line="240" w:lineRule="auto"/>
              <w:ind w:left="0" w:firstLine="0"/>
              <w:rPr>
                <w:sz w:val="18"/>
                <w:szCs w:val="18"/>
                <w:lang w:val="ro-MO" w:eastAsia="en-US"/>
              </w:rPr>
            </w:pPr>
            <w:r w:rsidRPr="00E844B5">
              <w:rPr>
                <w:sz w:val="18"/>
                <w:szCs w:val="18"/>
                <w:lang w:val="ro-MO" w:eastAsia="en-US"/>
              </w:rPr>
              <w:t>49. Firma trebuie să evalueze efectul deficienţelor identificate în urma proce</w:t>
            </w:r>
            <w:r w:rsidRPr="00E844B5">
              <w:rPr>
                <w:sz w:val="18"/>
                <w:szCs w:val="18"/>
                <w:lang w:val="ro-MO" w:eastAsia="en-US"/>
              </w:rPr>
              <w:softHyphen/>
              <w:t>sului de monitorizare şi trebuie să determine dacă acestea sunt fie:</w:t>
            </w:r>
          </w:p>
          <w:p w:rsidR="00937EE4" w:rsidRPr="00E844B5" w:rsidRDefault="00937EE4" w:rsidP="00E844B5">
            <w:pPr>
              <w:pStyle w:val="Heading4"/>
              <w:numPr>
                <w:ilvl w:val="0"/>
                <w:numId w:val="25"/>
              </w:numPr>
              <w:spacing w:line="240" w:lineRule="auto"/>
              <w:ind w:left="432" w:hanging="426"/>
              <w:rPr>
                <w:sz w:val="18"/>
                <w:szCs w:val="18"/>
                <w:lang w:val="ro-MO" w:eastAsia="en-US"/>
              </w:rPr>
            </w:pPr>
            <w:r w:rsidRPr="00E844B5">
              <w:rPr>
                <w:sz w:val="18"/>
                <w:szCs w:val="18"/>
                <w:lang w:val="ro-MO" w:eastAsia="en-US"/>
              </w:rPr>
              <w:t>Cazuri care nu indică neapărat că sistemul de control al firmei este insufi</w:t>
            </w:r>
            <w:r w:rsidRPr="00E844B5">
              <w:rPr>
                <w:sz w:val="18"/>
                <w:szCs w:val="18"/>
                <w:lang w:val="ro-MO" w:eastAsia="en-US"/>
              </w:rPr>
              <w:softHyphen/>
              <w:t>cient pentru a oferi firmei o asigurare rezonabilă că respectă standardele profesionale şi cerinţele legale şi de reglementare aplicabile şi că rapoartele emise de firmă sau de partenerii de misiune sunt adecvate în circumstanţele date; fie</w:t>
            </w:r>
          </w:p>
          <w:p w:rsidR="00937EE4" w:rsidRPr="00E844B5" w:rsidRDefault="00937EE4" w:rsidP="00E844B5">
            <w:pPr>
              <w:pStyle w:val="Heading4"/>
              <w:numPr>
                <w:ilvl w:val="0"/>
                <w:numId w:val="25"/>
              </w:numPr>
              <w:spacing w:line="240" w:lineRule="auto"/>
              <w:ind w:left="432" w:hanging="426"/>
              <w:rPr>
                <w:sz w:val="18"/>
                <w:szCs w:val="18"/>
                <w:lang w:val="ro-MO" w:eastAsia="en-US"/>
              </w:rPr>
            </w:pPr>
            <w:r w:rsidRPr="00E844B5">
              <w:rPr>
                <w:sz w:val="18"/>
                <w:szCs w:val="18"/>
                <w:lang w:val="ro-MO" w:eastAsia="en-US"/>
              </w:rPr>
              <w:t>Deficienţe sistematice, repetate sau semnificative ce necesită măsuri corec</w:t>
            </w:r>
            <w:r w:rsidRPr="00E844B5">
              <w:rPr>
                <w:sz w:val="18"/>
                <w:szCs w:val="18"/>
                <w:lang w:val="ro-MO" w:eastAsia="en-US"/>
              </w:rPr>
              <w:softHyphen/>
              <w:t>tive prompte.</w:t>
            </w:r>
          </w:p>
          <w:p w:rsidR="00937EE4" w:rsidRPr="00E844B5" w:rsidRDefault="00937EE4" w:rsidP="00E844B5">
            <w:pPr>
              <w:pStyle w:val="Heading4"/>
              <w:spacing w:line="240" w:lineRule="auto"/>
              <w:rPr>
                <w:sz w:val="18"/>
                <w:szCs w:val="18"/>
                <w:lang w:val="ro-MO" w:eastAsia="en-US"/>
              </w:rPr>
            </w:pPr>
            <w:r w:rsidRPr="00E844B5">
              <w:rPr>
                <w:sz w:val="18"/>
                <w:szCs w:val="18"/>
                <w:lang w:val="ro-MO" w:eastAsia="en-US"/>
              </w:rPr>
              <w:t xml:space="preserve">    50.</w:t>
            </w:r>
            <w:r w:rsidRPr="00E844B5">
              <w:rPr>
                <w:sz w:val="18"/>
                <w:szCs w:val="18"/>
                <w:lang w:val="ro-MO" w:eastAsia="en-US"/>
              </w:rPr>
              <w:tab/>
              <w:t>Firma trebuie să comunice partenerilor de misiune relevanţi şi altor membri ai personalului deficienţele identificate ca rezultat al procesului de monitorizare şi recomandările cu privire la măsurile adecvate de remediere. (a se vedea pctul. A69)</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ind w:left="567" w:hanging="567"/>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53.</w:t>
            </w:r>
            <w:r w:rsidRPr="00E844B5">
              <w:rPr>
                <w:rFonts w:ascii="Times New Roman" w:hAnsi="Times New Roman" w:cs="Times New Roman"/>
                <w:sz w:val="18"/>
                <w:szCs w:val="18"/>
                <w:lang w:val="ro-MO"/>
              </w:rPr>
              <w:tab/>
              <w:t>Firma trebuie să comunice, cel puţin anual, partenerilor de misiune sau altor persoane adecvate din cadrul firmei, inclusiv directorului executiv sau, dacă e cazul, consiliului director al partenerilor, rezultatele monitorizării sistemului de control al calităţii. O astfel de comunicare trebuie să fie suficientă pentru a permite firmei şi persoanelor menţionate să adopte măsurile necesare prompt, acolo unde este cazul, în conformitate cu rolurile şi responsabilităţile specifice acestora. Informaţiile comunicate trebuie să includă următoarele:</w:t>
            </w:r>
          </w:p>
          <w:p w:rsidR="00937EE4" w:rsidRPr="00E844B5" w:rsidRDefault="00937EE4" w:rsidP="00E844B5">
            <w:pPr>
              <w:pStyle w:val="BodyText"/>
              <w:numPr>
                <w:ilvl w:val="1"/>
                <w:numId w:val="27"/>
              </w:numPr>
              <w:spacing w:after="0" w:line="240" w:lineRule="auto"/>
              <w:ind w:left="993" w:hanging="426"/>
              <w:rPr>
                <w:sz w:val="18"/>
                <w:szCs w:val="18"/>
                <w:lang w:val="ro-MO"/>
              </w:rPr>
            </w:pPr>
            <w:r w:rsidRPr="00E844B5">
              <w:rPr>
                <w:sz w:val="18"/>
                <w:szCs w:val="18"/>
                <w:lang w:val="ro-MO"/>
              </w:rPr>
              <w:t>Descrierea procedurilor de monitorizare utilizate;</w:t>
            </w:r>
          </w:p>
          <w:p w:rsidR="00937EE4" w:rsidRPr="00E844B5" w:rsidRDefault="00937EE4" w:rsidP="00E844B5">
            <w:pPr>
              <w:pStyle w:val="BodyText"/>
              <w:numPr>
                <w:ilvl w:val="1"/>
                <w:numId w:val="27"/>
              </w:numPr>
              <w:spacing w:after="0" w:line="240" w:lineRule="auto"/>
              <w:ind w:left="993" w:hanging="426"/>
              <w:rPr>
                <w:sz w:val="18"/>
                <w:szCs w:val="18"/>
                <w:lang w:val="ro-MO"/>
              </w:rPr>
            </w:pPr>
            <w:r w:rsidRPr="00E844B5">
              <w:rPr>
                <w:sz w:val="18"/>
                <w:szCs w:val="18"/>
                <w:lang w:val="ro-MO"/>
              </w:rPr>
              <w:t>Concluziile rezultate în urma procedurilor de monitorizare;</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Când este cazul, o descriere a deficienţelor sistemice, repetitive sau semnifi</w:t>
            </w:r>
            <w:r w:rsidRPr="00E844B5">
              <w:rPr>
                <w:rFonts w:ascii="Times New Roman" w:hAnsi="Times New Roman" w:cs="Times New Roman"/>
                <w:sz w:val="18"/>
                <w:szCs w:val="18"/>
                <w:lang w:val="ro-MO"/>
              </w:rPr>
              <w:softHyphen/>
              <w:t>cative şi a măsurilor adoptate pentru rezolvarea sau corectarea acestor deficienţe</w:t>
            </w:r>
          </w:p>
          <w:p w:rsidR="00937EE4" w:rsidRPr="00E844B5" w:rsidRDefault="00937EE4" w:rsidP="00E844B5">
            <w:pPr>
              <w:pStyle w:val="Heading4"/>
              <w:spacing w:line="240" w:lineRule="auto"/>
              <w:rPr>
                <w:b/>
                <w:bCs/>
                <w:sz w:val="18"/>
                <w:szCs w:val="18"/>
                <w:lang w:val="ro-MO" w:eastAsia="en-US"/>
              </w:rPr>
            </w:pPr>
            <w:r w:rsidRPr="00E844B5">
              <w:rPr>
                <w:sz w:val="18"/>
                <w:szCs w:val="18"/>
                <w:lang w:val="ro-MO" w:eastAsia="en-US"/>
              </w:rPr>
              <w:t xml:space="preserve">    58.</w:t>
            </w:r>
            <w:r w:rsidRPr="00E844B5">
              <w:rPr>
                <w:sz w:val="18"/>
                <w:szCs w:val="18"/>
                <w:lang w:val="ro-MO" w:eastAsia="en-US"/>
              </w:rPr>
              <w:tab/>
              <w:t>Firma trebuie să elaboreze politici şi proceduri care să prevadă păstrarea do</w:t>
            </w:r>
            <w:r w:rsidRPr="00E844B5">
              <w:rPr>
                <w:sz w:val="18"/>
                <w:szCs w:val="18"/>
                <w:lang w:val="ro-MO" w:eastAsia="en-US"/>
              </w:rPr>
              <w:softHyphen/>
              <w:t>cu</w:t>
            </w:r>
            <w:r w:rsidRPr="00E844B5">
              <w:rPr>
                <w:sz w:val="18"/>
                <w:szCs w:val="18"/>
                <w:lang w:val="ro-MO" w:eastAsia="en-US"/>
              </w:rPr>
              <w:softHyphen/>
              <w:t>mentaţiei pe o perioadă suficientă de timp, astfel încât să permită persoa</w:t>
            </w:r>
            <w:r w:rsidRPr="00E844B5">
              <w:rPr>
                <w:sz w:val="18"/>
                <w:szCs w:val="18"/>
                <w:lang w:val="ro-MO" w:eastAsia="en-US"/>
              </w:rPr>
              <w:softHyphen/>
              <w:t>nelor care efectuează procedurile de monitorizare să evalueze conformitatea firmei cu propriul sistem de control al calităţii, sau pe o perioadă mai lungă de timp, prevăzută de lege sau reglementări.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(4)  Un auditor statutar sau o firmă de audit păstrează o evidență a clienților. Pentru fiecare client auditat, în această evidență figurează următoarele: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denumirea, adresa și sediul social;</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în cazul firmelor de audit, numele partenerului sau ale partenerilor-cheie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onorariile percepute pentru auditul statutar și onorariile percepute pentru alte servicii, pentru fiecare exercițiu financiar.</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22. </w:t>
            </w:r>
            <w:r w:rsidRPr="00E844B5">
              <w:rPr>
                <w:rFonts w:ascii="Times New Roman" w:hAnsi="Times New Roman" w:cs="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(5) Entitatea de audit organizează evidența entităților auditate inclusiv:</w:t>
            </w:r>
          </w:p>
          <w:p w:rsidR="00937EE4" w:rsidRPr="00E844B5" w:rsidRDefault="00937EE4" w:rsidP="00E844B5">
            <w:pPr>
              <w:numPr>
                <w:ilvl w:val="0"/>
                <w:numId w:val="13"/>
              </w:numPr>
              <w:spacing w:after="0" w:line="240" w:lineRule="auto"/>
              <w:ind w:left="43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denumirea și  adresa;</w:t>
            </w:r>
          </w:p>
          <w:p w:rsidR="00937EE4" w:rsidRPr="00E844B5" w:rsidRDefault="00937EE4" w:rsidP="00E844B5">
            <w:pPr>
              <w:numPr>
                <w:ilvl w:val="0"/>
                <w:numId w:val="13"/>
              </w:numPr>
              <w:spacing w:after="0" w:line="240" w:lineRule="auto"/>
              <w:ind w:left="43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numele auditorului responsabil de misiunea de audit;</w:t>
            </w:r>
          </w:p>
          <w:p w:rsidR="00937EE4" w:rsidRPr="00E844B5" w:rsidRDefault="00937EE4" w:rsidP="00E844B5">
            <w:pPr>
              <w:numPr>
                <w:ilvl w:val="0"/>
                <w:numId w:val="13"/>
              </w:numPr>
              <w:spacing w:after="0" w:line="240" w:lineRule="auto"/>
              <w:ind w:left="43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onorariile percepute pentru audit și onorariile percepute pentru alte servicii, după caz, pentru fiecare perioadă de gestiune.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(5)  Un auditor statutar sau o firmă de audit creează un dosar de audit pentru fiecare audit statutar.</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Auditorul statutar sau firma de audit documentează cel puțin datele înregistrate în conformitate cu articolul 22b alineatul (1) din prezenta directivă și, după caz, cu articolele 6-8 din Regulamentul (UE) nr. 537/2014.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Auditorul statutar sau firma de audit păstrează orice alte date și documente care prezintă importanță deoarece stau la baza raportului la care se face referire la articolul 28 din prezenta directivă și, după caz, la articolele 10 și 11 din Regulamentul (UE) nr. 537/2014, precum și pentru monitorizarea conformității cu prezenta directivă și cu alte cerințe legale aplicabile.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Dosarul de audit se închide în termen de cel mult 60 de zile de la data semnării raportului de audit menționat la articolul 28 din prezenta directivă și, după caz, la articolul 10 din Regulamentul (UE) nr. 537/2014.</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24. </w:t>
            </w:r>
            <w:r w:rsidRPr="00E844B5">
              <w:rPr>
                <w:rFonts w:ascii="Times New Roman" w:hAnsi="Times New Roman" w:cs="Times New Roman"/>
                <w:sz w:val="18"/>
                <w:szCs w:val="18"/>
                <w:lang w:val="ro-MO"/>
              </w:rPr>
              <w:t>Dosarul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Entitatea de audit întocmește un dosar de audit pentru fiecare audit, care cuprinde:</w:t>
            </w:r>
          </w:p>
          <w:p w:rsidR="00937EE4" w:rsidRPr="00E844B5" w:rsidRDefault="00937EE4" w:rsidP="00E844B5">
            <w:pPr>
              <w:numPr>
                <w:ilvl w:val="0"/>
                <w:numId w:val="10"/>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documentele și informațiile care stau la baza raportului auditorului;</w:t>
            </w:r>
          </w:p>
          <w:p w:rsidR="00937EE4" w:rsidRPr="00E844B5" w:rsidRDefault="00937EE4" w:rsidP="00E844B5">
            <w:pPr>
              <w:numPr>
                <w:ilvl w:val="0"/>
                <w:numId w:val="10"/>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documentele menționate în art. 26 alin. (4);</w:t>
            </w:r>
          </w:p>
          <w:p w:rsidR="00937EE4" w:rsidRPr="00E844B5" w:rsidRDefault="00937EE4" w:rsidP="00E844B5">
            <w:pPr>
              <w:numPr>
                <w:ilvl w:val="0"/>
                <w:numId w:val="10"/>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alte documente relevante.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Dosarul de audit se întocmește în termen de cel mult 60 zile din data semnării raportului auditorului și se păstrează la entitatea de audit pentru cel puțin 5 ani.</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(6)  Auditorul statutar sau firma de audit păstrează evidența eventualelor reclamații efectuate în scris cu privire la executarea auditurilor statutare.</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color w:val="000000"/>
                <w:sz w:val="18"/>
                <w:szCs w:val="18"/>
                <w:lang w:val="ro-MO"/>
              </w:rPr>
            </w:pPr>
            <w:r w:rsidRPr="00E844B5">
              <w:rPr>
                <w:rFonts w:ascii="Times New Roman" w:hAnsi="Times New Roman" w:cs="Times New Roman"/>
                <w:b/>
                <w:bCs/>
                <w:color w:val="000000"/>
                <w:sz w:val="18"/>
                <w:szCs w:val="18"/>
                <w:lang w:val="ro-MO"/>
              </w:rPr>
              <w:t>ISQC 1, ordinul MF nr. 64/14.06.2012</w:t>
            </w:r>
            <w:r w:rsidRPr="00E844B5">
              <w:rPr>
                <w:rStyle w:val="FootnoteReference"/>
                <w:rFonts w:ascii="Times New Roman" w:hAnsi="Times New Roman" w:cs="Times New Roman"/>
                <w:b/>
                <w:bCs/>
                <w:color w:val="000000"/>
                <w:sz w:val="18"/>
                <w:szCs w:val="18"/>
                <w:lang w:val="ro-MO"/>
              </w:rPr>
              <w:footnoteReference w:id="30"/>
            </w:r>
          </w:p>
          <w:p w:rsidR="00937EE4" w:rsidRPr="00E844B5" w:rsidRDefault="00937EE4" w:rsidP="00E844B5">
            <w:pPr>
              <w:pStyle w:val="Heading4"/>
              <w:spacing w:line="240" w:lineRule="auto"/>
              <w:rPr>
                <w:sz w:val="18"/>
                <w:szCs w:val="18"/>
                <w:lang w:val="ro-MO" w:eastAsia="en-US"/>
              </w:rPr>
            </w:pPr>
            <w:r w:rsidRPr="00E844B5">
              <w:rPr>
                <w:sz w:val="18"/>
                <w:szCs w:val="18"/>
                <w:lang w:val="ro-MO" w:eastAsia="en-US"/>
              </w:rPr>
              <w:t>55.</w:t>
            </w:r>
            <w:r w:rsidRPr="00E844B5">
              <w:rPr>
                <w:sz w:val="18"/>
                <w:szCs w:val="18"/>
                <w:lang w:val="ro-MO" w:eastAsia="en-US"/>
              </w:rPr>
              <w:tab/>
              <w:t>Firma trebuie să elaboreze politici şi proceduri care să îi ofere o asigurare rezo</w:t>
            </w:r>
            <w:r w:rsidRPr="00E844B5">
              <w:rPr>
                <w:sz w:val="18"/>
                <w:szCs w:val="18"/>
                <w:lang w:val="ro-MO" w:eastAsia="en-US"/>
              </w:rPr>
              <w:softHyphen/>
              <w:t>nabilă că abordează în mod adecvat:</w:t>
            </w:r>
          </w:p>
          <w:p w:rsidR="00937EE4" w:rsidRPr="00E844B5" w:rsidRDefault="00937EE4" w:rsidP="00E844B5">
            <w:pPr>
              <w:pStyle w:val="Heading4"/>
              <w:numPr>
                <w:ilvl w:val="0"/>
                <w:numId w:val="28"/>
              </w:numPr>
              <w:spacing w:line="240" w:lineRule="auto"/>
              <w:ind w:left="612" w:hanging="426"/>
              <w:rPr>
                <w:sz w:val="18"/>
                <w:szCs w:val="18"/>
                <w:lang w:val="ro-MO" w:eastAsia="en-US"/>
              </w:rPr>
            </w:pPr>
            <w:r w:rsidRPr="00E844B5">
              <w:rPr>
                <w:sz w:val="18"/>
                <w:szCs w:val="18"/>
                <w:lang w:val="ro-MO" w:eastAsia="en-US"/>
              </w:rPr>
              <w:t>Plângerile şi alegaţiile cu privire la faptul că activitatea efectuată de firmă nu este în conformitate cu standardele profesionale şi cu cerinţele legale şi de reglementare aplicabile; şi</w:t>
            </w:r>
          </w:p>
          <w:p w:rsidR="00937EE4" w:rsidRPr="00E844B5" w:rsidRDefault="00937EE4" w:rsidP="00E844B5">
            <w:pPr>
              <w:pStyle w:val="Heading4"/>
              <w:spacing w:line="240" w:lineRule="auto"/>
              <w:rPr>
                <w:b/>
                <w:bCs/>
                <w:sz w:val="18"/>
                <w:szCs w:val="18"/>
                <w:lang w:val="ro-MO" w:eastAsia="en-US"/>
              </w:rPr>
            </w:pPr>
            <w:r w:rsidRPr="00E844B5">
              <w:rPr>
                <w:sz w:val="18"/>
                <w:szCs w:val="18"/>
                <w:lang w:val="ro-MO" w:eastAsia="en-US"/>
              </w:rPr>
              <w:t xml:space="preserve">    59.</w:t>
            </w:r>
            <w:r w:rsidRPr="00E844B5">
              <w:rPr>
                <w:sz w:val="18"/>
                <w:szCs w:val="18"/>
                <w:lang w:val="ro-MO" w:eastAsia="en-US"/>
              </w:rPr>
              <w:tab/>
              <w:t>Firma trebuie să elaboreze politici şi proceduri care să prevadă documentarea plângerilor şi alegaţiilor şi a răspunsurilor oferite.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(7)  Statele membre </w:t>
            </w:r>
            <w:r w:rsidRPr="00E844B5">
              <w:rPr>
                <w:rFonts w:ascii="Times New Roman" w:hAnsi="Times New Roman" w:cs="Times New Roman"/>
                <w:b/>
                <w:bCs/>
                <w:sz w:val="18"/>
                <w:szCs w:val="18"/>
                <w:lang w:val="ro-MO"/>
              </w:rPr>
              <w:t>pot prevedea</w:t>
            </w:r>
            <w:r w:rsidRPr="00E844B5">
              <w:rPr>
                <w:rFonts w:ascii="Times New Roman" w:hAnsi="Times New Roman" w:cs="Times New Roman"/>
                <w:sz w:val="18"/>
                <w:szCs w:val="18"/>
                <w:lang w:val="ro-MO"/>
              </w:rPr>
              <w:t xml:space="preserve"> cerințe simplificate în ceea ce privește alineatele (3) și (6) pentru auditurile menționate la articolul 2 punctul 1 literele (b) și (c). </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Prevedere opțională.</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25. Onorariile de audit</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asigură existența unor norme corespunzătoare care prevăd că onorariile pentru auditurile legale: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nu sunt influențate sau determinate de prestarea de servicii suplimentare entității auditate și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nu pot fi condiționate în nici un fel.</w:t>
            </w:r>
          </w:p>
        </w:tc>
        <w:tc>
          <w:tcPr>
            <w:tcW w:w="4338" w:type="dxa"/>
          </w:tcPr>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b/>
                <w:bCs/>
                <w:sz w:val="18"/>
                <w:szCs w:val="18"/>
                <w:lang w:val="ro-MO"/>
              </w:rPr>
              <w:t xml:space="preserve">Articolul 20. </w:t>
            </w:r>
            <w:r w:rsidRPr="00E844B5">
              <w:rPr>
                <w:rFonts w:ascii="Times New Roman" w:hAnsi="Times New Roman"/>
                <w:sz w:val="18"/>
                <w:szCs w:val="18"/>
                <w:lang w:val="ro-MO"/>
              </w:rPr>
              <w:t xml:space="preserve">Independenţa şi garanţiile independenţei </w:t>
            </w:r>
          </w:p>
          <w:p w:rsidR="00937EE4" w:rsidRPr="00E844B5" w:rsidRDefault="00937EE4" w:rsidP="00E844B5">
            <w:pPr>
              <w:pStyle w:val="NormalWeb"/>
              <w:spacing w:after="0" w:line="240" w:lineRule="auto"/>
              <w:ind w:right="-29"/>
              <w:rPr>
                <w:b/>
                <w:bCs/>
                <w:sz w:val="18"/>
                <w:szCs w:val="18"/>
                <w:lang w:val="ro-MO"/>
              </w:rPr>
            </w:pPr>
            <w:r w:rsidRPr="00E844B5">
              <w:rPr>
                <w:rFonts w:ascii="Times New Roman" w:hAnsi="Times New Roman"/>
                <w:sz w:val="18"/>
                <w:szCs w:val="18"/>
                <w:lang w:val="ro-MO"/>
              </w:rPr>
              <w:t>(6) Onorariile de audit vor fi independente de evenimentele bazate pe condiţionări sau de eventualităţi neprevăzute ori bazate pe faptul că entitatea de audit prestează şi alte servicii entităţii auditate.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25a. Sfera de aplicare al auditului statutar</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Fără a aduce atingere dispozițiilor de raportare, astfel cum sunt prevăzute la articolul 28 din prezenta directivă și, după caz, la articolele 10 și 11 din Regulamentul (UE) nr. 537/2014, sfera de aplicare a auditului statutar nu include garantarea viabilității în viitor a entității auditate sau a eficienței sau eficacității cu care organismul de conducere sau administrativ a gestionat sau va gestiona activitățile entității.</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pStyle w:val="NormalWeb"/>
              <w:spacing w:after="0" w:line="240" w:lineRule="auto"/>
              <w:ind w:right="-29"/>
              <w:rPr>
                <w:sz w:val="18"/>
                <w:szCs w:val="18"/>
                <w:lang w:val="ro-MO"/>
              </w:rPr>
            </w:pPr>
            <w:r w:rsidRPr="00E844B5">
              <w:rPr>
                <w:b/>
                <w:bCs/>
                <w:sz w:val="18"/>
                <w:szCs w:val="18"/>
                <w:lang w:val="ro-MO"/>
              </w:rPr>
              <w:t xml:space="preserve">Articolul 26. </w:t>
            </w:r>
            <w:r w:rsidRPr="00E844B5">
              <w:rPr>
                <w:sz w:val="18"/>
                <w:szCs w:val="18"/>
                <w:lang w:val="ro-MO"/>
              </w:rPr>
              <w:t xml:space="preserve">Efectuarea auditului </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(3) Contractul de audit se încheie în scris şi, pe lîngă cerinţele prevăzute de legislaţia civilă, va conţine obiectivul şi sfera de aplicare a auditului.</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ISA 570,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31"/>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7. Totuşi, aşa cum este descris în ISA 200, efectele potenţiale ale limitărilor inerente asupra capacităţii auditorului de a detecta denaturări semnificative sunt mai mari pentru evenimente sau condiţii din viitor care ar putea cauza încetarea activităţii entităţii. Auditorul nu poate prezice asemenea evenimente sau condiţii viitoare. În consecinţă, absenţa oricărei referinţe cu privire la incertitudinea privind continuitatea activităţii într-un raport de audit nu poate fi văzută ca o garanţie a capacităţii entităţii de a-şi continua activitatea.</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ISA 200,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32"/>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A1.</w:t>
            </w:r>
            <w:r w:rsidRPr="00E844B5">
              <w:rPr>
                <w:rFonts w:ascii="Times New Roman" w:hAnsi="Times New Roman" w:cs="Times New Roman"/>
                <w:sz w:val="18"/>
                <w:szCs w:val="18"/>
                <w:lang w:val="ro-MO"/>
              </w:rPr>
              <w:tab/>
              <w:t>Opinia auditorului cu privire la situaţiile financiare tratează măsura în care situaţiile financiare sunt întocmite, sub toate aspectele semnificative, în confor</w:t>
            </w:r>
            <w:r w:rsidRPr="00E844B5">
              <w:rPr>
                <w:rFonts w:ascii="Times New Roman" w:hAnsi="Times New Roman" w:cs="Times New Roman"/>
                <w:sz w:val="18"/>
                <w:szCs w:val="18"/>
                <w:lang w:val="ro-MO"/>
              </w:rPr>
              <w:softHyphen/>
              <w:t>mitate cu un cadru de raportare financiară aplicabil. O asemenea opinie este comună pentru toate auditurile situaţiilor financiare. Aşadar, opinia auditorului nu asigură, de exemplu, viabilitatea în viitor a entităţii şi nici eficienţa sau efica</w:t>
            </w:r>
            <w:r w:rsidRPr="00E844B5">
              <w:rPr>
                <w:rFonts w:ascii="Times New Roman" w:hAnsi="Times New Roman" w:cs="Times New Roman"/>
                <w:sz w:val="18"/>
                <w:szCs w:val="18"/>
                <w:lang w:val="ro-MO"/>
              </w:rPr>
              <w:softHyphen/>
              <w:t>citatea cu care conducerea a organizat activităţile entităţii. Totuşi, în anumite jurisdicţii, legile sau reglementările aplicabile ar putea solicita ca auditorii să ofere opinii cu privire la alte aspecte specifice, cum ar fi eficacitatea controlului intern sau consecvenţa dintre un raport separat al conducerii şi situaţiile financiare. În timp ce ISA-urile includ cerinţe şi îndrumări în legătură cu asemenea aspecte, în măsura în care sunt relevante în formarea unei opinii cu privire la situaţiile financiare, auditorul ar trebui să efectueze muncă suplimentară dacă acesta are responsabilităţi suplimentare de a oferi asemenea opinii.</w:t>
            </w: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567" w:type="dxa"/>
          </w:tcPr>
          <w:p w:rsidR="00937EE4" w:rsidRPr="00E844B5" w:rsidRDefault="00937EE4" w:rsidP="00E844B5">
            <w:pPr>
              <w:spacing w:after="0" w:line="240" w:lineRule="auto"/>
              <w:jc w:val="both"/>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color w:val="FF000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CAPITOLUL V. STANDARDELE DE AUDIT ȘI RAPORTAREA AUDITULUI</w:t>
            </w:r>
          </w:p>
        </w:tc>
        <w:tc>
          <w:tcPr>
            <w:tcW w:w="433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567" w:type="dxa"/>
            <w:shd w:val="clear" w:color="auto" w:fill="92D050"/>
          </w:tcPr>
          <w:p w:rsidR="00937EE4" w:rsidRPr="00E844B5" w:rsidRDefault="00937EE4" w:rsidP="00E844B5">
            <w:pPr>
              <w:spacing w:after="0" w:line="240" w:lineRule="auto"/>
              <w:jc w:val="center"/>
              <w:rPr>
                <w:rFonts w:ascii="Times New Roman" w:hAnsi="Times New Roman" w:cs="Times New Roman"/>
                <w:b/>
                <w:bCs/>
                <w:sz w:val="14"/>
                <w:szCs w:val="14"/>
                <w:lang w:val="ro-MO"/>
              </w:rPr>
            </w:pPr>
          </w:p>
        </w:tc>
        <w:tc>
          <w:tcPr>
            <w:tcW w:w="467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7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bookmarkStart w:id="3" w:name="articolul26"/>
            <w:bookmarkEnd w:id="3"/>
            <w:r w:rsidRPr="00E844B5">
              <w:rPr>
                <w:rFonts w:ascii="Times New Roman" w:hAnsi="Times New Roman" w:cs="Times New Roman"/>
                <w:i/>
                <w:iCs/>
                <w:sz w:val="18"/>
                <w:szCs w:val="18"/>
                <w:lang w:val="ro-MO"/>
              </w:rPr>
              <w:t>Articolul 26. Standardele de audit</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Statele membre impun auditorilor statutari și firmelor de audit să efectueze audituri statutare în conformitate cu standardele internaționale de audit adoptate de Comisie în conformitate alineatul (3).</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Statele membre pot aplica standarde naționale de audit, proceduri sau cerințe atât timp cât Comisia nu adoptă un standard internațional de audit care se referă la aceeași chestiune.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(2)  În sensul alineatului (1), </w:t>
            </w:r>
            <w:bookmarkStart w:id="4" w:name="definitiaSIA"/>
            <w:bookmarkEnd w:id="4"/>
            <w:r w:rsidRPr="00E844B5">
              <w:rPr>
                <w:rFonts w:ascii="Times New Roman" w:hAnsi="Times New Roman" w:cs="Times New Roman"/>
                <w:sz w:val="18"/>
                <w:szCs w:val="18"/>
                <w:lang w:val="ro-MO"/>
              </w:rPr>
              <w:t>„standarde internaționale de audit” înseamnă Standardele Internaționale de Audit (ISA-uri), Standardul internațional privind controlul calității 1 (ISQC 1) și alte standarde conexe emise de Federația Internațională a Contabililor (IFAC) prin intermediul Consiliului pentru standarde internaționale de audit și asigurare (IAASB), în măsura în care acestea sunt relevante pentru auditurile statutare.</w:t>
            </w:r>
          </w:p>
          <w:p w:rsidR="00937EE4" w:rsidRPr="00E844B5" w:rsidRDefault="00937EE4" w:rsidP="00E844B5">
            <w:pPr>
              <w:spacing w:after="0" w:line="240" w:lineRule="auto"/>
              <w:jc w:val="right"/>
              <w:rPr>
                <w:rFonts w:ascii="Times New Roman" w:hAnsi="Times New Roman" w:cs="Times New Roman"/>
                <w:sz w:val="18"/>
                <w:szCs w:val="18"/>
                <w:lang w:val="ro-MO"/>
              </w:rPr>
            </w:pP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 </w:t>
            </w:r>
            <w:r w:rsidRPr="00E844B5">
              <w:rPr>
                <w:rFonts w:ascii="Times New Roman" w:hAnsi="Times New Roman" w:cs="Times New Roman"/>
                <w:sz w:val="18"/>
                <w:szCs w:val="18"/>
                <w:lang w:val="ro-MO"/>
              </w:rPr>
              <w:t>Noţiuni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În sensul prezentei legi, se definesc următoarele noțiuni:</w:t>
            </w:r>
          </w:p>
          <w:p w:rsidR="00937EE4" w:rsidRPr="00E844B5" w:rsidRDefault="00937EE4" w:rsidP="00E844B5">
            <w:pPr>
              <w:pStyle w:val="NormalWeb"/>
              <w:spacing w:after="0" w:line="240" w:lineRule="auto"/>
              <w:ind w:right="90"/>
              <w:jc w:val="both"/>
              <w:rPr>
                <w:rFonts w:ascii="Times New Roman" w:hAnsi="Times New Roman"/>
                <w:color w:val="000000"/>
                <w:sz w:val="18"/>
                <w:szCs w:val="18"/>
                <w:lang w:val="ro-MO"/>
              </w:rPr>
            </w:pPr>
            <w:r w:rsidRPr="00E844B5">
              <w:rPr>
                <w:i/>
                <w:iCs/>
                <w:color w:val="000000"/>
                <w:sz w:val="18"/>
                <w:szCs w:val="18"/>
                <w:lang w:val="ro-MO"/>
              </w:rPr>
              <w:t>standarde  de audit</w:t>
            </w:r>
            <w:r w:rsidRPr="00E844B5">
              <w:rPr>
                <w:rStyle w:val="apple-converted-space"/>
                <w:color w:val="000000"/>
                <w:sz w:val="18"/>
                <w:szCs w:val="18"/>
                <w:lang w:val="ro-MO"/>
              </w:rPr>
              <w:t> </w:t>
            </w:r>
            <w:r w:rsidRPr="00E844B5">
              <w:rPr>
                <w:color w:val="000000"/>
                <w:sz w:val="18"/>
                <w:szCs w:val="18"/>
                <w:lang w:val="ro-MO"/>
              </w:rPr>
              <w:t>-  Standarde Internaționale de Audit, emise de Consiliul pentru Standarde Internaționale de Audit ș</w:t>
            </w:r>
            <w:r w:rsidRPr="00E844B5">
              <w:rPr>
                <w:rFonts w:ascii="Times New Roman" w:hAnsi="Times New Roman"/>
                <w:color w:val="000000"/>
                <w:sz w:val="18"/>
                <w:szCs w:val="18"/>
                <w:lang w:val="ro-MO"/>
              </w:rPr>
              <w:t>i Asigurare, care se aplică pentru efectuarea auditului, acceptate pentru aplicare pe teritoriul Republicii Moldova;</w:t>
            </w:r>
          </w:p>
          <w:p w:rsidR="00937EE4" w:rsidRPr="00E844B5" w:rsidRDefault="00937EE4" w:rsidP="00E844B5">
            <w:pPr>
              <w:pStyle w:val="NormalWeb"/>
              <w:spacing w:after="0" w:line="240" w:lineRule="auto"/>
              <w:ind w:right="90"/>
              <w:jc w:val="both"/>
              <w:rPr>
                <w:color w:val="000000"/>
                <w:sz w:val="18"/>
                <w:szCs w:val="18"/>
                <w:lang w:val="ro-MO"/>
              </w:rPr>
            </w:pPr>
            <w:r w:rsidRPr="00E844B5">
              <w:rPr>
                <w:rFonts w:ascii="Times New Roman" w:hAnsi="Times New Roman"/>
                <w:i/>
                <w:iCs/>
                <w:color w:val="000000"/>
                <w:sz w:val="18"/>
                <w:szCs w:val="18"/>
                <w:lang w:val="ro-MO"/>
              </w:rPr>
              <w:t>standarde de control al calită</w:t>
            </w:r>
            <w:r w:rsidRPr="00E844B5">
              <w:rPr>
                <w:i/>
                <w:iCs/>
                <w:color w:val="000000"/>
                <w:sz w:val="18"/>
                <w:szCs w:val="18"/>
                <w:lang w:val="ro-MO"/>
              </w:rPr>
              <w:t>ții</w:t>
            </w:r>
            <w:r w:rsidRPr="00E844B5">
              <w:rPr>
                <w:color w:val="000000"/>
                <w:sz w:val="18"/>
                <w:szCs w:val="18"/>
                <w:lang w:val="ro-MO"/>
              </w:rPr>
              <w:t xml:space="preserve"> – standarde internaționale </w:t>
            </w:r>
            <w:r w:rsidRPr="00E844B5">
              <w:rPr>
                <w:rFonts w:ascii="Times New Roman" w:hAnsi="Times New Roman"/>
                <w:color w:val="000000"/>
                <w:sz w:val="18"/>
                <w:szCs w:val="18"/>
                <w:lang w:val="ro-MO"/>
              </w:rPr>
              <w:t>de control al calită</w:t>
            </w:r>
            <w:r w:rsidRPr="00E844B5">
              <w:rPr>
                <w:color w:val="000000"/>
                <w:sz w:val="18"/>
                <w:szCs w:val="18"/>
                <w:lang w:val="ro-MO"/>
              </w:rPr>
              <w:t>ții, emise de Consiliul pentru Standarde Internaționale de Audit ș</w:t>
            </w:r>
            <w:r w:rsidRPr="00E844B5">
              <w:rPr>
                <w:rFonts w:ascii="Times New Roman" w:hAnsi="Times New Roman"/>
                <w:color w:val="000000"/>
                <w:sz w:val="18"/>
                <w:szCs w:val="18"/>
                <w:lang w:val="ro-MO"/>
              </w:rPr>
              <w:t>i Asigurare, care se aplică pentru controlul intern al calită</w:t>
            </w:r>
            <w:r w:rsidRPr="00E844B5">
              <w:rPr>
                <w:color w:val="000000"/>
                <w:sz w:val="18"/>
                <w:szCs w:val="18"/>
                <w:lang w:val="ro-MO"/>
              </w:rPr>
              <w:t>ții, acceptate pentru aplicare pe teritoriul Republicii Moldova;</w:t>
            </w:r>
          </w:p>
          <w:p w:rsidR="00937EE4" w:rsidRPr="00E844B5" w:rsidRDefault="00937EE4" w:rsidP="00E844B5">
            <w:pPr>
              <w:pStyle w:val="NormalWeb"/>
              <w:spacing w:after="0" w:line="240" w:lineRule="auto"/>
              <w:ind w:right="90"/>
              <w:jc w:val="both"/>
              <w:rPr>
                <w:b/>
                <w:bCs/>
                <w:sz w:val="18"/>
                <w:szCs w:val="18"/>
                <w:lang w:val="ro-MO"/>
              </w:rPr>
            </w:pPr>
            <w:r w:rsidRPr="00E844B5">
              <w:rPr>
                <w:i/>
                <w:iCs/>
                <w:color w:val="000000"/>
                <w:sz w:val="18"/>
                <w:szCs w:val="18"/>
                <w:lang w:val="ro-MO"/>
              </w:rPr>
              <w:t xml:space="preserve">standarde conexe </w:t>
            </w:r>
            <w:r w:rsidRPr="00E844B5">
              <w:rPr>
                <w:color w:val="000000"/>
                <w:sz w:val="18"/>
                <w:szCs w:val="18"/>
                <w:lang w:val="ro-MO"/>
              </w:rPr>
              <w:t>– standarde internaționale pentru misiuni de revizuire, asigurare, servicii conexe, emise de Consiliul pentru Standarde Internaționale de Audit și Asigurare, acceptate pentru aplicare pe teritoriul Republicii Moldova.</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(3)  Comisia este împuternicită să adopte, prin intermediul unor acte delegate, în conformitate cu articolul 48a, standardele internaționale de audit menționate la alineatul (1) în domeniul practicii auditului, al independenței și al controalelor interne de calitate ale auditorilor statutari și ale firmelor de audit în scopul aplicării acestor standarde în cadrul Uniunii.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Comisia poate adopta standardele internaționale de audit numai dacă: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sunt elaborate respectând în mod corespunzător procedurile, supravegherea publică și transparența și sunt general acceptate la nivel internațional;</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contribuie la un nivel ridicat de credibilitate și calitate a situațiilor financiare anuale și consolidate în conformitate cu principiile prevăzute la articolul 4 alineatul (3) din Directiva 2013/34/UE;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servesc interesului public general al Uniunii; și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nu modifică niciuna dintre cerințele prezentei directive și nu completează niciuna dintre cerințele acesteia, cu excepția celor prevăzute la capitolul IV și la articolele 27 și 28.</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(4)  Fără a aduce atingere alineatului (1) al doilea paragraf, statele membre </w:t>
            </w:r>
            <w:r w:rsidRPr="00E844B5">
              <w:rPr>
                <w:rFonts w:ascii="Times New Roman" w:hAnsi="Times New Roman" w:cs="Times New Roman"/>
                <w:b/>
                <w:bCs/>
                <w:sz w:val="18"/>
                <w:szCs w:val="18"/>
                <w:lang w:val="ro-MO"/>
              </w:rPr>
              <w:t>pot impune</w:t>
            </w:r>
            <w:r w:rsidRPr="00E844B5">
              <w:rPr>
                <w:rFonts w:ascii="Times New Roman" w:hAnsi="Times New Roman" w:cs="Times New Roman"/>
                <w:sz w:val="18"/>
                <w:szCs w:val="18"/>
                <w:lang w:val="ro-MO"/>
              </w:rPr>
              <w:t xml:space="preserve"> proceduri sau cerințe de audit în plus față de standardele internaționale de audit adoptate de Comisie numai: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dacă acele proceduri și cerințe de audit sunt necesare pentru a pune în aplicare cerințele juridice naționale legate de sfera auditurilor statutare; sau</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în măsura necesară pentru a contribui la creșterea credibilității și a calității situațiilor financiare.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comunică Comisiei procedurile sau cerințele de audit cu cel puțin trei luni înainte de intrarea lor în vigoare sau, în cazul cerințelor deja existente la momentul adoptării unui standard internațional de audit, cel târziu în termen de trei luni de la adoptarea standardului internațional de audit relevant.</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both"/>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Prevedere opțională.</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(5)  Atunci când solicită auditul statutar al întreprinderilor mici, un stat membru </w:t>
            </w:r>
            <w:r w:rsidRPr="00E844B5">
              <w:rPr>
                <w:rFonts w:ascii="Times New Roman" w:hAnsi="Times New Roman" w:cs="Times New Roman"/>
                <w:b/>
                <w:bCs/>
                <w:sz w:val="18"/>
                <w:szCs w:val="18"/>
                <w:lang w:val="ro-MO"/>
              </w:rPr>
              <w:t>poate prevedea</w:t>
            </w:r>
            <w:r w:rsidRPr="00E844B5">
              <w:rPr>
                <w:rFonts w:ascii="Times New Roman" w:hAnsi="Times New Roman" w:cs="Times New Roman"/>
                <w:sz w:val="18"/>
                <w:szCs w:val="18"/>
                <w:lang w:val="ro-MO"/>
              </w:rPr>
              <w:t xml:space="preserve"> că aplicarea standardelor de audit menționate la alineatul (1) trebuie să fie proporțională cu amploarea și complexitatea activităților întreprinderilor de acest fel. Statele membre pot lua măsuri pentru a asigura aplicarea proporțională a standardelor de audit în cazul auditurilor statutare ale întreprinderilor mici.</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both"/>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Prevedere opțională.</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highlight w:val="red"/>
                <w:lang w:val="ro-MO"/>
              </w:rPr>
            </w:pPr>
          </w:p>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27. Auditurile statutare ale situațiilor financiare consolidate</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Statele membre se asigură că, în cazul unui audit statutar al situațiilor financiare consolidate ale unui grup de întreprinderi: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în ceea ce privește situațiile financiare consolidate, auditorul grupului poartă deplina responsabilitate pentru raportul de audit menționat la articolul 28 din prezenta directivă și, după caz, la articolul 10 din Regulamentul (UE) nr. 537/2014 și, după caz, pentru raportul suplimentar adresat comitetului de audit, astfel cum se menționează la articolul 11 din regulamentul menționat,;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auditorul grupului evaluează activitățile de audit desfășurate de orice auditor/auditori din țara terță sau de auditorul/auditorii statutar(i), precum și de entitatea/entitățile de audit din țara terță sau de firma/firmele de audit, în scopul derulării auditului grupului și documentează natura, momentul și dimensiunea activității desfășurate de acești auditori, inclusiv, dacă este cazul, revizuirea grupului cu privire la părțile relevante ale documentației de audit a auditorilor respectivi;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auditorul grupului evaluează activitatea de audit desfășurată de auditorul/auditorii din țara terță sau de auditorul/auditorii statutar(i), precum și de entitatea/entitățile de audit din țara terță sau firma/firmele de audit, în scopul derulării auditului grupului și documentează această evaluare.</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Documentația păstrată de auditorul grupului este astfel încât să permită autorității competente relevante să revizuiască activitatea auditorului grupului.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În sensul prezentului alineat primul paragraf litera (c), auditorul grupului solicită acordul auditorului/auditorilor din țara terță, al auditorului/auditorilor statutar(i), al entității/entităților de audit din țara terță sau al firmei/firmelor de audit în cauză pentru transferul documentației relevante în timpul efectuării auditului situațiilor financiare consolidate, putându-se sprijini pe rezultatele activității depuse de aceștia doar cu această condiție.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26.</w:t>
            </w:r>
            <w:r w:rsidRPr="00E844B5">
              <w:rPr>
                <w:rFonts w:ascii="Times New Roman" w:hAnsi="Times New Roman" w:cs="Times New Roman"/>
                <w:sz w:val="18"/>
                <w:szCs w:val="18"/>
                <w:lang w:val="ro-MO"/>
              </w:rPr>
              <w:t xml:space="preserve"> Efectuarea auditului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(5) În cazul auditului situațiilor financiare consolidate ale unui grup de entități auditorul grupului este responsabil pentru:</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întocmirea raportului auditorului și raportului suplimentar adresat comitetului de audit, după caz;</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documentele de lucru la nivelul grupului de entități.</w:t>
            </w:r>
          </w:p>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SIA 600,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33"/>
            </w:r>
          </w:p>
          <w:p w:rsidR="00937EE4" w:rsidRPr="00E844B5" w:rsidRDefault="00937EE4" w:rsidP="00E844B5">
            <w:pPr>
              <w:spacing w:after="0" w:line="240" w:lineRule="auto"/>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8. Obiectivele auditorului sunt:</w:t>
            </w:r>
            <w:r w:rsidRPr="00E844B5">
              <w:rPr>
                <w:rFonts w:ascii="Times New Roman" w:hAnsi="Times New Roman" w:cs="Times New Roman"/>
                <w:sz w:val="18"/>
                <w:szCs w:val="18"/>
                <w:lang w:val="ro-MO"/>
              </w:rPr>
              <w:br/>
              <w:t>(a) Să stabilească dacă să acționeze ca auditor al situațiilor financiare ale grupului; și (b) În calitatea sa de auditor al situațiilor financiare ale grupului:</w:t>
            </w:r>
            <w:r w:rsidRPr="00E844B5">
              <w:rPr>
                <w:rFonts w:ascii="Times New Roman" w:hAnsi="Times New Roman" w:cs="Times New Roman"/>
                <w:sz w:val="18"/>
                <w:szCs w:val="18"/>
                <w:lang w:val="ro-MO"/>
              </w:rPr>
              <w:br/>
              <w:t>(i) Să comunice clar cu auditorii componentelor despre aria de aplicabilitate și programarea activității lor asupra informațiilor financiare corespunzătoare componentelor și constatările lor; și</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(ii) Să obțină suficiente probe de audit adecvate privind informațiile financiare ale componentelor si procesul de consolidare pentru a exprima o opinie asupra măsurii în care situațiile financiare ale grupului sunt întocmite, sub toate aspectele semnificative, în conformitate cu cadrul de raportare financiară aplicabil.</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PC</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sz w:val="18"/>
                <w:szCs w:val="18"/>
                <w:lang w:val="ro-MO"/>
              </w:rPr>
              <w:t>La moment transpunerea integrală a acestei prevederi nu este relevantă.</w:t>
            </w:r>
          </w:p>
          <w:p w:rsidR="00937EE4" w:rsidRPr="00E844B5" w:rsidRDefault="00937EE4" w:rsidP="00E844B5">
            <w:pPr>
              <w:spacing w:after="0" w:line="240" w:lineRule="auto"/>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MF</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Prevederea se va examina ulterior,  când RM va primi statutul de țară-candidat UE.</w:t>
            </w: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În cazul în care nu poate îndeplini condiția de la alineatul (1) primul paragraf litera (c), auditorul grupului ia măsurile adecvate și înștiințează autoritatea competentă relevantă.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Aceste măsuri includ, după caz, efectuarea unor activități suplimentare de audit statutar la filiala în cauză, fie direct, fie prin externalizarea acestor sarcini.</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La moment transpunerea acestor prevederi nu este relevantă.</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MF</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Prevederea se va examina ulterior,  când RM va primi statutul de țară-candidat UE.</w:t>
            </w: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Atunci când este supus unei verificări de asigurare a calității sau unei anchete privind auditul statutar al situațiilor financiare consolidate ale unui grup de întreprinderi, auditorul grupului pune la dispoziția autorității competente, la cerere, documentația relevantă pe care o deține cu privire la activitatea de audit desfășurată de auditorul/auditorii din țara terță, de auditorul/auditorii statutar(i), de entitatea/entitățile de audit sau de firma/firmele de audit din țara terță în scopul derulării auditului grupului, inclusiv toate documentele de lucru relevante pentru auditul grupului.</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Autoritatea competentă poate cere documente suplimentare privind activitatea de audit efectuată de auditorul/auditorii statutar(i) sau de firma/firmele de audit în scopul derulării auditului grupului de la autoritățile competente relevante, în temeiul articolului 36.</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Atunci când o întreprindere-mamă sau o întreprindere afiliată care face parte dintr-un grup este auditată de unul sau mai mulți auditori sau de una sau mai multe entități de audit dintr-o țară terță, autoritatea competentă poate cere documente suplimentare privind activitatea de audit a auditorilor din țara terță sau a entităților de audit din țara terță de la autoritățile competente relevante din țări terțe pe baza acordurilor de colaborare menționate la articolul 47.</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Prin derogare de la al treilea paragraf, în cazul în care o întreprindere-mamă sau o întreprindere afiliată care face parte dintr-un grup este auditată de unul sau mai mulți auditori sau de una sau mai multe entități de audit dintr-o țară terță cu care nu a fost încheiat un acord de colaborare, astfel cum se menționează la articolul 47, auditorul grupului asigură, la cerere, transmiterea corespunzătoare a documentației suplimentare aferente activității de audit desfășurate de auditorii din țara terță sau entitățile de audit din țara terță, inclusiv a documentelor de lucru relevante pentru auditul grupului. Pentru a asigura această transmitere, auditorul grupului păstrează o copie a documentației sau convine cu auditorii din țara terță sau cu entitățile de audit din țara terță să i se permită accesul nerestricționat la această documentație, la cerere, sau aplică alte măsuri adecvate. În cazul în care, din motive juridice sau de altă natură, documentele de lucru ale auditului nu pot fi transferate dintr-o țară terță auditorului grupului, auditorul grupului include în documentația păstrată dovada că a urmat procedurile corespunzătoare pentru a obține accesul la documentele auditului, iar dacă restricțiile nu au fost impuse de legislația țării terțe în cauză, include dovezi care arată existența unui astfel de impediment.</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La moment transpunerea acestor prevederi nu este relevantă.</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MF</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Prevederea se va examina ulterior,  când RM va primi statutul de țară-candidat UE.</w:t>
            </w: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28. Elaborarea raportului de audit</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Auditorul/auditorii statutar(i) sau firma/firmele de audit prezintă rezultatele auditului statutar într-un raport de audit. Raportul se elaborează în conformitate cu cerințele standardelor de audit adoptate de Uniune sau de statul membru în cauză, astfel cum se menționează la articolul 26.</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27. </w:t>
            </w:r>
            <w:r w:rsidRPr="00E844B5">
              <w:rPr>
                <w:rFonts w:ascii="Times New Roman" w:hAnsi="Times New Roman" w:cs="Times New Roman"/>
                <w:sz w:val="18"/>
                <w:szCs w:val="18"/>
                <w:lang w:val="ro-MO"/>
              </w:rPr>
              <w:t xml:space="preserve">Raportul auditorului </w:t>
            </w:r>
          </w:p>
          <w:p w:rsidR="00937EE4" w:rsidRPr="00E844B5" w:rsidRDefault="00937EE4" w:rsidP="00E844B5">
            <w:pPr>
              <w:pStyle w:val="NormalWeb"/>
              <w:spacing w:after="0" w:line="240" w:lineRule="auto"/>
              <w:ind w:right="-90"/>
              <w:jc w:val="both"/>
              <w:rPr>
                <w:rFonts w:ascii="Times New Roman" w:hAnsi="Times New Roman"/>
                <w:sz w:val="18"/>
                <w:szCs w:val="18"/>
                <w:lang w:val="ro-MO"/>
              </w:rPr>
            </w:pPr>
            <w:r w:rsidRPr="00E844B5">
              <w:rPr>
                <w:rFonts w:ascii="Times New Roman" w:hAnsi="Times New Roman"/>
                <w:sz w:val="18"/>
                <w:szCs w:val="18"/>
                <w:lang w:val="ro-MO"/>
              </w:rPr>
              <w:t>(1) Raportul auditorului conţine opinia auditorului cu privire la măsura în care situa</w:t>
            </w:r>
            <w:r w:rsidRPr="00E844B5">
              <w:rPr>
                <w:sz w:val="18"/>
                <w:szCs w:val="18"/>
                <w:lang w:val="ro-MO"/>
              </w:rPr>
              <w:t>ț</w:t>
            </w:r>
            <w:r w:rsidRPr="00E844B5">
              <w:rPr>
                <w:rFonts w:ascii="Times New Roman" w:hAnsi="Times New Roman"/>
                <w:sz w:val="18"/>
                <w:szCs w:val="18"/>
                <w:lang w:val="ro-MO"/>
              </w:rPr>
              <w:t xml:space="preserve">iile financiare auditate sînt întocmite din toate punctele de vedere semnificative în conformitate cu cadrul general de raportare financiară. Opinia auditorului poate fi nemodificată sau modificată, respectiv, opinie cu rezerve, opinie contrară sau imposibilitatea exprimării unei opinii. </w:t>
            </w:r>
          </w:p>
          <w:p w:rsidR="00937EE4" w:rsidRPr="00E844B5" w:rsidRDefault="00937EE4" w:rsidP="00E844B5">
            <w:pPr>
              <w:pStyle w:val="NormalWeb"/>
              <w:spacing w:after="0" w:line="240" w:lineRule="auto"/>
              <w:ind w:right="-90"/>
              <w:jc w:val="both"/>
              <w:rPr>
                <w:b/>
                <w:bCs/>
                <w:sz w:val="18"/>
                <w:szCs w:val="18"/>
                <w:lang w:val="ro-MO"/>
              </w:rPr>
            </w:pPr>
            <w:r w:rsidRPr="00E844B5">
              <w:rPr>
                <w:rFonts w:ascii="Times New Roman" w:hAnsi="Times New Roman"/>
                <w:sz w:val="18"/>
                <w:szCs w:val="18"/>
                <w:lang w:val="ro-MO"/>
              </w:rPr>
              <w:t>(2) Raportul auditorului se întocme</w:t>
            </w:r>
            <w:r w:rsidRPr="00E844B5">
              <w:rPr>
                <w:sz w:val="18"/>
                <w:szCs w:val="18"/>
                <w:lang w:val="ro-MO"/>
              </w:rPr>
              <w:t xml:space="preserve">ște conform standardelor de audit.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(2)  Raportul de audit se întocmește în scris și: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identifică entitatea ale cărei situații financiare anuale sau consolidate fac obiectul auditului statutar; specifică situațiile financiare anuale sau consolidate și data sau perioada pentru care au fost întocmite și identifică cadrul de raportare financiară aplicat la întocmirea acestora;</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p>
          <w:p w:rsidR="00937EE4" w:rsidRPr="00E844B5" w:rsidRDefault="00937EE4" w:rsidP="00E844B5">
            <w:pPr>
              <w:pStyle w:val="NoSpacing"/>
              <w:ind w:right="-90"/>
              <w:jc w:val="both"/>
              <w:rPr>
                <w:rFonts w:ascii="Times New Roman" w:hAnsi="Times New Roman" w:cs="Times New Roman"/>
                <w:b/>
                <w:bCs/>
                <w:sz w:val="18"/>
                <w:szCs w:val="18"/>
                <w:lang w:val="ro-MO"/>
              </w:rPr>
            </w:pP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27. </w:t>
            </w:r>
            <w:r w:rsidRPr="00E844B5">
              <w:rPr>
                <w:rFonts w:ascii="Times New Roman" w:hAnsi="Times New Roman" w:cs="Times New Roman"/>
                <w:sz w:val="18"/>
                <w:szCs w:val="18"/>
                <w:lang w:val="ro-MO"/>
              </w:rPr>
              <w:t xml:space="preserve">Raportul auditorului </w:t>
            </w:r>
          </w:p>
          <w:p w:rsidR="00937EE4" w:rsidRPr="00E844B5" w:rsidRDefault="00937EE4" w:rsidP="00E844B5">
            <w:pPr>
              <w:pStyle w:val="NormalWeb"/>
              <w:spacing w:after="0" w:line="240" w:lineRule="auto"/>
              <w:ind w:right="-90"/>
              <w:rPr>
                <w:sz w:val="18"/>
                <w:szCs w:val="18"/>
                <w:lang w:val="ro-MO"/>
              </w:rPr>
            </w:pPr>
            <w:r w:rsidRPr="00E844B5">
              <w:rPr>
                <w:rFonts w:ascii="Times New Roman" w:hAnsi="Times New Roman"/>
                <w:sz w:val="18"/>
                <w:szCs w:val="18"/>
                <w:lang w:val="ro-MO"/>
              </w:rPr>
              <w:t>(2) Raportul auditorului se întocme</w:t>
            </w:r>
            <w:r w:rsidRPr="00E844B5">
              <w:rPr>
                <w:sz w:val="18"/>
                <w:szCs w:val="18"/>
                <w:lang w:val="ro-MO"/>
              </w:rPr>
              <w:t xml:space="preserve">ște conform standardelor de audit. </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SIA 700, </w:t>
            </w:r>
            <w:r w:rsidRPr="00E844B5">
              <w:rPr>
                <w:rFonts w:ascii="Times New Roman" w:hAnsi="Times New Roman" w:cs="Times New Roman"/>
                <w:b/>
                <w:bCs/>
                <w:color w:val="231F20"/>
                <w:sz w:val="18"/>
                <w:szCs w:val="18"/>
                <w:lang w:val="ro-MO"/>
              </w:rPr>
              <w:t xml:space="preserve"> ordinul MF nr. 64/14.06.2012</w:t>
            </w:r>
            <w:r w:rsidRPr="00E844B5">
              <w:rPr>
                <w:rStyle w:val="FootnoteReference"/>
                <w:rFonts w:ascii="Times New Roman" w:hAnsi="Times New Roman" w:cs="Times New Roman"/>
                <w:b/>
                <w:bCs/>
                <w:color w:val="231F20"/>
                <w:sz w:val="18"/>
                <w:szCs w:val="18"/>
                <w:lang w:val="ro-MO"/>
              </w:rPr>
              <w:footnoteReference w:id="34"/>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sz w:val="18"/>
                <w:szCs w:val="18"/>
                <w:lang w:val="ro-MO"/>
              </w:rPr>
              <w:t>6. Obiectivele auditorului sunt:</w:t>
            </w:r>
            <w:r w:rsidRPr="00E844B5">
              <w:rPr>
                <w:rFonts w:ascii="Times New Roman" w:hAnsi="Times New Roman" w:cs="Times New Roman"/>
                <w:sz w:val="18"/>
                <w:szCs w:val="18"/>
                <w:lang w:val="ro-MO"/>
              </w:rPr>
              <w:br/>
              <w:t>(a) Formularea unei opinii cu privire la situaţiile financiare pe baza evaluării concluziilor trase de pe urma probelor de audit obţinute; şi (b) Exprimarea clară a acelei opinii prin intermediul unui raport scris care descrie, de asemenea, baza pentru acea opinie. 23. Paragraful introductiv din raportul auditorului trebuie să: (a se vedea punctele A17-A19)</w:t>
            </w:r>
            <w:r w:rsidRPr="00E844B5">
              <w:rPr>
                <w:rFonts w:ascii="Times New Roman" w:hAnsi="Times New Roman" w:cs="Times New Roman"/>
                <w:sz w:val="18"/>
                <w:szCs w:val="18"/>
                <w:lang w:val="ro-MO"/>
              </w:rPr>
              <w:br/>
              <w:t>(a) Identifice entitatea ale cărei situaţii financiare au fost auditate;</w:t>
            </w:r>
            <w:r w:rsidRPr="00E844B5">
              <w:rPr>
                <w:rFonts w:ascii="Times New Roman" w:hAnsi="Times New Roman" w:cs="Times New Roman"/>
                <w:sz w:val="18"/>
                <w:szCs w:val="18"/>
                <w:lang w:val="ro-MO"/>
              </w:rPr>
              <w:br/>
              <w:t>(b) Precizeze faptul că situaţiile financiare au fost auditate;</w:t>
            </w:r>
            <w:r w:rsidRPr="00E844B5">
              <w:rPr>
                <w:rFonts w:ascii="Times New Roman" w:hAnsi="Times New Roman" w:cs="Times New Roman"/>
                <w:sz w:val="18"/>
                <w:szCs w:val="18"/>
                <w:lang w:val="ro-MO"/>
              </w:rPr>
              <w:br/>
              <w:t>(c) Identifice titlul fiecărei situaţii din situaţiile financiare;</w:t>
            </w:r>
            <w:r w:rsidRPr="00E844B5">
              <w:rPr>
                <w:rFonts w:ascii="Times New Roman" w:hAnsi="Times New Roman" w:cs="Times New Roman"/>
                <w:sz w:val="18"/>
                <w:szCs w:val="18"/>
                <w:lang w:val="ro-MO"/>
              </w:rPr>
              <w:br/>
              <w:t>(d) Facă referire la sumarul politicilor contabile semnificative şi la alte informaţii explicative; şi</w:t>
            </w:r>
            <w:r w:rsidRPr="00E844B5">
              <w:rPr>
                <w:rFonts w:ascii="Times New Roman" w:hAnsi="Times New Roman" w:cs="Times New Roman"/>
                <w:sz w:val="18"/>
                <w:szCs w:val="18"/>
                <w:lang w:val="ro-MO"/>
              </w:rPr>
              <w:br/>
              <w:t>(e) Specifice data sau perioada acoperită de fiecare situaţie financiară din situaţiile financiare.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descrie sfera de aplicare al auditului statutar care identifică cel puțin standardele de audit conform cărora a fost efectuat auditul statutar;</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p>
          <w:p w:rsidR="00937EE4" w:rsidRPr="00E844B5" w:rsidRDefault="00937EE4" w:rsidP="00E844B5">
            <w:pPr>
              <w:pStyle w:val="NoSpacing"/>
              <w:ind w:right="-90"/>
              <w:jc w:val="both"/>
              <w:rPr>
                <w:rFonts w:ascii="Times New Roman" w:hAnsi="Times New Roman" w:cs="Times New Roman"/>
                <w:b/>
                <w:bCs/>
                <w:sz w:val="18"/>
                <w:szCs w:val="18"/>
                <w:lang w:val="ro-MO"/>
              </w:rPr>
            </w:pP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27. </w:t>
            </w:r>
            <w:r w:rsidRPr="00E844B5">
              <w:rPr>
                <w:rFonts w:ascii="Times New Roman" w:hAnsi="Times New Roman" w:cs="Times New Roman"/>
                <w:sz w:val="18"/>
                <w:szCs w:val="18"/>
                <w:lang w:val="ro-MO"/>
              </w:rPr>
              <w:t xml:space="preserve">Raportul auditorului </w:t>
            </w:r>
          </w:p>
          <w:p w:rsidR="00937EE4" w:rsidRPr="00E844B5" w:rsidRDefault="00937EE4" w:rsidP="00E844B5">
            <w:pPr>
              <w:pStyle w:val="NormalWeb"/>
              <w:spacing w:after="0" w:line="240" w:lineRule="auto"/>
              <w:ind w:right="-90"/>
              <w:rPr>
                <w:sz w:val="18"/>
                <w:szCs w:val="18"/>
                <w:lang w:val="ro-MO"/>
              </w:rPr>
            </w:pPr>
            <w:r w:rsidRPr="00E844B5">
              <w:rPr>
                <w:rFonts w:ascii="Times New Roman" w:hAnsi="Times New Roman"/>
                <w:sz w:val="18"/>
                <w:szCs w:val="18"/>
                <w:lang w:val="ro-MO"/>
              </w:rPr>
              <w:t>(2) Raportul auditorului se întocme</w:t>
            </w:r>
            <w:r w:rsidRPr="00E844B5">
              <w:rPr>
                <w:sz w:val="18"/>
                <w:szCs w:val="18"/>
                <w:lang w:val="ro-MO"/>
              </w:rPr>
              <w:t xml:space="preserve">ște conform standardelor de audit. </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SIA 700,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35"/>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sz w:val="18"/>
                <w:szCs w:val="18"/>
                <w:lang w:val="ro-MO"/>
              </w:rPr>
              <w:t>30. Raportul auditorului trebuie să precizeze că auditul a fost desfăşurat în conformitate cu Standardele Internaţionale de Audit. Raportul auditorului trebuie să explice, de asemenea, că acele standarde prevăd ca auditorul să se conformeze cerinţelor etice şi că auditorul planifică şi efectuează auditul</w:t>
            </w:r>
            <w:r w:rsidRPr="00E844B5">
              <w:rPr>
                <w:rFonts w:ascii="Times New Roman" w:hAnsi="Times New Roman" w:cs="Times New Roman"/>
                <w:sz w:val="18"/>
                <w:szCs w:val="18"/>
                <w:lang w:val="ro-MO"/>
              </w:rPr>
              <w:br/>
              <w:t>în aşa fel încât să obţină o asigurare rezonabilă a măsurii în care situaţiile financiare sunt lipsite de denaturări semnificative. (a se vedea punctele A25-A26)</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include o opinie de audit care este fie fără rezerve, cu rezerve, sau contrară și care prezintă clar punctul de vedere al auditorului/auditorilor statutar(i) sau al firmei/firmelor de audit cu privire la următoarele: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(i) dacă situațiile financiare anuale oferă o imagine fidelă, în conformitate cu cadrul relevant de raportare financiară; și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(ii) după caz, dacă situațiile financiare anuale sunt conforme cerințelor legale aplicabile.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Dacă auditorul/auditorii statutar(i) sau firma/firmele de audit nu este/sunt în măsură să emită o opinie de audit, raportul menționează imposibilitatea emiterii acestei opinii;</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27. </w:t>
            </w:r>
            <w:r w:rsidRPr="00E844B5">
              <w:rPr>
                <w:rFonts w:ascii="Times New Roman" w:hAnsi="Times New Roman" w:cs="Times New Roman"/>
                <w:sz w:val="18"/>
                <w:szCs w:val="18"/>
                <w:lang w:val="ro-MO"/>
              </w:rPr>
              <w:t xml:space="preserve">Raportul auditorului </w:t>
            </w:r>
          </w:p>
          <w:p w:rsidR="00937EE4" w:rsidRPr="00E844B5" w:rsidRDefault="00937EE4" w:rsidP="00E844B5">
            <w:pPr>
              <w:pStyle w:val="NormalWeb"/>
              <w:spacing w:after="0" w:line="240" w:lineRule="auto"/>
              <w:ind w:right="-90"/>
              <w:jc w:val="both"/>
              <w:rPr>
                <w:rFonts w:ascii="Times New Roman" w:hAnsi="Times New Roman"/>
                <w:sz w:val="18"/>
                <w:szCs w:val="18"/>
                <w:lang w:val="ro-MO"/>
              </w:rPr>
            </w:pPr>
            <w:r w:rsidRPr="00E844B5">
              <w:rPr>
                <w:rFonts w:ascii="Times New Roman" w:hAnsi="Times New Roman"/>
                <w:sz w:val="18"/>
                <w:szCs w:val="18"/>
                <w:lang w:val="ro-MO"/>
              </w:rPr>
              <w:t>(1) Raportul auditorului conţine opinia auditorului cu privire la măsura în care situa</w:t>
            </w:r>
            <w:r w:rsidRPr="00E844B5">
              <w:rPr>
                <w:sz w:val="18"/>
                <w:szCs w:val="18"/>
                <w:lang w:val="ro-MO"/>
              </w:rPr>
              <w:t>ț</w:t>
            </w:r>
            <w:r w:rsidRPr="00E844B5">
              <w:rPr>
                <w:rFonts w:ascii="Times New Roman" w:hAnsi="Times New Roman"/>
                <w:sz w:val="18"/>
                <w:szCs w:val="18"/>
                <w:lang w:val="ro-MO"/>
              </w:rPr>
              <w:t xml:space="preserve">iile financiare auditate sînt întocmite din toate punctele de vedere semnificative în conformitate cu cadrul general de raportare financiară. Opinia auditorului poate fi nemodificată sau modificată, respectiv, opinie cu rezerve, opinie contrară sau imposibilitatea exprimării unei opinii. </w:t>
            </w:r>
          </w:p>
          <w:p w:rsidR="00937EE4" w:rsidRPr="00E844B5" w:rsidRDefault="00937EE4" w:rsidP="00E844B5">
            <w:pPr>
              <w:pStyle w:val="NormalWeb"/>
              <w:spacing w:after="0" w:line="240" w:lineRule="auto"/>
              <w:ind w:right="-90"/>
              <w:rPr>
                <w:sz w:val="18"/>
                <w:szCs w:val="18"/>
                <w:lang w:val="ro-MO"/>
              </w:rPr>
            </w:pPr>
            <w:r w:rsidRPr="00E844B5">
              <w:rPr>
                <w:rFonts w:ascii="Times New Roman" w:hAnsi="Times New Roman"/>
                <w:sz w:val="18"/>
                <w:szCs w:val="18"/>
                <w:lang w:val="ro-MO"/>
              </w:rPr>
              <w:t xml:space="preserve"> (2) Raportul auditorului se întocme</w:t>
            </w:r>
            <w:r w:rsidRPr="00E844B5">
              <w:rPr>
                <w:sz w:val="18"/>
                <w:szCs w:val="18"/>
                <w:lang w:val="ro-MO"/>
              </w:rPr>
              <w:t xml:space="preserve">ște conform standardelor de audit. </w:t>
            </w:r>
          </w:p>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r w:rsidRPr="00E844B5">
              <w:rPr>
                <w:rFonts w:ascii="Times New Roman" w:hAnsi="Times New Roman" w:cs="Times New Roman"/>
                <w:b/>
                <w:bCs/>
                <w:sz w:val="18"/>
                <w:szCs w:val="18"/>
                <w:lang w:val="ro-MO"/>
              </w:rPr>
              <w:t xml:space="preserve"> </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SIA 700,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36"/>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32. Atunci când situaţiile financiare sunt întocmite în conformitate cu un cadru general de prezentare fidelă, descrierea auditului din raportul auditorului trebuie să facă referire la “întocmirea şi prezentarea fidelă a situaţiilor financiare ale entităţii” sau “întocmirea de către entitate a unor situaţii financiare care oferă o imagine corectă şi fidelă,” după cum este adecvat în circumstanţele respective.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menționează orice alt aspect asupra căruia auditorul/auditorii statutar(i) sau firma/firmele de audit atrag(e) atenția în mod special, fără a include o rezervă în opinia de audit;</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27. </w:t>
            </w:r>
            <w:r w:rsidRPr="00E844B5">
              <w:rPr>
                <w:rFonts w:ascii="Times New Roman" w:hAnsi="Times New Roman" w:cs="Times New Roman"/>
                <w:sz w:val="18"/>
                <w:szCs w:val="18"/>
                <w:lang w:val="ro-MO"/>
              </w:rPr>
              <w:t xml:space="preserve">Raportul auditorului </w:t>
            </w:r>
          </w:p>
          <w:p w:rsidR="00937EE4" w:rsidRPr="00E844B5" w:rsidRDefault="00937EE4" w:rsidP="00E844B5">
            <w:pPr>
              <w:pStyle w:val="NormalWeb"/>
              <w:spacing w:after="0" w:line="240" w:lineRule="auto"/>
              <w:ind w:right="-90"/>
              <w:rPr>
                <w:sz w:val="18"/>
                <w:szCs w:val="18"/>
                <w:lang w:val="ro-MO"/>
              </w:rPr>
            </w:pPr>
            <w:r w:rsidRPr="00E844B5">
              <w:rPr>
                <w:rFonts w:ascii="Times New Roman" w:hAnsi="Times New Roman"/>
                <w:sz w:val="18"/>
                <w:szCs w:val="18"/>
                <w:lang w:val="ro-MO"/>
              </w:rPr>
              <w:t>(2) Raportul auditorului se întocme</w:t>
            </w:r>
            <w:r w:rsidRPr="00E844B5">
              <w:rPr>
                <w:sz w:val="18"/>
                <w:szCs w:val="18"/>
                <w:lang w:val="ro-MO"/>
              </w:rPr>
              <w:t xml:space="preserve">ște conform standardelor de audit. </w:t>
            </w:r>
          </w:p>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r w:rsidRPr="00E844B5">
              <w:rPr>
                <w:rFonts w:ascii="Times New Roman" w:hAnsi="Times New Roman" w:cs="Times New Roman"/>
                <w:b/>
                <w:bCs/>
                <w:sz w:val="18"/>
                <w:szCs w:val="18"/>
                <w:lang w:val="ro-MO"/>
              </w:rPr>
              <w:t xml:space="preserve"> </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SIA 706,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37"/>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4. Obiectivul auditorului, după ce şi-a format o opinie asupra situaţiilor financiare, şi când potrivit raţionamentului auditorului este necesar să acţioneze astfel, este de a atrage atenţia utilizatorilor prin intermediul unei comunicări adiţionale din raportul auditorului, asupra:</w:t>
            </w:r>
            <w:r w:rsidRPr="00E844B5">
              <w:rPr>
                <w:rFonts w:ascii="Times New Roman" w:hAnsi="Times New Roman" w:cs="Times New Roman"/>
                <w:sz w:val="18"/>
                <w:szCs w:val="18"/>
                <w:lang w:val="ro-MO"/>
              </w:rPr>
              <w:br/>
              <w:t>(a) Unui aspect, care deşi a fost prezentat sau descris adecvat în situaţiile financiare, este atât de important încât este fundamental pentru înţelegerea de către utilizatori a situaţiilor financiare; sau</w:t>
            </w:r>
            <w:r w:rsidRPr="00E844B5">
              <w:rPr>
                <w:rFonts w:ascii="Times New Roman" w:hAnsi="Times New Roman" w:cs="Times New Roman"/>
                <w:sz w:val="18"/>
                <w:szCs w:val="18"/>
                <w:lang w:val="ro-MO"/>
              </w:rPr>
              <w:br/>
              <w:t>(b) Oricărui alt aspect, după caz, care este relevant pentru înţelegerea de către utilizatori a auditului, a responsabilităţilor auditorului sau a raportului auditorului.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 include o opinie și o declarație, ambele bazate pe activitatea desfășurată în cursul auditului, menționate la articolul 34 alineatul (1) al doilea paragraf din Directiva 2013/34/UE;</w:t>
            </w: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27. </w:t>
            </w:r>
            <w:r w:rsidRPr="00E844B5">
              <w:rPr>
                <w:rFonts w:ascii="Times New Roman" w:hAnsi="Times New Roman" w:cs="Times New Roman"/>
                <w:sz w:val="18"/>
                <w:szCs w:val="18"/>
                <w:lang w:val="ro-MO"/>
              </w:rPr>
              <w:t xml:space="preserve">Raportul auditorului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Raportul auditorului se întocmește conform standardelor de audit.  (3) În cazul auditului la entitățile de interes public, entitățile mari și entitățile mijlocii, stabilite conform Legii contabilității, raportul auditorului conţine suplimentar:</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avizul auditorului privind coerența raportului conducerii cu situațiile financiare pentru aceeași perioadă de gestiune și corespunderea acestuia prevederilor legislației în vigoare;</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b) declarația dacă, pe baza cunoașterii și a înțelegerii dobîndite în cursul auditului cu privire la entitatea auditată și la mediul acesteia, s-au identificat informații eronate semnificative prezentate în raportul conducerii, indicând natura acestora.</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 furnizează o declarație privind orice incertitudine semnificativă asociată evenimentelor sau condițiilor care pot pune în mod considerabil la îndoială capacitatea entității de a-și continua activitatea;</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p>
          <w:p w:rsidR="00937EE4" w:rsidRPr="00E844B5" w:rsidRDefault="00937EE4" w:rsidP="00E844B5">
            <w:pPr>
              <w:pStyle w:val="NoSpacing"/>
              <w:ind w:right="-90"/>
              <w:jc w:val="both"/>
              <w:rPr>
                <w:rFonts w:ascii="Times New Roman" w:hAnsi="Times New Roman" w:cs="Times New Roman"/>
                <w:b/>
                <w:bCs/>
                <w:sz w:val="18"/>
                <w:szCs w:val="18"/>
                <w:lang w:val="ro-MO"/>
              </w:rPr>
            </w:pP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27. </w:t>
            </w:r>
            <w:r w:rsidRPr="00E844B5">
              <w:rPr>
                <w:rFonts w:ascii="Times New Roman" w:hAnsi="Times New Roman" w:cs="Times New Roman"/>
                <w:sz w:val="18"/>
                <w:szCs w:val="18"/>
                <w:lang w:val="ro-MO"/>
              </w:rPr>
              <w:t xml:space="preserve">Raportul auditorului </w:t>
            </w:r>
          </w:p>
          <w:p w:rsidR="00937EE4" w:rsidRPr="00E844B5" w:rsidRDefault="00937EE4" w:rsidP="00E844B5">
            <w:pPr>
              <w:pStyle w:val="NormalWeb"/>
              <w:spacing w:after="0" w:line="240" w:lineRule="auto"/>
              <w:ind w:right="-90"/>
              <w:rPr>
                <w:sz w:val="18"/>
                <w:szCs w:val="18"/>
                <w:lang w:val="ro-MO"/>
              </w:rPr>
            </w:pPr>
            <w:r w:rsidRPr="00E844B5">
              <w:rPr>
                <w:rFonts w:ascii="Times New Roman" w:hAnsi="Times New Roman"/>
                <w:sz w:val="18"/>
                <w:szCs w:val="18"/>
                <w:lang w:val="ro-MO"/>
              </w:rPr>
              <w:t>(2) Raportul auditorului se întocme</w:t>
            </w:r>
            <w:r w:rsidRPr="00E844B5">
              <w:rPr>
                <w:sz w:val="18"/>
                <w:szCs w:val="18"/>
                <w:lang w:val="ro-MO"/>
              </w:rPr>
              <w:t xml:space="preserve">ște conform standardelor de audit. </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SIA 570,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38"/>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9. Obiectivele auditorului sunt:</w:t>
            </w:r>
            <w:r w:rsidRPr="00E844B5">
              <w:rPr>
                <w:rFonts w:ascii="Times New Roman" w:hAnsi="Times New Roman" w:cs="Times New Roman"/>
                <w:sz w:val="18"/>
                <w:szCs w:val="18"/>
                <w:lang w:val="ro-MO"/>
              </w:rPr>
              <w:br/>
              <w:t>(a) Să obţină probe de audit suficiente şi adecvate privind gradul de adecvare al aplicării prezumției continuităţii activității de către conducere în întocmirea situaţiilor financiare;</w:t>
            </w:r>
            <w:r w:rsidRPr="00E844B5">
              <w:rPr>
                <w:rFonts w:ascii="Times New Roman" w:hAnsi="Times New Roman" w:cs="Times New Roman"/>
                <w:sz w:val="18"/>
                <w:szCs w:val="18"/>
                <w:lang w:val="ro-MO"/>
              </w:rPr>
              <w:br/>
              <w:t>(b) Să tragă concluzii, în baza probelor de audit obţinute, dacă există o incertitudine semnificativă legată de evenimente sau condiţii din viitor care ar putea să dea naştere la îndoieli semnificative privind capacitatea entităţii de a-şi continua activitatea; şi</w:t>
            </w:r>
            <w:r w:rsidRPr="00E844B5">
              <w:rPr>
                <w:rFonts w:ascii="Times New Roman" w:hAnsi="Times New Roman" w:cs="Times New Roman"/>
                <w:sz w:val="18"/>
                <w:szCs w:val="18"/>
                <w:lang w:val="ro-MO"/>
              </w:rPr>
              <w:br/>
              <w:t>(c) Să determine implicaţiile pentru raportul de audit.</w:t>
            </w:r>
          </w:p>
          <w:p w:rsidR="00937EE4" w:rsidRPr="00E844B5" w:rsidRDefault="00937EE4" w:rsidP="00E844B5">
            <w:pPr>
              <w:pStyle w:val="Heading4"/>
              <w:spacing w:line="240" w:lineRule="auto"/>
              <w:rPr>
                <w:sz w:val="18"/>
                <w:szCs w:val="18"/>
                <w:lang w:val="ro-MO" w:eastAsia="en-US"/>
              </w:rPr>
            </w:pPr>
            <w:r w:rsidRPr="00E844B5">
              <w:rPr>
                <w:sz w:val="18"/>
                <w:szCs w:val="18"/>
                <w:lang w:val="ro-MO" w:eastAsia="en-US"/>
              </w:rPr>
              <w:t>23. Exceptând situaţia în care toate persoanele responsabile cu guvernanţa sunt im</w:t>
            </w:r>
            <w:r w:rsidRPr="00E844B5">
              <w:rPr>
                <w:sz w:val="18"/>
                <w:szCs w:val="18"/>
                <w:lang w:val="ro-MO" w:eastAsia="en-US"/>
              </w:rPr>
              <w:softHyphen/>
              <w:t xml:space="preserve">plicate în conducerea entităţii, auditorul trebuie să comunice persoanelor responsabile cu guvernanţa evenimentele sau condiţiile identificate care ar putea să pună în mod semnificativ la îndoială capacitatea entităţii de a-şi continua activitatea. O asemenea comunicare cu persoanele responsabile cu guvernanţa trebuie să includă următoarele: </w:t>
            </w:r>
          </w:p>
          <w:p w:rsidR="00937EE4" w:rsidRPr="00E844B5" w:rsidRDefault="00937EE4" w:rsidP="00E844B5">
            <w:pPr>
              <w:pStyle w:val="Heading4"/>
              <w:numPr>
                <w:ilvl w:val="0"/>
                <w:numId w:val="29"/>
              </w:numPr>
              <w:tabs>
                <w:tab w:val="clear" w:pos="0"/>
              </w:tabs>
              <w:spacing w:line="240" w:lineRule="auto"/>
              <w:rPr>
                <w:spacing w:val="-2"/>
                <w:sz w:val="18"/>
                <w:szCs w:val="18"/>
                <w:lang w:val="ro-MO" w:eastAsia="en-US"/>
              </w:rPr>
            </w:pPr>
            <w:r w:rsidRPr="00E844B5">
              <w:rPr>
                <w:spacing w:val="-2"/>
                <w:sz w:val="18"/>
                <w:szCs w:val="18"/>
                <w:lang w:val="ro-MO" w:eastAsia="en-US"/>
              </w:rPr>
              <w:t xml:space="preserve">Dacă evenimentele sau condiţiile constituie o incertitudine semnificativă; </w:t>
            </w:r>
          </w:p>
          <w:p w:rsidR="00937EE4" w:rsidRPr="00E844B5" w:rsidRDefault="00937EE4" w:rsidP="00E844B5">
            <w:pPr>
              <w:pStyle w:val="Heading4"/>
              <w:numPr>
                <w:ilvl w:val="0"/>
                <w:numId w:val="29"/>
              </w:numPr>
              <w:tabs>
                <w:tab w:val="clear" w:pos="0"/>
              </w:tabs>
              <w:spacing w:line="240" w:lineRule="auto"/>
              <w:rPr>
                <w:sz w:val="18"/>
                <w:szCs w:val="18"/>
                <w:lang w:val="ro-MO" w:eastAsia="en-US"/>
              </w:rPr>
            </w:pPr>
            <w:r w:rsidRPr="00E844B5">
              <w:rPr>
                <w:sz w:val="18"/>
                <w:szCs w:val="18"/>
                <w:lang w:val="ro-MO" w:eastAsia="en-US"/>
              </w:rPr>
              <w:t xml:space="preserve">Dacă folosirea ipotezei de continuitate a activităţii este adecvată în întocmirea şi prezentarea situaţiilor financiare; şi </w:t>
            </w:r>
          </w:p>
          <w:p w:rsidR="00937EE4" w:rsidRPr="00E844B5" w:rsidRDefault="00937EE4" w:rsidP="00E844B5">
            <w:pPr>
              <w:pStyle w:val="Heading4"/>
              <w:numPr>
                <w:ilvl w:val="0"/>
                <w:numId w:val="29"/>
              </w:numPr>
              <w:tabs>
                <w:tab w:val="clear" w:pos="0"/>
              </w:tabs>
              <w:spacing w:line="240" w:lineRule="auto"/>
              <w:rPr>
                <w:b/>
                <w:bCs/>
                <w:sz w:val="18"/>
                <w:szCs w:val="18"/>
                <w:lang w:val="ro-MO" w:eastAsia="en-US"/>
              </w:rPr>
            </w:pPr>
            <w:r w:rsidRPr="00E844B5">
              <w:rPr>
                <w:sz w:val="18"/>
                <w:szCs w:val="18"/>
                <w:lang w:val="ro-MO" w:eastAsia="en-US"/>
              </w:rPr>
              <w:t xml:space="preserve">Gradul de adecvare al prezentărilor aferente din situaţiile financiare.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(g) indică sediul auditorul/auditorii statutar(i) sau a firmei/firmelor de audit.</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4338" w:type="dxa"/>
          </w:tcPr>
          <w:p w:rsidR="00937EE4" w:rsidRPr="00E844B5" w:rsidRDefault="00937EE4" w:rsidP="00E844B5">
            <w:pPr>
              <w:pStyle w:val="NormalWeb"/>
              <w:spacing w:after="0" w:line="240" w:lineRule="auto"/>
              <w:jc w:val="both"/>
              <w:rPr>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w:t>
            </w:r>
            <w:r w:rsidRPr="00E844B5">
              <w:rPr>
                <w:sz w:val="18"/>
                <w:szCs w:val="18"/>
                <w:lang w:val="ro-MO"/>
              </w:rPr>
              <w:t>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p>
          <w:p w:rsidR="00937EE4" w:rsidRPr="00E844B5" w:rsidRDefault="00937EE4" w:rsidP="00E844B5">
            <w:pPr>
              <w:pStyle w:val="NoSpacing"/>
              <w:ind w:right="-90"/>
              <w:jc w:val="both"/>
              <w:rPr>
                <w:rFonts w:ascii="Times New Roman" w:hAnsi="Times New Roman" w:cs="Times New Roman"/>
                <w:b/>
                <w:bCs/>
                <w:sz w:val="18"/>
                <w:szCs w:val="18"/>
                <w:lang w:val="ro-MO"/>
              </w:rPr>
            </w:pP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27. </w:t>
            </w:r>
            <w:r w:rsidRPr="00E844B5">
              <w:rPr>
                <w:rFonts w:ascii="Times New Roman" w:hAnsi="Times New Roman" w:cs="Times New Roman"/>
                <w:sz w:val="18"/>
                <w:szCs w:val="18"/>
                <w:lang w:val="ro-MO"/>
              </w:rPr>
              <w:t xml:space="preserve">Raportul auditorului </w:t>
            </w:r>
          </w:p>
          <w:p w:rsidR="00937EE4" w:rsidRPr="00E844B5" w:rsidRDefault="00937EE4" w:rsidP="00E844B5">
            <w:pPr>
              <w:pStyle w:val="NormalWeb"/>
              <w:spacing w:after="0" w:line="240" w:lineRule="auto"/>
              <w:ind w:right="-90"/>
              <w:rPr>
                <w:sz w:val="18"/>
                <w:szCs w:val="18"/>
                <w:lang w:val="ro-MO"/>
              </w:rPr>
            </w:pPr>
            <w:r w:rsidRPr="00E844B5">
              <w:rPr>
                <w:rFonts w:ascii="Times New Roman" w:hAnsi="Times New Roman"/>
                <w:sz w:val="18"/>
                <w:szCs w:val="18"/>
                <w:lang w:val="ro-MO"/>
              </w:rPr>
              <w:t>(2) Raportul auditorului se întocme</w:t>
            </w:r>
            <w:r w:rsidRPr="00E844B5">
              <w:rPr>
                <w:sz w:val="18"/>
                <w:szCs w:val="18"/>
                <w:lang w:val="ro-MO"/>
              </w:rPr>
              <w:t xml:space="preserve">ște conform standardelor de audit. </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SIA 700,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39"/>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42. Raportul auditorului trebuie să specifice locaţia din jurisdicţia în care auditorul îşi desfăşoară activitatea.</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pot să prevadă cerințe suplimentare în ceea ce privește conținutul raportului de audit.</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Prevedere opțională. </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În cazul în care auditul statutar a fost efectuat de mai mulți auditori statutari sau mai multe firme de audit, auditorul/auditorii statutar(i) sau firma/firmele de audit convin(e) asupra rezultatelor auditului statutar și transmit(e) un raport și o opinie comună. În caz de dezacord, fiecare auditor statutar sau firmă de audit își transmite opinia într-un paragraf separat al raportului de audit și indică motivul dezacordului.</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Prevedere opțională.</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(4)  Raportul de audit se semnează și se datează de către auditorul statutar. În cazul în care auditul statutar este derulat de o firmă de audit, raportul de audit este semnat cel puțin de auditorul/auditorii statutar(i) care a(u) efectuat auditul statutar în numele firmei de audit.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În cazul în care mai mulți auditori statutari sau mai multe firme de audit au executat simultan auditul, raportul de audit se semnează de către toți auditorii statutari sau cel puțin de către auditorii statutari care efectuează auditul statutar în numele fiecărei firme de audit. În împrejurări excepționale, statele membre </w:t>
            </w:r>
            <w:r w:rsidRPr="00E844B5">
              <w:rPr>
                <w:rFonts w:ascii="Times New Roman" w:hAnsi="Times New Roman" w:cs="Times New Roman"/>
                <w:b/>
                <w:bCs/>
                <w:sz w:val="18"/>
                <w:szCs w:val="18"/>
                <w:lang w:val="ro-MO"/>
              </w:rPr>
              <w:t>pot prevedea</w:t>
            </w:r>
            <w:r w:rsidRPr="00E844B5">
              <w:rPr>
                <w:rFonts w:ascii="Times New Roman" w:hAnsi="Times New Roman" w:cs="Times New Roman"/>
                <w:sz w:val="18"/>
                <w:szCs w:val="18"/>
                <w:lang w:val="ro-MO"/>
              </w:rPr>
              <w:t xml:space="preserve"> că nu este necesar ca această semnătură (aceste semnături) să fie divulgată (divulgate) publicului, în cazul în care această divulgare ar putea duce la o amenințare iminentă și semnificativă la adresa securității personale a oricărui individ.</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În orice caz, numele persoanei (persoanelor) implicate este (sunt) adus(e) la cunoștința autorităților competente relevante.</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p>
          <w:p w:rsidR="00937EE4" w:rsidRPr="00E844B5" w:rsidRDefault="00937EE4" w:rsidP="00E844B5">
            <w:pPr>
              <w:pStyle w:val="NoSpacing"/>
              <w:ind w:right="-90"/>
              <w:jc w:val="both"/>
              <w:rPr>
                <w:rFonts w:ascii="Times New Roman" w:hAnsi="Times New Roman" w:cs="Times New Roman"/>
                <w:b/>
                <w:bCs/>
                <w:sz w:val="18"/>
                <w:szCs w:val="18"/>
                <w:lang w:val="ro-MO"/>
              </w:rPr>
            </w:pP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27. </w:t>
            </w:r>
            <w:r w:rsidRPr="00E844B5">
              <w:rPr>
                <w:rFonts w:ascii="Times New Roman" w:hAnsi="Times New Roman" w:cs="Times New Roman"/>
                <w:sz w:val="18"/>
                <w:szCs w:val="18"/>
                <w:lang w:val="ro-MO"/>
              </w:rPr>
              <w:t xml:space="preserve">Raportul auditorului </w:t>
            </w:r>
          </w:p>
          <w:p w:rsidR="00937EE4" w:rsidRPr="00E844B5" w:rsidRDefault="00937EE4" w:rsidP="00E844B5">
            <w:pPr>
              <w:pStyle w:val="NormalWeb"/>
              <w:spacing w:after="0" w:line="240" w:lineRule="auto"/>
              <w:ind w:right="-90"/>
              <w:rPr>
                <w:sz w:val="18"/>
                <w:szCs w:val="18"/>
                <w:lang w:val="ro-MO"/>
              </w:rPr>
            </w:pPr>
            <w:r w:rsidRPr="00E844B5">
              <w:rPr>
                <w:rFonts w:ascii="Times New Roman" w:hAnsi="Times New Roman"/>
                <w:sz w:val="18"/>
                <w:szCs w:val="18"/>
                <w:lang w:val="ro-MO"/>
              </w:rPr>
              <w:t>(2) Raportul auditorului se întocme</w:t>
            </w:r>
            <w:r w:rsidRPr="00E844B5">
              <w:rPr>
                <w:sz w:val="18"/>
                <w:szCs w:val="18"/>
                <w:lang w:val="ro-MO"/>
              </w:rPr>
              <w:t xml:space="preserve">ște conform standardelor de audit. </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SIA 700,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40"/>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40. Raportul auditorului trebuie să fie semnat. (a se vedea punctul A37) </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41. Raportul auditorului trebuie să fie datat nu mai devreme de data la care auditorul a obţinut suficiente probe de audit adecvate pe care să îşi bazeze opinia auditorului cu privire la situaţiile financiare, inclusiv probe potrivit cărora: (a se vedea punctele A38-A41)</w:t>
            </w:r>
            <w:r w:rsidRPr="00E844B5">
              <w:rPr>
                <w:rFonts w:ascii="Times New Roman" w:hAnsi="Times New Roman" w:cs="Times New Roman"/>
                <w:sz w:val="18"/>
                <w:szCs w:val="18"/>
                <w:lang w:val="ro-MO"/>
              </w:rPr>
              <w:br/>
              <w:t>(a) Au fost întocmite toate situaţiile incluse în situaţiile financiare, inclusiv notele aferente; şi</w:t>
            </w:r>
            <w:r w:rsidRPr="00E844B5">
              <w:rPr>
                <w:rFonts w:ascii="Times New Roman" w:hAnsi="Times New Roman" w:cs="Times New Roman"/>
                <w:sz w:val="18"/>
                <w:szCs w:val="18"/>
                <w:lang w:val="ro-MO"/>
              </w:rPr>
              <w:br/>
              <w:t>(b) Persoanele cu autoritatea recunoscută au declarat că şi-au asumat responsabilitatea pentru acele situaţii financiare.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br/>
            </w:r>
            <w:r w:rsidRPr="00E844B5">
              <w:rPr>
                <w:rFonts w:ascii="Times New Roman" w:hAnsi="Times New Roman" w:cs="Times New Roman"/>
                <w:sz w:val="18"/>
                <w:szCs w:val="18"/>
                <w:lang w:val="ro-MO"/>
              </w:rPr>
              <w:br/>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(5)  </w:t>
            </w:r>
            <w:bookmarkStart w:id="5" w:name="articolul28alineat5"/>
            <w:bookmarkEnd w:id="5"/>
            <w:r w:rsidRPr="00E844B5">
              <w:rPr>
                <w:rFonts w:ascii="Times New Roman" w:hAnsi="Times New Roman" w:cs="Times New Roman"/>
                <w:sz w:val="18"/>
                <w:szCs w:val="18"/>
                <w:lang w:val="ro-MO"/>
              </w:rPr>
              <w:t xml:space="preserve">Raportul auditorului statutar sau al firmei de audit privind situațiile financiare consolidate respectă cerințele prevăzute la alineatele (1)-(4).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Atunci când raportează asupra coerenței raportului administratorilor cu situațiile financiare, așa cum se prevede la alineatul (2) litera (e), auditorul statutar sau firma de audit ține seama de situațiile financiare consolidate și de raportul consolidat al administratorilor. Dacă situațiile financiare anuale ale întreprinderii-mamă sunt anexate la situațiile financiare consolidate, rapoartele auditorilor statutari sau ale firmelor de audit, prevăzute la prezentul articol, pot fi combinate.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26. </w:t>
            </w:r>
            <w:r w:rsidRPr="00E844B5">
              <w:rPr>
                <w:rFonts w:ascii="Times New Roman" w:hAnsi="Times New Roman" w:cs="Times New Roman"/>
                <w:sz w:val="18"/>
                <w:szCs w:val="18"/>
                <w:lang w:val="ro-MO"/>
              </w:rPr>
              <w:t xml:space="preserve">Efectuarea auditului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(5) În cazul auditului situațiilor financiare consolidate ale unui grup de entități auditorul grupului este responsabil pentru:</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întocmirea raportului auditorului și raportului suplimentar adresat comitetului de audit, după caz;</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documentele de lucru la nivelul grupului de entități.</w:t>
            </w:r>
          </w:p>
          <w:p w:rsidR="00937EE4" w:rsidRPr="00E844B5" w:rsidRDefault="00937EE4" w:rsidP="00E844B5">
            <w:pPr>
              <w:pStyle w:val="NormalWeb"/>
              <w:spacing w:after="0" w:line="240" w:lineRule="auto"/>
              <w:jc w:val="both"/>
              <w:rPr>
                <w:b/>
                <w:bCs/>
                <w:sz w:val="18"/>
                <w:szCs w:val="18"/>
                <w:lang w:val="ro-MO"/>
              </w:rPr>
            </w:pPr>
          </w:p>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 xml:space="preserve">Articolul 22. </w:t>
            </w:r>
            <w:r w:rsidRPr="00E844B5">
              <w:rPr>
                <w:rFonts w:ascii="Times New Roman" w:hAnsi="Times New Roman"/>
                <w:sz w:val="18"/>
                <w:szCs w:val="18"/>
                <w:lang w:val="ro-MO"/>
              </w:rPr>
              <w:t>Organizarea activităţii entităţii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Entitatea de audit este obligată să efectueze auditul în conformitate cu standardele de audit și prevederile prezentei legi.</w:t>
            </w:r>
          </w:p>
          <w:p w:rsidR="00937EE4" w:rsidRPr="00E844B5" w:rsidRDefault="00937EE4" w:rsidP="00E844B5">
            <w:pPr>
              <w:pStyle w:val="NoSpacing"/>
              <w:ind w:right="-90"/>
              <w:jc w:val="both"/>
              <w:rPr>
                <w:rFonts w:ascii="Times New Roman" w:hAnsi="Times New Roman" w:cs="Times New Roman"/>
                <w:b/>
                <w:bCs/>
                <w:sz w:val="18"/>
                <w:szCs w:val="18"/>
                <w:lang w:val="ro-MO"/>
              </w:rPr>
            </w:pP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27. </w:t>
            </w:r>
            <w:r w:rsidRPr="00E844B5">
              <w:rPr>
                <w:rFonts w:ascii="Times New Roman" w:hAnsi="Times New Roman" w:cs="Times New Roman"/>
                <w:sz w:val="18"/>
                <w:szCs w:val="18"/>
                <w:lang w:val="ro-MO"/>
              </w:rPr>
              <w:t xml:space="preserve">Raportul auditorului </w:t>
            </w:r>
          </w:p>
          <w:p w:rsidR="00937EE4" w:rsidRPr="00E844B5" w:rsidRDefault="00937EE4" w:rsidP="00E844B5">
            <w:pPr>
              <w:pStyle w:val="NormalWeb"/>
              <w:spacing w:after="0" w:line="240" w:lineRule="auto"/>
              <w:ind w:right="-90"/>
              <w:jc w:val="both"/>
              <w:rPr>
                <w:sz w:val="18"/>
                <w:szCs w:val="18"/>
                <w:lang w:val="ro-MO"/>
              </w:rPr>
            </w:pPr>
            <w:r w:rsidRPr="00E844B5">
              <w:rPr>
                <w:rFonts w:ascii="Times New Roman" w:hAnsi="Times New Roman"/>
                <w:sz w:val="18"/>
                <w:szCs w:val="18"/>
                <w:lang w:val="ro-MO"/>
              </w:rPr>
              <w:t>(2) Raportul auditorului se întocme</w:t>
            </w:r>
            <w:r w:rsidRPr="00E844B5">
              <w:rPr>
                <w:sz w:val="18"/>
                <w:szCs w:val="18"/>
                <w:lang w:val="ro-MO"/>
              </w:rPr>
              <w:t xml:space="preserve">ște conform standardelor de audit.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În cazul auditului la entitățile de interes public, entitățile mari și entitățile mijlocii, stabilite conform Legii contabilității, raportul auditorului conţine suplimentar:</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avizul auditorului privind coerența raportului conducerii cu situațiile financiare pentru aceeași perioadă de gestiune și corespunderea acestuia prevederilor legislației în vigoare;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declarația dacă, pe baza cunoașterii și a înțelegerii dobîndite în cursul auditului cu privire la entitatea auditată și la mediul acesteia, s-au identificat informații eronate semnificative prezentate în raportul conducerii, indicând natura acestora.</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Proiectul Legii Contabilității</w:t>
            </w:r>
          </w:p>
          <w:p w:rsidR="00937EE4" w:rsidRPr="00E844B5" w:rsidRDefault="00937EE4" w:rsidP="00E844B5">
            <w:pPr>
              <w:pStyle w:val="cu"/>
              <w:ind w:left="0" w:right="0" w:firstLine="0"/>
              <w:rPr>
                <w:color w:val="000000"/>
                <w:sz w:val="18"/>
                <w:szCs w:val="18"/>
                <w:lang w:val="ro-MO"/>
              </w:rPr>
            </w:pPr>
            <w:hyperlink w:anchor="Articolul_37." w:history="1">
              <w:r w:rsidRPr="00E844B5">
                <w:rPr>
                  <w:b/>
                  <w:bCs/>
                  <w:color w:val="000000"/>
                  <w:sz w:val="18"/>
                  <w:szCs w:val="18"/>
                  <w:lang w:val="ro-MO"/>
                </w:rPr>
                <w:t>Articolul 27.</w:t>
              </w:r>
            </w:hyperlink>
            <w:r w:rsidRPr="00E844B5">
              <w:rPr>
                <w:color w:val="000000"/>
                <w:sz w:val="18"/>
                <w:szCs w:val="18"/>
                <w:lang w:val="ro-MO"/>
              </w:rPr>
              <w:t xml:space="preserve"> Obligația de consolidare</w:t>
            </w:r>
          </w:p>
          <w:p w:rsidR="00937EE4" w:rsidRPr="00E844B5" w:rsidRDefault="00937EE4" w:rsidP="00E844B5">
            <w:pPr>
              <w:pStyle w:val="NormalWeb"/>
              <w:spacing w:after="0" w:line="240" w:lineRule="auto"/>
              <w:jc w:val="both"/>
              <w:rPr>
                <w:sz w:val="18"/>
                <w:szCs w:val="18"/>
                <w:lang w:val="ro-MO"/>
              </w:rPr>
            </w:pPr>
            <w:r w:rsidRPr="00E844B5">
              <w:rPr>
                <w:rFonts w:ascii="Times New Roman" w:hAnsi="Times New Roman"/>
                <w:sz w:val="18"/>
                <w:szCs w:val="18"/>
                <w:lang w:val="ro-MO"/>
              </w:rPr>
              <w:t>(1) Entitatea-mamă, suplimentar la situaţiile financiare individuale, întocme</w:t>
            </w:r>
            <w:r w:rsidRPr="00E844B5">
              <w:rPr>
                <w:sz w:val="18"/>
                <w:szCs w:val="18"/>
                <w:lang w:val="ro-MO"/>
              </w:rPr>
              <w:t>ș</w:t>
            </w:r>
            <w:r w:rsidRPr="00E844B5">
              <w:rPr>
                <w:rFonts w:ascii="Times New Roman" w:hAnsi="Times New Roman"/>
                <w:sz w:val="18"/>
                <w:szCs w:val="18"/>
                <w:lang w:val="ro-MO"/>
              </w:rPr>
              <w:t xml:space="preserve">te situaţiile financiare consolidate în conformitate cu prevederile prezentei legi </w:t>
            </w:r>
            <w:r w:rsidRPr="00E844B5">
              <w:rPr>
                <w:sz w:val="18"/>
                <w:szCs w:val="18"/>
                <w:lang w:val="ro-MO"/>
              </w:rPr>
              <w:t>și standardelor de contabilitate.</w:t>
            </w:r>
          </w:p>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sz w:val="18"/>
                <w:szCs w:val="18"/>
                <w:lang w:val="ro-MO"/>
              </w:rPr>
              <w:t>(2) Situaț</w:t>
            </w:r>
            <w:r w:rsidRPr="00E844B5">
              <w:rPr>
                <w:rFonts w:ascii="Times New Roman" w:hAnsi="Times New Roman"/>
                <w:sz w:val="18"/>
                <w:szCs w:val="18"/>
                <w:lang w:val="ro-MO"/>
              </w:rPr>
              <w:t xml:space="preserve">iile financiare consolidate se întocmesc cu respectarea prevederilor generale prevăzute la art. 20. </w:t>
            </w:r>
          </w:p>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rFonts w:ascii="Times New Roman" w:hAnsi="Times New Roman"/>
                <w:sz w:val="18"/>
                <w:szCs w:val="18"/>
                <w:lang w:val="ro-MO"/>
              </w:rPr>
              <w:t>(3) Suplimentar la situaţiile financiare consolidate, entitatea-mamă întocme</w:t>
            </w:r>
            <w:r w:rsidRPr="00E844B5">
              <w:rPr>
                <w:sz w:val="18"/>
                <w:szCs w:val="18"/>
                <w:lang w:val="ro-MO"/>
              </w:rPr>
              <w:t>ș</w:t>
            </w:r>
            <w:r w:rsidRPr="00E844B5">
              <w:rPr>
                <w:rFonts w:ascii="Times New Roman" w:hAnsi="Times New Roman"/>
                <w:sz w:val="18"/>
                <w:szCs w:val="18"/>
                <w:lang w:val="ro-MO"/>
              </w:rPr>
              <w:t>te raportul consolidat al conducerii în conformitate cu art. 30.</w:t>
            </w:r>
          </w:p>
          <w:p w:rsidR="00937EE4" w:rsidRPr="00E844B5" w:rsidRDefault="00937EE4" w:rsidP="00E844B5">
            <w:pPr>
              <w:pStyle w:val="NormalWeb"/>
              <w:spacing w:after="0" w:line="240" w:lineRule="auto"/>
              <w:jc w:val="both"/>
              <w:rPr>
                <w:sz w:val="18"/>
                <w:szCs w:val="18"/>
                <w:lang w:val="ro-MO"/>
              </w:rPr>
            </w:pPr>
            <w:r w:rsidRPr="00E844B5">
              <w:rPr>
                <w:sz w:val="18"/>
                <w:szCs w:val="18"/>
                <w:lang w:val="ro-MO"/>
              </w:rPr>
              <w:t>(4) Grupurile mici ș</w:t>
            </w:r>
            <w:r w:rsidRPr="00E844B5">
              <w:rPr>
                <w:rFonts w:ascii="Times New Roman" w:hAnsi="Times New Roman"/>
                <w:sz w:val="18"/>
                <w:szCs w:val="18"/>
                <w:lang w:val="ro-MO"/>
              </w:rPr>
              <w:t>i mijlocii sînt scutite de întocmirea situa</w:t>
            </w:r>
            <w:r w:rsidRPr="00E844B5">
              <w:rPr>
                <w:sz w:val="18"/>
                <w:szCs w:val="18"/>
                <w:lang w:val="ro-MO"/>
              </w:rPr>
              <w:t>țiilor financiare consolidate și a raportului consolidat al conducerii, cu excepț</w:t>
            </w:r>
            <w:r w:rsidRPr="00E844B5">
              <w:rPr>
                <w:rFonts w:ascii="Times New Roman" w:hAnsi="Times New Roman"/>
                <w:sz w:val="18"/>
                <w:szCs w:val="18"/>
                <w:lang w:val="ro-MO"/>
              </w:rPr>
              <w:t>ia cazului în care una din entită</w:t>
            </w:r>
            <w:r w:rsidRPr="00E844B5">
              <w:rPr>
                <w:sz w:val="18"/>
                <w:szCs w:val="18"/>
                <w:lang w:val="ro-MO"/>
              </w:rPr>
              <w:t xml:space="preserve">țile afiliate este entitate de interes public. </w:t>
            </w:r>
          </w:p>
          <w:p w:rsidR="00937EE4" w:rsidRPr="00E844B5" w:rsidRDefault="00937EE4" w:rsidP="00E844B5">
            <w:pPr>
              <w:pStyle w:val="NormalWeb"/>
              <w:spacing w:after="0" w:line="240" w:lineRule="auto"/>
              <w:jc w:val="both"/>
              <w:rPr>
                <w:sz w:val="18"/>
                <w:szCs w:val="18"/>
                <w:lang w:val="ro-MO"/>
              </w:rPr>
            </w:pPr>
            <w:r w:rsidRPr="00E844B5">
              <w:rPr>
                <w:rFonts w:ascii="Times New Roman" w:hAnsi="Times New Roman"/>
                <w:sz w:val="18"/>
                <w:szCs w:val="18"/>
                <w:lang w:val="ro-MO"/>
              </w:rPr>
              <w:t>(5) Entitatea-mamă întocme</w:t>
            </w:r>
            <w:r w:rsidRPr="00E844B5">
              <w:rPr>
                <w:sz w:val="18"/>
                <w:szCs w:val="18"/>
                <w:lang w:val="ro-MO"/>
              </w:rPr>
              <w:t>ște situații financiare consolidate ș</w:t>
            </w:r>
            <w:r w:rsidRPr="00E844B5">
              <w:rPr>
                <w:rFonts w:ascii="Times New Roman" w:hAnsi="Times New Roman"/>
                <w:sz w:val="18"/>
                <w:szCs w:val="18"/>
                <w:lang w:val="ro-MO"/>
              </w:rPr>
              <w:t>i raportul consolidat al conducerii, indiferent de locul amplasării entită</w:t>
            </w:r>
            <w:r w:rsidRPr="00E844B5">
              <w:rPr>
                <w:sz w:val="18"/>
                <w:szCs w:val="18"/>
                <w:lang w:val="ro-MO"/>
              </w:rPr>
              <w:t>ților-fiice.</w:t>
            </w:r>
          </w:p>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rFonts w:ascii="Times New Roman" w:hAnsi="Times New Roman"/>
                <w:sz w:val="18"/>
                <w:szCs w:val="18"/>
                <w:lang w:val="ro-MO"/>
              </w:rPr>
              <w:t>(6) Entitatea-mamă este scutită de întocmirea situa</w:t>
            </w:r>
            <w:r w:rsidRPr="00E844B5">
              <w:rPr>
                <w:sz w:val="18"/>
                <w:szCs w:val="18"/>
                <w:lang w:val="ro-MO"/>
              </w:rPr>
              <w:t>ț</w:t>
            </w:r>
            <w:r w:rsidRPr="00E844B5">
              <w:rPr>
                <w:rFonts w:ascii="Times New Roman" w:hAnsi="Times New Roman"/>
                <w:sz w:val="18"/>
                <w:szCs w:val="18"/>
                <w:lang w:val="ro-MO"/>
              </w:rPr>
              <w:t>iilor financiare consolidate în cazurile prevăzute de standardele de contabilitate.</w:t>
            </w:r>
          </w:p>
          <w:p w:rsidR="00937EE4" w:rsidRPr="00E844B5" w:rsidRDefault="00937EE4" w:rsidP="00E844B5">
            <w:pPr>
              <w:pStyle w:val="cu"/>
              <w:ind w:left="0" w:right="0" w:firstLine="0"/>
              <w:rPr>
                <w:color w:val="000000"/>
                <w:sz w:val="18"/>
                <w:szCs w:val="18"/>
                <w:lang w:val="ro-MO"/>
              </w:rPr>
            </w:pPr>
            <w:hyperlink w:anchor="Articolul_40." w:history="1">
              <w:r w:rsidRPr="00E844B5">
                <w:rPr>
                  <w:b/>
                  <w:bCs/>
                  <w:color w:val="000000"/>
                  <w:sz w:val="18"/>
                  <w:szCs w:val="18"/>
                  <w:lang w:val="ro-MO"/>
                </w:rPr>
                <w:t>Articolul 32.</w:t>
              </w:r>
            </w:hyperlink>
            <w:r w:rsidRPr="00E844B5">
              <w:rPr>
                <w:color w:val="000000"/>
                <w:sz w:val="18"/>
                <w:szCs w:val="18"/>
                <w:lang w:val="ro-MO"/>
              </w:rPr>
              <w:t xml:space="preserve"> Auditul situațiilor financiare</w:t>
            </w:r>
          </w:p>
          <w:p w:rsidR="00937EE4" w:rsidRPr="00E844B5" w:rsidRDefault="00937EE4" w:rsidP="00E844B5">
            <w:pPr>
              <w:pStyle w:val="NormalWeb"/>
              <w:numPr>
                <w:ilvl w:val="2"/>
                <w:numId w:val="31"/>
              </w:numPr>
              <w:tabs>
                <w:tab w:val="left" w:pos="432"/>
              </w:tabs>
              <w:spacing w:after="0" w:line="240" w:lineRule="auto"/>
              <w:ind w:left="0" w:firstLine="162"/>
              <w:jc w:val="both"/>
              <w:rPr>
                <w:rFonts w:ascii="Times New Roman" w:hAnsi="Times New Roman"/>
                <w:sz w:val="18"/>
                <w:szCs w:val="18"/>
                <w:lang w:val="ro-MO"/>
              </w:rPr>
            </w:pPr>
            <w:r w:rsidRPr="00E844B5">
              <w:rPr>
                <w:rFonts w:ascii="Times New Roman" w:hAnsi="Times New Roman"/>
                <w:sz w:val="18"/>
                <w:szCs w:val="18"/>
                <w:lang w:val="ro-MO"/>
              </w:rPr>
              <w:t xml:space="preserve"> Auditului obligatoriu sînt supuse: </w:t>
            </w:r>
          </w:p>
          <w:p w:rsidR="00937EE4" w:rsidRPr="00E844B5" w:rsidRDefault="00937EE4" w:rsidP="00E844B5">
            <w:pPr>
              <w:pStyle w:val="NormalWeb"/>
              <w:numPr>
                <w:ilvl w:val="2"/>
                <w:numId w:val="30"/>
              </w:numPr>
              <w:tabs>
                <w:tab w:val="left" w:pos="432"/>
              </w:tabs>
              <w:spacing w:after="0" w:line="240" w:lineRule="auto"/>
              <w:ind w:left="0" w:firstLine="162"/>
              <w:jc w:val="both"/>
              <w:rPr>
                <w:sz w:val="18"/>
                <w:szCs w:val="18"/>
                <w:lang w:val="ro-MO"/>
              </w:rPr>
            </w:pPr>
            <w:r w:rsidRPr="00E844B5">
              <w:rPr>
                <w:sz w:val="18"/>
                <w:szCs w:val="18"/>
                <w:lang w:val="ro-MO"/>
              </w:rPr>
              <w:t>situaț</w:t>
            </w:r>
            <w:r w:rsidRPr="00E844B5">
              <w:rPr>
                <w:rFonts w:ascii="Times New Roman" w:hAnsi="Times New Roman"/>
                <w:sz w:val="18"/>
                <w:szCs w:val="18"/>
                <w:lang w:val="ro-MO"/>
              </w:rPr>
              <w:t>iile financiare individuale ale entită</w:t>
            </w:r>
            <w:r w:rsidRPr="00E844B5">
              <w:rPr>
                <w:sz w:val="18"/>
                <w:szCs w:val="18"/>
                <w:lang w:val="ro-MO"/>
              </w:rPr>
              <w:t>ților mijlocii ș</w:t>
            </w:r>
            <w:r w:rsidRPr="00E844B5">
              <w:rPr>
                <w:rFonts w:ascii="Times New Roman" w:hAnsi="Times New Roman"/>
                <w:sz w:val="18"/>
                <w:szCs w:val="18"/>
                <w:lang w:val="ro-MO"/>
              </w:rPr>
              <w:t>i mari, entită</w:t>
            </w:r>
            <w:r w:rsidRPr="00E844B5">
              <w:rPr>
                <w:sz w:val="18"/>
                <w:szCs w:val="18"/>
                <w:lang w:val="ro-MO"/>
              </w:rPr>
              <w:t>ților de interes public ș</w:t>
            </w:r>
            <w:r w:rsidRPr="00E844B5">
              <w:rPr>
                <w:rFonts w:ascii="Times New Roman" w:hAnsi="Times New Roman"/>
                <w:sz w:val="18"/>
                <w:szCs w:val="18"/>
                <w:lang w:val="ro-MO"/>
              </w:rPr>
              <w:t>i ale altor entită</w:t>
            </w:r>
            <w:r w:rsidRPr="00E844B5">
              <w:rPr>
                <w:sz w:val="18"/>
                <w:szCs w:val="18"/>
                <w:lang w:val="ro-MO"/>
              </w:rPr>
              <w:t>ți conform cerințelor legislaț</w:t>
            </w:r>
            <w:r w:rsidRPr="00E844B5">
              <w:rPr>
                <w:rFonts w:ascii="Times New Roman" w:hAnsi="Times New Roman"/>
                <w:sz w:val="18"/>
                <w:szCs w:val="18"/>
                <w:lang w:val="ro-MO"/>
              </w:rPr>
              <w:t>iei în vig</w:t>
            </w:r>
            <w:r w:rsidRPr="00E844B5">
              <w:rPr>
                <w:sz w:val="18"/>
                <w:szCs w:val="18"/>
                <w:lang w:val="ro-MO"/>
              </w:rPr>
              <w:t>oare;</w:t>
            </w:r>
          </w:p>
          <w:p w:rsidR="00937EE4" w:rsidRPr="00E844B5" w:rsidRDefault="00937EE4" w:rsidP="00E844B5">
            <w:pPr>
              <w:pStyle w:val="NormalWeb"/>
              <w:numPr>
                <w:ilvl w:val="2"/>
                <w:numId w:val="30"/>
              </w:numPr>
              <w:tabs>
                <w:tab w:val="left" w:pos="432"/>
              </w:tabs>
              <w:spacing w:after="0" w:line="240" w:lineRule="auto"/>
              <w:ind w:left="0" w:firstLine="162"/>
              <w:jc w:val="both"/>
              <w:rPr>
                <w:sz w:val="18"/>
                <w:szCs w:val="18"/>
                <w:lang w:val="ro-MO"/>
              </w:rPr>
            </w:pPr>
            <w:r w:rsidRPr="00E844B5">
              <w:rPr>
                <w:sz w:val="18"/>
                <w:szCs w:val="18"/>
                <w:lang w:val="ro-MO"/>
              </w:rPr>
              <w:t xml:space="preserve">situațiile financiare consolidate ale grupurilor care au obligația de consolidare conform art.27. </w:t>
            </w:r>
          </w:p>
          <w:p w:rsidR="00937EE4" w:rsidRPr="00E844B5" w:rsidRDefault="00937EE4" w:rsidP="00E844B5">
            <w:pPr>
              <w:pStyle w:val="NormalWeb"/>
              <w:numPr>
                <w:ilvl w:val="2"/>
                <w:numId w:val="31"/>
              </w:numPr>
              <w:tabs>
                <w:tab w:val="left" w:pos="162"/>
                <w:tab w:val="left" w:pos="522"/>
              </w:tabs>
              <w:spacing w:after="0" w:line="240" w:lineRule="auto"/>
              <w:ind w:left="0" w:firstLine="162"/>
              <w:jc w:val="both"/>
              <w:rPr>
                <w:b/>
                <w:bCs/>
                <w:sz w:val="18"/>
                <w:szCs w:val="18"/>
                <w:lang w:val="ro-MO"/>
              </w:rPr>
            </w:pPr>
            <w:r w:rsidRPr="00E844B5">
              <w:rPr>
                <w:rFonts w:ascii="Times New Roman" w:hAnsi="Times New Roman"/>
                <w:sz w:val="18"/>
                <w:szCs w:val="18"/>
                <w:lang w:val="ro-MO"/>
              </w:rPr>
              <w:t>Auditul situaţiilor financiare se efectuează în conformitate cu prevederile Legii privind auditul situa</w:t>
            </w:r>
            <w:r w:rsidRPr="00E844B5">
              <w:rPr>
                <w:sz w:val="18"/>
                <w:szCs w:val="18"/>
                <w:lang w:val="ro-MO"/>
              </w:rPr>
              <w:t xml:space="preserve">țiilor financiare.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CAPITOLUL VI. ASIGURAREA CALITĂȚII</w:t>
            </w:r>
          </w:p>
        </w:tc>
        <w:tc>
          <w:tcPr>
            <w:tcW w:w="433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567" w:type="dxa"/>
            <w:shd w:val="clear" w:color="auto" w:fill="92D050"/>
          </w:tcPr>
          <w:p w:rsidR="00937EE4" w:rsidRPr="00E844B5" w:rsidRDefault="00937EE4" w:rsidP="00E844B5">
            <w:pPr>
              <w:spacing w:after="0" w:line="240" w:lineRule="auto"/>
              <w:jc w:val="center"/>
              <w:rPr>
                <w:rFonts w:ascii="Times New Roman" w:hAnsi="Times New Roman" w:cs="Times New Roman"/>
                <w:b/>
                <w:bCs/>
                <w:sz w:val="14"/>
                <w:szCs w:val="14"/>
                <w:lang w:val="ro-MO"/>
              </w:rPr>
            </w:pPr>
          </w:p>
        </w:tc>
        <w:tc>
          <w:tcPr>
            <w:tcW w:w="467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7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bookmarkStart w:id="6" w:name="articolul29"/>
            <w:bookmarkEnd w:id="6"/>
            <w:r w:rsidRPr="00E844B5">
              <w:rPr>
                <w:rFonts w:ascii="Times New Roman" w:hAnsi="Times New Roman" w:cs="Times New Roman"/>
                <w:i/>
                <w:iCs/>
                <w:sz w:val="18"/>
                <w:szCs w:val="18"/>
                <w:lang w:val="ro-MO"/>
              </w:rPr>
              <w:t>Articolul 29. Sistemele de asigurare a calității</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Fiecare stat membru se asigură că toți auditorii legali și firmele de audit fac obiectul unui sistem de asigurare a calității care respectă cel puțin următoarele criterii:</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i/>
                <w:iCs/>
                <w:sz w:val="18"/>
                <w:szCs w:val="18"/>
                <w:lang w:val="ro-MO"/>
              </w:rPr>
            </w:pPr>
            <w:r w:rsidRPr="00E844B5">
              <w:rPr>
                <w:rFonts w:ascii="Times New Roman" w:hAnsi="Times New Roman" w:cs="Times New Roman"/>
                <w:sz w:val="18"/>
                <w:szCs w:val="18"/>
                <w:lang w:val="ro-MO"/>
              </w:rPr>
              <w:t>(a) sistemul de asigurare a calității este organizat astfel încât să fie independent de auditorii statutari și de firmele de audit revizuite și să facă obiectul supravegherii publice;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35. </w:t>
            </w:r>
            <w:r w:rsidRPr="00E844B5">
              <w:rPr>
                <w:rFonts w:ascii="Times New Roman" w:hAnsi="Times New Roman" w:cs="Times New Roman"/>
                <w:sz w:val="18"/>
                <w:szCs w:val="18"/>
                <w:lang w:val="ro-MO"/>
              </w:rPr>
              <w:t>Organul de  supraveghere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Organul de supraveghere publică a auditului este Consiliul de supraveghere publică a auditului, (denumit în continuare Consiliu), care își desfășoară activitatea în conformitate cu prevederile prezentei legi și Regulamentului de activitate al Consiliului, aprobat de Guvern.</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Toți auditorii și toate entitățile de audit fac obiectul supravegherii publice.</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37. </w:t>
            </w:r>
            <w:r w:rsidRPr="00E844B5">
              <w:rPr>
                <w:rFonts w:ascii="Times New Roman" w:hAnsi="Times New Roman" w:cs="Times New Roman"/>
                <w:sz w:val="18"/>
                <w:szCs w:val="18"/>
                <w:lang w:val="ro-MO"/>
              </w:rPr>
              <w:t xml:space="preserve">Structura organizatorică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Organul de conducere al Consiliului este Comitetul de supraveghere a auditului, (denumit în continuare Comitet).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Comitetul se aprobă pe un termen de 3 ani și este format din 7 membri nepracticieni care posedă cunoștințe în domenii relevante pentru audit și are următoarea componență: 2 reprezentanţi ai Ministerului Finanţelor, un reprezentant al Comisiei Naţionale a Pieţei Financiare, un reprezentant al Băncii Naţionale a Moldovei, un reprezentant al Curții de Conturi, 2 reprezentanţi ai instituţiilor de învățământ superior ce dețin titlu ştiinţific în economie, desemnați de Ministerul Educaţiei, dintre care un specialist în audit și al doilea în drept. Componenţa nominală și modul de activitate a Comitetului sunt stabilite de Regulamentul de activitate al Consiliului, aprobat de Ministerul Finanțelor.</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(5) Organul executiv al Consiliului este condus de director.</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 xml:space="preserve">(6) Directorul se numește pe bază de concurs, este nepractician și are o vechime în muncă de cel puţin 10 ani în domeniul economic sau juridic.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(b) finanțarea sistemului de asigurare a calității este sigură și fără nici un fel de influențe posibile nedorite din partea auditorilor sau firmelor de audit;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sistemul de asigurare a calității trebuie să dispună de resurse corespunzătoare;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38.</w:t>
            </w:r>
            <w:r w:rsidRPr="00E844B5">
              <w:rPr>
                <w:rFonts w:ascii="Times New Roman" w:hAnsi="Times New Roman" w:cs="Times New Roman"/>
                <w:sz w:val="18"/>
                <w:szCs w:val="18"/>
                <w:lang w:val="ro-MO"/>
              </w:rPr>
              <w:t xml:space="preserve">  Finanţarea Consiliului </w:t>
            </w:r>
          </w:p>
          <w:p w:rsidR="00937EE4" w:rsidRPr="00E844B5" w:rsidRDefault="00937EE4" w:rsidP="00E844B5">
            <w:pPr>
              <w:numPr>
                <w:ilvl w:val="0"/>
                <w:numId w:val="15"/>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Consiliul este finanțat din bugetul de stat, plățile obligatorii aplicate auditorilor și entităților de audit, mijloace speciale și alte surse neinterzise de legislația în vigoare.</w:t>
            </w:r>
          </w:p>
          <w:p w:rsidR="00937EE4" w:rsidRPr="00E844B5" w:rsidRDefault="00937EE4" w:rsidP="00E844B5">
            <w:pPr>
              <w:numPr>
                <w:ilvl w:val="0"/>
                <w:numId w:val="15"/>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Sursele de finanțare și modul lor de utilizare se stabilesc prin bugetul de venituri și cheltuieli, care se aprobă de Comitet. Bugetul anual aprobat de Comitet se prezintă Ministerului Finanțelor pentru alocarea mijloacelor din contul bugetului de stat.</w:t>
            </w:r>
          </w:p>
          <w:p w:rsidR="00937EE4" w:rsidRPr="00E844B5" w:rsidRDefault="00937EE4" w:rsidP="00E844B5">
            <w:pPr>
              <w:numPr>
                <w:ilvl w:val="0"/>
                <w:numId w:val="15"/>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Finanțarea Consiliului se asigură din:</w:t>
            </w:r>
          </w:p>
          <w:p w:rsidR="00937EE4" w:rsidRPr="00E844B5" w:rsidRDefault="00937EE4" w:rsidP="00E844B5">
            <w:pPr>
              <w:numPr>
                <w:ilvl w:val="0"/>
                <w:numId w:val="14"/>
              </w:numPr>
              <w:spacing w:after="0" w:line="240" w:lineRule="auto"/>
              <w:ind w:left="43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mijloace alocate din contul bugetului de stat;</w:t>
            </w:r>
          </w:p>
          <w:p w:rsidR="00937EE4" w:rsidRPr="00E844B5" w:rsidRDefault="00937EE4" w:rsidP="00E844B5">
            <w:pPr>
              <w:numPr>
                <w:ilvl w:val="0"/>
                <w:numId w:val="14"/>
              </w:numPr>
              <w:spacing w:after="0" w:line="240" w:lineRule="auto"/>
              <w:ind w:left="43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plățile obligatorii anuale  de pînă la 4 la sută din venitul din vînzări pentru auditele la entitățile de interes public;</w:t>
            </w:r>
          </w:p>
          <w:p w:rsidR="00937EE4" w:rsidRPr="00E844B5" w:rsidRDefault="00937EE4" w:rsidP="00E844B5">
            <w:pPr>
              <w:numPr>
                <w:ilvl w:val="0"/>
                <w:numId w:val="14"/>
              </w:numPr>
              <w:spacing w:after="0" w:line="240" w:lineRule="auto"/>
              <w:ind w:left="43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plățile obligatorii anuale de pînă la 2 la sută din venitul din vînzări pentru auditele la alte entități, decît cele de interes public;</w:t>
            </w:r>
          </w:p>
          <w:p w:rsidR="00937EE4" w:rsidRPr="00E844B5" w:rsidRDefault="00937EE4" w:rsidP="00E844B5">
            <w:pPr>
              <w:numPr>
                <w:ilvl w:val="0"/>
                <w:numId w:val="14"/>
              </w:numPr>
              <w:spacing w:after="0" w:line="240" w:lineRule="auto"/>
              <w:ind w:left="43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plata pentru admiterea la probele scrise ale examenului pentru obținerea calificării profesionale a auditorului;</w:t>
            </w:r>
          </w:p>
          <w:p w:rsidR="00937EE4" w:rsidRPr="00E844B5" w:rsidRDefault="00937EE4" w:rsidP="00E844B5">
            <w:pPr>
              <w:numPr>
                <w:ilvl w:val="0"/>
                <w:numId w:val="14"/>
              </w:numPr>
              <w:spacing w:after="0" w:line="240" w:lineRule="auto"/>
              <w:ind w:left="43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cotizațiile anuale ale auditorilor; </w:t>
            </w:r>
          </w:p>
          <w:p w:rsidR="00937EE4" w:rsidRPr="00E844B5" w:rsidRDefault="00937EE4" w:rsidP="00E844B5">
            <w:pPr>
              <w:numPr>
                <w:ilvl w:val="0"/>
                <w:numId w:val="14"/>
              </w:numPr>
              <w:spacing w:after="0" w:line="240" w:lineRule="auto"/>
              <w:ind w:left="43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cotizațiile anuale ale stagiarilor;</w:t>
            </w:r>
          </w:p>
          <w:p w:rsidR="00937EE4" w:rsidRPr="00E844B5" w:rsidRDefault="00937EE4" w:rsidP="00E844B5">
            <w:pPr>
              <w:numPr>
                <w:ilvl w:val="0"/>
                <w:numId w:val="14"/>
              </w:numPr>
              <w:spacing w:after="0" w:line="240" w:lineRule="auto"/>
              <w:ind w:left="43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plata pentru recunoașterea certificatului internațional în domeniul contabilității și auditului; </w:t>
            </w:r>
          </w:p>
          <w:p w:rsidR="00937EE4" w:rsidRPr="00E844B5" w:rsidRDefault="00937EE4" w:rsidP="00E844B5">
            <w:pPr>
              <w:numPr>
                <w:ilvl w:val="0"/>
                <w:numId w:val="14"/>
              </w:numPr>
              <w:spacing w:after="0" w:line="240" w:lineRule="auto"/>
              <w:ind w:left="43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plata unică pentru înregistrarea în Registrul Public;</w:t>
            </w:r>
          </w:p>
          <w:p w:rsidR="00937EE4" w:rsidRPr="00E844B5" w:rsidRDefault="00937EE4" w:rsidP="00E844B5">
            <w:pPr>
              <w:numPr>
                <w:ilvl w:val="0"/>
                <w:numId w:val="14"/>
              </w:numPr>
              <w:spacing w:after="0" w:line="240" w:lineRule="auto"/>
              <w:ind w:left="43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alocații anuale în cuantumul de 10 la sută din bugetul anual al Consiliului acordate de către Banca Națională a Moldovei și Comisia Națională a Pieței Financiare;</w:t>
            </w:r>
          </w:p>
          <w:p w:rsidR="00937EE4" w:rsidRPr="00E844B5" w:rsidRDefault="00937EE4" w:rsidP="00E844B5">
            <w:pPr>
              <w:numPr>
                <w:ilvl w:val="0"/>
                <w:numId w:val="14"/>
              </w:numPr>
              <w:spacing w:after="0" w:line="240" w:lineRule="auto"/>
              <w:ind w:left="43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tarife pentru serviciile prestate în conformitate cu legislația în vigoare;</w:t>
            </w:r>
          </w:p>
          <w:p w:rsidR="00937EE4" w:rsidRPr="00E844B5" w:rsidRDefault="00937EE4" w:rsidP="00E844B5">
            <w:pPr>
              <w:numPr>
                <w:ilvl w:val="0"/>
                <w:numId w:val="14"/>
              </w:numPr>
              <w:spacing w:after="0" w:line="240" w:lineRule="auto"/>
              <w:ind w:left="43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încasări din vînzarea publicațiilor proprii;</w:t>
            </w:r>
          </w:p>
          <w:p w:rsidR="00937EE4" w:rsidRPr="00E844B5" w:rsidRDefault="00937EE4" w:rsidP="00E844B5">
            <w:pPr>
              <w:numPr>
                <w:ilvl w:val="0"/>
                <w:numId w:val="14"/>
              </w:numPr>
              <w:spacing w:after="0" w:line="240" w:lineRule="auto"/>
              <w:ind w:left="43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alte surse.</w:t>
            </w:r>
          </w:p>
          <w:p w:rsidR="00937EE4" w:rsidRPr="00E844B5" w:rsidRDefault="00937EE4" w:rsidP="00E844B5">
            <w:pPr>
              <w:numPr>
                <w:ilvl w:val="0"/>
                <w:numId w:val="15"/>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Comitetul stabilește mărimea plăților obligatorii și cotizațiilor pentru anul următor la un nivel suficient să acopere cheltuielile necesare pentru asigurarea activității Consiliului în conformitate cu prevederile prezentei legi.</w:t>
            </w:r>
          </w:p>
          <w:p w:rsidR="00937EE4" w:rsidRPr="00E844B5" w:rsidRDefault="00937EE4" w:rsidP="00E844B5">
            <w:pPr>
              <w:numPr>
                <w:ilvl w:val="0"/>
                <w:numId w:val="15"/>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Plățile obligatorii și cotizațiile prevăzute la alin. (3) se transferă în termenele stabilite la contul curent al Consiliului. Consiliul are dreptul unic de a utiliza mijloacele de pe contul său.</w:t>
            </w:r>
          </w:p>
          <w:p w:rsidR="00937EE4" w:rsidRPr="00E844B5" w:rsidRDefault="00937EE4" w:rsidP="00E844B5">
            <w:pPr>
              <w:numPr>
                <w:ilvl w:val="0"/>
                <w:numId w:val="15"/>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Pentru cheltuielile curente care nu pot fi acoperite din sursele prevăzute în alin. (1) Consiliul are dreptul să contracteze împrumuturi și credite bancare la dobînzi rezonabile.</w:t>
            </w:r>
          </w:p>
          <w:p w:rsidR="00937EE4" w:rsidRPr="00E844B5" w:rsidRDefault="00937EE4" w:rsidP="00E844B5">
            <w:pPr>
              <w:numPr>
                <w:ilvl w:val="0"/>
                <w:numId w:val="15"/>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Controlul activității economico-financiare a Consiliului este efectuat de către organele abilitate, conform legislației în vigoare.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persoanele care efectuează verificările pentru asigurarea calității au formarea profesională corespunzătoare și experiență relevantă în auditul legal și raportarea financiară, combinate cu formare specifică în ceea ce privește controlul calității;</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Articolul 35. </w:t>
            </w:r>
            <w:r w:rsidRPr="00E844B5">
              <w:rPr>
                <w:rFonts w:ascii="Times New Roman" w:hAnsi="Times New Roman" w:cs="Times New Roman"/>
                <w:sz w:val="18"/>
                <w:szCs w:val="18"/>
                <w:lang w:val="ro-MO"/>
              </w:rPr>
              <w:t>Organul de  supraveghere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Organul de supraveghere publică a auditului este Consiliul de supraveghere publică a auditului, (denumit în continuare Consiliu), care își desfășoară activitatea în conformitate cu prevederile prezentei legi și Regulamentului de activitate al Consiliului, aprobat de Ministerul Finanțelor.</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49</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(6) Pînă la elaborarea actelor normative de către Consiliul de supraveghere publică a auditului, actele normative în vigoare în domeniul auditului se vor aplica în măsura în care acestea nu contravin prezentei legi. </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Regulamentul</w:t>
            </w:r>
            <w:r w:rsidRPr="00E844B5">
              <w:rPr>
                <w:rFonts w:ascii="Times New Roman" w:hAnsi="Times New Roman" w:cs="Times New Roman"/>
                <w:b/>
                <w:bCs/>
                <w:color w:val="000000"/>
                <w:sz w:val="18"/>
                <w:szCs w:val="18"/>
                <w:lang w:val="ro-MO"/>
              </w:rPr>
              <w:t xml:space="preserve"> Consiliului de supraveghere a activităţii de audit</w:t>
            </w:r>
            <w:r w:rsidRPr="00E844B5">
              <w:rPr>
                <w:rStyle w:val="apple-converted-space"/>
                <w:rFonts w:ascii="Times New Roman" w:hAnsi="Times New Roman" w:cs="Times New Roman"/>
                <w:b/>
                <w:bCs/>
                <w:color w:val="000000"/>
                <w:sz w:val="18"/>
                <w:szCs w:val="18"/>
                <w:lang w:val="ro-MO"/>
              </w:rPr>
              <w:t> </w:t>
            </w:r>
            <w:r w:rsidRPr="00E844B5">
              <w:rPr>
                <w:rFonts w:ascii="Times New Roman" w:hAnsi="Times New Roman" w:cs="Times New Roman"/>
                <w:b/>
                <w:bCs/>
                <w:color w:val="000000"/>
                <w:sz w:val="18"/>
                <w:szCs w:val="18"/>
                <w:lang w:val="ro-MO"/>
              </w:rPr>
              <w:t>de pe lîngă Ministerul Finanţelor</w:t>
            </w:r>
            <w:r w:rsidRPr="00E844B5">
              <w:rPr>
                <w:rFonts w:ascii="Times New Roman" w:hAnsi="Times New Roman" w:cs="Times New Roman"/>
                <w:b/>
                <w:bCs/>
                <w:sz w:val="18"/>
                <w:szCs w:val="18"/>
                <w:lang w:val="ro-MO"/>
              </w:rPr>
              <w:t>, aprobat prin HG nr. 1450 din 24.12.2007</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33. Criteriile de selectare a specialiştilor în componenţa Serviciului sînt următoarele:</w:t>
            </w:r>
            <w:r w:rsidRPr="00E844B5">
              <w:rPr>
                <w:rFonts w:ascii="Times New Roman" w:hAnsi="Times New Roman" w:cs="Times New Roman"/>
                <w:color w:val="000000"/>
                <w:sz w:val="18"/>
                <w:szCs w:val="18"/>
                <w:lang w:val="ro-MO"/>
              </w:rPr>
              <w:br/>
              <w:t>    a) studii superioare în domeniul economico-financiar sau juridic şi o vechime în muncă de cel puţin 3 ani în domeniul respectiv;</w:t>
            </w:r>
            <w:r w:rsidRPr="00E844B5">
              <w:rPr>
                <w:rFonts w:ascii="Times New Roman" w:hAnsi="Times New Roman" w:cs="Times New Roman"/>
                <w:color w:val="000000"/>
                <w:sz w:val="18"/>
                <w:szCs w:val="18"/>
                <w:lang w:val="ro-MO"/>
              </w:rPr>
              <w:br/>
            </w:r>
            <w:r w:rsidRPr="00E844B5">
              <w:rPr>
                <w:rStyle w:val="docblue"/>
                <w:rFonts w:ascii="Times New Roman" w:hAnsi="Times New Roman" w:cs="Times New Roman"/>
                <w:i/>
                <w:iCs/>
                <w:color w:val="0000FF"/>
                <w:sz w:val="18"/>
                <w:szCs w:val="18"/>
                <w:lang w:val="ro-MO"/>
              </w:rPr>
              <w:t>   </w:t>
            </w:r>
            <w:r w:rsidRPr="00E844B5">
              <w:rPr>
                <w:rFonts w:ascii="Times New Roman" w:hAnsi="Times New Roman" w:cs="Times New Roman"/>
                <w:color w:val="000000"/>
                <w:sz w:val="18"/>
                <w:szCs w:val="18"/>
                <w:lang w:val="ro-MO"/>
              </w:rPr>
              <w:t>    b) capacitatea de a analiza sub diferite aspecte şi de a aplica această analiză în procesul efectuării controlului;</w:t>
            </w:r>
            <w:r w:rsidRPr="00E844B5">
              <w:rPr>
                <w:rFonts w:ascii="Times New Roman" w:hAnsi="Times New Roman" w:cs="Times New Roman"/>
                <w:color w:val="000000"/>
                <w:sz w:val="18"/>
                <w:szCs w:val="18"/>
                <w:lang w:val="ro-MO"/>
              </w:rPr>
              <w:br/>
              <w:t>    c) posedarea limbii de stat;</w:t>
            </w:r>
          </w:p>
          <w:p w:rsidR="00937EE4" w:rsidRPr="00E844B5" w:rsidRDefault="00937EE4" w:rsidP="00E844B5">
            <w:pPr>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    d) lipsa antecedentelor penale nestinse.</w:t>
            </w:r>
          </w:p>
          <w:p w:rsidR="00937EE4" w:rsidRPr="00E844B5" w:rsidRDefault="00937EE4" w:rsidP="00E844B5">
            <w:pPr>
              <w:tabs>
                <w:tab w:val="left" w:pos="162"/>
              </w:tabs>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38. Specialiştii Serviciului sînt obligaţi:</w:t>
            </w:r>
            <w:r w:rsidRPr="00E844B5">
              <w:rPr>
                <w:rFonts w:ascii="Times New Roman" w:hAnsi="Times New Roman" w:cs="Times New Roman"/>
                <w:color w:val="000000"/>
                <w:sz w:val="18"/>
                <w:szCs w:val="18"/>
                <w:lang w:val="ro-MO"/>
              </w:rPr>
              <w:br/>
              <w:t>    a) să respecte şi să se conducă de prevederile legislaţiei în vigoare în domeniu;</w:t>
            </w:r>
          </w:p>
          <w:p w:rsidR="00937EE4" w:rsidRPr="00E844B5" w:rsidRDefault="00937EE4" w:rsidP="00E844B5">
            <w:pPr>
              <w:tabs>
                <w:tab w:val="left" w:pos="162"/>
              </w:tabs>
              <w:spacing w:after="0" w:line="240" w:lineRule="auto"/>
              <w:jc w:val="both"/>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    b) să semneze declaraţia de confidenţialitate (anexa nr.2) cu societatea de audit, auditorul întreprinzător individual supuşi controlului şi să păstreze confidenţialitatea informaţiei aferente controlului efectuat conform prevederilor Legii nr.158-XVI din 4 iulie 2008 cu privire la funcţia publică şi statutul funcţionarului public (Monitorul Oficial al Republicii Moldova, 2008, nr. 230-232, art. 840), Legii cu privire la secretul comercial nr.171-XIII din 6 iulie 1994 (Monitorul Oficial al Republicii Moldova, 1994, nr.13, art. 126) şi Codului muncii al Republicii Moldova nr.154-XV din 28 martie 2003 (Monitorul Oficial al Republicii Moldova, 2003, nr.159-162, art. 648);</w:t>
            </w:r>
            <w:r w:rsidRPr="00E844B5">
              <w:rPr>
                <w:rFonts w:ascii="Times New Roman" w:hAnsi="Times New Roman" w:cs="Times New Roman"/>
                <w:color w:val="000000"/>
                <w:sz w:val="18"/>
                <w:szCs w:val="18"/>
                <w:lang w:val="ro-MO"/>
              </w:rPr>
              <w:br/>
              <w:t>   </w:t>
            </w:r>
            <w:r w:rsidRPr="00E844B5">
              <w:rPr>
                <w:rStyle w:val="apple-converted-space"/>
                <w:rFonts w:ascii="Times New Roman" w:hAnsi="Times New Roman" w:cs="Times New Roman"/>
                <w:color w:val="0000FF"/>
                <w:sz w:val="18"/>
                <w:szCs w:val="18"/>
                <w:lang w:val="ro-MO"/>
              </w:rPr>
              <w:t> </w:t>
            </w:r>
            <w:r w:rsidRPr="00E844B5">
              <w:rPr>
                <w:rFonts w:ascii="Times New Roman" w:hAnsi="Times New Roman" w:cs="Times New Roman"/>
                <w:color w:val="000000"/>
                <w:sz w:val="18"/>
                <w:szCs w:val="18"/>
                <w:lang w:val="ro-MO"/>
              </w:rPr>
              <w:t>    c) să participe anual la cursurile de instruire profesională în scopul menţinerii şi ridicării nivelului de cunoştinţe şi aptitudinilor profesionale;</w:t>
            </w:r>
          </w:p>
          <w:p w:rsidR="00937EE4" w:rsidRPr="00E844B5" w:rsidRDefault="00937EE4" w:rsidP="00E844B5">
            <w:pPr>
              <w:tabs>
                <w:tab w:val="left" w:pos="162"/>
              </w:tabs>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MO"/>
              </w:rPr>
              <w:t>  d) să respecte conţinutul programului de control;</w:t>
            </w:r>
            <w:r w:rsidRPr="00E844B5">
              <w:rPr>
                <w:rFonts w:ascii="Times New Roman" w:hAnsi="Times New Roman" w:cs="Times New Roman"/>
                <w:color w:val="000000"/>
                <w:sz w:val="18"/>
                <w:szCs w:val="18"/>
                <w:lang w:val="ro-MO"/>
              </w:rPr>
              <w:br/>
              <w:t>    e) să finalizeze controlul şi să prezinte actul de control în termenul stabilit de Consiliu.</w:t>
            </w:r>
            <w:r w:rsidRPr="00E844B5">
              <w:rPr>
                <w:rStyle w:val="apple-converted-space"/>
                <w:rFonts w:ascii="Times New Roman" w:hAnsi="Times New Roman" w:cs="Times New Roman"/>
                <w:color w:val="000000"/>
                <w:sz w:val="18"/>
                <w:szCs w:val="18"/>
                <w:lang w:val="ro-MO"/>
              </w:rPr>
              <w:t>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PC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Transpunerea integrală a acestor prevederi se va asigura prin regulamentele interne elaborate de către Consiliul de supraveghere publică a auditului.</w:t>
            </w: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CSPA</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01.01.18-31.12.19</w:t>
            </w: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 selectarea celor care fac verificările pentru misiuni specifice de control al calității se face în baza unor proceduri obiective, concepute astfel încât să se evite orice conflicte de interese între cei care fac verificările și auditorul legal sau firma de audit care fac obiectul verificării;</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Articolul 35. </w:t>
            </w:r>
            <w:r w:rsidRPr="00E844B5">
              <w:rPr>
                <w:rFonts w:ascii="Times New Roman" w:hAnsi="Times New Roman" w:cs="Times New Roman"/>
                <w:sz w:val="18"/>
                <w:szCs w:val="18"/>
                <w:lang w:val="ro-MO"/>
              </w:rPr>
              <w:t>Organul de  supraveghere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Organul de supraveghere publică a auditului este Consiliul de supraveghere publică a auditului, (denumit în continuare Consiliu), care își desfășoară activitatea în conformitate cu prevederile prezentei legi și Regulamentului de activitate al Consiliului, aprobat de Guvern.</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49</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(6) Pînă la elaborarea actelor normative de către Consiliul de supraveghere publică a auditului, actele normative în vigoare în domeniul auditului se vor aplica în măsura în care acestea nu contravin prezentei legi. </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Regulamentul</w:t>
            </w:r>
            <w:r w:rsidRPr="00E844B5">
              <w:rPr>
                <w:rFonts w:ascii="Times New Roman" w:hAnsi="Times New Roman" w:cs="Times New Roman"/>
                <w:b/>
                <w:bCs/>
                <w:color w:val="000000"/>
                <w:sz w:val="18"/>
                <w:szCs w:val="18"/>
                <w:lang w:val="ro-MO"/>
              </w:rPr>
              <w:t xml:space="preserve"> Consiliului de supraveghere a activităţii de audit</w:t>
            </w:r>
            <w:r w:rsidRPr="00E844B5">
              <w:rPr>
                <w:rStyle w:val="apple-converted-space"/>
                <w:rFonts w:ascii="Times New Roman" w:hAnsi="Times New Roman" w:cs="Times New Roman"/>
                <w:b/>
                <w:bCs/>
                <w:color w:val="000000"/>
                <w:sz w:val="18"/>
                <w:szCs w:val="18"/>
                <w:lang w:val="ro-MO"/>
              </w:rPr>
              <w:t> </w:t>
            </w:r>
            <w:r w:rsidRPr="00E844B5">
              <w:rPr>
                <w:rFonts w:ascii="Times New Roman" w:hAnsi="Times New Roman" w:cs="Times New Roman"/>
                <w:b/>
                <w:bCs/>
                <w:color w:val="000000"/>
                <w:sz w:val="18"/>
                <w:szCs w:val="18"/>
                <w:lang w:val="ro-MO"/>
              </w:rPr>
              <w:t>de pe lîngă Ministerul Finanţelor</w:t>
            </w:r>
            <w:r w:rsidRPr="00E844B5">
              <w:rPr>
                <w:rFonts w:ascii="Times New Roman" w:hAnsi="Times New Roman" w:cs="Times New Roman"/>
                <w:b/>
                <w:bCs/>
                <w:sz w:val="18"/>
                <w:szCs w:val="18"/>
                <w:lang w:val="ro-MO"/>
              </w:rPr>
              <w:t>, aprobat prin HG nr. 1450 din 24.12.2007</w:t>
            </w:r>
          </w:p>
          <w:p w:rsidR="00937EE4" w:rsidRPr="00E844B5" w:rsidRDefault="00937EE4" w:rsidP="00E844B5">
            <w:pPr>
              <w:spacing w:after="0" w:line="240" w:lineRule="auto"/>
              <w:rPr>
                <w:rFonts w:ascii="Times New Roman" w:hAnsi="Times New Roman" w:cs="Times New Roman"/>
                <w:b/>
                <w:bCs/>
                <w:sz w:val="18"/>
                <w:szCs w:val="18"/>
                <w:lang w:val="ro-MO" w:eastAsia="ru-RU"/>
              </w:rPr>
            </w:pPr>
            <w:r w:rsidRPr="00E844B5">
              <w:rPr>
                <w:rFonts w:ascii="Times New Roman" w:hAnsi="Times New Roman" w:cs="Times New Roman"/>
                <w:color w:val="000000"/>
                <w:sz w:val="18"/>
                <w:szCs w:val="18"/>
                <w:lang w:val="ro-MO"/>
              </w:rPr>
              <w:t>34. Activitatea Serviciului se desfăşoară în baza planului anual şi trimestrial de activitate internă, aprobat de preşedintele Consiliului şi se bazează pe următoarele principii:</w:t>
            </w:r>
            <w:r w:rsidRPr="00E844B5">
              <w:rPr>
                <w:rFonts w:ascii="Times New Roman" w:hAnsi="Times New Roman" w:cs="Times New Roman"/>
                <w:color w:val="000000"/>
                <w:sz w:val="18"/>
                <w:szCs w:val="18"/>
                <w:lang w:val="ro-MO"/>
              </w:rPr>
              <w:br/>
              <w:t>    a) confidenţialitate;</w:t>
            </w:r>
            <w:r w:rsidRPr="00E844B5">
              <w:rPr>
                <w:rFonts w:ascii="Times New Roman" w:hAnsi="Times New Roman" w:cs="Times New Roman"/>
                <w:color w:val="000000"/>
                <w:sz w:val="18"/>
                <w:szCs w:val="18"/>
                <w:lang w:val="ro-MO"/>
              </w:rPr>
              <w:br/>
              <w:t>    b) independenţă şi obiectivitate;</w:t>
            </w:r>
            <w:r w:rsidRPr="00E844B5">
              <w:rPr>
                <w:rFonts w:ascii="Times New Roman" w:hAnsi="Times New Roman" w:cs="Times New Roman"/>
                <w:color w:val="000000"/>
                <w:sz w:val="18"/>
                <w:szCs w:val="18"/>
                <w:lang w:val="ro-MO"/>
              </w:rPr>
              <w:br/>
              <w:t>    c) legalitate şi integritate;</w:t>
            </w:r>
            <w:r w:rsidRPr="00E844B5">
              <w:rPr>
                <w:rFonts w:ascii="Times New Roman" w:hAnsi="Times New Roman" w:cs="Times New Roman"/>
                <w:color w:val="000000"/>
                <w:sz w:val="18"/>
                <w:szCs w:val="18"/>
                <w:lang w:val="ro-MO"/>
              </w:rPr>
              <w:br/>
              <w:t>    d) competenţă şi responsabilitate;</w:t>
            </w:r>
            <w:r w:rsidRPr="00E844B5">
              <w:rPr>
                <w:rFonts w:ascii="Times New Roman" w:hAnsi="Times New Roman" w:cs="Times New Roman"/>
                <w:color w:val="000000"/>
                <w:sz w:val="18"/>
                <w:szCs w:val="18"/>
                <w:lang w:val="ro-MO"/>
              </w:rPr>
              <w:br/>
              <w:t>    e) lipsa de afiliere din partea specialiştilor Serviciului la persoanele care activează în domeniul auditului.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PC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Transpunerea integrală a acestor prevederi se va asigura prin regulamentele interne elaborate de către Consiliul de supraveghere publică a auditului.</w:t>
            </w: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CSPA</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01.01.18-31.12.19</w:t>
            </w: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 aria de aplicabilitate a verificării pentru asigurarea calității, susținută de testarea adecvată a dosarelor de audit selectate, include o evaluare a conformității cu standardele de audit aplicabile și cu cerințele de independență, a cantității și calității resurselor cheltuite, a onorariilor de audit percepute și a sistemului intern de control al calității din cadrul firmei de audit,</w:t>
            </w:r>
          </w:p>
        </w:tc>
        <w:tc>
          <w:tcPr>
            <w:tcW w:w="4338" w:type="dxa"/>
          </w:tcPr>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b/>
                <w:bCs/>
                <w:sz w:val="18"/>
                <w:szCs w:val="18"/>
                <w:lang w:val="ro-MO"/>
              </w:rPr>
              <w:t>Articolul 40.</w:t>
            </w:r>
            <w:r w:rsidRPr="00E844B5">
              <w:rPr>
                <w:rFonts w:ascii="Times New Roman" w:hAnsi="Times New Roman"/>
                <w:sz w:val="18"/>
                <w:szCs w:val="18"/>
                <w:lang w:val="ro-MO"/>
              </w:rPr>
              <w:t xml:space="preserve"> Controlul extern al calităţii</w:t>
            </w:r>
          </w:p>
          <w:p w:rsidR="00937EE4" w:rsidRPr="00E844B5" w:rsidRDefault="00937EE4" w:rsidP="00E844B5">
            <w:pPr>
              <w:pStyle w:val="NormalWeb"/>
              <w:spacing w:after="0" w:line="240" w:lineRule="auto"/>
              <w:jc w:val="both"/>
              <w:rPr>
                <w:sz w:val="18"/>
                <w:szCs w:val="18"/>
                <w:lang w:val="ro-MO"/>
              </w:rPr>
            </w:pPr>
            <w:r w:rsidRPr="00E844B5">
              <w:rPr>
                <w:rFonts w:ascii="Times New Roman" w:hAnsi="Times New Roman"/>
                <w:sz w:val="18"/>
                <w:szCs w:val="18"/>
                <w:lang w:val="ro-MO"/>
              </w:rPr>
              <w:t>(1) Controlul extern al calită</w:t>
            </w:r>
            <w:r w:rsidRPr="00E844B5">
              <w:rPr>
                <w:sz w:val="18"/>
                <w:szCs w:val="18"/>
                <w:lang w:val="ro-MO"/>
              </w:rPr>
              <w:t>ț</w:t>
            </w:r>
            <w:r w:rsidRPr="00E844B5">
              <w:rPr>
                <w:rFonts w:ascii="Times New Roman" w:hAnsi="Times New Roman"/>
                <w:sz w:val="18"/>
                <w:szCs w:val="18"/>
                <w:lang w:val="ro-MO"/>
              </w:rPr>
              <w:t>ii se efectuează de Consiliu, în scopul gestionării sistemului de asigurare a calită</w:t>
            </w:r>
            <w:r w:rsidRPr="00E844B5">
              <w:rPr>
                <w:sz w:val="18"/>
                <w:szCs w:val="18"/>
                <w:lang w:val="ro-MO"/>
              </w:rPr>
              <w:t>ții auditului, precum ș</w:t>
            </w:r>
            <w:r w:rsidRPr="00E844B5">
              <w:rPr>
                <w:rFonts w:ascii="Times New Roman" w:hAnsi="Times New Roman"/>
                <w:sz w:val="18"/>
                <w:szCs w:val="18"/>
                <w:lang w:val="ro-MO"/>
              </w:rPr>
              <w:t>i în vederea constatării existen</w:t>
            </w:r>
            <w:r w:rsidRPr="00E844B5">
              <w:rPr>
                <w:sz w:val="18"/>
                <w:szCs w:val="18"/>
                <w:lang w:val="ro-MO"/>
              </w:rPr>
              <w:t>ței și a modului de aplicare a:</w:t>
            </w:r>
          </w:p>
          <w:p w:rsidR="00937EE4" w:rsidRPr="00E844B5" w:rsidRDefault="00937EE4" w:rsidP="00E844B5">
            <w:pPr>
              <w:pStyle w:val="NormalWeb"/>
              <w:numPr>
                <w:ilvl w:val="0"/>
                <w:numId w:val="16"/>
              </w:numPr>
              <w:spacing w:after="0" w:line="240" w:lineRule="auto"/>
              <w:jc w:val="both"/>
              <w:rPr>
                <w:sz w:val="18"/>
                <w:szCs w:val="18"/>
                <w:lang w:val="ro-MO"/>
              </w:rPr>
            </w:pPr>
            <w:r w:rsidRPr="00E844B5">
              <w:rPr>
                <w:sz w:val="18"/>
                <w:szCs w:val="18"/>
                <w:lang w:val="ro-MO"/>
              </w:rPr>
              <w:t>politicilor ș</w:t>
            </w:r>
            <w:r w:rsidRPr="00E844B5">
              <w:rPr>
                <w:rFonts w:ascii="Times New Roman" w:hAnsi="Times New Roman"/>
                <w:sz w:val="18"/>
                <w:szCs w:val="18"/>
                <w:lang w:val="ro-MO"/>
              </w:rPr>
              <w:t>i procedurilor de control al calită</w:t>
            </w:r>
            <w:r w:rsidRPr="00E844B5">
              <w:rPr>
                <w:sz w:val="18"/>
                <w:szCs w:val="18"/>
                <w:lang w:val="ro-MO"/>
              </w:rPr>
              <w:t>ții auditului  la nivel de entitate de audit;</w:t>
            </w:r>
          </w:p>
          <w:p w:rsidR="00937EE4" w:rsidRPr="00E844B5" w:rsidRDefault="00937EE4" w:rsidP="00E844B5">
            <w:pPr>
              <w:pStyle w:val="NormalWeb"/>
              <w:numPr>
                <w:ilvl w:val="0"/>
                <w:numId w:val="16"/>
              </w:numPr>
              <w:spacing w:after="0" w:line="240" w:lineRule="auto"/>
              <w:jc w:val="both"/>
              <w:rPr>
                <w:sz w:val="18"/>
                <w:szCs w:val="18"/>
                <w:lang w:val="ro-MO"/>
              </w:rPr>
            </w:pPr>
            <w:r w:rsidRPr="00E844B5">
              <w:rPr>
                <w:sz w:val="18"/>
                <w:szCs w:val="18"/>
                <w:lang w:val="ro-MO"/>
              </w:rPr>
              <w:t>politicilor ș</w:t>
            </w:r>
            <w:r w:rsidRPr="00E844B5">
              <w:rPr>
                <w:rFonts w:ascii="Times New Roman" w:hAnsi="Times New Roman"/>
                <w:sz w:val="18"/>
                <w:szCs w:val="18"/>
                <w:lang w:val="ro-MO"/>
              </w:rPr>
              <w:t>i procedurilor de control al calită</w:t>
            </w:r>
            <w:r w:rsidRPr="00E844B5">
              <w:rPr>
                <w:sz w:val="18"/>
                <w:szCs w:val="18"/>
                <w:lang w:val="ro-MO"/>
              </w:rPr>
              <w:t>ții auditului  la nivel de misiune de audit.</w:t>
            </w:r>
          </w:p>
          <w:p w:rsidR="00937EE4" w:rsidRPr="00E844B5" w:rsidRDefault="00937EE4" w:rsidP="00E844B5">
            <w:pPr>
              <w:pStyle w:val="NormalWeb"/>
              <w:spacing w:after="0" w:line="240" w:lineRule="auto"/>
              <w:jc w:val="both"/>
              <w:rPr>
                <w:sz w:val="18"/>
                <w:szCs w:val="18"/>
                <w:lang w:val="ro-MO"/>
              </w:rPr>
            </w:pPr>
            <w:r w:rsidRPr="00E844B5">
              <w:rPr>
                <w:rFonts w:ascii="Times New Roman" w:hAnsi="Times New Roman"/>
                <w:sz w:val="18"/>
                <w:szCs w:val="18"/>
                <w:lang w:val="ro-MO"/>
              </w:rPr>
              <w:t>(4) Modul de efectuare a controlului extern al calită</w:t>
            </w:r>
            <w:r w:rsidRPr="00E844B5">
              <w:rPr>
                <w:sz w:val="18"/>
                <w:szCs w:val="18"/>
                <w:lang w:val="ro-MO"/>
              </w:rPr>
              <w:t>ț</w:t>
            </w:r>
            <w:r w:rsidRPr="00E844B5">
              <w:rPr>
                <w:rFonts w:ascii="Times New Roman" w:hAnsi="Times New Roman"/>
                <w:sz w:val="18"/>
                <w:szCs w:val="18"/>
                <w:lang w:val="ro-MO"/>
              </w:rPr>
              <w:t>ii este stabilit în Regulamentul privind controlul extern al calită</w:t>
            </w:r>
            <w:r w:rsidRPr="00E844B5">
              <w:rPr>
                <w:sz w:val="18"/>
                <w:szCs w:val="18"/>
                <w:lang w:val="ro-MO"/>
              </w:rPr>
              <w:t>ții auditului, aprobat de Comitet.</w:t>
            </w:r>
          </w:p>
          <w:p w:rsidR="00937EE4" w:rsidRPr="00E844B5" w:rsidRDefault="00937EE4" w:rsidP="00E844B5">
            <w:pPr>
              <w:pStyle w:val="NormalWeb"/>
              <w:spacing w:after="0" w:line="240" w:lineRule="auto"/>
              <w:jc w:val="both"/>
              <w:rPr>
                <w:sz w:val="18"/>
                <w:szCs w:val="18"/>
                <w:lang w:val="ro-MO"/>
              </w:rPr>
            </w:pPr>
          </w:p>
          <w:p w:rsidR="00937EE4" w:rsidRPr="00E844B5" w:rsidRDefault="00937EE4" w:rsidP="00E844B5">
            <w:pPr>
              <w:pStyle w:val="NormalWeb"/>
              <w:spacing w:after="0" w:line="240" w:lineRule="auto"/>
              <w:jc w:val="both"/>
              <w:rPr>
                <w:rFonts w:ascii="Times New Roman" w:hAnsi="Times New Roman"/>
                <w:b/>
                <w:bCs/>
                <w:sz w:val="18"/>
                <w:szCs w:val="18"/>
                <w:lang w:val="ro-MO"/>
              </w:rPr>
            </w:pPr>
            <w:r w:rsidRPr="00E844B5">
              <w:rPr>
                <w:rFonts w:ascii="Times New Roman" w:hAnsi="Times New Roman"/>
                <w:b/>
                <w:bCs/>
                <w:sz w:val="18"/>
                <w:szCs w:val="18"/>
                <w:lang w:val="ro-MO"/>
              </w:rPr>
              <w:t>Formularul Informaţiei privind respectarea procedurilor de control al calităţii lucrărilor de audit, ordinul MF din nr. 61 din 04.06.2012 cu privire la aprobarea unor acte normative  în domeniul activităţii de audit)</w:t>
            </w:r>
          </w:p>
          <w:p w:rsidR="00937EE4" w:rsidRPr="00E844B5" w:rsidRDefault="00937EE4" w:rsidP="00E844B5">
            <w:pPr>
              <w:pStyle w:val="NormalWeb"/>
              <w:spacing w:after="0" w:line="240" w:lineRule="auto"/>
              <w:jc w:val="both"/>
              <w:rPr>
                <w:rFonts w:ascii="Times New Roman" w:hAnsi="Times New Roman"/>
                <w:sz w:val="18"/>
                <w:szCs w:val="18"/>
                <w:lang w:val="ro-MO"/>
              </w:rPr>
            </w:pPr>
            <w:r w:rsidRPr="00E844B5">
              <w:rPr>
                <w:rFonts w:ascii="Times New Roman" w:hAnsi="Times New Roman"/>
                <w:sz w:val="18"/>
                <w:szCs w:val="18"/>
                <w:lang w:val="ro-MO"/>
              </w:rPr>
              <w:t>21. Venitul din vînzări al perioadei de gestiune, total: inclusiv din activitatea de audit</w:t>
            </w:r>
          </w:p>
          <w:p w:rsidR="00937EE4" w:rsidRPr="00E844B5" w:rsidRDefault="00937EE4" w:rsidP="00E844B5">
            <w:pPr>
              <w:pStyle w:val="NoSpacing"/>
              <w:jc w:val="both"/>
              <w:rPr>
                <w:rFonts w:ascii="Times New Roman" w:hAnsi="Times New Roman" w:cs="Times New Roman"/>
                <w:b/>
                <w:bCs/>
                <w:color w:val="000000"/>
                <w:sz w:val="18"/>
                <w:szCs w:val="18"/>
                <w:lang w:val="ro-RO"/>
              </w:rPr>
            </w:pPr>
            <w:r w:rsidRPr="00E844B5">
              <w:rPr>
                <w:rFonts w:ascii="Times New Roman" w:hAnsi="Times New Roman" w:cs="Times New Roman"/>
                <w:b/>
                <w:bCs/>
                <w:color w:val="000000"/>
                <w:sz w:val="18"/>
                <w:szCs w:val="18"/>
                <w:lang w:val="ro-RO"/>
              </w:rPr>
              <w:t>Ordinul Nr. 43 din  24.03.2014</w:t>
            </w:r>
            <w:r w:rsidRPr="00E844B5">
              <w:rPr>
                <w:rFonts w:ascii="Times New Roman" w:hAnsi="Times New Roman" w:cs="Times New Roman"/>
                <w:color w:val="000000"/>
                <w:sz w:val="18"/>
                <w:szCs w:val="18"/>
                <w:lang w:val="ro-RO"/>
              </w:rPr>
              <w:t xml:space="preserve"> </w:t>
            </w:r>
            <w:r w:rsidRPr="00E844B5">
              <w:rPr>
                <w:rFonts w:ascii="Times New Roman" w:hAnsi="Times New Roman" w:cs="Times New Roman"/>
                <w:b/>
                <w:bCs/>
                <w:color w:val="000000"/>
                <w:sz w:val="18"/>
                <w:szCs w:val="18"/>
                <w:lang w:val="ro-RO"/>
              </w:rPr>
              <w:t xml:space="preserve">cu privire la aprobarea Regulamentului privind controlul extern al calităţii lucrărilor de audit </w:t>
            </w:r>
          </w:p>
          <w:p w:rsidR="00937EE4" w:rsidRPr="00E844B5" w:rsidRDefault="00937EE4" w:rsidP="00E844B5">
            <w:pPr>
              <w:pStyle w:val="NoSpacing"/>
              <w:jc w:val="both"/>
              <w:rPr>
                <w:sz w:val="18"/>
                <w:szCs w:val="18"/>
                <w:lang w:val="ro-RO"/>
              </w:rPr>
            </w:pPr>
            <w:r w:rsidRPr="00E844B5">
              <w:rPr>
                <w:rFonts w:ascii="Times New Roman" w:hAnsi="Times New Roman" w:cs="Times New Roman"/>
                <w:color w:val="000000"/>
                <w:sz w:val="18"/>
                <w:szCs w:val="18"/>
                <w:lang w:val="ro-RO"/>
              </w:rPr>
              <w:t>p. 23. Controlul extern se efectuează prin acumularea și sistematizarea unui set de informații, care să permită formularea unor concluzii temeinice privind caracterul adecvat al sistemului de control al calității implementat, conformitatea acestuia cu cerințele legislației în domeniu.</w:t>
            </w:r>
          </w:p>
        </w:tc>
        <w:tc>
          <w:tcPr>
            <w:tcW w:w="567" w:type="dxa"/>
          </w:tcPr>
          <w:p w:rsidR="00937EE4" w:rsidRPr="00E844B5" w:rsidRDefault="00937EE4" w:rsidP="00E844B5">
            <w:pPr>
              <w:pStyle w:val="NormalWeb"/>
              <w:spacing w:after="0" w:line="240" w:lineRule="auto"/>
              <w:jc w:val="center"/>
              <w:rPr>
                <w:b/>
                <w:bCs/>
                <w:sz w:val="14"/>
                <w:szCs w:val="14"/>
                <w:lang w:val="ro-MO"/>
              </w:rPr>
            </w:pPr>
            <w:r w:rsidRPr="00E844B5">
              <w:rPr>
                <w:b/>
                <w:bCs/>
                <w:sz w:val="14"/>
                <w:szCs w:val="14"/>
                <w:lang w:val="ro-MO"/>
              </w:rPr>
              <w:t>PC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Transpunerea integrală a acestor prevederi se va asigura prin regulamentele interne elaborate de către Consiliul de supraveghere publică a auditului.</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CSPA</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01.01.18-31.12.19</w:t>
            </w:r>
          </w:p>
        </w:tc>
      </w:tr>
      <w:tr w:rsidR="00937EE4" w:rsidRPr="00E844B5">
        <w:trPr>
          <w:gridBefore w:val="1"/>
          <w:trHeight w:val="1178"/>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(g) verificarea pentru asigurarea calității face obiectul unui raport care conține principalele concluzii ale verificării pentru asigurarea calității;</w:t>
            </w:r>
          </w:p>
        </w:tc>
        <w:tc>
          <w:tcPr>
            <w:tcW w:w="4338" w:type="dxa"/>
          </w:tcPr>
          <w:p w:rsidR="00937EE4" w:rsidRPr="00E844B5" w:rsidRDefault="00937EE4" w:rsidP="00E844B5">
            <w:pPr>
              <w:pStyle w:val="NormalWeb"/>
              <w:spacing w:after="0" w:line="240" w:lineRule="auto"/>
              <w:rPr>
                <w:rFonts w:ascii="Times New Roman" w:hAnsi="Times New Roman"/>
                <w:sz w:val="18"/>
                <w:szCs w:val="18"/>
                <w:lang w:val="ro-MO"/>
              </w:rPr>
            </w:pPr>
            <w:r w:rsidRPr="00E844B5">
              <w:rPr>
                <w:b/>
                <w:bCs/>
                <w:sz w:val="18"/>
                <w:szCs w:val="18"/>
                <w:lang w:val="ro-MO"/>
              </w:rPr>
              <w:t>Articolul 40.</w:t>
            </w:r>
            <w:r w:rsidRPr="00E844B5">
              <w:rPr>
                <w:rFonts w:ascii="Times New Roman" w:hAnsi="Times New Roman"/>
                <w:sz w:val="18"/>
                <w:szCs w:val="18"/>
                <w:lang w:val="ro-MO"/>
              </w:rPr>
              <w:t xml:space="preserve"> Controlul extern al calităţii</w:t>
            </w:r>
          </w:p>
          <w:p w:rsidR="00937EE4" w:rsidRPr="00E844B5" w:rsidRDefault="00937EE4" w:rsidP="00E844B5">
            <w:pPr>
              <w:pStyle w:val="NormalWeb"/>
              <w:spacing w:after="0" w:line="240" w:lineRule="auto"/>
              <w:jc w:val="both"/>
              <w:rPr>
                <w:sz w:val="18"/>
                <w:szCs w:val="18"/>
                <w:lang w:val="ro-MO"/>
              </w:rPr>
            </w:pPr>
            <w:r w:rsidRPr="00E844B5">
              <w:rPr>
                <w:rFonts w:ascii="Times New Roman" w:hAnsi="Times New Roman"/>
                <w:sz w:val="18"/>
                <w:szCs w:val="18"/>
                <w:lang w:val="ro-MO"/>
              </w:rPr>
              <w:t xml:space="preserve"> (4) Modul de efectuare a controlului extern al calită</w:t>
            </w:r>
            <w:r w:rsidRPr="00E844B5">
              <w:rPr>
                <w:sz w:val="18"/>
                <w:szCs w:val="18"/>
                <w:lang w:val="ro-MO"/>
              </w:rPr>
              <w:t>ț</w:t>
            </w:r>
            <w:r w:rsidRPr="00E844B5">
              <w:rPr>
                <w:rFonts w:ascii="Times New Roman" w:hAnsi="Times New Roman"/>
                <w:sz w:val="18"/>
                <w:szCs w:val="18"/>
                <w:lang w:val="ro-MO"/>
              </w:rPr>
              <w:t>ii este stabilit în Regulamentul privind controlul extern al calită</w:t>
            </w:r>
            <w:r w:rsidRPr="00E844B5">
              <w:rPr>
                <w:sz w:val="18"/>
                <w:szCs w:val="18"/>
                <w:lang w:val="ro-MO"/>
              </w:rPr>
              <w:t>ții auditului, aprobat de Comitet.</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49</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(6) Pînă la elaborarea actelor normative de către Consiliul de supraveghere publică a auditului, actele normative în vigoare în domeniul auditului se vor aplica în măsura în care acestea nu contravin prezentei legi. </w:t>
            </w:r>
          </w:p>
          <w:p w:rsidR="00937EE4" w:rsidRPr="00E844B5" w:rsidRDefault="00937EE4" w:rsidP="00E844B5">
            <w:pPr>
              <w:pStyle w:val="NormalWeb"/>
              <w:spacing w:line="240" w:lineRule="auto"/>
              <w:rPr>
                <w:b/>
                <w:bCs/>
                <w:color w:val="000000"/>
                <w:sz w:val="18"/>
                <w:szCs w:val="18"/>
                <w:lang w:val="ro-MO"/>
              </w:rPr>
            </w:pPr>
          </w:p>
          <w:p w:rsidR="00937EE4" w:rsidRPr="00E844B5" w:rsidRDefault="00937EE4" w:rsidP="00E844B5">
            <w:pPr>
              <w:pStyle w:val="NormalWeb"/>
              <w:spacing w:line="240" w:lineRule="auto"/>
              <w:rPr>
                <w:sz w:val="18"/>
                <w:szCs w:val="18"/>
                <w:lang w:val="ro-MO"/>
              </w:rPr>
            </w:pPr>
            <w:r w:rsidRPr="00E844B5">
              <w:rPr>
                <w:rFonts w:ascii="Times New Roman" w:hAnsi="Times New Roman"/>
                <w:b/>
                <w:bCs/>
                <w:color w:val="000000"/>
                <w:sz w:val="18"/>
                <w:szCs w:val="18"/>
                <w:lang w:val="ro-MO"/>
              </w:rPr>
              <w:t>Regulamentul privind controlul extern</w:t>
            </w:r>
            <w:r w:rsidRPr="00E844B5">
              <w:rPr>
                <w:rFonts w:ascii="Times New Roman" w:hAnsi="Times New Roman"/>
                <w:b/>
                <w:bCs/>
                <w:color w:val="000000"/>
                <w:sz w:val="18"/>
                <w:szCs w:val="18"/>
                <w:lang w:val="ro-MO"/>
              </w:rPr>
              <w:br/>
              <w:t>al calită</w:t>
            </w:r>
            <w:r w:rsidRPr="00E844B5">
              <w:rPr>
                <w:b/>
                <w:bCs/>
                <w:color w:val="000000"/>
                <w:sz w:val="18"/>
                <w:szCs w:val="18"/>
                <w:lang w:val="ro-MO"/>
              </w:rPr>
              <w:t>ț</w:t>
            </w:r>
            <w:r w:rsidRPr="00E844B5">
              <w:rPr>
                <w:rFonts w:ascii="Times New Roman" w:hAnsi="Times New Roman"/>
                <w:b/>
                <w:bCs/>
                <w:color w:val="000000"/>
                <w:sz w:val="18"/>
                <w:szCs w:val="18"/>
                <w:lang w:val="ro-MO"/>
              </w:rPr>
              <w:t>ii lucrărilor de audit</w:t>
            </w:r>
            <w:r w:rsidRPr="00E844B5">
              <w:rPr>
                <w:rStyle w:val="apple-converted-space"/>
                <w:b/>
                <w:bCs/>
                <w:color w:val="000000"/>
                <w:sz w:val="18"/>
                <w:szCs w:val="18"/>
                <w:lang w:val="ro-MO"/>
              </w:rPr>
              <w:t>, aprobat prin o</w:t>
            </w:r>
            <w:r w:rsidRPr="00E844B5">
              <w:rPr>
                <w:b/>
                <w:bCs/>
                <w:sz w:val="18"/>
                <w:szCs w:val="18"/>
                <w:lang w:val="ro-MO"/>
              </w:rPr>
              <w:t>rdinul MF nr. 43 din 24.03.2014</w:t>
            </w:r>
            <w:r w:rsidRPr="00E844B5">
              <w:rPr>
                <w:rStyle w:val="apple-converted-space"/>
                <w:color w:val="000000"/>
                <w:sz w:val="18"/>
                <w:szCs w:val="18"/>
                <w:lang w:val="ro-MO"/>
              </w:rPr>
              <w:t> </w:t>
            </w:r>
            <w:r w:rsidRPr="00E844B5">
              <w:rPr>
                <w:color w:val="000000"/>
                <w:sz w:val="18"/>
                <w:szCs w:val="18"/>
                <w:lang w:val="ro-MO"/>
              </w:rPr>
              <w:t>28. A</w:t>
            </w:r>
            <w:r w:rsidRPr="00E844B5">
              <w:rPr>
                <w:rFonts w:ascii="Times New Roman" w:hAnsi="Times New Roman"/>
                <w:color w:val="000000"/>
                <w:sz w:val="18"/>
                <w:szCs w:val="18"/>
                <w:lang w:val="ro-MO"/>
              </w:rPr>
              <w:t>ctul de control va include în mod obligatoriu următoarele elemente:</w:t>
            </w:r>
            <w:r w:rsidRPr="00E844B5">
              <w:rPr>
                <w:rFonts w:ascii="Times New Roman" w:hAnsi="Times New Roman"/>
                <w:color w:val="000000"/>
                <w:sz w:val="18"/>
                <w:szCs w:val="18"/>
                <w:lang w:val="ro-MO"/>
              </w:rPr>
              <w:br/>
              <w:t>    a) numele, prenumele speciali</w:t>
            </w:r>
            <w:r w:rsidRPr="00E844B5">
              <w:rPr>
                <w:color w:val="000000"/>
                <w:sz w:val="18"/>
                <w:szCs w:val="18"/>
                <w:lang w:val="ro-MO"/>
              </w:rPr>
              <w:t>ș</w:t>
            </w:r>
            <w:r w:rsidRPr="00E844B5">
              <w:rPr>
                <w:rFonts w:ascii="Times New Roman" w:hAnsi="Times New Roman"/>
                <w:color w:val="000000"/>
                <w:sz w:val="18"/>
                <w:szCs w:val="18"/>
                <w:lang w:val="ro-MO"/>
              </w:rPr>
              <w:t>tilor Serviciului care au efectuat controlul;</w:t>
            </w:r>
            <w:r w:rsidRPr="00E844B5">
              <w:rPr>
                <w:rFonts w:ascii="Times New Roman" w:hAnsi="Times New Roman"/>
                <w:color w:val="000000"/>
                <w:sz w:val="18"/>
                <w:szCs w:val="18"/>
                <w:lang w:val="ro-MO"/>
              </w:rPr>
              <w:br/>
              <w:t xml:space="preserve">    b) numărul </w:t>
            </w:r>
            <w:r w:rsidRPr="00E844B5">
              <w:rPr>
                <w:color w:val="000000"/>
                <w:sz w:val="18"/>
                <w:szCs w:val="18"/>
                <w:lang w:val="ro-MO"/>
              </w:rPr>
              <w:t>și data legitimaț</w:t>
            </w:r>
            <w:r w:rsidRPr="00E844B5">
              <w:rPr>
                <w:rFonts w:ascii="Times New Roman" w:hAnsi="Times New Roman"/>
                <w:color w:val="000000"/>
                <w:sz w:val="18"/>
                <w:szCs w:val="18"/>
                <w:lang w:val="ro-MO"/>
              </w:rPr>
              <w:t>iei în baza căreia s-a efectuat controlul;</w:t>
            </w:r>
            <w:r w:rsidRPr="00E844B5">
              <w:rPr>
                <w:rFonts w:ascii="Times New Roman" w:hAnsi="Times New Roman"/>
                <w:color w:val="000000"/>
                <w:sz w:val="18"/>
                <w:szCs w:val="18"/>
                <w:lang w:val="ro-MO"/>
              </w:rPr>
              <w:br/>
              <w:t xml:space="preserve">    c) datele de identificare </w:t>
            </w:r>
            <w:r w:rsidRPr="00E844B5">
              <w:rPr>
                <w:color w:val="000000"/>
                <w:sz w:val="18"/>
                <w:szCs w:val="18"/>
                <w:lang w:val="ro-MO"/>
              </w:rPr>
              <w:t xml:space="preserve">și </w:t>
            </w:r>
            <w:r w:rsidRPr="00E844B5">
              <w:rPr>
                <w:rFonts w:ascii="Times New Roman" w:hAnsi="Times New Roman"/>
                <w:color w:val="000000"/>
                <w:sz w:val="18"/>
                <w:szCs w:val="18"/>
                <w:lang w:val="ro-MO"/>
              </w:rPr>
              <w:t>de constituire a societă</w:t>
            </w:r>
            <w:r w:rsidRPr="00E844B5">
              <w:rPr>
                <w:color w:val="000000"/>
                <w:sz w:val="18"/>
                <w:szCs w:val="18"/>
                <w:lang w:val="ro-MO"/>
              </w:rPr>
              <w:t>ț</w:t>
            </w:r>
            <w:r w:rsidRPr="00E844B5">
              <w:rPr>
                <w:rFonts w:ascii="Times New Roman" w:hAnsi="Times New Roman"/>
                <w:color w:val="000000"/>
                <w:sz w:val="18"/>
                <w:szCs w:val="18"/>
                <w:lang w:val="ro-MO"/>
              </w:rPr>
              <w:t>ii de audit sau a auditorului întreprinzător individual supus controlului;</w:t>
            </w:r>
            <w:r w:rsidRPr="00E844B5">
              <w:rPr>
                <w:rFonts w:ascii="Times New Roman" w:hAnsi="Times New Roman"/>
                <w:color w:val="000000"/>
                <w:sz w:val="18"/>
                <w:szCs w:val="18"/>
                <w:lang w:val="ro-MO"/>
              </w:rPr>
              <w:br/>
              <w:t xml:space="preserve">    d) perioada supusă controlului </w:t>
            </w:r>
            <w:r w:rsidRPr="00E844B5">
              <w:rPr>
                <w:color w:val="000000"/>
                <w:sz w:val="18"/>
                <w:szCs w:val="18"/>
                <w:lang w:val="ro-MO"/>
              </w:rPr>
              <w:t>ș</w:t>
            </w:r>
            <w:r w:rsidRPr="00E844B5">
              <w:rPr>
                <w:rFonts w:ascii="Times New Roman" w:hAnsi="Times New Roman"/>
                <w:color w:val="000000"/>
                <w:sz w:val="18"/>
                <w:szCs w:val="18"/>
                <w:lang w:val="ro-MO"/>
              </w:rPr>
              <w:t>i locul desfă</w:t>
            </w:r>
            <w:r w:rsidRPr="00E844B5">
              <w:rPr>
                <w:color w:val="000000"/>
                <w:sz w:val="18"/>
                <w:szCs w:val="18"/>
                <w:lang w:val="ro-MO"/>
              </w:rPr>
              <w:t>ș</w:t>
            </w:r>
            <w:r w:rsidRPr="00E844B5">
              <w:rPr>
                <w:rFonts w:ascii="Times New Roman" w:hAnsi="Times New Roman"/>
                <w:color w:val="000000"/>
                <w:sz w:val="18"/>
                <w:szCs w:val="18"/>
                <w:lang w:val="ro-MO"/>
              </w:rPr>
              <w:t>urării controlului;</w:t>
            </w:r>
            <w:r w:rsidRPr="00E844B5">
              <w:rPr>
                <w:rFonts w:ascii="Times New Roman" w:hAnsi="Times New Roman"/>
                <w:color w:val="000000"/>
                <w:sz w:val="18"/>
                <w:szCs w:val="18"/>
                <w:lang w:val="ro-MO"/>
              </w:rPr>
              <w:br/>
              <w:t>    e) numărul dosarelor misiunilor de audit verificate;</w:t>
            </w:r>
            <w:r w:rsidRPr="00E844B5">
              <w:rPr>
                <w:rFonts w:ascii="Times New Roman" w:hAnsi="Times New Roman"/>
                <w:color w:val="000000"/>
                <w:sz w:val="18"/>
                <w:szCs w:val="18"/>
                <w:lang w:val="ro-MO"/>
              </w:rPr>
              <w:br/>
              <w:t xml:space="preserve">    f) numele, prenumele </w:t>
            </w:r>
            <w:r w:rsidRPr="00E844B5">
              <w:rPr>
                <w:color w:val="000000"/>
                <w:sz w:val="18"/>
                <w:szCs w:val="18"/>
                <w:lang w:val="ro-MO"/>
              </w:rPr>
              <w:t>și datele de identificare a auditorilor, care au participat la misiunile de audit verificate;</w:t>
            </w:r>
            <w:r w:rsidRPr="00E844B5">
              <w:rPr>
                <w:color w:val="000000"/>
                <w:sz w:val="18"/>
                <w:szCs w:val="18"/>
                <w:lang w:val="ro-MO"/>
              </w:rPr>
              <w:br/>
              <w:t>    g) datele privind existența/inexistenț</w:t>
            </w:r>
            <w:r w:rsidRPr="00E844B5">
              <w:rPr>
                <w:rFonts w:ascii="Times New Roman" w:hAnsi="Times New Roman"/>
                <w:color w:val="000000"/>
                <w:sz w:val="18"/>
                <w:szCs w:val="18"/>
                <w:lang w:val="ro-MO"/>
              </w:rPr>
              <w:t>a sistemului de control intern al calită</w:t>
            </w:r>
            <w:r w:rsidRPr="00E844B5">
              <w:rPr>
                <w:color w:val="000000"/>
                <w:sz w:val="18"/>
                <w:szCs w:val="18"/>
                <w:lang w:val="ro-MO"/>
              </w:rPr>
              <w:t>ț</w:t>
            </w:r>
            <w:r w:rsidRPr="00E844B5">
              <w:rPr>
                <w:rFonts w:ascii="Times New Roman" w:hAnsi="Times New Roman"/>
                <w:color w:val="000000"/>
                <w:sz w:val="18"/>
                <w:szCs w:val="18"/>
                <w:lang w:val="ro-MO"/>
              </w:rPr>
              <w:t>ii lucrărilor de audit;</w:t>
            </w:r>
            <w:r w:rsidRPr="00E844B5">
              <w:rPr>
                <w:rFonts w:ascii="Times New Roman" w:hAnsi="Times New Roman"/>
                <w:color w:val="000000"/>
                <w:sz w:val="18"/>
                <w:szCs w:val="18"/>
                <w:lang w:val="ro-MO"/>
              </w:rPr>
              <w:br/>
              <w:t xml:space="preserve">    h) concluziile </w:t>
            </w:r>
            <w:r w:rsidRPr="00E844B5">
              <w:rPr>
                <w:color w:val="000000"/>
                <w:sz w:val="18"/>
                <w:szCs w:val="18"/>
                <w:lang w:val="ro-MO"/>
              </w:rPr>
              <w:t>ș</w:t>
            </w:r>
            <w:r w:rsidRPr="00E844B5">
              <w:rPr>
                <w:rFonts w:ascii="Times New Roman" w:hAnsi="Times New Roman"/>
                <w:color w:val="000000"/>
                <w:sz w:val="18"/>
                <w:szCs w:val="18"/>
                <w:lang w:val="ro-MO"/>
              </w:rPr>
              <w:t>i recomandările speciali</w:t>
            </w:r>
            <w:r w:rsidRPr="00E844B5">
              <w:rPr>
                <w:color w:val="000000"/>
                <w:sz w:val="18"/>
                <w:szCs w:val="18"/>
                <w:lang w:val="ro-MO"/>
              </w:rPr>
              <w:t>știlor Serviciu</w:t>
            </w:r>
            <w:r w:rsidRPr="00E844B5">
              <w:rPr>
                <w:rFonts w:ascii="Times New Roman" w:hAnsi="Times New Roman"/>
                <w:color w:val="000000"/>
                <w:sz w:val="18"/>
                <w:szCs w:val="18"/>
                <w:lang w:val="ro-MO"/>
              </w:rPr>
              <w:t>lui;</w:t>
            </w:r>
            <w:r w:rsidRPr="00E844B5">
              <w:rPr>
                <w:rFonts w:ascii="Times New Roman" w:hAnsi="Times New Roman"/>
                <w:color w:val="000000"/>
                <w:sz w:val="18"/>
                <w:szCs w:val="18"/>
                <w:lang w:val="ro-MO"/>
              </w:rPr>
              <w:br/>
              <w:t>    i) data întocmirii Actului de control, semnăturile speciali</w:t>
            </w:r>
            <w:r w:rsidRPr="00E844B5">
              <w:rPr>
                <w:color w:val="000000"/>
                <w:sz w:val="18"/>
                <w:szCs w:val="18"/>
                <w:lang w:val="ro-MO"/>
              </w:rPr>
              <w:t>știlor Serviciului care au efectuat controlul, precum ș</w:t>
            </w:r>
            <w:r w:rsidRPr="00E844B5">
              <w:rPr>
                <w:rFonts w:ascii="Times New Roman" w:hAnsi="Times New Roman"/>
                <w:color w:val="000000"/>
                <w:sz w:val="18"/>
                <w:szCs w:val="18"/>
                <w:lang w:val="ro-MO"/>
              </w:rPr>
              <w:t>i semnătura conducătorului societă</w:t>
            </w:r>
            <w:r w:rsidRPr="00E844B5">
              <w:rPr>
                <w:color w:val="000000"/>
                <w:sz w:val="18"/>
                <w:szCs w:val="18"/>
                <w:lang w:val="ro-MO"/>
              </w:rPr>
              <w:t>ț</w:t>
            </w:r>
            <w:r w:rsidRPr="00E844B5">
              <w:rPr>
                <w:rFonts w:ascii="Times New Roman" w:hAnsi="Times New Roman"/>
                <w:color w:val="000000"/>
                <w:sz w:val="18"/>
                <w:szCs w:val="18"/>
                <w:lang w:val="ro-MO"/>
              </w:rPr>
              <w:t>ii de audit, auditorului întreprinzător individual.</w:t>
            </w:r>
            <w:r w:rsidRPr="00E844B5">
              <w:rPr>
                <w:rStyle w:val="apple-converted-space"/>
                <w:color w:val="000000"/>
                <w:sz w:val="18"/>
                <w:szCs w:val="18"/>
                <w:lang w:val="ro-MO"/>
              </w:rPr>
              <w:t> </w:t>
            </w:r>
            <w:r w:rsidRPr="00E844B5">
              <w:rPr>
                <w:color w:val="000000"/>
                <w:sz w:val="18"/>
                <w:szCs w:val="18"/>
                <w:lang w:val="ro-MO"/>
              </w:rPr>
              <w:br/>
              <w:t xml:space="preserve">    29. Actul de control și anexele acestuia </w:t>
            </w:r>
            <w:r w:rsidRPr="00E844B5">
              <w:rPr>
                <w:rFonts w:ascii="Times New Roman" w:hAnsi="Times New Roman"/>
                <w:color w:val="000000"/>
                <w:sz w:val="18"/>
                <w:szCs w:val="18"/>
                <w:lang w:val="ro-MO"/>
              </w:rPr>
              <w:t xml:space="preserve">va fi înregistrat </w:t>
            </w:r>
            <w:r w:rsidRPr="00E844B5">
              <w:rPr>
                <w:color w:val="000000"/>
                <w:sz w:val="18"/>
                <w:szCs w:val="18"/>
                <w:lang w:val="ro-MO"/>
              </w:rPr>
              <w:t>ș</w:t>
            </w:r>
            <w:r w:rsidRPr="00E844B5">
              <w:rPr>
                <w:rFonts w:ascii="Times New Roman" w:hAnsi="Times New Roman"/>
                <w:color w:val="000000"/>
                <w:sz w:val="18"/>
                <w:szCs w:val="18"/>
                <w:lang w:val="ro-MO"/>
              </w:rPr>
              <w:t xml:space="preserve">i păstrat de Serviciu conform regulilor prevăzute de Organul de Stat pentru Supravegherea </w:t>
            </w:r>
            <w:r w:rsidRPr="00E844B5">
              <w:rPr>
                <w:color w:val="000000"/>
                <w:sz w:val="18"/>
                <w:szCs w:val="18"/>
                <w:lang w:val="ro-MO"/>
              </w:rPr>
              <w:t>și Administrarea Fondului Arhivistic al Republicii Moldova.</w:t>
            </w:r>
          </w:p>
        </w:tc>
        <w:tc>
          <w:tcPr>
            <w:tcW w:w="567" w:type="dxa"/>
          </w:tcPr>
          <w:p w:rsidR="00937EE4" w:rsidRPr="00E844B5" w:rsidRDefault="00937EE4" w:rsidP="00E844B5">
            <w:pPr>
              <w:pStyle w:val="NormalWeb"/>
              <w:spacing w:after="0" w:line="240" w:lineRule="auto"/>
              <w:jc w:val="center"/>
              <w:rPr>
                <w:b/>
                <w:bCs/>
                <w:sz w:val="14"/>
                <w:szCs w:val="14"/>
                <w:lang w:val="ro-MO"/>
              </w:rPr>
            </w:pPr>
            <w:r w:rsidRPr="00E844B5">
              <w:rPr>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(h) verificările pentru asigurarea calității au loc pe baza unei analize a riscului și, în cazul auditorilor statutari și al firmelor de audit care efectuează audituri statutare, astfel cum sunt definite la articolul 2 punctul 1 litera (a), </w:t>
            </w:r>
            <w:r w:rsidRPr="00E844B5">
              <w:rPr>
                <w:rFonts w:ascii="Times New Roman" w:hAnsi="Times New Roman" w:cs="Times New Roman"/>
                <w:b/>
                <w:bCs/>
                <w:sz w:val="18"/>
                <w:szCs w:val="18"/>
                <w:lang w:val="ro-MO"/>
              </w:rPr>
              <w:t>cel puțin o dată la șase ani;</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40. </w:t>
            </w:r>
            <w:r w:rsidRPr="00E844B5">
              <w:rPr>
                <w:rFonts w:ascii="Times New Roman" w:hAnsi="Times New Roman" w:cs="Times New Roman"/>
                <w:sz w:val="18"/>
                <w:szCs w:val="18"/>
                <w:lang w:val="ro-MO"/>
              </w:rPr>
              <w:t>Controlul extern al calităţii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Fiecare entitate de audit este supusă controlului extern al calității cel puțin o dată la 6 ani, iar entitățile care efectuează auditul la entitățile de interes public, cel puțin o dată la 3 ani.</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pStyle w:val="NormalWeb"/>
              <w:spacing w:after="0" w:line="240" w:lineRule="auto"/>
              <w:rPr>
                <w:b/>
                <w:bCs/>
                <w:sz w:val="18"/>
                <w:szCs w:val="18"/>
                <w:lang w:val="ro-MO"/>
              </w:rPr>
            </w:pPr>
            <w:r w:rsidRPr="00E844B5">
              <w:rPr>
                <w:b/>
                <w:bCs/>
                <w:color w:val="000000"/>
                <w:sz w:val="18"/>
                <w:szCs w:val="18"/>
                <w:lang w:val="ro-MO"/>
              </w:rPr>
              <w:t>Regulamentul privind controlul extern</w:t>
            </w:r>
            <w:r w:rsidRPr="00E844B5">
              <w:rPr>
                <w:b/>
                <w:bCs/>
                <w:color w:val="000000"/>
                <w:sz w:val="18"/>
                <w:szCs w:val="18"/>
                <w:lang w:val="ro-MO"/>
              </w:rPr>
              <w:br/>
            </w:r>
            <w:r w:rsidRPr="00E844B5">
              <w:rPr>
                <w:rFonts w:ascii="Times New Roman" w:hAnsi="Times New Roman"/>
                <w:b/>
                <w:bCs/>
                <w:color w:val="000000"/>
                <w:sz w:val="18"/>
                <w:szCs w:val="18"/>
                <w:lang w:val="ro-MO"/>
              </w:rPr>
              <w:t>al calită</w:t>
            </w:r>
            <w:r w:rsidRPr="00E844B5">
              <w:rPr>
                <w:b/>
                <w:bCs/>
                <w:color w:val="000000"/>
                <w:sz w:val="18"/>
                <w:szCs w:val="18"/>
                <w:lang w:val="ro-MO"/>
              </w:rPr>
              <w:t>ț</w:t>
            </w:r>
            <w:r w:rsidRPr="00E844B5">
              <w:rPr>
                <w:rFonts w:ascii="Times New Roman" w:hAnsi="Times New Roman"/>
                <w:b/>
                <w:bCs/>
                <w:color w:val="000000"/>
                <w:sz w:val="18"/>
                <w:szCs w:val="18"/>
                <w:lang w:val="ro-MO"/>
              </w:rPr>
              <w:t>ii lucrărilor de audit</w:t>
            </w:r>
            <w:r w:rsidRPr="00E844B5">
              <w:rPr>
                <w:rStyle w:val="apple-converted-space"/>
                <w:b/>
                <w:bCs/>
                <w:color w:val="000000"/>
                <w:sz w:val="18"/>
                <w:szCs w:val="18"/>
                <w:lang w:val="ro-MO"/>
              </w:rPr>
              <w:t>, aprobat prin o</w:t>
            </w:r>
            <w:r w:rsidRPr="00E844B5">
              <w:rPr>
                <w:b/>
                <w:bCs/>
                <w:sz w:val="18"/>
                <w:szCs w:val="18"/>
                <w:lang w:val="ro-MO"/>
              </w:rPr>
              <w:t>rdinul MF nr. 43 din 24.03.2014</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MO"/>
              </w:rPr>
              <w:t>14. Planul semestrial de control extern se elaborează de către Serviciu în baza propunerilor Consiliului ca urmare a examinării informației întocmite conform prevederilor punctului 13 al prezentului Regulament în baza abordării bazate pe risc și se aprobă de către președintele Consiliului pînă la data de 25 a ultimei luni a semestrului de gestiune pentru semestrul următor și se plasează pe pagina web oficială a Consiliului.</w:t>
            </w:r>
            <w:r w:rsidRPr="00E844B5">
              <w:rPr>
                <w:rStyle w:val="apple-converted-space"/>
                <w:rFonts w:ascii="Times New Roman" w:hAnsi="Times New Roman" w:cs="Times New Roman"/>
                <w:color w:val="000000"/>
                <w:sz w:val="18"/>
                <w:szCs w:val="18"/>
                <w:lang w:val="ro-MO"/>
              </w:rPr>
              <w:t>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(i) rezultatele generale ale sistemului de asigurare a calității sunt publicate anual;</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40. </w:t>
            </w:r>
            <w:r w:rsidRPr="00E844B5">
              <w:rPr>
                <w:rFonts w:ascii="Times New Roman" w:hAnsi="Times New Roman" w:cs="Times New Roman"/>
                <w:sz w:val="18"/>
                <w:szCs w:val="18"/>
                <w:lang w:val="ro-MO"/>
              </w:rPr>
              <w:t>Controlul extern al calităţii</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 xml:space="preserve"> (2) Raportul anual de activitate al Consiliului include informația generală privind constatările și sancțiunile impuse auditorilor și entităților de audit.</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(j) auditorul legal sau de firma de audit dau curs recomandărilor formulate la încheierea verificărilor pentru asigurarea calității într-un termen rezonabil;</w:t>
            </w:r>
          </w:p>
        </w:tc>
        <w:tc>
          <w:tcPr>
            <w:tcW w:w="4338" w:type="dxa"/>
          </w:tcPr>
          <w:p w:rsidR="00937EE4" w:rsidRPr="00E844B5" w:rsidRDefault="00937EE4" w:rsidP="00E844B5">
            <w:pPr>
              <w:pStyle w:val="NormalWeb"/>
              <w:spacing w:after="0" w:line="240" w:lineRule="auto"/>
              <w:rPr>
                <w:b/>
                <w:bCs/>
                <w:sz w:val="18"/>
                <w:szCs w:val="18"/>
                <w:lang w:val="ro-MO"/>
              </w:rPr>
            </w:pPr>
            <w:r w:rsidRPr="00E844B5">
              <w:rPr>
                <w:rFonts w:ascii="Times New Roman" w:hAnsi="Times New Roman"/>
                <w:b/>
                <w:bCs/>
                <w:color w:val="000000"/>
                <w:sz w:val="18"/>
                <w:szCs w:val="18"/>
                <w:lang w:val="ro-MO"/>
              </w:rPr>
              <w:t>Regulamentul privind controlul extern</w:t>
            </w:r>
            <w:r w:rsidRPr="00E844B5">
              <w:rPr>
                <w:rFonts w:ascii="Times New Roman" w:hAnsi="Times New Roman"/>
                <w:b/>
                <w:bCs/>
                <w:color w:val="000000"/>
                <w:sz w:val="18"/>
                <w:szCs w:val="18"/>
                <w:lang w:val="ro-MO"/>
              </w:rPr>
              <w:br/>
              <w:t>al calită</w:t>
            </w:r>
            <w:r w:rsidRPr="00E844B5">
              <w:rPr>
                <w:b/>
                <w:bCs/>
                <w:color w:val="000000"/>
                <w:sz w:val="18"/>
                <w:szCs w:val="18"/>
                <w:lang w:val="ro-MO"/>
              </w:rPr>
              <w:t>ț</w:t>
            </w:r>
            <w:r w:rsidRPr="00E844B5">
              <w:rPr>
                <w:rFonts w:ascii="Times New Roman" w:hAnsi="Times New Roman"/>
                <w:b/>
                <w:bCs/>
                <w:color w:val="000000"/>
                <w:sz w:val="18"/>
                <w:szCs w:val="18"/>
                <w:lang w:val="ro-MO"/>
              </w:rPr>
              <w:t>ii lucrărilor de audit</w:t>
            </w:r>
            <w:r w:rsidRPr="00E844B5">
              <w:rPr>
                <w:rStyle w:val="apple-converted-space"/>
                <w:b/>
                <w:bCs/>
                <w:color w:val="000000"/>
                <w:sz w:val="18"/>
                <w:szCs w:val="18"/>
                <w:lang w:val="ro-MO"/>
              </w:rPr>
              <w:t>, aprobat prin o</w:t>
            </w:r>
            <w:r w:rsidRPr="00E844B5">
              <w:rPr>
                <w:b/>
                <w:bCs/>
                <w:sz w:val="18"/>
                <w:szCs w:val="18"/>
                <w:lang w:val="ro-MO"/>
              </w:rPr>
              <w:t>rdinul MF nr. 43 din 24.03.2014</w:t>
            </w:r>
          </w:p>
          <w:p w:rsidR="00937EE4" w:rsidRPr="00E844B5" w:rsidRDefault="00937EE4" w:rsidP="00E844B5">
            <w:pPr>
              <w:spacing w:after="0" w:line="240" w:lineRule="auto"/>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7. Societățile de audit, auditorii întreprinzători individuali sînt în drept:</w:t>
            </w:r>
            <w:r w:rsidRPr="00E844B5">
              <w:rPr>
                <w:rFonts w:ascii="Times New Roman" w:hAnsi="Times New Roman" w:cs="Times New Roman"/>
                <w:color w:val="000000"/>
                <w:sz w:val="18"/>
                <w:szCs w:val="18"/>
                <w:lang w:val="ro-MO"/>
              </w:rPr>
              <w:br/>
              <w:t>  c) să prezinte comentariile și explicațiile sale specialiștilor Serviciului.</w:t>
            </w:r>
          </w:p>
          <w:p w:rsidR="00937EE4" w:rsidRPr="00E844B5" w:rsidRDefault="00937EE4" w:rsidP="00E844B5">
            <w:pPr>
              <w:spacing w:after="0" w:line="240" w:lineRule="auto"/>
              <w:rPr>
                <w:rFonts w:ascii="Times New Roman" w:hAnsi="Times New Roman" w:cs="Times New Roman"/>
                <w:color w:val="000000"/>
                <w:sz w:val="18"/>
                <w:szCs w:val="18"/>
                <w:lang w:val="ro-MO"/>
              </w:rPr>
            </w:pPr>
            <w:r w:rsidRPr="00E844B5">
              <w:rPr>
                <w:rFonts w:ascii="Times New Roman" w:hAnsi="Times New Roman" w:cs="Times New Roman"/>
                <w:color w:val="000000"/>
                <w:sz w:val="18"/>
                <w:szCs w:val="18"/>
                <w:lang w:val="ro-MO"/>
              </w:rPr>
              <w:t>8. Societățile de audit, auditorii întreprinzători individuali sînt obligați:</w:t>
            </w:r>
            <w:r w:rsidRPr="00E844B5">
              <w:rPr>
                <w:rFonts w:ascii="Times New Roman" w:hAnsi="Times New Roman" w:cs="Times New Roman"/>
                <w:color w:val="000000"/>
                <w:sz w:val="18"/>
                <w:szCs w:val="18"/>
                <w:lang w:val="ro-MO"/>
              </w:rPr>
              <w:br/>
              <w:t> d) să semneze Actul de control, iar în cazurile în care nu sunt de acord cu faptele menționate, să prezinte în scris, în termen de 5 zile lucrătoare, dezacordul cu menționarea obiecțiilor. Refuzul de a semna Actul de control nu suspendă acțiunile specialiștilor Serviciului privind încălcările depistate.</w:t>
            </w:r>
            <w:r w:rsidRPr="00E844B5">
              <w:rPr>
                <w:rStyle w:val="apple-converted-space"/>
                <w:rFonts w:ascii="Times New Roman" w:hAnsi="Times New Roman" w:cs="Times New Roman"/>
                <w:color w:val="000000"/>
                <w:sz w:val="18"/>
                <w:szCs w:val="18"/>
                <w:lang w:val="ro-MO"/>
              </w:rPr>
              <w:t> </w:t>
            </w:r>
          </w:p>
          <w:p w:rsidR="00937EE4" w:rsidRPr="00E844B5" w:rsidRDefault="00937EE4" w:rsidP="00E844B5">
            <w:pPr>
              <w:pStyle w:val="NoSpacing"/>
              <w:jc w:val="both"/>
              <w:rPr>
                <w:rFonts w:ascii="Times New Roman" w:hAnsi="Times New Roman" w:cs="Times New Roman"/>
                <w:b/>
                <w:bCs/>
                <w:color w:val="000000"/>
                <w:sz w:val="18"/>
                <w:szCs w:val="18"/>
                <w:lang w:val="ro-RO"/>
              </w:rPr>
            </w:pPr>
            <w:r w:rsidRPr="00E844B5">
              <w:rPr>
                <w:rFonts w:ascii="Times New Roman" w:hAnsi="Times New Roman" w:cs="Times New Roman"/>
                <w:b/>
                <w:bCs/>
                <w:color w:val="000000"/>
                <w:sz w:val="18"/>
                <w:szCs w:val="18"/>
                <w:lang w:val="ro-RO"/>
              </w:rPr>
              <w:t>Ordinul Nr. 43 din  24.03.2014</w:t>
            </w:r>
            <w:r w:rsidRPr="00E844B5">
              <w:rPr>
                <w:rFonts w:ascii="Times New Roman" w:hAnsi="Times New Roman" w:cs="Times New Roman"/>
                <w:color w:val="000000"/>
                <w:sz w:val="18"/>
                <w:szCs w:val="18"/>
                <w:lang w:val="ro-RO"/>
              </w:rPr>
              <w:t xml:space="preserve"> </w:t>
            </w:r>
            <w:r w:rsidRPr="00E844B5">
              <w:rPr>
                <w:rFonts w:ascii="Times New Roman" w:hAnsi="Times New Roman" w:cs="Times New Roman"/>
                <w:b/>
                <w:bCs/>
                <w:color w:val="000000"/>
                <w:sz w:val="18"/>
                <w:szCs w:val="18"/>
                <w:lang w:val="ro-RO"/>
              </w:rPr>
              <w:t xml:space="preserve">cu privire la aprobarea Regulamentului privind controlul extern al calităţii lucrărilor de audit </w:t>
            </w:r>
          </w:p>
          <w:p w:rsidR="00937EE4" w:rsidRPr="00E844B5" w:rsidRDefault="00937EE4" w:rsidP="00E844B5">
            <w:pPr>
              <w:pStyle w:val="NoSpacing"/>
              <w:jc w:val="both"/>
              <w:rPr>
                <w:rFonts w:ascii="Times New Roman" w:hAnsi="Times New Roman" w:cs="Times New Roman"/>
                <w:color w:val="000000"/>
                <w:sz w:val="18"/>
                <w:szCs w:val="18"/>
                <w:lang w:val="ro-RO"/>
              </w:rPr>
            </w:pPr>
            <w:r w:rsidRPr="00E844B5">
              <w:rPr>
                <w:rStyle w:val="apple-converted-space"/>
                <w:rFonts w:ascii="Times New Roman" w:hAnsi="Times New Roman" w:cs="Times New Roman"/>
                <w:color w:val="000000"/>
                <w:sz w:val="18"/>
                <w:szCs w:val="18"/>
                <w:lang w:val="ro-RO"/>
              </w:rPr>
              <w:t> p.</w:t>
            </w:r>
            <w:r w:rsidRPr="00E844B5">
              <w:rPr>
                <w:rFonts w:ascii="Times New Roman" w:hAnsi="Times New Roman" w:cs="Times New Roman"/>
                <w:color w:val="000000"/>
                <w:sz w:val="18"/>
                <w:szCs w:val="18"/>
                <w:lang w:val="ro-RO"/>
              </w:rPr>
              <w:t>34. Decizia Consiliului va conține categoria atribuită cu aplicarea, după caz, a sancțiunilor disciplinare, diferențiate pentru fiecare categorie acordată, după cum urmează:</w:t>
            </w:r>
          </w:p>
          <w:p w:rsidR="00937EE4" w:rsidRPr="00E844B5" w:rsidRDefault="00937EE4" w:rsidP="00E844B5">
            <w:pPr>
              <w:pStyle w:val="NoSpacing"/>
              <w:jc w:val="both"/>
              <w:rPr>
                <w:rFonts w:ascii="Times New Roman" w:hAnsi="Times New Roman" w:cs="Times New Roman"/>
                <w:i/>
                <w:iCs/>
                <w:color w:val="000000"/>
                <w:sz w:val="18"/>
                <w:szCs w:val="18"/>
                <w:lang w:val="ro-RO"/>
              </w:rPr>
            </w:pPr>
            <w:r w:rsidRPr="00E844B5">
              <w:rPr>
                <w:rFonts w:ascii="Times New Roman" w:hAnsi="Times New Roman" w:cs="Times New Roman"/>
                <w:color w:val="000000"/>
                <w:sz w:val="18"/>
                <w:szCs w:val="18"/>
                <w:lang w:val="ro-RO"/>
              </w:rPr>
              <w:t>   </w:t>
            </w:r>
            <w:r w:rsidRPr="00E844B5">
              <w:rPr>
                <w:rStyle w:val="apple-converted-space"/>
                <w:rFonts w:ascii="Times New Roman" w:hAnsi="Times New Roman" w:cs="Times New Roman"/>
                <w:color w:val="000000"/>
                <w:sz w:val="18"/>
                <w:szCs w:val="18"/>
                <w:lang w:val="ro-RO"/>
              </w:rPr>
              <w:t> </w:t>
            </w:r>
            <w:r w:rsidRPr="00E844B5">
              <w:rPr>
                <w:rFonts w:ascii="Times New Roman" w:hAnsi="Times New Roman" w:cs="Times New Roman"/>
                <w:i/>
                <w:iCs/>
                <w:color w:val="000000"/>
                <w:sz w:val="18"/>
                <w:szCs w:val="18"/>
                <w:lang w:val="ro-RO"/>
              </w:rPr>
              <w:t xml:space="preserve"> pentru categoria „B”; „C” și „D”:</w:t>
            </w:r>
          </w:p>
          <w:p w:rsidR="00937EE4" w:rsidRPr="00E844B5" w:rsidRDefault="00937EE4" w:rsidP="00E844B5">
            <w:pPr>
              <w:pStyle w:val="NoSpacing"/>
              <w:jc w:val="both"/>
              <w:rPr>
                <w:rFonts w:ascii="Times New Roman" w:hAnsi="Times New Roman" w:cs="Times New Roman"/>
                <w:color w:val="000000"/>
                <w:sz w:val="18"/>
                <w:szCs w:val="18"/>
                <w:lang w:val="ro-RO"/>
              </w:rPr>
            </w:pPr>
            <w:r w:rsidRPr="00E844B5">
              <w:rPr>
                <w:rFonts w:ascii="Times New Roman" w:hAnsi="Times New Roman" w:cs="Times New Roman"/>
                <w:color w:val="000000"/>
                <w:sz w:val="18"/>
                <w:szCs w:val="18"/>
                <w:lang w:val="ro-RO"/>
              </w:rPr>
              <w:t>    - prezentarea propunerilor în termen de 15 zile lucrătoare de la data primirii deciziei din partea societății de audit, auditorului întreprinzător individual privind modul de realizare a recomandărilor indicate în Actul de control, cu indicarea acțiunilor planificate și termenelor corespunzătoare de realizare în timp de un an;</w:t>
            </w:r>
          </w:p>
          <w:p w:rsidR="00937EE4" w:rsidRPr="00E844B5" w:rsidRDefault="00937EE4" w:rsidP="00E844B5">
            <w:pPr>
              <w:pStyle w:val="NoSpacing"/>
              <w:jc w:val="both"/>
              <w:rPr>
                <w:rFonts w:ascii="Times New Roman" w:hAnsi="Times New Roman" w:cs="Times New Roman"/>
                <w:b/>
                <w:bCs/>
                <w:sz w:val="18"/>
                <w:szCs w:val="18"/>
                <w:lang w:val="ro-RO"/>
              </w:rPr>
            </w:pPr>
          </w:p>
        </w:tc>
        <w:tc>
          <w:tcPr>
            <w:tcW w:w="567" w:type="dxa"/>
          </w:tcPr>
          <w:p w:rsidR="00937EE4" w:rsidRPr="00E844B5" w:rsidRDefault="00937EE4" w:rsidP="00E844B5">
            <w:pPr>
              <w:pStyle w:val="NormalWeb"/>
              <w:spacing w:after="0" w:line="240" w:lineRule="auto"/>
              <w:jc w:val="center"/>
              <w:rPr>
                <w:b/>
                <w:bCs/>
                <w:sz w:val="14"/>
                <w:szCs w:val="14"/>
                <w:lang w:val="ro-MO"/>
              </w:rPr>
            </w:pPr>
            <w:r w:rsidRPr="00E844B5">
              <w:rPr>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(k) verificările pentru asigurarea calității sunt corespunzătoare și proporționale cu amploarea și complexitatea activității auditorului statutar sau a firmei de audit care face obiectul verificării.</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49</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(6) Pînă la elaborarea actelor normative de către Consiliul de supraveghere publică a auditului, actele normative în vigoare în domeniul auditului se vor aplica în măsura în care acestea nu contravin prezentei legi. </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pStyle w:val="NormalWeb"/>
              <w:spacing w:after="0" w:line="240" w:lineRule="auto"/>
              <w:rPr>
                <w:b/>
                <w:bCs/>
                <w:sz w:val="18"/>
                <w:szCs w:val="18"/>
                <w:lang w:val="ro-MO"/>
              </w:rPr>
            </w:pPr>
            <w:r w:rsidRPr="00E844B5">
              <w:rPr>
                <w:rFonts w:ascii="Times New Roman" w:hAnsi="Times New Roman"/>
                <w:b/>
                <w:bCs/>
                <w:color w:val="000000"/>
                <w:sz w:val="18"/>
                <w:szCs w:val="18"/>
                <w:lang w:val="ro-MO"/>
              </w:rPr>
              <w:t>Regulamentul privind controlul extern</w:t>
            </w:r>
            <w:r w:rsidRPr="00E844B5">
              <w:rPr>
                <w:rFonts w:ascii="Times New Roman" w:hAnsi="Times New Roman"/>
                <w:b/>
                <w:bCs/>
                <w:color w:val="000000"/>
                <w:sz w:val="18"/>
                <w:szCs w:val="18"/>
                <w:lang w:val="ro-MO"/>
              </w:rPr>
              <w:br/>
              <w:t>al calită</w:t>
            </w:r>
            <w:r w:rsidRPr="00E844B5">
              <w:rPr>
                <w:b/>
                <w:bCs/>
                <w:color w:val="000000"/>
                <w:sz w:val="18"/>
                <w:szCs w:val="18"/>
                <w:lang w:val="ro-MO"/>
              </w:rPr>
              <w:t>ț</w:t>
            </w:r>
            <w:r w:rsidRPr="00E844B5">
              <w:rPr>
                <w:rFonts w:ascii="Times New Roman" w:hAnsi="Times New Roman"/>
                <w:b/>
                <w:bCs/>
                <w:color w:val="000000"/>
                <w:sz w:val="18"/>
                <w:szCs w:val="18"/>
                <w:lang w:val="ro-MO"/>
              </w:rPr>
              <w:t>ii lucrărilor de audit</w:t>
            </w:r>
            <w:r w:rsidRPr="00E844B5">
              <w:rPr>
                <w:rStyle w:val="apple-converted-space"/>
                <w:b/>
                <w:bCs/>
                <w:color w:val="000000"/>
                <w:sz w:val="18"/>
                <w:szCs w:val="18"/>
                <w:lang w:val="ro-MO"/>
              </w:rPr>
              <w:t>, aprobat prin o</w:t>
            </w:r>
            <w:r w:rsidRPr="00E844B5">
              <w:rPr>
                <w:b/>
                <w:bCs/>
                <w:sz w:val="18"/>
                <w:szCs w:val="18"/>
                <w:lang w:val="ro-MO"/>
              </w:rPr>
              <w:t>rdinul MF nr. 43 din 24.03.2014</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MO"/>
              </w:rPr>
              <w:t>24. În procesul controlului extern se vor verifica minimum 1 și maximum 5 dosare finale de audit, în dependență de numărul total al dosarelor de audit a societății de audit, a auditorului întreprinzător individual.</w:t>
            </w:r>
          </w:p>
        </w:tc>
        <w:tc>
          <w:tcPr>
            <w:tcW w:w="567" w:type="dxa"/>
          </w:tcPr>
          <w:p w:rsidR="00937EE4" w:rsidRPr="00E844B5" w:rsidRDefault="00937EE4" w:rsidP="00E844B5">
            <w:pPr>
              <w:pStyle w:val="NormalWeb"/>
              <w:spacing w:after="0" w:line="240" w:lineRule="auto"/>
              <w:jc w:val="center"/>
              <w:rPr>
                <w:b/>
                <w:bCs/>
                <w:sz w:val="14"/>
                <w:szCs w:val="14"/>
                <w:lang w:val="ro-MO"/>
              </w:rPr>
            </w:pPr>
            <w:r w:rsidRPr="00E844B5">
              <w:rPr>
                <w:b/>
                <w:bCs/>
                <w:sz w:val="14"/>
                <w:szCs w:val="14"/>
                <w:lang w:val="ro-MO"/>
              </w:rPr>
              <w:t>PC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Transpunerea integrală a acestor prevederi se va asigura prin regulamentele interne elaborate de către Consiliul de supraveghere publică a auditului.</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CSPA</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 – 31.21.19</w:t>
            </w: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(l) În cazul în care nu se dă curs recomandărilor menționate la litera (j), auditorul legal sau firma de audit, după caz, fac obiectul măsurilor sau sancțiunilor disciplinare menționate la articolul 30.</w:t>
            </w:r>
          </w:p>
        </w:tc>
        <w:tc>
          <w:tcPr>
            <w:tcW w:w="4338" w:type="dxa"/>
          </w:tcPr>
          <w:p w:rsidR="00937EE4" w:rsidRPr="00E844B5" w:rsidRDefault="00937EE4" w:rsidP="0075516E">
            <w:pPr>
              <w:pStyle w:val="NoSpacing"/>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41. </w:t>
            </w:r>
            <w:r w:rsidRPr="00E844B5">
              <w:rPr>
                <w:rFonts w:ascii="Times New Roman" w:hAnsi="Times New Roman" w:cs="Times New Roman"/>
                <w:sz w:val="18"/>
                <w:szCs w:val="18"/>
                <w:lang w:val="ro-MO"/>
              </w:rPr>
              <w:t>Tipurile de sancţiuni şi modul de aplicare</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Entitățile de audit și auditorii se sancționează ca urmare a:</w:t>
            </w:r>
          </w:p>
          <w:p w:rsidR="00937EE4" w:rsidRPr="00E844B5" w:rsidRDefault="00937EE4" w:rsidP="00E844B5">
            <w:pPr>
              <w:pStyle w:val="NoSpacing"/>
              <w:tabs>
                <w:tab w:val="left" w:pos="360"/>
              </w:tabs>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m) neconformităților constate în rezultatul controlului extern al calității;</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49</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(6) Pînă la elaborarea actelor normative de către Consiliul de supraveghere publică a auditului, actele normative în vigoare în domeniul auditului se vor aplica în măsura în care acestea nu contravin prezentei legi. </w:t>
            </w:r>
          </w:p>
          <w:p w:rsidR="00937EE4" w:rsidRPr="00E844B5" w:rsidRDefault="00937EE4" w:rsidP="002410B9">
            <w:pPr>
              <w:pStyle w:val="NoSpacing"/>
              <w:rPr>
                <w:color w:val="000000"/>
              </w:rPr>
            </w:pPr>
          </w:p>
          <w:p w:rsidR="00937EE4" w:rsidRPr="00E844B5" w:rsidRDefault="00937EE4" w:rsidP="00E844B5">
            <w:pPr>
              <w:pStyle w:val="NoSpacing"/>
              <w:jc w:val="both"/>
              <w:rPr>
                <w:rFonts w:ascii="Times New Roman" w:hAnsi="Times New Roman" w:cs="Times New Roman"/>
                <w:b/>
                <w:bCs/>
                <w:color w:val="000000"/>
                <w:sz w:val="18"/>
                <w:szCs w:val="18"/>
                <w:lang w:val="ro-RO"/>
              </w:rPr>
            </w:pPr>
            <w:r w:rsidRPr="00E844B5">
              <w:rPr>
                <w:rFonts w:ascii="Times New Roman" w:hAnsi="Times New Roman" w:cs="Times New Roman"/>
                <w:b/>
                <w:bCs/>
                <w:color w:val="000000"/>
                <w:sz w:val="18"/>
                <w:szCs w:val="18"/>
                <w:lang w:val="ro-RO"/>
              </w:rPr>
              <w:t>Ordinul Nr. 43 din  24.03.2014</w:t>
            </w:r>
            <w:r w:rsidRPr="00E844B5">
              <w:rPr>
                <w:rFonts w:ascii="Times New Roman" w:hAnsi="Times New Roman" w:cs="Times New Roman"/>
                <w:color w:val="000000"/>
                <w:sz w:val="18"/>
                <w:szCs w:val="18"/>
                <w:lang w:val="ro-RO"/>
              </w:rPr>
              <w:t xml:space="preserve"> </w:t>
            </w:r>
            <w:r w:rsidRPr="00E844B5">
              <w:rPr>
                <w:rFonts w:ascii="Times New Roman" w:hAnsi="Times New Roman" w:cs="Times New Roman"/>
                <w:b/>
                <w:bCs/>
                <w:color w:val="000000"/>
                <w:sz w:val="18"/>
                <w:szCs w:val="18"/>
                <w:lang w:val="ro-RO"/>
              </w:rPr>
              <w:t xml:space="preserve">cu privire la aprobarea Regulamentului privind controlul extern al calităţii lucrărilor de audit </w:t>
            </w:r>
          </w:p>
          <w:p w:rsidR="00937EE4" w:rsidRPr="00E844B5" w:rsidRDefault="00937EE4" w:rsidP="00E844B5">
            <w:pPr>
              <w:pStyle w:val="NoSpacing"/>
              <w:jc w:val="both"/>
              <w:rPr>
                <w:rFonts w:ascii="Times New Roman" w:hAnsi="Times New Roman" w:cs="Times New Roman"/>
                <w:color w:val="000000"/>
                <w:sz w:val="18"/>
                <w:szCs w:val="18"/>
                <w:lang w:val="ro-RO"/>
              </w:rPr>
            </w:pPr>
            <w:r w:rsidRPr="00E844B5">
              <w:rPr>
                <w:rStyle w:val="apple-converted-space"/>
                <w:rFonts w:ascii="Times New Roman" w:hAnsi="Times New Roman" w:cs="Times New Roman"/>
                <w:color w:val="000000"/>
                <w:sz w:val="18"/>
                <w:szCs w:val="18"/>
                <w:lang w:val="ro-RO"/>
              </w:rPr>
              <w:t> p.</w:t>
            </w:r>
            <w:r w:rsidRPr="00E844B5">
              <w:rPr>
                <w:rFonts w:ascii="Times New Roman" w:hAnsi="Times New Roman" w:cs="Times New Roman"/>
                <w:color w:val="000000"/>
                <w:sz w:val="18"/>
                <w:szCs w:val="18"/>
                <w:lang w:val="ro-RO"/>
              </w:rPr>
              <w:t>34. Decizia Consiliului va conține categoria atribuită cu aplicarea, după caz, a sancțiunilor disciplinare, diferențiate pentru fiecare categorie acordată, după cum urmează:</w:t>
            </w:r>
          </w:p>
          <w:p w:rsidR="00937EE4" w:rsidRPr="00E844B5" w:rsidRDefault="00937EE4" w:rsidP="00E844B5">
            <w:pPr>
              <w:pStyle w:val="NoSpacing"/>
              <w:jc w:val="both"/>
              <w:rPr>
                <w:rFonts w:ascii="Times New Roman" w:hAnsi="Times New Roman" w:cs="Times New Roman"/>
                <w:i/>
                <w:iCs/>
                <w:color w:val="000000"/>
                <w:sz w:val="18"/>
                <w:szCs w:val="18"/>
                <w:lang w:val="ro-RO"/>
              </w:rPr>
            </w:pPr>
            <w:r w:rsidRPr="00E844B5">
              <w:rPr>
                <w:rFonts w:ascii="Times New Roman" w:hAnsi="Times New Roman" w:cs="Times New Roman"/>
                <w:color w:val="000000"/>
                <w:sz w:val="18"/>
                <w:szCs w:val="18"/>
                <w:lang w:val="ro-RO"/>
              </w:rPr>
              <w:t>   </w:t>
            </w:r>
            <w:r w:rsidRPr="00E844B5">
              <w:rPr>
                <w:rStyle w:val="apple-converted-space"/>
                <w:rFonts w:ascii="Times New Roman" w:hAnsi="Times New Roman" w:cs="Times New Roman"/>
                <w:color w:val="000000"/>
                <w:sz w:val="18"/>
                <w:szCs w:val="18"/>
                <w:lang w:val="ro-RO"/>
              </w:rPr>
              <w:t> </w:t>
            </w:r>
            <w:r w:rsidRPr="00E844B5">
              <w:rPr>
                <w:rFonts w:ascii="Times New Roman" w:hAnsi="Times New Roman" w:cs="Times New Roman"/>
                <w:i/>
                <w:iCs/>
                <w:color w:val="000000"/>
                <w:sz w:val="18"/>
                <w:szCs w:val="18"/>
                <w:lang w:val="ro-RO"/>
              </w:rPr>
              <w:t xml:space="preserve"> pentru categoria „B”, „C” și „D”:</w:t>
            </w:r>
          </w:p>
          <w:p w:rsidR="00937EE4" w:rsidRPr="00E844B5" w:rsidRDefault="00937EE4" w:rsidP="00E844B5">
            <w:pPr>
              <w:pStyle w:val="NoSpacing"/>
              <w:jc w:val="both"/>
              <w:rPr>
                <w:rFonts w:ascii="Times New Roman" w:hAnsi="Times New Roman" w:cs="Times New Roman"/>
                <w:color w:val="000000"/>
                <w:sz w:val="18"/>
                <w:szCs w:val="18"/>
                <w:lang w:val="ro-RO"/>
              </w:rPr>
            </w:pPr>
            <w:r w:rsidRPr="00E844B5">
              <w:rPr>
                <w:rFonts w:ascii="Times New Roman" w:hAnsi="Times New Roman" w:cs="Times New Roman"/>
                <w:color w:val="000000"/>
                <w:sz w:val="18"/>
                <w:szCs w:val="18"/>
                <w:lang w:val="ro-RO"/>
              </w:rPr>
              <w:t>       - prezentarea propunerilor în termen de 15 zile lucrătoare de la data primirii deciziei din partea societății de audit, auditorului întreprinzător individual privind modul de realizare a recomandărilor indicate în Actul de control, cu indicarea acțiunilor planificate și termenelor corespunzătoare de realizare în timp de un an;</w:t>
            </w:r>
          </w:p>
          <w:p w:rsidR="00937EE4" w:rsidRPr="00E844B5" w:rsidRDefault="00937EE4" w:rsidP="00E844B5">
            <w:pPr>
              <w:pStyle w:val="NoSpacing"/>
              <w:tabs>
                <w:tab w:val="left" w:pos="360"/>
              </w:tabs>
              <w:ind w:right="90"/>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RO"/>
              </w:rPr>
              <w:t xml:space="preserve">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color w:val="FF0000"/>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În sensul alineatului (1) litera (e), pentru selecția verificatorilor se aplică cel puțin următoarele criterii: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verificatorii au o educație profesională corespunzătoare și experiență în derularea de audituri statutare și în raportarea financiară și dispun de pregătire specializată în ceea ce privește verificările de asigurare a calității;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nu se permite unei persoane să acționeze în calitate de verificator în cadrul unei verificări pentru asigurarea calității care vizează un auditor statutar sau o firmă de audit decât la cel puțin trei ani după ce persoana respectivă a încetat să fie partener, angajat sau asociat în alt fel cu auditorul statutar sau cu firma de audit în cauză;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verificatorii declară că nu există conflicte de interese între ei și auditorul statutar sau firma de audit care urmează să fie verificată.</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pStyle w:val="NormalWeb"/>
              <w:spacing w:after="0" w:line="240" w:lineRule="auto"/>
              <w:jc w:val="center"/>
              <w:rPr>
                <w:b/>
                <w:bCs/>
                <w:sz w:val="14"/>
                <w:szCs w:val="14"/>
                <w:lang w:val="ro-MO"/>
              </w:rPr>
            </w:pPr>
            <w:r w:rsidRPr="00E844B5">
              <w:rPr>
                <w:b/>
                <w:bCs/>
                <w:sz w:val="14"/>
                <w:szCs w:val="14"/>
                <w:lang w:val="ro-MO"/>
              </w:rPr>
              <w:t>NC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Transpunerea acestor prevederi se va asigura prin regulamentele interne elaborate de către Consiliul de supraveghere publică a auditului.</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CSPA</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 – 31.12.19</w:t>
            </w: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În sensul alineatului (1) litera (k), statele membre solicită autorităților competente, atunci când efectuează verificarea pentru asigurarea calității auditului statutar al situațiilor financiare anuale și consolidate ale întreprinderilor mijlocii și mici, să țină cont de faptul că standardele de audit adoptate în conformitate cu articolul 26 sunt destinate a fi aplicate într-o manieră proporțională cu amploarea și complexitatea activității entității auditate.</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both"/>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NC</w:t>
            </w:r>
          </w:p>
        </w:tc>
        <w:tc>
          <w:tcPr>
            <w:tcW w:w="4678" w:type="dxa"/>
          </w:tcPr>
          <w:p w:rsidR="00937EE4" w:rsidRPr="00E844B5" w:rsidRDefault="00937EE4" w:rsidP="00E844B5">
            <w:pPr>
              <w:spacing w:after="0" w:line="240" w:lineRule="auto"/>
              <w:jc w:val="both"/>
              <w:rPr>
                <w:rFonts w:ascii="Times New Roman" w:hAnsi="Times New Roman" w:cs="Times New Roman"/>
                <w:b/>
                <w:bCs/>
                <w:color w:val="FF0000"/>
                <w:sz w:val="18"/>
                <w:szCs w:val="18"/>
                <w:lang w:val="ro-MO"/>
              </w:rPr>
            </w:pPr>
            <w:r w:rsidRPr="00E844B5">
              <w:rPr>
                <w:rFonts w:ascii="Times New Roman" w:hAnsi="Times New Roman" w:cs="Times New Roman"/>
                <w:sz w:val="18"/>
                <w:szCs w:val="18"/>
                <w:lang w:val="ro-MO"/>
              </w:rPr>
              <w:t>Transpunerea acestor prevederi se va asigura prin regulamentele interne elaborate de către Consiliul de supraveghere publică a auditului.</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CSPA</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01.01.18-31.12.19</w:t>
            </w:r>
          </w:p>
        </w:tc>
      </w:tr>
      <w:tr w:rsidR="00937EE4" w:rsidRPr="00E844B5">
        <w:trPr>
          <w:gridBefore w:val="1"/>
          <w:trHeight w:val="20"/>
        </w:trPr>
        <w:tc>
          <w:tcPr>
            <w:tcW w:w="43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CAPITOLUL VII. INVESTIGAȚII ȘI SANCȚIUNI</w:t>
            </w:r>
          </w:p>
        </w:tc>
        <w:tc>
          <w:tcPr>
            <w:tcW w:w="433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567" w:type="dxa"/>
            <w:shd w:val="clear" w:color="auto" w:fill="92D050"/>
          </w:tcPr>
          <w:p w:rsidR="00937EE4" w:rsidRPr="00E844B5" w:rsidRDefault="00937EE4" w:rsidP="00E844B5">
            <w:pPr>
              <w:spacing w:after="0" w:line="240" w:lineRule="auto"/>
              <w:jc w:val="center"/>
              <w:rPr>
                <w:rFonts w:ascii="Times New Roman" w:hAnsi="Times New Roman" w:cs="Times New Roman"/>
                <w:b/>
                <w:bCs/>
                <w:sz w:val="14"/>
                <w:szCs w:val="14"/>
                <w:lang w:val="ro-MO"/>
              </w:rPr>
            </w:pPr>
          </w:p>
        </w:tc>
        <w:tc>
          <w:tcPr>
            <w:tcW w:w="467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7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30. Sistemele de investigații și sancțiuni</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Statele membre se asigură că există sisteme eficiente de investigații și sancțiuni pentru a detecta, corecta și preveni efectuarea necorespunzătoare a auditului statutar.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(2)  Fără a aduce atingere regimului răspunderii civile în statele membre, acestea prevăd sancțiuni efective, proporționale și descurajante cu privire la auditorii statutari și firmele de audit, în cazul în care auditurile statutare nu se efectuează în conformitate cu dispozițiile adoptate în punerea în aplicare a prezentei directive și, după caz, a Regulamentului (UE) nr. 537/2014.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Statele membre </w:t>
            </w:r>
            <w:r w:rsidRPr="00E844B5">
              <w:rPr>
                <w:rFonts w:ascii="Times New Roman" w:hAnsi="Times New Roman" w:cs="Times New Roman"/>
                <w:b/>
                <w:bCs/>
                <w:sz w:val="18"/>
                <w:szCs w:val="18"/>
                <w:lang w:val="ro-MO"/>
              </w:rPr>
              <w:t>pot decide</w:t>
            </w:r>
            <w:r w:rsidRPr="00E844B5">
              <w:rPr>
                <w:rFonts w:ascii="Times New Roman" w:hAnsi="Times New Roman" w:cs="Times New Roman"/>
                <w:sz w:val="18"/>
                <w:szCs w:val="18"/>
                <w:lang w:val="ro-MO"/>
              </w:rPr>
              <w:t xml:space="preserve"> să nu stabilească norme privind sancțiunile administrative pentru încălcări care fac deja obiectul dreptului penal intern. În acest caz, acestea îi comunică Comisiei dispozițiile de drept penal relevante.</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41. </w:t>
            </w:r>
            <w:r w:rsidRPr="00E844B5">
              <w:rPr>
                <w:rFonts w:ascii="Times New Roman" w:hAnsi="Times New Roman" w:cs="Times New Roman"/>
                <w:sz w:val="18"/>
                <w:szCs w:val="18"/>
                <w:lang w:val="ro-MO"/>
              </w:rPr>
              <w:t>Tipurile de sancţiuni şi modul de aplicare</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Consiliul stabilește sisteme eficiente de investigații și sancțiuni pentru a detecta, corecta și preveni efectuarea necorespunzătoare a auditului și, în conformitate cu alin. (2) și (3), aplică sancțiuni auditorilor și entităților de audit.</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Auditorilor și entităților de audit li se aplică următoarele sancțiuni:</w:t>
            </w:r>
          </w:p>
          <w:p w:rsidR="00937EE4" w:rsidRPr="00E844B5" w:rsidRDefault="00937EE4" w:rsidP="00E844B5">
            <w:pPr>
              <w:pStyle w:val="NoSpacing"/>
              <w:numPr>
                <w:ilvl w:val="0"/>
                <w:numId w:val="17"/>
              </w:numPr>
              <w:ind w:left="252" w:right="90" w:hanging="25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avertisment scris;</w:t>
            </w:r>
          </w:p>
          <w:p w:rsidR="00937EE4" w:rsidRPr="00E844B5" w:rsidRDefault="00937EE4" w:rsidP="00E844B5">
            <w:pPr>
              <w:pStyle w:val="NoSpacing"/>
              <w:numPr>
                <w:ilvl w:val="0"/>
                <w:numId w:val="17"/>
              </w:numPr>
              <w:ind w:left="252" w:right="90" w:hanging="25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mustrare;</w:t>
            </w:r>
          </w:p>
          <w:p w:rsidR="00937EE4" w:rsidRPr="00E844B5" w:rsidRDefault="00937EE4" w:rsidP="00E844B5">
            <w:pPr>
              <w:pStyle w:val="NoSpacing"/>
              <w:numPr>
                <w:ilvl w:val="0"/>
                <w:numId w:val="17"/>
              </w:numPr>
              <w:ind w:left="252" w:right="90" w:hanging="25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declararea raportul auditorului ca necorespunzător cerințelor prezentei legi și standardelor de audit;</w:t>
            </w:r>
          </w:p>
          <w:p w:rsidR="00937EE4" w:rsidRPr="00E844B5" w:rsidRDefault="00937EE4" w:rsidP="00E844B5">
            <w:pPr>
              <w:pStyle w:val="NoSpacing"/>
              <w:numPr>
                <w:ilvl w:val="0"/>
                <w:numId w:val="17"/>
              </w:numPr>
              <w:ind w:left="252" w:right="90" w:hanging="252"/>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amendă de la 50 pînă la 150 unități convenționale care se fac venit la bugetul Consiliului. Plata amenzii se face în termen de 30 de zile de la data emiterii deciziei privind aplicarea sancțiunii sub formă de amendă;</w:t>
            </w:r>
          </w:p>
          <w:p w:rsidR="00937EE4" w:rsidRPr="00E844B5" w:rsidRDefault="00937EE4" w:rsidP="00E844B5">
            <w:pPr>
              <w:pStyle w:val="NoSpacing"/>
              <w:numPr>
                <w:ilvl w:val="0"/>
                <w:numId w:val="17"/>
              </w:numPr>
              <w:ind w:left="0"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suspendarea activității pentru efectuarea auditului entității de audit sau a auditorului pe o perioadă cuprinsă între 1 și 3 ani;</w:t>
            </w:r>
          </w:p>
          <w:p w:rsidR="00937EE4" w:rsidRPr="00E844B5" w:rsidRDefault="00937EE4" w:rsidP="00E844B5">
            <w:pPr>
              <w:pStyle w:val="NoSpacing"/>
              <w:numPr>
                <w:ilvl w:val="0"/>
                <w:numId w:val="17"/>
              </w:numPr>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retragerea certificatului de calificare a auditorului;</w:t>
            </w:r>
          </w:p>
          <w:p w:rsidR="00937EE4" w:rsidRPr="00E844B5" w:rsidRDefault="00937EE4" w:rsidP="00E844B5">
            <w:pPr>
              <w:pStyle w:val="NoSpacing"/>
              <w:numPr>
                <w:ilvl w:val="0"/>
                <w:numId w:val="17"/>
              </w:numPr>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radierea entității de audit din Registrul public al entităților de audit.</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Entitățile de audit și auditorii se sancționează ca urmare a:</w:t>
            </w:r>
          </w:p>
          <w:p w:rsidR="00937EE4" w:rsidRPr="00E844B5" w:rsidRDefault="00937EE4" w:rsidP="00E844B5">
            <w:pPr>
              <w:pStyle w:val="NoSpacing"/>
              <w:numPr>
                <w:ilvl w:val="0"/>
                <w:numId w:val="18"/>
              </w:numPr>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efectuării auditului concomitent cu serviciile menționate în art. 20 alin. (7);</w:t>
            </w:r>
          </w:p>
          <w:p w:rsidR="00937EE4" w:rsidRPr="00E844B5" w:rsidRDefault="00937EE4" w:rsidP="00E844B5">
            <w:pPr>
              <w:pStyle w:val="NoSpacing"/>
              <w:numPr>
                <w:ilvl w:val="0"/>
                <w:numId w:val="18"/>
              </w:numPr>
              <w:tabs>
                <w:tab w:val="left" w:pos="360"/>
              </w:tabs>
              <w:ind w:left="0"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comiterii încălcărilor în procesul efectuării auditului;</w:t>
            </w:r>
          </w:p>
          <w:p w:rsidR="00937EE4" w:rsidRPr="00E844B5" w:rsidRDefault="00937EE4" w:rsidP="00E844B5">
            <w:pPr>
              <w:pStyle w:val="NoSpacing"/>
              <w:numPr>
                <w:ilvl w:val="0"/>
                <w:numId w:val="18"/>
              </w:numPr>
              <w:tabs>
                <w:tab w:val="left" w:pos="360"/>
              </w:tabs>
              <w:ind w:left="0"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necorespunderii prevederilor art. 8;</w:t>
            </w:r>
          </w:p>
          <w:p w:rsidR="00937EE4" w:rsidRPr="00E844B5" w:rsidRDefault="00937EE4" w:rsidP="00E844B5">
            <w:pPr>
              <w:pStyle w:val="NoSpacing"/>
              <w:numPr>
                <w:ilvl w:val="0"/>
                <w:numId w:val="18"/>
              </w:numPr>
              <w:tabs>
                <w:tab w:val="left" w:pos="360"/>
              </w:tabs>
              <w:ind w:left="0"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neachitării plăților obligatorii și cotizațiilor prevăzute în art. 38;</w:t>
            </w:r>
          </w:p>
          <w:p w:rsidR="00937EE4" w:rsidRPr="00E844B5" w:rsidRDefault="00937EE4" w:rsidP="00E844B5">
            <w:pPr>
              <w:pStyle w:val="NoSpacing"/>
              <w:numPr>
                <w:ilvl w:val="0"/>
                <w:numId w:val="18"/>
              </w:numPr>
              <w:tabs>
                <w:tab w:val="left" w:pos="360"/>
              </w:tabs>
              <w:ind w:left="0"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neconformităților constate în rezultatul controlului extern al calității;</w:t>
            </w:r>
          </w:p>
          <w:p w:rsidR="00937EE4" w:rsidRPr="00E844B5" w:rsidRDefault="00937EE4" w:rsidP="00E844B5">
            <w:pPr>
              <w:pStyle w:val="NormalWeb"/>
              <w:numPr>
                <w:ilvl w:val="0"/>
                <w:numId w:val="18"/>
              </w:numPr>
              <w:tabs>
                <w:tab w:val="left" w:pos="360"/>
              </w:tabs>
              <w:spacing w:after="0" w:line="240" w:lineRule="auto"/>
              <w:ind w:left="0" w:right="90" w:firstLine="360"/>
              <w:jc w:val="both"/>
              <w:rPr>
                <w:rFonts w:ascii="Times New Roman" w:hAnsi="Times New Roman"/>
                <w:sz w:val="18"/>
                <w:szCs w:val="18"/>
                <w:lang w:val="ro-MO"/>
              </w:rPr>
            </w:pPr>
            <w:r w:rsidRPr="00E844B5">
              <w:rPr>
                <w:rFonts w:ascii="Times New Roman" w:hAnsi="Times New Roman"/>
                <w:sz w:val="18"/>
                <w:szCs w:val="18"/>
                <w:lang w:val="ro-MO"/>
              </w:rPr>
              <w:t>încălcării cerin</w:t>
            </w:r>
            <w:r w:rsidRPr="00E844B5">
              <w:rPr>
                <w:sz w:val="18"/>
                <w:szCs w:val="18"/>
                <w:lang w:val="ro-MO"/>
              </w:rPr>
              <w:t>ț</w:t>
            </w:r>
            <w:r w:rsidRPr="00E844B5">
              <w:rPr>
                <w:rFonts w:ascii="Times New Roman" w:hAnsi="Times New Roman"/>
                <w:sz w:val="18"/>
                <w:szCs w:val="18"/>
                <w:lang w:val="ro-MO"/>
              </w:rPr>
              <w:t>elor de instruire profesională continuă prevăzută în art. 30 alin. (1), lit. f);</w:t>
            </w:r>
          </w:p>
          <w:p w:rsidR="00937EE4" w:rsidRPr="00E844B5" w:rsidRDefault="00937EE4" w:rsidP="00E844B5">
            <w:pPr>
              <w:pStyle w:val="NormalWeb"/>
              <w:numPr>
                <w:ilvl w:val="0"/>
                <w:numId w:val="18"/>
              </w:numPr>
              <w:tabs>
                <w:tab w:val="left" w:pos="360"/>
              </w:tabs>
              <w:spacing w:after="0" w:line="240" w:lineRule="auto"/>
              <w:ind w:left="0" w:right="90" w:firstLine="360"/>
              <w:jc w:val="both"/>
              <w:rPr>
                <w:sz w:val="18"/>
                <w:szCs w:val="18"/>
                <w:lang w:val="ro-MO"/>
              </w:rPr>
            </w:pPr>
            <w:r w:rsidRPr="00E844B5">
              <w:rPr>
                <w:rFonts w:ascii="Times New Roman" w:hAnsi="Times New Roman"/>
                <w:sz w:val="18"/>
                <w:szCs w:val="18"/>
                <w:lang w:val="ro-MO"/>
              </w:rPr>
              <w:t>neprezentării raportului privind transparen</w:t>
            </w:r>
            <w:r w:rsidRPr="00E844B5">
              <w:rPr>
                <w:sz w:val="18"/>
                <w:szCs w:val="18"/>
                <w:lang w:val="ro-MO"/>
              </w:rPr>
              <w:t xml:space="preserve">ța, raportului privind respectarea procedurilor de control </w:t>
            </w:r>
            <w:r w:rsidRPr="00E844B5">
              <w:rPr>
                <w:rFonts w:ascii="Times New Roman" w:hAnsi="Times New Roman"/>
                <w:sz w:val="18"/>
                <w:szCs w:val="18"/>
                <w:lang w:val="ro-MO"/>
              </w:rPr>
              <w:t>al calită</w:t>
            </w:r>
            <w:r w:rsidRPr="00E844B5">
              <w:rPr>
                <w:sz w:val="18"/>
                <w:szCs w:val="18"/>
                <w:lang w:val="ro-MO"/>
              </w:rPr>
              <w:t>ții auditului;</w:t>
            </w:r>
          </w:p>
          <w:p w:rsidR="00937EE4" w:rsidRPr="00E844B5" w:rsidRDefault="00937EE4" w:rsidP="00E844B5">
            <w:pPr>
              <w:pStyle w:val="NormalWeb"/>
              <w:numPr>
                <w:ilvl w:val="0"/>
                <w:numId w:val="18"/>
              </w:numPr>
              <w:tabs>
                <w:tab w:val="left" w:pos="360"/>
              </w:tabs>
              <w:spacing w:after="0" w:line="240" w:lineRule="auto"/>
              <w:ind w:left="0" w:right="90" w:firstLine="360"/>
              <w:jc w:val="both"/>
              <w:rPr>
                <w:sz w:val="18"/>
                <w:szCs w:val="18"/>
                <w:lang w:val="ro-MO"/>
              </w:rPr>
            </w:pPr>
            <w:r w:rsidRPr="00E844B5">
              <w:rPr>
                <w:rFonts w:ascii="Times New Roman" w:hAnsi="Times New Roman"/>
                <w:sz w:val="18"/>
                <w:szCs w:val="18"/>
                <w:lang w:val="ro-MO"/>
              </w:rPr>
              <w:t>neprezentării informa</w:t>
            </w:r>
            <w:r w:rsidRPr="00E844B5">
              <w:rPr>
                <w:sz w:val="18"/>
                <w:szCs w:val="18"/>
                <w:lang w:val="ro-MO"/>
              </w:rPr>
              <w:t>ț</w:t>
            </w:r>
            <w:r w:rsidRPr="00E844B5">
              <w:rPr>
                <w:rFonts w:ascii="Times New Roman" w:hAnsi="Times New Roman"/>
                <w:sz w:val="18"/>
                <w:szCs w:val="18"/>
                <w:lang w:val="ro-MO"/>
              </w:rPr>
              <w:t xml:space="preserve">iei prevăzute în art. 7 alin. (4) </w:t>
            </w:r>
            <w:r w:rsidRPr="00E844B5">
              <w:rPr>
                <w:sz w:val="18"/>
                <w:szCs w:val="18"/>
                <w:lang w:val="ro-MO"/>
              </w:rPr>
              <w:t>și art. 10 alin. (4).</w:t>
            </w:r>
          </w:p>
          <w:p w:rsidR="00937EE4" w:rsidRPr="00E844B5" w:rsidRDefault="00937EE4" w:rsidP="00E844B5">
            <w:pPr>
              <w:pStyle w:val="NormalWeb"/>
              <w:tabs>
                <w:tab w:val="left" w:pos="0"/>
              </w:tabs>
              <w:spacing w:after="0" w:line="240" w:lineRule="auto"/>
              <w:ind w:right="90"/>
              <w:jc w:val="both"/>
              <w:rPr>
                <w:sz w:val="18"/>
                <w:szCs w:val="18"/>
                <w:lang w:val="ro-MO"/>
              </w:rPr>
            </w:pPr>
            <w:r w:rsidRPr="00E844B5">
              <w:rPr>
                <w:sz w:val="18"/>
                <w:szCs w:val="18"/>
                <w:lang w:val="ro-MO"/>
              </w:rPr>
              <w:t>(4) La aplicarea sancțiunii se ține cont de gravitatea ș</w:t>
            </w:r>
            <w:r w:rsidRPr="00E844B5">
              <w:rPr>
                <w:rFonts w:ascii="Times New Roman" w:hAnsi="Times New Roman"/>
                <w:sz w:val="18"/>
                <w:szCs w:val="18"/>
                <w:lang w:val="ro-MO"/>
              </w:rPr>
              <w:t>i durata încălcării, de circumstan</w:t>
            </w:r>
            <w:r w:rsidRPr="00E844B5">
              <w:rPr>
                <w:sz w:val="18"/>
                <w:szCs w:val="18"/>
                <w:lang w:val="ro-MO"/>
              </w:rPr>
              <w:t>ț</w:t>
            </w:r>
            <w:r w:rsidRPr="00E844B5">
              <w:rPr>
                <w:rFonts w:ascii="Times New Roman" w:hAnsi="Times New Roman"/>
                <w:sz w:val="18"/>
                <w:szCs w:val="18"/>
                <w:lang w:val="ro-MO"/>
              </w:rPr>
              <w:t xml:space="preserve">ele în care a fost comisă încălcarea </w:t>
            </w:r>
            <w:r w:rsidRPr="00E844B5">
              <w:rPr>
                <w:sz w:val="18"/>
                <w:szCs w:val="18"/>
                <w:lang w:val="ro-MO"/>
              </w:rPr>
              <w:t>ș</w:t>
            </w:r>
            <w:r w:rsidRPr="00E844B5">
              <w:rPr>
                <w:rFonts w:ascii="Times New Roman" w:hAnsi="Times New Roman"/>
                <w:sz w:val="18"/>
                <w:szCs w:val="18"/>
                <w:lang w:val="ro-MO"/>
              </w:rPr>
              <w:t>i gradul de ră</w:t>
            </w:r>
            <w:r w:rsidRPr="00E844B5">
              <w:rPr>
                <w:sz w:val="18"/>
                <w:szCs w:val="18"/>
                <w:lang w:val="ro-MO"/>
              </w:rPr>
              <w:t>spundere a persoanei, de activitatea ș</w:t>
            </w:r>
            <w:r w:rsidRPr="00E844B5">
              <w:rPr>
                <w:rFonts w:ascii="Times New Roman" w:hAnsi="Times New Roman"/>
                <w:sz w:val="18"/>
                <w:szCs w:val="18"/>
                <w:lang w:val="ro-MO"/>
              </w:rPr>
              <w:t>i comportamentul anterior al auditorului sau entită</w:t>
            </w:r>
            <w:r w:rsidRPr="00E844B5">
              <w:rPr>
                <w:sz w:val="18"/>
                <w:szCs w:val="18"/>
                <w:lang w:val="ro-MO"/>
              </w:rPr>
              <w:t>ții de audit, inclusiv existenț</w:t>
            </w:r>
            <w:r w:rsidRPr="00E844B5">
              <w:rPr>
                <w:rFonts w:ascii="Times New Roman" w:hAnsi="Times New Roman"/>
                <w:sz w:val="18"/>
                <w:szCs w:val="18"/>
                <w:lang w:val="ro-MO"/>
              </w:rPr>
              <w:t>a unor încălcări anterioare. Auditorul, entitatea de audit are dreptul să prezinte explica</w:t>
            </w:r>
            <w:r w:rsidRPr="00E844B5">
              <w:rPr>
                <w:sz w:val="18"/>
                <w:szCs w:val="18"/>
                <w:lang w:val="ro-MO"/>
              </w:rPr>
              <w:t>ț</w:t>
            </w:r>
            <w:r w:rsidRPr="00E844B5">
              <w:rPr>
                <w:rFonts w:ascii="Times New Roman" w:hAnsi="Times New Roman"/>
                <w:sz w:val="18"/>
                <w:szCs w:val="18"/>
                <w:lang w:val="ro-MO"/>
              </w:rPr>
              <w:t>ii, documente sau probe privind încălcările î</w:t>
            </w:r>
            <w:r w:rsidRPr="00E844B5">
              <w:rPr>
                <w:sz w:val="18"/>
                <w:szCs w:val="18"/>
                <w:lang w:val="ro-MO"/>
              </w:rPr>
              <w:t>n curs de examinare.</w:t>
            </w:r>
          </w:p>
          <w:p w:rsidR="00937EE4" w:rsidRPr="00E844B5" w:rsidRDefault="00937EE4" w:rsidP="00E844B5">
            <w:pPr>
              <w:pStyle w:val="NormalWeb"/>
              <w:tabs>
                <w:tab w:val="left" w:pos="0"/>
              </w:tabs>
              <w:spacing w:after="0" w:line="240" w:lineRule="auto"/>
              <w:ind w:right="90"/>
              <w:jc w:val="both"/>
              <w:rPr>
                <w:b/>
                <w:bCs/>
                <w:sz w:val="18"/>
                <w:szCs w:val="18"/>
                <w:lang w:val="ro-MO" w:eastAsia="ru-RU"/>
              </w:rPr>
            </w:pPr>
            <w:r w:rsidRPr="00E844B5">
              <w:rPr>
                <w:sz w:val="18"/>
                <w:szCs w:val="18"/>
                <w:lang w:val="ro-MO"/>
              </w:rPr>
              <w:t>(5) La aplicarea sancț</w:t>
            </w:r>
            <w:r w:rsidRPr="00E844B5">
              <w:rPr>
                <w:rFonts w:ascii="Times New Roman" w:hAnsi="Times New Roman"/>
                <w:sz w:val="18"/>
                <w:szCs w:val="18"/>
                <w:lang w:val="ro-MO"/>
              </w:rPr>
              <w:t xml:space="preserve">iunii sub formă de amendă, suplimentar prevederilor alin. (4) se va </w:t>
            </w:r>
            <w:r w:rsidRPr="00E844B5">
              <w:rPr>
                <w:sz w:val="18"/>
                <w:szCs w:val="18"/>
                <w:lang w:val="ro-MO"/>
              </w:rPr>
              <w:t>ț</w:t>
            </w:r>
            <w:r w:rsidRPr="00E844B5">
              <w:rPr>
                <w:rFonts w:ascii="Times New Roman" w:hAnsi="Times New Roman"/>
                <w:sz w:val="18"/>
                <w:szCs w:val="18"/>
                <w:lang w:val="ro-MO"/>
              </w:rPr>
              <w:t>ine cont de venitul din vînzări al entită</w:t>
            </w:r>
            <w:r w:rsidRPr="00E844B5">
              <w:rPr>
                <w:sz w:val="18"/>
                <w:szCs w:val="18"/>
                <w:lang w:val="ro-MO"/>
              </w:rPr>
              <w:t>ții de audit sau de venitul anual al auditorului.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eastAsia="ru-RU"/>
              </w:rPr>
            </w:pPr>
            <w:r w:rsidRPr="00E844B5">
              <w:rPr>
                <w:rFonts w:ascii="Times New Roman" w:hAnsi="Times New Roman" w:cs="Times New Roman"/>
                <w:b/>
                <w:bCs/>
                <w:sz w:val="14"/>
                <w:szCs w:val="14"/>
                <w:lang w:val="ro-MO" w:eastAsia="ru-RU"/>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Statele membre prevăd că măsurile luate sau sancțiunile impuse auditorilor statutari și firmelor de audit trebuie să fie comunicate public în mod adecvat. Sancțiunile includ posibilitatea retragerii autorizației. Statele membre pot decide ca această comunicare să nu conțină date cu caracter personal în sensul articolului 2 litera (a) din Directiva 95/46/CE.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40. </w:t>
            </w:r>
            <w:r w:rsidRPr="00E844B5">
              <w:rPr>
                <w:rFonts w:ascii="Times New Roman" w:hAnsi="Times New Roman" w:cs="Times New Roman"/>
                <w:sz w:val="18"/>
                <w:szCs w:val="18"/>
                <w:lang w:val="ro-MO"/>
              </w:rPr>
              <w:t>Controlul extern al calităţii</w:t>
            </w:r>
          </w:p>
          <w:p w:rsidR="00937EE4" w:rsidRPr="00E844B5" w:rsidRDefault="00937EE4" w:rsidP="00E844B5">
            <w:pPr>
              <w:spacing w:after="0" w:line="240" w:lineRule="auto"/>
              <w:jc w:val="both"/>
              <w:rPr>
                <w:rFonts w:ascii="Times New Roman" w:hAnsi="Times New Roman" w:cs="Times New Roman"/>
                <w:b/>
                <w:bCs/>
                <w:sz w:val="18"/>
                <w:szCs w:val="18"/>
                <w:lang w:val="ro-MO" w:eastAsia="ru-RU"/>
              </w:rPr>
            </w:pPr>
            <w:r w:rsidRPr="00E844B5">
              <w:rPr>
                <w:rFonts w:ascii="Times New Roman" w:hAnsi="Times New Roman" w:cs="Times New Roman"/>
                <w:sz w:val="18"/>
                <w:szCs w:val="18"/>
                <w:lang w:val="ro-MO"/>
              </w:rPr>
              <w:t xml:space="preserve"> (2) Raportul anual de activitate al Consiliului include informația generală privind constatările și sancțiunile impuse auditorilor și entităților de audit.</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eastAsia="ru-RU"/>
              </w:rPr>
            </w:pPr>
            <w:r w:rsidRPr="00E844B5">
              <w:rPr>
                <w:rFonts w:ascii="Times New Roman" w:hAnsi="Times New Roman" w:cs="Times New Roman"/>
                <w:b/>
                <w:bCs/>
                <w:sz w:val="14"/>
                <w:szCs w:val="14"/>
                <w:lang w:val="ro-MO" w:eastAsia="ru-RU"/>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eastAsia="ru-RU"/>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(4)  Până la 17 iunie 2016 statele membre notifică normele menționate la alineatul (2) Comisiei. Statele membre notifică fără întârziere Comisiei orice modificare ulterioară a acestora.</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30a. Competențe de a sancționa</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Statele membre asigură autorităților competente capacitatea de a adopta și/sau de a impune cel puțin următoarele măsuri și sancțiuni administrative pentru încălcarea dispozițiilor prezentei directive și, dacă este cazul, ale Regulamentului (UE) nr. 537/2014:</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o notificare prin care se solicită persoanei fizice sau juridice responsabile de încălcare să pună capăt comportamentului respectiv și să se abțină de la orice repetare a acestuia;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o declarație publică în care identifică persoana responsabilă și natura încălcării, publicată pe site-ul autorităților competente;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o interdicție temporară, de până la o durată de trei ani, care îi interzice auditorului statutar, firmei de audit sau partenerului-cheie de audit să efectueze audituri statutare și/sau să semneze rapoarte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o declarație conform căreia raportul de audit nu respectă cerințele articolului 28 din prezenta directivă sau, după caz, ale articolului 10 din Regulamentul (UE) nr. 537/2014;</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(f) impunerea de sancțiuni administrative pecuniare persoanelor fizice și juridice.</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41. </w:t>
            </w:r>
            <w:r w:rsidRPr="00E844B5">
              <w:rPr>
                <w:rFonts w:ascii="Times New Roman" w:hAnsi="Times New Roman" w:cs="Times New Roman"/>
                <w:sz w:val="18"/>
                <w:szCs w:val="18"/>
                <w:lang w:val="ro-MO"/>
              </w:rPr>
              <w:t>Tipurile de sancţiuni şi modul de aplicare</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Consiliul stabilește sisteme eficiente de investigații și sancțiuni pentru a detecta, corecta și preveni efectuarea necorespunzătoare a auditului și, în conformitate cu alin. (2) și (3), aplică sancțiuni auditorilor și entităților de audit.</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Auditorilor și entităților de audit li se aplică următoarele sancțiuni:</w:t>
            </w:r>
          </w:p>
          <w:p w:rsidR="00937EE4" w:rsidRPr="00E844B5" w:rsidRDefault="00937EE4" w:rsidP="00E844B5">
            <w:pPr>
              <w:pStyle w:val="NoSpacing"/>
              <w:numPr>
                <w:ilvl w:val="0"/>
                <w:numId w:val="19"/>
              </w:numPr>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avertisment scris;</w:t>
            </w:r>
          </w:p>
          <w:p w:rsidR="00937EE4" w:rsidRPr="00E844B5" w:rsidRDefault="00937EE4" w:rsidP="00E844B5">
            <w:pPr>
              <w:pStyle w:val="NoSpacing"/>
              <w:numPr>
                <w:ilvl w:val="0"/>
                <w:numId w:val="19"/>
              </w:numPr>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mustrare;</w:t>
            </w:r>
          </w:p>
          <w:p w:rsidR="00937EE4" w:rsidRPr="00E844B5" w:rsidRDefault="00937EE4" w:rsidP="00E844B5">
            <w:pPr>
              <w:pStyle w:val="NoSpacing"/>
              <w:numPr>
                <w:ilvl w:val="0"/>
                <w:numId w:val="19"/>
              </w:numPr>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declararea raportul auditorului ca necorespunzător cerințelor prezentei legi și standardelor de audit;</w:t>
            </w:r>
          </w:p>
          <w:p w:rsidR="00937EE4" w:rsidRPr="00E844B5" w:rsidRDefault="00937EE4" w:rsidP="00E844B5">
            <w:pPr>
              <w:pStyle w:val="NoSpacing"/>
              <w:numPr>
                <w:ilvl w:val="0"/>
                <w:numId w:val="19"/>
              </w:numPr>
              <w:ind w:left="0"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amendă de la 50 pînă la 150 unități convenționale care se fac venit la bugetul Consiliului. Plata amenzii se face în termen de 30 de zile de la data emiterii deciziei privind aplicarea sancțiunii sub formă de amendă;</w:t>
            </w:r>
          </w:p>
          <w:p w:rsidR="00937EE4" w:rsidRPr="00E844B5" w:rsidRDefault="00937EE4" w:rsidP="00E844B5">
            <w:pPr>
              <w:pStyle w:val="NoSpacing"/>
              <w:numPr>
                <w:ilvl w:val="0"/>
                <w:numId w:val="19"/>
              </w:numPr>
              <w:ind w:left="0" w:right="9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suspendarea activității pentru efectuarea auditului entității de audit sau a auditorului pe o perioadă cuprinsă între 1 și 3 ani;</w:t>
            </w:r>
          </w:p>
          <w:p w:rsidR="00937EE4" w:rsidRPr="00E844B5" w:rsidRDefault="00937EE4" w:rsidP="00E844B5">
            <w:pPr>
              <w:pStyle w:val="NoSpacing"/>
              <w:numPr>
                <w:ilvl w:val="0"/>
                <w:numId w:val="19"/>
              </w:numPr>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retragerea certificatului de calificare a auditorului;</w:t>
            </w:r>
          </w:p>
          <w:p w:rsidR="00937EE4" w:rsidRPr="00E844B5" w:rsidRDefault="00937EE4" w:rsidP="00E844B5">
            <w:pPr>
              <w:pStyle w:val="NoSpacing"/>
              <w:numPr>
                <w:ilvl w:val="0"/>
                <w:numId w:val="19"/>
              </w:numPr>
              <w:ind w:right="90"/>
              <w:jc w:val="both"/>
              <w:rPr>
                <w:rFonts w:ascii="Times New Roman" w:hAnsi="Times New Roman" w:cs="Times New Roman"/>
                <w:b/>
                <w:bCs/>
                <w:sz w:val="18"/>
                <w:szCs w:val="18"/>
                <w:lang w:val="ro-MO" w:eastAsia="ru-RU"/>
              </w:rPr>
            </w:pPr>
            <w:r w:rsidRPr="00E844B5">
              <w:rPr>
                <w:rFonts w:ascii="Times New Roman" w:hAnsi="Times New Roman" w:cs="Times New Roman"/>
                <w:sz w:val="18"/>
                <w:szCs w:val="18"/>
                <w:lang w:val="ro-MO"/>
              </w:rPr>
              <w:t>radierea entității de audit din Registrul public al entităților de audit.</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 o interdicție temporară, de până la o durată de trei ani, care îi interzice unui membru al firmei de audit sau unui membru al organismului administrativ sau de conducere al unei entități de interes public să exercite funcții la firme de audit sau la entități de interes public;</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RO"/>
              </w:rPr>
            </w:pPr>
            <w:r w:rsidRPr="00E844B5">
              <w:rPr>
                <w:rFonts w:ascii="Times New Roman" w:hAnsi="Times New Roman" w:cs="Times New Roman"/>
                <w:b/>
                <w:bCs/>
                <w:sz w:val="18"/>
                <w:szCs w:val="18"/>
                <w:lang w:val="ro-RO"/>
              </w:rPr>
              <w:t xml:space="preserve">Articolul 41. </w:t>
            </w:r>
            <w:r w:rsidRPr="00E844B5">
              <w:rPr>
                <w:rFonts w:ascii="Times New Roman" w:hAnsi="Times New Roman" w:cs="Times New Roman"/>
                <w:sz w:val="18"/>
                <w:szCs w:val="18"/>
                <w:lang w:val="ro-RO"/>
              </w:rPr>
              <w:t>Tipurile de sancţiuni şi modul de aplicare</w:t>
            </w:r>
          </w:p>
          <w:p w:rsidR="00937EE4" w:rsidRPr="00E844B5" w:rsidRDefault="00937EE4" w:rsidP="00E844B5">
            <w:pPr>
              <w:pStyle w:val="NoSpacing"/>
              <w:ind w:left="72" w:right="90"/>
              <w:jc w:val="both"/>
              <w:rPr>
                <w:rFonts w:ascii="Times New Roman" w:hAnsi="Times New Roman" w:cs="Times New Roman"/>
                <w:sz w:val="18"/>
                <w:szCs w:val="18"/>
                <w:lang w:val="ro-RO"/>
              </w:rPr>
            </w:pPr>
            <w:r w:rsidRPr="00E844B5">
              <w:rPr>
                <w:rFonts w:ascii="Times New Roman" w:hAnsi="Times New Roman" w:cs="Times New Roman"/>
                <w:sz w:val="18"/>
                <w:szCs w:val="18"/>
                <w:lang w:val="ro-RO"/>
              </w:rPr>
              <w:t>(2)  Auditorilor și entităților de audit li se aplică următoarele sancțiuni:</w:t>
            </w:r>
          </w:p>
          <w:p w:rsidR="00937EE4" w:rsidRPr="00E844B5" w:rsidRDefault="00937EE4" w:rsidP="00E844B5">
            <w:pPr>
              <w:pStyle w:val="NoSpacing"/>
              <w:numPr>
                <w:ilvl w:val="0"/>
                <w:numId w:val="34"/>
              </w:numPr>
              <w:tabs>
                <w:tab w:val="left" w:pos="367"/>
              </w:tabs>
              <w:ind w:left="72" w:right="90" w:firstLine="90"/>
              <w:jc w:val="both"/>
              <w:rPr>
                <w:rFonts w:ascii="Times New Roman" w:hAnsi="Times New Roman" w:cs="Times New Roman"/>
                <w:sz w:val="18"/>
                <w:szCs w:val="18"/>
                <w:lang w:val="ro-RO"/>
              </w:rPr>
            </w:pPr>
            <w:r w:rsidRPr="00E844B5">
              <w:rPr>
                <w:rFonts w:ascii="Times New Roman" w:hAnsi="Times New Roman" w:cs="Times New Roman"/>
                <w:sz w:val="18"/>
                <w:szCs w:val="18"/>
                <w:lang w:val="ro-RO"/>
              </w:rPr>
              <w:t>suspendarea activității pentru efectuarea auditului entității de audit sau a auditorului pe o perioadă cuprinsă între 1 și 3 ani;</w:t>
            </w:r>
          </w:p>
          <w:p w:rsidR="00937EE4" w:rsidRPr="00E844B5" w:rsidRDefault="00937EE4" w:rsidP="00E844B5">
            <w:pPr>
              <w:pStyle w:val="NormalWeb"/>
              <w:tabs>
                <w:tab w:val="left" w:pos="0"/>
              </w:tabs>
              <w:spacing w:after="0" w:line="240" w:lineRule="auto"/>
              <w:ind w:right="90"/>
              <w:jc w:val="both"/>
              <w:rPr>
                <w:b/>
                <w:bCs/>
                <w:sz w:val="18"/>
                <w:szCs w:val="18"/>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PC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Prevederea ce ține de aplicarea unei interdicții temporare unui membru al organismului administrativ sau de conducere al unei entități de interes public să exercite funcții la entități de interes public nu este obiectul de reglementare a proiectului.</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Statele membre asigură posibilitatea autorităților competente de a-și exercita competențele de sancționare în conformitate cu prezenta directivă și dreptul intern, în oricare din următoarele moduri: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direct;</w:t>
            </w:r>
            <w:r w:rsidRPr="00E844B5" w:rsidDel="00355D1F">
              <w:rPr>
                <w:rFonts w:ascii="Times New Roman" w:hAnsi="Times New Roman" w:cs="Times New Roman"/>
                <w:sz w:val="18"/>
                <w:szCs w:val="18"/>
                <w:lang w:val="ro-MO"/>
              </w:rPr>
              <w:t xml:space="preserve"> </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41. </w:t>
            </w:r>
            <w:r w:rsidRPr="00E844B5">
              <w:rPr>
                <w:rFonts w:ascii="Times New Roman" w:hAnsi="Times New Roman" w:cs="Times New Roman"/>
                <w:sz w:val="18"/>
                <w:szCs w:val="18"/>
                <w:lang w:val="ro-MO"/>
              </w:rPr>
              <w:t>Tipurile de sancţiuni şi modul de aplicare</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Consiliul stabilește sisteme eficiente de investigații și sancțiuni pentru a detecta, corecta și preveni efectuarea necorespunzătoare a auditului și, în conformitate cu alin. (2) și (3), aplică sancțiuni auditorilor și entităților de audit.</w:t>
            </w:r>
          </w:p>
          <w:p w:rsidR="00937EE4" w:rsidRPr="00E844B5" w:rsidRDefault="00937EE4" w:rsidP="00E844B5">
            <w:pPr>
              <w:pStyle w:val="NoSpacing"/>
              <w:ind w:right="90"/>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(2) Auditorilor și entităților de audit li se aplică următoarele sancțiuni: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în colaborare cu alte autorități;</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prin sesizarea autorităților judiciare competente.</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Statele membre pot conferi autorităților competente alte competențe de sancționare, în plus față de cele menționate la alineatul (1).</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41. </w:t>
            </w:r>
            <w:r w:rsidRPr="00E844B5">
              <w:rPr>
                <w:rFonts w:ascii="Times New Roman" w:hAnsi="Times New Roman" w:cs="Times New Roman"/>
                <w:sz w:val="18"/>
                <w:szCs w:val="18"/>
                <w:lang w:val="ro-MO"/>
              </w:rPr>
              <w:t>Tipurile de sancţiuni şi modul de aplicare</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Consiliul stabilește sisteme eficiente de investigații și sancțiuni pentru a detecta, corecta și preveni efectuarea necorespunzătoare a auditului și, în conformitate cu alin. (2) și (3), aplică sancțiuni auditorilor și entităților de audit.</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Auditorilor și entităților de audit li se aplică următoarele sancțiuni:</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 retragerea certificatului de calificare a auditorului;</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(e) radierea entității de audit din Registrul public al entităților de audit.</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(4)  Prin derogare de la alineatul (1), statele membre pot să confere autorităților care supraveghează entități de interes public, în cazul în care acestea nu sunt desemnate ca fiind autoritatea competentă în temeiul articolului 20 alineatul (2) din Regulamentul (UE) nr. 537/2014, competențe de a impune sancțiuni pentru nerespectarea obligațiilor de raportare prevăzute de respectivul regulament.</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30b. Aplicarea efectivă a sancțiunilor</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La stabilirea normelor în temeiul articolului 30, statele membre solicită ca autoritățile competente să țină cont, atunci când decid tipul și nivelul măsurilor sau al sancțiunilor administrative, de toate circumstanțele relevante, inclusiv, după caz de: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gravitatea și durata încălcării;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gradul de răspundere al persoanei responsabile;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capacitatea financiară a persoanei responsabile, indicată de exemplu de cifra de afaceri totală a întreprinderii responsabile sau de venitul anual al persoanei responsabile, dacă este persoană fizică;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cuantumurile profiturilor obținute sau a pierderilor evitate de către persoana responsabilă, în măsura în care acestea se pot stabili;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 măsura în care persoana responsabilă cooperează cu autoritatea competentă;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 încălcări anterioare de care se face vinovată persoana juridică sau fizică responsabilă.</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Autoritățile competente pot ține cont și de alți factori, dacă acești factori sunt prevăzuți de dreptul intern.</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41. </w:t>
            </w:r>
            <w:r w:rsidRPr="00E844B5">
              <w:rPr>
                <w:rFonts w:ascii="Times New Roman" w:hAnsi="Times New Roman" w:cs="Times New Roman"/>
                <w:sz w:val="18"/>
                <w:szCs w:val="18"/>
                <w:lang w:val="ro-MO"/>
              </w:rPr>
              <w:t>Tipurile de sancţiuni şi modul de aplicare</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Consiliul stabilește sisteme eficiente de investigații și sancțiuni pentru a detecta, corecta și preveni efectuarea necorespunzătoare a auditului și, în conformitate cu alin. (2) și (3), aplică sancțiuni auditorilor și entităților de audit.</w:t>
            </w:r>
          </w:p>
          <w:p w:rsidR="00937EE4" w:rsidRPr="00E844B5" w:rsidRDefault="00937EE4" w:rsidP="00E844B5">
            <w:pPr>
              <w:pStyle w:val="NoSpacing"/>
              <w:ind w:right="90"/>
              <w:jc w:val="both"/>
              <w:rPr>
                <w:rFonts w:ascii="Times New Roman" w:hAnsi="Times New Roman" w:cs="Times New Roman"/>
                <w:sz w:val="18"/>
                <w:szCs w:val="18"/>
                <w:lang w:val="ro-MO"/>
              </w:rPr>
            </w:pPr>
          </w:p>
          <w:p w:rsidR="00937EE4" w:rsidRPr="00E844B5" w:rsidRDefault="00937EE4" w:rsidP="00E844B5">
            <w:pPr>
              <w:pStyle w:val="NormalWeb"/>
              <w:tabs>
                <w:tab w:val="left" w:pos="0"/>
              </w:tabs>
              <w:spacing w:after="0" w:line="240" w:lineRule="auto"/>
              <w:ind w:right="90"/>
              <w:jc w:val="both"/>
              <w:rPr>
                <w:sz w:val="18"/>
                <w:szCs w:val="18"/>
                <w:lang w:val="ro-MO"/>
              </w:rPr>
            </w:pPr>
            <w:r w:rsidRPr="00E844B5">
              <w:rPr>
                <w:sz w:val="18"/>
                <w:szCs w:val="18"/>
                <w:lang w:val="ro-MO"/>
              </w:rPr>
              <w:t>(4) La aplicarea sancțiunii se ține cont de gravitatea ș</w:t>
            </w:r>
            <w:r w:rsidRPr="00E844B5">
              <w:rPr>
                <w:rFonts w:ascii="Times New Roman" w:hAnsi="Times New Roman"/>
                <w:sz w:val="18"/>
                <w:szCs w:val="18"/>
                <w:lang w:val="ro-MO"/>
              </w:rPr>
              <w:t>i durata încălcării, de circumstan</w:t>
            </w:r>
            <w:r w:rsidRPr="00E844B5">
              <w:rPr>
                <w:sz w:val="18"/>
                <w:szCs w:val="18"/>
                <w:lang w:val="ro-MO"/>
              </w:rPr>
              <w:t>ț</w:t>
            </w:r>
            <w:r w:rsidRPr="00E844B5">
              <w:rPr>
                <w:rFonts w:ascii="Times New Roman" w:hAnsi="Times New Roman"/>
                <w:sz w:val="18"/>
                <w:szCs w:val="18"/>
                <w:lang w:val="ro-MO"/>
              </w:rPr>
              <w:t xml:space="preserve">ele în care a fost comisă încălcarea </w:t>
            </w:r>
            <w:r w:rsidRPr="00E844B5">
              <w:rPr>
                <w:sz w:val="18"/>
                <w:szCs w:val="18"/>
                <w:lang w:val="ro-MO"/>
              </w:rPr>
              <w:t>ș</w:t>
            </w:r>
            <w:r w:rsidRPr="00E844B5">
              <w:rPr>
                <w:rFonts w:ascii="Times New Roman" w:hAnsi="Times New Roman"/>
                <w:sz w:val="18"/>
                <w:szCs w:val="18"/>
                <w:lang w:val="ro-MO"/>
              </w:rPr>
              <w:t>i gradul de răspundere a</w:t>
            </w:r>
            <w:r w:rsidRPr="00E844B5">
              <w:rPr>
                <w:sz w:val="18"/>
                <w:szCs w:val="18"/>
                <w:lang w:val="ro-MO"/>
              </w:rPr>
              <w:t xml:space="preserve"> persoanei, de activitatea ș</w:t>
            </w:r>
            <w:r w:rsidRPr="00E844B5">
              <w:rPr>
                <w:rFonts w:ascii="Times New Roman" w:hAnsi="Times New Roman"/>
                <w:sz w:val="18"/>
                <w:szCs w:val="18"/>
                <w:lang w:val="ro-MO"/>
              </w:rPr>
              <w:t>i comportamentul anterior al auditorului sau entită</w:t>
            </w:r>
            <w:r w:rsidRPr="00E844B5">
              <w:rPr>
                <w:sz w:val="18"/>
                <w:szCs w:val="18"/>
                <w:lang w:val="ro-MO"/>
              </w:rPr>
              <w:t>ții de audit, inclusiv existenț</w:t>
            </w:r>
            <w:r w:rsidRPr="00E844B5">
              <w:rPr>
                <w:rFonts w:ascii="Times New Roman" w:hAnsi="Times New Roman"/>
                <w:sz w:val="18"/>
                <w:szCs w:val="18"/>
                <w:lang w:val="ro-MO"/>
              </w:rPr>
              <w:t>a unor încălcări anterioare. Auditorul, entitatea de audit are dreptul să prezinte explica</w:t>
            </w:r>
            <w:r w:rsidRPr="00E844B5">
              <w:rPr>
                <w:sz w:val="18"/>
                <w:szCs w:val="18"/>
                <w:lang w:val="ro-MO"/>
              </w:rPr>
              <w:t>ț</w:t>
            </w:r>
            <w:r w:rsidRPr="00E844B5">
              <w:rPr>
                <w:rFonts w:ascii="Times New Roman" w:hAnsi="Times New Roman"/>
                <w:sz w:val="18"/>
                <w:szCs w:val="18"/>
                <w:lang w:val="ro-MO"/>
              </w:rPr>
              <w:t xml:space="preserve">ii, documente sau probe privind încălcările în curs de </w:t>
            </w:r>
            <w:r w:rsidRPr="00E844B5">
              <w:rPr>
                <w:sz w:val="18"/>
                <w:szCs w:val="18"/>
                <w:lang w:val="ro-MO"/>
              </w:rPr>
              <w:t>examinare.</w:t>
            </w:r>
          </w:p>
          <w:p w:rsidR="00937EE4" w:rsidRPr="00E844B5" w:rsidRDefault="00937EE4" w:rsidP="00E844B5">
            <w:pPr>
              <w:pStyle w:val="NormalWeb"/>
              <w:tabs>
                <w:tab w:val="left" w:pos="0"/>
              </w:tabs>
              <w:spacing w:after="0" w:line="240" w:lineRule="auto"/>
              <w:ind w:right="90"/>
              <w:jc w:val="both"/>
              <w:rPr>
                <w:sz w:val="18"/>
                <w:szCs w:val="18"/>
                <w:lang w:val="ro-MO"/>
              </w:rPr>
            </w:pPr>
          </w:p>
          <w:p w:rsidR="00937EE4" w:rsidRPr="00E844B5" w:rsidRDefault="00937EE4" w:rsidP="00E844B5">
            <w:pPr>
              <w:pStyle w:val="NormalWeb"/>
              <w:tabs>
                <w:tab w:val="left" w:pos="0"/>
              </w:tabs>
              <w:spacing w:after="0" w:line="240" w:lineRule="auto"/>
              <w:ind w:right="90"/>
              <w:jc w:val="both"/>
              <w:rPr>
                <w:b/>
                <w:bCs/>
                <w:sz w:val="18"/>
                <w:szCs w:val="18"/>
                <w:lang w:val="ro-MO" w:eastAsia="ru-RU"/>
              </w:rPr>
            </w:pPr>
            <w:r w:rsidRPr="00E844B5">
              <w:rPr>
                <w:sz w:val="18"/>
                <w:szCs w:val="18"/>
                <w:lang w:val="ro-MO"/>
              </w:rPr>
              <w:t>(5) La aplicarea sancț</w:t>
            </w:r>
            <w:r w:rsidRPr="00E844B5">
              <w:rPr>
                <w:rFonts w:ascii="Times New Roman" w:hAnsi="Times New Roman"/>
                <w:sz w:val="18"/>
                <w:szCs w:val="18"/>
                <w:lang w:val="ro-MO"/>
              </w:rPr>
              <w:t xml:space="preserve">iunii sub formă de amendă, suplimentar prevederilor alin. (4) se va </w:t>
            </w:r>
            <w:r w:rsidRPr="00E844B5">
              <w:rPr>
                <w:sz w:val="18"/>
                <w:szCs w:val="18"/>
                <w:lang w:val="ro-MO"/>
              </w:rPr>
              <w:t>ț</w:t>
            </w:r>
            <w:r w:rsidRPr="00E844B5">
              <w:rPr>
                <w:rFonts w:ascii="Times New Roman" w:hAnsi="Times New Roman"/>
                <w:sz w:val="18"/>
                <w:szCs w:val="18"/>
                <w:lang w:val="ro-MO"/>
              </w:rPr>
              <w:t>ine cont de venitul din vînzări al entită</w:t>
            </w:r>
            <w:r w:rsidRPr="00E844B5">
              <w:rPr>
                <w:sz w:val="18"/>
                <w:szCs w:val="18"/>
                <w:lang w:val="ro-MO"/>
              </w:rPr>
              <w:t>ții de audit sau de venitul anual al auditorului.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30c. Publicarea sancțiunilor și a măsurilor</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Autoritățile competente publică pe site-ul lor oficial cel puțin referitor la orice sancțiune administrativă pentru nerespectarea dispozițiilor prezentei directive sau ale Regulamentului (UE) nr. 537/2014, pentru care toate căile de atac au fost epuizate sau au expirat, cât mai curând posibil în mod rezonabil după informarea persoanei sancționate cu privire la această decizie, inclusiv informații privind tipul și natura încălcării și identitatea persoanei fizice sau juridice căreia i s-a aplicat sancțiunea.</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În cazul în care statele membre permit publicarea sancțiunilor împotriva cărora există o cale de atac, autoritățile competente publică, de asemenea, cât mai curând posibil, pe site-urile lor internet oficiale, informații privind starea tuturor recursurilor și rezultatele acestora.</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42. </w:t>
            </w:r>
            <w:r w:rsidRPr="00E844B5">
              <w:rPr>
                <w:rFonts w:ascii="Times New Roman" w:hAnsi="Times New Roman" w:cs="Times New Roman"/>
                <w:sz w:val="18"/>
                <w:szCs w:val="18"/>
                <w:lang w:val="ro-MO"/>
              </w:rPr>
              <w:t xml:space="preserve">Contestarea şi publicarea sancţiunilor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Sancțiunea aplicată auditorului sau entității de audit poate fi contestată direct în instanța de contencios administrativ, conform legislației în vigoare.</w:t>
            </w:r>
          </w:p>
          <w:p w:rsidR="00937EE4" w:rsidRPr="00E844B5" w:rsidRDefault="00937EE4" w:rsidP="00E844B5">
            <w:pPr>
              <w:spacing w:after="0" w:line="240" w:lineRule="auto"/>
              <w:jc w:val="both"/>
              <w:rPr>
                <w:rFonts w:ascii="Times New Roman" w:hAnsi="Times New Roman" w:cs="Times New Roman"/>
                <w:i/>
                <w:iCs/>
                <w:sz w:val="18"/>
                <w:szCs w:val="18"/>
                <w:lang w:val="ro-MO"/>
              </w:rPr>
            </w:pPr>
            <w:r w:rsidRPr="00E844B5">
              <w:rPr>
                <w:rFonts w:ascii="Times New Roman" w:hAnsi="Times New Roman" w:cs="Times New Roman"/>
                <w:sz w:val="18"/>
                <w:szCs w:val="18"/>
                <w:lang w:val="ro-MO"/>
              </w:rPr>
              <w:t>(2) Sancțiunile aplicate se aduc la cunoștința auditorilor, entităților de audit vizate, și sunt executorii din data emiterii, însă vor fi plasate pe pagina web a Consiliului doar după expirarea termenului de atac.</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Autoritățile competente publică sancțiunile aplicată fără a indica identitatea entităților implicate, într-o manieră conformă cu dreptul intern, în oricare dintre următoarele situații: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atunci când, în cazul în care sancțiunea este impusă unei persoane fizice, se dovedește, în urma unei evaluări anterioare obligatorii a proporționalității publicării datelor cu caracter personal, că aceasta este disproporționată;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atunci când publicarea ar pune în pericol stabilitatea piețelor financiare sau o anchetă penală în curs de desfășurare;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atunci când publicarea ar produce prejudicii disproporționate instituțiilor și persoanelor implicate.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42. </w:t>
            </w:r>
            <w:r w:rsidRPr="00E844B5">
              <w:rPr>
                <w:rFonts w:ascii="Times New Roman" w:hAnsi="Times New Roman" w:cs="Times New Roman"/>
                <w:sz w:val="18"/>
                <w:szCs w:val="18"/>
                <w:lang w:val="ro-MO"/>
              </w:rPr>
              <w:t xml:space="preserve">Contestarea şi publicarea sancţiunilor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(2) Sancțiunile aplicate se aduc la cunoștința auditorilor, entităților de audit vizate, și sunt executorii din data emiterii, însă vor fi plasate pe pagina web a Consiliului doar după expirarea termenului de atac.</w:t>
            </w:r>
          </w:p>
          <w:p w:rsidR="00937EE4" w:rsidRPr="00E844B5" w:rsidRDefault="00937EE4" w:rsidP="00E844B5">
            <w:pPr>
              <w:pStyle w:val="NoSpacing"/>
              <w:jc w:val="both"/>
              <w:rPr>
                <w:rFonts w:ascii="Times New Roman" w:hAnsi="Times New Roman" w:cs="Times New Roman"/>
                <w:b/>
                <w:bCs/>
                <w:color w:val="000000"/>
                <w:sz w:val="18"/>
                <w:szCs w:val="18"/>
                <w:lang w:val="ro-RO"/>
              </w:rPr>
            </w:pPr>
          </w:p>
          <w:p w:rsidR="00937EE4" w:rsidRPr="00E844B5" w:rsidRDefault="00937EE4" w:rsidP="00E844B5">
            <w:pPr>
              <w:pStyle w:val="NoSpacing"/>
              <w:jc w:val="both"/>
              <w:rPr>
                <w:rFonts w:ascii="Times New Roman" w:hAnsi="Times New Roman" w:cs="Times New Roman"/>
                <w:b/>
                <w:bCs/>
                <w:color w:val="000000"/>
                <w:sz w:val="18"/>
                <w:szCs w:val="18"/>
                <w:lang w:val="ro-RO"/>
              </w:rPr>
            </w:pPr>
            <w:r w:rsidRPr="00E844B5">
              <w:rPr>
                <w:rFonts w:ascii="Times New Roman" w:hAnsi="Times New Roman" w:cs="Times New Roman"/>
                <w:b/>
                <w:bCs/>
                <w:color w:val="000000"/>
                <w:sz w:val="18"/>
                <w:szCs w:val="18"/>
                <w:lang w:val="ro-RO"/>
              </w:rPr>
              <w:t>Legea Nr. 133 din  08.07.2011 privind protecţia datelor cu caracter personal</w:t>
            </w:r>
          </w:p>
          <w:p w:rsidR="00937EE4" w:rsidRPr="00E844B5" w:rsidRDefault="00937EE4" w:rsidP="00E844B5">
            <w:pPr>
              <w:pStyle w:val="NoSpacing"/>
              <w:jc w:val="both"/>
              <w:rPr>
                <w:rFonts w:ascii="Times New Roman" w:hAnsi="Times New Roman" w:cs="Times New Roman"/>
                <w:b/>
                <w:bCs/>
                <w:color w:val="000000"/>
                <w:sz w:val="18"/>
                <w:szCs w:val="18"/>
                <w:lang w:val="ro-RO"/>
              </w:rPr>
            </w:pPr>
          </w:p>
          <w:p w:rsidR="00937EE4" w:rsidRPr="00E844B5" w:rsidRDefault="00937EE4" w:rsidP="00E844B5">
            <w:pPr>
              <w:pStyle w:val="NoSpacing"/>
              <w:jc w:val="both"/>
              <w:rPr>
                <w:rFonts w:ascii="Times New Roman" w:hAnsi="Times New Roman" w:cs="Times New Roman"/>
                <w:b/>
                <w:bCs/>
                <w:color w:val="000000"/>
                <w:sz w:val="18"/>
                <w:szCs w:val="18"/>
                <w:lang w:val="ro-RO"/>
              </w:rPr>
            </w:pPr>
            <w:r w:rsidRPr="00E844B5">
              <w:rPr>
                <w:rFonts w:ascii="Times New Roman" w:hAnsi="Times New Roman" w:cs="Times New Roman"/>
                <w:b/>
                <w:bCs/>
                <w:color w:val="000000"/>
                <w:sz w:val="18"/>
                <w:szCs w:val="18"/>
                <w:lang w:val="ro-RO"/>
              </w:rPr>
              <w:t>Legea Nr. 171 din 06.07.1994 cu privire la secretul commercial</w:t>
            </w:r>
          </w:p>
          <w:p w:rsidR="00937EE4" w:rsidRPr="00E844B5" w:rsidRDefault="00937EE4" w:rsidP="00E844B5">
            <w:pPr>
              <w:pStyle w:val="NoSpacing"/>
              <w:jc w:val="both"/>
              <w:rPr>
                <w:rFonts w:ascii="Times New Roman" w:hAnsi="Times New Roman" w:cs="Times New Roman"/>
                <w:b/>
                <w:bCs/>
                <w:color w:val="000000"/>
                <w:sz w:val="18"/>
                <w:szCs w:val="18"/>
                <w:lang w:val="ro-RO"/>
              </w:rPr>
            </w:pPr>
          </w:p>
          <w:p w:rsidR="00937EE4" w:rsidRPr="00E844B5" w:rsidRDefault="00937EE4" w:rsidP="00E844B5">
            <w:pPr>
              <w:pStyle w:val="NoSpacing"/>
              <w:jc w:val="both"/>
              <w:rPr>
                <w:rFonts w:ascii="Times New Roman" w:hAnsi="Times New Roman" w:cs="Times New Roman"/>
                <w:b/>
                <w:bCs/>
                <w:sz w:val="18"/>
                <w:szCs w:val="18"/>
                <w:lang w:val="ro-RO"/>
              </w:rPr>
            </w:pPr>
            <w:r w:rsidRPr="00E844B5">
              <w:rPr>
                <w:rFonts w:ascii="Times New Roman" w:hAnsi="Times New Roman" w:cs="Times New Roman"/>
                <w:b/>
                <w:bCs/>
                <w:color w:val="000000"/>
                <w:sz w:val="18"/>
                <w:szCs w:val="18"/>
                <w:lang w:val="ro-RO"/>
              </w:rPr>
              <w:t>Legea Nr. 245</w:t>
            </w:r>
            <w:r w:rsidRPr="00E844B5">
              <w:rPr>
                <w:rStyle w:val="apple-converted-space"/>
                <w:rFonts w:ascii="Times New Roman" w:hAnsi="Times New Roman" w:cs="Times New Roman"/>
                <w:b/>
                <w:bCs/>
                <w:color w:val="000000"/>
                <w:sz w:val="18"/>
                <w:szCs w:val="18"/>
                <w:lang w:val="ro-RO"/>
              </w:rPr>
              <w:t xml:space="preserve">  </w:t>
            </w:r>
            <w:r w:rsidRPr="00E844B5">
              <w:rPr>
                <w:rFonts w:ascii="Times New Roman" w:hAnsi="Times New Roman" w:cs="Times New Roman"/>
                <w:b/>
                <w:bCs/>
                <w:color w:val="000000"/>
                <w:sz w:val="18"/>
                <w:szCs w:val="18"/>
                <w:lang w:val="ro-RO"/>
              </w:rPr>
              <w:t>din  27.11.2008 cu privire la secretul de stat</w:t>
            </w:r>
          </w:p>
        </w:tc>
        <w:tc>
          <w:tcPr>
            <w:tcW w:w="567" w:type="dxa"/>
          </w:tcPr>
          <w:p w:rsidR="00937EE4" w:rsidRPr="00E844B5" w:rsidRDefault="00937EE4" w:rsidP="00E844B5">
            <w:pPr>
              <w:spacing w:after="0" w:line="240" w:lineRule="auto"/>
              <w:jc w:val="both"/>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Autoritățile competente se asigură că orice publicare în conformitate cu alineatul (1) este de durată proporțională și rămâne pe site-ul lor internet oficial pentru o perioadă de cel puțin cinci ani după ce toate căile de atac au fost epuizate sau au expirat.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Publicarea sancțiunilor și a măsurilor, precum și a oricărei declarații publice respectă drepturile fundamentale, astfel cum sunt stabilite în Carta drepturilor fundamentale a Uniunii Europene, în special dreptul la respectarea vieții private și de familie și dreptul la protecția datelor cu caracter personal. Statele membre pot decide ca această comunicare sau orice declarație publică să nu conțină date cu caracter personal în sensul articolului 2 litera (a) din Directiva 95/46/CE.</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49</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(6) Pînă la elaborarea actelor normative de către Consiliul de supraveghere publică a auditului, actele normative în vigoare în domeniul auditului se vor aplica în măsura în care acestea nu contravin prezentei legi. </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603A2A">
            <w:pPr>
              <w:pStyle w:val="NoSpacing"/>
              <w:rPr>
                <w:rFonts w:ascii="Times New Roman" w:hAnsi="Times New Roman" w:cs="Times New Roman"/>
                <w:b/>
                <w:bCs/>
                <w:color w:val="000000"/>
                <w:sz w:val="18"/>
                <w:szCs w:val="18"/>
                <w:lang w:val="ro-RO"/>
              </w:rPr>
            </w:pPr>
            <w:r w:rsidRPr="00E844B5">
              <w:rPr>
                <w:rFonts w:ascii="Times New Roman" w:hAnsi="Times New Roman" w:cs="Times New Roman"/>
                <w:b/>
                <w:bCs/>
                <w:color w:val="000000"/>
                <w:sz w:val="18"/>
                <w:szCs w:val="18"/>
                <w:lang w:val="ro-RO"/>
              </w:rPr>
              <w:t>Legea Nr. 133 din  08.07.2011 privind protecţia datelor cu caracter personal</w:t>
            </w:r>
          </w:p>
          <w:p w:rsidR="00937EE4" w:rsidRPr="00E844B5" w:rsidRDefault="00937EE4" w:rsidP="00603A2A">
            <w:pPr>
              <w:pStyle w:val="NoSpacing"/>
              <w:rPr>
                <w:rFonts w:ascii="Times New Roman" w:hAnsi="Times New Roman" w:cs="Times New Roman"/>
                <w:b/>
                <w:bCs/>
                <w:color w:val="000000"/>
                <w:sz w:val="18"/>
                <w:szCs w:val="18"/>
                <w:lang w:val="ro-RO"/>
              </w:rPr>
            </w:pPr>
          </w:p>
          <w:p w:rsidR="00937EE4" w:rsidRPr="00E844B5" w:rsidRDefault="00937EE4" w:rsidP="00E844B5">
            <w:pPr>
              <w:pStyle w:val="NoSpacing"/>
              <w:jc w:val="both"/>
              <w:rPr>
                <w:rFonts w:ascii="Times New Roman" w:hAnsi="Times New Roman" w:cs="Times New Roman"/>
                <w:color w:val="000000"/>
                <w:sz w:val="18"/>
                <w:szCs w:val="18"/>
                <w:lang w:val="ro-RO"/>
              </w:rPr>
            </w:pPr>
            <w:r w:rsidRPr="00E844B5">
              <w:rPr>
                <w:rFonts w:ascii="Times New Roman" w:hAnsi="Times New Roman" w:cs="Times New Roman"/>
                <w:b/>
                <w:bCs/>
                <w:color w:val="000000"/>
                <w:sz w:val="18"/>
                <w:szCs w:val="18"/>
                <w:lang w:val="ro-RO"/>
              </w:rPr>
              <w:t>HG Nr. 1450 din  24.12.2007 cu privire la unele măsuri de executare a Legii nr. 61-XVI </w:t>
            </w:r>
            <w:r w:rsidRPr="00E844B5">
              <w:rPr>
                <w:rFonts w:ascii="Times New Roman" w:hAnsi="Times New Roman" w:cs="Times New Roman"/>
                <w:b/>
                <w:bCs/>
                <w:color w:val="000000"/>
                <w:sz w:val="18"/>
                <w:szCs w:val="18"/>
                <w:lang w:val="ro-RO"/>
              </w:rPr>
              <w:br/>
              <w:t>din 16 martie 2007 privind activitatea de audit</w:t>
            </w:r>
          </w:p>
          <w:p w:rsidR="00937EE4" w:rsidRPr="00E844B5" w:rsidRDefault="00937EE4" w:rsidP="00E844B5">
            <w:pPr>
              <w:pStyle w:val="NoSpacing"/>
              <w:jc w:val="both"/>
              <w:rPr>
                <w:rFonts w:ascii="Times New Roman" w:hAnsi="Times New Roman" w:cs="Times New Roman"/>
                <w:color w:val="000000"/>
                <w:sz w:val="18"/>
                <w:szCs w:val="18"/>
                <w:lang w:val="ro-RO"/>
              </w:rPr>
            </w:pPr>
            <w:r w:rsidRPr="00E844B5">
              <w:rPr>
                <w:rFonts w:ascii="Times New Roman" w:hAnsi="Times New Roman" w:cs="Times New Roman"/>
                <w:color w:val="000000"/>
                <w:sz w:val="18"/>
                <w:szCs w:val="18"/>
                <w:lang w:val="ro-RO"/>
              </w:rPr>
              <w:t>11. Consiliul are următoarele drepturi:</w:t>
            </w:r>
          </w:p>
          <w:p w:rsidR="00937EE4" w:rsidRPr="00E844B5" w:rsidRDefault="00937EE4" w:rsidP="00E844B5">
            <w:pPr>
              <w:pStyle w:val="NoSpacing"/>
              <w:jc w:val="both"/>
              <w:rPr>
                <w:rFonts w:ascii="Times New Roman" w:hAnsi="Times New Roman" w:cs="Times New Roman"/>
                <w:b/>
                <w:bCs/>
                <w:sz w:val="18"/>
                <w:szCs w:val="18"/>
                <w:lang w:val="ro-RO"/>
              </w:rPr>
            </w:pPr>
            <w:r w:rsidRPr="00E844B5">
              <w:rPr>
                <w:rFonts w:ascii="Times New Roman" w:hAnsi="Times New Roman" w:cs="Times New Roman"/>
                <w:color w:val="000000"/>
                <w:sz w:val="18"/>
                <w:szCs w:val="18"/>
                <w:lang w:val="ro-RO"/>
              </w:rPr>
              <w:t>    a) să adopte decizii şi să emită, în limitele competenţei, dispoziţii pentru auditori, auditorii întreprinzători individuali, societăţile de audit care se vor plasa pe pagina web a Ministerului Finanţelor;</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PC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Transpunerea integrală a acestor prevederi se va asigura prin regulamentele interne elaborate de către Consiliul de supraveghere publică a auditului.</w:t>
            </w: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CSPA</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 – 31.12.19</w:t>
            </w: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30d. Căi de atac</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garantează că deciziile luate de autoritățile competente în conformitate cu prezenta directivă și cu Regulamentul (UE) nr. 537/2014 fac obiectul unei căi de atac.</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42. </w:t>
            </w:r>
            <w:r w:rsidRPr="00E844B5">
              <w:rPr>
                <w:rFonts w:ascii="Times New Roman" w:hAnsi="Times New Roman" w:cs="Times New Roman"/>
                <w:sz w:val="18"/>
                <w:szCs w:val="18"/>
                <w:lang w:val="ro-MO"/>
              </w:rPr>
              <w:t xml:space="preserve">Contestarea şi publicarea sancţiunilor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Sancțiunea aplicată auditorului sau entității de audit poate fi contestată direct în instanța de contencios administrativ, conform legislației în vigoare.</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Legea nr. 793 din 10.02.2000 privind contenciosului administrativ. </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Art. 1. Scopul contenciosului administrativ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Contenciosul administrativ ca instituţie juridică are drept scop contracararea abuzurilor şi exceselor de putere ale autorităţilor publice, apărarea drepturilor persoanei în spiritul legii, ordonarea activităţii autorităţilor publice, asigurarea ordinii de drept. </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 xml:space="preserve">    (2) Orice persoană care se consideră vătămată într-un drept al său, recunoscut de lege, de către o autoritate publică, printr-un act administrativ sau prin nesoluţionarea în termenul legal a unei cereri, se poate adresa instanţei de contencios administrativ competente pentru a obţine anularea actului, recunoaşterea dreptului pretins şi repararea pagubei ce i-a fost cauzată.</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w:t>
            </w: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30e. Raportarea încălcărilor</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Statele membre se asigură că sunt instituite mecanisme eficace pentru a încuraja raportarea încălcărilor prezentei directive sau a Regulamentului (UE) nr. 537/2014 către autoritățile competente.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Mecanismele menționate la alineatul (1) includ cel puțin:</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proceduri specifice de primire a rapoartelor cu privire la încălcări și acțiunile de monitorizare ulterioare;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protecția datelor cu caracter personal, atât ale persoanei care raportează încălcarea suspectată sau efectivă, cât și ale persoanei suspectate sau incriminate de comiterea acelei încălcări, în conformitate cu principiile stabilite în Directiva 95/46/CE;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proceduri adecvate de garantare a dreptului persoanei incriminate la apărare și de a fi audiată înainte de adoptarea unei decizii care o privește și dreptul la o cale de atac eficientă în fața unei instanțe împotriva oricărei decizii sau măsuri care o privește.</w:t>
            </w:r>
          </w:p>
        </w:tc>
        <w:tc>
          <w:tcPr>
            <w:tcW w:w="4338" w:type="dxa"/>
          </w:tcPr>
          <w:p w:rsidR="00937EE4" w:rsidRPr="00E844B5" w:rsidRDefault="00937EE4" w:rsidP="00E844B5">
            <w:pPr>
              <w:pStyle w:val="NormalWeb"/>
              <w:tabs>
                <w:tab w:val="left" w:pos="630"/>
              </w:tabs>
              <w:spacing w:after="0" w:line="240" w:lineRule="auto"/>
              <w:ind w:right="-29"/>
              <w:rPr>
                <w:b/>
                <w:bCs/>
                <w:sz w:val="18"/>
                <w:szCs w:val="18"/>
                <w:lang w:val="ro-MO"/>
              </w:rPr>
            </w:pPr>
            <w:r w:rsidRPr="00E844B5">
              <w:rPr>
                <w:b/>
                <w:bCs/>
                <w:sz w:val="18"/>
                <w:szCs w:val="18"/>
                <w:lang w:val="ro-MO"/>
              </w:rPr>
              <w:t>Articolul 30.</w:t>
            </w:r>
            <w:r w:rsidRPr="00E844B5">
              <w:rPr>
                <w:rFonts w:ascii="Times New Roman" w:hAnsi="Times New Roman"/>
                <w:sz w:val="18"/>
                <w:szCs w:val="18"/>
                <w:lang w:val="ro-MO"/>
              </w:rPr>
              <w:t xml:space="preserve"> Obligaţiile auditorului şi entităţii de audit</w:t>
            </w:r>
          </w:p>
          <w:p w:rsidR="00937EE4" w:rsidRPr="00E844B5" w:rsidRDefault="00937EE4" w:rsidP="00E844B5">
            <w:pPr>
              <w:pStyle w:val="NormalWeb"/>
              <w:tabs>
                <w:tab w:val="left" w:pos="630"/>
              </w:tabs>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 xml:space="preserve"> (2) Entitatea de audit este obligată:</w:t>
            </w:r>
          </w:p>
          <w:p w:rsidR="00937EE4" w:rsidRPr="00E844B5" w:rsidRDefault="00937EE4" w:rsidP="00E844B5">
            <w:pPr>
              <w:pStyle w:val="NormalWeb"/>
              <w:tabs>
                <w:tab w:val="left" w:pos="630"/>
              </w:tabs>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h) să inf</w:t>
            </w:r>
            <w:r w:rsidRPr="00E844B5">
              <w:rPr>
                <w:sz w:val="18"/>
                <w:szCs w:val="18"/>
                <w:lang w:val="ro-MO"/>
              </w:rPr>
              <w:t>ormeze organele competente conform prevederilor legislaț</w:t>
            </w:r>
            <w:r w:rsidRPr="00E844B5">
              <w:rPr>
                <w:rFonts w:ascii="Times New Roman" w:hAnsi="Times New Roman"/>
                <w:sz w:val="18"/>
                <w:szCs w:val="18"/>
                <w:lang w:val="ro-MO"/>
              </w:rPr>
              <w:t>iei în vigoare, referitor la nereguli, inclusiv frauda care s-au produs la entitatea auditată;</w:t>
            </w:r>
          </w:p>
          <w:p w:rsidR="00937EE4" w:rsidRPr="00E844B5" w:rsidRDefault="00937EE4" w:rsidP="00E844B5">
            <w:pPr>
              <w:pStyle w:val="NoSpacing"/>
              <w:ind w:right="90"/>
              <w:jc w:val="both"/>
              <w:rPr>
                <w:rFonts w:ascii="Times New Roman" w:hAnsi="Times New Roman" w:cs="Times New Roman"/>
                <w:b/>
                <w:bCs/>
                <w:sz w:val="18"/>
                <w:szCs w:val="18"/>
                <w:lang w:val="ro-MO"/>
              </w:rPr>
            </w:pP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41. </w:t>
            </w:r>
            <w:r w:rsidRPr="00E844B5">
              <w:rPr>
                <w:rFonts w:ascii="Times New Roman" w:hAnsi="Times New Roman" w:cs="Times New Roman"/>
                <w:sz w:val="18"/>
                <w:szCs w:val="18"/>
                <w:lang w:val="ro-MO"/>
              </w:rPr>
              <w:t>Tipurile de sancţiuni şi modul de aplicare</w:t>
            </w:r>
          </w:p>
          <w:p w:rsidR="00937EE4" w:rsidRPr="00E844B5" w:rsidRDefault="00937EE4" w:rsidP="00E844B5">
            <w:pPr>
              <w:pStyle w:val="NormalWeb"/>
              <w:tabs>
                <w:tab w:val="left" w:pos="0"/>
              </w:tabs>
              <w:spacing w:after="0" w:line="240" w:lineRule="auto"/>
              <w:ind w:right="90"/>
              <w:jc w:val="both"/>
              <w:rPr>
                <w:rFonts w:ascii="Times New Roman" w:hAnsi="Times New Roman"/>
                <w:sz w:val="18"/>
                <w:szCs w:val="18"/>
                <w:lang w:val="ro-MO"/>
              </w:rPr>
            </w:pPr>
            <w:r w:rsidRPr="00E844B5">
              <w:rPr>
                <w:sz w:val="18"/>
                <w:szCs w:val="18"/>
                <w:lang w:val="ro-MO"/>
              </w:rPr>
              <w:t>(4) La aplicarea sancțiunii se ține cont de gravitatea ș</w:t>
            </w:r>
            <w:r w:rsidRPr="00E844B5">
              <w:rPr>
                <w:rFonts w:ascii="Times New Roman" w:hAnsi="Times New Roman"/>
                <w:sz w:val="18"/>
                <w:szCs w:val="18"/>
                <w:lang w:val="ro-MO"/>
              </w:rPr>
              <w:t>i durata încălcării, de circumstan</w:t>
            </w:r>
            <w:r w:rsidRPr="00E844B5">
              <w:rPr>
                <w:sz w:val="18"/>
                <w:szCs w:val="18"/>
                <w:lang w:val="ro-MO"/>
              </w:rPr>
              <w:t>ț</w:t>
            </w:r>
            <w:r w:rsidRPr="00E844B5">
              <w:rPr>
                <w:rFonts w:ascii="Times New Roman" w:hAnsi="Times New Roman"/>
                <w:sz w:val="18"/>
                <w:szCs w:val="18"/>
                <w:lang w:val="ro-MO"/>
              </w:rPr>
              <w:t xml:space="preserve">ele în care a fost comisă încălcarea </w:t>
            </w:r>
            <w:r w:rsidRPr="00E844B5">
              <w:rPr>
                <w:sz w:val="18"/>
                <w:szCs w:val="18"/>
                <w:lang w:val="ro-MO"/>
              </w:rPr>
              <w:t>ș</w:t>
            </w:r>
            <w:r w:rsidRPr="00E844B5">
              <w:rPr>
                <w:rFonts w:ascii="Times New Roman" w:hAnsi="Times New Roman"/>
                <w:sz w:val="18"/>
                <w:szCs w:val="18"/>
                <w:lang w:val="ro-MO"/>
              </w:rPr>
              <w:t xml:space="preserve">i gradul de răspundere a persoanei, de activitatea </w:t>
            </w:r>
            <w:r w:rsidRPr="00E844B5">
              <w:rPr>
                <w:sz w:val="18"/>
                <w:szCs w:val="18"/>
                <w:lang w:val="ro-MO"/>
              </w:rPr>
              <w:t>ș</w:t>
            </w:r>
            <w:r w:rsidRPr="00E844B5">
              <w:rPr>
                <w:rFonts w:ascii="Times New Roman" w:hAnsi="Times New Roman"/>
                <w:sz w:val="18"/>
                <w:szCs w:val="18"/>
                <w:lang w:val="ro-MO"/>
              </w:rPr>
              <w:t>i comportamentul anterior al auditorului sau entită</w:t>
            </w:r>
            <w:r w:rsidRPr="00E844B5">
              <w:rPr>
                <w:sz w:val="18"/>
                <w:szCs w:val="18"/>
                <w:lang w:val="ro-MO"/>
              </w:rPr>
              <w:t>ții de audit, inclusiv existenț</w:t>
            </w:r>
            <w:r w:rsidRPr="00E844B5">
              <w:rPr>
                <w:rFonts w:ascii="Times New Roman" w:hAnsi="Times New Roman"/>
                <w:sz w:val="18"/>
                <w:szCs w:val="18"/>
                <w:lang w:val="ro-MO"/>
              </w:rPr>
              <w:t>a unor încălcări anterioare. Auditorul, entitatea de audit are dreptul să prezinte explica</w:t>
            </w:r>
            <w:r w:rsidRPr="00E844B5">
              <w:rPr>
                <w:sz w:val="18"/>
                <w:szCs w:val="18"/>
                <w:lang w:val="ro-MO"/>
              </w:rPr>
              <w:t>ț</w:t>
            </w:r>
            <w:r w:rsidRPr="00E844B5">
              <w:rPr>
                <w:rFonts w:ascii="Times New Roman" w:hAnsi="Times New Roman"/>
                <w:sz w:val="18"/>
                <w:szCs w:val="18"/>
                <w:lang w:val="ro-MO"/>
              </w:rPr>
              <w:t>ii, documente sau probe privind încălcările în curs de examinare.</w:t>
            </w:r>
          </w:p>
          <w:p w:rsidR="00937EE4" w:rsidRPr="00E844B5" w:rsidRDefault="00937EE4" w:rsidP="00E844B5">
            <w:pPr>
              <w:pStyle w:val="NoSpacing"/>
              <w:ind w:right="-90"/>
              <w:jc w:val="both"/>
              <w:rPr>
                <w:rFonts w:ascii="Times New Roman" w:hAnsi="Times New Roman" w:cs="Times New Roman"/>
                <w:b/>
                <w:bCs/>
                <w:sz w:val="18"/>
                <w:szCs w:val="18"/>
                <w:lang w:val="ro-MO"/>
              </w:rPr>
            </w:pPr>
          </w:p>
          <w:p w:rsidR="00937EE4" w:rsidRPr="00E844B5" w:rsidRDefault="00937EE4" w:rsidP="00E844B5">
            <w:pPr>
              <w:pStyle w:val="NoSpacing"/>
              <w:ind w:right="-90"/>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31.</w:t>
            </w:r>
            <w:r w:rsidRPr="00E844B5">
              <w:rPr>
                <w:rFonts w:ascii="Times New Roman" w:hAnsi="Times New Roman" w:cs="Times New Roman"/>
                <w:sz w:val="18"/>
                <w:szCs w:val="18"/>
                <w:lang w:val="ro-MO"/>
              </w:rPr>
              <w:t xml:space="preserve"> Drepturile entităţii auditate</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 xml:space="preserve">Entitatea auditată are dreptul: </w:t>
            </w:r>
          </w:p>
          <w:p w:rsidR="00937EE4" w:rsidRPr="00E844B5" w:rsidRDefault="00937EE4" w:rsidP="00E844B5">
            <w:pPr>
              <w:pStyle w:val="NormalWeb"/>
              <w:spacing w:after="0" w:line="240" w:lineRule="auto"/>
              <w:ind w:right="-29"/>
              <w:rPr>
                <w:b/>
                <w:bCs/>
                <w:sz w:val="18"/>
                <w:szCs w:val="18"/>
                <w:lang w:val="ro-MO"/>
              </w:rPr>
            </w:pPr>
            <w:r w:rsidRPr="00E844B5">
              <w:rPr>
                <w:rFonts w:ascii="Times New Roman" w:hAnsi="Times New Roman"/>
                <w:sz w:val="18"/>
                <w:szCs w:val="18"/>
                <w:lang w:val="ro-MO"/>
              </w:rPr>
              <w:t xml:space="preserve">c) să sesizeze Consiliul de supraveghere publică a auditului şi alte organe competente în cazul depistării încălcărilor legislaţiei în vigoare, comise de auditori.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PC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Transpunerea integrală a acestor prevederi se va asigura prin regulamentele interne elaborate de către Consiliul de supraveghere publică a auditului.</w:t>
            </w: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CSPA</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 – 31.12.19</w:t>
            </w: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Statele membre se asigură că firmele de audit adoptă proceduri adecvate care să le permită angajaților lor să raporteze intern printr-un canal specific încălcările potențiale sau efective ale prevederilor prezentei directive și ale Regulamentului (UE) nr. 537/2014.</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22. </w:t>
            </w:r>
            <w:r w:rsidRPr="00E844B5">
              <w:rPr>
                <w:rFonts w:ascii="Times New Roman" w:hAnsi="Times New Roman" w:cs="Times New Roman"/>
                <w:sz w:val="18"/>
                <w:szCs w:val="18"/>
                <w:lang w:val="ro-MO"/>
              </w:rPr>
              <w:t>Organizarea activităţii entităţii de audit</w:t>
            </w:r>
          </w:p>
          <w:p w:rsidR="00937EE4" w:rsidRPr="00E844B5" w:rsidRDefault="00937EE4" w:rsidP="00E844B5">
            <w:pPr>
              <w:pStyle w:val="NoSpacing"/>
              <w:numPr>
                <w:ilvl w:val="0"/>
                <w:numId w:val="11"/>
              </w:numPr>
              <w:ind w:left="0" w:firstLine="36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Entitatea de audit elaborează politici și proceduri care prevăd că proprietarii entității, precum și membrii consiliului, organului executiv sau de supraveghere nu influențează desfășurarea auditului și nu pun în pericol independența și obiectivitatea auditorului care efectuează auditul în numele entității de audit.</w:t>
            </w:r>
          </w:p>
          <w:p w:rsidR="00937EE4" w:rsidRPr="00E844B5" w:rsidRDefault="00937EE4" w:rsidP="00E844B5">
            <w:pPr>
              <w:pStyle w:val="NormalWeb"/>
              <w:numPr>
                <w:ilvl w:val="0"/>
                <w:numId w:val="11"/>
              </w:numPr>
              <w:spacing w:line="240" w:lineRule="auto"/>
              <w:ind w:left="0" w:firstLine="360"/>
              <w:jc w:val="both"/>
              <w:rPr>
                <w:sz w:val="18"/>
                <w:szCs w:val="18"/>
                <w:lang w:val="ro-MO"/>
              </w:rPr>
            </w:pPr>
            <w:r w:rsidRPr="00E844B5">
              <w:rPr>
                <w:rFonts w:ascii="Times New Roman" w:hAnsi="Times New Roman"/>
                <w:sz w:val="18"/>
                <w:szCs w:val="18"/>
                <w:lang w:val="ro-MO"/>
              </w:rPr>
              <w:t xml:space="preserve">Entitatea de audit este obligată să efectueze auditul în conformitate cu standardele de audit </w:t>
            </w:r>
            <w:r w:rsidRPr="00E844B5">
              <w:rPr>
                <w:sz w:val="18"/>
                <w:szCs w:val="18"/>
                <w:lang w:val="ro-MO"/>
              </w:rPr>
              <w:t>și prevederile prezentei legi.</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ISQC 1, </w:t>
            </w:r>
            <w:r w:rsidRPr="00E844B5">
              <w:rPr>
                <w:rFonts w:ascii="Times New Roman" w:hAnsi="Times New Roman" w:cs="Times New Roman"/>
                <w:b/>
                <w:bCs/>
                <w:color w:val="231F20"/>
                <w:sz w:val="18"/>
                <w:szCs w:val="18"/>
                <w:lang w:val="ro-MO"/>
              </w:rPr>
              <w:t>ordinul MF nr. 64/14.06.2012</w:t>
            </w:r>
            <w:r w:rsidRPr="00E844B5">
              <w:rPr>
                <w:rStyle w:val="FootnoteReference"/>
                <w:rFonts w:ascii="Times New Roman" w:hAnsi="Times New Roman" w:cs="Times New Roman"/>
                <w:b/>
                <w:bCs/>
                <w:color w:val="231F20"/>
                <w:sz w:val="18"/>
                <w:szCs w:val="18"/>
                <w:lang w:val="ro-MO"/>
              </w:rPr>
              <w:footnoteReference w:id="41"/>
            </w:r>
          </w:p>
          <w:p w:rsidR="00937EE4" w:rsidRPr="00E844B5" w:rsidRDefault="00937EE4" w:rsidP="00E844B5">
            <w:pPr>
              <w:pStyle w:val="Heading4"/>
              <w:spacing w:line="240" w:lineRule="auto"/>
              <w:rPr>
                <w:sz w:val="18"/>
                <w:szCs w:val="18"/>
                <w:lang w:val="ro-MO" w:eastAsia="en-US"/>
              </w:rPr>
            </w:pPr>
            <w:r w:rsidRPr="00E844B5">
              <w:rPr>
                <w:sz w:val="18"/>
                <w:szCs w:val="18"/>
                <w:lang w:val="ro-MO" w:eastAsia="en-US"/>
              </w:rPr>
              <w:t>51.</w:t>
            </w:r>
            <w:r w:rsidRPr="00E844B5">
              <w:rPr>
                <w:sz w:val="18"/>
                <w:szCs w:val="18"/>
                <w:lang w:val="ro-MO" w:eastAsia="en-US"/>
              </w:rPr>
              <w:tab/>
              <w:t>Recomandările pentru acţiunile adecvate de remediere pentru deficienţele identificate trebuie să includă una sau mai multe din următoarele:</w:t>
            </w:r>
          </w:p>
          <w:p w:rsidR="00937EE4" w:rsidRPr="00E844B5" w:rsidRDefault="00937EE4" w:rsidP="00E844B5">
            <w:pPr>
              <w:pStyle w:val="Heading4"/>
              <w:numPr>
                <w:ilvl w:val="0"/>
                <w:numId w:val="26"/>
              </w:numPr>
              <w:tabs>
                <w:tab w:val="left" w:pos="449"/>
              </w:tabs>
              <w:spacing w:line="240" w:lineRule="auto"/>
              <w:ind w:left="72" w:firstLine="0"/>
              <w:rPr>
                <w:sz w:val="18"/>
                <w:szCs w:val="18"/>
                <w:lang w:val="ro-MO" w:eastAsia="en-US"/>
              </w:rPr>
            </w:pPr>
            <w:r w:rsidRPr="00E844B5">
              <w:rPr>
                <w:sz w:val="18"/>
                <w:szCs w:val="18"/>
                <w:lang w:val="ro-MO" w:eastAsia="en-US"/>
              </w:rPr>
              <w:t>Luarea de măsuri de remediere în legătură cu o misiune individuală sau cu un membru al personalului;</w:t>
            </w:r>
          </w:p>
          <w:p w:rsidR="00937EE4" w:rsidRPr="00E844B5" w:rsidRDefault="00937EE4" w:rsidP="00E844B5">
            <w:pPr>
              <w:pStyle w:val="Heading4"/>
              <w:numPr>
                <w:ilvl w:val="0"/>
                <w:numId w:val="26"/>
              </w:numPr>
              <w:tabs>
                <w:tab w:val="left" w:pos="422"/>
              </w:tabs>
              <w:spacing w:line="240" w:lineRule="auto"/>
              <w:ind w:left="72" w:firstLine="0"/>
              <w:rPr>
                <w:sz w:val="18"/>
                <w:szCs w:val="18"/>
                <w:lang w:val="ro-MO" w:eastAsia="en-US"/>
              </w:rPr>
            </w:pPr>
            <w:r w:rsidRPr="00E844B5">
              <w:rPr>
                <w:sz w:val="18"/>
                <w:szCs w:val="18"/>
                <w:lang w:val="ro-MO" w:eastAsia="en-US"/>
              </w:rPr>
              <w:t>Comunicarea constatărilor celor responsabili cu formarea şi pregătirea profesională;</w:t>
            </w:r>
          </w:p>
          <w:p w:rsidR="00937EE4" w:rsidRPr="00E844B5" w:rsidRDefault="00937EE4" w:rsidP="00E844B5">
            <w:pPr>
              <w:pStyle w:val="Heading4"/>
              <w:numPr>
                <w:ilvl w:val="0"/>
                <w:numId w:val="26"/>
              </w:numPr>
              <w:tabs>
                <w:tab w:val="left" w:pos="340"/>
              </w:tabs>
              <w:spacing w:line="240" w:lineRule="auto"/>
              <w:ind w:left="72" w:firstLine="0"/>
              <w:rPr>
                <w:sz w:val="18"/>
                <w:szCs w:val="18"/>
                <w:lang w:val="ro-MO" w:eastAsia="en-US"/>
              </w:rPr>
            </w:pPr>
            <w:r w:rsidRPr="00E844B5">
              <w:rPr>
                <w:sz w:val="18"/>
                <w:szCs w:val="18"/>
                <w:lang w:val="ro-MO" w:eastAsia="en-US"/>
              </w:rPr>
              <w:t>Modificări ale politicilor şi procedurilor de control al calităţii; şi</w:t>
            </w:r>
          </w:p>
          <w:p w:rsidR="00937EE4" w:rsidRPr="00E844B5" w:rsidRDefault="00937EE4" w:rsidP="00E844B5">
            <w:pPr>
              <w:pStyle w:val="Heading4"/>
              <w:numPr>
                <w:ilvl w:val="0"/>
                <w:numId w:val="26"/>
              </w:numPr>
              <w:tabs>
                <w:tab w:val="left" w:pos="394"/>
              </w:tabs>
              <w:spacing w:line="240" w:lineRule="auto"/>
              <w:ind w:left="72" w:firstLine="0"/>
              <w:rPr>
                <w:sz w:val="18"/>
                <w:szCs w:val="18"/>
                <w:lang w:val="ro-MO" w:eastAsia="en-US"/>
              </w:rPr>
            </w:pPr>
            <w:r w:rsidRPr="00E844B5">
              <w:rPr>
                <w:sz w:val="18"/>
                <w:szCs w:val="18"/>
                <w:lang w:val="ro-MO" w:eastAsia="en-US"/>
              </w:rPr>
              <w:t>Măsuri disciplinare împotriva celor care nu respectă politicile şi procedurile firmei, mai ales împotriva celor care fac acest lucru în mod repetat.</w:t>
            </w:r>
          </w:p>
          <w:p w:rsidR="00937EE4" w:rsidRPr="00E844B5" w:rsidRDefault="00937EE4" w:rsidP="00E844B5">
            <w:pPr>
              <w:pStyle w:val="Heading4"/>
              <w:tabs>
                <w:tab w:val="left" w:pos="299"/>
              </w:tabs>
              <w:spacing w:line="240" w:lineRule="auto"/>
              <w:ind w:left="342" w:hanging="270"/>
              <w:rPr>
                <w:sz w:val="18"/>
                <w:szCs w:val="18"/>
                <w:lang w:val="ro-MO" w:eastAsia="en-US"/>
              </w:rPr>
            </w:pPr>
            <w:r w:rsidRPr="00E844B5">
              <w:rPr>
                <w:sz w:val="18"/>
                <w:szCs w:val="18"/>
                <w:lang w:val="ro-MO" w:eastAsia="en-US"/>
              </w:rPr>
              <w:t>55.</w:t>
            </w:r>
            <w:r w:rsidRPr="00E844B5">
              <w:rPr>
                <w:sz w:val="18"/>
                <w:szCs w:val="18"/>
                <w:lang w:val="ro-MO" w:eastAsia="en-US"/>
              </w:rPr>
              <w:tab/>
              <w:t>Firma trebuie să elaboreze politici şi proceduri care să îi ofere o asigurare rezo</w:t>
            </w:r>
            <w:r w:rsidRPr="00E844B5">
              <w:rPr>
                <w:sz w:val="18"/>
                <w:szCs w:val="18"/>
                <w:lang w:val="ro-MO" w:eastAsia="en-US"/>
              </w:rPr>
              <w:softHyphen/>
              <w:t>nabilă că abordează în mod adecvat:</w:t>
            </w:r>
          </w:p>
          <w:p w:rsidR="00937EE4" w:rsidRPr="00E844B5" w:rsidRDefault="00937EE4" w:rsidP="00E844B5">
            <w:pPr>
              <w:pStyle w:val="Heading4"/>
              <w:numPr>
                <w:ilvl w:val="0"/>
                <w:numId w:val="32"/>
              </w:numPr>
              <w:tabs>
                <w:tab w:val="left" w:pos="530"/>
              </w:tabs>
              <w:spacing w:line="240" w:lineRule="auto"/>
              <w:ind w:left="252" w:hanging="90"/>
              <w:rPr>
                <w:sz w:val="18"/>
                <w:szCs w:val="18"/>
                <w:lang w:val="ro-MO" w:eastAsia="en-US"/>
              </w:rPr>
            </w:pPr>
            <w:r w:rsidRPr="00E844B5">
              <w:rPr>
                <w:sz w:val="18"/>
                <w:szCs w:val="18"/>
                <w:lang w:val="ro-MO" w:eastAsia="en-US"/>
              </w:rPr>
              <w:t>Plângerile şi alegaţiile cu privire la faptul că activitatea efectuată de firmă nu este în conformitate cu standardele profesionale şi cu cerinţele legale şi de reglementare aplicabile; şi</w:t>
            </w:r>
          </w:p>
          <w:p w:rsidR="00937EE4" w:rsidRPr="00E844B5" w:rsidRDefault="00937EE4" w:rsidP="00E844B5">
            <w:pPr>
              <w:pStyle w:val="Heading4"/>
              <w:numPr>
                <w:ilvl w:val="0"/>
                <w:numId w:val="32"/>
              </w:numPr>
              <w:tabs>
                <w:tab w:val="left" w:pos="449"/>
              </w:tabs>
              <w:spacing w:line="240" w:lineRule="auto"/>
              <w:ind w:left="252" w:hanging="90"/>
              <w:rPr>
                <w:sz w:val="18"/>
                <w:szCs w:val="18"/>
                <w:lang w:val="ro-MO" w:eastAsia="en-US"/>
              </w:rPr>
            </w:pPr>
            <w:r w:rsidRPr="00E844B5">
              <w:rPr>
                <w:sz w:val="18"/>
                <w:szCs w:val="18"/>
                <w:lang w:val="ro-MO" w:eastAsia="en-US"/>
              </w:rPr>
              <w:t>Alegaţiile referitoare la neconformitatea sistemului de control al calităţii firmei.</w:t>
            </w:r>
          </w:p>
          <w:p w:rsidR="00937EE4" w:rsidRPr="00E844B5" w:rsidRDefault="00937EE4" w:rsidP="00E844B5">
            <w:pPr>
              <w:pStyle w:val="Heading4"/>
              <w:tabs>
                <w:tab w:val="left" w:pos="540"/>
              </w:tabs>
              <w:spacing w:line="240" w:lineRule="auto"/>
              <w:ind w:left="252" w:hanging="90"/>
              <w:rPr>
                <w:sz w:val="18"/>
                <w:szCs w:val="18"/>
                <w:lang w:val="ro-MO" w:eastAsia="en-US"/>
              </w:rPr>
            </w:pPr>
            <w:r w:rsidRPr="00E844B5">
              <w:rPr>
                <w:sz w:val="18"/>
                <w:szCs w:val="18"/>
                <w:lang w:val="ro-MO" w:eastAsia="en-US"/>
              </w:rPr>
              <w:t>Ca parte a acestui proces, firma trebuie să instituie canale bine definite pentru a per</w:t>
            </w:r>
            <w:r w:rsidRPr="00E844B5">
              <w:rPr>
                <w:sz w:val="18"/>
                <w:szCs w:val="18"/>
                <w:lang w:val="ro-MO" w:eastAsia="en-US"/>
              </w:rPr>
              <w:softHyphen/>
              <w:t>mite personalului firmei să prezinte problemele întâlnite fără teama de represalii. (a se vedea pctul. A70)</w:t>
            </w:r>
          </w:p>
          <w:p w:rsidR="00937EE4" w:rsidRPr="00E844B5" w:rsidRDefault="00937EE4" w:rsidP="00E844B5">
            <w:pPr>
              <w:spacing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56.</w:t>
            </w:r>
            <w:r w:rsidRPr="00E844B5">
              <w:rPr>
                <w:rFonts w:ascii="Times New Roman" w:hAnsi="Times New Roman" w:cs="Times New Roman"/>
                <w:sz w:val="18"/>
                <w:szCs w:val="18"/>
                <w:lang w:val="ro-MO"/>
              </w:rPr>
              <w:tab/>
              <w:t>Dacă în cursul investigaţiilor privind plângerile sau alegaţiile se identifică deficienţe în conceperea sau în modul de operare al politicilor şi procedurilor firmei de control al calităţii, sau neconformitatea cu sistemul de control al calităţii de către una sau mai multe persoane, firma trebuie să adopte măsurile adecvate prezentate la punctul 51 (a se vedea pctele. A71-A72)</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30f. Schimbul de informații</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Autoritățile competente furnizează anual COESA informații agregate cu privire la toate măsurile și sancțiunile administrative aplicate în temeiul prezentului capitol. COESA publică aceste informații într-un raport anual.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Autoritățile competente comunică imediat COESA toate interdicțiile temporare menționate la articolul 30a alineatul (1) literele (c) și (e).</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92D050"/>
          </w:tcPr>
          <w:p w:rsidR="00937EE4" w:rsidRPr="00E844B5" w:rsidRDefault="00937EE4" w:rsidP="00E844B5">
            <w:pPr>
              <w:spacing w:after="0" w:line="240" w:lineRule="auto"/>
              <w:jc w:val="center"/>
              <w:rPr>
                <w:rFonts w:ascii="Times New Roman" w:hAnsi="Times New Roman" w:cs="Times New Roman"/>
                <w:sz w:val="18"/>
                <w:szCs w:val="18"/>
                <w:lang w:val="ro-MO"/>
              </w:rPr>
            </w:pPr>
            <w:r w:rsidRPr="00E844B5">
              <w:rPr>
                <w:rFonts w:ascii="Times New Roman" w:hAnsi="Times New Roman" w:cs="Times New Roman"/>
                <w:b/>
                <w:bCs/>
                <w:sz w:val="18"/>
                <w:szCs w:val="18"/>
                <w:lang w:val="ro-MO"/>
              </w:rPr>
              <w:t>CAPITOLUL VIII. SUPRAVEGHEREA PUBLICĂ ȘI ACORDURILE DE REGLEMENTARE ÎNTRE STATELE MEMBRE</w:t>
            </w:r>
          </w:p>
        </w:tc>
        <w:tc>
          <w:tcPr>
            <w:tcW w:w="433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567" w:type="dxa"/>
            <w:shd w:val="clear" w:color="auto" w:fill="92D050"/>
          </w:tcPr>
          <w:p w:rsidR="00937EE4" w:rsidRPr="00E844B5" w:rsidRDefault="00937EE4" w:rsidP="00E844B5">
            <w:pPr>
              <w:spacing w:after="0" w:line="240" w:lineRule="auto"/>
              <w:jc w:val="center"/>
              <w:rPr>
                <w:rFonts w:ascii="Times New Roman" w:hAnsi="Times New Roman" w:cs="Times New Roman"/>
                <w:b/>
                <w:bCs/>
                <w:sz w:val="14"/>
                <w:szCs w:val="14"/>
                <w:lang w:val="ro-MO"/>
              </w:rPr>
            </w:pPr>
          </w:p>
        </w:tc>
        <w:tc>
          <w:tcPr>
            <w:tcW w:w="467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7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shd w:val="clear" w:color="auto" w:fill="92D050"/>
          </w:tcPr>
          <w:p w:rsidR="00937EE4" w:rsidRPr="00E844B5" w:rsidRDefault="00937EE4" w:rsidP="00E844B5">
            <w:pPr>
              <w:spacing w:after="0" w:line="240" w:lineRule="auto"/>
              <w:jc w:val="center"/>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32. Principiile supravegherii publice</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Statele membre organizează un sistem eficace de supraveghere publică a auditorilor statutari și a firmelor de audit pe baza principiilor prevăzute la alineatele (2)-(7) și desemnează o autoritate competentă responsabilă cu această supraveghere.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eastAsia="ru-RU"/>
              </w:rPr>
            </w:pPr>
            <w:r w:rsidRPr="00E844B5">
              <w:rPr>
                <w:rFonts w:ascii="Times New Roman" w:hAnsi="Times New Roman" w:cs="Times New Roman"/>
                <w:b/>
                <w:bCs/>
                <w:sz w:val="18"/>
                <w:szCs w:val="18"/>
                <w:lang w:val="ro-MO" w:eastAsia="ru-RU"/>
              </w:rPr>
              <w:t xml:space="preserve">Articolul 35. </w:t>
            </w:r>
            <w:r w:rsidRPr="00E844B5">
              <w:rPr>
                <w:rFonts w:ascii="Times New Roman" w:hAnsi="Times New Roman" w:cs="Times New Roman"/>
                <w:sz w:val="18"/>
                <w:szCs w:val="18"/>
                <w:lang w:val="ro-MO" w:eastAsia="ru-RU"/>
              </w:rPr>
              <w:t>Organul de  supraveghere</w:t>
            </w:r>
          </w:p>
          <w:p w:rsidR="00937EE4" w:rsidRPr="00E844B5" w:rsidRDefault="00937EE4" w:rsidP="00E844B5">
            <w:pPr>
              <w:spacing w:after="0" w:line="240" w:lineRule="auto"/>
              <w:jc w:val="both"/>
              <w:rPr>
                <w:rFonts w:ascii="Times New Roman" w:hAnsi="Times New Roman" w:cs="Times New Roman"/>
                <w:b/>
                <w:bCs/>
                <w:sz w:val="18"/>
                <w:szCs w:val="18"/>
                <w:lang w:val="ro-MO" w:eastAsia="ru-RU"/>
              </w:rPr>
            </w:pPr>
            <w:r w:rsidRPr="00E844B5">
              <w:rPr>
                <w:rFonts w:ascii="Times New Roman" w:hAnsi="Times New Roman" w:cs="Times New Roman"/>
                <w:sz w:val="18"/>
                <w:szCs w:val="18"/>
                <w:lang w:val="ro-MO" w:eastAsia="ru-RU"/>
              </w:rPr>
              <w:t>(1) Organul de supraveghere publică a auditului este Consiliul de supraveghere publică a auditului, (denumit în continuare Consiliu), care își desfășoară activitatea în conformitate cu prevederile prezentei legi și Regulamentului de activitate al Consiliului, aprobat de Guvern.</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eastAsia="ru-RU"/>
              </w:rPr>
            </w:pPr>
            <w:r w:rsidRPr="00E844B5">
              <w:rPr>
                <w:rFonts w:ascii="Times New Roman" w:hAnsi="Times New Roman" w:cs="Times New Roman"/>
                <w:b/>
                <w:bCs/>
                <w:sz w:val="14"/>
                <w:szCs w:val="14"/>
                <w:lang w:val="ro-MO" w:eastAsia="ru-RU"/>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Toți auditorii legali și toate firmele de audit fac obiectul supravegherii publice.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eastAsia="ru-RU"/>
              </w:rPr>
            </w:pPr>
            <w:r w:rsidRPr="00E844B5">
              <w:rPr>
                <w:rFonts w:ascii="Times New Roman" w:hAnsi="Times New Roman" w:cs="Times New Roman"/>
                <w:b/>
                <w:bCs/>
                <w:sz w:val="18"/>
                <w:szCs w:val="18"/>
                <w:lang w:val="ro-MO" w:eastAsia="ru-RU"/>
              </w:rPr>
              <w:t xml:space="preserve">Articolul 35. </w:t>
            </w:r>
            <w:r w:rsidRPr="00E844B5">
              <w:rPr>
                <w:rFonts w:ascii="Times New Roman" w:hAnsi="Times New Roman" w:cs="Times New Roman"/>
                <w:sz w:val="18"/>
                <w:szCs w:val="18"/>
                <w:lang w:val="ro-MO" w:eastAsia="ru-RU"/>
              </w:rPr>
              <w:t>Organul de  supraveghere</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eastAsia="ru-RU"/>
              </w:rPr>
              <w:t xml:space="preserve"> (2) Toți auditorii și toate entitățile de audit fac obiectul supravegherii publice.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Autoritatea competentă este guvernată de nepracticieni care posedă cunoștințe în domenii relevante pentru auditul statutar. Aceștia sunt selectați în urma unei proceduri de numire independente și transparente.</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37. </w:t>
            </w:r>
            <w:r w:rsidRPr="00E844B5">
              <w:rPr>
                <w:rFonts w:ascii="Times New Roman" w:hAnsi="Times New Roman" w:cs="Times New Roman"/>
                <w:sz w:val="18"/>
                <w:szCs w:val="18"/>
                <w:lang w:val="ro-MO"/>
              </w:rPr>
              <w:t xml:space="preserve">Structura organizatorică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Organul de conducere al Consiliului este Comitetul de supraveghere a auditului, (denumit în continuare Comitet).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Comitetul se aprobă pe un termen de 3 ani și este format din 7 membri nepracticieni care posedă cunoștințe în domenii relevante pentru audit și are următoarea componență: 2 reprezentanţi ai Ministerului Finanţelor, un reprezentant al Comisiei Naţionale a Pieţei Financiare, un reprezentant al Băncii Naţionale a Moldovei, un reprezentant al Curții de Conturi, 2 reprezentanţi ai instituţiilor de învățământ superior ce dețin titlu ştiinţific în economie, desemnați de Ministerul Educaţiei, dintre care un specialist în audit și al doilea în drept. Componenţa nominală și modul de activitate a Comitetului sunt stabilite de Regulamentul de activitate al Consiliului, aprobat de Ministerul Finanțelor.</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Comitetul este condus de președinte ales prin vot secret din rîndul membrilor Comitetului, reprezentanți ai Ministerului Finanţelor, Comisiei Naţionale a Pieţei Financiare și Băncii Naţionale a Moldovei, pe durata mandatului.</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Autoritatea competentă poate angaja practicieni pentru a îndeplini sarcini specifice și, de asemenea, poate fi asistată de experți atunci când prezența acestora este importantă pentru îndeplinirea adecvată a sarcinilor sale. În astfel de cazuri, nici practicianul, nici experții nu se implică în niciun proces decizional al autorității competente.</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49</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(6) Pînă la elaborarea actelor normative de către Consiliul de supraveghere publică a auditului, actele normative în vigoare în domeniul auditului se vor aplica în măsura în care acestea nu contravin prezentei legi. </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Regulamentul</w:t>
            </w:r>
            <w:r w:rsidRPr="00E844B5">
              <w:rPr>
                <w:rFonts w:ascii="Times New Roman" w:hAnsi="Times New Roman" w:cs="Times New Roman"/>
                <w:b/>
                <w:bCs/>
                <w:color w:val="000000"/>
                <w:sz w:val="18"/>
                <w:szCs w:val="18"/>
                <w:lang w:val="ro-MO"/>
              </w:rPr>
              <w:t xml:space="preserve"> Consiliului de supraveghere a activităţii de audit</w:t>
            </w:r>
            <w:r w:rsidRPr="00E844B5">
              <w:rPr>
                <w:rStyle w:val="apple-converted-space"/>
                <w:rFonts w:ascii="Times New Roman" w:hAnsi="Times New Roman" w:cs="Times New Roman"/>
                <w:b/>
                <w:bCs/>
                <w:color w:val="000000"/>
                <w:sz w:val="18"/>
                <w:szCs w:val="18"/>
                <w:lang w:val="ro-MO"/>
              </w:rPr>
              <w:t> </w:t>
            </w:r>
            <w:r w:rsidRPr="00E844B5">
              <w:rPr>
                <w:rFonts w:ascii="Times New Roman" w:hAnsi="Times New Roman" w:cs="Times New Roman"/>
                <w:b/>
                <w:bCs/>
                <w:color w:val="000000"/>
                <w:sz w:val="18"/>
                <w:szCs w:val="18"/>
                <w:lang w:val="ro-MO"/>
              </w:rPr>
              <w:t>de pe lîngă Ministerul Finanţelor</w:t>
            </w:r>
            <w:r w:rsidRPr="00E844B5">
              <w:rPr>
                <w:rFonts w:ascii="Times New Roman" w:hAnsi="Times New Roman" w:cs="Times New Roman"/>
                <w:b/>
                <w:bCs/>
                <w:sz w:val="18"/>
                <w:szCs w:val="18"/>
                <w:lang w:val="ro-MO"/>
              </w:rPr>
              <w:t>, aprobat prin HG nr. 1450 din 24.12.2007</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MO"/>
              </w:rPr>
              <w:t>    11. Consiliul are următoarele drepturi:</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MO"/>
              </w:rPr>
              <w:t>f) să atragă specialişti cu un înalt nivel de calificare din domeniul economico-financiar sau juridic în vederea soluţionării problemelor aferente desfăşurării activităţii de audit.</w:t>
            </w:r>
            <w:r w:rsidRPr="00E844B5">
              <w:rPr>
                <w:rFonts w:ascii="Times New Roman" w:hAnsi="Times New Roman" w:cs="Times New Roman"/>
                <w:b/>
                <w:bCs/>
                <w:sz w:val="18"/>
                <w:szCs w:val="18"/>
                <w:lang w:val="ro-MO"/>
              </w:rPr>
              <w:t xml:space="preserve"> </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PC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Transpunerea integrală a acestor prevederi se va asigura prin regulamentele interne elaborate de către Consiliul de supraveghere publică a auditului.</w:t>
            </w: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CSPA</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01.01.18-31.12.19</w:t>
            </w: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(4)  Autoritatea competentă deține responsabilitatea finală pentru supravegherea: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autorizării și înregistrării auditorilor statutari și a firmelor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adoptării de standarde privind etica profesională, controlul intern de calitate în cazul firmelor de audit și al activității de audit, cu excepția cazului în care aceste standarde sunt adoptate sau aprobate de către alte autorități din statul membru;</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formării continue;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sistemelor de asigurare a calității;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 sistemelor de investigație și disciplinare administrative.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36.</w:t>
            </w:r>
            <w:r w:rsidRPr="00E844B5">
              <w:rPr>
                <w:rFonts w:ascii="Times New Roman" w:hAnsi="Times New Roman" w:cs="Times New Roman"/>
                <w:sz w:val="18"/>
                <w:szCs w:val="18"/>
                <w:lang w:val="ro-MO"/>
              </w:rPr>
              <w:t xml:space="preserve">  Statutul juridic, funcțiile şi atribuţiile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(3) Consiliul are următoarele atribuții: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înregistrarea stagiarilor și monitorizarea stagiului;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certificarea și înregistrarea auditorilor;</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înregistrarea entităților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monitorizarea instruirii profesionale continue;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 asigurarea calității;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 investigarea și sancționarea;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g) elaborarea actelor normative în vederea exercitării funcției de supraveghere publică.</w:t>
            </w:r>
          </w:p>
          <w:p w:rsidR="00937EE4" w:rsidRPr="00E844B5" w:rsidRDefault="00937EE4" w:rsidP="00E844B5">
            <w:pPr>
              <w:pStyle w:val="NoSpacing"/>
              <w:ind w:right="-90"/>
              <w:jc w:val="both"/>
              <w:rPr>
                <w:rFonts w:ascii="Times New Roman" w:hAnsi="Times New Roman" w:cs="Times New Roman"/>
                <w:b/>
                <w:bCs/>
                <w:sz w:val="18"/>
                <w:szCs w:val="18"/>
                <w:lang w:val="ro-MO"/>
              </w:rPr>
            </w:pPr>
          </w:p>
          <w:p w:rsidR="00937EE4" w:rsidRPr="00E844B5" w:rsidRDefault="00937EE4" w:rsidP="00E844B5">
            <w:pPr>
              <w:pStyle w:val="NoSpacing"/>
              <w:ind w:right="-90"/>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Articolul 33. </w:t>
            </w:r>
            <w:r w:rsidRPr="00E844B5">
              <w:rPr>
                <w:rFonts w:ascii="Times New Roman" w:hAnsi="Times New Roman" w:cs="Times New Roman"/>
                <w:sz w:val="18"/>
                <w:szCs w:val="18"/>
                <w:lang w:val="ro-MO"/>
              </w:rPr>
              <w:t>Organul de reglementare</w:t>
            </w:r>
          </w:p>
          <w:p w:rsidR="00937EE4" w:rsidRPr="00E844B5" w:rsidRDefault="00937EE4" w:rsidP="00E844B5">
            <w:pPr>
              <w:pStyle w:val="NoSpacing"/>
              <w:numPr>
                <w:ilvl w:val="0"/>
                <w:numId w:val="33"/>
              </w:numPr>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Organul de reglementare în domeniul auditului în sectorul corporativ este Ministerul Finanțelor.</w:t>
            </w:r>
          </w:p>
          <w:p w:rsidR="00937EE4" w:rsidRPr="00E844B5" w:rsidRDefault="00937EE4" w:rsidP="00E844B5">
            <w:pPr>
              <w:pStyle w:val="NormalWeb"/>
              <w:spacing w:after="0" w:line="240" w:lineRule="auto"/>
              <w:ind w:right="-90"/>
              <w:rPr>
                <w:b/>
                <w:bCs/>
                <w:sz w:val="18"/>
                <w:szCs w:val="18"/>
                <w:lang w:val="ro-MO"/>
              </w:rPr>
            </w:pPr>
          </w:p>
          <w:p w:rsidR="00937EE4" w:rsidRPr="00E844B5" w:rsidRDefault="00937EE4" w:rsidP="00E844B5">
            <w:pPr>
              <w:pStyle w:val="NormalWeb"/>
              <w:spacing w:after="0" w:line="240" w:lineRule="auto"/>
              <w:ind w:right="-90"/>
              <w:rPr>
                <w:sz w:val="18"/>
                <w:szCs w:val="18"/>
                <w:lang w:val="ro-MO"/>
              </w:rPr>
            </w:pPr>
            <w:r w:rsidRPr="00E844B5">
              <w:rPr>
                <w:b/>
                <w:bCs/>
                <w:sz w:val="18"/>
                <w:szCs w:val="18"/>
                <w:lang w:val="ro-MO"/>
              </w:rPr>
              <w:t xml:space="preserve">Articolul 34. </w:t>
            </w:r>
            <w:r w:rsidRPr="00E844B5">
              <w:rPr>
                <w:sz w:val="18"/>
                <w:szCs w:val="18"/>
                <w:lang w:val="ro-MO"/>
              </w:rPr>
              <w:t xml:space="preserve">Funcțiile și atribuțiile organului de reglementare </w:t>
            </w:r>
          </w:p>
          <w:p w:rsidR="00937EE4" w:rsidRPr="00E844B5" w:rsidRDefault="00937EE4" w:rsidP="00E844B5">
            <w:pPr>
              <w:pStyle w:val="NoSpacing"/>
              <w:tabs>
                <w:tab w:val="left" w:pos="0"/>
                <w:tab w:val="left" w:pos="360"/>
              </w:tabs>
              <w:ind w:right="162"/>
              <w:jc w:val="both"/>
              <w:rPr>
                <w:rFonts w:ascii="Times New Roman" w:hAnsi="Times New Roman" w:cs="Times New Roman"/>
                <w:sz w:val="18"/>
                <w:szCs w:val="18"/>
                <w:lang w:val="ro-MO"/>
              </w:rPr>
            </w:pPr>
            <w:r w:rsidRPr="00E844B5">
              <w:rPr>
                <w:rFonts w:ascii="Times New Roman" w:hAnsi="Times New Roman" w:cs="Times New Roman"/>
                <w:color w:val="000000"/>
                <w:sz w:val="18"/>
                <w:szCs w:val="18"/>
                <w:lang w:val="ro-MO"/>
              </w:rPr>
              <w:t xml:space="preserve">(1) Ministerul Finanțelor este responsabil de </w:t>
            </w:r>
            <w:r w:rsidRPr="00E844B5">
              <w:rPr>
                <w:rFonts w:ascii="Times New Roman" w:hAnsi="Times New Roman" w:cs="Times New Roman"/>
                <w:sz w:val="18"/>
                <w:szCs w:val="18"/>
                <w:lang w:val="ro-MO"/>
              </w:rPr>
              <w:t>acceptarea, publicarea standardelor de audit, standardelor de control al calității, standardelor conexe în Monitorul Oficial al Republicii Moldova şi de plasarea acestora pe pagina web a Ministerului Finanţelor. Standardele de audit, standardele de control al calității, standardele conexe se publică în Monitorul Oficial al Republicii Moldova periodic, în dependenţă de volumul actualizărilor efectuate. Standardele de audit, standardele de control al calității, standardele conexe şi actualizările aferente se plasează pe pagina web a Ministerului Finanţelor în termen de o lună de la data recepţionării acestora.</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(4a)  Statele membre desemnează una sau mai multe autorități competente pentru a îndeplini atribuțiile prevăzute de prezenta directivă.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desemnează o singură autoritate competentă care poartă responsabilitatea finală pentru atribuțiile menționate la prezentul articol, exceptând în scopul auditului statutar cooperativele, băncile de economii sau unele entități similare, astfel cum sunt menționate la articolul 45 din Directiva 86/635/CEE, sau filialele ori succesorii legali ai unei cooperative, ai unei bănci de economii sau ai unei entități similare, astfel cum sunt menționate la articolul 45 din Directiva 86/635/CEE.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informează Comisia în legătură cu desemnarea.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Autoritățile competente sunt astfel organizate încât să se evite conflictele de interese.</w:t>
            </w:r>
          </w:p>
        </w:tc>
        <w:tc>
          <w:tcPr>
            <w:tcW w:w="4338" w:type="dxa"/>
          </w:tcPr>
          <w:p w:rsidR="00937EE4" w:rsidRPr="00E844B5" w:rsidRDefault="00937EE4" w:rsidP="00E844B5">
            <w:pPr>
              <w:pStyle w:val="NoSpacing"/>
              <w:ind w:right="-90"/>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Articolul 33. </w:t>
            </w:r>
            <w:r w:rsidRPr="00E844B5">
              <w:rPr>
                <w:rFonts w:ascii="Times New Roman" w:hAnsi="Times New Roman" w:cs="Times New Roman"/>
                <w:sz w:val="18"/>
                <w:szCs w:val="18"/>
                <w:lang w:val="ro-MO"/>
              </w:rPr>
              <w:t>Organul de reglementare</w:t>
            </w:r>
          </w:p>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Organul de reglementare în domeniul auditului în sectorul corporativ este Ministerul Finanțelor.</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35.</w:t>
            </w:r>
            <w:r w:rsidRPr="00E844B5">
              <w:rPr>
                <w:rFonts w:ascii="Times New Roman" w:hAnsi="Times New Roman" w:cs="Times New Roman"/>
                <w:sz w:val="18"/>
                <w:szCs w:val="18"/>
                <w:lang w:val="ro-MO"/>
              </w:rPr>
              <w:t xml:space="preserve"> Organul de  supraveghere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Organul de supraveghere publică a auditului este Consiliul de supraveghere publică a auditului, (denumit în continuare Consiliu), care își desfășoară activitatea în conformitate cu prevederile prezentei legi și Regulamentului de activitate al Consiliului, aprobat de Ministerul Finanțelor.</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(4b)  Statele membre pot delega sau pot permite autorității competente să delege oricare dintre atribuțiile sale altor autorități sau organisme desemnate sau în alt mod autorizate prin lege să îndeplinească astfel de atribuții.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Delegarea specifică atribuțiile delegate și condițiile în care acestea trebuie executate. Autoritățile și/sau organismele sunt organizate astfel încât să fie evitate conflictele de interese.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În cazul în care deleagă atribuții către alte autorități sau organisme, autoritatea competentă este în măsură să redobândească, de la caz la caz, competențele delegate.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36.  </w:t>
            </w:r>
            <w:r w:rsidRPr="00E844B5">
              <w:rPr>
                <w:rFonts w:ascii="Times New Roman" w:hAnsi="Times New Roman" w:cs="Times New Roman"/>
                <w:sz w:val="18"/>
                <w:szCs w:val="18"/>
                <w:lang w:val="ro-MO"/>
              </w:rPr>
              <w:t>Statutul juridic, funcțiile şi atribuţiile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(5) Consiliul are dreptul de a delega organizațiilor profesionale din domeniul auditului funcția de control extern al calității auditului la membrii săi – entități de audit, care efectuează auditul la entități care nu sunt de interes public.</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PC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Transpunerea integrală a acestor prevederi se va asigura prin regulamentele interne elaborate de către Consiliul de supraveghere publică a auditului.</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CSPA</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31.12.20</w:t>
            </w: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(5)  Autoritatea competentă are dreptul,</w:t>
            </w:r>
            <w:r w:rsidRPr="00E844B5">
              <w:rPr>
                <w:rFonts w:ascii="Times New Roman" w:hAnsi="Times New Roman" w:cs="Times New Roman"/>
                <w:b/>
                <w:bCs/>
                <w:sz w:val="18"/>
                <w:szCs w:val="18"/>
                <w:lang w:val="ro-MO"/>
              </w:rPr>
              <w:t xml:space="preserve"> </w:t>
            </w:r>
            <w:r w:rsidRPr="00E844B5">
              <w:rPr>
                <w:rFonts w:ascii="Times New Roman" w:hAnsi="Times New Roman" w:cs="Times New Roman"/>
                <w:sz w:val="18"/>
                <w:szCs w:val="18"/>
                <w:lang w:val="ro-MO"/>
              </w:rPr>
              <w:t>dacă este cazul, să inițieze și să desfășoare investigații privind auditorii statutari sau firmele de audit și să ia măsurile corespunzătoare.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Atunci când autoritatea competentă contractează experți pentru a efectua sarcini specifice, aceasta se asigură că nu există conflicte de interese între experții respectivi și auditorul statutar sau firma de audit în cauză. Experții respectivi trebuie să respecte aceleași cerințe ca cele prevăzute la articolul 29 alineatul (2) litera (a).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Autoritatea competentă este învestită cu competențele necesare pentru a-i permite să-și îndeplinească atribuțiile și responsabilitățile care îi revin în temeiul prezentei directive.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36.  </w:t>
            </w:r>
            <w:r w:rsidRPr="00E844B5">
              <w:rPr>
                <w:rFonts w:ascii="Times New Roman" w:hAnsi="Times New Roman" w:cs="Times New Roman"/>
                <w:sz w:val="18"/>
                <w:szCs w:val="18"/>
                <w:lang w:val="ro-MO"/>
              </w:rPr>
              <w:t>Statutul juridic, funcțiile şi atribuţiile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(3) Consiliul are următoarele atribuții: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 investigarea și sancționarea;</w:t>
            </w: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Articolul 49</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(6) Pînă la elaborarea actelor normative de către Consiliul de supraveghere publică a auditului, actele normative în vigoare în domeniul auditului se vor aplica în măsura în care acestea nu contravin prezentei legi. </w:t>
            </w:r>
          </w:p>
          <w:p w:rsidR="00937EE4" w:rsidRPr="00E844B5" w:rsidRDefault="00937EE4" w:rsidP="00E844B5">
            <w:pPr>
              <w:spacing w:after="0" w:line="240" w:lineRule="auto"/>
              <w:rPr>
                <w:rFonts w:ascii="Times New Roman" w:hAnsi="Times New Roman" w:cs="Times New Roman"/>
                <w:b/>
                <w:bCs/>
                <w:sz w:val="18"/>
                <w:szCs w:val="18"/>
                <w:lang w:val="ro-MO"/>
              </w:rPr>
            </w:pP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Regulamentul</w:t>
            </w:r>
            <w:r w:rsidRPr="00E844B5">
              <w:rPr>
                <w:rFonts w:ascii="Times New Roman" w:hAnsi="Times New Roman" w:cs="Times New Roman"/>
                <w:b/>
                <w:bCs/>
                <w:color w:val="000000"/>
                <w:sz w:val="18"/>
                <w:szCs w:val="18"/>
                <w:lang w:val="ro-MO"/>
              </w:rPr>
              <w:t xml:space="preserve"> Consiliului de supraveghere a activităţii de audit</w:t>
            </w:r>
            <w:r w:rsidRPr="00E844B5">
              <w:rPr>
                <w:rStyle w:val="apple-converted-space"/>
                <w:rFonts w:ascii="Times New Roman" w:hAnsi="Times New Roman" w:cs="Times New Roman"/>
                <w:b/>
                <w:bCs/>
                <w:color w:val="000000"/>
                <w:sz w:val="18"/>
                <w:szCs w:val="18"/>
                <w:lang w:val="ro-MO"/>
              </w:rPr>
              <w:t> </w:t>
            </w:r>
            <w:r w:rsidRPr="00E844B5">
              <w:rPr>
                <w:rFonts w:ascii="Times New Roman" w:hAnsi="Times New Roman" w:cs="Times New Roman"/>
                <w:b/>
                <w:bCs/>
                <w:color w:val="000000"/>
                <w:sz w:val="18"/>
                <w:szCs w:val="18"/>
                <w:lang w:val="ro-MO"/>
              </w:rPr>
              <w:t>de pe lîngă Ministerul Finanţelor</w:t>
            </w:r>
            <w:r w:rsidRPr="00E844B5">
              <w:rPr>
                <w:rFonts w:ascii="Times New Roman" w:hAnsi="Times New Roman" w:cs="Times New Roman"/>
                <w:b/>
                <w:bCs/>
                <w:sz w:val="18"/>
                <w:szCs w:val="18"/>
                <w:lang w:val="ro-MO"/>
              </w:rPr>
              <w:t>, aprobat prin HG nr. 1450 din 24.12.2007</w:t>
            </w:r>
          </w:p>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MO"/>
              </w:rPr>
              <w:t>    11. Consiliul are următoarele drepturi:</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color w:val="000000"/>
                <w:sz w:val="18"/>
                <w:szCs w:val="18"/>
                <w:lang w:val="ro-MO"/>
              </w:rPr>
              <w:t>f) să atragă specialişti cu un înalt nivel de calificare din domeniul economico-financiar sau juridic în vederea soluţionării problemelor aferente desfăşurării activităţii de audit.</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PC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Transpunerea integrală a acestor prevederi se va asigura prin regulamentele interne elaborate de către Consiliul de supraveghere publică a auditului.</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CSPA</w:t>
            </w: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01.01.18 – 31.12.19</w:t>
            </w: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(6)  Autoritatea competentă este transparentă. Acest fapt include publicarea programelor de lucru anuale</w:t>
            </w:r>
            <w:r w:rsidRPr="00E844B5">
              <w:rPr>
                <w:rFonts w:ascii="Times New Roman" w:hAnsi="Times New Roman" w:cs="Times New Roman"/>
                <w:color w:val="FF0000"/>
                <w:sz w:val="18"/>
                <w:szCs w:val="18"/>
                <w:lang w:val="ro-MO"/>
              </w:rPr>
              <w:t xml:space="preserve"> </w:t>
            </w:r>
            <w:r w:rsidRPr="00E844B5">
              <w:rPr>
                <w:rFonts w:ascii="Times New Roman" w:hAnsi="Times New Roman" w:cs="Times New Roman"/>
                <w:sz w:val="18"/>
                <w:szCs w:val="18"/>
                <w:lang w:val="ro-MO"/>
              </w:rPr>
              <w:t>și a rapoartelor de activitate anuale.</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39. </w:t>
            </w:r>
            <w:r w:rsidRPr="00E844B5">
              <w:rPr>
                <w:rFonts w:ascii="Times New Roman" w:hAnsi="Times New Roman" w:cs="Times New Roman"/>
                <w:sz w:val="18"/>
                <w:szCs w:val="18"/>
                <w:lang w:val="ro-MO"/>
              </w:rPr>
              <w:t>Transparența activității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Consiliul elaborează raportul anual de activitate, care se aprobă de Comitet.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Consiliul asigură transparența activității și plasează pe pagina web:</w:t>
            </w:r>
          </w:p>
          <w:p w:rsidR="00937EE4" w:rsidRPr="00E844B5" w:rsidRDefault="00937EE4" w:rsidP="00E844B5">
            <w:pPr>
              <w:numPr>
                <w:ilvl w:val="0"/>
                <w:numId w:val="20"/>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planul anual de activitate;</w:t>
            </w:r>
          </w:p>
          <w:p w:rsidR="00937EE4" w:rsidRPr="00E844B5" w:rsidRDefault="00937EE4" w:rsidP="00E844B5">
            <w:pPr>
              <w:numPr>
                <w:ilvl w:val="0"/>
                <w:numId w:val="20"/>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planul semestrial de control extern al calității;</w:t>
            </w:r>
          </w:p>
          <w:p w:rsidR="00937EE4" w:rsidRPr="00E844B5" w:rsidRDefault="00937EE4" w:rsidP="00E844B5">
            <w:pPr>
              <w:numPr>
                <w:ilvl w:val="0"/>
                <w:numId w:val="20"/>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deciziile Comitetului;</w:t>
            </w:r>
          </w:p>
          <w:p w:rsidR="00937EE4" w:rsidRPr="00E844B5" w:rsidRDefault="00937EE4" w:rsidP="00E844B5">
            <w:pPr>
              <w:numPr>
                <w:ilvl w:val="0"/>
                <w:numId w:val="20"/>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raportul anual de activitate și alte informații care reflectă activitatea desfășurată de Consiliu;</w:t>
            </w:r>
          </w:p>
          <w:p w:rsidR="00937EE4" w:rsidRPr="00E844B5" w:rsidRDefault="00937EE4" w:rsidP="00E844B5">
            <w:pPr>
              <w:numPr>
                <w:ilvl w:val="0"/>
                <w:numId w:val="20"/>
              </w:num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bugetul anual și executarea acestuia.</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(7)  Sistemul de supraveghere publică este finanțat în mod corespunzător și dispune de resurse adecvate pentru a iniția și a desfășura investigații, astfel cum este menționat la alineatul (5). Finanțarea sistemului de supraveghere publică este sigură și fără nici un fel de influențe inadecvate din partea auditorilor statutari sau a firmelor de audit.</w:t>
            </w:r>
          </w:p>
        </w:tc>
        <w:tc>
          <w:tcPr>
            <w:tcW w:w="433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 38.</w:t>
            </w:r>
            <w:r w:rsidRPr="00E844B5">
              <w:rPr>
                <w:rFonts w:ascii="Times New Roman" w:hAnsi="Times New Roman" w:cs="Times New Roman"/>
                <w:sz w:val="18"/>
                <w:szCs w:val="18"/>
                <w:lang w:val="ro-MO"/>
              </w:rPr>
              <w:t xml:space="preserve">  Finanţarea Consiliului </w:t>
            </w:r>
          </w:p>
          <w:p w:rsidR="00937EE4" w:rsidRPr="00E844B5" w:rsidRDefault="00937EE4" w:rsidP="00E844B5">
            <w:pPr>
              <w:numPr>
                <w:ilvl w:val="0"/>
                <w:numId w:val="21"/>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Consiliul este finanțat din bugetul de stat, plățile obligatorii aplicate auditorilor și entităților de audit, mijloace speciale și alte surse neinterzise de legislația în vigoare.</w:t>
            </w:r>
          </w:p>
          <w:p w:rsidR="00937EE4" w:rsidRPr="00E844B5" w:rsidRDefault="00937EE4" w:rsidP="00E844B5">
            <w:pPr>
              <w:numPr>
                <w:ilvl w:val="0"/>
                <w:numId w:val="21"/>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Sursele de finanțare și modul lor de utilizare se stabilesc prin bugetul de venituri și cheltuieli, care se aprobă de Comitet. Bugetul anual aprobat de Comitet se prezintă Ministerului Finanțelor pentru alocarea mijloacelor din contul bugetului de stat.</w:t>
            </w:r>
          </w:p>
          <w:p w:rsidR="00937EE4" w:rsidRPr="00E844B5" w:rsidRDefault="00937EE4" w:rsidP="00E844B5">
            <w:pPr>
              <w:numPr>
                <w:ilvl w:val="0"/>
                <w:numId w:val="21"/>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Finanțarea Consiliului se asigură din:</w:t>
            </w:r>
          </w:p>
          <w:p w:rsidR="00937EE4" w:rsidRPr="00E844B5" w:rsidRDefault="00937EE4" w:rsidP="00E844B5">
            <w:pPr>
              <w:numPr>
                <w:ilvl w:val="0"/>
                <w:numId w:val="22"/>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mijloace alocate din contul bugetului de stat;</w:t>
            </w:r>
          </w:p>
          <w:p w:rsidR="00937EE4" w:rsidRPr="00E844B5" w:rsidRDefault="00937EE4" w:rsidP="00E844B5">
            <w:pPr>
              <w:numPr>
                <w:ilvl w:val="0"/>
                <w:numId w:val="22"/>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plățile obligatorii anuale  de pînă la 4 la sută din venitul din vînzări pentru auditele la entitățile de interes public;</w:t>
            </w:r>
          </w:p>
          <w:p w:rsidR="00937EE4" w:rsidRPr="00E844B5" w:rsidRDefault="00937EE4" w:rsidP="00E844B5">
            <w:pPr>
              <w:numPr>
                <w:ilvl w:val="0"/>
                <w:numId w:val="22"/>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plățile obligatorii anuale de pînă la 2 la sută din venitul din vînzări pentru auditele la alte entități, decît cele de interes public;</w:t>
            </w:r>
          </w:p>
          <w:p w:rsidR="00937EE4" w:rsidRPr="00E844B5" w:rsidRDefault="00937EE4" w:rsidP="00E844B5">
            <w:pPr>
              <w:numPr>
                <w:ilvl w:val="0"/>
                <w:numId w:val="22"/>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plata pentru admiterea la probele scrise ale examenului pentru obținerea calificării profesionale a auditorului;</w:t>
            </w:r>
          </w:p>
          <w:p w:rsidR="00937EE4" w:rsidRPr="00E844B5" w:rsidRDefault="00937EE4" w:rsidP="00E844B5">
            <w:pPr>
              <w:numPr>
                <w:ilvl w:val="0"/>
                <w:numId w:val="22"/>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cotizațiile anuale ale auditorilor; </w:t>
            </w:r>
          </w:p>
          <w:p w:rsidR="00937EE4" w:rsidRPr="00E844B5" w:rsidRDefault="00937EE4" w:rsidP="00E844B5">
            <w:pPr>
              <w:numPr>
                <w:ilvl w:val="0"/>
                <w:numId w:val="22"/>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cotizațiile anuale ale stagiarilor;</w:t>
            </w:r>
          </w:p>
          <w:p w:rsidR="00937EE4" w:rsidRPr="00E844B5" w:rsidRDefault="00937EE4" w:rsidP="00E844B5">
            <w:pPr>
              <w:numPr>
                <w:ilvl w:val="0"/>
                <w:numId w:val="22"/>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plata pentru recunoașterea certificatului internațional în domeniul contabilității și auditului; </w:t>
            </w:r>
          </w:p>
          <w:p w:rsidR="00937EE4" w:rsidRPr="00E844B5" w:rsidRDefault="00937EE4" w:rsidP="00E844B5">
            <w:pPr>
              <w:numPr>
                <w:ilvl w:val="0"/>
                <w:numId w:val="22"/>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plata unică pentru înregistrarea în Registrul Public;</w:t>
            </w:r>
          </w:p>
          <w:p w:rsidR="00937EE4" w:rsidRPr="00E844B5" w:rsidRDefault="00937EE4" w:rsidP="00E844B5">
            <w:pPr>
              <w:numPr>
                <w:ilvl w:val="0"/>
                <w:numId w:val="22"/>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alocații anuale în cuantumul de 10 la sută din bugetul anual al Consiliului acordate de către Banca Națională a Moldovei și Comisia Națională a Pieței Financiare;</w:t>
            </w:r>
          </w:p>
          <w:p w:rsidR="00937EE4" w:rsidRPr="00E844B5" w:rsidRDefault="00937EE4" w:rsidP="00E844B5">
            <w:pPr>
              <w:numPr>
                <w:ilvl w:val="0"/>
                <w:numId w:val="22"/>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tarife pentru serviciile prestate în conformitate cu legislația în vigoare;</w:t>
            </w:r>
          </w:p>
          <w:p w:rsidR="00937EE4" w:rsidRPr="00E844B5" w:rsidRDefault="00937EE4" w:rsidP="00E844B5">
            <w:pPr>
              <w:numPr>
                <w:ilvl w:val="0"/>
                <w:numId w:val="22"/>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încasări din vînzarea publicațiilor proprii;</w:t>
            </w:r>
          </w:p>
          <w:p w:rsidR="00937EE4" w:rsidRPr="00E844B5" w:rsidRDefault="00937EE4" w:rsidP="00E844B5">
            <w:pPr>
              <w:numPr>
                <w:ilvl w:val="0"/>
                <w:numId w:val="22"/>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alte surse.</w:t>
            </w:r>
          </w:p>
          <w:p w:rsidR="00937EE4" w:rsidRPr="00E844B5" w:rsidRDefault="00937EE4" w:rsidP="00E844B5">
            <w:pPr>
              <w:numPr>
                <w:ilvl w:val="0"/>
                <w:numId w:val="21"/>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Comitetul stabilește mărimea plăților obligatorii și cotizațiilor pentru anul următor la un nivel suficient să acopere cheltuielile necesare pentru asigurarea activității Consiliului în conformitate cu prevederile prezentei legi.</w:t>
            </w:r>
          </w:p>
          <w:p w:rsidR="00937EE4" w:rsidRPr="00E844B5" w:rsidRDefault="00937EE4" w:rsidP="00E844B5">
            <w:pPr>
              <w:numPr>
                <w:ilvl w:val="0"/>
                <w:numId w:val="21"/>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Plățile obligatorii și cotizațiile prevăzute la alin. (3) se transferă în termenele stabilite la contul curent al Consiliului. Consiliul are dreptul unic de a utiliza mijloacele de pe contul său.</w:t>
            </w:r>
          </w:p>
          <w:p w:rsidR="00937EE4" w:rsidRPr="00E844B5" w:rsidRDefault="00937EE4" w:rsidP="00E844B5">
            <w:pPr>
              <w:numPr>
                <w:ilvl w:val="0"/>
                <w:numId w:val="21"/>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Pentru cheltuielile curente care nu pot fi acoperite din sursele prevăzute în alin. (1) Consiliul are dreptul să contracteze împrumuturi și credite bancare la dobînzi rezonabile.</w:t>
            </w:r>
          </w:p>
          <w:p w:rsidR="00937EE4" w:rsidRPr="00E844B5" w:rsidRDefault="00937EE4" w:rsidP="00E844B5">
            <w:pPr>
              <w:numPr>
                <w:ilvl w:val="0"/>
                <w:numId w:val="21"/>
              </w:num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Controlul activității economico-financiare a Consiliului este efectuat de către organele abilitate, conform legislației în vigoare.</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33. Cooperarea dintre sistemele de supraveghere publică la nivelul Comunității</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se asigură că acordurile de reglementare pentru sistemele de supraveghere publică permit cooperarea eficientă la nivelul Comunității în ceea ce privește activitățile de supraveghere ale statelor membre. În acest scop, fiecare stat membru desemnează o entitate care să fie responsabilă în mod specific pentru asigurarea cooperării.</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34. Recunoașterea reciprocă a acordurilor de reglementare între statele membre</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Acordurile de reglementare între statele membre respectă, în ceea ce privește reglementarea și supravegherea publică, principiul competenței statului membru de origine în care este autorizat auditorul legal sau firma de audit și în care își are sediul social entitatea auditată.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Fără a aduce atingere primului paragraf, firmele de audit autorizate într-un stat membru care efectuează servicii de audit în alt stat membru în temeiul articolului 3a fac obiectul verificărilor de asigurare a calității în statul membru de origine și al supravegherii auditurilor efectuate în statul membru gazdă.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(2)  În cazul auditului statutar al situațiilor financiare consolidate, statul membru care solicită auditul statutar respectiv nu poate impune cerințe suplimentare legate de auditul statutar privind înregistrarea, verificarea de asigurare a calității, standardele de audit, etica profesională și independența auditorului statutar sau a firmei de audit care derulează auditul statutar al unei filiale cu sediul în alt stat membru.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(3)  În cazul unei firme ale cărei valori mobiliare sunt tranzacționate pe o piață reglementată din alt stat membru decât cel în care firma își are sediul, statul membru în care sunt tranzacționate valorile mobiliare nu poate impune cerințe suplimentare legate de auditul statutar privind înregistrarea, verificarea de asigurare a calității, standardele de audit, etica profesională și independența auditorului statutar sau a firmei de audit care derulează auditul statutar al situațiilor financiare anuale sau consolidate ale firmei respective.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(4)  În cazul în care auditorul statutar sau firma de audit este înregistrată în orice stat membru, ca urmare a autorizării în conformitate cu articolul 3 sau articolul 44 și auditorul statutar sau firma de audit respectivă furnizează rapoarte de audit privind situațiile financiare anuale sau situațiile financiare consolidate, astfel cum este menționat la articolul 45 alineatul (1), statul membru în care auditorul statutar sau firma de audit este înregistrată trebuie să supună auditorul statutar sau firma de audit respectivă sistemelor sale de supraveghere, sistemelor sale de asigurare a calității și sistemelor sale de investigații și sancțiuni.</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36. Secretul profesional și cooperarea între statele membre în domeniul reglementării</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Autoritățile competente ale statelor membre responsabile pentru autorizare, înregistrare, asigurarea calității, inspecție și disciplină, autoritățile competente desemnate în conformitate cu articolul 20 din Regulamentul (UE) nr. 537/2014 și autoritățile de supraveghere europene relevante cooperează între ele ori de câte ori este necesar în scopul îndeplinirii responsabilităților și atribuțiilor care le revin, prevăzute în prezenta directivă și în Regulamentul (UE) nr. 537/2014. Autoritățile competente dintr-un stat membru acordă asistență autorităților competente din alte state membre și autorităților europene de supraveghere relevante. În mod special, autoritățile competente fac schimb de informații și cooperează în investigațiile referitoare la efectuarea auditurilor statutare.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(2)  Obligația secretului profesional se aplică tuturor persoanelor care sunt angajate sau au fost angajate de autoritățile competente. Informațiile care fac obiectul secretului profesional nu pot fi dezvăluite nici unei alte persoane sau autorități, cu excepția cazului în care acest lucru este prevăzut de actele cu putere de lege și normele administrative ale unui stat membru.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(3)  Alineatul (2) nu împiedică autoritățile competente să facă schimb de informații confidențiale. Informațiile schimbate astfel fac obiectul secretului profesional, la care sunt obligate persoanele angajate sau angajate anterior de autoritățile competente. Obligația păstrării secretului profesional se aplică, de asemenea, oricărei persoane căreia autoritățile competente i-au delegat atribuții în sensul prevederilor prezentei directive.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(4)  Autoritățile competente furnizează, la cerere și fără o întârziere nejustificată, orice informații solicitate în sensul dispozițiilor alineatului (1). După caz, autoritățile competente care primesc orice astfel de cerere iau, fără nici o întârziere nejustificată, măsurile necesare pentru a strânge informațiile solicitate. Informațiile astfel furnizate fac obiectul secretului profesional care obligă persoanele angajate sau angajate anterior de autoritățile competente care primesc informațiile.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În cazul în care autoritatea competentă căreia i-a fost adresată cererea nu poate furniza informațiile cerute fără întârziere, aceasta notifică autorității competente care a adresat cererea motivele întârzierii.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Autoritățile competente pot refuza să dea curs unei solicitări de informații atunci când:</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furnizarea de informații poate aduce atingere suveranității, securității sau ordinii publice a statului membru căreia i-a fost adresată cererea sau încalcă normele privind securitatea națională sau</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(b) au fost deja inițiate proceduri judiciare cu privire la aceleași acțiuni și împotriva acelorași persoane înaintea autorităților statului membru căruia i se adresează solicitarea; sau</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a fost adoptată deja o hotărâre definitivă cu privire la aceleași acțiuni și împotriva acelorași persoane de către autoritățile competente din statul membru căruia i-a fost adresată cererea.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Fără a aduce atingere obligațiilor care le revin în cadrul procedurilor judiciare, autoritățile competente sau autoritățile europene de supraveghere care primesc informații în temeiul alineatului (1) le pot utiliza numai pentru exercitarea funcțiilor lor în sensul prezentei directive și al Regulamentului (UE) nr. 537/2014 și în cadrul procedurilor administrative sau judiciare legate în mod specific de exercitarea funcțiilor respective.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(4a)  Statele membre pot permite autorităților competente să transmită autorităților competente responsabile cu supravegherea entităților de interes public, băncilor centrale, Sistemului European al Băncilor Centrale și Băncii Centrale Europene, în calitatea lor de autorități monetare, precum și Comitetului european pentru risc sistemic, informații confidențiale destinate exercitării atribuțiilor acestora. Acestor autorități sau organisme nu li se interzice să comunice autorităților competente informații de care aceste autorități pot avea nevoie pentru a-și îndeplini atribuțiile în conformitate cu Regulamentul (UE) nr. 537/2014.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(5)  Atunci când o autoritate competentă constată că se comit sau au fost comise acte contrare dispozițiilor prezentei directive pe teritoriul unui alt stat membru, aceasta notifică, cât mai specific posibil, autoritatea competentă a celuilalt stat membru cu privire la această constatare. Autoritatea competentă a celuilalt stat membru ia măsurile corespunzătoare. Aceasta informează autoritatea competentă notificatoare cu privire la rezultat și, în măsura în care este posibil, cu privire la evoluțiile interimare semnificative.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(6)  Autoritatea competentă a unui stat membru poate solicita, de asemenea, efectuarea unei investigații de către autoritatea competentă a unui alt stat membru pe teritoriul acestuia din urmă.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Ea mai poate solicita ca unora dintre angajații săi să li se permită să însoțească personalul autorității competente a celuilalt stat membru pe durata investigației.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Investigația face integral obiectul unui control general din partea statului membru pe al cărui teritoriu este efectuată.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Autoritățile competente pot refuza să dea curs unei cereri de efectuare a unei investigații, astfel cum se prevede la primul paragraf, sau unei cereri ca personalul său să fie însoțit de personalul autorității competente dintr-un alt stat membru, astfel cum se prevede la al doilea paragraf, atunci când:</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(a) această anchetă ar putea să aducă atingere suveranității, securității sau ordinii publice a statului membru căreia i-a fost adresată cererea sau să încalce normele privind securitatea națională; sau</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(b) au fost deja inițiate procedurile judiciare cu privire la aceleași acțiuni și împotriva acelorași persoane înaintea autorităților statului membru căreia i-a fost adresată cererea sau</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a fost deja adoptată o hotărâre finală împotriva unor persoane pentru aceleași acțiuni de către autoritățile competente ale statului membru căruia i-a fost adresată cererea.</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CAPITOLUL IX. NUMIREA ȘI DEMITEREA</w:t>
            </w:r>
          </w:p>
        </w:tc>
        <w:tc>
          <w:tcPr>
            <w:tcW w:w="433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567" w:type="dxa"/>
            <w:shd w:val="clear" w:color="auto" w:fill="92D050"/>
          </w:tcPr>
          <w:p w:rsidR="00937EE4" w:rsidRPr="00E844B5" w:rsidRDefault="00937EE4" w:rsidP="00E844B5">
            <w:pPr>
              <w:spacing w:after="0" w:line="240" w:lineRule="auto"/>
              <w:jc w:val="center"/>
              <w:rPr>
                <w:rFonts w:ascii="Times New Roman" w:hAnsi="Times New Roman" w:cs="Times New Roman"/>
                <w:b/>
                <w:bCs/>
                <w:sz w:val="14"/>
                <w:szCs w:val="14"/>
                <w:lang w:val="ro-MO"/>
              </w:rPr>
            </w:pPr>
          </w:p>
        </w:tc>
        <w:tc>
          <w:tcPr>
            <w:tcW w:w="467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7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37. Numirea auditorilor legali sau a firmelor de audit</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Auditorul legal sau firma de audit este numită de adunarea generală a acționarilor sau a membrilor entității auditate.</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w:t>
            </w:r>
            <w:r w:rsidRPr="00E844B5">
              <w:rPr>
                <w:rFonts w:ascii="Times New Roman" w:hAnsi="Times New Roman" w:cs="Times New Roman"/>
                <w:b/>
                <w:bCs/>
                <w:color w:val="FF0000"/>
                <w:sz w:val="18"/>
                <w:szCs w:val="18"/>
                <w:lang w:val="ro-MO"/>
              </w:rPr>
              <w:t xml:space="preserve"> </w:t>
            </w:r>
            <w:r w:rsidRPr="00E844B5">
              <w:rPr>
                <w:rFonts w:ascii="Times New Roman" w:hAnsi="Times New Roman" w:cs="Times New Roman"/>
                <w:b/>
                <w:bCs/>
                <w:sz w:val="18"/>
                <w:szCs w:val="18"/>
                <w:lang w:val="ro-MO"/>
              </w:rPr>
              <w:t xml:space="preserve">26. </w:t>
            </w:r>
            <w:r w:rsidRPr="00E844B5">
              <w:rPr>
                <w:rFonts w:ascii="Times New Roman" w:hAnsi="Times New Roman" w:cs="Times New Roman"/>
                <w:sz w:val="18"/>
                <w:szCs w:val="18"/>
                <w:lang w:val="ro-MO"/>
              </w:rPr>
              <w:t xml:space="preserve">Efectuarea auditului </w:t>
            </w:r>
          </w:p>
          <w:p w:rsidR="00937EE4" w:rsidRPr="00E844B5" w:rsidRDefault="00937EE4" w:rsidP="00E844B5">
            <w:pPr>
              <w:pStyle w:val="NormalWeb"/>
              <w:spacing w:after="0" w:line="240" w:lineRule="auto"/>
              <w:ind w:right="-29"/>
              <w:jc w:val="both"/>
              <w:rPr>
                <w:rFonts w:ascii="Times New Roman" w:hAnsi="Times New Roman"/>
                <w:sz w:val="18"/>
                <w:szCs w:val="18"/>
                <w:lang w:val="ro-MO"/>
              </w:rPr>
            </w:pPr>
            <w:r w:rsidRPr="00E844B5">
              <w:rPr>
                <w:rFonts w:ascii="Times New Roman" w:hAnsi="Times New Roman"/>
                <w:sz w:val="18"/>
                <w:szCs w:val="18"/>
                <w:lang w:val="ro-MO"/>
              </w:rPr>
              <w:t xml:space="preserve">(1) Adunarea generală, fondatorul entităţii auditate are atribuţia de a confirma entitatea de audit care va efectua auditul şi de a stabili onorariul. Orice imixtiune în procesul de selectare </w:t>
            </w:r>
            <w:r w:rsidRPr="00E844B5">
              <w:rPr>
                <w:sz w:val="18"/>
                <w:szCs w:val="18"/>
                <w:lang w:val="ro-MO"/>
              </w:rPr>
              <w:t>ș</w:t>
            </w:r>
            <w:r w:rsidRPr="00E844B5">
              <w:rPr>
                <w:rFonts w:ascii="Times New Roman" w:hAnsi="Times New Roman"/>
                <w:sz w:val="18"/>
                <w:szCs w:val="18"/>
                <w:lang w:val="ro-MO"/>
              </w:rPr>
              <w:t>i confirmare a entită</w:t>
            </w:r>
            <w:r w:rsidRPr="00E844B5">
              <w:rPr>
                <w:sz w:val="18"/>
                <w:szCs w:val="18"/>
                <w:lang w:val="ro-MO"/>
              </w:rPr>
              <w:t>ț</w:t>
            </w:r>
            <w:r w:rsidRPr="00E844B5">
              <w:rPr>
                <w:rFonts w:ascii="Times New Roman" w:hAnsi="Times New Roman"/>
                <w:sz w:val="18"/>
                <w:szCs w:val="18"/>
                <w:lang w:val="ro-MO"/>
              </w:rPr>
              <w:t xml:space="preserve">ii de audit în temeiul contractelor care nu sunt de audit se interzice.  </w:t>
            </w:r>
          </w:p>
          <w:p w:rsidR="00937EE4" w:rsidRPr="00E844B5" w:rsidRDefault="00937EE4" w:rsidP="00E844B5">
            <w:pPr>
              <w:pStyle w:val="NormalWeb"/>
              <w:spacing w:after="0" w:line="240" w:lineRule="auto"/>
              <w:ind w:right="-29"/>
              <w:jc w:val="both"/>
              <w:rPr>
                <w:rFonts w:ascii="Times New Roman" w:hAnsi="Times New Roman"/>
                <w:sz w:val="18"/>
                <w:szCs w:val="18"/>
                <w:lang w:val="ro-MO"/>
              </w:rPr>
            </w:pPr>
            <w:r w:rsidRPr="00E844B5">
              <w:rPr>
                <w:rFonts w:ascii="Times New Roman" w:hAnsi="Times New Roman"/>
                <w:sz w:val="18"/>
                <w:szCs w:val="18"/>
                <w:lang w:val="ro-MO"/>
              </w:rPr>
              <w:t xml:space="preserve">(2) Relaţiile dintre entitatea de audit şi entitatea auditată sau solicitantul auditului se reglementează de contractul de audit, încheiat conform legislaţiei civile. </w:t>
            </w:r>
          </w:p>
          <w:p w:rsidR="00937EE4" w:rsidRPr="00E844B5" w:rsidRDefault="00937EE4" w:rsidP="00E844B5">
            <w:pPr>
              <w:pStyle w:val="NormalWeb"/>
              <w:spacing w:after="0" w:line="240" w:lineRule="auto"/>
              <w:ind w:right="-29"/>
              <w:jc w:val="both"/>
              <w:rPr>
                <w:b/>
                <w:bCs/>
                <w:sz w:val="18"/>
                <w:szCs w:val="18"/>
                <w:lang w:val="ro-MO"/>
              </w:rPr>
            </w:pPr>
            <w:r w:rsidRPr="00E844B5">
              <w:rPr>
                <w:rFonts w:ascii="Times New Roman" w:hAnsi="Times New Roman"/>
                <w:sz w:val="18"/>
                <w:szCs w:val="18"/>
                <w:lang w:val="ro-MO"/>
              </w:rPr>
              <w:t>(3) Contractul de audit se încheie în scris şi, pe lîngă cerinţele prevăzute de legislaţia civilă, va conţine obiectivul şi sfera de aplicare a auditului.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Statele membre pot permite sisteme sau modalități alternative pentru numirea auditorului legal sau a firmei de audit, cu condiția ca aceste sisteme sau modalități să fie astfel stabilite încât să asigure independența auditorului legal sau a firmei de audit față de membrii executivi ai organului administrativ sau față de organul de conducere al entității auditate.</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Prevedere opțională.</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Se interzice orice clauză contractuală prin care se restricționează posibilitatea adunării generale a acționarilor sau a membrilor entității auditate de a alege în temeiul alineatului (1) la anumite categorii sau liste de auditori statutari sau firme de audit în ceea ce privește desemnarea unui auditor statutar sau a unei firme de audit anume pentru a efectua auditul statutar al entității respective. Orice astfel de clauze existente sunt nule și neavenite.</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w:t>
            </w:r>
            <w:r w:rsidRPr="00E844B5">
              <w:rPr>
                <w:rFonts w:ascii="Times New Roman" w:hAnsi="Times New Roman" w:cs="Times New Roman"/>
                <w:b/>
                <w:bCs/>
                <w:color w:val="FF0000"/>
                <w:sz w:val="18"/>
                <w:szCs w:val="18"/>
                <w:lang w:val="ro-MO"/>
              </w:rPr>
              <w:t xml:space="preserve"> </w:t>
            </w:r>
            <w:r w:rsidRPr="00E844B5">
              <w:rPr>
                <w:rFonts w:ascii="Times New Roman" w:hAnsi="Times New Roman" w:cs="Times New Roman"/>
                <w:b/>
                <w:bCs/>
                <w:sz w:val="18"/>
                <w:szCs w:val="18"/>
                <w:lang w:val="ro-MO"/>
              </w:rPr>
              <w:t xml:space="preserve">26. </w:t>
            </w:r>
            <w:r w:rsidRPr="00E844B5">
              <w:rPr>
                <w:rFonts w:ascii="Times New Roman" w:hAnsi="Times New Roman" w:cs="Times New Roman"/>
                <w:sz w:val="18"/>
                <w:szCs w:val="18"/>
                <w:lang w:val="ro-MO"/>
              </w:rPr>
              <w:t xml:space="preserve">Efectuarea auditului </w:t>
            </w:r>
          </w:p>
          <w:p w:rsidR="00937EE4" w:rsidRPr="00E844B5" w:rsidRDefault="00937EE4" w:rsidP="00E844B5">
            <w:pPr>
              <w:pStyle w:val="NormalWeb"/>
              <w:spacing w:after="0" w:line="240" w:lineRule="auto"/>
              <w:ind w:right="-29"/>
              <w:jc w:val="both"/>
              <w:rPr>
                <w:rFonts w:ascii="Times New Roman" w:hAnsi="Times New Roman"/>
                <w:sz w:val="18"/>
                <w:szCs w:val="18"/>
                <w:lang w:val="ro-MO"/>
              </w:rPr>
            </w:pPr>
            <w:r w:rsidRPr="00E844B5">
              <w:rPr>
                <w:rFonts w:ascii="Times New Roman" w:hAnsi="Times New Roman"/>
                <w:sz w:val="18"/>
                <w:szCs w:val="18"/>
                <w:lang w:val="ro-MO"/>
              </w:rPr>
              <w:t xml:space="preserve">(1) Adunarea generală, fondatorul entităţii auditate are atribuţia de a confirma entitatea de audit care va efectua auditul şi de a stabili onorariul. Orice imixtiune în procesul de selectare </w:t>
            </w:r>
            <w:r w:rsidRPr="00E844B5">
              <w:rPr>
                <w:sz w:val="18"/>
                <w:szCs w:val="18"/>
                <w:lang w:val="ro-MO"/>
              </w:rPr>
              <w:t>ș</w:t>
            </w:r>
            <w:r w:rsidRPr="00E844B5">
              <w:rPr>
                <w:rFonts w:ascii="Times New Roman" w:hAnsi="Times New Roman"/>
                <w:sz w:val="18"/>
                <w:szCs w:val="18"/>
                <w:lang w:val="ro-MO"/>
              </w:rPr>
              <w:t>i confirmare a entită</w:t>
            </w:r>
            <w:r w:rsidRPr="00E844B5">
              <w:rPr>
                <w:sz w:val="18"/>
                <w:szCs w:val="18"/>
                <w:lang w:val="ro-MO"/>
              </w:rPr>
              <w:t>ț</w:t>
            </w:r>
            <w:r w:rsidRPr="00E844B5">
              <w:rPr>
                <w:rFonts w:ascii="Times New Roman" w:hAnsi="Times New Roman"/>
                <w:sz w:val="18"/>
                <w:szCs w:val="18"/>
                <w:lang w:val="ro-MO"/>
              </w:rPr>
              <w:t xml:space="preserve">ii de audit în temeiul contractelor care nu sunt de audit se interzice.  </w:t>
            </w:r>
          </w:p>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38. Demiterea și demisia auditorilor legali sau a firmelor de audit</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Statele membre se asigură că auditorii legali sau firmele de audit pot fi demiși numai în cazul în care există motive temeinice.</w:t>
            </w:r>
            <w:r w:rsidRPr="00E844B5">
              <w:rPr>
                <w:rFonts w:ascii="Times New Roman" w:hAnsi="Times New Roman" w:cs="Times New Roman"/>
                <w:color w:val="FF0000"/>
                <w:sz w:val="18"/>
                <w:szCs w:val="18"/>
                <w:lang w:val="ro-MO"/>
              </w:rPr>
              <w:t xml:space="preserve"> </w:t>
            </w:r>
            <w:r w:rsidRPr="00E844B5">
              <w:rPr>
                <w:rFonts w:ascii="Times New Roman" w:hAnsi="Times New Roman" w:cs="Times New Roman"/>
                <w:sz w:val="18"/>
                <w:szCs w:val="18"/>
                <w:lang w:val="ro-MO"/>
              </w:rPr>
              <w:t>Divergența de opinii cu privire la tratamentele contabile sau procedurile de audit nu reprezintă motive temeinice pentru demitere.</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w:t>
            </w:r>
            <w:r w:rsidRPr="00E844B5">
              <w:rPr>
                <w:rFonts w:ascii="Times New Roman" w:hAnsi="Times New Roman" w:cs="Times New Roman"/>
                <w:b/>
                <w:bCs/>
                <w:color w:val="FF0000"/>
                <w:sz w:val="18"/>
                <w:szCs w:val="18"/>
                <w:lang w:val="ro-MO"/>
              </w:rPr>
              <w:t xml:space="preserve"> </w:t>
            </w:r>
            <w:r w:rsidRPr="00E844B5">
              <w:rPr>
                <w:rFonts w:ascii="Times New Roman" w:hAnsi="Times New Roman" w:cs="Times New Roman"/>
                <w:b/>
                <w:bCs/>
                <w:sz w:val="18"/>
                <w:szCs w:val="18"/>
                <w:lang w:val="ro-MO"/>
              </w:rPr>
              <w:t xml:space="preserve">26. </w:t>
            </w:r>
            <w:r w:rsidRPr="00E844B5">
              <w:rPr>
                <w:rFonts w:ascii="Times New Roman" w:hAnsi="Times New Roman" w:cs="Times New Roman"/>
                <w:sz w:val="18"/>
                <w:szCs w:val="18"/>
                <w:lang w:val="ro-MO"/>
              </w:rPr>
              <w:t xml:space="preserve">Efectuarea auditului </w:t>
            </w:r>
          </w:p>
          <w:p w:rsidR="00937EE4" w:rsidRPr="00E844B5" w:rsidRDefault="00937EE4" w:rsidP="00E844B5">
            <w:pPr>
              <w:pStyle w:val="NormalWeb"/>
              <w:spacing w:after="0" w:line="240" w:lineRule="auto"/>
              <w:ind w:right="-29"/>
              <w:rPr>
                <w:b/>
                <w:bCs/>
                <w:sz w:val="18"/>
                <w:szCs w:val="18"/>
                <w:lang w:val="ro-MO"/>
              </w:rPr>
            </w:pPr>
            <w:r w:rsidRPr="00E844B5">
              <w:rPr>
                <w:rFonts w:ascii="Times New Roman" w:hAnsi="Times New Roman"/>
                <w:sz w:val="18"/>
                <w:szCs w:val="18"/>
                <w:lang w:val="ro-MO"/>
              </w:rPr>
              <w:t xml:space="preserve"> (6) Contractul de audit poate fi reziliat dacă se încalcă obliga</w:t>
            </w:r>
            <w:r w:rsidRPr="00E844B5">
              <w:rPr>
                <w:sz w:val="18"/>
                <w:szCs w:val="18"/>
                <w:lang w:val="ro-MO"/>
              </w:rPr>
              <w:t>ț</w:t>
            </w:r>
            <w:r w:rsidRPr="00E844B5">
              <w:rPr>
                <w:rFonts w:ascii="Times New Roman" w:hAnsi="Times New Roman"/>
                <w:sz w:val="18"/>
                <w:szCs w:val="18"/>
                <w:lang w:val="ro-MO"/>
              </w:rPr>
              <w:t>iile prevăzute de legisla</w:t>
            </w:r>
            <w:r w:rsidRPr="00E844B5">
              <w:rPr>
                <w:sz w:val="18"/>
                <w:szCs w:val="18"/>
                <w:lang w:val="ro-MO"/>
              </w:rPr>
              <w:t>ț</w:t>
            </w:r>
            <w:r w:rsidRPr="00E844B5">
              <w:rPr>
                <w:rFonts w:ascii="Times New Roman" w:hAnsi="Times New Roman"/>
                <w:sz w:val="18"/>
                <w:szCs w:val="18"/>
                <w:lang w:val="ro-MO"/>
              </w:rPr>
              <w:t xml:space="preserve">ia în vigoare </w:t>
            </w:r>
            <w:r w:rsidRPr="00E844B5">
              <w:rPr>
                <w:sz w:val="18"/>
                <w:szCs w:val="18"/>
                <w:lang w:val="ro-MO"/>
              </w:rPr>
              <w:t>și contractul de audit. Divergenț</w:t>
            </w:r>
            <w:r w:rsidRPr="00E844B5">
              <w:rPr>
                <w:rFonts w:ascii="Times New Roman" w:hAnsi="Times New Roman"/>
                <w:sz w:val="18"/>
                <w:szCs w:val="18"/>
                <w:lang w:val="ro-MO"/>
              </w:rPr>
              <w:t>ele de opinii cu privire la reglementările contabile sau la procedurile de audit nu reprezintă temei pentru rezilierea contractului.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pStyle w:val="NormalWeb"/>
              <w:spacing w:after="0" w:line="240" w:lineRule="auto"/>
              <w:rPr>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(2)  Statele membre se asigură că entitatea auditată și auditorul legal sau firma de audit informează autoritatea sau autoritățile responsabile pentru supravegherea publică în legătură cu demiterea sau demisia lor pe durata mandatului și dau o explicație adecvată pentru motivele acestora.</w:t>
            </w:r>
          </w:p>
        </w:tc>
        <w:tc>
          <w:tcPr>
            <w:tcW w:w="4338" w:type="dxa"/>
          </w:tcPr>
          <w:p w:rsidR="00937EE4" w:rsidRPr="00E844B5" w:rsidRDefault="00937EE4" w:rsidP="00E844B5">
            <w:pPr>
              <w:pStyle w:val="NormalWeb"/>
              <w:spacing w:after="0" w:line="240" w:lineRule="auto"/>
              <w:ind w:right="-29"/>
              <w:rPr>
                <w:b/>
                <w:bCs/>
                <w:sz w:val="18"/>
                <w:szCs w:val="18"/>
                <w:lang w:val="ro-MO"/>
              </w:rPr>
            </w:pPr>
            <w:r w:rsidRPr="00E844B5">
              <w:rPr>
                <w:b/>
                <w:bCs/>
                <w:sz w:val="18"/>
                <w:szCs w:val="18"/>
                <w:lang w:val="ro-MO"/>
              </w:rPr>
              <w:t>Articolul 30.</w:t>
            </w:r>
            <w:r w:rsidRPr="00E844B5">
              <w:rPr>
                <w:sz w:val="18"/>
                <w:szCs w:val="18"/>
                <w:lang w:val="ro-MO"/>
              </w:rPr>
              <w:t xml:space="preserve"> Obliga</w:t>
            </w:r>
            <w:r w:rsidRPr="00E844B5">
              <w:rPr>
                <w:rFonts w:ascii="Times New Roman" w:hAnsi="Times New Roman"/>
                <w:sz w:val="18"/>
                <w:szCs w:val="18"/>
                <w:lang w:val="ro-MO"/>
              </w:rPr>
              <w:t>ţiile auditorului şi entităţii de audit</w:t>
            </w: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rFonts w:ascii="Times New Roman" w:hAnsi="Times New Roman"/>
                <w:sz w:val="18"/>
                <w:szCs w:val="18"/>
                <w:lang w:val="ro-MO"/>
              </w:rPr>
              <w:t xml:space="preserve"> (2) Entitatea de audit este obligată:</w:t>
            </w:r>
          </w:p>
          <w:p w:rsidR="00937EE4" w:rsidRPr="00E844B5" w:rsidRDefault="00937EE4" w:rsidP="00E844B5">
            <w:pPr>
              <w:pStyle w:val="NormalWeb"/>
              <w:spacing w:after="0" w:line="240" w:lineRule="auto"/>
              <w:ind w:right="-29" w:firstLine="360"/>
              <w:rPr>
                <w:sz w:val="18"/>
                <w:szCs w:val="18"/>
                <w:lang w:val="ro-MO"/>
              </w:rPr>
            </w:pPr>
            <w:r w:rsidRPr="00E844B5">
              <w:rPr>
                <w:rFonts w:ascii="Times New Roman" w:hAnsi="Times New Roman"/>
                <w:sz w:val="18"/>
                <w:szCs w:val="18"/>
                <w:lang w:val="ro-MO"/>
              </w:rPr>
              <w:t xml:space="preserve">k) să informeze Consiliul de supraveghere publică a auditului despre rezilierea contractului de audit în </w:t>
            </w:r>
            <w:r w:rsidRPr="00E844B5">
              <w:rPr>
                <w:sz w:val="18"/>
                <w:szCs w:val="18"/>
                <w:lang w:val="ro-MO"/>
              </w:rPr>
              <w:t xml:space="preserve">conformitate cu art. 26 alin. (6). </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 xml:space="preserve">C </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În cazul unui audit statutar la o entitate de interes public, statul membru garantează să le este permis:</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acționarilor care reprezintă 5 % sau mai mult din drepturile de vot sau din capitalul social,</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celorlalte organisme ale entităților auditate dacă sunt definite de dreptul intern, sau</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autorităților competente menționate la articolul 32 din prezenta directivă sau desemnate în conformitate cu articolul 20 alineatul (1) din Regulamentul (UE) nr. 537/2014 sau, atunci când dreptul intern prevede astfel, cu articolul 20 alineatul (2) din regulamentul menționat să înainteze o plângere unei instanțe naționale prin care solicită revocarea auditorului/auditorilor statutar(i) sau a firmei/firmelor de audit, dacă există motive întemeiate în acest scop.</w:t>
            </w:r>
          </w:p>
        </w:tc>
        <w:tc>
          <w:tcPr>
            <w:tcW w:w="4338" w:type="dxa"/>
          </w:tcPr>
          <w:p w:rsidR="00937EE4" w:rsidRPr="00E844B5" w:rsidRDefault="00937EE4" w:rsidP="00E844B5">
            <w:pPr>
              <w:pStyle w:val="NoSpacing"/>
              <w:ind w:right="-90"/>
              <w:jc w:val="both"/>
              <w:rPr>
                <w:rFonts w:ascii="Times New Roman" w:hAnsi="Times New Roman" w:cs="Times New Roman"/>
                <w:sz w:val="18"/>
                <w:szCs w:val="18"/>
                <w:lang w:val="ro-MO"/>
              </w:rPr>
            </w:pPr>
            <w:r w:rsidRPr="00E844B5">
              <w:rPr>
                <w:rFonts w:ascii="Times New Roman" w:hAnsi="Times New Roman" w:cs="Times New Roman"/>
                <w:b/>
                <w:bCs/>
                <w:sz w:val="18"/>
                <w:szCs w:val="18"/>
                <w:lang w:val="ro-MO"/>
              </w:rPr>
              <w:t>Articolul</w:t>
            </w:r>
            <w:r w:rsidRPr="00E844B5">
              <w:rPr>
                <w:rFonts w:ascii="Times New Roman" w:hAnsi="Times New Roman" w:cs="Times New Roman"/>
                <w:b/>
                <w:bCs/>
                <w:color w:val="FF0000"/>
                <w:sz w:val="18"/>
                <w:szCs w:val="18"/>
                <w:lang w:val="ro-MO"/>
              </w:rPr>
              <w:t xml:space="preserve"> </w:t>
            </w:r>
            <w:r w:rsidRPr="00E844B5">
              <w:rPr>
                <w:rFonts w:ascii="Times New Roman" w:hAnsi="Times New Roman" w:cs="Times New Roman"/>
                <w:b/>
                <w:bCs/>
                <w:sz w:val="18"/>
                <w:szCs w:val="18"/>
                <w:lang w:val="ro-MO"/>
              </w:rPr>
              <w:t xml:space="preserve">26. </w:t>
            </w:r>
            <w:r w:rsidRPr="00E844B5">
              <w:rPr>
                <w:rFonts w:ascii="Times New Roman" w:hAnsi="Times New Roman" w:cs="Times New Roman"/>
                <w:sz w:val="18"/>
                <w:szCs w:val="18"/>
                <w:lang w:val="ro-MO"/>
              </w:rPr>
              <w:t xml:space="preserve">Efectuarea auditului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(7) Dacă există motive temeinice de reziliere a contractului de audit, în cazul auditului entităților de interes public, acționarii care reprezintă cel puțin 5% din drepturile de vot sau din capitalul social,  membrii consiliului și organului de supraveghere ale entității pot înainta o cerere privind rezilierea contractului entității de audit în instanța judecătorească.</w:t>
            </w:r>
          </w:p>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CAPITOLUL X. COMITETUL DE AUDIT</w:t>
            </w:r>
          </w:p>
        </w:tc>
        <w:tc>
          <w:tcPr>
            <w:tcW w:w="433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567" w:type="dxa"/>
            <w:shd w:val="clear" w:color="auto" w:fill="92D050"/>
          </w:tcPr>
          <w:p w:rsidR="00937EE4" w:rsidRPr="00E844B5" w:rsidRDefault="00937EE4" w:rsidP="00E844B5">
            <w:pPr>
              <w:spacing w:after="0" w:line="240" w:lineRule="auto"/>
              <w:jc w:val="center"/>
              <w:rPr>
                <w:rFonts w:ascii="Times New Roman" w:hAnsi="Times New Roman" w:cs="Times New Roman"/>
                <w:b/>
                <w:bCs/>
                <w:sz w:val="14"/>
                <w:szCs w:val="14"/>
                <w:lang w:val="ro-MO"/>
              </w:rPr>
            </w:pPr>
          </w:p>
        </w:tc>
        <w:tc>
          <w:tcPr>
            <w:tcW w:w="467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7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39. Comitetul de audit</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Statele membre se asigură că fiecare entitate de interes public are un comitet de audit. Comitetul de audit este fie un comitet independent, fie un comitet al organismului administrativ sau de supraveghere al entității auditate. Acesta este alcătuit din membri neexecutiv ai organismului administrativ și/sau din membri ai organismului de supraveghere al entității auditate și/sau din membri desemnați de adunarea generală a acționarilor entității auditate sau, pentru entitățile care nu au acționari, de un organism echivalent.</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Cel puțin unul dintre membrii comitetului de audit are competențe în domeniul contabilității și/sau al auditului.</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Comitetul de audit în ansamblu are competențe în domeniul în care își desfășoară activitatea entitatea auditată.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Majoritatea membrilor comitetului de audit sunt independenți de entitatea auditată. Președintele comitetului de audit este numit de membrii acestuia sau de către organismul de supraveghere al entității auditate și este independent de entitatea auditată. Statele membre pot solicita ca președintele comitetului de audit să fie ales anual de către adunarea generală a acționarilor entității auditate.</w:t>
            </w:r>
          </w:p>
        </w:tc>
        <w:tc>
          <w:tcPr>
            <w:tcW w:w="4338" w:type="dxa"/>
          </w:tcPr>
          <w:p w:rsidR="00937EE4" w:rsidRPr="00E844B5" w:rsidRDefault="00937EE4" w:rsidP="00E844B5">
            <w:pPr>
              <w:spacing w:after="0" w:line="240" w:lineRule="auto"/>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 xml:space="preserve">Articolul 43. </w:t>
            </w:r>
            <w:r w:rsidRPr="00E844B5">
              <w:rPr>
                <w:rFonts w:ascii="Times New Roman" w:hAnsi="Times New Roman" w:cs="Times New Roman"/>
                <w:sz w:val="18"/>
                <w:szCs w:val="18"/>
                <w:lang w:val="ro-MO"/>
              </w:rPr>
              <w:t>Constituirea comitetului de audit</w:t>
            </w:r>
            <w:r w:rsidRPr="00E844B5">
              <w:rPr>
                <w:rFonts w:ascii="Times New Roman" w:hAnsi="Times New Roman" w:cs="Times New Roman"/>
                <w:b/>
                <w:bCs/>
                <w:sz w:val="18"/>
                <w:szCs w:val="18"/>
                <w:lang w:val="ro-MO"/>
              </w:rPr>
              <w:t xml:space="preserve"> </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(1) Entitatea de interes public este obligată să constituie un comitet de audit.</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(2) Comitetul de audit se constituie din minimum 3 membri desemnați de adunarea generală pe un termen de 3 ani. </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(3) Membrii comitetului de audit au competențe în domeniul în care își desfășoară activitatea entitatea de interes public, iar cel puțin un membru are competențe în domeniul contabilității și/sau auditului.</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(4) Membrii comitetului de audit nu sunt angajați, membri ai consiliului, organului executiv sau de supraveghere a entității de interes public, nu au efectuat auditul cel puțin 3 ani pînă la numirea în calitate de membru al comitetului de audit și nu efectuează audit pe parcursul perioadei de exercitare a funcției de membru al comitetului de audit.</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(5) Președintele comitetului de audit este ales din membrii acestuia.</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br/>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Prin derogare de la alineatul (1), statele membre pot decide ca, în cazul entităților de interes public care îndeplinesc condițiile prevăzute la articolul 2 alineatul (1) literele (f) și (t) din Directiva 2003/71/CE a Parlamentului European și a Consiliului ( 23 ), funcțiile atribuite comitetului de audit să poată fi îndeplinite de organismul administrativ sau de supraveghere în întregul său, cu condiția ca, atunci când este membru executiv, președintele acestui organism să nu fie președintele comitetului de audit cât timp acest organism îndeplinește funcțiile comitetului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Atunci când un comitet de audit face parte din organismul administrativ sau de supraveghere al entității auditate în conformitate cu alineatul (1), statele membre pot permite sau solicita organismului administrativ sau organismului de supraveghere, după caz, să îndeplinească funcțiile comitetului de audit în sensul obligațiilor stabilite în prezenta directivă și în Regulamentul (UE) nr. 537/2014.</w:t>
            </w:r>
          </w:p>
        </w:tc>
        <w:tc>
          <w:tcPr>
            <w:tcW w:w="4338" w:type="dxa"/>
          </w:tcPr>
          <w:p w:rsidR="00937EE4" w:rsidRPr="00E844B5" w:rsidRDefault="00937EE4" w:rsidP="00E844B5">
            <w:pPr>
              <w:spacing w:after="0" w:line="240" w:lineRule="auto"/>
              <w:ind w:left="720"/>
              <w:rPr>
                <w:rFonts w:ascii="Times New Roman" w:hAnsi="Times New Roman" w:cs="Times New Roman"/>
                <w:b/>
                <w:bCs/>
                <w:color w:val="000000"/>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color w:val="000000"/>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rPr>
                <w:rFonts w:ascii="Times New Roman" w:hAnsi="Times New Roman" w:cs="Times New Roman"/>
                <w:b/>
                <w:bCs/>
                <w:color w:val="000000"/>
                <w:sz w:val="18"/>
                <w:szCs w:val="18"/>
                <w:lang w:val="ro-MO"/>
              </w:rPr>
            </w:pPr>
            <w:r w:rsidRPr="00E844B5">
              <w:rPr>
                <w:rFonts w:ascii="Times New Roman" w:hAnsi="Times New Roman" w:cs="Times New Roman"/>
                <w:sz w:val="18"/>
                <w:szCs w:val="18"/>
                <w:lang w:val="ro-MO"/>
              </w:rPr>
              <w:t>Prevedere opțională.</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Prin derogare de la alineatul (1), statele membre pot decide că următoarele entități de interes public nu trebuie să aibă un comitet de audit: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orice entitate de interes public care este o filială în sensul articolului 2 punctul 10 din Directiva 2013/34/UE, dacă entitatea respectivă îndeplinește cerințele prevăzute alineatele (1), (2) și (5) din prezentul articol, la articolul 11 alineatele (1) și (2) și la articolul 16 alineatul (5) din Regulamentul (UE) nr. 537/2014 la nivel de grup;</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entitățile de interes public care sunt OPCVM, astfel cum sunt definite la articolul 1 alineatul (2) din Directiva 2009/65/CE a Parlamentului European și a Consiliului ( 24 ), sau fonduri de investiții alternative (FIA), astfel cum sunt definite la articolul 4 alineatul (1) litera (a) din Directiva 2011/61/UE a Parlamentului European și a Consiliului ( 25 );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entitățile de interes public al căror obiect unic de activitate îl constituie emiterea de titluri garantate cu active, astfel cum sunt definite la articolul 2 punctul 5 din Regulamentul (CE) nr. 809/2004 al Comisiei ( 26 );</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instituțiile de credit în sensul articolului 3 alineatul (1) punctul 1 din Directiva 2013/36/UE ale căror acțiuni nu sunt admise la tranzacționare pe o piață reglementată a unui stat membru în sensul articolului 4 alineatul (1) punctul 14 din Directiva 2004/39/CE și care au emis în mod continuu și repetat numai titluri de creanță admise la tranzacționare pe o piață reglementată, cu condiția ca suma nominală totală a acestor titluri de creanță să nu depășească 100 000 000 EUR și ca instituțiile respective să nu fi publicat un prospect în temeiul Directivei 2003/71/CE.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Entitățile de interes public menționate la litera (c) explică publicului motivele pentru care consideră că nu este necesar să numească un comitet de audit sau un organism administrativ sau de supraveghere care să îndeplinească funcțiile unui comitet de audit.</w:t>
            </w:r>
          </w:p>
        </w:tc>
        <w:tc>
          <w:tcPr>
            <w:tcW w:w="4338" w:type="dxa"/>
          </w:tcPr>
          <w:p w:rsidR="00937EE4" w:rsidRPr="00E844B5" w:rsidRDefault="00937EE4" w:rsidP="00E844B5">
            <w:pPr>
              <w:spacing w:after="0" w:line="240" w:lineRule="auto"/>
              <w:rPr>
                <w:rFonts w:ascii="Times New Roman" w:hAnsi="Times New Roman" w:cs="Times New Roman"/>
                <w:b/>
                <w:bCs/>
                <w:color w:val="000000"/>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color w:val="000000"/>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rPr>
                <w:rFonts w:ascii="Times New Roman" w:hAnsi="Times New Roman" w:cs="Times New Roman"/>
                <w:b/>
                <w:bCs/>
                <w:color w:val="000000"/>
                <w:sz w:val="18"/>
                <w:szCs w:val="18"/>
                <w:lang w:val="ro-MO"/>
              </w:rPr>
            </w:pPr>
            <w:r w:rsidRPr="00E844B5">
              <w:rPr>
                <w:rFonts w:ascii="Times New Roman" w:hAnsi="Times New Roman" w:cs="Times New Roman"/>
                <w:sz w:val="18"/>
                <w:szCs w:val="18"/>
                <w:lang w:val="ro-MO"/>
              </w:rPr>
              <w:t>Prevedere opțională.</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(4)  Prin derogare de la alineatul (1), statele membre pot solicita sau pot permite ca o entitate de interes public să nu aibă un comitet de audit, cu condiția ca aceasta să dispună de un organism sau de organisme care îndeplinesc funcții echivalente cu cele ale unui comitet de audit, care sunt instituite și care funcționează în conformitate cu dispozițiile în vigoare ale statului membru în care este înregistrată entitatea care urmează să fie auditată. În acest caz, entitatea indică organismul care îndeplinește aceste funcții și modul în care este alcătuit.</w:t>
            </w:r>
          </w:p>
        </w:tc>
        <w:tc>
          <w:tcPr>
            <w:tcW w:w="4338" w:type="dxa"/>
          </w:tcPr>
          <w:p w:rsidR="00937EE4" w:rsidRPr="00E844B5" w:rsidRDefault="00937EE4" w:rsidP="00E844B5">
            <w:pPr>
              <w:spacing w:after="0" w:line="240" w:lineRule="auto"/>
              <w:rPr>
                <w:rFonts w:ascii="Times New Roman" w:hAnsi="Times New Roman" w:cs="Times New Roman"/>
                <w:b/>
                <w:bCs/>
                <w:color w:val="000000"/>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color w:val="000000"/>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rPr>
                <w:rFonts w:ascii="Times New Roman" w:hAnsi="Times New Roman" w:cs="Times New Roman"/>
                <w:b/>
                <w:bCs/>
                <w:color w:val="000000"/>
                <w:sz w:val="18"/>
                <w:szCs w:val="18"/>
                <w:lang w:val="ro-MO"/>
              </w:rPr>
            </w:pPr>
            <w:r w:rsidRPr="00E844B5">
              <w:rPr>
                <w:rFonts w:ascii="Times New Roman" w:hAnsi="Times New Roman" w:cs="Times New Roman"/>
                <w:sz w:val="18"/>
                <w:szCs w:val="18"/>
                <w:lang w:val="ro-MO"/>
              </w:rPr>
              <w:t>Prevedere opțională.</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(5)  În cazul în care toți membrii comitetului de audit sunt membri ai organismului administrativ sau de supraveghere a entității auditate, statul membru poate să prevadă exceptarea comitetului de audit de la îndeplinirea cerințelor de independență prevăzute la alineatul (1) al patrulea paragraf.</w:t>
            </w:r>
          </w:p>
        </w:tc>
        <w:tc>
          <w:tcPr>
            <w:tcW w:w="4338" w:type="dxa"/>
          </w:tcPr>
          <w:p w:rsidR="00937EE4" w:rsidRPr="00E844B5" w:rsidRDefault="00937EE4" w:rsidP="00E844B5">
            <w:pPr>
              <w:spacing w:after="0" w:line="240" w:lineRule="auto"/>
              <w:rPr>
                <w:rFonts w:ascii="Times New Roman" w:hAnsi="Times New Roman" w:cs="Times New Roman"/>
                <w:b/>
                <w:bCs/>
                <w:color w:val="000000"/>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color w:val="000000"/>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rPr>
                <w:rFonts w:ascii="Times New Roman" w:hAnsi="Times New Roman" w:cs="Times New Roman"/>
                <w:b/>
                <w:bCs/>
                <w:color w:val="000000"/>
                <w:sz w:val="18"/>
                <w:szCs w:val="18"/>
                <w:lang w:val="ro-MO"/>
              </w:rPr>
            </w:pPr>
            <w:r w:rsidRPr="00E844B5">
              <w:rPr>
                <w:rFonts w:ascii="Times New Roman" w:hAnsi="Times New Roman" w:cs="Times New Roman"/>
                <w:sz w:val="18"/>
                <w:szCs w:val="18"/>
                <w:lang w:val="ro-MO"/>
              </w:rPr>
              <w:t>Prevedere opțională.</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(6)  Fără a aduce atingere responsabilităților atribuite membrilor organismelor administrative, de conducere sau de supraveghere sau altor membri desemnați de adunarea generală a acționarilor entității auditate, comitetul de audit îndeplinește, printre altele, misiunile următoare: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informează organismul administrativ sau de supraveghere al entității auditate cu privire la rezultatele auditului statutar și explică în ce mod a contribuit auditul statutar la integritatea raportării financiare și care a fost rolul comitetului de audit în acest proces;</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monitorizează procesul de raportare financiară și transmite recomandări sau propuneri pentru a asigura integritatea acestuia;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monitorizează eficacitatea controlului intern de calitate și a sistemelor de gestionare a riscului ale întreprinderii și, după caz, a auditului intern, în ceea ce privește raportarea financiară a entității auditate, fără a încălca independența acesteia;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monitorizează auditul statutar al situațiilor financiare anuale și consolidate, în special performanța acestuia, ținând cont de constatările și concluziile autorității competente, în conformitate cu articolul 26 alineatul (6) din Regulamentul (UE) nr. 537/2014;</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(e) evaluează și monitorizează independența auditorilor statutari sau a firmelor de audit în conformitate cu articolele 22, 22a, 22b, 24a și 24b din prezenta directivă și cu articolul 6 din Regulamentul (UE) nr. 537/2014 și, în special, oportunitatea prestării unor servicii care nu sunt de audit către entitatea auditată în conformitate cu articolul 5 din respectivul regulament;</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(f) răspunde de procedura de selecție a auditorului/auditorilor statutar(i) sau a firmei/firmelor de audit și recomandă auditorul/auditorii statutar(i) sau firma/firmele de audit care urmează a fi desemnate în conformitate cu articolul 16 din Regulamentul (UE) nr. 537/2014, cu excepția cazului în care se aplică articolul 16 alineatul (8) din Regulamentul (UE) nr. 537/2014.</w:t>
            </w:r>
          </w:p>
        </w:tc>
        <w:tc>
          <w:tcPr>
            <w:tcW w:w="4338" w:type="dxa"/>
          </w:tcPr>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b/>
                <w:bCs/>
                <w:sz w:val="18"/>
                <w:szCs w:val="18"/>
                <w:lang w:val="ro-MO"/>
              </w:rPr>
              <w:t xml:space="preserve">Articolul 44. </w:t>
            </w:r>
            <w:r w:rsidRPr="00E844B5">
              <w:rPr>
                <w:rFonts w:ascii="Times New Roman" w:hAnsi="Times New Roman" w:cs="Times New Roman"/>
                <w:sz w:val="18"/>
                <w:szCs w:val="18"/>
                <w:lang w:val="ro-MO"/>
              </w:rPr>
              <w:t xml:space="preserve">Atribuţiile comitetului de audit </w:t>
            </w:r>
          </w:p>
          <w:p w:rsidR="00937EE4" w:rsidRPr="00E844B5" w:rsidRDefault="00937EE4" w:rsidP="00E844B5">
            <w:p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Comitetul de audit are următoarele atribuții:</w:t>
            </w:r>
          </w:p>
          <w:p w:rsidR="00937EE4" w:rsidRPr="00E844B5" w:rsidRDefault="00937EE4" w:rsidP="00E844B5">
            <w:pPr>
              <w:numPr>
                <w:ilvl w:val="0"/>
                <w:numId w:val="23"/>
              </w:num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informează consiliul entității de interes public auditate despre rezultatele auditului și contribuțiile acestuia la integritatea raportării financiare;</w:t>
            </w:r>
          </w:p>
          <w:p w:rsidR="00937EE4" w:rsidRPr="00E844B5" w:rsidRDefault="00937EE4" w:rsidP="00E844B5">
            <w:pPr>
              <w:numPr>
                <w:ilvl w:val="0"/>
                <w:numId w:val="23"/>
              </w:num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monitorizează procesul de raportare financiară;</w:t>
            </w:r>
          </w:p>
          <w:p w:rsidR="00937EE4" w:rsidRPr="00E844B5" w:rsidRDefault="00937EE4" w:rsidP="00E844B5">
            <w:pPr>
              <w:numPr>
                <w:ilvl w:val="0"/>
                <w:numId w:val="23"/>
              </w:num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monitorizează eficiența sistemului de control intern, de audit intern, după caz, și de management al riscurilor din cadrul entității de interes public auditate;</w:t>
            </w:r>
          </w:p>
          <w:p w:rsidR="00937EE4" w:rsidRPr="00E844B5" w:rsidRDefault="00937EE4" w:rsidP="00E844B5">
            <w:pPr>
              <w:numPr>
                <w:ilvl w:val="0"/>
                <w:numId w:val="23"/>
              </w:num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monitorizează auditul situațiilor financiare individuale și al situațiilor financiare consolidate;</w:t>
            </w:r>
          </w:p>
          <w:p w:rsidR="00937EE4" w:rsidRPr="00E844B5" w:rsidRDefault="00937EE4" w:rsidP="00E844B5">
            <w:pPr>
              <w:numPr>
                <w:ilvl w:val="0"/>
                <w:numId w:val="23"/>
              </w:num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verifică și monitorizează independența auditorilor, entității de audit, inclusiv prestarea serviciilor care nu sunt de audit entității de interes public auditate;</w:t>
            </w:r>
          </w:p>
          <w:p w:rsidR="00937EE4" w:rsidRPr="00E844B5" w:rsidRDefault="00937EE4" w:rsidP="00E844B5">
            <w:pPr>
              <w:numPr>
                <w:ilvl w:val="0"/>
                <w:numId w:val="23"/>
              </w:numPr>
              <w:spacing w:after="0" w:line="240" w:lineRule="auto"/>
              <w:rPr>
                <w:rFonts w:ascii="Times New Roman" w:hAnsi="Times New Roman" w:cs="Times New Roman"/>
                <w:sz w:val="18"/>
                <w:szCs w:val="18"/>
                <w:lang w:val="ro-MO"/>
              </w:rPr>
            </w:pPr>
            <w:r w:rsidRPr="00E844B5">
              <w:rPr>
                <w:rFonts w:ascii="Times New Roman" w:hAnsi="Times New Roman" w:cs="Times New Roman"/>
                <w:sz w:val="18"/>
                <w:szCs w:val="18"/>
                <w:lang w:val="ro-MO"/>
              </w:rPr>
              <w:t>recomandă entitatea de audit care urmează a fi confirmată pentru efectuarea auditului în conformitate cu art. 26 și monitorizează procedura de selectare a acesteia.</w:t>
            </w:r>
          </w:p>
          <w:p w:rsidR="00937EE4" w:rsidRPr="00E844B5" w:rsidRDefault="00937EE4" w:rsidP="00E844B5">
            <w:pPr>
              <w:spacing w:after="0" w:line="240" w:lineRule="auto"/>
              <w:rPr>
                <w:rFonts w:ascii="Times New Roman" w:hAnsi="Times New Roman" w:cs="Times New Roman"/>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CAPITOLUL XI. ASPECTE INTERNAȚIONALE</w:t>
            </w:r>
          </w:p>
        </w:tc>
        <w:tc>
          <w:tcPr>
            <w:tcW w:w="433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567" w:type="dxa"/>
            <w:shd w:val="clear" w:color="auto" w:fill="92D050"/>
          </w:tcPr>
          <w:p w:rsidR="00937EE4" w:rsidRPr="00E844B5" w:rsidRDefault="00937EE4" w:rsidP="00E844B5">
            <w:pPr>
              <w:spacing w:after="0" w:line="240" w:lineRule="auto"/>
              <w:jc w:val="center"/>
              <w:rPr>
                <w:rFonts w:ascii="Times New Roman" w:hAnsi="Times New Roman" w:cs="Times New Roman"/>
                <w:b/>
                <w:bCs/>
                <w:sz w:val="14"/>
                <w:szCs w:val="14"/>
                <w:lang w:val="ro-MO"/>
              </w:rPr>
            </w:pPr>
          </w:p>
        </w:tc>
        <w:tc>
          <w:tcPr>
            <w:tcW w:w="467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7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44. Autorizarea auditorilor din țări terțe</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Sub rezerva reciprocității, autoritățile competente ale unui stat membru </w:t>
            </w:r>
            <w:r w:rsidRPr="00E844B5">
              <w:rPr>
                <w:rFonts w:ascii="Times New Roman" w:hAnsi="Times New Roman" w:cs="Times New Roman"/>
                <w:b/>
                <w:bCs/>
                <w:sz w:val="18"/>
                <w:szCs w:val="18"/>
                <w:lang w:val="ro-MO"/>
              </w:rPr>
              <w:t>pot autoriza</w:t>
            </w:r>
            <w:r w:rsidRPr="00E844B5">
              <w:rPr>
                <w:rFonts w:ascii="Times New Roman" w:hAnsi="Times New Roman" w:cs="Times New Roman"/>
                <w:sz w:val="18"/>
                <w:szCs w:val="18"/>
                <w:lang w:val="ro-MO"/>
              </w:rPr>
              <w:t xml:space="preserve"> un auditor dintr-o țară terță ca auditor legal în cazul în care persoana respectivă a furnizat dovada că respectă cerințe echivalente cu cele prevăzute la articolele 4 și 6-13.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Autoritățile competente ale unui stat membru aplică cerințele menționate la articolul 14, înainte de autorizarea unui auditor dintr-o țară terță care îndeplinește cerințele de la alineatul (1).</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45. Înregistrarea și supravegherea auditorilor și a entităților de audit din țări terțe</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Autoritățile competente ale unui stat membru, în conformitate cu articolele 15, 16 și 17, înregistrează fiecare auditor dintr-o țară terță sau entitate de audit dintr-o țară terță atunci când auditorul sau entitatea de audit respectivă transmite un raport de audit privind situațiile financiare anuale sau consolidate ale unei întreprinderi înregistrate în afara Uniunii ale cărei valori mobiliare transferabile sunt admise la tranzacționare pe o piață reglementată a statului membru respectiv în sensul articolului 4 alineatul (1) punctul 14 din Directiva 2004/39/CE, cu excepția cazului în care întreprinderea în cauză este un emitent exclusiv de titluri de creanță în curs, pentru care se aplică una dintre următoarele condiții: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au fost admise la tranzacționare pe o piață reglementată a unui stat membru în sensul articolului 2 alineatul (1) litera (c) din Directiva 2004/109/CE a Parlamentului European și a Consiliului (</w:t>
            </w:r>
            <w:hyperlink r:id="rId12" w:anchor="E0029" w:history="1">
              <w:r w:rsidRPr="00E844B5">
                <w:rPr>
                  <w:rStyle w:val="Hyperlink"/>
                  <w:rFonts w:ascii="Times New Roman" w:hAnsi="Times New Roman" w:cs="Times New Roman"/>
                  <w:sz w:val="18"/>
                  <w:szCs w:val="18"/>
                  <w:lang w:val="ro-MO"/>
                </w:rPr>
                <w:t> 29 </w:t>
              </w:r>
            </w:hyperlink>
            <w:r w:rsidRPr="00E844B5">
              <w:rPr>
                <w:rFonts w:ascii="Times New Roman" w:hAnsi="Times New Roman" w:cs="Times New Roman"/>
                <w:sz w:val="18"/>
                <w:szCs w:val="18"/>
                <w:lang w:val="ro-MO"/>
              </w:rPr>
              <w:t>) înainte de 31 decembrie 2010 și având o valoare nominală unitară la data emiterii de minimum 50 000 EUR ori, în cazul titlurilor de creanță exprimate în altă monedă, o valoare la data emiterii echivalentă cu minimum 50 000 EUR;</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(b) sunt admise la tranzacționare pe o piață reglementată a unui stat membru în sensul articolului 2 alineatul (1) litera (c) din Directiva 2004/109/CE începând cu 31 decembrie 2010 și având o valoare nominală unitară la data emiterii de minimum 100 000 EUR ori, în cazul titlurilor de creanță exprimate în altă monedă, o valoare la data emiterii echivalentă cu minimum 100 000 EUR.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(2)  Se aplică articolele 18 și 19.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(3)  Statele membre supun auditorii și entitățile de audit din țări terțe sistemelor lor de supraveghere a calității, sistemelor lor de asigurare a calității și sistemelor lor de investigații și sancțiuni. Statele membre pot excepta un auditor sau o entitate de audit înregistrați într-o terță țară de la obligația de a face obiectul sistemului lor de asigurare a calității, în cazul în care sistemul de asigurare a calității dintr-un stat membru sau dintr-o țară terță, considerat echivalent în conformitate cu articolul 46, a efectuat o verificare a calității activității auditorului sau entității de audit din țara terță în ultimii trei ani.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(4)  Fără a aduce atingere dispozițiilor articolului 46, rapoartele de audit asupra conturilor anuale sau conturilor consolidate menționate la alineatul (1) din prezentul articol, emise de auditori sau de entități de audit din țări terțe care nu sunt înregistrați în statul membru, nu au efect juridic în acel stat membru.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(5)  Statele membre pot înregistra entități de audit din terțe țări numai în cazul în care: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(b) majoritatea membrilor organului administrativ sau de conducere al entității de audit dintr-o terță țară îndeplinesc cerințe echivalente cu cele prevăzute la articolele 4-10;</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auditorul dintr-o țară terță care efectuează auditul în numele entității de audit dintr-o terță țară îndeplinește cerințe echivalente cu cele prevăzute la articolele 4-10;</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(d) auditurile situațiilor financiare anuale sau consolidate menționate la alineatul (1) se efectuează în conformitate cu standardele internaționale de audit, astfel cum se prevede la articolul 26, precum și cu cerințele menționate la articolele 22, 22b și 25 sau cu standarde și cerințe echivalente;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(e) publică pe site-ul internet propriu un raport anual de transparență care cuprinde informațiile menționate la articolul 13 din Regulamentul (UE) nr. 537/2014 sau respectă cerințe echivalente privind furnizarea de informații.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(5a)  Un stat membru poate înregistra un auditor dintr-o țară terță numai dacă acesta îndeplinește condițiile prevăzute la prezentul articol alineatul (5) literele (c), (d) și (e).</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(6)  Pentru a asigura condiții uniforme de aplicare a prezentului articol alineatul (5) litera (d), Comisia este împuternicită să decidă, prin acte de punere în aplicare, cu privire la stabilirea echivalenței menționate la prezentul articol. Actele de punere în aplicare respective se adoptă în conformitate cu procedura de examinare menționată la articolul 48 alineatul (2). Statele membre pot evalua echivalența menționată la prezentul articol alineatul (5) litera (d), atâta vreme cât Comisia nu a adoptat o decizie în acest sens.</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Comisia este împuternicită să adopte acte delegate în conformitate cu articolul 48a în ceea ce privește definirea criteriilor generale de echivalență utilizate pentru a stabili dacă auditurile situațiilor financiare menționate la prezentul articol alineatul (1) sunt efectuate în conformitate cu standardele internaționale de audit, astfel cum sunt definite la articolul 26, și cu cerințele prevăzute la articolele 22, 24 și 25. Aceste criterii aplicabile pentru toate țările terțe sunt utilizate de statele membre atunci când evaluează echivalența la nivel național.</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46. Derogarea în caz de echivalență</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(1)  Statele membre pot să nu aplice sau pot să modifice cerințele enunțate la articolul 45 alineatele (1) și (3), pe bază de reciprocitate, numai în cazul în care auditorii sau entitățile de audit din terțe țări fac obiectul unor sisteme de supraveghere publică, de asigurare a calității și de investigație și sancțiuni în țara terță, sisteme care îndeplinesc cerințe echivalente cu cele enunțate la articolele 29, 30 și 32.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În vederea asigurării unor condiții uniforme de aplicare a prezentului articol alineatul (1), Comisia este împuternicită să decidă, prin acte de punere în aplicare, cu privire la echivalența menționată în prezentul articol. Respectivele acte de punere în aplicare se adoptă în conformitate cu procedura de examinare menționată la articolul 48 alineatul (2). După ce Comisia a recunoscut echivalența menționată la prezentul articol alineatul (1), statele membre pot decide să se bazeze parțial sau integral pe această echivalență și, astfel, să nu aplice sau să modifice parțial sau integral cerințele de la articolul 45 alineatele (1) și (3). Statele membre pot să evalueze echivalența menționată la prezentul articol alineatul (1) sau să se bazeze pe evaluările efectuate de alte state membre atât timp cât Comisia nu a adoptat nicio astfel de decizie. În cazul în care Comisia decide că nu este respectată cerința de echivalență menționată la prezentul articol alineatul (1), aceasta poate permite respectivilor auditori și entități de audit din țări terțe să își continue activitatea de audit pe o perioadă de tranziție corespunzătoare, în conformitate cu cerințele stabilite de statele membre în cauză.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Comisia este împuternicită să adopte acte delegate în conformitate cu articolul 48a în ceea ce privește definirea, pe baza condițiilor stipulate la articolele 29, 30 și 32, a unor criterii generale de echivalență utilizate pentru a stabili dacă procedurile de supraveghere publică, sistemele de asigurare a calității, cele de investigare și cele de sancționare ale unei țări terțe sunt echivalente cu cele din Uniune. Aceste criterii generale sunt utilizate de statul membru pentru a evalua echivalența la nivel național, în lipsa unei decizii a Comisiei cu privire la țara terță în cauză.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Statele membre aduc la cunoștința Comisiei: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evaluările lor privind echivalența menționată la alineatul (2) și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principalele elemente ale acordurilor de cooperare cu sistemele de supraveghere publică, sistemele de asigurare a calității și sistemele de investigații și penalizări din țări terțe, în baza alineatului (1).</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Prevedere opțională.</w:t>
            </w: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47. Cooperarea cu autoritățile competente din țări terțe</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Statele membre pot permite transferul către autoritățile competente dintr-o țară terță al dosarelor de audit sau al altor documente deținute de auditorii statutari sau firmele de audit autorizate de acestea, precum și al rapoartelor de inspecție sau de anchetă referitoare la auditurile în cauză, cu condiția ca: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aceste documente de audit sau alte documente să aibă legătură cu auditurile societăților comerciale care au emis valori mobiliare în acea țară terță sau care fac parte dintr-un grup care întocmește situații financiare consolidate statutare în acea țară terță;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(b) transferul să aibă loc prin intermediul autorităților competente din statul membru de origine către autoritățile competente din țara terță și la cererea acestora;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autoritățile competente din țara terță în cauză să îndeplinească cerințele care au fost considerate adecvate în conformitate cu alineatul (3);</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să existe acorduri de colaborare pe bază de reciprocitate încheiate între autoritățile competente respective;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(e) transferul de date personale către țara terță să aibă loc în conformitate cu capitolul IV din Directiva 95/46/CE.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Acordurile de colaborare menționate la alineatul (1) litera (d) asigură că: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autoritățile competente prezintă justificările pentru motivele cererii pentru obținerea dosarelor de audit sau a altor documente;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persoanele angajate sau angajate anterior de către autoritățile competente ale țării terțe care primește informațiile fac obiectul obligației de păstrare a secretului profesional;</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(ba) să nu fie compromisă protecția intereselor comerciale ale entității auditate, inclusiv drepturile de proprietate intelectuală și industrială;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(c) autoritățile competente ale unei terțe țări pot folosi dosarele de audit și alte documentele doar pentru exercitarea funcțiilor lor de supraveghere publică, de asigurare a calității și de investigații, funcții care îndeplinesc cerințe echivalente cu cele de la articolele 29, 30 și 32;</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cererea unei autorități competente dintr-o terță țară privind dosarele de audit sau alte documente deținute de un auditor legal sau o firmă de audit poate fi refuzată atunci când:</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furnizarea dosarelor de audit sau a documentelor poate aduce atingere suveranității, securității sau ordinii publice a Comunității sau a statului membru căruia i-a fost adresată solicitarea;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au fost deja inițiate proceduri judiciare cu privire la aceleași acțiuni și împotriva acelorași persoane pe lângă autoritățile statului membru căruia i se adresează solicitarea;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a fost deja adoptată o hotărâre cu privire la aceleași acțiuni și împotriva acelorași auditori statutari sau firme de audit de către autoritățile competente din statul membru care a primit cererea.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Pentru a facilita cooperarea, Comisia este împuternicită să decidă, prin acte de punere în aplicare, cu privire la gradul de adecvare menționat la prezentul articol alineatul (1) litera (c). Actele de punere în aplicare respective se adoptă în conformitate cu procedura de examinare menționată la articolul 48 alineatul (2). Statele membre adoptă măsurile necesare pentru a se conforma deciziei Comisiei.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Comisia este împuternicită să adopte acte delegate în conformitate cu articolul 48a în ceea ce privește definirea criteriilor generale de adecvare conform cărora Comisia evaluează dacă autoritățile competente ale țărilor terțe pot fi recunoscute ca adecvate pentru cooperare cu autoritățile competente ale statelor membre cu privire la schimbul de documente de lucru de audit sau alte documente deținute de auditorii statutari și firmele de audit. Criteriile generale de adecvare se bazează pe cerințele de la articolul 36 sau pe rezultate funcționale în mod esențial echivalente ale unui schimb direct de documente de lucru de audit sau alte documente deținute de auditorii statutari sau firmele de audit.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(4)  În cazuri excepționale și prin derogare de la dispozițiile alineatului (1), statele membre pot permite auditorilor legali sau firmelor de audit autorizate de acestea să transfere dosarele de audit și alte documente de audit direct către autoritățile competente ale unei țări terțe, cu condiția ca: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 autoritățile competente din acea țară terță să fi inițiat investigații;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(b) transferul să nu contravină obligațiilor pe care trebuie să le respecte auditorii legali și firmele de audit în legătură cu transferul dosarelor de audit sau al altor documente către autoritatea competentă din țara lor de origine;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(c) să existe acorduri de colaborare cu autoritățile competente ale acelei țări terțe care să permită autorităților competente din statul membru acces direct reciproc la dosarele de audit și la alte documente ale entităților de audit din respectiva țară terță;</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 autoritatea competentă care face solicitarea din țara terță în cauză informează în prealabil autoritatea competentă din țara de origine a auditorului legal sau a firmei de audit cu privire la fiecare cerere directă de informații, indicând motivele acesteia;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(e) sunt respectate condițiile menționate la alineatul (2). </w:t>
            </w:r>
          </w:p>
          <w:p w:rsidR="00937EE4" w:rsidRPr="00E844B5" w:rsidRDefault="00937EE4" w:rsidP="00E844B5">
            <w:pPr>
              <w:spacing w:after="0" w:line="240" w:lineRule="auto"/>
              <w:jc w:val="both"/>
              <w:rPr>
                <w:rFonts w:ascii="Times New Roman" w:hAnsi="Times New Roman" w:cs="Times New Roman"/>
                <w:sz w:val="18"/>
                <w:szCs w:val="18"/>
                <w:lang w:val="ro-MO"/>
              </w:rPr>
            </w:pP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(6)  Statele membre aduc la cunoștința Comisiei acordurile de colaborare menționate la alineatele (1) și (4).</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r w:rsidRPr="00E844B5">
              <w:rPr>
                <w:rFonts w:ascii="Times New Roman" w:hAnsi="Times New Roman" w:cs="Times New Roman"/>
                <w:b/>
                <w:bCs/>
                <w:sz w:val="18"/>
                <w:szCs w:val="18"/>
                <w:lang w:val="ro-MO"/>
              </w:rPr>
              <w:t>CAPITOLUL XII. DISPOZIȚII TRANZITORII ȘI FINALE</w:t>
            </w:r>
          </w:p>
        </w:tc>
        <w:tc>
          <w:tcPr>
            <w:tcW w:w="433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567" w:type="dxa"/>
            <w:shd w:val="clear" w:color="auto" w:fill="92D050"/>
          </w:tcPr>
          <w:p w:rsidR="00937EE4" w:rsidRPr="00E844B5" w:rsidRDefault="00937EE4" w:rsidP="00E844B5">
            <w:pPr>
              <w:spacing w:after="0" w:line="240" w:lineRule="auto"/>
              <w:jc w:val="center"/>
              <w:rPr>
                <w:rFonts w:ascii="Times New Roman" w:hAnsi="Times New Roman" w:cs="Times New Roman"/>
                <w:b/>
                <w:bCs/>
                <w:sz w:val="14"/>
                <w:szCs w:val="14"/>
                <w:lang w:val="ro-MO"/>
              </w:rPr>
            </w:pPr>
          </w:p>
        </w:tc>
        <w:tc>
          <w:tcPr>
            <w:tcW w:w="4678"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709"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shd w:val="clear" w:color="auto" w:fill="92D050"/>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48. Procedura comitetului</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Comisia este asistată de un comitet (denumit în continuare „comitetul”). Comitetul respectiv este un comitet în sensul Regulamentului (UE) nr. 182/2011 al Parlamentului European și al Consiliului.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În cazul în care se face trimitere la prezentul alineat, se aplică articolul 5 din Regulamentul (UE) nr. 182/2011.</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(2a)  Atunci când se face trimitere la prezentul alineat, se aplică articolul 5a alineatele (1)-(4) și articolul 7 din Decizia 1999/468/CE, având în vedere dispozițiile articolului 8.</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(3)  Până la 31 decembrie 2010 și, ulterior, cel puțin la fiecare trei ani, Comisia reexaminează dispozițiile referitoare la competențele sale de executare și prezintă Parlamentului European și Consiliului un raport cu privire la modul în care aceste competențe au fost exercitate. În acest raport Comisia analizează, în special, necesitatea de a propune modificări la prezenta directivă, pentru a asigura un domeniu adecvat de aplicare a competențelor de executare conferite Comisiei. Concluzia privind necesitatea de a aduce sau nu eventuale modificări este însoțită de o motivare detaliată. Raportul este însoțit, dacă este necesar, de o propunere legislativă de modificare a dispozițiilor prin care se conferă Comisiei competențe de executare.</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48a. Exercitarea competențelor delegate</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(1)  Se conferă Comisiei competența de a adopta acte delegate, sub rezerva îndeplinirii condițiilor prevăzute în prezentul articol.</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Se conferă Comisiei competența de a adopta actele delegate menționate la articolul 26 alineatul (3), la articolul 45 alineatul (6), la articolul 46 alineatul (2) și la articolul 47 alineatul (3) pentru o perioadă de cinci ani de la 16 iunie 2014. Comisia redactează un raport privind delegarea de competențe cu cel puțin nouă luni înainte de încheierea perioadei de cinci ani. Delegarea de competențe se prelungește tacit cu perioade identice, cu excepția cazului în care Parlamentul European sau Consiliul se opun prelungirii respective cu cel puțin trei luni înainte de încheierea fiecărei perioade.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Delegarea de competențe menționată la articolul 26 alineatul (3), la articolul 45 alineatul (6), la articolul 46 alineatul (2) și la articolul 47 alineatul (3) poate fi revocată în orice moment de Parlamentul European sau de Consiliu. Decizia de revocare pune capăt delegării competențelor specificate în respectiva decizie. Decizia produce efecte din ziua care urmează datei publicării deciziei în Jurnalul Oficial al Uniunii Europene sau la o dată ulterioară specificată în decizie. Decizia nu aduce atingere validității actelor delegate care sunt deja în vigoare.</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(4)  De îndată ce adoptă un act delegat, Comisia îl notifică simultan Parlamentului European și Consiliului.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(5)  Un act delegat adoptat în temeiul articolului 26 alineatul (3), al articolului 45 alineatul (6), al articolului 46 alineatul (2) și al articolului 47 alineatul (3) intră în vigoare numai în cazul în care nici Parlamentul European și nici Consiliul nu au formulat obiecțiuni în termen de patru luni de la notificarea actului respectiv Parlamentului European și Consiliului sau dacă, înainte de expirarea acestui termen, atât Parlamentul European, cât și Consiliul au informat Comisia că nu vor formula obiecțiuni. Termenul în cauză se prelungește cu două luni la inițiativa Parlamentului European sau a Consiliului.</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50. Abrogarea Directivei 84/253/CEE</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Directiva 84/253/CEE se abrogă de la 29 iunie 2006. Trimiterile la directiva abrogată se interpretează ca trimiteri la prezenta directivă.</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51. Dispoziții tranzitorii</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Auditorii legali sau firmele de audit care sunt autorizați de către autoritățile competente ale statelor membre în conformitate cu dispozițiile Directivei 84/253/CEE înainte de intrarea în vigoare a dispozițiilor menționate la articolul 53 alineatul (1) sunt considerați ca fiind autorizați în conformitate cu dispozițiile prezentei directive.</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52. Armonizarea minimă</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Statele membre care solicită auditul legal pot impune cerințe mai stricte, cu excepția cazului în care prezenta directivă conține dispoziții contrare.</w:t>
            </w:r>
          </w:p>
        </w:tc>
        <w:tc>
          <w:tcPr>
            <w:tcW w:w="4338" w:type="dxa"/>
          </w:tcPr>
          <w:p w:rsidR="00937EE4" w:rsidRPr="00E844B5" w:rsidRDefault="00937EE4" w:rsidP="00E844B5">
            <w:pPr>
              <w:pStyle w:val="NormalWeb"/>
              <w:spacing w:after="0" w:line="240" w:lineRule="auto"/>
              <w:ind w:right="-28"/>
              <w:rPr>
                <w:rFonts w:ascii="Times New Roman" w:hAnsi="Times New Roman"/>
                <w:sz w:val="18"/>
                <w:szCs w:val="18"/>
                <w:lang w:val="ro-MO"/>
              </w:rPr>
            </w:pPr>
            <w:r w:rsidRPr="00E844B5">
              <w:rPr>
                <w:b/>
                <w:bCs/>
                <w:sz w:val="18"/>
                <w:szCs w:val="18"/>
                <w:lang w:val="ro-MO"/>
              </w:rPr>
              <w:t xml:space="preserve">Articolul 9. </w:t>
            </w:r>
            <w:r w:rsidRPr="00E844B5">
              <w:rPr>
                <w:rFonts w:ascii="Times New Roman" w:hAnsi="Times New Roman"/>
                <w:sz w:val="18"/>
                <w:szCs w:val="18"/>
                <w:lang w:val="ro-MO"/>
              </w:rPr>
              <w:t>Înregistrarea entităţilor de audit</w:t>
            </w:r>
          </w:p>
          <w:p w:rsidR="00937EE4" w:rsidRPr="00E844B5" w:rsidRDefault="00937EE4" w:rsidP="00E844B5">
            <w:pPr>
              <w:pStyle w:val="NormalWeb"/>
              <w:spacing w:after="0" w:line="240" w:lineRule="auto"/>
              <w:ind w:right="-28" w:firstLine="360"/>
              <w:rPr>
                <w:sz w:val="18"/>
                <w:szCs w:val="18"/>
                <w:lang w:val="ro-MO"/>
              </w:rPr>
            </w:pPr>
            <w:r w:rsidRPr="00E844B5">
              <w:rPr>
                <w:rFonts w:ascii="Times New Roman" w:hAnsi="Times New Roman"/>
                <w:sz w:val="18"/>
                <w:szCs w:val="18"/>
                <w:lang w:val="ro-MO"/>
              </w:rPr>
              <w:t>(1) Consiliul de supraveghere publică a auditului înregistrează ca entitate de audit dacă se îndeplinesc cumulativ următoarele condi</w:t>
            </w:r>
            <w:r w:rsidRPr="00E844B5">
              <w:rPr>
                <w:sz w:val="18"/>
                <w:szCs w:val="18"/>
                <w:lang w:val="ro-MO"/>
              </w:rPr>
              <w:t>ții:</w:t>
            </w:r>
          </w:p>
          <w:p w:rsidR="00937EE4" w:rsidRPr="00E844B5" w:rsidRDefault="00937EE4" w:rsidP="00E844B5">
            <w:pPr>
              <w:pStyle w:val="NormalWeb"/>
              <w:spacing w:after="0" w:line="240" w:lineRule="auto"/>
              <w:ind w:right="-28" w:firstLine="360"/>
              <w:rPr>
                <w:sz w:val="18"/>
                <w:szCs w:val="18"/>
                <w:lang w:val="ro-MO"/>
              </w:rPr>
            </w:pPr>
            <w:r w:rsidRPr="00E844B5">
              <w:rPr>
                <w:sz w:val="18"/>
                <w:szCs w:val="18"/>
                <w:lang w:val="ro-MO"/>
              </w:rPr>
              <w:t>(a) au ca angajați nu mai puțin de doi auditori;</w:t>
            </w:r>
          </w:p>
          <w:p w:rsidR="00937EE4" w:rsidRPr="00E844B5" w:rsidRDefault="00937EE4" w:rsidP="00E844B5">
            <w:pPr>
              <w:pStyle w:val="NormalWeb"/>
              <w:spacing w:after="0" w:line="240" w:lineRule="auto"/>
              <w:ind w:right="-29"/>
              <w:rPr>
                <w:b/>
                <w:bCs/>
                <w:sz w:val="18"/>
                <w:szCs w:val="18"/>
                <w:lang w:val="ro-MO"/>
              </w:rPr>
            </w:pPr>
          </w:p>
          <w:p w:rsidR="00937EE4" w:rsidRPr="00E844B5" w:rsidRDefault="00937EE4" w:rsidP="00E844B5">
            <w:pPr>
              <w:pStyle w:val="NormalWeb"/>
              <w:spacing w:after="0" w:line="240" w:lineRule="auto"/>
              <w:ind w:right="-29"/>
              <w:rPr>
                <w:rFonts w:ascii="Times New Roman" w:hAnsi="Times New Roman"/>
                <w:sz w:val="18"/>
                <w:szCs w:val="18"/>
                <w:lang w:val="ro-MO"/>
              </w:rPr>
            </w:pPr>
            <w:r w:rsidRPr="00E844B5">
              <w:rPr>
                <w:b/>
                <w:bCs/>
                <w:sz w:val="18"/>
                <w:szCs w:val="18"/>
                <w:lang w:val="ro-MO"/>
              </w:rPr>
              <w:t xml:space="preserve">Articolul 40. </w:t>
            </w:r>
            <w:r w:rsidRPr="00E844B5">
              <w:rPr>
                <w:rFonts w:ascii="Times New Roman" w:hAnsi="Times New Roman"/>
                <w:sz w:val="18"/>
                <w:szCs w:val="18"/>
                <w:lang w:val="ro-MO"/>
              </w:rPr>
              <w:t>Controlul extern al calităţii</w:t>
            </w:r>
          </w:p>
          <w:p w:rsidR="00937EE4" w:rsidRPr="00E844B5" w:rsidRDefault="00937EE4" w:rsidP="00E844B5">
            <w:pPr>
              <w:spacing w:after="0" w:line="240" w:lineRule="auto"/>
              <w:jc w:val="both"/>
              <w:rPr>
                <w:rFonts w:ascii="Times New Roman" w:hAnsi="Times New Roman" w:cs="Times New Roman"/>
                <w:b/>
                <w:bCs/>
                <w:sz w:val="18"/>
                <w:szCs w:val="18"/>
                <w:lang w:val="ro-MO"/>
              </w:rPr>
            </w:pPr>
            <w:r w:rsidRPr="00E844B5">
              <w:rPr>
                <w:rFonts w:ascii="Times New Roman" w:hAnsi="Times New Roman" w:cs="Times New Roman"/>
                <w:sz w:val="18"/>
                <w:szCs w:val="18"/>
                <w:lang w:val="ro-MO"/>
              </w:rPr>
              <w:t>(3) Fiecare entitate de audit este supusă controlului extern al calității cel puțin o dată la 6 ani, iar entitățile care efectuează auditul la entitățile de interes public, cel puțin o dată la 3 ani.</w:t>
            </w: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C</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highlight w:val="red"/>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53. Transpunerea</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 xml:space="preserve"> (1)  Statele membre adoptă și publică dispozițiile necesare pentru a se conforma prezentei directive înainte de 29 iunie 2008. Statele membre informează de îndată Comisia cu privire la aceasta.</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(2)  Atunci când statele membre adoptă aceste dispoziții, ele conțin o trimitere la prezenta directivă sau sunt însoțite de o asemenea trimitere la data publicării lor oficiale. Statele membre stabilesc modalitatea de efectuare a acestei trimiteri.</w:t>
            </w:r>
          </w:p>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(3)  Comisiei îi sunt comunicate de către statele membre textele principalelor dispoziții de drept intern pe care le adoptă în domeniul reglementat de prezenta directivă.</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54. Intrarea în vigoare</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Prezenta directivă intră în vigoare în a douăzecea zi de la data publicării în Jurnalul Oficial al Comunităților Europene.</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r w:rsidR="00937EE4" w:rsidRPr="00E844B5">
        <w:trPr>
          <w:gridBefore w:val="1"/>
          <w:trHeight w:val="20"/>
        </w:trPr>
        <w:tc>
          <w:tcPr>
            <w:tcW w:w="4309"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r w:rsidRPr="00E844B5">
              <w:rPr>
                <w:rFonts w:ascii="Times New Roman" w:hAnsi="Times New Roman" w:cs="Times New Roman"/>
                <w:i/>
                <w:iCs/>
                <w:sz w:val="18"/>
                <w:szCs w:val="18"/>
                <w:lang w:val="ro-MO"/>
              </w:rPr>
              <w:t>Articolul 55. Destinatari</w:t>
            </w:r>
          </w:p>
        </w:tc>
        <w:tc>
          <w:tcPr>
            <w:tcW w:w="433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567"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4"/>
                <w:szCs w:val="14"/>
                <w:lang w:val="ro-MO"/>
              </w:rPr>
            </w:pPr>
          </w:p>
        </w:tc>
        <w:tc>
          <w:tcPr>
            <w:tcW w:w="4678"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709" w:type="dxa"/>
            <w:shd w:val="clear" w:color="auto" w:fill="F2F2F2"/>
          </w:tcPr>
          <w:p w:rsidR="00937EE4" w:rsidRPr="00E844B5" w:rsidRDefault="00937EE4" w:rsidP="00E844B5">
            <w:pPr>
              <w:spacing w:after="0" w:line="240" w:lineRule="auto"/>
              <w:jc w:val="center"/>
              <w:rPr>
                <w:rFonts w:ascii="Times New Roman" w:hAnsi="Times New Roman" w:cs="Times New Roman"/>
                <w:b/>
                <w:bCs/>
                <w:i/>
                <w:iCs/>
                <w:sz w:val="18"/>
                <w:szCs w:val="18"/>
                <w:lang w:val="ro-MO"/>
              </w:rPr>
            </w:pPr>
          </w:p>
        </w:tc>
        <w:tc>
          <w:tcPr>
            <w:tcW w:w="850" w:type="dxa"/>
            <w:shd w:val="clear" w:color="auto" w:fill="F2F2F2"/>
          </w:tcPr>
          <w:p w:rsidR="00937EE4" w:rsidRPr="00E844B5" w:rsidRDefault="00937EE4" w:rsidP="00E844B5">
            <w:pPr>
              <w:spacing w:after="0" w:line="240" w:lineRule="auto"/>
              <w:jc w:val="center"/>
              <w:rPr>
                <w:rFonts w:ascii="Times New Roman" w:hAnsi="Times New Roman" w:cs="Times New Roman"/>
                <w:i/>
                <w:iCs/>
                <w:sz w:val="18"/>
                <w:szCs w:val="18"/>
                <w:lang w:val="ro-MO"/>
              </w:rPr>
            </w:pPr>
          </w:p>
        </w:tc>
      </w:tr>
      <w:tr w:rsidR="00937EE4" w:rsidRPr="00E844B5">
        <w:trPr>
          <w:gridBefore w:val="1"/>
          <w:trHeight w:val="20"/>
        </w:trPr>
        <w:tc>
          <w:tcPr>
            <w:tcW w:w="4309" w:type="dxa"/>
          </w:tcPr>
          <w:p w:rsidR="00937EE4" w:rsidRPr="00E844B5" w:rsidRDefault="00937EE4" w:rsidP="00E844B5">
            <w:pPr>
              <w:spacing w:after="0" w:line="240" w:lineRule="auto"/>
              <w:jc w:val="both"/>
              <w:rPr>
                <w:rFonts w:ascii="Times New Roman" w:hAnsi="Times New Roman" w:cs="Times New Roman"/>
                <w:sz w:val="18"/>
                <w:szCs w:val="18"/>
                <w:lang w:val="ro-MO"/>
              </w:rPr>
            </w:pPr>
            <w:r w:rsidRPr="00E844B5">
              <w:rPr>
                <w:rFonts w:ascii="Times New Roman" w:hAnsi="Times New Roman" w:cs="Times New Roman"/>
                <w:sz w:val="18"/>
                <w:szCs w:val="18"/>
                <w:lang w:val="ro-MO"/>
              </w:rPr>
              <w:t>Prezenta directivă se adresează statelor membre.</w:t>
            </w:r>
          </w:p>
        </w:tc>
        <w:tc>
          <w:tcPr>
            <w:tcW w:w="433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567" w:type="dxa"/>
          </w:tcPr>
          <w:p w:rsidR="00937EE4" w:rsidRPr="00E844B5" w:rsidRDefault="00937EE4" w:rsidP="00E844B5">
            <w:pPr>
              <w:spacing w:after="0" w:line="240" w:lineRule="auto"/>
              <w:jc w:val="center"/>
              <w:rPr>
                <w:rFonts w:ascii="Times New Roman" w:hAnsi="Times New Roman" w:cs="Times New Roman"/>
                <w:b/>
                <w:bCs/>
                <w:sz w:val="14"/>
                <w:szCs w:val="14"/>
                <w:lang w:val="ro-MO"/>
              </w:rPr>
            </w:pPr>
            <w:r w:rsidRPr="00E844B5">
              <w:rPr>
                <w:rFonts w:ascii="Times New Roman" w:hAnsi="Times New Roman" w:cs="Times New Roman"/>
                <w:b/>
                <w:bCs/>
                <w:sz w:val="14"/>
                <w:szCs w:val="14"/>
                <w:lang w:val="ro-MO"/>
              </w:rPr>
              <w:t>NA</w:t>
            </w:r>
          </w:p>
        </w:tc>
        <w:tc>
          <w:tcPr>
            <w:tcW w:w="4678" w:type="dxa"/>
          </w:tcPr>
          <w:p w:rsidR="00937EE4" w:rsidRPr="00E844B5" w:rsidRDefault="00937EE4" w:rsidP="00E844B5">
            <w:pPr>
              <w:spacing w:after="0" w:line="240" w:lineRule="auto"/>
              <w:jc w:val="both"/>
              <w:rPr>
                <w:rFonts w:ascii="Times New Roman" w:hAnsi="Times New Roman" w:cs="Times New Roman"/>
                <w:b/>
                <w:bCs/>
                <w:sz w:val="18"/>
                <w:szCs w:val="18"/>
                <w:lang w:val="ro-MO"/>
              </w:rPr>
            </w:pPr>
          </w:p>
        </w:tc>
        <w:tc>
          <w:tcPr>
            <w:tcW w:w="709" w:type="dxa"/>
          </w:tcPr>
          <w:p w:rsidR="00937EE4" w:rsidRPr="00E844B5" w:rsidRDefault="00937EE4" w:rsidP="00E844B5">
            <w:pPr>
              <w:spacing w:after="0" w:line="240" w:lineRule="auto"/>
              <w:jc w:val="center"/>
              <w:rPr>
                <w:rFonts w:ascii="Times New Roman" w:hAnsi="Times New Roman" w:cs="Times New Roman"/>
                <w:b/>
                <w:bCs/>
                <w:sz w:val="18"/>
                <w:szCs w:val="18"/>
                <w:lang w:val="ro-MO"/>
              </w:rPr>
            </w:pPr>
          </w:p>
        </w:tc>
        <w:tc>
          <w:tcPr>
            <w:tcW w:w="850" w:type="dxa"/>
          </w:tcPr>
          <w:p w:rsidR="00937EE4" w:rsidRPr="00E844B5" w:rsidRDefault="00937EE4" w:rsidP="00E844B5">
            <w:pPr>
              <w:spacing w:after="0" w:line="240" w:lineRule="auto"/>
              <w:rPr>
                <w:rFonts w:ascii="Times New Roman" w:hAnsi="Times New Roman" w:cs="Times New Roman"/>
                <w:sz w:val="18"/>
                <w:szCs w:val="18"/>
                <w:lang w:val="ro-MO"/>
              </w:rPr>
            </w:pPr>
          </w:p>
        </w:tc>
      </w:tr>
    </w:tbl>
    <w:p w:rsidR="00937EE4" w:rsidRPr="0075516E" w:rsidRDefault="00937EE4" w:rsidP="0075516E">
      <w:pPr>
        <w:spacing w:line="240" w:lineRule="auto"/>
        <w:rPr>
          <w:rFonts w:ascii="Times New Roman" w:hAnsi="Times New Roman" w:cs="Times New Roman"/>
          <w:sz w:val="18"/>
          <w:szCs w:val="18"/>
          <w:lang w:val="ro-MO"/>
        </w:rPr>
      </w:pPr>
    </w:p>
    <w:sectPr w:rsidR="00937EE4" w:rsidRPr="0075516E" w:rsidSect="000E059D">
      <w:pgSz w:w="16838" w:h="11906" w:orient="landscape"/>
      <w:pgMar w:top="1701" w:right="1418"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EE4" w:rsidRDefault="00937EE4" w:rsidP="00E4579C">
      <w:pPr>
        <w:spacing w:after="0" w:line="240" w:lineRule="auto"/>
      </w:pPr>
      <w:r>
        <w:separator/>
      </w:r>
    </w:p>
  </w:endnote>
  <w:endnote w:type="continuationSeparator" w:id="0">
    <w:p w:rsidR="00937EE4" w:rsidRDefault="00937EE4" w:rsidP="00E45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Ё¬?"/>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EE4" w:rsidRDefault="00937EE4" w:rsidP="00E4579C">
      <w:pPr>
        <w:spacing w:after="0" w:line="240" w:lineRule="auto"/>
      </w:pPr>
      <w:r>
        <w:separator/>
      </w:r>
    </w:p>
  </w:footnote>
  <w:footnote w:type="continuationSeparator" w:id="0">
    <w:p w:rsidR="00937EE4" w:rsidRDefault="00937EE4" w:rsidP="00E4579C">
      <w:pPr>
        <w:spacing w:after="0" w:line="240" w:lineRule="auto"/>
      </w:pPr>
      <w:r>
        <w:continuationSeparator/>
      </w:r>
    </w:p>
  </w:footnote>
  <w:footnote w:id="1">
    <w:p w:rsidR="00937EE4" w:rsidRDefault="00937EE4">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1" w:history="1">
        <w:r w:rsidRPr="003941FF">
          <w:rPr>
            <w:rStyle w:val="Hyperlink"/>
            <w:rFonts w:ascii="Times New Roman" w:hAnsi="Times New Roman" w:cs="Times New Roman"/>
            <w:sz w:val="16"/>
            <w:szCs w:val="16"/>
          </w:rPr>
          <w:t>http://eur-lex.europa.eu/legal-content/RO/TXT/HTML/?uri=CELEX:32014R0537&amp;qid=1405943590643&amp;from=EN</w:t>
        </w:r>
      </w:hyperlink>
      <w:r w:rsidRPr="003941FF">
        <w:rPr>
          <w:rFonts w:ascii="Times New Roman" w:hAnsi="Times New Roman" w:cs="Times New Roman"/>
          <w:sz w:val="16"/>
          <w:szCs w:val="16"/>
        </w:rPr>
        <w:t xml:space="preserve"> </w:t>
      </w:r>
    </w:p>
  </w:footnote>
  <w:footnote w:id="2">
    <w:p w:rsidR="00937EE4" w:rsidRDefault="00937EE4">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2" w:history="1">
        <w:r w:rsidRPr="003941FF">
          <w:rPr>
            <w:rStyle w:val="Hyperlink"/>
            <w:rFonts w:ascii="Times New Roman" w:hAnsi="Times New Roman" w:cs="Times New Roman"/>
            <w:sz w:val="16"/>
            <w:szCs w:val="16"/>
          </w:rPr>
          <w:t>http://mf.gov.md/files/files/Audit/05.11.2012/Manual%20de%20Standarde.pdf</w:t>
        </w:r>
      </w:hyperlink>
      <w:r w:rsidRPr="003941FF">
        <w:rPr>
          <w:rFonts w:ascii="Times New Roman" w:hAnsi="Times New Roman" w:cs="Times New Roman"/>
          <w:sz w:val="16"/>
          <w:szCs w:val="16"/>
          <w:lang w:val="ro-MO"/>
        </w:rPr>
        <w:t xml:space="preserve"> </w:t>
      </w:r>
    </w:p>
  </w:footnote>
  <w:footnote w:id="3">
    <w:p w:rsidR="00937EE4" w:rsidRDefault="00937EE4" w:rsidP="003F57B6">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3"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4">
    <w:p w:rsidR="00937EE4" w:rsidRDefault="00937EE4">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http://mf.gov.md/files/files/Standardele%20Na%C8%9Bionale%20de%20Contabilitate.pdf</w:t>
      </w:r>
    </w:p>
  </w:footnote>
  <w:footnote w:id="5">
    <w:p w:rsidR="00937EE4" w:rsidRDefault="00937EE4">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4" w:history="1">
        <w:r w:rsidRPr="003941FF">
          <w:rPr>
            <w:rStyle w:val="Hyperlink"/>
            <w:rFonts w:ascii="Times New Roman" w:hAnsi="Times New Roman" w:cs="Times New Roman"/>
            <w:color w:val="auto"/>
            <w:sz w:val="16"/>
            <w:szCs w:val="16"/>
          </w:rPr>
          <w:t>http://eur-lex.europa.eu/legal-content/RO/TXT/?uri=CELEX:02013L0036-20140320&amp;qid=1405944450382</w:t>
        </w:r>
      </w:hyperlink>
      <w:r w:rsidRPr="003941FF">
        <w:rPr>
          <w:rFonts w:ascii="Times New Roman" w:hAnsi="Times New Roman" w:cs="Times New Roman"/>
          <w:sz w:val="16"/>
          <w:szCs w:val="16"/>
        </w:rPr>
        <w:t xml:space="preserve"> </w:t>
      </w:r>
    </w:p>
  </w:footnote>
  <w:footnote w:id="6">
    <w:p w:rsidR="00937EE4" w:rsidRDefault="00937EE4">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5" w:history="1">
        <w:r w:rsidRPr="003941FF">
          <w:rPr>
            <w:rStyle w:val="Hyperlink"/>
            <w:rFonts w:ascii="Times New Roman" w:hAnsi="Times New Roman" w:cs="Times New Roman"/>
            <w:color w:val="auto"/>
            <w:sz w:val="16"/>
            <w:szCs w:val="16"/>
          </w:rPr>
          <w:t>http://eur-lex.europa.eu/legal-content/RO/TXT/?uri=CELEX:32003R1435&amp;qid=1405944903181</w:t>
        </w:r>
      </w:hyperlink>
      <w:r w:rsidRPr="003941FF">
        <w:rPr>
          <w:rFonts w:ascii="Times New Roman" w:hAnsi="Times New Roman" w:cs="Times New Roman"/>
          <w:sz w:val="16"/>
          <w:szCs w:val="16"/>
        </w:rPr>
        <w:t xml:space="preserve"> </w:t>
      </w:r>
    </w:p>
  </w:footnote>
  <w:footnote w:id="7">
    <w:p w:rsidR="00937EE4" w:rsidRDefault="00937EE4" w:rsidP="00255414">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6"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8">
    <w:p w:rsidR="00937EE4" w:rsidRDefault="00937EE4" w:rsidP="003D4901">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7"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9">
    <w:p w:rsidR="00937EE4" w:rsidRDefault="00937EE4" w:rsidP="00447474">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8"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10">
    <w:p w:rsidR="00937EE4" w:rsidRDefault="00937EE4" w:rsidP="00DC2CF7">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9"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11">
    <w:p w:rsidR="00937EE4" w:rsidRDefault="00937EE4" w:rsidP="002851B8">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10"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12">
    <w:p w:rsidR="00937EE4" w:rsidRDefault="00937EE4" w:rsidP="002851B8">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11"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13">
    <w:p w:rsidR="00937EE4" w:rsidRDefault="00937EE4" w:rsidP="002851B8">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12"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14">
    <w:p w:rsidR="00937EE4" w:rsidRDefault="00937EE4" w:rsidP="00913EB6">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13"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15">
    <w:p w:rsidR="00937EE4" w:rsidRDefault="00937EE4" w:rsidP="00CD21EE">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14"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16">
    <w:p w:rsidR="00937EE4" w:rsidRDefault="00937EE4" w:rsidP="00CD21EE">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15"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17">
    <w:p w:rsidR="00937EE4" w:rsidRDefault="00937EE4" w:rsidP="00497615">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16"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18">
    <w:p w:rsidR="00937EE4" w:rsidRDefault="00937EE4" w:rsidP="002A2B12">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17"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19">
    <w:p w:rsidR="00937EE4" w:rsidRDefault="00937EE4" w:rsidP="002A2B12">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18"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20">
    <w:p w:rsidR="00937EE4" w:rsidRDefault="00937EE4" w:rsidP="002A2B12">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19"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21">
    <w:p w:rsidR="00937EE4" w:rsidRDefault="00937EE4" w:rsidP="002A2B12">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20"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22">
    <w:p w:rsidR="00937EE4" w:rsidRDefault="00937EE4" w:rsidP="002A2B12">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21"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23">
    <w:p w:rsidR="00937EE4" w:rsidRDefault="00937EE4" w:rsidP="00B10415">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22"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24">
    <w:p w:rsidR="00937EE4" w:rsidRDefault="00937EE4" w:rsidP="00D002CA">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23"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25">
    <w:p w:rsidR="00937EE4" w:rsidRDefault="00937EE4" w:rsidP="00D1225A">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24"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26">
    <w:p w:rsidR="00937EE4" w:rsidRDefault="00937EE4" w:rsidP="00D1225A">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25"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27">
    <w:p w:rsidR="00937EE4" w:rsidRDefault="00937EE4" w:rsidP="00D1225A">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26"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28">
    <w:p w:rsidR="00937EE4" w:rsidRDefault="00937EE4" w:rsidP="00D1225A">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27"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29">
    <w:p w:rsidR="00937EE4" w:rsidRDefault="00937EE4" w:rsidP="00C82AB9">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28"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30">
    <w:p w:rsidR="00937EE4" w:rsidRDefault="00937EE4" w:rsidP="000A2391">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29"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31">
    <w:p w:rsidR="00937EE4" w:rsidRDefault="00937EE4" w:rsidP="00944290">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30"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32">
    <w:p w:rsidR="00937EE4" w:rsidRDefault="00937EE4" w:rsidP="00944290">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31"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33">
    <w:p w:rsidR="00937EE4" w:rsidRDefault="00937EE4" w:rsidP="00944290">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32"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34">
    <w:p w:rsidR="00937EE4" w:rsidRDefault="00937EE4" w:rsidP="00B937A6">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33"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35">
    <w:p w:rsidR="00937EE4" w:rsidRDefault="00937EE4" w:rsidP="00B937A6">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34"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36">
    <w:p w:rsidR="00937EE4" w:rsidRDefault="00937EE4" w:rsidP="00B937A6">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35"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37">
    <w:p w:rsidR="00937EE4" w:rsidRDefault="00937EE4" w:rsidP="00B937A6">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36"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38">
    <w:p w:rsidR="00937EE4" w:rsidRDefault="00937EE4" w:rsidP="00A318EC">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37"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39">
    <w:p w:rsidR="00937EE4" w:rsidRDefault="00937EE4" w:rsidP="00A318EC">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38"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40">
    <w:p w:rsidR="00937EE4" w:rsidRDefault="00937EE4" w:rsidP="00A318EC">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39"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 w:id="41">
    <w:p w:rsidR="00937EE4" w:rsidRDefault="00937EE4" w:rsidP="002E38A0">
      <w:pPr>
        <w:pStyle w:val="FootnoteText"/>
      </w:pPr>
      <w:r w:rsidRPr="003941FF">
        <w:rPr>
          <w:rStyle w:val="FootnoteReference"/>
          <w:rFonts w:ascii="Times New Roman" w:hAnsi="Times New Roman" w:cs="Times New Roman"/>
          <w:sz w:val="16"/>
          <w:szCs w:val="16"/>
        </w:rPr>
        <w:footnoteRef/>
      </w:r>
      <w:r w:rsidRPr="003941FF">
        <w:rPr>
          <w:rFonts w:ascii="Times New Roman" w:hAnsi="Times New Roman" w:cs="Times New Roman"/>
          <w:sz w:val="16"/>
          <w:szCs w:val="16"/>
        </w:rPr>
        <w:t xml:space="preserve"> </w:t>
      </w:r>
      <w:hyperlink r:id="rId40" w:history="1">
        <w:r w:rsidRPr="003941FF">
          <w:rPr>
            <w:rStyle w:val="Hyperlink"/>
            <w:rFonts w:ascii="Times New Roman" w:hAnsi="Times New Roman" w:cs="Times New Roman"/>
            <w:sz w:val="16"/>
            <w:szCs w:val="16"/>
            <w:lang w:val="ro-MO"/>
          </w:rPr>
          <w:t>http://mf.gov.md/files/files/Audit/05.11.2012/Manual%20de%20Standarde.pdf</w:t>
        </w:r>
      </w:hyperlink>
      <w:r w:rsidRPr="003941FF">
        <w:rPr>
          <w:rFonts w:ascii="Times New Roman" w:hAnsi="Times New Roman" w:cs="Times New Roman"/>
          <w:sz w:val="16"/>
          <w:szCs w:val="16"/>
          <w:lang w:val="ro-M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6CB9"/>
    <w:multiLevelType w:val="hybridMultilevel"/>
    <w:tmpl w:val="8B443CA8"/>
    <w:lvl w:ilvl="0" w:tplc="9368A170">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080A1AB7"/>
    <w:multiLevelType w:val="hybridMultilevel"/>
    <w:tmpl w:val="A23A15E6"/>
    <w:lvl w:ilvl="0" w:tplc="CB96BC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9D558E0"/>
    <w:multiLevelType w:val="hybridMultilevel"/>
    <w:tmpl w:val="A83A65D4"/>
    <w:lvl w:ilvl="0" w:tplc="BE58F03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A6E40C4"/>
    <w:multiLevelType w:val="hybridMultilevel"/>
    <w:tmpl w:val="B1327F9A"/>
    <w:lvl w:ilvl="0" w:tplc="7ADE2C1C">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nsid w:val="0FFD0409"/>
    <w:multiLevelType w:val="hybridMultilevel"/>
    <w:tmpl w:val="740444B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8D359E"/>
    <w:multiLevelType w:val="hybridMultilevel"/>
    <w:tmpl w:val="C46ACD1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6224639"/>
    <w:multiLevelType w:val="hybridMultilevel"/>
    <w:tmpl w:val="7FCE758E"/>
    <w:lvl w:ilvl="0" w:tplc="33F003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8CD22ED"/>
    <w:multiLevelType w:val="hybridMultilevel"/>
    <w:tmpl w:val="C46ACD1C"/>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27E071A0"/>
    <w:multiLevelType w:val="hybridMultilevel"/>
    <w:tmpl w:val="E7DC839A"/>
    <w:lvl w:ilvl="0" w:tplc="F4A2A79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28B0214E"/>
    <w:multiLevelType w:val="hybridMultilevel"/>
    <w:tmpl w:val="6008A06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BC25D08"/>
    <w:multiLevelType w:val="hybridMultilevel"/>
    <w:tmpl w:val="E7DC839A"/>
    <w:lvl w:ilvl="0" w:tplc="F4A2A79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31D914D1"/>
    <w:multiLevelType w:val="hybridMultilevel"/>
    <w:tmpl w:val="7146E9EA"/>
    <w:lvl w:ilvl="0" w:tplc="539A929C">
      <w:start w:val="1"/>
      <w:numFmt w:val="decimal"/>
      <w:lvlText w:val="(%1)"/>
      <w:lvlJc w:val="left"/>
      <w:pPr>
        <w:ind w:left="927" w:hanging="360"/>
      </w:pPr>
      <w:rPr>
        <w:rFonts w:hint="default"/>
        <w:color w:val="auto"/>
      </w:rPr>
    </w:lvl>
    <w:lvl w:ilvl="1" w:tplc="192E82CE">
      <w:start w:val="1"/>
      <w:numFmt w:val="lowerLetter"/>
      <w:lvlText w:val="(%2)"/>
      <w:lvlJc w:val="left"/>
      <w:pPr>
        <w:ind w:left="1647" w:hanging="360"/>
      </w:pPr>
      <w:rPr>
        <w:rFonts w:hint="default"/>
      </w:rPr>
    </w:lvl>
    <w:lvl w:ilvl="2" w:tplc="B8FE6F74">
      <w:start w:val="1"/>
      <w:numFmt w:val="lowerLetter"/>
      <w:lvlText w:val="%3)"/>
      <w:lvlJc w:val="left"/>
      <w:pPr>
        <w:ind w:left="2547" w:hanging="360"/>
      </w:pPr>
      <w:rPr>
        <w:rFonts w:hint="default"/>
      </w:rPr>
    </w:lvl>
    <w:lvl w:ilvl="3" w:tplc="624444C0">
      <w:start w:val="10"/>
      <w:numFmt w:val="decimal"/>
      <w:lvlText w:val="(%4"/>
      <w:lvlJc w:val="left"/>
      <w:pPr>
        <w:ind w:left="3087" w:hanging="360"/>
      </w:pPr>
      <w:rPr>
        <w:rFonts w:hint="default"/>
      </w:r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33667B18"/>
    <w:multiLevelType w:val="hybridMultilevel"/>
    <w:tmpl w:val="D3B208F4"/>
    <w:lvl w:ilvl="0" w:tplc="C48CB29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381101A"/>
    <w:multiLevelType w:val="hybridMultilevel"/>
    <w:tmpl w:val="E3A4C230"/>
    <w:lvl w:ilvl="0" w:tplc="BE180D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9CA315D"/>
    <w:multiLevelType w:val="hybridMultilevel"/>
    <w:tmpl w:val="BC48A02C"/>
    <w:lvl w:ilvl="0" w:tplc="24702402">
      <w:start w:val="1"/>
      <w:numFmt w:val="lowerLetter"/>
      <w:lvlText w:val="%1)"/>
      <w:lvlJc w:val="left"/>
      <w:pPr>
        <w:ind w:left="720" w:hanging="360"/>
      </w:pPr>
      <w:rPr>
        <w:rFonts w:ascii="Times New Roman" w:eastAsia="Times New Roman" w:hAnsi="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7123F7F"/>
    <w:multiLevelType w:val="hybridMultilevel"/>
    <w:tmpl w:val="740444B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77A4D54"/>
    <w:multiLevelType w:val="hybridMultilevel"/>
    <w:tmpl w:val="8B443CA8"/>
    <w:lvl w:ilvl="0" w:tplc="9368A170">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nsid w:val="48C43EBD"/>
    <w:multiLevelType w:val="hybridMultilevel"/>
    <w:tmpl w:val="A83A65D4"/>
    <w:lvl w:ilvl="0" w:tplc="BE58F03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4EAC56CE"/>
    <w:multiLevelType w:val="hybridMultilevel"/>
    <w:tmpl w:val="53681196"/>
    <w:lvl w:ilvl="0" w:tplc="04090017">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2123D37"/>
    <w:multiLevelType w:val="hybridMultilevel"/>
    <w:tmpl w:val="61043688"/>
    <w:lvl w:ilvl="0" w:tplc="683C1E5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3967AE6"/>
    <w:multiLevelType w:val="hybridMultilevel"/>
    <w:tmpl w:val="1D0EF568"/>
    <w:lvl w:ilvl="0" w:tplc="E870C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7092CF6"/>
    <w:multiLevelType w:val="hybridMultilevel"/>
    <w:tmpl w:val="BC64D226"/>
    <w:lvl w:ilvl="0" w:tplc="B4906A7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B8715F5"/>
    <w:multiLevelType w:val="hybridMultilevel"/>
    <w:tmpl w:val="3A56777E"/>
    <w:lvl w:ilvl="0" w:tplc="E5A2F918">
      <w:start w:val="1"/>
      <w:numFmt w:val="lowerLetter"/>
      <w:lvlText w:val="(%1)"/>
      <w:lvlJc w:val="left"/>
      <w:pPr>
        <w:ind w:left="720" w:hanging="360"/>
      </w:pPr>
      <w:rPr>
        <w:rFonts w:ascii="Times New Roman" w:hAnsi="Times New Roman" w:cs="Times New Roman" w:hint="default"/>
        <w:b w:val="0"/>
        <w:bCs w:val="0"/>
        <w:i w:val="0"/>
        <w:iCs w:val="0"/>
        <w:sz w:val="24"/>
        <w:szCs w:val="24"/>
      </w:rPr>
    </w:lvl>
    <w:lvl w:ilvl="1" w:tplc="04180003">
      <w:start w:val="1"/>
      <w:numFmt w:val="lowerLetter"/>
      <w:lvlText w:val="%2)"/>
      <w:lvlJc w:val="left"/>
      <w:pPr>
        <w:ind w:left="1440" w:hanging="360"/>
      </w:pPr>
    </w:lvl>
    <w:lvl w:ilvl="2" w:tplc="04180005">
      <w:start w:val="1"/>
      <w:numFmt w:val="lowerRoman"/>
      <w:lvlText w:val="%3."/>
      <w:lvlJc w:val="right"/>
      <w:pPr>
        <w:ind w:left="2160" w:hanging="180"/>
      </w:pPr>
    </w:lvl>
    <w:lvl w:ilvl="3" w:tplc="04180001">
      <w:start w:val="1"/>
      <w:numFmt w:val="decimal"/>
      <w:lvlText w:val="%4."/>
      <w:lvlJc w:val="left"/>
      <w:pPr>
        <w:ind w:left="2880" w:hanging="360"/>
      </w:pPr>
    </w:lvl>
    <w:lvl w:ilvl="4" w:tplc="04180003">
      <w:start w:val="1"/>
      <w:numFmt w:val="lowerLetter"/>
      <w:lvlText w:val="%5."/>
      <w:lvlJc w:val="left"/>
      <w:pPr>
        <w:ind w:left="3600" w:hanging="360"/>
      </w:pPr>
    </w:lvl>
    <w:lvl w:ilvl="5" w:tplc="04180005">
      <w:start w:val="1"/>
      <w:numFmt w:val="lowerRoman"/>
      <w:lvlText w:val="%6."/>
      <w:lvlJc w:val="right"/>
      <w:pPr>
        <w:ind w:left="4320" w:hanging="180"/>
      </w:pPr>
    </w:lvl>
    <w:lvl w:ilvl="6" w:tplc="04180001">
      <w:start w:val="1"/>
      <w:numFmt w:val="decimal"/>
      <w:lvlText w:val="%7."/>
      <w:lvlJc w:val="left"/>
      <w:pPr>
        <w:ind w:left="5040" w:hanging="360"/>
      </w:pPr>
    </w:lvl>
    <w:lvl w:ilvl="7" w:tplc="04180003">
      <w:start w:val="1"/>
      <w:numFmt w:val="lowerLetter"/>
      <w:lvlText w:val="%8."/>
      <w:lvlJc w:val="left"/>
      <w:pPr>
        <w:ind w:left="5760" w:hanging="360"/>
      </w:pPr>
    </w:lvl>
    <w:lvl w:ilvl="8" w:tplc="04180005">
      <w:start w:val="1"/>
      <w:numFmt w:val="lowerRoman"/>
      <w:lvlText w:val="%9."/>
      <w:lvlJc w:val="right"/>
      <w:pPr>
        <w:ind w:left="6480" w:hanging="180"/>
      </w:pPr>
    </w:lvl>
  </w:abstractNum>
  <w:abstractNum w:abstractNumId="23">
    <w:nsid w:val="5EA7069C"/>
    <w:multiLevelType w:val="hybridMultilevel"/>
    <w:tmpl w:val="61BCF84E"/>
    <w:lvl w:ilvl="0" w:tplc="D6D42C7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592C6F6A">
      <w:start w:val="1"/>
      <w:numFmt w:val="decimal"/>
      <w:lvlText w:val="(%3)"/>
      <w:lvlJc w:val="left"/>
      <w:pPr>
        <w:ind w:left="2730" w:hanging="390"/>
      </w:pPr>
      <w:rPr>
        <w:rFonts w:hint="default"/>
        <w:b w:val="0"/>
        <w:bCs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63F44998"/>
    <w:multiLevelType w:val="hybridMultilevel"/>
    <w:tmpl w:val="312A5E3A"/>
    <w:lvl w:ilvl="0" w:tplc="00000006">
      <w:start w:val="1"/>
      <w:numFmt w:val="lowerLetter"/>
      <w:lvlText w:val="(%1)"/>
      <w:lvlJc w:val="left"/>
      <w:pPr>
        <w:ind w:left="1046" w:hanging="360"/>
      </w:pPr>
      <w:rPr>
        <w:rFonts w:hint="default"/>
        <w:caps w:val="0"/>
        <w:strike w:val="0"/>
        <w:dstrike w:val="0"/>
        <w:vanish w:val="0"/>
        <w:color w:val="auto"/>
        <w:spacing w:val="0"/>
        <w:w w:val="100"/>
        <w:position w:val="0"/>
        <w:u w:val="none"/>
        <w:vertAlign w:val="baseline"/>
      </w:rPr>
    </w:lvl>
    <w:lvl w:ilvl="1" w:tplc="838ADF62">
      <w:start w:val="1"/>
      <w:numFmt w:val="lowerLetter"/>
      <w:lvlText w:val="(%2)"/>
      <w:lvlJc w:val="left"/>
      <w:pPr>
        <w:ind w:left="1961" w:hanging="555"/>
      </w:pPr>
      <w:rPr>
        <w:rFonts w:hint="default"/>
      </w:rPr>
    </w:lvl>
    <w:lvl w:ilvl="2" w:tplc="0409001B">
      <w:start w:val="1"/>
      <w:numFmt w:val="lowerRoman"/>
      <w:lvlText w:val="%3."/>
      <w:lvlJc w:val="right"/>
      <w:pPr>
        <w:ind w:left="2486" w:hanging="180"/>
      </w:pPr>
    </w:lvl>
    <w:lvl w:ilvl="3" w:tplc="0409000F">
      <w:start w:val="1"/>
      <w:numFmt w:val="decimal"/>
      <w:lvlText w:val="%4."/>
      <w:lvlJc w:val="left"/>
      <w:pPr>
        <w:ind w:left="3206" w:hanging="360"/>
      </w:pPr>
    </w:lvl>
    <w:lvl w:ilvl="4" w:tplc="04090019">
      <w:start w:val="1"/>
      <w:numFmt w:val="lowerLetter"/>
      <w:lvlText w:val="%5."/>
      <w:lvlJc w:val="left"/>
      <w:pPr>
        <w:ind w:left="3926" w:hanging="360"/>
      </w:pPr>
    </w:lvl>
    <w:lvl w:ilvl="5" w:tplc="0409001B">
      <w:start w:val="1"/>
      <w:numFmt w:val="lowerRoman"/>
      <w:lvlText w:val="%6."/>
      <w:lvlJc w:val="right"/>
      <w:pPr>
        <w:ind w:left="4646" w:hanging="180"/>
      </w:pPr>
    </w:lvl>
    <w:lvl w:ilvl="6" w:tplc="0409000F">
      <w:start w:val="1"/>
      <w:numFmt w:val="decimal"/>
      <w:lvlText w:val="%7."/>
      <w:lvlJc w:val="left"/>
      <w:pPr>
        <w:ind w:left="5366" w:hanging="360"/>
      </w:pPr>
    </w:lvl>
    <w:lvl w:ilvl="7" w:tplc="04090019">
      <w:start w:val="1"/>
      <w:numFmt w:val="lowerLetter"/>
      <w:lvlText w:val="%8."/>
      <w:lvlJc w:val="left"/>
      <w:pPr>
        <w:ind w:left="6086" w:hanging="360"/>
      </w:pPr>
    </w:lvl>
    <w:lvl w:ilvl="8" w:tplc="0409001B">
      <w:start w:val="1"/>
      <w:numFmt w:val="lowerRoman"/>
      <w:lvlText w:val="%9."/>
      <w:lvlJc w:val="right"/>
      <w:pPr>
        <w:ind w:left="6806" w:hanging="180"/>
      </w:pPr>
    </w:lvl>
  </w:abstractNum>
  <w:abstractNum w:abstractNumId="25">
    <w:nsid w:val="640612AD"/>
    <w:multiLevelType w:val="hybridMultilevel"/>
    <w:tmpl w:val="A8960E3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8671729"/>
    <w:multiLevelType w:val="hybridMultilevel"/>
    <w:tmpl w:val="7FC88DC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902504D"/>
    <w:multiLevelType w:val="hybridMultilevel"/>
    <w:tmpl w:val="EFF418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AD9590E"/>
    <w:multiLevelType w:val="hybridMultilevel"/>
    <w:tmpl w:val="75DE684A"/>
    <w:lvl w:ilvl="0" w:tplc="6E02DD40">
      <w:start w:val="1"/>
      <w:numFmt w:val="lowerLetter"/>
      <w:lvlText w:val="%1)"/>
      <w:lvlJc w:val="left"/>
      <w:pPr>
        <w:ind w:left="720" w:hanging="360"/>
      </w:pPr>
    </w:lvl>
    <w:lvl w:ilvl="1" w:tplc="53D8FB0C">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nsid w:val="6F683164"/>
    <w:multiLevelType w:val="hybridMultilevel"/>
    <w:tmpl w:val="EB7EE8F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056705E"/>
    <w:multiLevelType w:val="hybridMultilevel"/>
    <w:tmpl w:val="EF1CBA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6127005"/>
    <w:multiLevelType w:val="hybridMultilevel"/>
    <w:tmpl w:val="2C9E30FE"/>
    <w:lvl w:ilvl="0" w:tplc="1DACBAA0">
      <w:start w:val="1"/>
      <w:numFmt w:val="lowerLetter"/>
      <w:lvlText w:val="%1)"/>
      <w:lvlJc w:val="left"/>
      <w:pPr>
        <w:ind w:left="990" w:hanging="63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C051B90"/>
    <w:multiLevelType w:val="hybridMultilevel"/>
    <w:tmpl w:val="6E8C8BD8"/>
    <w:lvl w:ilvl="0" w:tplc="80886E84">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7CE36084"/>
    <w:multiLevelType w:val="hybridMultilevel"/>
    <w:tmpl w:val="2C9E30FE"/>
    <w:lvl w:ilvl="0" w:tplc="1DACBAA0">
      <w:start w:val="1"/>
      <w:numFmt w:val="lowerLetter"/>
      <w:lvlText w:val="%1)"/>
      <w:lvlJc w:val="left"/>
      <w:pPr>
        <w:ind w:left="990" w:hanging="63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3"/>
  </w:num>
  <w:num w:numId="2">
    <w:abstractNumId w:val="5"/>
  </w:num>
  <w:num w:numId="3">
    <w:abstractNumId w:val="32"/>
  </w:num>
  <w:num w:numId="4">
    <w:abstractNumId w:val="21"/>
  </w:num>
  <w:num w:numId="5">
    <w:abstractNumId w:val="1"/>
  </w:num>
  <w:num w:numId="6">
    <w:abstractNumId w:val="6"/>
  </w:num>
  <w:num w:numId="7">
    <w:abstractNumId w:val="9"/>
  </w:num>
  <w:num w:numId="8">
    <w:abstractNumId w:val="7"/>
  </w:num>
  <w:num w:numId="9">
    <w:abstractNumId w:val="19"/>
  </w:num>
  <w:num w:numId="10">
    <w:abstractNumId w:val="30"/>
  </w:num>
  <w:num w:numId="11">
    <w:abstractNumId w:val="20"/>
  </w:num>
  <w:num w:numId="12">
    <w:abstractNumId w:val="26"/>
  </w:num>
  <w:num w:numId="13">
    <w:abstractNumId w:val="25"/>
  </w:num>
  <w:num w:numId="14">
    <w:abstractNumId w:val="10"/>
  </w:num>
  <w:num w:numId="15">
    <w:abstractNumId w:val="2"/>
  </w:num>
  <w:num w:numId="16">
    <w:abstractNumId w:val="29"/>
  </w:num>
  <w:num w:numId="17">
    <w:abstractNumId w:val="15"/>
  </w:num>
  <w:num w:numId="18">
    <w:abstractNumId w:val="31"/>
  </w:num>
  <w:num w:numId="19">
    <w:abstractNumId w:val="4"/>
  </w:num>
  <w:num w:numId="20">
    <w:abstractNumId w:val="27"/>
  </w:num>
  <w:num w:numId="21">
    <w:abstractNumId w:val="17"/>
  </w:num>
  <w:num w:numId="22">
    <w:abstractNumId w:val="8"/>
  </w:num>
  <w:num w:numId="23">
    <w:abstractNumId w:val="14"/>
  </w:num>
  <w:num w:numId="24">
    <w:abstractNumId w:val="12"/>
  </w:num>
  <w:num w:numId="25">
    <w:abstractNumId w:val="3"/>
  </w:num>
  <w:num w:numId="26">
    <w:abstractNumId w:val="28"/>
  </w:num>
  <w:num w:numId="27">
    <w:abstractNumId w:val="22"/>
  </w:num>
  <w:num w:numId="28">
    <w:abstractNumId w:val="16"/>
  </w:num>
  <w:num w:numId="29">
    <w:abstractNumId w:val="24"/>
  </w:num>
  <w:num w:numId="30">
    <w:abstractNumId w:val="11"/>
  </w:num>
  <w:num w:numId="31">
    <w:abstractNumId w:val="23"/>
  </w:num>
  <w:num w:numId="32">
    <w:abstractNumId w:val="0"/>
  </w:num>
  <w:num w:numId="33">
    <w:abstractNumId w:val="13"/>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4C77"/>
    <w:rsid w:val="000043CA"/>
    <w:rsid w:val="00005C92"/>
    <w:rsid w:val="00006366"/>
    <w:rsid w:val="00007934"/>
    <w:rsid w:val="00010DA1"/>
    <w:rsid w:val="00010F9A"/>
    <w:rsid w:val="000113C3"/>
    <w:rsid w:val="0001303D"/>
    <w:rsid w:val="00013177"/>
    <w:rsid w:val="00013476"/>
    <w:rsid w:val="00013D63"/>
    <w:rsid w:val="0001419F"/>
    <w:rsid w:val="00021530"/>
    <w:rsid w:val="000215B2"/>
    <w:rsid w:val="000226A8"/>
    <w:rsid w:val="00022DC0"/>
    <w:rsid w:val="00024221"/>
    <w:rsid w:val="00024A74"/>
    <w:rsid w:val="000357F2"/>
    <w:rsid w:val="00035E0D"/>
    <w:rsid w:val="00035E15"/>
    <w:rsid w:val="0004045C"/>
    <w:rsid w:val="000428C1"/>
    <w:rsid w:val="00046515"/>
    <w:rsid w:val="00046B82"/>
    <w:rsid w:val="000501F4"/>
    <w:rsid w:val="00053805"/>
    <w:rsid w:val="000548BA"/>
    <w:rsid w:val="000549A6"/>
    <w:rsid w:val="00056136"/>
    <w:rsid w:val="00056182"/>
    <w:rsid w:val="000616A1"/>
    <w:rsid w:val="00062134"/>
    <w:rsid w:val="00062B9A"/>
    <w:rsid w:val="00063945"/>
    <w:rsid w:val="000639D0"/>
    <w:rsid w:val="00063B72"/>
    <w:rsid w:val="00064445"/>
    <w:rsid w:val="000646A0"/>
    <w:rsid w:val="00064C79"/>
    <w:rsid w:val="00066340"/>
    <w:rsid w:val="00067393"/>
    <w:rsid w:val="000677F2"/>
    <w:rsid w:val="0007147D"/>
    <w:rsid w:val="00071944"/>
    <w:rsid w:val="0007318B"/>
    <w:rsid w:val="00074427"/>
    <w:rsid w:val="00074461"/>
    <w:rsid w:val="00077191"/>
    <w:rsid w:val="00077957"/>
    <w:rsid w:val="000806BA"/>
    <w:rsid w:val="0008084A"/>
    <w:rsid w:val="00081C9F"/>
    <w:rsid w:val="00082FAE"/>
    <w:rsid w:val="000835C6"/>
    <w:rsid w:val="00083B13"/>
    <w:rsid w:val="00083DEA"/>
    <w:rsid w:val="00083E23"/>
    <w:rsid w:val="00090853"/>
    <w:rsid w:val="00090DA0"/>
    <w:rsid w:val="000932C7"/>
    <w:rsid w:val="00096D1C"/>
    <w:rsid w:val="00097B5A"/>
    <w:rsid w:val="000A09EF"/>
    <w:rsid w:val="000A2391"/>
    <w:rsid w:val="000A2C8A"/>
    <w:rsid w:val="000B0A56"/>
    <w:rsid w:val="000B1524"/>
    <w:rsid w:val="000B1BA8"/>
    <w:rsid w:val="000B1DA3"/>
    <w:rsid w:val="000B2020"/>
    <w:rsid w:val="000B2DC2"/>
    <w:rsid w:val="000B6417"/>
    <w:rsid w:val="000B645E"/>
    <w:rsid w:val="000C0623"/>
    <w:rsid w:val="000C0D2C"/>
    <w:rsid w:val="000C1CF7"/>
    <w:rsid w:val="000C2229"/>
    <w:rsid w:val="000C3528"/>
    <w:rsid w:val="000C3AA2"/>
    <w:rsid w:val="000C77ED"/>
    <w:rsid w:val="000D1BE5"/>
    <w:rsid w:val="000D205B"/>
    <w:rsid w:val="000D3336"/>
    <w:rsid w:val="000E059D"/>
    <w:rsid w:val="000E2A7C"/>
    <w:rsid w:val="000E49F9"/>
    <w:rsid w:val="000E4BD9"/>
    <w:rsid w:val="000E4FC0"/>
    <w:rsid w:val="000E6EBE"/>
    <w:rsid w:val="000E7BAD"/>
    <w:rsid w:val="000F0898"/>
    <w:rsid w:val="000F288C"/>
    <w:rsid w:val="000F2C9C"/>
    <w:rsid w:val="000F543B"/>
    <w:rsid w:val="000F652F"/>
    <w:rsid w:val="00102EF0"/>
    <w:rsid w:val="00106BDD"/>
    <w:rsid w:val="00107E73"/>
    <w:rsid w:val="0011026C"/>
    <w:rsid w:val="00110F37"/>
    <w:rsid w:val="00111CAA"/>
    <w:rsid w:val="0011277B"/>
    <w:rsid w:val="001128BF"/>
    <w:rsid w:val="00112B27"/>
    <w:rsid w:val="00112EBF"/>
    <w:rsid w:val="00114D8D"/>
    <w:rsid w:val="001154EA"/>
    <w:rsid w:val="00116223"/>
    <w:rsid w:val="00117B4F"/>
    <w:rsid w:val="00117F72"/>
    <w:rsid w:val="00124B94"/>
    <w:rsid w:val="001257EF"/>
    <w:rsid w:val="0012607A"/>
    <w:rsid w:val="00127620"/>
    <w:rsid w:val="00127F8B"/>
    <w:rsid w:val="0013216E"/>
    <w:rsid w:val="00133C27"/>
    <w:rsid w:val="001340CF"/>
    <w:rsid w:val="00134DF4"/>
    <w:rsid w:val="001370F5"/>
    <w:rsid w:val="001428E3"/>
    <w:rsid w:val="00143183"/>
    <w:rsid w:val="0014463E"/>
    <w:rsid w:val="00144CDA"/>
    <w:rsid w:val="0014521A"/>
    <w:rsid w:val="001456D6"/>
    <w:rsid w:val="00146625"/>
    <w:rsid w:val="00150392"/>
    <w:rsid w:val="00150602"/>
    <w:rsid w:val="00152BEB"/>
    <w:rsid w:val="00154E63"/>
    <w:rsid w:val="00157ED5"/>
    <w:rsid w:val="00160FB1"/>
    <w:rsid w:val="00164089"/>
    <w:rsid w:val="00164979"/>
    <w:rsid w:val="00166093"/>
    <w:rsid w:val="00166E45"/>
    <w:rsid w:val="00167298"/>
    <w:rsid w:val="00167B73"/>
    <w:rsid w:val="001710FC"/>
    <w:rsid w:val="00171200"/>
    <w:rsid w:val="0017252F"/>
    <w:rsid w:val="00173E30"/>
    <w:rsid w:val="00173FD4"/>
    <w:rsid w:val="001756ED"/>
    <w:rsid w:val="001759C0"/>
    <w:rsid w:val="00180414"/>
    <w:rsid w:val="00181F74"/>
    <w:rsid w:val="00182013"/>
    <w:rsid w:val="00184E79"/>
    <w:rsid w:val="001875DC"/>
    <w:rsid w:val="001916B7"/>
    <w:rsid w:val="001A07B9"/>
    <w:rsid w:val="001A1640"/>
    <w:rsid w:val="001A27A8"/>
    <w:rsid w:val="001A2A1D"/>
    <w:rsid w:val="001A2E0A"/>
    <w:rsid w:val="001A3482"/>
    <w:rsid w:val="001A4DA0"/>
    <w:rsid w:val="001A7791"/>
    <w:rsid w:val="001B05DF"/>
    <w:rsid w:val="001B09F0"/>
    <w:rsid w:val="001B1818"/>
    <w:rsid w:val="001B2C78"/>
    <w:rsid w:val="001B3C60"/>
    <w:rsid w:val="001C0642"/>
    <w:rsid w:val="001C06A8"/>
    <w:rsid w:val="001C124C"/>
    <w:rsid w:val="001C14AB"/>
    <w:rsid w:val="001C2449"/>
    <w:rsid w:val="001C29FE"/>
    <w:rsid w:val="001C355E"/>
    <w:rsid w:val="001D22FF"/>
    <w:rsid w:val="001D39BA"/>
    <w:rsid w:val="001D3CBC"/>
    <w:rsid w:val="001D4049"/>
    <w:rsid w:val="001D5525"/>
    <w:rsid w:val="001E198E"/>
    <w:rsid w:val="001E4B93"/>
    <w:rsid w:val="001E573F"/>
    <w:rsid w:val="001E6804"/>
    <w:rsid w:val="001E7317"/>
    <w:rsid w:val="001F1023"/>
    <w:rsid w:val="001F10B3"/>
    <w:rsid w:val="001F18B0"/>
    <w:rsid w:val="001F21B4"/>
    <w:rsid w:val="001F3063"/>
    <w:rsid w:val="001F492E"/>
    <w:rsid w:val="001F64C6"/>
    <w:rsid w:val="001F6AA2"/>
    <w:rsid w:val="0020084B"/>
    <w:rsid w:val="002016D1"/>
    <w:rsid w:val="002037FC"/>
    <w:rsid w:val="00206A9B"/>
    <w:rsid w:val="00206C8A"/>
    <w:rsid w:val="00207D73"/>
    <w:rsid w:val="00211338"/>
    <w:rsid w:val="00211DF3"/>
    <w:rsid w:val="00215263"/>
    <w:rsid w:val="002156C0"/>
    <w:rsid w:val="002171C6"/>
    <w:rsid w:val="00222A1C"/>
    <w:rsid w:val="00223EFC"/>
    <w:rsid w:val="0022520C"/>
    <w:rsid w:val="0022528A"/>
    <w:rsid w:val="00226BCB"/>
    <w:rsid w:val="00226DB0"/>
    <w:rsid w:val="00227371"/>
    <w:rsid w:val="00227E45"/>
    <w:rsid w:val="00231641"/>
    <w:rsid w:val="00232274"/>
    <w:rsid w:val="00233DEF"/>
    <w:rsid w:val="002360E9"/>
    <w:rsid w:val="00237C9E"/>
    <w:rsid w:val="002410B9"/>
    <w:rsid w:val="002412FA"/>
    <w:rsid w:val="00245998"/>
    <w:rsid w:val="00247C0D"/>
    <w:rsid w:val="00251371"/>
    <w:rsid w:val="002524FA"/>
    <w:rsid w:val="00253621"/>
    <w:rsid w:val="00255414"/>
    <w:rsid w:val="00256516"/>
    <w:rsid w:val="00256675"/>
    <w:rsid w:val="00264D3B"/>
    <w:rsid w:val="002651B4"/>
    <w:rsid w:val="00266EE4"/>
    <w:rsid w:val="0027251D"/>
    <w:rsid w:val="00273728"/>
    <w:rsid w:val="00273F52"/>
    <w:rsid w:val="002742B7"/>
    <w:rsid w:val="0027552A"/>
    <w:rsid w:val="00277451"/>
    <w:rsid w:val="00280845"/>
    <w:rsid w:val="00281D14"/>
    <w:rsid w:val="00281E6B"/>
    <w:rsid w:val="002820E4"/>
    <w:rsid w:val="002821DC"/>
    <w:rsid w:val="0028232C"/>
    <w:rsid w:val="00282C1C"/>
    <w:rsid w:val="00283132"/>
    <w:rsid w:val="00283383"/>
    <w:rsid w:val="002836C6"/>
    <w:rsid w:val="0028372D"/>
    <w:rsid w:val="002845D8"/>
    <w:rsid w:val="002851B8"/>
    <w:rsid w:val="002874BE"/>
    <w:rsid w:val="00287D05"/>
    <w:rsid w:val="00292F08"/>
    <w:rsid w:val="00293BC2"/>
    <w:rsid w:val="00294549"/>
    <w:rsid w:val="00294585"/>
    <w:rsid w:val="00296A5E"/>
    <w:rsid w:val="00297D9D"/>
    <w:rsid w:val="00297E0C"/>
    <w:rsid w:val="002A0C37"/>
    <w:rsid w:val="002A1F47"/>
    <w:rsid w:val="002A2B12"/>
    <w:rsid w:val="002A46AE"/>
    <w:rsid w:val="002A6B30"/>
    <w:rsid w:val="002B0C5E"/>
    <w:rsid w:val="002B394B"/>
    <w:rsid w:val="002B6D9F"/>
    <w:rsid w:val="002B75B5"/>
    <w:rsid w:val="002B7CFB"/>
    <w:rsid w:val="002C09E6"/>
    <w:rsid w:val="002C10A4"/>
    <w:rsid w:val="002C15D3"/>
    <w:rsid w:val="002C3D27"/>
    <w:rsid w:val="002C3E88"/>
    <w:rsid w:val="002C433B"/>
    <w:rsid w:val="002C4473"/>
    <w:rsid w:val="002C461C"/>
    <w:rsid w:val="002C47A5"/>
    <w:rsid w:val="002C512A"/>
    <w:rsid w:val="002C681D"/>
    <w:rsid w:val="002C7AB3"/>
    <w:rsid w:val="002D11E9"/>
    <w:rsid w:val="002D2716"/>
    <w:rsid w:val="002D2840"/>
    <w:rsid w:val="002D4459"/>
    <w:rsid w:val="002D58AA"/>
    <w:rsid w:val="002D79F0"/>
    <w:rsid w:val="002E2307"/>
    <w:rsid w:val="002E38A0"/>
    <w:rsid w:val="002E4531"/>
    <w:rsid w:val="002E57C3"/>
    <w:rsid w:val="002E78BC"/>
    <w:rsid w:val="002E7F70"/>
    <w:rsid w:val="002F29F6"/>
    <w:rsid w:val="002F368F"/>
    <w:rsid w:val="002F48BC"/>
    <w:rsid w:val="002F497A"/>
    <w:rsid w:val="002F7352"/>
    <w:rsid w:val="002F7FF8"/>
    <w:rsid w:val="00307B8B"/>
    <w:rsid w:val="00312CB4"/>
    <w:rsid w:val="0031316A"/>
    <w:rsid w:val="003156B6"/>
    <w:rsid w:val="003171BD"/>
    <w:rsid w:val="0032062C"/>
    <w:rsid w:val="003207BB"/>
    <w:rsid w:val="003209E0"/>
    <w:rsid w:val="003225EF"/>
    <w:rsid w:val="00330E8F"/>
    <w:rsid w:val="00331B41"/>
    <w:rsid w:val="00331FEF"/>
    <w:rsid w:val="003320D4"/>
    <w:rsid w:val="00332282"/>
    <w:rsid w:val="003335D0"/>
    <w:rsid w:val="00333BC8"/>
    <w:rsid w:val="00334674"/>
    <w:rsid w:val="003350AF"/>
    <w:rsid w:val="0033593D"/>
    <w:rsid w:val="00336FA0"/>
    <w:rsid w:val="00340FBF"/>
    <w:rsid w:val="00341A8D"/>
    <w:rsid w:val="00342EF6"/>
    <w:rsid w:val="00343657"/>
    <w:rsid w:val="00344514"/>
    <w:rsid w:val="00344A1C"/>
    <w:rsid w:val="0034512A"/>
    <w:rsid w:val="003469F7"/>
    <w:rsid w:val="00346CA3"/>
    <w:rsid w:val="00347ED9"/>
    <w:rsid w:val="00350F33"/>
    <w:rsid w:val="00352B38"/>
    <w:rsid w:val="00355921"/>
    <w:rsid w:val="00355D12"/>
    <w:rsid w:val="00355D1F"/>
    <w:rsid w:val="00357967"/>
    <w:rsid w:val="00357BC5"/>
    <w:rsid w:val="003624A8"/>
    <w:rsid w:val="003627D7"/>
    <w:rsid w:val="00363C88"/>
    <w:rsid w:val="00366B31"/>
    <w:rsid w:val="00366D3B"/>
    <w:rsid w:val="003714C7"/>
    <w:rsid w:val="00372473"/>
    <w:rsid w:val="00374D5B"/>
    <w:rsid w:val="00375306"/>
    <w:rsid w:val="00376F8C"/>
    <w:rsid w:val="0038230B"/>
    <w:rsid w:val="00384AFC"/>
    <w:rsid w:val="00385472"/>
    <w:rsid w:val="003862F6"/>
    <w:rsid w:val="00386D6E"/>
    <w:rsid w:val="00390405"/>
    <w:rsid w:val="00390E94"/>
    <w:rsid w:val="00391669"/>
    <w:rsid w:val="00391C02"/>
    <w:rsid w:val="003923A9"/>
    <w:rsid w:val="00392BFD"/>
    <w:rsid w:val="0039374B"/>
    <w:rsid w:val="003941FF"/>
    <w:rsid w:val="003973B3"/>
    <w:rsid w:val="003975B0"/>
    <w:rsid w:val="003A0528"/>
    <w:rsid w:val="003A1AD6"/>
    <w:rsid w:val="003A2383"/>
    <w:rsid w:val="003A2A0D"/>
    <w:rsid w:val="003A4671"/>
    <w:rsid w:val="003A4DD6"/>
    <w:rsid w:val="003A6D67"/>
    <w:rsid w:val="003A73B7"/>
    <w:rsid w:val="003B064D"/>
    <w:rsid w:val="003B1F8C"/>
    <w:rsid w:val="003B2415"/>
    <w:rsid w:val="003B371B"/>
    <w:rsid w:val="003B499E"/>
    <w:rsid w:val="003B4BBD"/>
    <w:rsid w:val="003B5BBB"/>
    <w:rsid w:val="003B617E"/>
    <w:rsid w:val="003B6FC7"/>
    <w:rsid w:val="003C0CFB"/>
    <w:rsid w:val="003C1F34"/>
    <w:rsid w:val="003C2A4B"/>
    <w:rsid w:val="003C4392"/>
    <w:rsid w:val="003C6C3C"/>
    <w:rsid w:val="003C6CBA"/>
    <w:rsid w:val="003D110A"/>
    <w:rsid w:val="003D2CED"/>
    <w:rsid w:val="003D3F77"/>
    <w:rsid w:val="003D44BC"/>
    <w:rsid w:val="003D4901"/>
    <w:rsid w:val="003D5166"/>
    <w:rsid w:val="003D54C9"/>
    <w:rsid w:val="003D6459"/>
    <w:rsid w:val="003E0E00"/>
    <w:rsid w:val="003E0E8B"/>
    <w:rsid w:val="003E26EF"/>
    <w:rsid w:val="003E4717"/>
    <w:rsid w:val="003E6266"/>
    <w:rsid w:val="003E69A0"/>
    <w:rsid w:val="003F2436"/>
    <w:rsid w:val="003F39F6"/>
    <w:rsid w:val="003F40B9"/>
    <w:rsid w:val="003F4F50"/>
    <w:rsid w:val="003F57B6"/>
    <w:rsid w:val="003F7839"/>
    <w:rsid w:val="0040096C"/>
    <w:rsid w:val="004016D9"/>
    <w:rsid w:val="00403BF6"/>
    <w:rsid w:val="004041D3"/>
    <w:rsid w:val="0040556C"/>
    <w:rsid w:val="00405A9B"/>
    <w:rsid w:val="004077FF"/>
    <w:rsid w:val="00410AFE"/>
    <w:rsid w:val="00412E40"/>
    <w:rsid w:val="00417595"/>
    <w:rsid w:val="00422B94"/>
    <w:rsid w:val="00423353"/>
    <w:rsid w:val="004243E5"/>
    <w:rsid w:val="00424737"/>
    <w:rsid w:val="00424C5E"/>
    <w:rsid w:val="00434736"/>
    <w:rsid w:val="00434D60"/>
    <w:rsid w:val="00437101"/>
    <w:rsid w:val="004372BE"/>
    <w:rsid w:val="004374F5"/>
    <w:rsid w:val="00437A61"/>
    <w:rsid w:val="00440879"/>
    <w:rsid w:val="00441476"/>
    <w:rsid w:val="0044458E"/>
    <w:rsid w:val="00444EA0"/>
    <w:rsid w:val="00446F17"/>
    <w:rsid w:val="00447474"/>
    <w:rsid w:val="0045192B"/>
    <w:rsid w:val="00452C58"/>
    <w:rsid w:val="0045334F"/>
    <w:rsid w:val="004539F3"/>
    <w:rsid w:val="00453F3C"/>
    <w:rsid w:val="00457615"/>
    <w:rsid w:val="00457DB4"/>
    <w:rsid w:val="00460193"/>
    <w:rsid w:val="0046065F"/>
    <w:rsid w:val="00461E74"/>
    <w:rsid w:val="004630D7"/>
    <w:rsid w:val="00464B6A"/>
    <w:rsid w:val="00465BB0"/>
    <w:rsid w:val="00467008"/>
    <w:rsid w:val="0047169E"/>
    <w:rsid w:val="0047246E"/>
    <w:rsid w:val="004757D6"/>
    <w:rsid w:val="00476DE1"/>
    <w:rsid w:val="0047727F"/>
    <w:rsid w:val="00483B91"/>
    <w:rsid w:val="004843E0"/>
    <w:rsid w:val="00484482"/>
    <w:rsid w:val="00484C98"/>
    <w:rsid w:val="00485408"/>
    <w:rsid w:val="004868FB"/>
    <w:rsid w:val="00486E1C"/>
    <w:rsid w:val="004911DD"/>
    <w:rsid w:val="0049174B"/>
    <w:rsid w:val="0049257C"/>
    <w:rsid w:val="004947CB"/>
    <w:rsid w:val="004959BE"/>
    <w:rsid w:val="00497615"/>
    <w:rsid w:val="004A2CED"/>
    <w:rsid w:val="004A330E"/>
    <w:rsid w:val="004A38C1"/>
    <w:rsid w:val="004A5DB7"/>
    <w:rsid w:val="004A62ED"/>
    <w:rsid w:val="004B061B"/>
    <w:rsid w:val="004B1388"/>
    <w:rsid w:val="004B2841"/>
    <w:rsid w:val="004B2912"/>
    <w:rsid w:val="004B2CF3"/>
    <w:rsid w:val="004B2F62"/>
    <w:rsid w:val="004B6629"/>
    <w:rsid w:val="004B70EF"/>
    <w:rsid w:val="004C3097"/>
    <w:rsid w:val="004C6F56"/>
    <w:rsid w:val="004C7BDF"/>
    <w:rsid w:val="004D0906"/>
    <w:rsid w:val="004D0DA7"/>
    <w:rsid w:val="004D0F3B"/>
    <w:rsid w:val="004D26C7"/>
    <w:rsid w:val="004D2F02"/>
    <w:rsid w:val="004D3394"/>
    <w:rsid w:val="004D393D"/>
    <w:rsid w:val="004D6C42"/>
    <w:rsid w:val="004D73B8"/>
    <w:rsid w:val="004E17AB"/>
    <w:rsid w:val="004E189E"/>
    <w:rsid w:val="004E1FC3"/>
    <w:rsid w:val="004E3512"/>
    <w:rsid w:val="004E3539"/>
    <w:rsid w:val="004E5A90"/>
    <w:rsid w:val="004E5F59"/>
    <w:rsid w:val="004E700F"/>
    <w:rsid w:val="004E7857"/>
    <w:rsid w:val="004F4795"/>
    <w:rsid w:val="004F5B6A"/>
    <w:rsid w:val="004F5C3B"/>
    <w:rsid w:val="004F79F9"/>
    <w:rsid w:val="0050100B"/>
    <w:rsid w:val="005020AC"/>
    <w:rsid w:val="00503A25"/>
    <w:rsid w:val="00505E9E"/>
    <w:rsid w:val="00511B5B"/>
    <w:rsid w:val="00514D91"/>
    <w:rsid w:val="00517291"/>
    <w:rsid w:val="00517504"/>
    <w:rsid w:val="00517DBE"/>
    <w:rsid w:val="005212DC"/>
    <w:rsid w:val="005253E7"/>
    <w:rsid w:val="00525A90"/>
    <w:rsid w:val="00525BFF"/>
    <w:rsid w:val="0052722F"/>
    <w:rsid w:val="0053244E"/>
    <w:rsid w:val="005331FB"/>
    <w:rsid w:val="00533BF7"/>
    <w:rsid w:val="00537258"/>
    <w:rsid w:val="0053728D"/>
    <w:rsid w:val="00540315"/>
    <w:rsid w:val="00541A22"/>
    <w:rsid w:val="005442F6"/>
    <w:rsid w:val="00546AAD"/>
    <w:rsid w:val="0055212E"/>
    <w:rsid w:val="005537D4"/>
    <w:rsid w:val="005554BF"/>
    <w:rsid w:val="00557265"/>
    <w:rsid w:val="0055753A"/>
    <w:rsid w:val="00557674"/>
    <w:rsid w:val="005625A3"/>
    <w:rsid w:val="005633DE"/>
    <w:rsid w:val="00564DC9"/>
    <w:rsid w:val="00565E89"/>
    <w:rsid w:val="005709C1"/>
    <w:rsid w:val="00570F6D"/>
    <w:rsid w:val="00571048"/>
    <w:rsid w:val="005746BF"/>
    <w:rsid w:val="005763D4"/>
    <w:rsid w:val="00576A9C"/>
    <w:rsid w:val="0058021D"/>
    <w:rsid w:val="00580B94"/>
    <w:rsid w:val="00581B42"/>
    <w:rsid w:val="00584E74"/>
    <w:rsid w:val="005867F5"/>
    <w:rsid w:val="00592020"/>
    <w:rsid w:val="00593D54"/>
    <w:rsid w:val="00594B3F"/>
    <w:rsid w:val="00594C38"/>
    <w:rsid w:val="00595672"/>
    <w:rsid w:val="0059666B"/>
    <w:rsid w:val="005970E2"/>
    <w:rsid w:val="005A0598"/>
    <w:rsid w:val="005A1DF9"/>
    <w:rsid w:val="005A2667"/>
    <w:rsid w:val="005A59FE"/>
    <w:rsid w:val="005A5D44"/>
    <w:rsid w:val="005B078B"/>
    <w:rsid w:val="005B1184"/>
    <w:rsid w:val="005B2CEA"/>
    <w:rsid w:val="005B4E6F"/>
    <w:rsid w:val="005C50E7"/>
    <w:rsid w:val="005C5A93"/>
    <w:rsid w:val="005C6EF9"/>
    <w:rsid w:val="005D0255"/>
    <w:rsid w:val="005D0B51"/>
    <w:rsid w:val="005D1827"/>
    <w:rsid w:val="005D5662"/>
    <w:rsid w:val="005D66BD"/>
    <w:rsid w:val="005D78A3"/>
    <w:rsid w:val="005E0F20"/>
    <w:rsid w:val="005E1E5F"/>
    <w:rsid w:val="005E2989"/>
    <w:rsid w:val="005E3392"/>
    <w:rsid w:val="005E4D57"/>
    <w:rsid w:val="005E72F1"/>
    <w:rsid w:val="005F39DB"/>
    <w:rsid w:val="005F3AA8"/>
    <w:rsid w:val="005F55C1"/>
    <w:rsid w:val="005F5F3D"/>
    <w:rsid w:val="00603215"/>
    <w:rsid w:val="00603324"/>
    <w:rsid w:val="00603A2A"/>
    <w:rsid w:val="00606BD3"/>
    <w:rsid w:val="006073E7"/>
    <w:rsid w:val="006078FD"/>
    <w:rsid w:val="006114EC"/>
    <w:rsid w:val="0061212C"/>
    <w:rsid w:val="00615733"/>
    <w:rsid w:val="00621A4D"/>
    <w:rsid w:val="00623F30"/>
    <w:rsid w:val="00627F37"/>
    <w:rsid w:val="00631933"/>
    <w:rsid w:val="00632245"/>
    <w:rsid w:val="00632712"/>
    <w:rsid w:val="006332D7"/>
    <w:rsid w:val="00633771"/>
    <w:rsid w:val="00633806"/>
    <w:rsid w:val="0063385E"/>
    <w:rsid w:val="00633FB3"/>
    <w:rsid w:val="006345A2"/>
    <w:rsid w:val="006411C7"/>
    <w:rsid w:val="00644B2B"/>
    <w:rsid w:val="00646864"/>
    <w:rsid w:val="00646B07"/>
    <w:rsid w:val="00647A4C"/>
    <w:rsid w:val="00650D07"/>
    <w:rsid w:val="00651626"/>
    <w:rsid w:val="006534DC"/>
    <w:rsid w:val="00654307"/>
    <w:rsid w:val="006550F4"/>
    <w:rsid w:val="0065532E"/>
    <w:rsid w:val="006617B6"/>
    <w:rsid w:val="006625C4"/>
    <w:rsid w:val="00662FF5"/>
    <w:rsid w:val="0066409F"/>
    <w:rsid w:val="00665C83"/>
    <w:rsid w:val="006665AE"/>
    <w:rsid w:val="00670585"/>
    <w:rsid w:val="00670A5B"/>
    <w:rsid w:val="00671073"/>
    <w:rsid w:val="00676346"/>
    <w:rsid w:val="006763C4"/>
    <w:rsid w:val="0067669B"/>
    <w:rsid w:val="00676D59"/>
    <w:rsid w:val="006820C9"/>
    <w:rsid w:val="00684BF9"/>
    <w:rsid w:val="00684C7C"/>
    <w:rsid w:val="006856DF"/>
    <w:rsid w:val="00685A5D"/>
    <w:rsid w:val="00690926"/>
    <w:rsid w:val="00693774"/>
    <w:rsid w:val="006947B3"/>
    <w:rsid w:val="006949DF"/>
    <w:rsid w:val="00694F0A"/>
    <w:rsid w:val="00695DC8"/>
    <w:rsid w:val="006969F2"/>
    <w:rsid w:val="00697247"/>
    <w:rsid w:val="006A06C5"/>
    <w:rsid w:val="006A1443"/>
    <w:rsid w:val="006A429D"/>
    <w:rsid w:val="006A4476"/>
    <w:rsid w:val="006A7132"/>
    <w:rsid w:val="006B1680"/>
    <w:rsid w:val="006B353E"/>
    <w:rsid w:val="006B40B9"/>
    <w:rsid w:val="006B5EF4"/>
    <w:rsid w:val="006B7772"/>
    <w:rsid w:val="006C0D87"/>
    <w:rsid w:val="006C19A3"/>
    <w:rsid w:val="006C5604"/>
    <w:rsid w:val="006C6500"/>
    <w:rsid w:val="006C674E"/>
    <w:rsid w:val="006C74F6"/>
    <w:rsid w:val="006D0E3B"/>
    <w:rsid w:val="006D1A47"/>
    <w:rsid w:val="006D24C2"/>
    <w:rsid w:val="006D29EB"/>
    <w:rsid w:val="006D2F3E"/>
    <w:rsid w:val="006D3F06"/>
    <w:rsid w:val="006D472E"/>
    <w:rsid w:val="006D497A"/>
    <w:rsid w:val="006D543C"/>
    <w:rsid w:val="006E2B78"/>
    <w:rsid w:val="006E39D8"/>
    <w:rsid w:val="006E595F"/>
    <w:rsid w:val="006F04FE"/>
    <w:rsid w:val="006F3B02"/>
    <w:rsid w:val="006F3E9F"/>
    <w:rsid w:val="006F6187"/>
    <w:rsid w:val="00701CDA"/>
    <w:rsid w:val="00704FD2"/>
    <w:rsid w:val="007053B2"/>
    <w:rsid w:val="00706619"/>
    <w:rsid w:val="00711B88"/>
    <w:rsid w:val="00712EE7"/>
    <w:rsid w:val="00713BAD"/>
    <w:rsid w:val="0071459F"/>
    <w:rsid w:val="00715F71"/>
    <w:rsid w:val="0071689C"/>
    <w:rsid w:val="007207C6"/>
    <w:rsid w:val="00720938"/>
    <w:rsid w:val="00721B53"/>
    <w:rsid w:val="00723538"/>
    <w:rsid w:val="00724AFC"/>
    <w:rsid w:val="00727E7F"/>
    <w:rsid w:val="00734D8E"/>
    <w:rsid w:val="00734D99"/>
    <w:rsid w:val="0073690F"/>
    <w:rsid w:val="00737086"/>
    <w:rsid w:val="00737802"/>
    <w:rsid w:val="007410B4"/>
    <w:rsid w:val="007416C1"/>
    <w:rsid w:val="007438DD"/>
    <w:rsid w:val="00743CB9"/>
    <w:rsid w:val="00743E9A"/>
    <w:rsid w:val="00743FC2"/>
    <w:rsid w:val="0074573C"/>
    <w:rsid w:val="00745C2F"/>
    <w:rsid w:val="007479B6"/>
    <w:rsid w:val="00750383"/>
    <w:rsid w:val="0075045C"/>
    <w:rsid w:val="00750565"/>
    <w:rsid w:val="00751567"/>
    <w:rsid w:val="00751A0A"/>
    <w:rsid w:val="00753F9E"/>
    <w:rsid w:val="0075516E"/>
    <w:rsid w:val="00755EF1"/>
    <w:rsid w:val="00757256"/>
    <w:rsid w:val="00757891"/>
    <w:rsid w:val="007636FE"/>
    <w:rsid w:val="00764441"/>
    <w:rsid w:val="00764857"/>
    <w:rsid w:val="00765AB9"/>
    <w:rsid w:val="00771B44"/>
    <w:rsid w:val="00772A8E"/>
    <w:rsid w:val="00773B3A"/>
    <w:rsid w:val="00773FF0"/>
    <w:rsid w:val="007743C4"/>
    <w:rsid w:val="00774469"/>
    <w:rsid w:val="00774F69"/>
    <w:rsid w:val="007760DD"/>
    <w:rsid w:val="00777B2E"/>
    <w:rsid w:val="00781840"/>
    <w:rsid w:val="007827D9"/>
    <w:rsid w:val="00783109"/>
    <w:rsid w:val="007848E5"/>
    <w:rsid w:val="00790636"/>
    <w:rsid w:val="0079148F"/>
    <w:rsid w:val="00792456"/>
    <w:rsid w:val="00794722"/>
    <w:rsid w:val="007A00A0"/>
    <w:rsid w:val="007A32BA"/>
    <w:rsid w:val="007A6DD3"/>
    <w:rsid w:val="007B0819"/>
    <w:rsid w:val="007B0BE1"/>
    <w:rsid w:val="007B0C1F"/>
    <w:rsid w:val="007B11A9"/>
    <w:rsid w:val="007B3313"/>
    <w:rsid w:val="007B39AA"/>
    <w:rsid w:val="007B3A11"/>
    <w:rsid w:val="007B7371"/>
    <w:rsid w:val="007B748F"/>
    <w:rsid w:val="007C146B"/>
    <w:rsid w:val="007C1550"/>
    <w:rsid w:val="007C261A"/>
    <w:rsid w:val="007C5551"/>
    <w:rsid w:val="007C6142"/>
    <w:rsid w:val="007C715F"/>
    <w:rsid w:val="007D0168"/>
    <w:rsid w:val="007D03B7"/>
    <w:rsid w:val="007D0DE2"/>
    <w:rsid w:val="007D3344"/>
    <w:rsid w:val="007D35F7"/>
    <w:rsid w:val="007D3FD6"/>
    <w:rsid w:val="007D592D"/>
    <w:rsid w:val="007D5E40"/>
    <w:rsid w:val="007D7071"/>
    <w:rsid w:val="007E0664"/>
    <w:rsid w:val="007E657F"/>
    <w:rsid w:val="007E7490"/>
    <w:rsid w:val="007F0E36"/>
    <w:rsid w:val="007F3096"/>
    <w:rsid w:val="007F3262"/>
    <w:rsid w:val="007F796B"/>
    <w:rsid w:val="00800571"/>
    <w:rsid w:val="0080109A"/>
    <w:rsid w:val="00802AB1"/>
    <w:rsid w:val="00802C31"/>
    <w:rsid w:val="00802D5D"/>
    <w:rsid w:val="00803E1E"/>
    <w:rsid w:val="0080488F"/>
    <w:rsid w:val="00805020"/>
    <w:rsid w:val="008050EF"/>
    <w:rsid w:val="0080580C"/>
    <w:rsid w:val="00806F7F"/>
    <w:rsid w:val="00806F9D"/>
    <w:rsid w:val="008072A6"/>
    <w:rsid w:val="0081156A"/>
    <w:rsid w:val="008123C5"/>
    <w:rsid w:val="00812BC9"/>
    <w:rsid w:val="008134D6"/>
    <w:rsid w:val="008134E4"/>
    <w:rsid w:val="00815C1C"/>
    <w:rsid w:val="008173C7"/>
    <w:rsid w:val="00817EF7"/>
    <w:rsid w:val="008203EF"/>
    <w:rsid w:val="008206F5"/>
    <w:rsid w:val="00823755"/>
    <w:rsid w:val="00824185"/>
    <w:rsid w:val="0082507E"/>
    <w:rsid w:val="00827B63"/>
    <w:rsid w:val="00827D69"/>
    <w:rsid w:val="008325DF"/>
    <w:rsid w:val="00840226"/>
    <w:rsid w:val="00841A81"/>
    <w:rsid w:val="00842052"/>
    <w:rsid w:val="00846EC7"/>
    <w:rsid w:val="00850156"/>
    <w:rsid w:val="0085086D"/>
    <w:rsid w:val="00853783"/>
    <w:rsid w:val="00854F5E"/>
    <w:rsid w:val="00855D0A"/>
    <w:rsid w:val="0085685D"/>
    <w:rsid w:val="00856875"/>
    <w:rsid w:val="00857746"/>
    <w:rsid w:val="00857D8F"/>
    <w:rsid w:val="00861B78"/>
    <w:rsid w:val="00862312"/>
    <w:rsid w:val="00863530"/>
    <w:rsid w:val="008635DA"/>
    <w:rsid w:val="008656F9"/>
    <w:rsid w:val="00866DE7"/>
    <w:rsid w:val="00873B5F"/>
    <w:rsid w:val="00874469"/>
    <w:rsid w:val="00876EBE"/>
    <w:rsid w:val="00876EC0"/>
    <w:rsid w:val="00877BE3"/>
    <w:rsid w:val="008838B0"/>
    <w:rsid w:val="0089051F"/>
    <w:rsid w:val="00891A15"/>
    <w:rsid w:val="0089275C"/>
    <w:rsid w:val="00892BCA"/>
    <w:rsid w:val="00892CBA"/>
    <w:rsid w:val="00893FE3"/>
    <w:rsid w:val="00894413"/>
    <w:rsid w:val="00895D8C"/>
    <w:rsid w:val="008968F1"/>
    <w:rsid w:val="008A16A2"/>
    <w:rsid w:val="008A46EC"/>
    <w:rsid w:val="008A5BF1"/>
    <w:rsid w:val="008B069C"/>
    <w:rsid w:val="008B1892"/>
    <w:rsid w:val="008B2F39"/>
    <w:rsid w:val="008B2FEE"/>
    <w:rsid w:val="008B3B71"/>
    <w:rsid w:val="008B506C"/>
    <w:rsid w:val="008B64AB"/>
    <w:rsid w:val="008B6574"/>
    <w:rsid w:val="008B691E"/>
    <w:rsid w:val="008B6B18"/>
    <w:rsid w:val="008C12D6"/>
    <w:rsid w:val="008C247C"/>
    <w:rsid w:val="008C25AB"/>
    <w:rsid w:val="008C401C"/>
    <w:rsid w:val="008C4F41"/>
    <w:rsid w:val="008C6618"/>
    <w:rsid w:val="008C7721"/>
    <w:rsid w:val="008C7723"/>
    <w:rsid w:val="008D2524"/>
    <w:rsid w:val="008D619F"/>
    <w:rsid w:val="008D6F61"/>
    <w:rsid w:val="008E13B2"/>
    <w:rsid w:val="008E34EA"/>
    <w:rsid w:val="008E65C5"/>
    <w:rsid w:val="008E6A5F"/>
    <w:rsid w:val="008E6A9D"/>
    <w:rsid w:val="008F0194"/>
    <w:rsid w:val="008F5F54"/>
    <w:rsid w:val="008F7630"/>
    <w:rsid w:val="00901394"/>
    <w:rsid w:val="00901CE6"/>
    <w:rsid w:val="00901D05"/>
    <w:rsid w:val="00906556"/>
    <w:rsid w:val="009077D1"/>
    <w:rsid w:val="0091009C"/>
    <w:rsid w:val="00911D33"/>
    <w:rsid w:val="00913EB6"/>
    <w:rsid w:val="0091523D"/>
    <w:rsid w:val="00916BD2"/>
    <w:rsid w:val="00916C3A"/>
    <w:rsid w:val="00917059"/>
    <w:rsid w:val="00917BF3"/>
    <w:rsid w:val="009244D6"/>
    <w:rsid w:val="009250A5"/>
    <w:rsid w:val="00926327"/>
    <w:rsid w:val="009301BD"/>
    <w:rsid w:val="0093085B"/>
    <w:rsid w:val="0093387F"/>
    <w:rsid w:val="00934035"/>
    <w:rsid w:val="00934CC3"/>
    <w:rsid w:val="00936008"/>
    <w:rsid w:val="0093728C"/>
    <w:rsid w:val="00937D22"/>
    <w:rsid w:val="00937EE4"/>
    <w:rsid w:val="0094014A"/>
    <w:rsid w:val="0094383D"/>
    <w:rsid w:val="00943C09"/>
    <w:rsid w:val="00944290"/>
    <w:rsid w:val="00945136"/>
    <w:rsid w:val="009508C2"/>
    <w:rsid w:val="00950FE0"/>
    <w:rsid w:val="00951A33"/>
    <w:rsid w:val="00953195"/>
    <w:rsid w:val="00953255"/>
    <w:rsid w:val="009539AA"/>
    <w:rsid w:val="00956DF6"/>
    <w:rsid w:val="00956E33"/>
    <w:rsid w:val="00957428"/>
    <w:rsid w:val="0096043D"/>
    <w:rsid w:val="00965578"/>
    <w:rsid w:val="009706B2"/>
    <w:rsid w:val="00970A0C"/>
    <w:rsid w:val="00971EC4"/>
    <w:rsid w:val="00973D8F"/>
    <w:rsid w:val="00974038"/>
    <w:rsid w:val="009744DE"/>
    <w:rsid w:val="0098221A"/>
    <w:rsid w:val="0098250C"/>
    <w:rsid w:val="00983714"/>
    <w:rsid w:val="0098523C"/>
    <w:rsid w:val="00985703"/>
    <w:rsid w:val="00985C8B"/>
    <w:rsid w:val="0098660A"/>
    <w:rsid w:val="00986D0D"/>
    <w:rsid w:val="00990B59"/>
    <w:rsid w:val="00991A9C"/>
    <w:rsid w:val="009929EE"/>
    <w:rsid w:val="0099726A"/>
    <w:rsid w:val="009A0DCA"/>
    <w:rsid w:val="009A2046"/>
    <w:rsid w:val="009A3AD8"/>
    <w:rsid w:val="009A3CBC"/>
    <w:rsid w:val="009A3DC0"/>
    <w:rsid w:val="009A70D7"/>
    <w:rsid w:val="009A7834"/>
    <w:rsid w:val="009B037C"/>
    <w:rsid w:val="009B175A"/>
    <w:rsid w:val="009B4765"/>
    <w:rsid w:val="009B5A06"/>
    <w:rsid w:val="009B6F43"/>
    <w:rsid w:val="009C0438"/>
    <w:rsid w:val="009C11B7"/>
    <w:rsid w:val="009C43A2"/>
    <w:rsid w:val="009C5526"/>
    <w:rsid w:val="009C6D45"/>
    <w:rsid w:val="009D24C2"/>
    <w:rsid w:val="009D2FBC"/>
    <w:rsid w:val="009D3CC7"/>
    <w:rsid w:val="009E04B5"/>
    <w:rsid w:val="009E12A0"/>
    <w:rsid w:val="009E1FFE"/>
    <w:rsid w:val="009E4420"/>
    <w:rsid w:val="009E5411"/>
    <w:rsid w:val="009E5526"/>
    <w:rsid w:val="009E63D5"/>
    <w:rsid w:val="009E658F"/>
    <w:rsid w:val="009E6E45"/>
    <w:rsid w:val="009E7B04"/>
    <w:rsid w:val="009F136D"/>
    <w:rsid w:val="009F1C75"/>
    <w:rsid w:val="009F3DEA"/>
    <w:rsid w:val="009F4746"/>
    <w:rsid w:val="009F764F"/>
    <w:rsid w:val="00A0240D"/>
    <w:rsid w:val="00A028E2"/>
    <w:rsid w:val="00A04B2A"/>
    <w:rsid w:val="00A04CE6"/>
    <w:rsid w:val="00A059A9"/>
    <w:rsid w:val="00A11A85"/>
    <w:rsid w:val="00A13ADB"/>
    <w:rsid w:val="00A161F1"/>
    <w:rsid w:val="00A17135"/>
    <w:rsid w:val="00A20A72"/>
    <w:rsid w:val="00A20B3E"/>
    <w:rsid w:val="00A20FCF"/>
    <w:rsid w:val="00A22175"/>
    <w:rsid w:val="00A22C29"/>
    <w:rsid w:val="00A23124"/>
    <w:rsid w:val="00A24406"/>
    <w:rsid w:val="00A273CC"/>
    <w:rsid w:val="00A27F92"/>
    <w:rsid w:val="00A30595"/>
    <w:rsid w:val="00A31158"/>
    <w:rsid w:val="00A318EC"/>
    <w:rsid w:val="00A32D14"/>
    <w:rsid w:val="00A33A72"/>
    <w:rsid w:val="00A33B60"/>
    <w:rsid w:val="00A348EB"/>
    <w:rsid w:val="00A37835"/>
    <w:rsid w:val="00A37B03"/>
    <w:rsid w:val="00A41898"/>
    <w:rsid w:val="00A431A4"/>
    <w:rsid w:val="00A4456F"/>
    <w:rsid w:val="00A44721"/>
    <w:rsid w:val="00A467C0"/>
    <w:rsid w:val="00A51013"/>
    <w:rsid w:val="00A52105"/>
    <w:rsid w:val="00A53534"/>
    <w:rsid w:val="00A538D4"/>
    <w:rsid w:val="00A54DC6"/>
    <w:rsid w:val="00A67222"/>
    <w:rsid w:val="00A72A53"/>
    <w:rsid w:val="00A7322B"/>
    <w:rsid w:val="00A74077"/>
    <w:rsid w:val="00A747F8"/>
    <w:rsid w:val="00A812F6"/>
    <w:rsid w:val="00A83E2E"/>
    <w:rsid w:val="00A8450D"/>
    <w:rsid w:val="00A84912"/>
    <w:rsid w:val="00A85D9B"/>
    <w:rsid w:val="00A86AC6"/>
    <w:rsid w:val="00A87AE9"/>
    <w:rsid w:val="00A932E6"/>
    <w:rsid w:val="00A93506"/>
    <w:rsid w:val="00A97592"/>
    <w:rsid w:val="00A976CD"/>
    <w:rsid w:val="00AA07CD"/>
    <w:rsid w:val="00AA09DA"/>
    <w:rsid w:val="00AA40B6"/>
    <w:rsid w:val="00AA5CEE"/>
    <w:rsid w:val="00AA634A"/>
    <w:rsid w:val="00AA7135"/>
    <w:rsid w:val="00AB458B"/>
    <w:rsid w:val="00AB5B56"/>
    <w:rsid w:val="00AB6646"/>
    <w:rsid w:val="00AB6B56"/>
    <w:rsid w:val="00AC2CAB"/>
    <w:rsid w:val="00AC5A5D"/>
    <w:rsid w:val="00AC6B7F"/>
    <w:rsid w:val="00AD261B"/>
    <w:rsid w:val="00AD2D04"/>
    <w:rsid w:val="00AD2F1F"/>
    <w:rsid w:val="00AD45DA"/>
    <w:rsid w:val="00AD7439"/>
    <w:rsid w:val="00AE478F"/>
    <w:rsid w:val="00AE4949"/>
    <w:rsid w:val="00AE5BEA"/>
    <w:rsid w:val="00AE705F"/>
    <w:rsid w:val="00AF0279"/>
    <w:rsid w:val="00AF0E99"/>
    <w:rsid w:val="00AF22CF"/>
    <w:rsid w:val="00AF290A"/>
    <w:rsid w:val="00AF2AB7"/>
    <w:rsid w:val="00AF4479"/>
    <w:rsid w:val="00AF47D1"/>
    <w:rsid w:val="00AF7A19"/>
    <w:rsid w:val="00B00E33"/>
    <w:rsid w:val="00B01B3C"/>
    <w:rsid w:val="00B0240B"/>
    <w:rsid w:val="00B0365A"/>
    <w:rsid w:val="00B047F5"/>
    <w:rsid w:val="00B10415"/>
    <w:rsid w:val="00B1177E"/>
    <w:rsid w:val="00B1218D"/>
    <w:rsid w:val="00B13F1B"/>
    <w:rsid w:val="00B16E75"/>
    <w:rsid w:val="00B33AA0"/>
    <w:rsid w:val="00B355E8"/>
    <w:rsid w:val="00B36705"/>
    <w:rsid w:val="00B420CA"/>
    <w:rsid w:val="00B42856"/>
    <w:rsid w:val="00B43F5E"/>
    <w:rsid w:val="00B443AD"/>
    <w:rsid w:val="00B4550F"/>
    <w:rsid w:val="00B45C9B"/>
    <w:rsid w:val="00B476C0"/>
    <w:rsid w:val="00B513B4"/>
    <w:rsid w:val="00B5168B"/>
    <w:rsid w:val="00B52256"/>
    <w:rsid w:val="00B52E41"/>
    <w:rsid w:val="00B5303B"/>
    <w:rsid w:val="00B53C52"/>
    <w:rsid w:val="00B55F39"/>
    <w:rsid w:val="00B56F93"/>
    <w:rsid w:val="00B575C6"/>
    <w:rsid w:val="00B60693"/>
    <w:rsid w:val="00B66DEA"/>
    <w:rsid w:val="00B679F8"/>
    <w:rsid w:val="00B67B44"/>
    <w:rsid w:val="00B70586"/>
    <w:rsid w:val="00B73419"/>
    <w:rsid w:val="00B75A0D"/>
    <w:rsid w:val="00B76F26"/>
    <w:rsid w:val="00B801CA"/>
    <w:rsid w:val="00B805DE"/>
    <w:rsid w:val="00B81BF4"/>
    <w:rsid w:val="00B81F0E"/>
    <w:rsid w:val="00B827B8"/>
    <w:rsid w:val="00B84E08"/>
    <w:rsid w:val="00B84E71"/>
    <w:rsid w:val="00B865D0"/>
    <w:rsid w:val="00B86A9C"/>
    <w:rsid w:val="00B90CA0"/>
    <w:rsid w:val="00B91AFD"/>
    <w:rsid w:val="00B92078"/>
    <w:rsid w:val="00B92D29"/>
    <w:rsid w:val="00B937A6"/>
    <w:rsid w:val="00B947E2"/>
    <w:rsid w:val="00B94F9B"/>
    <w:rsid w:val="00B95AA5"/>
    <w:rsid w:val="00B96434"/>
    <w:rsid w:val="00BA0EB0"/>
    <w:rsid w:val="00BA2144"/>
    <w:rsid w:val="00BA23F3"/>
    <w:rsid w:val="00BA6FF9"/>
    <w:rsid w:val="00BA7108"/>
    <w:rsid w:val="00BA73F3"/>
    <w:rsid w:val="00BB0FC3"/>
    <w:rsid w:val="00BB1458"/>
    <w:rsid w:val="00BB14FE"/>
    <w:rsid w:val="00BB2050"/>
    <w:rsid w:val="00BB2125"/>
    <w:rsid w:val="00BB32AD"/>
    <w:rsid w:val="00BB3465"/>
    <w:rsid w:val="00BB4686"/>
    <w:rsid w:val="00BB5161"/>
    <w:rsid w:val="00BB6E01"/>
    <w:rsid w:val="00BB7719"/>
    <w:rsid w:val="00BB78C9"/>
    <w:rsid w:val="00BB7A8F"/>
    <w:rsid w:val="00BB7EDA"/>
    <w:rsid w:val="00BC0734"/>
    <w:rsid w:val="00BC3EA3"/>
    <w:rsid w:val="00BC4219"/>
    <w:rsid w:val="00BC4961"/>
    <w:rsid w:val="00BC58A8"/>
    <w:rsid w:val="00BC5D0F"/>
    <w:rsid w:val="00BC6B2E"/>
    <w:rsid w:val="00BC7AA9"/>
    <w:rsid w:val="00BC7E85"/>
    <w:rsid w:val="00BD0349"/>
    <w:rsid w:val="00BD130C"/>
    <w:rsid w:val="00BD1CBD"/>
    <w:rsid w:val="00BD512B"/>
    <w:rsid w:val="00BD783F"/>
    <w:rsid w:val="00BD7A25"/>
    <w:rsid w:val="00BD7CDA"/>
    <w:rsid w:val="00BE0779"/>
    <w:rsid w:val="00BE0D18"/>
    <w:rsid w:val="00BE0E00"/>
    <w:rsid w:val="00BE20FC"/>
    <w:rsid w:val="00BE4732"/>
    <w:rsid w:val="00BE58FC"/>
    <w:rsid w:val="00BE7041"/>
    <w:rsid w:val="00BE739E"/>
    <w:rsid w:val="00BE7582"/>
    <w:rsid w:val="00BF035F"/>
    <w:rsid w:val="00BF1265"/>
    <w:rsid w:val="00BF50F7"/>
    <w:rsid w:val="00BF761F"/>
    <w:rsid w:val="00BF78B7"/>
    <w:rsid w:val="00C00A68"/>
    <w:rsid w:val="00C05ACE"/>
    <w:rsid w:val="00C06293"/>
    <w:rsid w:val="00C067A6"/>
    <w:rsid w:val="00C11C79"/>
    <w:rsid w:val="00C124F5"/>
    <w:rsid w:val="00C16F95"/>
    <w:rsid w:val="00C24E73"/>
    <w:rsid w:val="00C264AA"/>
    <w:rsid w:val="00C2707C"/>
    <w:rsid w:val="00C274CB"/>
    <w:rsid w:val="00C3088B"/>
    <w:rsid w:val="00C30A13"/>
    <w:rsid w:val="00C32696"/>
    <w:rsid w:val="00C33AD4"/>
    <w:rsid w:val="00C34B3C"/>
    <w:rsid w:val="00C35D19"/>
    <w:rsid w:val="00C35DC1"/>
    <w:rsid w:val="00C369C4"/>
    <w:rsid w:val="00C37215"/>
    <w:rsid w:val="00C40915"/>
    <w:rsid w:val="00C43887"/>
    <w:rsid w:val="00C43FEA"/>
    <w:rsid w:val="00C441C6"/>
    <w:rsid w:val="00C46A5D"/>
    <w:rsid w:val="00C47623"/>
    <w:rsid w:val="00C503A1"/>
    <w:rsid w:val="00C534C9"/>
    <w:rsid w:val="00C56716"/>
    <w:rsid w:val="00C607B7"/>
    <w:rsid w:val="00C60F1B"/>
    <w:rsid w:val="00C62834"/>
    <w:rsid w:val="00C63175"/>
    <w:rsid w:val="00C636E8"/>
    <w:rsid w:val="00C63930"/>
    <w:rsid w:val="00C65B1E"/>
    <w:rsid w:val="00C71011"/>
    <w:rsid w:val="00C72165"/>
    <w:rsid w:val="00C72C42"/>
    <w:rsid w:val="00C73CAA"/>
    <w:rsid w:val="00C7450F"/>
    <w:rsid w:val="00C74FBE"/>
    <w:rsid w:val="00C760D1"/>
    <w:rsid w:val="00C77457"/>
    <w:rsid w:val="00C80548"/>
    <w:rsid w:val="00C80D22"/>
    <w:rsid w:val="00C80D39"/>
    <w:rsid w:val="00C81627"/>
    <w:rsid w:val="00C82018"/>
    <w:rsid w:val="00C82AB9"/>
    <w:rsid w:val="00C82CE7"/>
    <w:rsid w:val="00C90490"/>
    <w:rsid w:val="00C91606"/>
    <w:rsid w:val="00C91C8C"/>
    <w:rsid w:val="00C93A8C"/>
    <w:rsid w:val="00C93AC8"/>
    <w:rsid w:val="00C947F2"/>
    <w:rsid w:val="00C9600D"/>
    <w:rsid w:val="00C961AF"/>
    <w:rsid w:val="00CA2CFC"/>
    <w:rsid w:val="00CA3C9D"/>
    <w:rsid w:val="00CA455D"/>
    <w:rsid w:val="00CA52A3"/>
    <w:rsid w:val="00CA6209"/>
    <w:rsid w:val="00CA6788"/>
    <w:rsid w:val="00CA6FD8"/>
    <w:rsid w:val="00CB0FBC"/>
    <w:rsid w:val="00CB2D6B"/>
    <w:rsid w:val="00CC00CA"/>
    <w:rsid w:val="00CC0141"/>
    <w:rsid w:val="00CC0191"/>
    <w:rsid w:val="00CC2233"/>
    <w:rsid w:val="00CC3E1F"/>
    <w:rsid w:val="00CC4DEA"/>
    <w:rsid w:val="00CC6DF6"/>
    <w:rsid w:val="00CC6E1D"/>
    <w:rsid w:val="00CC7B7A"/>
    <w:rsid w:val="00CD13A7"/>
    <w:rsid w:val="00CD21EE"/>
    <w:rsid w:val="00CD436F"/>
    <w:rsid w:val="00CD4A22"/>
    <w:rsid w:val="00CD5D6B"/>
    <w:rsid w:val="00CD6445"/>
    <w:rsid w:val="00CE1426"/>
    <w:rsid w:val="00CE41F2"/>
    <w:rsid w:val="00CE4629"/>
    <w:rsid w:val="00CE4B1A"/>
    <w:rsid w:val="00CE7CD8"/>
    <w:rsid w:val="00CF2D02"/>
    <w:rsid w:val="00CF312A"/>
    <w:rsid w:val="00CF5231"/>
    <w:rsid w:val="00CF526C"/>
    <w:rsid w:val="00D002CA"/>
    <w:rsid w:val="00D020D5"/>
    <w:rsid w:val="00D021BD"/>
    <w:rsid w:val="00D0442B"/>
    <w:rsid w:val="00D050C9"/>
    <w:rsid w:val="00D0657D"/>
    <w:rsid w:val="00D073FA"/>
    <w:rsid w:val="00D0745F"/>
    <w:rsid w:val="00D10301"/>
    <w:rsid w:val="00D10EFE"/>
    <w:rsid w:val="00D1225A"/>
    <w:rsid w:val="00D21D03"/>
    <w:rsid w:val="00D2359F"/>
    <w:rsid w:val="00D2571A"/>
    <w:rsid w:val="00D25E86"/>
    <w:rsid w:val="00D27DEA"/>
    <w:rsid w:val="00D30AB1"/>
    <w:rsid w:val="00D30FF6"/>
    <w:rsid w:val="00D31D33"/>
    <w:rsid w:val="00D33008"/>
    <w:rsid w:val="00D35ACC"/>
    <w:rsid w:val="00D36345"/>
    <w:rsid w:val="00D36806"/>
    <w:rsid w:val="00D41038"/>
    <w:rsid w:val="00D42856"/>
    <w:rsid w:val="00D44F69"/>
    <w:rsid w:val="00D47994"/>
    <w:rsid w:val="00D50254"/>
    <w:rsid w:val="00D50442"/>
    <w:rsid w:val="00D506F4"/>
    <w:rsid w:val="00D55064"/>
    <w:rsid w:val="00D55731"/>
    <w:rsid w:val="00D56337"/>
    <w:rsid w:val="00D62CC4"/>
    <w:rsid w:val="00D64794"/>
    <w:rsid w:val="00D655B8"/>
    <w:rsid w:val="00D72ED5"/>
    <w:rsid w:val="00D750A8"/>
    <w:rsid w:val="00D75D2E"/>
    <w:rsid w:val="00D75F5F"/>
    <w:rsid w:val="00D778B6"/>
    <w:rsid w:val="00D820A4"/>
    <w:rsid w:val="00D83050"/>
    <w:rsid w:val="00D8463A"/>
    <w:rsid w:val="00D846C4"/>
    <w:rsid w:val="00D85DC3"/>
    <w:rsid w:val="00D90EEE"/>
    <w:rsid w:val="00D90F06"/>
    <w:rsid w:val="00D948CF"/>
    <w:rsid w:val="00D94C77"/>
    <w:rsid w:val="00D9595D"/>
    <w:rsid w:val="00D9761A"/>
    <w:rsid w:val="00DA00B4"/>
    <w:rsid w:val="00DA0870"/>
    <w:rsid w:val="00DA14CF"/>
    <w:rsid w:val="00DA3D67"/>
    <w:rsid w:val="00DB1462"/>
    <w:rsid w:val="00DB53A8"/>
    <w:rsid w:val="00DB5D1A"/>
    <w:rsid w:val="00DB67C8"/>
    <w:rsid w:val="00DB73AE"/>
    <w:rsid w:val="00DC0E13"/>
    <w:rsid w:val="00DC2CF7"/>
    <w:rsid w:val="00DC6D9A"/>
    <w:rsid w:val="00DC73A8"/>
    <w:rsid w:val="00DD1896"/>
    <w:rsid w:val="00DD226A"/>
    <w:rsid w:val="00DD4315"/>
    <w:rsid w:val="00DD474A"/>
    <w:rsid w:val="00DD4B1B"/>
    <w:rsid w:val="00DD5D38"/>
    <w:rsid w:val="00DE3122"/>
    <w:rsid w:val="00DE70F8"/>
    <w:rsid w:val="00DF0F2E"/>
    <w:rsid w:val="00DF3927"/>
    <w:rsid w:val="00DF3A3F"/>
    <w:rsid w:val="00DF3A40"/>
    <w:rsid w:val="00DF3A69"/>
    <w:rsid w:val="00DF3F8E"/>
    <w:rsid w:val="00DF41A8"/>
    <w:rsid w:val="00DF5EF8"/>
    <w:rsid w:val="00DF62B8"/>
    <w:rsid w:val="00E010AD"/>
    <w:rsid w:val="00E01891"/>
    <w:rsid w:val="00E03F8B"/>
    <w:rsid w:val="00E04E2B"/>
    <w:rsid w:val="00E0566E"/>
    <w:rsid w:val="00E146F8"/>
    <w:rsid w:val="00E15197"/>
    <w:rsid w:val="00E1580B"/>
    <w:rsid w:val="00E1724C"/>
    <w:rsid w:val="00E178F2"/>
    <w:rsid w:val="00E2287B"/>
    <w:rsid w:val="00E237BD"/>
    <w:rsid w:val="00E25EFF"/>
    <w:rsid w:val="00E27CF0"/>
    <w:rsid w:val="00E33114"/>
    <w:rsid w:val="00E35D0A"/>
    <w:rsid w:val="00E35FA5"/>
    <w:rsid w:val="00E36FCA"/>
    <w:rsid w:val="00E40697"/>
    <w:rsid w:val="00E41CA6"/>
    <w:rsid w:val="00E43CFD"/>
    <w:rsid w:val="00E449AA"/>
    <w:rsid w:val="00E45618"/>
    <w:rsid w:val="00E4579C"/>
    <w:rsid w:val="00E46B64"/>
    <w:rsid w:val="00E471E5"/>
    <w:rsid w:val="00E47938"/>
    <w:rsid w:val="00E52EB8"/>
    <w:rsid w:val="00E54744"/>
    <w:rsid w:val="00E54DE7"/>
    <w:rsid w:val="00E56C3E"/>
    <w:rsid w:val="00E5718D"/>
    <w:rsid w:val="00E57D64"/>
    <w:rsid w:val="00E60276"/>
    <w:rsid w:val="00E608A8"/>
    <w:rsid w:val="00E65B34"/>
    <w:rsid w:val="00E66FD8"/>
    <w:rsid w:val="00E70F69"/>
    <w:rsid w:val="00E7603F"/>
    <w:rsid w:val="00E7671E"/>
    <w:rsid w:val="00E83056"/>
    <w:rsid w:val="00E844B5"/>
    <w:rsid w:val="00E86504"/>
    <w:rsid w:val="00E871D2"/>
    <w:rsid w:val="00E87F18"/>
    <w:rsid w:val="00E91CAA"/>
    <w:rsid w:val="00E920BD"/>
    <w:rsid w:val="00E92994"/>
    <w:rsid w:val="00E93BDB"/>
    <w:rsid w:val="00E94003"/>
    <w:rsid w:val="00E94C97"/>
    <w:rsid w:val="00E965CC"/>
    <w:rsid w:val="00E96713"/>
    <w:rsid w:val="00EA1466"/>
    <w:rsid w:val="00EA14A0"/>
    <w:rsid w:val="00EA17F3"/>
    <w:rsid w:val="00EA6052"/>
    <w:rsid w:val="00EA6AAF"/>
    <w:rsid w:val="00EA764C"/>
    <w:rsid w:val="00EB06F0"/>
    <w:rsid w:val="00EB0D3A"/>
    <w:rsid w:val="00EB2C69"/>
    <w:rsid w:val="00EB311E"/>
    <w:rsid w:val="00EB5254"/>
    <w:rsid w:val="00EB6893"/>
    <w:rsid w:val="00EB6DDC"/>
    <w:rsid w:val="00EB6EB2"/>
    <w:rsid w:val="00EB7CFB"/>
    <w:rsid w:val="00EC203D"/>
    <w:rsid w:val="00EC28C8"/>
    <w:rsid w:val="00EC38ED"/>
    <w:rsid w:val="00ED10A0"/>
    <w:rsid w:val="00ED13CC"/>
    <w:rsid w:val="00ED1B83"/>
    <w:rsid w:val="00ED4FAB"/>
    <w:rsid w:val="00ED60B2"/>
    <w:rsid w:val="00ED7A82"/>
    <w:rsid w:val="00EE2D20"/>
    <w:rsid w:val="00EE49A8"/>
    <w:rsid w:val="00EE78A9"/>
    <w:rsid w:val="00EE7F59"/>
    <w:rsid w:val="00EF19C1"/>
    <w:rsid w:val="00EF2D2F"/>
    <w:rsid w:val="00EF4ED9"/>
    <w:rsid w:val="00EF566A"/>
    <w:rsid w:val="00EF57C1"/>
    <w:rsid w:val="00EF5C17"/>
    <w:rsid w:val="00F0030D"/>
    <w:rsid w:val="00F02EAE"/>
    <w:rsid w:val="00F05394"/>
    <w:rsid w:val="00F139C0"/>
    <w:rsid w:val="00F16AB6"/>
    <w:rsid w:val="00F17BB0"/>
    <w:rsid w:val="00F20BA2"/>
    <w:rsid w:val="00F215D5"/>
    <w:rsid w:val="00F253BA"/>
    <w:rsid w:val="00F2695F"/>
    <w:rsid w:val="00F26D66"/>
    <w:rsid w:val="00F27986"/>
    <w:rsid w:val="00F33450"/>
    <w:rsid w:val="00F34EF4"/>
    <w:rsid w:val="00F40470"/>
    <w:rsid w:val="00F4415D"/>
    <w:rsid w:val="00F44D93"/>
    <w:rsid w:val="00F51C2C"/>
    <w:rsid w:val="00F55AB2"/>
    <w:rsid w:val="00F57A60"/>
    <w:rsid w:val="00F57CEC"/>
    <w:rsid w:val="00F6658A"/>
    <w:rsid w:val="00F66861"/>
    <w:rsid w:val="00F66CA0"/>
    <w:rsid w:val="00F67D2F"/>
    <w:rsid w:val="00F710C2"/>
    <w:rsid w:val="00F71D19"/>
    <w:rsid w:val="00F72192"/>
    <w:rsid w:val="00F72C40"/>
    <w:rsid w:val="00F74DC7"/>
    <w:rsid w:val="00F759F7"/>
    <w:rsid w:val="00F75C7A"/>
    <w:rsid w:val="00F76D6D"/>
    <w:rsid w:val="00F77216"/>
    <w:rsid w:val="00F77D5F"/>
    <w:rsid w:val="00F8054E"/>
    <w:rsid w:val="00F80569"/>
    <w:rsid w:val="00F82734"/>
    <w:rsid w:val="00F8284D"/>
    <w:rsid w:val="00F82D80"/>
    <w:rsid w:val="00F8578D"/>
    <w:rsid w:val="00F864D6"/>
    <w:rsid w:val="00F864EB"/>
    <w:rsid w:val="00F91ECD"/>
    <w:rsid w:val="00F92FA9"/>
    <w:rsid w:val="00F94B93"/>
    <w:rsid w:val="00F962C1"/>
    <w:rsid w:val="00F96303"/>
    <w:rsid w:val="00F965A0"/>
    <w:rsid w:val="00F96806"/>
    <w:rsid w:val="00F97EF8"/>
    <w:rsid w:val="00FA049D"/>
    <w:rsid w:val="00FA2627"/>
    <w:rsid w:val="00FA3D81"/>
    <w:rsid w:val="00FB3734"/>
    <w:rsid w:val="00FB5146"/>
    <w:rsid w:val="00FB5F4C"/>
    <w:rsid w:val="00FB6A44"/>
    <w:rsid w:val="00FB7014"/>
    <w:rsid w:val="00FC0463"/>
    <w:rsid w:val="00FC0F35"/>
    <w:rsid w:val="00FC1754"/>
    <w:rsid w:val="00FC1C76"/>
    <w:rsid w:val="00FC200D"/>
    <w:rsid w:val="00FC3010"/>
    <w:rsid w:val="00FC5B81"/>
    <w:rsid w:val="00FC64FE"/>
    <w:rsid w:val="00FD102A"/>
    <w:rsid w:val="00FD1AB3"/>
    <w:rsid w:val="00FD1C2F"/>
    <w:rsid w:val="00FD27B6"/>
    <w:rsid w:val="00FD35C4"/>
    <w:rsid w:val="00FD62D4"/>
    <w:rsid w:val="00FD6EC9"/>
    <w:rsid w:val="00FD71B1"/>
    <w:rsid w:val="00FE03DD"/>
    <w:rsid w:val="00FE0FC3"/>
    <w:rsid w:val="00FE2EE3"/>
    <w:rsid w:val="00FE4978"/>
    <w:rsid w:val="00FF08C6"/>
    <w:rsid w:val="00FF2AFF"/>
    <w:rsid w:val="00FF45C5"/>
    <w:rsid w:val="00FF46AE"/>
    <w:rsid w:val="00FF4E25"/>
    <w:rsid w:val="00FF68CA"/>
    <w:rsid w:val="00FF6A81"/>
    <w:rsid w:val="00FF6E9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1A8"/>
    <w:pPr>
      <w:spacing w:after="200" w:line="276" w:lineRule="auto"/>
    </w:pPr>
    <w:rPr>
      <w:rFonts w:cs="Calibri"/>
      <w:lang w:val="ro-RO"/>
    </w:rPr>
  </w:style>
  <w:style w:type="paragraph" w:styleId="Heading3">
    <w:name w:val="heading 3"/>
    <w:basedOn w:val="Normal"/>
    <w:next w:val="Normal"/>
    <w:link w:val="Heading3Char"/>
    <w:uiPriority w:val="99"/>
    <w:qFormat/>
    <w:rsid w:val="00A318EC"/>
    <w:pPr>
      <w:keepNext/>
      <w:keepLines/>
      <w:spacing w:before="200" w:after="0"/>
      <w:outlineLvl w:val="2"/>
    </w:pPr>
    <w:rPr>
      <w:rFonts w:ascii="Cambria" w:eastAsia="Times New Roman" w:hAnsi="Cambria" w:cs="Cambria"/>
      <w:b/>
      <w:bCs/>
      <w:color w:val="4F81BD"/>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
    <w:basedOn w:val="Normal"/>
    <w:next w:val="Normal"/>
    <w:link w:val="Heading4Char1"/>
    <w:uiPriority w:val="99"/>
    <w:qFormat/>
    <w:rsid w:val="002A2B12"/>
    <w:pPr>
      <w:tabs>
        <w:tab w:val="left" w:pos="0"/>
      </w:tabs>
      <w:spacing w:before="120" w:after="0" w:line="240" w:lineRule="exact"/>
      <w:ind w:left="567" w:hanging="567"/>
      <w:jc w:val="both"/>
      <w:outlineLvl w:val="3"/>
    </w:pPr>
    <w:rPr>
      <w:rFonts w:ascii="Times New Roman" w:eastAsia="Times New Roman" w:hAnsi="Times New Roman" w:cs="Times New Roman"/>
      <w:sz w:val="20"/>
      <w:szCs w:val="20"/>
      <w:lang w:val="en-US"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A318EC"/>
    <w:rPr>
      <w:rFonts w:ascii="Cambria" w:hAnsi="Cambria" w:cs="Cambria"/>
      <w:b/>
      <w:bCs/>
      <w:color w:val="4F81BD"/>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uiPriority w:val="99"/>
    <w:semiHidden/>
    <w:locked/>
    <w:rsid w:val="002A2B12"/>
    <w:rPr>
      <w:rFonts w:ascii="Cambria" w:hAnsi="Cambria" w:cs="Cambria"/>
      <w:b/>
      <w:bCs/>
      <w:i/>
      <w:iCs/>
      <w:color w:val="4F81BD"/>
    </w:rPr>
  </w:style>
  <w:style w:type="table" w:styleId="TableGrid">
    <w:name w:val="Table Grid"/>
    <w:basedOn w:val="TableNormal"/>
    <w:uiPriority w:val="99"/>
    <w:rsid w:val="004A38C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A38C1"/>
    <w:rPr>
      <w:color w:val="0000FF"/>
      <w:u w:val="single"/>
    </w:rPr>
  </w:style>
  <w:style w:type="character" w:styleId="FollowedHyperlink">
    <w:name w:val="FollowedHyperlink"/>
    <w:basedOn w:val="DefaultParagraphFont"/>
    <w:uiPriority w:val="99"/>
    <w:semiHidden/>
    <w:rsid w:val="00294549"/>
    <w:rPr>
      <w:color w:val="800080"/>
      <w:u w:val="single"/>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
    <w:basedOn w:val="Normal"/>
    <w:link w:val="FootnoteTextChar"/>
    <w:uiPriority w:val="99"/>
    <w:semiHidden/>
    <w:rsid w:val="00E4579C"/>
    <w:pPr>
      <w:spacing w:after="0" w:line="240" w:lineRule="auto"/>
    </w:pPr>
    <w:rPr>
      <w:sz w:val="20"/>
      <w:szCs w:val="20"/>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
    <w:basedOn w:val="DefaultParagraphFont"/>
    <w:link w:val="FootnoteText"/>
    <w:uiPriority w:val="99"/>
    <w:semiHidden/>
    <w:locked/>
    <w:rsid w:val="00E4579C"/>
    <w:rPr>
      <w:sz w:val="20"/>
      <w:szCs w:val="20"/>
    </w:rPr>
  </w:style>
  <w:style w:type="character" w:styleId="FootnoteReference">
    <w:name w:val="footnote reference"/>
    <w:aliases w:val="Footnote reference number,Footnote symbol,note TESI"/>
    <w:basedOn w:val="DefaultParagraphFont"/>
    <w:uiPriority w:val="99"/>
    <w:semiHidden/>
    <w:rsid w:val="00E4579C"/>
    <w:rPr>
      <w:vertAlign w:val="superscript"/>
    </w:rPr>
  </w:style>
  <w:style w:type="paragraph" w:styleId="ListParagraph">
    <w:name w:val="List Paragraph"/>
    <w:basedOn w:val="Normal"/>
    <w:uiPriority w:val="99"/>
    <w:qFormat/>
    <w:rsid w:val="00A54DC6"/>
    <w:pPr>
      <w:ind w:left="720"/>
    </w:pPr>
  </w:style>
  <w:style w:type="paragraph" w:styleId="NormalWeb">
    <w:name w:val="Normal (Web)"/>
    <w:basedOn w:val="Normal"/>
    <w:uiPriority w:val="99"/>
    <w:rsid w:val="00BF50F7"/>
    <w:rPr>
      <w:rFonts w:cs="Times New Roman"/>
      <w:sz w:val="24"/>
      <w:szCs w:val="24"/>
    </w:rPr>
  </w:style>
  <w:style w:type="character" w:customStyle="1" w:styleId="apple-converted-space">
    <w:name w:val="apple-converted-space"/>
    <w:basedOn w:val="DefaultParagraphFont"/>
    <w:uiPriority w:val="99"/>
    <w:rsid w:val="003A6D67"/>
  </w:style>
  <w:style w:type="character" w:styleId="PageNumber">
    <w:name w:val="page number"/>
    <w:basedOn w:val="DefaultParagraphFont"/>
    <w:uiPriority w:val="99"/>
    <w:rsid w:val="00A85D9B"/>
  </w:style>
  <w:style w:type="character" w:customStyle="1" w:styleId="docblue">
    <w:name w:val="doc_blue"/>
    <w:basedOn w:val="DefaultParagraphFont"/>
    <w:uiPriority w:val="99"/>
    <w:rsid w:val="00D36806"/>
  </w:style>
  <w:style w:type="character" w:customStyle="1" w:styleId="docbody">
    <w:name w:val="doc_body"/>
    <w:basedOn w:val="DefaultParagraphFont"/>
    <w:uiPriority w:val="99"/>
    <w:rsid w:val="00D36806"/>
  </w:style>
  <w:style w:type="character" w:customStyle="1" w:styleId="docred">
    <w:name w:val="doc_red"/>
    <w:basedOn w:val="DefaultParagraphFont"/>
    <w:uiPriority w:val="99"/>
    <w:rsid w:val="00D36806"/>
  </w:style>
  <w:style w:type="character" w:styleId="CommentReference">
    <w:name w:val="annotation reference"/>
    <w:basedOn w:val="DefaultParagraphFont"/>
    <w:uiPriority w:val="99"/>
    <w:semiHidden/>
    <w:rsid w:val="00970A0C"/>
    <w:rPr>
      <w:sz w:val="16"/>
      <w:szCs w:val="16"/>
    </w:rPr>
  </w:style>
  <w:style w:type="paragraph" w:styleId="CommentText">
    <w:name w:val="annotation text"/>
    <w:basedOn w:val="Normal"/>
    <w:link w:val="CommentTextChar"/>
    <w:uiPriority w:val="99"/>
    <w:semiHidden/>
    <w:rsid w:val="00970A0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70A0C"/>
    <w:rPr>
      <w:sz w:val="20"/>
      <w:szCs w:val="20"/>
    </w:rPr>
  </w:style>
  <w:style w:type="paragraph" w:styleId="CommentSubject">
    <w:name w:val="annotation subject"/>
    <w:basedOn w:val="CommentText"/>
    <w:next w:val="CommentText"/>
    <w:link w:val="CommentSubjectChar"/>
    <w:uiPriority w:val="99"/>
    <w:semiHidden/>
    <w:rsid w:val="00970A0C"/>
    <w:rPr>
      <w:b/>
      <w:bCs/>
    </w:rPr>
  </w:style>
  <w:style w:type="character" w:customStyle="1" w:styleId="CommentSubjectChar">
    <w:name w:val="Comment Subject Char"/>
    <w:basedOn w:val="CommentTextChar"/>
    <w:link w:val="CommentSubject"/>
    <w:uiPriority w:val="99"/>
    <w:semiHidden/>
    <w:locked/>
    <w:rsid w:val="00970A0C"/>
    <w:rPr>
      <w:b/>
      <w:bCs/>
    </w:rPr>
  </w:style>
  <w:style w:type="paragraph" w:styleId="BalloonText">
    <w:name w:val="Balloon Text"/>
    <w:basedOn w:val="Normal"/>
    <w:link w:val="BalloonTextChar"/>
    <w:uiPriority w:val="99"/>
    <w:semiHidden/>
    <w:rsid w:val="00970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A0C"/>
    <w:rPr>
      <w:rFonts w:ascii="Tahoma" w:hAnsi="Tahoma" w:cs="Tahoma"/>
      <w:sz w:val="16"/>
      <w:szCs w:val="16"/>
    </w:rPr>
  </w:style>
  <w:style w:type="character" w:styleId="Strong">
    <w:name w:val="Strong"/>
    <w:basedOn w:val="DefaultParagraphFont"/>
    <w:uiPriority w:val="99"/>
    <w:qFormat/>
    <w:rsid w:val="00005C92"/>
    <w:rPr>
      <w:b/>
      <w:bCs/>
    </w:rPr>
  </w:style>
  <w:style w:type="character" w:customStyle="1" w:styleId="docheader">
    <w:name w:val="doc_header"/>
    <w:basedOn w:val="DefaultParagraphFont"/>
    <w:uiPriority w:val="99"/>
    <w:rsid w:val="00005C92"/>
  </w:style>
  <w:style w:type="paragraph" w:styleId="NoSpacing">
    <w:name w:val="No Spacing"/>
    <w:uiPriority w:val="99"/>
    <w:qFormat/>
    <w:rsid w:val="00FC64FE"/>
    <w:rPr>
      <w:rFonts w:cs="Calibri"/>
    </w:rPr>
  </w:style>
  <w:style w:type="paragraph" w:customStyle="1" w:styleId="title-doc-first">
    <w:name w:val="title-doc-first"/>
    <w:basedOn w:val="Normal"/>
    <w:uiPriority w:val="99"/>
    <w:rsid w:val="006E2B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1">
    <w:name w:val="Heading 4 Char1"/>
    <w:aliases w:val="Level 2 - a Char1,Level 2 - a1 Char1,Level 2 - a2 Char1,Level 2 - a11 Char1,Level 2 - a3 Char1,Level 2 - a4 Char1,Level 2 - a5 Char1,Level 2 - a6 Char1,Level 2 - a12 Char1,Level 2 - a21 Char1,Level 2 - a31 Char1,Level 2 - a41 Char1"/>
    <w:link w:val="Heading4"/>
    <w:uiPriority w:val="99"/>
    <w:locked/>
    <w:rsid w:val="002A2B12"/>
    <w:rPr>
      <w:rFonts w:ascii="Times New Roman" w:hAnsi="Times New Roman" w:cs="Times New Roman"/>
      <w:sz w:val="28"/>
      <w:szCs w:val="28"/>
    </w:rPr>
  </w:style>
  <w:style w:type="paragraph" w:styleId="BodyText">
    <w:name w:val="Body Text"/>
    <w:basedOn w:val="Normal"/>
    <w:link w:val="BodyTextChar"/>
    <w:uiPriority w:val="99"/>
    <w:rsid w:val="00C82AB9"/>
    <w:pPr>
      <w:spacing w:before="120" w:after="120" w:line="240" w:lineRule="exact"/>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locked/>
    <w:rsid w:val="00C82AB9"/>
    <w:rPr>
      <w:rFonts w:ascii="Times New Roman" w:hAnsi="Times New Roman" w:cs="Times New Roman"/>
      <w:sz w:val="20"/>
      <w:szCs w:val="20"/>
      <w:lang w:val="en-US"/>
    </w:rPr>
  </w:style>
  <w:style w:type="character" w:customStyle="1" w:styleId="FootnoteTextChar7">
    <w:name w:val="Footnote Text Char7"/>
    <w:aliases w:val="Footnote Text Char Char1,Footnote Text Char1 Char1,Footnote Text Char2 Char1,Footnote Text Char11 Char1,Footnote Text Char3 Char1,Footnote Text Char4 Char1,Footnote Text Char5 Char1,Footnote Text Char6 Char1,Footnote Text Char31 Cha"/>
    <w:uiPriority w:val="99"/>
    <w:rsid w:val="00944290"/>
    <w:rPr>
      <w:rFonts w:ascii="Times New Roman" w:hAnsi="Times New Roman" w:cs="Times New Roman"/>
      <w:snapToGrid w:val="0"/>
      <w:kern w:val="12"/>
      <w:sz w:val="16"/>
      <w:szCs w:val="16"/>
    </w:rPr>
  </w:style>
  <w:style w:type="paragraph" w:customStyle="1" w:styleId="cu">
    <w:name w:val="cu"/>
    <w:basedOn w:val="Normal"/>
    <w:uiPriority w:val="99"/>
    <w:semiHidden/>
    <w:rsid w:val="000C77ED"/>
    <w:pPr>
      <w:spacing w:before="45" w:after="0" w:line="240" w:lineRule="auto"/>
      <w:ind w:left="1134" w:right="567" w:hanging="567"/>
      <w:jc w:val="both"/>
    </w:pPr>
    <w:rPr>
      <w:rFonts w:ascii="Times New Roman" w:eastAsia="Times New Roman" w:hAnsi="Times New Roman" w:cs="Times New Roman"/>
      <w:sz w:val="20"/>
      <w:szCs w:val="20"/>
      <w:lang w:val="en-US"/>
    </w:rPr>
  </w:style>
  <w:style w:type="paragraph" w:customStyle="1" w:styleId="cb">
    <w:name w:val="cb"/>
    <w:basedOn w:val="Normal"/>
    <w:uiPriority w:val="99"/>
    <w:rsid w:val="00B55F39"/>
    <w:pPr>
      <w:spacing w:after="0" w:line="240" w:lineRule="auto"/>
      <w:jc w:val="center"/>
    </w:pPr>
    <w:rPr>
      <w:rFonts w:ascii="Times New Roman" w:eastAsia="Times New Roman" w:hAnsi="Times New Roman" w:cs="Times New Roman"/>
      <w:b/>
      <w:bCs/>
      <w:sz w:val="24"/>
      <w:szCs w:val="24"/>
      <w:lang w:val="en-US"/>
    </w:rPr>
  </w:style>
</w:styles>
</file>

<file path=word/webSettings.xml><?xml version="1.0" encoding="utf-8"?>
<w:webSettings xmlns:r="http://schemas.openxmlformats.org/officeDocument/2006/relationships" xmlns:w="http://schemas.openxmlformats.org/wordprocessingml/2006/main">
  <w:divs>
    <w:div w:id="853887137">
      <w:marLeft w:val="0"/>
      <w:marRight w:val="0"/>
      <w:marTop w:val="0"/>
      <w:marBottom w:val="0"/>
      <w:divBdr>
        <w:top w:val="none" w:sz="0" w:space="0" w:color="auto"/>
        <w:left w:val="none" w:sz="0" w:space="0" w:color="auto"/>
        <w:bottom w:val="none" w:sz="0" w:space="0" w:color="auto"/>
        <w:right w:val="none" w:sz="0" w:space="0" w:color="auto"/>
      </w:divBdr>
      <w:divsChild>
        <w:div w:id="853887206">
          <w:marLeft w:val="600"/>
          <w:marRight w:val="0"/>
          <w:marTop w:val="0"/>
          <w:marBottom w:val="0"/>
          <w:divBdr>
            <w:top w:val="none" w:sz="0" w:space="0" w:color="auto"/>
            <w:left w:val="none" w:sz="0" w:space="0" w:color="auto"/>
            <w:bottom w:val="none" w:sz="0" w:space="0" w:color="auto"/>
            <w:right w:val="none" w:sz="0" w:space="0" w:color="auto"/>
          </w:divBdr>
        </w:div>
        <w:div w:id="853887377">
          <w:marLeft w:val="600"/>
          <w:marRight w:val="0"/>
          <w:marTop w:val="0"/>
          <w:marBottom w:val="0"/>
          <w:divBdr>
            <w:top w:val="none" w:sz="0" w:space="0" w:color="auto"/>
            <w:left w:val="none" w:sz="0" w:space="0" w:color="auto"/>
            <w:bottom w:val="none" w:sz="0" w:space="0" w:color="auto"/>
            <w:right w:val="none" w:sz="0" w:space="0" w:color="auto"/>
          </w:divBdr>
        </w:div>
      </w:divsChild>
    </w:div>
    <w:div w:id="853887138">
      <w:marLeft w:val="0"/>
      <w:marRight w:val="0"/>
      <w:marTop w:val="0"/>
      <w:marBottom w:val="0"/>
      <w:divBdr>
        <w:top w:val="none" w:sz="0" w:space="0" w:color="auto"/>
        <w:left w:val="none" w:sz="0" w:space="0" w:color="auto"/>
        <w:bottom w:val="none" w:sz="0" w:space="0" w:color="auto"/>
        <w:right w:val="none" w:sz="0" w:space="0" w:color="auto"/>
      </w:divBdr>
    </w:div>
    <w:div w:id="853887141">
      <w:marLeft w:val="0"/>
      <w:marRight w:val="0"/>
      <w:marTop w:val="0"/>
      <w:marBottom w:val="0"/>
      <w:divBdr>
        <w:top w:val="none" w:sz="0" w:space="0" w:color="auto"/>
        <w:left w:val="none" w:sz="0" w:space="0" w:color="auto"/>
        <w:bottom w:val="none" w:sz="0" w:space="0" w:color="auto"/>
        <w:right w:val="none" w:sz="0" w:space="0" w:color="auto"/>
      </w:divBdr>
    </w:div>
    <w:div w:id="853887146">
      <w:marLeft w:val="0"/>
      <w:marRight w:val="0"/>
      <w:marTop w:val="0"/>
      <w:marBottom w:val="0"/>
      <w:divBdr>
        <w:top w:val="none" w:sz="0" w:space="0" w:color="auto"/>
        <w:left w:val="none" w:sz="0" w:space="0" w:color="auto"/>
        <w:bottom w:val="none" w:sz="0" w:space="0" w:color="auto"/>
        <w:right w:val="none" w:sz="0" w:space="0" w:color="auto"/>
      </w:divBdr>
    </w:div>
    <w:div w:id="853887148">
      <w:marLeft w:val="0"/>
      <w:marRight w:val="0"/>
      <w:marTop w:val="0"/>
      <w:marBottom w:val="0"/>
      <w:divBdr>
        <w:top w:val="none" w:sz="0" w:space="0" w:color="auto"/>
        <w:left w:val="none" w:sz="0" w:space="0" w:color="auto"/>
        <w:bottom w:val="none" w:sz="0" w:space="0" w:color="auto"/>
        <w:right w:val="none" w:sz="0" w:space="0" w:color="auto"/>
      </w:divBdr>
    </w:div>
    <w:div w:id="853887154">
      <w:marLeft w:val="0"/>
      <w:marRight w:val="0"/>
      <w:marTop w:val="0"/>
      <w:marBottom w:val="0"/>
      <w:divBdr>
        <w:top w:val="none" w:sz="0" w:space="0" w:color="auto"/>
        <w:left w:val="none" w:sz="0" w:space="0" w:color="auto"/>
        <w:bottom w:val="none" w:sz="0" w:space="0" w:color="auto"/>
        <w:right w:val="none" w:sz="0" w:space="0" w:color="auto"/>
      </w:divBdr>
    </w:div>
    <w:div w:id="853887159">
      <w:marLeft w:val="0"/>
      <w:marRight w:val="0"/>
      <w:marTop w:val="0"/>
      <w:marBottom w:val="0"/>
      <w:divBdr>
        <w:top w:val="none" w:sz="0" w:space="0" w:color="auto"/>
        <w:left w:val="none" w:sz="0" w:space="0" w:color="auto"/>
        <w:bottom w:val="none" w:sz="0" w:space="0" w:color="auto"/>
        <w:right w:val="none" w:sz="0" w:space="0" w:color="auto"/>
      </w:divBdr>
      <w:divsChild>
        <w:div w:id="853887165">
          <w:marLeft w:val="600"/>
          <w:marRight w:val="0"/>
          <w:marTop w:val="0"/>
          <w:marBottom w:val="0"/>
          <w:divBdr>
            <w:top w:val="none" w:sz="0" w:space="0" w:color="auto"/>
            <w:left w:val="none" w:sz="0" w:space="0" w:color="auto"/>
            <w:bottom w:val="none" w:sz="0" w:space="0" w:color="auto"/>
            <w:right w:val="none" w:sz="0" w:space="0" w:color="auto"/>
          </w:divBdr>
        </w:div>
        <w:div w:id="853887261">
          <w:marLeft w:val="600"/>
          <w:marRight w:val="0"/>
          <w:marTop w:val="0"/>
          <w:marBottom w:val="0"/>
          <w:divBdr>
            <w:top w:val="none" w:sz="0" w:space="0" w:color="auto"/>
            <w:left w:val="none" w:sz="0" w:space="0" w:color="auto"/>
            <w:bottom w:val="none" w:sz="0" w:space="0" w:color="auto"/>
            <w:right w:val="none" w:sz="0" w:space="0" w:color="auto"/>
          </w:divBdr>
        </w:div>
        <w:div w:id="853887340">
          <w:marLeft w:val="600"/>
          <w:marRight w:val="0"/>
          <w:marTop w:val="0"/>
          <w:marBottom w:val="0"/>
          <w:divBdr>
            <w:top w:val="none" w:sz="0" w:space="0" w:color="auto"/>
            <w:left w:val="none" w:sz="0" w:space="0" w:color="auto"/>
            <w:bottom w:val="none" w:sz="0" w:space="0" w:color="auto"/>
            <w:right w:val="none" w:sz="0" w:space="0" w:color="auto"/>
          </w:divBdr>
        </w:div>
      </w:divsChild>
    </w:div>
    <w:div w:id="853887166">
      <w:marLeft w:val="0"/>
      <w:marRight w:val="0"/>
      <w:marTop w:val="0"/>
      <w:marBottom w:val="0"/>
      <w:divBdr>
        <w:top w:val="none" w:sz="0" w:space="0" w:color="auto"/>
        <w:left w:val="none" w:sz="0" w:space="0" w:color="auto"/>
        <w:bottom w:val="none" w:sz="0" w:space="0" w:color="auto"/>
        <w:right w:val="none" w:sz="0" w:space="0" w:color="auto"/>
      </w:divBdr>
      <w:divsChild>
        <w:div w:id="853887162">
          <w:marLeft w:val="600"/>
          <w:marRight w:val="0"/>
          <w:marTop w:val="0"/>
          <w:marBottom w:val="0"/>
          <w:divBdr>
            <w:top w:val="none" w:sz="0" w:space="0" w:color="auto"/>
            <w:left w:val="none" w:sz="0" w:space="0" w:color="auto"/>
            <w:bottom w:val="none" w:sz="0" w:space="0" w:color="auto"/>
            <w:right w:val="none" w:sz="0" w:space="0" w:color="auto"/>
          </w:divBdr>
        </w:div>
        <w:div w:id="853887167">
          <w:marLeft w:val="600"/>
          <w:marRight w:val="0"/>
          <w:marTop w:val="0"/>
          <w:marBottom w:val="0"/>
          <w:divBdr>
            <w:top w:val="none" w:sz="0" w:space="0" w:color="auto"/>
            <w:left w:val="none" w:sz="0" w:space="0" w:color="auto"/>
            <w:bottom w:val="none" w:sz="0" w:space="0" w:color="auto"/>
            <w:right w:val="none" w:sz="0" w:space="0" w:color="auto"/>
          </w:divBdr>
        </w:div>
        <w:div w:id="853887180">
          <w:marLeft w:val="600"/>
          <w:marRight w:val="0"/>
          <w:marTop w:val="0"/>
          <w:marBottom w:val="0"/>
          <w:divBdr>
            <w:top w:val="none" w:sz="0" w:space="0" w:color="auto"/>
            <w:left w:val="none" w:sz="0" w:space="0" w:color="auto"/>
            <w:bottom w:val="none" w:sz="0" w:space="0" w:color="auto"/>
            <w:right w:val="none" w:sz="0" w:space="0" w:color="auto"/>
          </w:divBdr>
        </w:div>
        <w:div w:id="853887228">
          <w:marLeft w:val="600"/>
          <w:marRight w:val="0"/>
          <w:marTop w:val="0"/>
          <w:marBottom w:val="0"/>
          <w:divBdr>
            <w:top w:val="none" w:sz="0" w:space="0" w:color="auto"/>
            <w:left w:val="none" w:sz="0" w:space="0" w:color="auto"/>
            <w:bottom w:val="none" w:sz="0" w:space="0" w:color="auto"/>
            <w:right w:val="none" w:sz="0" w:space="0" w:color="auto"/>
          </w:divBdr>
        </w:div>
        <w:div w:id="853887229">
          <w:marLeft w:val="600"/>
          <w:marRight w:val="0"/>
          <w:marTop w:val="0"/>
          <w:marBottom w:val="0"/>
          <w:divBdr>
            <w:top w:val="none" w:sz="0" w:space="0" w:color="auto"/>
            <w:left w:val="none" w:sz="0" w:space="0" w:color="auto"/>
            <w:bottom w:val="none" w:sz="0" w:space="0" w:color="auto"/>
            <w:right w:val="none" w:sz="0" w:space="0" w:color="auto"/>
          </w:divBdr>
        </w:div>
        <w:div w:id="853887258">
          <w:marLeft w:val="600"/>
          <w:marRight w:val="0"/>
          <w:marTop w:val="0"/>
          <w:marBottom w:val="0"/>
          <w:divBdr>
            <w:top w:val="none" w:sz="0" w:space="0" w:color="auto"/>
            <w:left w:val="none" w:sz="0" w:space="0" w:color="auto"/>
            <w:bottom w:val="none" w:sz="0" w:space="0" w:color="auto"/>
            <w:right w:val="none" w:sz="0" w:space="0" w:color="auto"/>
          </w:divBdr>
        </w:div>
        <w:div w:id="853887294">
          <w:marLeft w:val="600"/>
          <w:marRight w:val="0"/>
          <w:marTop w:val="0"/>
          <w:marBottom w:val="0"/>
          <w:divBdr>
            <w:top w:val="none" w:sz="0" w:space="0" w:color="auto"/>
            <w:left w:val="none" w:sz="0" w:space="0" w:color="auto"/>
            <w:bottom w:val="none" w:sz="0" w:space="0" w:color="auto"/>
            <w:right w:val="none" w:sz="0" w:space="0" w:color="auto"/>
          </w:divBdr>
        </w:div>
        <w:div w:id="853887332">
          <w:marLeft w:val="600"/>
          <w:marRight w:val="0"/>
          <w:marTop w:val="0"/>
          <w:marBottom w:val="0"/>
          <w:divBdr>
            <w:top w:val="none" w:sz="0" w:space="0" w:color="auto"/>
            <w:left w:val="none" w:sz="0" w:space="0" w:color="auto"/>
            <w:bottom w:val="none" w:sz="0" w:space="0" w:color="auto"/>
            <w:right w:val="none" w:sz="0" w:space="0" w:color="auto"/>
          </w:divBdr>
        </w:div>
        <w:div w:id="853887370">
          <w:marLeft w:val="600"/>
          <w:marRight w:val="0"/>
          <w:marTop w:val="0"/>
          <w:marBottom w:val="0"/>
          <w:divBdr>
            <w:top w:val="none" w:sz="0" w:space="0" w:color="auto"/>
            <w:left w:val="none" w:sz="0" w:space="0" w:color="auto"/>
            <w:bottom w:val="none" w:sz="0" w:space="0" w:color="auto"/>
            <w:right w:val="none" w:sz="0" w:space="0" w:color="auto"/>
          </w:divBdr>
        </w:div>
      </w:divsChild>
    </w:div>
    <w:div w:id="853887171">
      <w:marLeft w:val="0"/>
      <w:marRight w:val="0"/>
      <w:marTop w:val="0"/>
      <w:marBottom w:val="0"/>
      <w:divBdr>
        <w:top w:val="none" w:sz="0" w:space="0" w:color="auto"/>
        <w:left w:val="none" w:sz="0" w:space="0" w:color="auto"/>
        <w:bottom w:val="none" w:sz="0" w:space="0" w:color="auto"/>
        <w:right w:val="none" w:sz="0" w:space="0" w:color="auto"/>
      </w:divBdr>
    </w:div>
    <w:div w:id="853887174">
      <w:marLeft w:val="0"/>
      <w:marRight w:val="0"/>
      <w:marTop w:val="0"/>
      <w:marBottom w:val="0"/>
      <w:divBdr>
        <w:top w:val="none" w:sz="0" w:space="0" w:color="auto"/>
        <w:left w:val="none" w:sz="0" w:space="0" w:color="auto"/>
        <w:bottom w:val="none" w:sz="0" w:space="0" w:color="auto"/>
        <w:right w:val="none" w:sz="0" w:space="0" w:color="auto"/>
      </w:divBdr>
    </w:div>
    <w:div w:id="853887178">
      <w:marLeft w:val="0"/>
      <w:marRight w:val="0"/>
      <w:marTop w:val="0"/>
      <w:marBottom w:val="0"/>
      <w:divBdr>
        <w:top w:val="none" w:sz="0" w:space="0" w:color="auto"/>
        <w:left w:val="none" w:sz="0" w:space="0" w:color="auto"/>
        <w:bottom w:val="none" w:sz="0" w:space="0" w:color="auto"/>
        <w:right w:val="none" w:sz="0" w:space="0" w:color="auto"/>
      </w:divBdr>
      <w:divsChild>
        <w:div w:id="853887211">
          <w:marLeft w:val="600"/>
          <w:marRight w:val="0"/>
          <w:marTop w:val="0"/>
          <w:marBottom w:val="0"/>
          <w:divBdr>
            <w:top w:val="none" w:sz="0" w:space="0" w:color="auto"/>
            <w:left w:val="none" w:sz="0" w:space="0" w:color="auto"/>
            <w:bottom w:val="none" w:sz="0" w:space="0" w:color="auto"/>
            <w:right w:val="none" w:sz="0" w:space="0" w:color="auto"/>
          </w:divBdr>
        </w:div>
        <w:div w:id="853887281">
          <w:marLeft w:val="600"/>
          <w:marRight w:val="0"/>
          <w:marTop w:val="0"/>
          <w:marBottom w:val="0"/>
          <w:divBdr>
            <w:top w:val="none" w:sz="0" w:space="0" w:color="auto"/>
            <w:left w:val="none" w:sz="0" w:space="0" w:color="auto"/>
            <w:bottom w:val="none" w:sz="0" w:space="0" w:color="auto"/>
            <w:right w:val="none" w:sz="0" w:space="0" w:color="auto"/>
          </w:divBdr>
          <w:divsChild>
            <w:div w:id="853887299">
              <w:marLeft w:val="600"/>
              <w:marRight w:val="0"/>
              <w:marTop w:val="0"/>
              <w:marBottom w:val="0"/>
              <w:divBdr>
                <w:top w:val="none" w:sz="0" w:space="0" w:color="auto"/>
                <w:left w:val="none" w:sz="0" w:space="0" w:color="auto"/>
                <w:bottom w:val="none" w:sz="0" w:space="0" w:color="auto"/>
                <w:right w:val="none" w:sz="0" w:space="0" w:color="auto"/>
              </w:divBdr>
            </w:div>
            <w:div w:id="853887317">
              <w:marLeft w:val="600"/>
              <w:marRight w:val="0"/>
              <w:marTop w:val="0"/>
              <w:marBottom w:val="0"/>
              <w:divBdr>
                <w:top w:val="none" w:sz="0" w:space="0" w:color="auto"/>
                <w:left w:val="none" w:sz="0" w:space="0" w:color="auto"/>
                <w:bottom w:val="none" w:sz="0" w:space="0" w:color="auto"/>
                <w:right w:val="none" w:sz="0" w:space="0" w:color="auto"/>
              </w:divBdr>
            </w:div>
            <w:div w:id="853887349">
              <w:marLeft w:val="600"/>
              <w:marRight w:val="0"/>
              <w:marTop w:val="0"/>
              <w:marBottom w:val="0"/>
              <w:divBdr>
                <w:top w:val="none" w:sz="0" w:space="0" w:color="auto"/>
                <w:left w:val="none" w:sz="0" w:space="0" w:color="auto"/>
                <w:bottom w:val="none" w:sz="0" w:space="0" w:color="auto"/>
                <w:right w:val="none" w:sz="0" w:space="0" w:color="auto"/>
              </w:divBdr>
            </w:div>
            <w:div w:id="853887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53887182">
      <w:marLeft w:val="0"/>
      <w:marRight w:val="0"/>
      <w:marTop w:val="0"/>
      <w:marBottom w:val="0"/>
      <w:divBdr>
        <w:top w:val="none" w:sz="0" w:space="0" w:color="auto"/>
        <w:left w:val="none" w:sz="0" w:space="0" w:color="auto"/>
        <w:bottom w:val="none" w:sz="0" w:space="0" w:color="auto"/>
        <w:right w:val="none" w:sz="0" w:space="0" w:color="auto"/>
      </w:divBdr>
      <w:divsChild>
        <w:div w:id="853887155">
          <w:marLeft w:val="600"/>
          <w:marRight w:val="0"/>
          <w:marTop w:val="0"/>
          <w:marBottom w:val="0"/>
          <w:divBdr>
            <w:top w:val="none" w:sz="0" w:space="0" w:color="auto"/>
            <w:left w:val="none" w:sz="0" w:space="0" w:color="auto"/>
            <w:bottom w:val="none" w:sz="0" w:space="0" w:color="auto"/>
            <w:right w:val="none" w:sz="0" w:space="0" w:color="auto"/>
          </w:divBdr>
        </w:div>
        <w:div w:id="853887236">
          <w:marLeft w:val="600"/>
          <w:marRight w:val="0"/>
          <w:marTop w:val="0"/>
          <w:marBottom w:val="0"/>
          <w:divBdr>
            <w:top w:val="none" w:sz="0" w:space="0" w:color="auto"/>
            <w:left w:val="none" w:sz="0" w:space="0" w:color="auto"/>
            <w:bottom w:val="none" w:sz="0" w:space="0" w:color="auto"/>
            <w:right w:val="none" w:sz="0" w:space="0" w:color="auto"/>
          </w:divBdr>
        </w:div>
        <w:div w:id="853887324">
          <w:marLeft w:val="600"/>
          <w:marRight w:val="0"/>
          <w:marTop w:val="0"/>
          <w:marBottom w:val="0"/>
          <w:divBdr>
            <w:top w:val="none" w:sz="0" w:space="0" w:color="auto"/>
            <w:left w:val="none" w:sz="0" w:space="0" w:color="auto"/>
            <w:bottom w:val="none" w:sz="0" w:space="0" w:color="auto"/>
            <w:right w:val="none" w:sz="0" w:space="0" w:color="auto"/>
          </w:divBdr>
        </w:div>
      </w:divsChild>
    </w:div>
    <w:div w:id="853887185">
      <w:marLeft w:val="0"/>
      <w:marRight w:val="0"/>
      <w:marTop w:val="0"/>
      <w:marBottom w:val="0"/>
      <w:divBdr>
        <w:top w:val="none" w:sz="0" w:space="0" w:color="auto"/>
        <w:left w:val="none" w:sz="0" w:space="0" w:color="auto"/>
        <w:bottom w:val="none" w:sz="0" w:space="0" w:color="auto"/>
        <w:right w:val="none" w:sz="0" w:space="0" w:color="auto"/>
      </w:divBdr>
    </w:div>
    <w:div w:id="853887190">
      <w:marLeft w:val="0"/>
      <w:marRight w:val="0"/>
      <w:marTop w:val="0"/>
      <w:marBottom w:val="0"/>
      <w:divBdr>
        <w:top w:val="none" w:sz="0" w:space="0" w:color="auto"/>
        <w:left w:val="none" w:sz="0" w:space="0" w:color="auto"/>
        <w:bottom w:val="none" w:sz="0" w:space="0" w:color="auto"/>
        <w:right w:val="none" w:sz="0" w:space="0" w:color="auto"/>
      </w:divBdr>
    </w:div>
    <w:div w:id="853887191">
      <w:marLeft w:val="0"/>
      <w:marRight w:val="0"/>
      <w:marTop w:val="0"/>
      <w:marBottom w:val="0"/>
      <w:divBdr>
        <w:top w:val="none" w:sz="0" w:space="0" w:color="auto"/>
        <w:left w:val="none" w:sz="0" w:space="0" w:color="auto"/>
        <w:bottom w:val="none" w:sz="0" w:space="0" w:color="auto"/>
        <w:right w:val="none" w:sz="0" w:space="0" w:color="auto"/>
      </w:divBdr>
      <w:divsChild>
        <w:div w:id="853887179">
          <w:marLeft w:val="600"/>
          <w:marRight w:val="0"/>
          <w:marTop w:val="0"/>
          <w:marBottom w:val="0"/>
          <w:divBdr>
            <w:top w:val="none" w:sz="0" w:space="0" w:color="auto"/>
            <w:left w:val="none" w:sz="0" w:space="0" w:color="auto"/>
            <w:bottom w:val="none" w:sz="0" w:space="0" w:color="auto"/>
            <w:right w:val="none" w:sz="0" w:space="0" w:color="auto"/>
          </w:divBdr>
        </w:div>
        <w:div w:id="853887290">
          <w:marLeft w:val="600"/>
          <w:marRight w:val="0"/>
          <w:marTop w:val="0"/>
          <w:marBottom w:val="0"/>
          <w:divBdr>
            <w:top w:val="none" w:sz="0" w:space="0" w:color="auto"/>
            <w:left w:val="none" w:sz="0" w:space="0" w:color="auto"/>
            <w:bottom w:val="none" w:sz="0" w:space="0" w:color="auto"/>
            <w:right w:val="none" w:sz="0" w:space="0" w:color="auto"/>
          </w:divBdr>
        </w:div>
        <w:div w:id="853887310">
          <w:marLeft w:val="600"/>
          <w:marRight w:val="0"/>
          <w:marTop w:val="0"/>
          <w:marBottom w:val="0"/>
          <w:divBdr>
            <w:top w:val="none" w:sz="0" w:space="0" w:color="auto"/>
            <w:left w:val="none" w:sz="0" w:space="0" w:color="auto"/>
            <w:bottom w:val="none" w:sz="0" w:space="0" w:color="auto"/>
            <w:right w:val="none" w:sz="0" w:space="0" w:color="auto"/>
          </w:divBdr>
        </w:div>
      </w:divsChild>
    </w:div>
    <w:div w:id="853887195">
      <w:marLeft w:val="0"/>
      <w:marRight w:val="0"/>
      <w:marTop w:val="0"/>
      <w:marBottom w:val="0"/>
      <w:divBdr>
        <w:top w:val="none" w:sz="0" w:space="0" w:color="auto"/>
        <w:left w:val="none" w:sz="0" w:space="0" w:color="auto"/>
        <w:bottom w:val="none" w:sz="0" w:space="0" w:color="auto"/>
        <w:right w:val="none" w:sz="0" w:space="0" w:color="auto"/>
      </w:divBdr>
    </w:div>
    <w:div w:id="853887198">
      <w:marLeft w:val="0"/>
      <w:marRight w:val="0"/>
      <w:marTop w:val="0"/>
      <w:marBottom w:val="0"/>
      <w:divBdr>
        <w:top w:val="none" w:sz="0" w:space="0" w:color="auto"/>
        <w:left w:val="none" w:sz="0" w:space="0" w:color="auto"/>
        <w:bottom w:val="none" w:sz="0" w:space="0" w:color="auto"/>
        <w:right w:val="none" w:sz="0" w:space="0" w:color="auto"/>
      </w:divBdr>
      <w:divsChild>
        <w:div w:id="853887135">
          <w:marLeft w:val="600"/>
          <w:marRight w:val="0"/>
          <w:marTop w:val="0"/>
          <w:marBottom w:val="0"/>
          <w:divBdr>
            <w:top w:val="none" w:sz="0" w:space="0" w:color="auto"/>
            <w:left w:val="none" w:sz="0" w:space="0" w:color="auto"/>
            <w:bottom w:val="none" w:sz="0" w:space="0" w:color="auto"/>
            <w:right w:val="none" w:sz="0" w:space="0" w:color="auto"/>
          </w:divBdr>
        </w:div>
        <w:div w:id="853887140">
          <w:marLeft w:val="600"/>
          <w:marRight w:val="0"/>
          <w:marTop w:val="0"/>
          <w:marBottom w:val="0"/>
          <w:divBdr>
            <w:top w:val="none" w:sz="0" w:space="0" w:color="auto"/>
            <w:left w:val="none" w:sz="0" w:space="0" w:color="auto"/>
            <w:bottom w:val="none" w:sz="0" w:space="0" w:color="auto"/>
            <w:right w:val="none" w:sz="0" w:space="0" w:color="auto"/>
          </w:divBdr>
        </w:div>
        <w:div w:id="853887271">
          <w:marLeft w:val="600"/>
          <w:marRight w:val="0"/>
          <w:marTop w:val="0"/>
          <w:marBottom w:val="0"/>
          <w:divBdr>
            <w:top w:val="none" w:sz="0" w:space="0" w:color="auto"/>
            <w:left w:val="none" w:sz="0" w:space="0" w:color="auto"/>
            <w:bottom w:val="none" w:sz="0" w:space="0" w:color="auto"/>
            <w:right w:val="none" w:sz="0" w:space="0" w:color="auto"/>
          </w:divBdr>
        </w:div>
        <w:div w:id="853887289">
          <w:marLeft w:val="600"/>
          <w:marRight w:val="0"/>
          <w:marTop w:val="0"/>
          <w:marBottom w:val="0"/>
          <w:divBdr>
            <w:top w:val="none" w:sz="0" w:space="0" w:color="auto"/>
            <w:left w:val="none" w:sz="0" w:space="0" w:color="auto"/>
            <w:bottom w:val="none" w:sz="0" w:space="0" w:color="auto"/>
            <w:right w:val="none" w:sz="0" w:space="0" w:color="auto"/>
          </w:divBdr>
        </w:div>
        <w:div w:id="853887328">
          <w:marLeft w:val="600"/>
          <w:marRight w:val="0"/>
          <w:marTop w:val="0"/>
          <w:marBottom w:val="0"/>
          <w:divBdr>
            <w:top w:val="none" w:sz="0" w:space="0" w:color="auto"/>
            <w:left w:val="none" w:sz="0" w:space="0" w:color="auto"/>
            <w:bottom w:val="none" w:sz="0" w:space="0" w:color="auto"/>
            <w:right w:val="none" w:sz="0" w:space="0" w:color="auto"/>
          </w:divBdr>
        </w:div>
        <w:div w:id="853887329">
          <w:marLeft w:val="600"/>
          <w:marRight w:val="0"/>
          <w:marTop w:val="0"/>
          <w:marBottom w:val="0"/>
          <w:divBdr>
            <w:top w:val="none" w:sz="0" w:space="0" w:color="auto"/>
            <w:left w:val="none" w:sz="0" w:space="0" w:color="auto"/>
            <w:bottom w:val="none" w:sz="0" w:space="0" w:color="auto"/>
            <w:right w:val="none" w:sz="0" w:space="0" w:color="auto"/>
          </w:divBdr>
          <w:divsChild>
            <w:div w:id="853887239">
              <w:marLeft w:val="600"/>
              <w:marRight w:val="0"/>
              <w:marTop w:val="0"/>
              <w:marBottom w:val="0"/>
              <w:divBdr>
                <w:top w:val="none" w:sz="0" w:space="0" w:color="auto"/>
                <w:left w:val="none" w:sz="0" w:space="0" w:color="auto"/>
                <w:bottom w:val="none" w:sz="0" w:space="0" w:color="auto"/>
                <w:right w:val="none" w:sz="0" w:space="0" w:color="auto"/>
              </w:divBdr>
            </w:div>
            <w:div w:id="853887415">
              <w:marLeft w:val="720"/>
              <w:marRight w:val="0"/>
              <w:marTop w:val="0"/>
              <w:marBottom w:val="0"/>
              <w:divBdr>
                <w:top w:val="none" w:sz="0" w:space="0" w:color="auto"/>
                <w:left w:val="none" w:sz="0" w:space="0" w:color="auto"/>
                <w:bottom w:val="none" w:sz="0" w:space="0" w:color="auto"/>
                <w:right w:val="none" w:sz="0" w:space="0" w:color="auto"/>
              </w:divBdr>
            </w:div>
          </w:divsChild>
        </w:div>
        <w:div w:id="853887408">
          <w:marLeft w:val="600"/>
          <w:marRight w:val="0"/>
          <w:marTop w:val="0"/>
          <w:marBottom w:val="0"/>
          <w:divBdr>
            <w:top w:val="none" w:sz="0" w:space="0" w:color="auto"/>
            <w:left w:val="none" w:sz="0" w:space="0" w:color="auto"/>
            <w:bottom w:val="none" w:sz="0" w:space="0" w:color="auto"/>
            <w:right w:val="none" w:sz="0" w:space="0" w:color="auto"/>
          </w:divBdr>
        </w:div>
      </w:divsChild>
    </w:div>
    <w:div w:id="853887199">
      <w:marLeft w:val="0"/>
      <w:marRight w:val="0"/>
      <w:marTop w:val="0"/>
      <w:marBottom w:val="0"/>
      <w:divBdr>
        <w:top w:val="none" w:sz="0" w:space="0" w:color="auto"/>
        <w:left w:val="none" w:sz="0" w:space="0" w:color="auto"/>
        <w:bottom w:val="none" w:sz="0" w:space="0" w:color="auto"/>
        <w:right w:val="none" w:sz="0" w:space="0" w:color="auto"/>
      </w:divBdr>
    </w:div>
    <w:div w:id="853887200">
      <w:marLeft w:val="0"/>
      <w:marRight w:val="0"/>
      <w:marTop w:val="0"/>
      <w:marBottom w:val="0"/>
      <w:divBdr>
        <w:top w:val="none" w:sz="0" w:space="0" w:color="auto"/>
        <w:left w:val="none" w:sz="0" w:space="0" w:color="auto"/>
        <w:bottom w:val="none" w:sz="0" w:space="0" w:color="auto"/>
        <w:right w:val="none" w:sz="0" w:space="0" w:color="auto"/>
      </w:divBdr>
    </w:div>
    <w:div w:id="853887201">
      <w:marLeft w:val="0"/>
      <w:marRight w:val="0"/>
      <w:marTop w:val="0"/>
      <w:marBottom w:val="0"/>
      <w:divBdr>
        <w:top w:val="none" w:sz="0" w:space="0" w:color="auto"/>
        <w:left w:val="none" w:sz="0" w:space="0" w:color="auto"/>
        <w:bottom w:val="none" w:sz="0" w:space="0" w:color="auto"/>
        <w:right w:val="none" w:sz="0" w:space="0" w:color="auto"/>
      </w:divBdr>
    </w:div>
    <w:div w:id="853887207">
      <w:marLeft w:val="0"/>
      <w:marRight w:val="0"/>
      <w:marTop w:val="0"/>
      <w:marBottom w:val="0"/>
      <w:divBdr>
        <w:top w:val="none" w:sz="0" w:space="0" w:color="auto"/>
        <w:left w:val="none" w:sz="0" w:space="0" w:color="auto"/>
        <w:bottom w:val="none" w:sz="0" w:space="0" w:color="auto"/>
        <w:right w:val="none" w:sz="0" w:space="0" w:color="auto"/>
      </w:divBdr>
      <w:divsChild>
        <w:div w:id="853887152">
          <w:marLeft w:val="600"/>
          <w:marRight w:val="0"/>
          <w:marTop w:val="0"/>
          <w:marBottom w:val="0"/>
          <w:divBdr>
            <w:top w:val="none" w:sz="0" w:space="0" w:color="auto"/>
            <w:left w:val="none" w:sz="0" w:space="0" w:color="auto"/>
            <w:bottom w:val="none" w:sz="0" w:space="0" w:color="auto"/>
            <w:right w:val="none" w:sz="0" w:space="0" w:color="auto"/>
          </w:divBdr>
        </w:div>
        <w:div w:id="853887164">
          <w:marLeft w:val="600"/>
          <w:marRight w:val="0"/>
          <w:marTop w:val="0"/>
          <w:marBottom w:val="0"/>
          <w:divBdr>
            <w:top w:val="none" w:sz="0" w:space="0" w:color="auto"/>
            <w:left w:val="none" w:sz="0" w:space="0" w:color="auto"/>
            <w:bottom w:val="none" w:sz="0" w:space="0" w:color="auto"/>
            <w:right w:val="none" w:sz="0" w:space="0" w:color="auto"/>
          </w:divBdr>
        </w:div>
        <w:div w:id="853887213">
          <w:marLeft w:val="600"/>
          <w:marRight w:val="0"/>
          <w:marTop w:val="0"/>
          <w:marBottom w:val="0"/>
          <w:divBdr>
            <w:top w:val="none" w:sz="0" w:space="0" w:color="auto"/>
            <w:left w:val="none" w:sz="0" w:space="0" w:color="auto"/>
            <w:bottom w:val="none" w:sz="0" w:space="0" w:color="auto"/>
            <w:right w:val="none" w:sz="0" w:space="0" w:color="auto"/>
          </w:divBdr>
        </w:div>
        <w:div w:id="853887257">
          <w:marLeft w:val="600"/>
          <w:marRight w:val="0"/>
          <w:marTop w:val="0"/>
          <w:marBottom w:val="0"/>
          <w:divBdr>
            <w:top w:val="none" w:sz="0" w:space="0" w:color="auto"/>
            <w:left w:val="none" w:sz="0" w:space="0" w:color="auto"/>
            <w:bottom w:val="none" w:sz="0" w:space="0" w:color="auto"/>
            <w:right w:val="none" w:sz="0" w:space="0" w:color="auto"/>
          </w:divBdr>
        </w:div>
        <w:div w:id="853887288">
          <w:marLeft w:val="600"/>
          <w:marRight w:val="0"/>
          <w:marTop w:val="0"/>
          <w:marBottom w:val="0"/>
          <w:divBdr>
            <w:top w:val="none" w:sz="0" w:space="0" w:color="auto"/>
            <w:left w:val="none" w:sz="0" w:space="0" w:color="auto"/>
            <w:bottom w:val="none" w:sz="0" w:space="0" w:color="auto"/>
            <w:right w:val="none" w:sz="0" w:space="0" w:color="auto"/>
          </w:divBdr>
        </w:div>
        <w:div w:id="853887292">
          <w:marLeft w:val="600"/>
          <w:marRight w:val="0"/>
          <w:marTop w:val="0"/>
          <w:marBottom w:val="0"/>
          <w:divBdr>
            <w:top w:val="none" w:sz="0" w:space="0" w:color="auto"/>
            <w:left w:val="none" w:sz="0" w:space="0" w:color="auto"/>
            <w:bottom w:val="none" w:sz="0" w:space="0" w:color="auto"/>
            <w:right w:val="none" w:sz="0" w:space="0" w:color="auto"/>
          </w:divBdr>
        </w:div>
        <w:div w:id="853887309">
          <w:marLeft w:val="600"/>
          <w:marRight w:val="0"/>
          <w:marTop w:val="0"/>
          <w:marBottom w:val="0"/>
          <w:divBdr>
            <w:top w:val="none" w:sz="0" w:space="0" w:color="auto"/>
            <w:left w:val="none" w:sz="0" w:space="0" w:color="auto"/>
            <w:bottom w:val="none" w:sz="0" w:space="0" w:color="auto"/>
            <w:right w:val="none" w:sz="0" w:space="0" w:color="auto"/>
          </w:divBdr>
        </w:div>
        <w:div w:id="853887375">
          <w:marLeft w:val="600"/>
          <w:marRight w:val="0"/>
          <w:marTop w:val="0"/>
          <w:marBottom w:val="0"/>
          <w:divBdr>
            <w:top w:val="none" w:sz="0" w:space="0" w:color="auto"/>
            <w:left w:val="none" w:sz="0" w:space="0" w:color="auto"/>
            <w:bottom w:val="none" w:sz="0" w:space="0" w:color="auto"/>
            <w:right w:val="none" w:sz="0" w:space="0" w:color="auto"/>
          </w:divBdr>
        </w:div>
        <w:div w:id="853887376">
          <w:marLeft w:val="600"/>
          <w:marRight w:val="0"/>
          <w:marTop w:val="0"/>
          <w:marBottom w:val="0"/>
          <w:divBdr>
            <w:top w:val="none" w:sz="0" w:space="0" w:color="auto"/>
            <w:left w:val="none" w:sz="0" w:space="0" w:color="auto"/>
            <w:bottom w:val="none" w:sz="0" w:space="0" w:color="auto"/>
            <w:right w:val="none" w:sz="0" w:space="0" w:color="auto"/>
          </w:divBdr>
        </w:div>
        <w:div w:id="853887398">
          <w:marLeft w:val="600"/>
          <w:marRight w:val="0"/>
          <w:marTop w:val="0"/>
          <w:marBottom w:val="0"/>
          <w:divBdr>
            <w:top w:val="none" w:sz="0" w:space="0" w:color="auto"/>
            <w:left w:val="none" w:sz="0" w:space="0" w:color="auto"/>
            <w:bottom w:val="none" w:sz="0" w:space="0" w:color="auto"/>
            <w:right w:val="none" w:sz="0" w:space="0" w:color="auto"/>
          </w:divBdr>
        </w:div>
        <w:div w:id="853887409">
          <w:marLeft w:val="600"/>
          <w:marRight w:val="0"/>
          <w:marTop w:val="0"/>
          <w:marBottom w:val="0"/>
          <w:divBdr>
            <w:top w:val="none" w:sz="0" w:space="0" w:color="auto"/>
            <w:left w:val="none" w:sz="0" w:space="0" w:color="auto"/>
            <w:bottom w:val="none" w:sz="0" w:space="0" w:color="auto"/>
            <w:right w:val="none" w:sz="0" w:space="0" w:color="auto"/>
          </w:divBdr>
        </w:div>
      </w:divsChild>
    </w:div>
    <w:div w:id="853887215">
      <w:marLeft w:val="0"/>
      <w:marRight w:val="0"/>
      <w:marTop w:val="0"/>
      <w:marBottom w:val="0"/>
      <w:divBdr>
        <w:top w:val="none" w:sz="0" w:space="0" w:color="auto"/>
        <w:left w:val="none" w:sz="0" w:space="0" w:color="auto"/>
        <w:bottom w:val="none" w:sz="0" w:space="0" w:color="auto"/>
        <w:right w:val="none" w:sz="0" w:space="0" w:color="auto"/>
      </w:divBdr>
    </w:div>
    <w:div w:id="853887227">
      <w:marLeft w:val="0"/>
      <w:marRight w:val="0"/>
      <w:marTop w:val="0"/>
      <w:marBottom w:val="0"/>
      <w:divBdr>
        <w:top w:val="none" w:sz="0" w:space="0" w:color="auto"/>
        <w:left w:val="none" w:sz="0" w:space="0" w:color="auto"/>
        <w:bottom w:val="none" w:sz="0" w:space="0" w:color="auto"/>
        <w:right w:val="none" w:sz="0" w:space="0" w:color="auto"/>
      </w:divBdr>
      <w:divsChild>
        <w:div w:id="853887134">
          <w:marLeft w:val="600"/>
          <w:marRight w:val="0"/>
          <w:marTop w:val="0"/>
          <w:marBottom w:val="0"/>
          <w:divBdr>
            <w:top w:val="none" w:sz="0" w:space="0" w:color="auto"/>
            <w:left w:val="none" w:sz="0" w:space="0" w:color="auto"/>
            <w:bottom w:val="none" w:sz="0" w:space="0" w:color="auto"/>
            <w:right w:val="none" w:sz="0" w:space="0" w:color="auto"/>
          </w:divBdr>
        </w:div>
        <w:div w:id="853887151">
          <w:marLeft w:val="600"/>
          <w:marRight w:val="0"/>
          <w:marTop w:val="0"/>
          <w:marBottom w:val="0"/>
          <w:divBdr>
            <w:top w:val="none" w:sz="0" w:space="0" w:color="auto"/>
            <w:left w:val="none" w:sz="0" w:space="0" w:color="auto"/>
            <w:bottom w:val="none" w:sz="0" w:space="0" w:color="auto"/>
            <w:right w:val="none" w:sz="0" w:space="0" w:color="auto"/>
          </w:divBdr>
        </w:div>
        <w:div w:id="853887163">
          <w:marLeft w:val="600"/>
          <w:marRight w:val="0"/>
          <w:marTop w:val="0"/>
          <w:marBottom w:val="0"/>
          <w:divBdr>
            <w:top w:val="none" w:sz="0" w:space="0" w:color="auto"/>
            <w:left w:val="none" w:sz="0" w:space="0" w:color="auto"/>
            <w:bottom w:val="none" w:sz="0" w:space="0" w:color="auto"/>
            <w:right w:val="none" w:sz="0" w:space="0" w:color="auto"/>
          </w:divBdr>
        </w:div>
        <w:div w:id="853887208">
          <w:marLeft w:val="600"/>
          <w:marRight w:val="0"/>
          <w:marTop w:val="0"/>
          <w:marBottom w:val="0"/>
          <w:divBdr>
            <w:top w:val="none" w:sz="0" w:space="0" w:color="auto"/>
            <w:left w:val="none" w:sz="0" w:space="0" w:color="auto"/>
            <w:bottom w:val="none" w:sz="0" w:space="0" w:color="auto"/>
            <w:right w:val="none" w:sz="0" w:space="0" w:color="auto"/>
          </w:divBdr>
        </w:div>
        <w:div w:id="853887209">
          <w:marLeft w:val="600"/>
          <w:marRight w:val="0"/>
          <w:marTop w:val="0"/>
          <w:marBottom w:val="0"/>
          <w:divBdr>
            <w:top w:val="none" w:sz="0" w:space="0" w:color="auto"/>
            <w:left w:val="none" w:sz="0" w:space="0" w:color="auto"/>
            <w:bottom w:val="none" w:sz="0" w:space="0" w:color="auto"/>
            <w:right w:val="none" w:sz="0" w:space="0" w:color="auto"/>
          </w:divBdr>
        </w:div>
        <w:div w:id="853887210">
          <w:marLeft w:val="600"/>
          <w:marRight w:val="0"/>
          <w:marTop w:val="0"/>
          <w:marBottom w:val="0"/>
          <w:divBdr>
            <w:top w:val="none" w:sz="0" w:space="0" w:color="auto"/>
            <w:left w:val="none" w:sz="0" w:space="0" w:color="auto"/>
            <w:bottom w:val="none" w:sz="0" w:space="0" w:color="auto"/>
            <w:right w:val="none" w:sz="0" w:space="0" w:color="auto"/>
          </w:divBdr>
        </w:div>
        <w:div w:id="853887226">
          <w:marLeft w:val="600"/>
          <w:marRight w:val="0"/>
          <w:marTop w:val="0"/>
          <w:marBottom w:val="0"/>
          <w:divBdr>
            <w:top w:val="none" w:sz="0" w:space="0" w:color="auto"/>
            <w:left w:val="none" w:sz="0" w:space="0" w:color="auto"/>
            <w:bottom w:val="none" w:sz="0" w:space="0" w:color="auto"/>
            <w:right w:val="none" w:sz="0" w:space="0" w:color="auto"/>
          </w:divBdr>
        </w:div>
        <w:div w:id="853887322">
          <w:marLeft w:val="600"/>
          <w:marRight w:val="0"/>
          <w:marTop w:val="0"/>
          <w:marBottom w:val="0"/>
          <w:divBdr>
            <w:top w:val="none" w:sz="0" w:space="0" w:color="auto"/>
            <w:left w:val="none" w:sz="0" w:space="0" w:color="auto"/>
            <w:bottom w:val="none" w:sz="0" w:space="0" w:color="auto"/>
            <w:right w:val="none" w:sz="0" w:space="0" w:color="auto"/>
          </w:divBdr>
        </w:div>
        <w:div w:id="853887373">
          <w:marLeft w:val="600"/>
          <w:marRight w:val="0"/>
          <w:marTop w:val="0"/>
          <w:marBottom w:val="0"/>
          <w:divBdr>
            <w:top w:val="none" w:sz="0" w:space="0" w:color="auto"/>
            <w:left w:val="none" w:sz="0" w:space="0" w:color="auto"/>
            <w:bottom w:val="none" w:sz="0" w:space="0" w:color="auto"/>
            <w:right w:val="none" w:sz="0" w:space="0" w:color="auto"/>
          </w:divBdr>
        </w:div>
        <w:div w:id="853887413">
          <w:marLeft w:val="600"/>
          <w:marRight w:val="0"/>
          <w:marTop w:val="0"/>
          <w:marBottom w:val="0"/>
          <w:divBdr>
            <w:top w:val="none" w:sz="0" w:space="0" w:color="auto"/>
            <w:left w:val="none" w:sz="0" w:space="0" w:color="auto"/>
            <w:bottom w:val="none" w:sz="0" w:space="0" w:color="auto"/>
            <w:right w:val="none" w:sz="0" w:space="0" w:color="auto"/>
          </w:divBdr>
        </w:div>
      </w:divsChild>
    </w:div>
    <w:div w:id="853887231">
      <w:marLeft w:val="0"/>
      <w:marRight w:val="0"/>
      <w:marTop w:val="0"/>
      <w:marBottom w:val="0"/>
      <w:divBdr>
        <w:top w:val="none" w:sz="0" w:space="0" w:color="auto"/>
        <w:left w:val="none" w:sz="0" w:space="0" w:color="auto"/>
        <w:bottom w:val="none" w:sz="0" w:space="0" w:color="auto"/>
        <w:right w:val="none" w:sz="0" w:space="0" w:color="auto"/>
      </w:divBdr>
      <w:divsChild>
        <w:div w:id="853887214">
          <w:marLeft w:val="600"/>
          <w:marRight w:val="0"/>
          <w:marTop w:val="0"/>
          <w:marBottom w:val="0"/>
          <w:divBdr>
            <w:top w:val="none" w:sz="0" w:space="0" w:color="auto"/>
            <w:left w:val="none" w:sz="0" w:space="0" w:color="auto"/>
            <w:bottom w:val="none" w:sz="0" w:space="0" w:color="auto"/>
            <w:right w:val="none" w:sz="0" w:space="0" w:color="auto"/>
          </w:divBdr>
        </w:div>
        <w:div w:id="853887225">
          <w:marLeft w:val="600"/>
          <w:marRight w:val="0"/>
          <w:marTop w:val="0"/>
          <w:marBottom w:val="0"/>
          <w:divBdr>
            <w:top w:val="none" w:sz="0" w:space="0" w:color="auto"/>
            <w:left w:val="none" w:sz="0" w:space="0" w:color="auto"/>
            <w:bottom w:val="none" w:sz="0" w:space="0" w:color="auto"/>
            <w:right w:val="none" w:sz="0" w:space="0" w:color="auto"/>
          </w:divBdr>
        </w:div>
      </w:divsChild>
    </w:div>
    <w:div w:id="853887232">
      <w:marLeft w:val="0"/>
      <w:marRight w:val="0"/>
      <w:marTop w:val="0"/>
      <w:marBottom w:val="0"/>
      <w:divBdr>
        <w:top w:val="none" w:sz="0" w:space="0" w:color="auto"/>
        <w:left w:val="none" w:sz="0" w:space="0" w:color="auto"/>
        <w:bottom w:val="none" w:sz="0" w:space="0" w:color="auto"/>
        <w:right w:val="none" w:sz="0" w:space="0" w:color="auto"/>
      </w:divBdr>
      <w:divsChild>
        <w:div w:id="853887156">
          <w:marLeft w:val="600"/>
          <w:marRight w:val="0"/>
          <w:marTop w:val="0"/>
          <w:marBottom w:val="0"/>
          <w:divBdr>
            <w:top w:val="none" w:sz="0" w:space="0" w:color="auto"/>
            <w:left w:val="none" w:sz="0" w:space="0" w:color="auto"/>
            <w:bottom w:val="none" w:sz="0" w:space="0" w:color="auto"/>
            <w:right w:val="none" w:sz="0" w:space="0" w:color="auto"/>
          </w:divBdr>
        </w:div>
        <w:div w:id="853887173">
          <w:marLeft w:val="600"/>
          <w:marRight w:val="0"/>
          <w:marTop w:val="0"/>
          <w:marBottom w:val="0"/>
          <w:divBdr>
            <w:top w:val="none" w:sz="0" w:space="0" w:color="auto"/>
            <w:left w:val="none" w:sz="0" w:space="0" w:color="auto"/>
            <w:bottom w:val="none" w:sz="0" w:space="0" w:color="auto"/>
            <w:right w:val="none" w:sz="0" w:space="0" w:color="auto"/>
          </w:divBdr>
        </w:div>
        <w:div w:id="853887222">
          <w:marLeft w:val="600"/>
          <w:marRight w:val="0"/>
          <w:marTop w:val="0"/>
          <w:marBottom w:val="0"/>
          <w:divBdr>
            <w:top w:val="none" w:sz="0" w:space="0" w:color="auto"/>
            <w:left w:val="none" w:sz="0" w:space="0" w:color="auto"/>
            <w:bottom w:val="none" w:sz="0" w:space="0" w:color="auto"/>
            <w:right w:val="none" w:sz="0" w:space="0" w:color="auto"/>
          </w:divBdr>
        </w:div>
        <w:div w:id="853887223">
          <w:marLeft w:val="600"/>
          <w:marRight w:val="0"/>
          <w:marTop w:val="0"/>
          <w:marBottom w:val="0"/>
          <w:divBdr>
            <w:top w:val="none" w:sz="0" w:space="0" w:color="auto"/>
            <w:left w:val="none" w:sz="0" w:space="0" w:color="auto"/>
            <w:bottom w:val="none" w:sz="0" w:space="0" w:color="auto"/>
            <w:right w:val="none" w:sz="0" w:space="0" w:color="auto"/>
          </w:divBdr>
        </w:div>
        <w:div w:id="853887264">
          <w:marLeft w:val="600"/>
          <w:marRight w:val="0"/>
          <w:marTop w:val="0"/>
          <w:marBottom w:val="0"/>
          <w:divBdr>
            <w:top w:val="none" w:sz="0" w:space="0" w:color="auto"/>
            <w:left w:val="none" w:sz="0" w:space="0" w:color="auto"/>
            <w:bottom w:val="none" w:sz="0" w:space="0" w:color="auto"/>
            <w:right w:val="none" w:sz="0" w:space="0" w:color="auto"/>
          </w:divBdr>
        </w:div>
        <w:div w:id="853887270">
          <w:marLeft w:val="600"/>
          <w:marRight w:val="0"/>
          <w:marTop w:val="0"/>
          <w:marBottom w:val="0"/>
          <w:divBdr>
            <w:top w:val="none" w:sz="0" w:space="0" w:color="auto"/>
            <w:left w:val="none" w:sz="0" w:space="0" w:color="auto"/>
            <w:bottom w:val="none" w:sz="0" w:space="0" w:color="auto"/>
            <w:right w:val="none" w:sz="0" w:space="0" w:color="auto"/>
          </w:divBdr>
        </w:div>
        <w:div w:id="853887279">
          <w:marLeft w:val="600"/>
          <w:marRight w:val="0"/>
          <w:marTop w:val="0"/>
          <w:marBottom w:val="0"/>
          <w:divBdr>
            <w:top w:val="none" w:sz="0" w:space="0" w:color="auto"/>
            <w:left w:val="none" w:sz="0" w:space="0" w:color="auto"/>
            <w:bottom w:val="none" w:sz="0" w:space="0" w:color="auto"/>
            <w:right w:val="none" w:sz="0" w:space="0" w:color="auto"/>
          </w:divBdr>
        </w:div>
        <w:div w:id="853887341">
          <w:marLeft w:val="600"/>
          <w:marRight w:val="0"/>
          <w:marTop w:val="0"/>
          <w:marBottom w:val="0"/>
          <w:divBdr>
            <w:top w:val="none" w:sz="0" w:space="0" w:color="auto"/>
            <w:left w:val="none" w:sz="0" w:space="0" w:color="auto"/>
            <w:bottom w:val="none" w:sz="0" w:space="0" w:color="auto"/>
            <w:right w:val="none" w:sz="0" w:space="0" w:color="auto"/>
          </w:divBdr>
        </w:div>
        <w:div w:id="853887389">
          <w:marLeft w:val="600"/>
          <w:marRight w:val="0"/>
          <w:marTop w:val="0"/>
          <w:marBottom w:val="0"/>
          <w:divBdr>
            <w:top w:val="none" w:sz="0" w:space="0" w:color="auto"/>
            <w:left w:val="none" w:sz="0" w:space="0" w:color="auto"/>
            <w:bottom w:val="none" w:sz="0" w:space="0" w:color="auto"/>
            <w:right w:val="none" w:sz="0" w:space="0" w:color="auto"/>
          </w:divBdr>
        </w:div>
        <w:div w:id="853887403">
          <w:marLeft w:val="600"/>
          <w:marRight w:val="0"/>
          <w:marTop w:val="0"/>
          <w:marBottom w:val="0"/>
          <w:divBdr>
            <w:top w:val="none" w:sz="0" w:space="0" w:color="auto"/>
            <w:left w:val="none" w:sz="0" w:space="0" w:color="auto"/>
            <w:bottom w:val="none" w:sz="0" w:space="0" w:color="auto"/>
            <w:right w:val="none" w:sz="0" w:space="0" w:color="auto"/>
          </w:divBdr>
        </w:div>
        <w:div w:id="853887410">
          <w:marLeft w:val="600"/>
          <w:marRight w:val="0"/>
          <w:marTop w:val="0"/>
          <w:marBottom w:val="0"/>
          <w:divBdr>
            <w:top w:val="none" w:sz="0" w:space="0" w:color="auto"/>
            <w:left w:val="none" w:sz="0" w:space="0" w:color="auto"/>
            <w:bottom w:val="none" w:sz="0" w:space="0" w:color="auto"/>
            <w:right w:val="none" w:sz="0" w:space="0" w:color="auto"/>
          </w:divBdr>
        </w:div>
      </w:divsChild>
    </w:div>
    <w:div w:id="853887233">
      <w:marLeft w:val="0"/>
      <w:marRight w:val="0"/>
      <w:marTop w:val="0"/>
      <w:marBottom w:val="0"/>
      <w:divBdr>
        <w:top w:val="none" w:sz="0" w:space="0" w:color="auto"/>
        <w:left w:val="none" w:sz="0" w:space="0" w:color="auto"/>
        <w:bottom w:val="none" w:sz="0" w:space="0" w:color="auto"/>
        <w:right w:val="none" w:sz="0" w:space="0" w:color="auto"/>
      </w:divBdr>
    </w:div>
    <w:div w:id="853887240">
      <w:marLeft w:val="0"/>
      <w:marRight w:val="0"/>
      <w:marTop w:val="0"/>
      <w:marBottom w:val="0"/>
      <w:divBdr>
        <w:top w:val="none" w:sz="0" w:space="0" w:color="auto"/>
        <w:left w:val="none" w:sz="0" w:space="0" w:color="auto"/>
        <w:bottom w:val="none" w:sz="0" w:space="0" w:color="auto"/>
        <w:right w:val="none" w:sz="0" w:space="0" w:color="auto"/>
      </w:divBdr>
    </w:div>
    <w:div w:id="853887253">
      <w:marLeft w:val="0"/>
      <w:marRight w:val="0"/>
      <w:marTop w:val="0"/>
      <w:marBottom w:val="0"/>
      <w:divBdr>
        <w:top w:val="none" w:sz="0" w:space="0" w:color="auto"/>
        <w:left w:val="none" w:sz="0" w:space="0" w:color="auto"/>
        <w:bottom w:val="none" w:sz="0" w:space="0" w:color="auto"/>
        <w:right w:val="none" w:sz="0" w:space="0" w:color="auto"/>
      </w:divBdr>
      <w:divsChild>
        <w:div w:id="853887412">
          <w:marLeft w:val="480"/>
          <w:marRight w:val="0"/>
          <w:marTop w:val="0"/>
          <w:marBottom w:val="0"/>
          <w:divBdr>
            <w:top w:val="none" w:sz="0" w:space="0" w:color="auto"/>
            <w:left w:val="none" w:sz="0" w:space="0" w:color="auto"/>
            <w:bottom w:val="none" w:sz="0" w:space="0" w:color="auto"/>
            <w:right w:val="none" w:sz="0" w:space="0" w:color="auto"/>
          </w:divBdr>
          <w:divsChild>
            <w:div w:id="853887250">
              <w:marLeft w:val="600"/>
              <w:marRight w:val="0"/>
              <w:marTop w:val="0"/>
              <w:marBottom w:val="0"/>
              <w:divBdr>
                <w:top w:val="none" w:sz="0" w:space="0" w:color="auto"/>
                <w:left w:val="none" w:sz="0" w:space="0" w:color="auto"/>
                <w:bottom w:val="none" w:sz="0" w:space="0" w:color="auto"/>
                <w:right w:val="none" w:sz="0" w:space="0" w:color="auto"/>
              </w:divBdr>
            </w:div>
            <w:div w:id="853887266">
              <w:marLeft w:val="600"/>
              <w:marRight w:val="0"/>
              <w:marTop w:val="0"/>
              <w:marBottom w:val="0"/>
              <w:divBdr>
                <w:top w:val="none" w:sz="0" w:space="0" w:color="auto"/>
                <w:left w:val="none" w:sz="0" w:space="0" w:color="auto"/>
                <w:bottom w:val="none" w:sz="0" w:space="0" w:color="auto"/>
                <w:right w:val="none" w:sz="0" w:space="0" w:color="auto"/>
              </w:divBdr>
            </w:div>
            <w:div w:id="8538873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53887254">
      <w:marLeft w:val="0"/>
      <w:marRight w:val="0"/>
      <w:marTop w:val="0"/>
      <w:marBottom w:val="0"/>
      <w:divBdr>
        <w:top w:val="none" w:sz="0" w:space="0" w:color="auto"/>
        <w:left w:val="none" w:sz="0" w:space="0" w:color="auto"/>
        <w:bottom w:val="none" w:sz="0" w:space="0" w:color="auto"/>
        <w:right w:val="none" w:sz="0" w:space="0" w:color="auto"/>
      </w:divBdr>
      <w:divsChild>
        <w:div w:id="853887183">
          <w:marLeft w:val="600"/>
          <w:marRight w:val="0"/>
          <w:marTop w:val="0"/>
          <w:marBottom w:val="0"/>
          <w:divBdr>
            <w:top w:val="none" w:sz="0" w:space="0" w:color="auto"/>
            <w:left w:val="none" w:sz="0" w:space="0" w:color="auto"/>
            <w:bottom w:val="none" w:sz="0" w:space="0" w:color="auto"/>
            <w:right w:val="none" w:sz="0" w:space="0" w:color="auto"/>
          </w:divBdr>
        </w:div>
        <w:div w:id="853887241">
          <w:marLeft w:val="600"/>
          <w:marRight w:val="0"/>
          <w:marTop w:val="0"/>
          <w:marBottom w:val="0"/>
          <w:divBdr>
            <w:top w:val="none" w:sz="0" w:space="0" w:color="auto"/>
            <w:left w:val="none" w:sz="0" w:space="0" w:color="auto"/>
            <w:bottom w:val="none" w:sz="0" w:space="0" w:color="auto"/>
            <w:right w:val="none" w:sz="0" w:space="0" w:color="auto"/>
          </w:divBdr>
        </w:div>
        <w:div w:id="853887248">
          <w:marLeft w:val="600"/>
          <w:marRight w:val="0"/>
          <w:marTop w:val="0"/>
          <w:marBottom w:val="0"/>
          <w:divBdr>
            <w:top w:val="none" w:sz="0" w:space="0" w:color="auto"/>
            <w:left w:val="none" w:sz="0" w:space="0" w:color="auto"/>
            <w:bottom w:val="none" w:sz="0" w:space="0" w:color="auto"/>
            <w:right w:val="none" w:sz="0" w:space="0" w:color="auto"/>
          </w:divBdr>
        </w:div>
        <w:div w:id="853887277">
          <w:marLeft w:val="600"/>
          <w:marRight w:val="0"/>
          <w:marTop w:val="0"/>
          <w:marBottom w:val="0"/>
          <w:divBdr>
            <w:top w:val="none" w:sz="0" w:space="0" w:color="auto"/>
            <w:left w:val="none" w:sz="0" w:space="0" w:color="auto"/>
            <w:bottom w:val="none" w:sz="0" w:space="0" w:color="auto"/>
            <w:right w:val="none" w:sz="0" w:space="0" w:color="auto"/>
          </w:divBdr>
        </w:div>
        <w:div w:id="853887312">
          <w:marLeft w:val="600"/>
          <w:marRight w:val="0"/>
          <w:marTop w:val="0"/>
          <w:marBottom w:val="0"/>
          <w:divBdr>
            <w:top w:val="none" w:sz="0" w:space="0" w:color="auto"/>
            <w:left w:val="none" w:sz="0" w:space="0" w:color="auto"/>
            <w:bottom w:val="none" w:sz="0" w:space="0" w:color="auto"/>
            <w:right w:val="none" w:sz="0" w:space="0" w:color="auto"/>
          </w:divBdr>
        </w:div>
        <w:div w:id="853887386">
          <w:marLeft w:val="600"/>
          <w:marRight w:val="0"/>
          <w:marTop w:val="0"/>
          <w:marBottom w:val="0"/>
          <w:divBdr>
            <w:top w:val="none" w:sz="0" w:space="0" w:color="auto"/>
            <w:left w:val="none" w:sz="0" w:space="0" w:color="auto"/>
            <w:bottom w:val="none" w:sz="0" w:space="0" w:color="auto"/>
            <w:right w:val="none" w:sz="0" w:space="0" w:color="auto"/>
          </w:divBdr>
        </w:div>
      </w:divsChild>
    </w:div>
    <w:div w:id="853887259">
      <w:marLeft w:val="0"/>
      <w:marRight w:val="0"/>
      <w:marTop w:val="0"/>
      <w:marBottom w:val="0"/>
      <w:divBdr>
        <w:top w:val="none" w:sz="0" w:space="0" w:color="auto"/>
        <w:left w:val="none" w:sz="0" w:space="0" w:color="auto"/>
        <w:bottom w:val="none" w:sz="0" w:space="0" w:color="auto"/>
        <w:right w:val="none" w:sz="0" w:space="0" w:color="auto"/>
      </w:divBdr>
      <w:divsChild>
        <w:div w:id="853887143">
          <w:marLeft w:val="600"/>
          <w:marRight w:val="0"/>
          <w:marTop w:val="0"/>
          <w:marBottom w:val="0"/>
          <w:divBdr>
            <w:top w:val="none" w:sz="0" w:space="0" w:color="auto"/>
            <w:left w:val="none" w:sz="0" w:space="0" w:color="auto"/>
            <w:bottom w:val="none" w:sz="0" w:space="0" w:color="auto"/>
            <w:right w:val="none" w:sz="0" w:space="0" w:color="auto"/>
          </w:divBdr>
        </w:div>
        <w:div w:id="853887203">
          <w:marLeft w:val="600"/>
          <w:marRight w:val="0"/>
          <w:marTop w:val="0"/>
          <w:marBottom w:val="0"/>
          <w:divBdr>
            <w:top w:val="none" w:sz="0" w:space="0" w:color="auto"/>
            <w:left w:val="none" w:sz="0" w:space="0" w:color="auto"/>
            <w:bottom w:val="none" w:sz="0" w:space="0" w:color="auto"/>
            <w:right w:val="none" w:sz="0" w:space="0" w:color="auto"/>
          </w:divBdr>
        </w:div>
        <w:div w:id="853887267">
          <w:marLeft w:val="600"/>
          <w:marRight w:val="0"/>
          <w:marTop w:val="0"/>
          <w:marBottom w:val="0"/>
          <w:divBdr>
            <w:top w:val="none" w:sz="0" w:space="0" w:color="auto"/>
            <w:left w:val="none" w:sz="0" w:space="0" w:color="auto"/>
            <w:bottom w:val="none" w:sz="0" w:space="0" w:color="auto"/>
            <w:right w:val="none" w:sz="0" w:space="0" w:color="auto"/>
          </w:divBdr>
        </w:div>
        <w:div w:id="853887298">
          <w:marLeft w:val="600"/>
          <w:marRight w:val="0"/>
          <w:marTop w:val="0"/>
          <w:marBottom w:val="0"/>
          <w:divBdr>
            <w:top w:val="none" w:sz="0" w:space="0" w:color="auto"/>
            <w:left w:val="none" w:sz="0" w:space="0" w:color="auto"/>
            <w:bottom w:val="none" w:sz="0" w:space="0" w:color="auto"/>
            <w:right w:val="none" w:sz="0" w:space="0" w:color="auto"/>
          </w:divBdr>
        </w:div>
        <w:div w:id="853887385">
          <w:marLeft w:val="600"/>
          <w:marRight w:val="0"/>
          <w:marTop w:val="0"/>
          <w:marBottom w:val="0"/>
          <w:divBdr>
            <w:top w:val="none" w:sz="0" w:space="0" w:color="auto"/>
            <w:left w:val="none" w:sz="0" w:space="0" w:color="auto"/>
            <w:bottom w:val="none" w:sz="0" w:space="0" w:color="auto"/>
            <w:right w:val="none" w:sz="0" w:space="0" w:color="auto"/>
          </w:divBdr>
        </w:div>
        <w:div w:id="853887396">
          <w:marLeft w:val="600"/>
          <w:marRight w:val="0"/>
          <w:marTop w:val="0"/>
          <w:marBottom w:val="0"/>
          <w:divBdr>
            <w:top w:val="none" w:sz="0" w:space="0" w:color="auto"/>
            <w:left w:val="none" w:sz="0" w:space="0" w:color="auto"/>
            <w:bottom w:val="none" w:sz="0" w:space="0" w:color="auto"/>
            <w:right w:val="none" w:sz="0" w:space="0" w:color="auto"/>
          </w:divBdr>
        </w:div>
      </w:divsChild>
    </w:div>
    <w:div w:id="853887262">
      <w:marLeft w:val="0"/>
      <w:marRight w:val="0"/>
      <w:marTop w:val="0"/>
      <w:marBottom w:val="0"/>
      <w:divBdr>
        <w:top w:val="none" w:sz="0" w:space="0" w:color="auto"/>
        <w:left w:val="none" w:sz="0" w:space="0" w:color="auto"/>
        <w:bottom w:val="none" w:sz="0" w:space="0" w:color="auto"/>
        <w:right w:val="none" w:sz="0" w:space="0" w:color="auto"/>
      </w:divBdr>
    </w:div>
    <w:div w:id="853887265">
      <w:marLeft w:val="0"/>
      <w:marRight w:val="0"/>
      <w:marTop w:val="0"/>
      <w:marBottom w:val="0"/>
      <w:divBdr>
        <w:top w:val="none" w:sz="0" w:space="0" w:color="auto"/>
        <w:left w:val="none" w:sz="0" w:space="0" w:color="auto"/>
        <w:bottom w:val="none" w:sz="0" w:space="0" w:color="auto"/>
        <w:right w:val="none" w:sz="0" w:space="0" w:color="auto"/>
      </w:divBdr>
      <w:divsChild>
        <w:div w:id="853887147">
          <w:marLeft w:val="600"/>
          <w:marRight w:val="0"/>
          <w:marTop w:val="0"/>
          <w:marBottom w:val="0"/>
          <w:divBdr>
            <w:top w:val="none" w:sz="0" w:space="0" w:color="auto"/>
            <w:left w:val="none" w:sz="0" w:space="0" w:color="auto"/>
            <w:bottom w:val="none" w:sz="0" w:space="0" w:color="auto"/>
            <w:right w:val="none" w:sz="0" w:space="0" w:color="auto"/>
          </w:divBdr>
        </w:div>
        <w:div w:id="853887184">
          <w:marLeft w:val="600"/>
          <w:marRight w:val="0"/>
          <w:marTop w:val="0"/>
          <w:marBottom w:val="0"/>
          <w:divBdr>
            <w:top w:val="none" w:sz="0" w:space="0" w:color="auto"/>
            <w:left w:val="none" w:sz="0" w:space="0" w:color="auto"/>
            <w:bottom w:val="none" w:sz="0" w:space="0" w:color="auto"/>
            <w:right w:val="none" w:sz="0" w:space="0" w:color="auto"/>
          </w:divBdr>
        </w:div>
        <w:div w:id="853887188">
          <w:marLeft w:val="600"/>
          <w:marRight w:val="0"/>
          <w:marTop w:val="0"/>
          <w:marBottom w:val="0"/>
          <w:divBdr>
            <w:top w:val="none" w:sz="0" w:space="0" w:color="auto"/>
            <w:left w:val="none" w:sz="0" w:space="0" w:color="auto"/>
            <w:bottom w:val="none" w:sz="0" w:space="0" w:color="auto"/>
            <w:right w:val="none" w:sz="0" w:space="0" w:color="auto"/>
          </w:divBdr>
        </w:div>
        <w:div w:id="853887260">
          <w:marLeft w:val="600"/>
          <w:marRight w:val="0"/>
          <w:marTop w:val="0"/>
          <w:marBottom w:val="0"/>
          <w:divBdr>
            <w:top w:val="none" w:sz="0" w:space="0" w:color="auto"/>
            <w:left w:val="none" w:sz="0" w:space="0" w:color="auto"/>
            <w:bottom w:val="none" w:sz="0" w:space="0" w:color="auto"/>
            <w:right w:val="none" w:sz="0" w:space="0" w:color="auto"/>
          </w:divBdr>
        </w:div>
        <w:div w:id="853887358">
          <w:marLeft w:val="600"/>
          <w:marRight w:val="0"/>
          <w:marTop w:val="0"/>
          <w:marBottom w:val="0"/>
          <w:divBdr>
            <w:top w:val="none" w:sz="0" w:space="0" w:color="auto"/>
            <w:left w:val="none" w:sz="0" w:space="0" w:color="auto"/>
            <w:bottom w:val="none" w:sz="0" w:space="0" w:color="auto"/>
            <w:right w:val="none" w:sz="0" w:space="0" w:color="auto"/>
          </w:divBdr>
        </w:div>
        <w:div w:id="853887368">
          <w:marLeft w:val="600"/>
          <w:marRight w:val="0"/>
          <w:marTop w:val="0"/>
          <w:marBottom w:val="0"/>
          <w:divBdr>
            <w:top w:val="none" w:sz="0" w:space="0" w:color="auto"/>
            <w:left w:val="none" w:sz="0" w:space="0" w:color="auto"/>
            <w:bottom w:val="none" w:sz="0" w:space="0" w:color="auto"/>
            <w:right w:val="none" w:sz="0" w:space="0" w:color="auto"/>
          </w:divBdr>
        </w:div>
      </w:divsChild>
    </w:div>
    <w:div w:id="853887273">
      <w:marLeft w:val="0"/>
      <w:marRight w:val="0"/>
      <w:marTop w:val="0"/>
      <w:marBottom w:val="0"/>
      <w:divBdr>
        <w:top w:val="none" w:sz="0" w:space="0" w:color="auto"/>
        <w:left w:val="none" w:sz="0" w:space="0" w:color="auto"/>
        <w:bottom w:val="none" w:sz="0" w:space="0" w:color="auto"/>
        <w:right w:val="none" w:sz="0" w:space="0" w:color="auto"/>
      </w:divBdr>
      <w:divsChild>
        <w:div w:id="853887325">
          <w:marLeft w:val="600"/>
          <w:marRight w:val="0"/>
          <w:marTop w:val="0"/>
          <w:marBottom w:val="0"/>
          <w:divBdr>
            <w:top w:val="none" w:sz="0" w:space="0" w:color="auto"/>
            <w:left w:val="none" w:sz="0" w:space="0" w:color="auto"/>
            <w:bottom w:val="none" w:sz="0" w:space="0" w:color="auto"/>
            <w:right w:val="none" w:sz="0" w:space="0" w:color="auto"/>
          </w:divBdr>
        </w:div>
        <w:div w:id="853887404">
          <w:marLeft w:val="600"/>
          <w:marRight w:val="0"/>
          <w:marTop w:val="0"/>
          <w:marBottom w:val="0"/>
          <w:divBdr>
            <w:top w:val="none" w:sz="0" w:space="0" w:color="auto"/>
            <w:left w:val="none" w:sz="0" w:space="0" w:color="auto"/>
            <w:bottom w:val="none" w:sz="0" w:space="0" w:color="auto"/>
            <w:right w:val="none" w:sz="0" w:space="0" w:color="auto"/>
          </w:divBdr>
        </w:div>
      </w:divsChild>
    </w:div>
    <w:div w:id="853887274">
      <w:marLeft w:val="0"/>
      <w:marRight w:val="0"/>
      <w:marTop w:val="0"/>
      <w:marBottom w:val="0"/>
      <w:divBdr>
        <w:top w:val="none" w:sz="0" w:space="0" w:color="auto"/>
        <w:left w:val="none" w:sz="0" w:space="0" w:color="auto"/>
        <w:bottom w:val="none" w:sz="0" w:space="0" w:color="auto"/>
        <w:right w:val="none" w:sz="0" w:space="0" w:color="auto"/>
      </w:divBdr>
    </w:div>
    <w:div w:id="853887280">
      <w:marLeft w:val="0"/>
      <w:marRight w:val="0"/>
      <w:marTop w:val="0"/>
      <w:marBottom w:val="0"/>
      <w:divBdr>
        <w:top w:val="none" w:sz="0" w:space="0" w:color="auto"/>
        <w:left w:val="none" w:sz="0" w:space="0" w:color="auto"/>
        <w:bottom w:val="none" w:sz="0" w:space="0" w:color="auto"/>
        <w:right w:val="none" w:sz="0" w:space="0" w:color="auto"/>
      </w:divBdr>
      <w:divsChild>
        <w:div w:id="853887158">
          <w:marLeft w:val="600"/>
          <w:marRight w:val="0"/>
          <w:marTop w:val="0"/>
          <w:marBottom w:val="0"/>
          <w:divBdr>
            <w:top w:val="none" w:sz="0" w:space="0" w:color="auto"/>
            <w:left w:val="none" w:sz="0" w:space="0" w:color="auto"/>
            <w:bottom w:val="none" w:sz="0" w:space="0" w:color="auto"/>
            <w:right w:val="none" w:sz="0" w:space="0" w:color="auto"/>
          </w:divBdr>
        </w:div>
        <w:div w:id="853887172">
          <w:marLeft w:val="600"/>
          <w:marRight w:val="0"/>
          <w:marTop w:val="0"/>
          <w:marBottom w:val="0"/>
          <w:divBdr>
            <w:top w:val="none" w:sz="0" w:space="0" w:color="auto"/>
            <w:left w:val="none" w:sz="0" w:space="0" w:color="auto"/>
            <w:bottom w:val="none" w:sz="0" w:space="0" w:color="auto"/>
            <w:right w:val="none" w:sz="0" w:space="0" w:color="auto"/>
          </w:divBdr>
        </w:div>
        <w:div w:id="853887272">
          <w:marLeft w:val="600"/>
          <w:marRight w:val="0"/>
          <w:marTop w:val="0"/>
          <w:marBottom w:val="0"/>
          <w:divBdr>
            <w:top w:val="none" w:sz="0" w:space="0" w:color="auto"/>
            <w:left w:val="none" w:sz="0" w:space="0" w:color="auto"/>
            <w:bottom w:val="none" w:sz="0" w:space="0" w:color="auto"/>
            <w:right w:val="none" w:sz="0" w:space="0" w:color="auto"/>
          </w:divBdr>
        </w:div>
        <w:div w:id="853887369">
          <w:marLeft w:val="600"/>
          <w:marRight w:val="0"/>
          <w:marTop w:val="0"/>
          <w:marBottom w:val="0"/>
          <w:divBdr>
            <w:top w:val="none" w:sz="0" w:space="0" w:color="auto"/>
            <w:left w:val="none" w:sz="0" w:space="0" w:color="auto"/>
            <w:bottom w:val="none" w:sz="0" w:space="0" w:color="auto"/>
            <w:right w:val="none" w:sz="0" w:space="0" w:color="auto"/>
          </w:divBdr>
        </w:div>
      </w:divsChild>
    </w:div>
    <w:div w:id="853887282">
      <w:marLeft w:val="0"/>
      <w:marRight w:val="0"/>
      <w:marTop w:val="0"/>
      <w:marBottom w:val="0"/>
      <w:divBdr>
        <w:top w:val="none" w:sz="0" w:space="0" w:color="auto"/>
        <w:left w:val="none" w:sz="0" w:space="0" w:color="auto"/>
        <w:bottom w:val="none" w:sz="0" w:space="0" w:color="auto"/>
        <w:right w:val="none" w:sz="0" w:space="0" w:color="auto"/>
      </w:divBdr>
      <w:divsChild>
        <w:div w:id="853887238">
          <w:marLeft w:val="600"/>
          <w:marRight w:val="0"/>
          <w:marTop w:val="0"/>
          <w:marBottom w:val="0"/>
          <w:divBdr>
            <w:top w:val="none" w:sz="0" w:space="0" w:color="auto"/>
            <w:left w:val="none" w:sz="0" w:space="0" w:color="auto"/>
            <w:bottom w:val="none" w:sz="0" w:space="0" w:color="auto"/>
            <w:right w:val="none" w:sz="0" w:space="0" w:color="auto"/>
          </w:divBdr>
        </w:div>
        <w:div w:id="853887284">
          <w:marLeft w:val="600"/>
          <w:marRight w:val="0"/>
          <w:marTop w:val="0"/>
          <w:marBottom w:val="0"/>
          <w:divBdr>
            <w:top w:val="none" w:sz="0" w:space="0" w:color="auto"/>
            <w:left w:val="none" w:sz="0" w:space="0" w:color="auto"/>
            <w:bottom w:val="none" w:sz="0" w:space="0" w:color="auto"/>
            <w:right w:val="none" w:sz="0" w:space="0" w:color="auto"/>
          </w:divBdr>
        </w:div>
        <w:div w:id="853887287">
          <w:marLeft w:val="600"/>
          <w:marRight w:val="0"/>
          <w:marTop w:val="0"/>
          <w:marBottom w:val="0"/>
          <w:divBdr>
            <w:top w:val="none" w:sz="0" w:space="0" w:color="auto"/>
            <w:left w:val="none" w:sz="0" w:space="0" w:color="auto"/>
            <w:bottom w:val="none" w:sz="0" w:space="0" w:color="auto"/>
            <w:right w:val="none" w:sz="0" w:space="0" w:color="auto"/>
          </w:divBdr>
        </w:div>
      </w:divsChild>
    </w:div>
    <w:div w:id="853887283">
      <w:marLeft w:val="0"/>
      <w:marRight w:val="0"/>
      <w:marTop w:val="0"/>
      <w:marBottom w:val="0"/>
      <w:divBdr>
        <w:top w:val="none" w:sz="0" w:space="0" w:color="auto"/>
        <w:left w:val="none" w:sz="0" w:space="0" w:color="auto"/>
        <w:bottom w:val="none" w:sz="0" w:space="0" w:color="auto"/>
        <w:right w:val="none" w:sz="0" w:space="0" w:color="auto"/>
      </w:divBdr>
    </w:div>
    <w:div w:id="853887293">
      <w:marLeft w:val="0"/>
      <w:marRight w:val="0"/>
      <w:marTop w:val="0"/>
      <w:marBottom w:val="0"/>
      <w:divBdr>
        <w:top w:val="none" w:sz="0" w:space="0" w:color="auto"/>
        <w:left w:val="none" w:sz="0" w:space="0" w:color="auto"/>
        <w:bottom w:val="none" w:sz="0" w:space="0" w:color="auto"/>
        <w:right w:val="none" w:sz="0" w:space="0" w:color="auto"/>
      </w:divBdr>
      <w:divsChild>
        <w:div w:id="853887139">
          <w:marLeft w:val="480"/>
          <w:marRight w:val="0"/>
          <w:marTop w:val="0"/>
          <w:marBottom w:val="0"/>
          <w:divBdr>
            <w:top w:val="none" w:sz="0" w:space="0" w:color="auto"/>
            <w:left w:val="none" w:sz="0" w:space="0" w:color="auto"/>
            <w:bottom w:val="none" w:sz="0" w:space="0" w:color="auto"/>
            <w:right w:val="none" w:sz="0" w:space="0" w:color="auto"/>
          </w:divBdr>
        </w:div>
        <w:div w:id="853887255">
          <w:marLeft w:val="480"/>
          <w:marRight w:val="0"/>
          <w:marTop w:val="0"/>
          <w:marBottom w:val="0"/>
          <w:divBdr>
            <w:top w:val="none" w:sz="0" w:space="0" w:color="auto"/>
            <w:left w:val="none" w:sz="0" w:space="0" w:color="auto"/>
            <w:bottom w:val="none" w:sz="0" w:space="0" w:color="auto"/>
            <w:right w:val="none" w:sz="0" w:space="0" w:color="auto"/>
          </w:divBdr>
        </w:div>
      </w:divsChild>
    </w:div>
    <w:div w:id="853887295">
      <w:marLeft w:val="0"/>
      <w:marRight w:val="0"/>
      <w:marTop w:val="0"/>
      <w:marBottom w:val="0"/>
      <w:divBdr>
        <w:top w:val="none" w:sz="0" w:space="0" w:color="auto"/>
        <w:left w:val="none" w:sz="0" w:space="0" w:color="auto"/>
        <w:bottom w:val="none" w:sz="0" w:space="0" w:color="auto"/>
        <w:right w:val="none" w:sz="0" w:space="0" w:color="auto"/>
      </w:divBdr>
    </w:div>
    <w:div w:id="853887313">
      <w:marLeft w:val="0"/>
      <w:marRight w:val="0"/>
      <w:marTop w:val="0"/>
      <w:marBottom w:val="0"/>
      <w:divBdr>
        <w:top w:val="none" w:sz="0" w:space="0" w:color="auto"/>
        <w:left w:val="none" w:sz="0" w:space="0" w:color="auto"/>
        <w:bottom w:val="none" w:sz="0" w:space="0" w:color="auto"/>
        <w:right w:val="none" w:sz="0" w:space="0" w:color="auto"/>
      </w:divBdr>
      <w:divsChild>
        <w:div w:id="853887197">
          <w:marLeft w:val="240"/>
          <w:marRight w:val="0"/>
          <w:marTop w:val="0"/>
          <w:marBottom w:val="0"/>
          <w:divBdr>
            <w:top w:val="none" w:sz="0" w:space="0" w:color="auto"/>
            <w:left w:val="none" w:sz="0" w:space="0" w:color="auto"/>
            <w:bottom w:val="none" w:sz="0" w:space="0" w:color="auto"/>
            <w:right w:val="none" w:sz="0" w:space="0" w:color="auto"/>
          </w:divBdr>
        </w:div>
        <w:div w:id="853887204">
          <w:marLeft w:val="600"/>
          <w:marRight w:val="0"/>
          <w:marTop w:val="0"/>
          <w:marBottom w:val="0"/>
          <w:divBdr>
            <w:top w:val="none" w:sz="0" w:space="0" w:color="auto"/>
            <w:left w:val="none" w:sz="0" w:space="0" w:color="auto"/>
            <w:bottom w:val="none" w:sz="0" w:space="0" w:color="auto"/>
            <w:right w:val="none" w:sz="0" w:space="0" w:color="auto"/>
          </w:divBdr>
        </w:div>
        <w:div w:id="853887221">
          <w:marLeft w:val="240"/>
          <w:marRight w:val="0"/>
          <w:marTop w:val="0"/>
          <w:marBottom w:val="0"/>
          <w:divBdr>
            <w:top w:val="none" w:sz="0" w:space="0" w:color="auto"/>
            <w:left w:val="none" w:sz="0" w:space="0" w:color="auto"/>
            <w:bottom w:val="none" w:sz="0" w:space="0" w:color="auto"/>
            <w:right w:val="none" w:sz="0" w:space="0" w:color="auto"/>
          </w:divBdr>
        </w:div>
        <w:div w:id="853887234">
          <w:marLeft w:val="240"/>
          <w:marRight w:val="0"/>
          <w:marTop w:val="0"/>
          <w:marBottom w:val="0"/>
          <w:divBdr>
            <w:top w:val="none" w:sz="0" w:space="0" w:color="auto"/>
            <w:left w:val="none" w:sz="0" w:space="0" w:color="auto"/>
            <w:bottom w:val="none" w:sz="0" w:space="0" w:color="auto"/>
            <w:right w:val="none" w:sz="0" w:space="0" w:color="auto"/>
          </w:divBdr>
        </w:div>
        <w:div w:id="853887285">
          <w:marLeft w:val="600"/>
          <w:marRight w:val="0"/>
          <w:marTop w:val="0"/>
          <w:marBottom w:val="0"/>
          <w:divBdr>
            <w:top w:val="none" w:sz="0" w:space="0" w:color="auto"/>
            <w:left w:val="none" w:sz="0" w:space="0" w:color="auto"/>
            <w:bottom w:val="none" w:sz="0" w:space="0" w:color="auto"/>
            <w:right w:val="none" w:sz="0" w:space="0" w:color="auto"/>
          </w:divBdr>
        </w:div>
        <w:div w:id="853887316">
          <w:marLeft w:val="240"/>
          <w:marRight w:val="0"/>
          <w:marTop w:val="0"/>
          <w:marBottom w:val="0"/>
          <w:divBdr>
            <w:top w:val="none" w:sz="0" w:space="0" w:color="auto"/>
            <w:left w:val="none" w:sz="0" w:space="0" w:color="auto"/>
            <w:bottom w:val="none" w:sz="0" w:space="0" w:color="auto"/>
            <w:right w:val="none" w:sz="0" w:space="0" w:color="auto"/>
          </w:divBdr>
        </w:div>
        <w:div w:id="853887400">
          <w:marLeft w:val="600"/>
          <w:marRight w:val="0"/>
          <w:marTop w:val="0"/>
          <w:marBottom w:val="0"/>
          <w:divBdr>
            <w:top w:val="none" w:sz="0" w:space="0" w:color="auto"/>
            <w:left w:val="none" w:sz="0" w:space="0" w:color="auto"/>
            <w:bottom w:val="none" w:sz="0" w:space="0" w:color="auto"/>
            <w:right w:val="none" w:sz="0" w:space="0" w:color="auto"/>
          </w:divBdr>
        </w:div>
      </w:divsChild>
    </w:div>
    <w:div w:id="853887326">
      <w:marLeft w:val="0"/>
      <w:marRight w:val="0"/>
      <w:marTop w:val="0"/>
      <w:marBottom w:val="0"/>
      <w:divBdr>
        <w:top w:val="none" w:sz="0" w:space="0" w:color="auto"/>
        <w:left w:val="none" w:sz="0" w:space="0" w:color="auto"/>
        <w:bottom w:val="none" w:sz="0" w:space="0" w:color="auto"/>
        <w:right w:val="none" w:sz="0" w:space="0" w:color="auto"/>
      </w:divBdr>
      <w:divsChild>
        <w:div w:id="853887246">
          <w:marLeft w:val="600"/>
          <w:marRight w:val="0"/>
          <w:marTop w:val="0"/>
          <w:marBottom w:val="0"/>
          <w:divBdr>
            <w:top w:val="none" w:sz="0" w:space="0" w:color="auto"/>
            <w:left w:val="none" w:sz="0" w:space="0" w:color="auto"/>
            <w:bottom w:val="none" w:sz="0" w:space="0" w:color="auto"/>
            <w:right w:val="none" w:sz="0" w:space="0" w:color="auto"/>
          </w:divBdr>
        </w:div>
        <w:div w:id="853887269">
          <w:marLeft w:val="600"/>
          <w:marRight w:val="0"/>
          <w:marTop w:val="0"/>
          <w:marBottom w:val="0"/>
          <w:divBdr>
            <w:top w:val="none" w:sz="0" w:space="0" w:color="auto"/>
            <w:left w:val="none" w:sz="0" w:space="0" w:color="auto"/>
            <w:bottom w:val="none" w:sz="0" w:space="0" w:color="auto"/>
            <w:right w:val="none" w:sz="0" w:space="0" w:color="auto"/>
          </w:divBdr>
        </w:div>
      </w:divsChild>
    </w:div>
    <w:div w:id="853887331">
      <w:marLeft w:val="0"/>
      <w:marRight w:val="0"/>
      <w:marTop w:val="0"/>
      <w:marBottom w:val="0"/>
      <w:divBdr>
        <w:top w:val="none" w:sz="0" w:space="0" w:color="auto"/>
        <w:left w:val="none" w:sz="0" w:space="0" w:color="auto"/>
        <w:bottom w:val="none" w:sz="0" w:space="0" w:color="auto"/>
        <w:right w:val="none" w:sz="0" w:space="0" w:color="auto"/>
      </w:divBdr>
      <w:divsChild>
        <w:div w:id="853887144">
          <w:marLeft w:val="600"/>
          <w:marRight w:val="0"/>
          <w:marTop w:val="0"/>
          <w:marBottom w:val="0"/>
          <w:divBdr>
            <w:top w:val="none" w:sz="0" w:space="0" w:color="auto"/>
            <w:left w:val="none" w:sz="0" w:space="0" w:color="auto"/>
            <w:bottom w:val="none" w:sz="0" w:space="0" w:color="auto"/>
            <w:right w:val="none" w:sz="0" w:space="0" w:color="auto"/>
          </w:divBdr>
        </w:div>
        <w:div w:id="853887169">
          <w:marLeft w:val="600"/>
          <w:marRight w:val="0"/>
          <w:marTop w:val="0"/>
          <w:marBottom w:val="0"/>
          <w:divBdr>
            <w:top w:val="none" w:sz="0" w:space="0" w:color="auto"/>
            <w:left w:val="none" w:sz="0" w:space="0" w:color="auto"/>
            <w:bottom w:val="none" w:sz="0" w:space="0" w:color="auto"/>
            <w:right w:val="none" w:sz="0" w:space="0" w:color="auto"/>
          </w:divBdr>
        </w:div>
        <w:div w:id="853887175">
          <w:marLeft w:val="600"/>
          <w:marRight w:val="0"/>
          <w:marTop w:val="0"/>
          <w:marBottom w:val="0"/>
          <w:divBdr>
            <w:top w:val="none" w:sz="0" w:space="0" w:color="auto"/>
            <w:left w:val="none" w:sz="0" w:space="0" w:color="auto"/>
            <w:bottom w:val="none" w:sz="0" w:space="0" w:color="auto"/>
            <w:right w:val="none" w:sz="0" w:space="0" w:color="auto"/>
          </w:divBdr>
        </w:div>
        <w:div w:id="853887177">
          <w:marLeft w:val="600"/>
          <w:marRight w:val="0"/>
          <w:marTop w:val="0"/>
          <w:marBottom w:val="0"/>
          <w:divBdr>
            <w:top w:val="none" w:sz="0" w:space="0" w:color="auto"/>
            <w:left w:val="none" w:sz="0" w:space="0" w:color="auto"/>
            <w:bottom w:val="none" w:sz="0" w:space="0" w:color="auto"/>
            <w:right w:val="none" w:sz="0" w:space="0" w:color="auto"/>
          </w:divBdr>
          <w:divsChild>
            <w:div w:id="853887149">
              <w:marLeft w:val="600"/>
              <w:marRight w:val="0"/>
              <w:marTop w:val="0"/>
              <w:marBottom w:val="0"/>
              <w:divBdr>
                <w:top w:val="none" w:sz="0" w:space="0" w:color="auto"/>
                <w:left w:val="none" w:sz="0" w:space="0" w:color="auto"/>
                <w:bottom w:val="none" w:sz="0" w:space="0" w:color="auto"/>
                <w:right w:val="none" w:sz="0" w:space="0" w:color="auto"/>
              </w:divBdr>
            </w:div>
            <w:div w:id="853887157">
              <w:marLeft w:val="600"/>
              <w:marRight w:val="0"/>
              <w:marTop w:val="0"/>
              <w:marBottom w:val="0"/>
              <w:divBdr>
                <w:top w:val="none" w:sz="0" w:space="0" w:color="auto"/>
                <w:left w:val="none" w:sz="0" w:space="0" w:color="auto"/>
                <w:bottom w:val="none" w:sz="0" w:space="0" w:color="auto"/>
                <w:right w:val="none" w:sz="0" w:space="0" w:color="auto"/>
              </w:divBdr>
            </w:div>
            <w:div w:id="853887383">
              <w:marLeft w:val="600"/>
              <w:marRight w:val="0"/>
              <w:marTop w:val="0"/>
              <w:marBottom w:val="0"/>
              <w:divBdr>
                <w:top w:val="none" w:sz="0" w:space="0" w:color="auto"/>
                <w:left w:val="none" w:sz="0" w:space="0" w:color="auto"/>
                <w:bottom w:val="none" w:sz="0" w:space="0" w:color="auto"/>
                <w:right w:val="none" w:sz="0" w:space="0" w:color="auto"/>
              </w:divBdr>
            </w:div>
          </w:divsChild>
        </w:div>
        <w:div w:id="853887276">
          <w:marLeft w:val="600"/>
          <w:marRight w:val="0"/>
          <w:marTop w:val="0"/>
          <w:marBottom w:val="0"/>
          <w:divBdr>
            <w:top w:val="none" w:sz="0" w:space="0" w:color="auto"/>
            <w:left w:val="none" w:sz="0" w:space="0" w:color="auto"/>
            <w:bottom w:val="none" w:sz="0" w:space="0" w:color="auto"/>
            <w:right w:val="none" w:sz="0" w:space="0" w:color="auto"/>
          </w:divBdr>
        </w:div>
      </w:divsChild>
    </w:div>
    <w:div w:id="853887333">
      <w:marLeft w:val="0"/>
      <w:marRight w:val="0"/>
      <w:marTop w:val="0"/>
      <w:marBottom w:val="0"/>
      <w:divBdr>
        <w:top w:val="none" w:sz="0" w:space="0" w:color="auto"/>
        <w:left w:val="none" w:sz="0" w:space="0" w:color="auto"/>
        <w:bottom w:val="none" w:sz="0" w:space="0" w:color="auto"/>
        <w:right w:val="none" w:sz="0" w:space="0" w:color="auto"/>
      </w:divBdr>
    </w:div>
    <w:div w:id="853887343">
      <w:marLeft w:val="0"/>
      <w:marRight w:val="0"/>
      <w:marTop w:val="0"/>
      <w:marBottom w:val="0"/>
      <w:divBdr>
        <w:top w:val="none" w:sz="0" w:space="0" w:color="auto"/>
        <w:left w:val="none" w:sz="0" w:space="0" w:color="auto"/>
        <w:bottom w:val="none" w:sz="0" w:space="0" w:color="auto"/>
        <w:right w:val="none" w:sz="0" w:space="0" w:color="auto"/>
      </w:divBdr>
      <w:divsChild>
        <w:div w:id="853887230">
          <w:marLeft w:val="480"/>
          <w:marRight w:val="0"/>
          <w:marTop w:val="0"/>
          <w:marBottom w:val="0"/>
          <w:divBdr>
            <w:top w:val="none" w:sz="0" w:space="0" w:color="auto"/>
            <w:left w:val="none" w:sz="0" w:space="0" w:color="auto"/>
            <w:bottom w:val="none" w:sz="0" w:space="0" w:color="auto"/>
            <w:right w:val="none" w:sz="0" w:space="0" w:color="auto"/>
          </w:divBdr>
          <w:divsChild>
            <w:div w:id="853887181">
              <w:marLeft w:val="240"/>
              <w:marRight w:val="0"/>
              <w:marTop w:val="0"/>
              <w:marBottom w:val="0"/>
              <w:divBdr>
                <w:top w:val="none" w:sz="0" w:space="0" w:color="auto"/>
                <w:left w:val="none" w:sz="0" w:space="0" w:color="auto"/>
                <w:bottom w:val="none" w:sz="0" w:space="0" w:color="auto"/>
                <w:right w:val="none" w:sz="0" w:space="0" w:color="auto"/>
              </w:divBdr>
            </w:div>
            <w:div w:id="853887346">
              <w:marLeft w:val="240"/>
              <w:marRight w:val="0"/>
              <w:marTop w:val="0"/>
              <w:marBottom w:val="0"/>
              <w:divBdr>
                <w:top w:val="none" w:sz="0" w:space="0" w:color="auto"/>
                <w:left w:val="none" w:sz="0" w:space="0" w:color="auto"/>
                <w:bottom w:val="none" w:sz="0" w:space="0" w:color="auto"/>
                <w:right w:val="none" w:sz="0" w:space="0" w:color="auto"/>
              </w:divBdr>
            </w:div>
          </w:divsChild>
        </w:div>
        <w:div w:id="853887235">
          <w:marLeft w:val="480"/>
          <w:marRight w:val="0"/>
          <w:marTop w:val="0"/>
          <w:marBottom w:val="0"/>
          <w:divBdr>
            <w:top w:val="none" w:sz="0" w:space="0" w:color="auto"/>
            <w:left w:val="none" w:sz="0" w:space="0" w:color="auto"/>
            <w:bottom w:val="none" w:sz="0" w:space="0" w:color="auto"/>
            <w:right w:val="none" w:sz="0" w:space="0" w:color="auto"/>
          </w:divBdr>
        </w:div>
        <w:div w:id="853887320">
          <w:marLeft w:val="480"/>
          <w:marRight w:val="0"/>
          <w:marTop w:val="0"/>
          <w:marBottom w:val="0"/>
          <w:divBdr>
            <w:top w:val="none" w:sz="0" w:space="0" w:color="auto"/>
            <w:left w:val="none" w:sz="0" w:space="0" w:color="auto"/>
            <w:bottom w:val="none" w:sz="0" w:space="0" w:color="auto"/>
            <w:right w:val="none" w:sz="0" w:space="0" w:color="auto"/>
          </w:divBdr>
        </w:div>
        <w:div w:id="853887352">
          <w:marLeft w:val="480"/>
          <w:marRight w:val="0"/>
          <w:marTop w:val="0"/>
          <w:marBottom w:val="0"/>
          <w:divBdr>
            <w:top w:val="none" w:sz="0" w:space="0" w:color="auto"/>
            <w:left w:val="none" w:sz="0" w:space="0" w:color="auto"/>
            <w:bottom w:val="none" w:sz="0" w:space="0" w:color="auto"/>
            <w:right w:val="none" w:sz="0" w:space="0" w:color="auto"/>
          </w:divBdr>
        </w:div>
      </w:divsChild>
    </w:div>
    <w:div w:id="853887350">
      <w:marLeft w:val="0"/>
      <w:marRight w:val="0"/>
      <w:marTop w:val="0"/>
      <w:marBottom w:val="0"/>
      <w:divBdr>
        <w:top w:val="none" w:sz="0" w:space="0" w:color="auto"/>
        <w:left w:val="none" w:sz="0" w:space="0" w:color="auto"/>
        <w:bottom w:val="none" w:sz="0" w:space="0" w:color="auto"/>
        <w:right w:val="none" w:sz="0" w:space="0" w:color="auto"/>
      </w:divBdr>
    </w:div>
    <w:div w:id="853887351">
      <w:marLeft w:val="0"/>
      <w:marRight w:val="0"/>
      <w:marTop w:val="0"/>
      <w:marBottom w:val="0"/>
      <w:divBdr>
        <w:top w:val="none" w:sz="0" w:space="0" w:color="auto"/>
        <w:left w:val="none" w:sz="0" w:space="0" w:color="auto"/>
        <w:bottom w:val="none" w:sz="0" w:space="0" w:color="auto"/>
        <w:right w:val="none" w:sz="0" w:space="0" w:color="auto"/>
      </w:divBdr>
    </w:div>
    <w:div w:id="853887355">
      <w:marLeft w:val="0"/>
      <w:marRight w:val="0"/>
      <w:marTop w:val="0"/>
      <w:marBottom w:val="0"/>
      <w:divBdr>
        <w:top w:val="none" w:sz="0" w:space="0" w:color="auto"/>
        <w:left w:val="none" w:sz="0" w:space="0" w:color="auto"/>
        <w:bottom w:val="none" w:sz="0" w:space="0" w:color="auto"/>
        <w:right w:val="none" w:sz="0" w:space="0" w:color="auto"/>
      </w:divBdr>
      <w:divsChild>
        <w:div w:id="853887136">
          <w:marLeft w:val="600"/>
          <w:marRight w:val="0"/>
          <w:marTop w:val="0"/>
          <w:marBottom w:val="0"/>
          <w:divBdr>
            <w:top w:val="none" w:sz="0" w:space="0" w:color="auto"/>
            <w:left w:val="none" w:sz="0" w:space="0" w:color="auto"/>
            <w:bottom w:val="none" w:sz="0" w:space="0" w:color="auto"/>
            <w:right w:val="none" w:sz="0" w:space="0" w:color="auto"/>
          </w:divBdr>
        </w:div>
        <w:div w:id="853887186">
          <w:marLeft w:val="600"/>
          <w:marRight w:val="0"/>
          <w:marTop w:val="0"/>
          <w:marBottom w:val="0"/>
          <w:divBdr>
            <w:top w:val="none" w:sz="0" w:space="0" w:color="auto"/>
            <w:left w:val="none" w:sz="0" w:space="0" w:color="auto"/>
            <w:bottom w:val="none" w:sz="0" w:space="0" w:color="auto"/>
            <w:right w:val="none" w:sz="0" w:space="0" w:color="auto"/>
          </w:divBdr>
        </w:div>
        <w:div w:id="853887187">
          <w:marLeft w:val="600"/>
          <w:marRight w:val="0"/>
          <w:marTop w:val="0"/>
          <w:marBottom w:val="0"/>
          <w:divBdr>
            <w:top w:val="none" w:sz="0" w:space="0" w:color="auto"/>
            <w:left w:val="none" w:sz="0" w:space="0" w:color="auto"/>
            <w:bottom w:val="none" w:sz="0" w:space="0" w:color="auto"/>
            <w:right w:val="none" w:sz="0" w:space="0" w:color="auto"/>
          </w:divBdr>
        </w:div>
        <w:div w:id="853887196">
          <w:marLeft w:val="600"/>
          <w:marRight w:val="0"/>
          <w:marTop w:val="0"/>
          <w:marBottom w:val="0"/>
          <w:divBdr>
            <w:top w:val="none" w:sz="0" w:space="0" w:color="auto"/>
            <w:left w:val="none" w:sz="0" w:space="0" w:color="auto"/>
            <w:bottom w:val="none" w:sz="0" w:space="0" w:color="auto"/>
            <w:right w:val="none" w:sz="0" w:space="0" w:color="auto"/>
          </w:divBdr>
        </w:div>
        <w:div w:id="853887202">
          <w:marLeft w:val="600"/>
          <w:marRight w:val="0"/>
          <w:marTop w:val="0"/>
          <w:marBottom w:val="0"/>
          <w:divBdr>
            <w:top w:val="none" w:sz="0" w:space="0" w:color="auto"/>
            <w:left w:val="none" w:sz="0" w:space="0" w:color="auto"/>
            <w:bottom w:val="none" w:sz="0" w:space="0" w:color="auto"/>
            <w:right w:val="none" w:sz="0" w:space="0" w:color="auto"/>
          </w:divBdr>
        </w:div>
        <w:div w:id="853887205">
          <w:marLeft w:val="600"/>
          <w:marRight w:val="0"/>
          <w:marTop w:val="0"/>
          <w:marBottom w:val="0"/>
          <w:divBdr>
            <w:top w:val="none" w:sz="0" w:space="0" w:color="auto"/>
            <w:left w:val="none" w:sz="0" w:space="0" w:color="auto"/>
            <w:bottom w:val="none" w:sz="0" w:space="0" w:color="auto"/>
            <w:right w:val="none" w:sz="0" w:space="0" w:color="auto"/>
          </w:divBdr>
        </w:div>
        <w:div w:id="853887263">
          <w:marLeft w:val="600"/>
          <w:marRight w:val="0"/>
          <w:marTop w:val="0"/>
          <w:marBottom w:val="0"/>
          <w:divBdr>
            <w:top w:val="none" w:sz="0" w:space="0" w:color="auto"/>
            <w:left w:val="none" w:sz="0" w:space="0" w:color="auto"/>
            <w:bottom w:val="none" w:sz="0" w:space="0" w:color="auto"/>
            <w:right w:val="none" w:sz="0" w:space="0" w:color="auto"/>
          </w:divBdr>
        </w:div>
        <w:div w:id="853887307">
          <w:marLeft w:val="600"/>
          <w:marRight w:val="0"/>
          <w:marTop w:val="0"/>
          <w:marBottom w:val="0"/>
          <w:divBdr>
            <w:top w:val="none" w:sz="0" w:space="0" w:color="auto"/>
            <w:left w:val="none" w:sz="0" w:space="0" w:color="auto"/>
            <w:bottom w:val="none" w:sz="0" w:space="0" w:color="auto"/>
            <w:right w:val="none" w:sz="0" w:space="0" w:color="auto"/>
          </w:divBdr>
        </w:div>
        <w:div w:id="853887314">
          <w:marLeft w:val="600"/>
          <w:marRight w:val="0"/>
          <w:marTop w:val="0"/>
          <w:marBottom w:val="0"/>
          <w:divBdr>
            <w:top w:val="none" w:sz="0" w:space="0" w:color="auto"/>
            <w:left w:val="none" w:sz="0" w:space="0" w:color="auto"/>
            <w:bottom w:val="none" w:sz="0" w:space="0" w:color="auto"/>
            <w:right w:val="none" w:sz="0" w:space="0" w:color="auto"/>
          </w:divBdr>
        </w:div>
        <w:div w:id="853887334">
          <w:marLeft w:val="600"/>
          <w:marRight w:val="0"/>
          <w:marTop w:val="0"/>
          <w:marBottom w:val="0"/>
          <w:divBdr>
            <w:top w:val="none" w:sz="0" w:space="0" w:color="auto"/>
            <w:left w:val="none" w:sz="0" w:space="0" w:color="auto"/>
            <w:bottom w:val="none" w:sz="0" w:space="0" w:color="auto"/>
            <w:right w:val="none" w:sz="0" w:space="0" w:color="auto"/>
          </w:divBdr>
        </w:div>
        <w:div w:id="853887335">
          <w:marLeft w:val="600"/>
          <w:marRight w:val="0"/>
          <w:marTop w:val="0"/>
          <w:marBottom w:val="0"/>
          <w:divBdr>
            <w:top w:val="none" w:sz="0" w:space="0" w:color="auto"/>
            <w:left w:val="none" w:sz="0" w:space="0" w:color="auto"/>
            <w:bottom w:val="none" w:sz="0" w:space="0" w:color="auto"/>
            <w:right w:val="none" w:sz="0" w:space="0" w:color="auto"/>
          </w:divBdr>
        </w:div>
        <w:div w:id="853887339">
          <w:marLeft w:val="600"/>
          <w:marRight w:val="0"/>
          <w:marTop w:val="0"/>
          <w:marBottom w:val="0"/>
          <w:divBdr>
            <w:top w:val="none" w:sz="0" w:space="0" w:color="auto"/>
            <w:left w:val="none" w:sz="0" w:space="0" w:color="auto"/>
            <w:bottom w:val="none" w:sz="0" w:space="0" w:color="auto"/>
            <w:right w:val="none" w:sz="0" w:space="0" w:color="auto"/>
          </w:divBdr>
        </w:div>
        <w:div w:id="853887342">
          <w:marLeft w:val="600"/>
          <w:marRight w:val="0"/>
          <w:marTop w:val="0"/>
          <w:marBottom w:val="0"/>
          <w:divBdr>
            <w:top w:val="none" w:sz="0" w:space="0" w:color="auto"/>
            <w:left w:val="none" w:sz="0" w:space="0" w:color="auto"/>
            <w:bottom w:val="none" w:sz="0" w:space="0" w:color="auto"/>
            <w:right w:val="none" w:sz="0" w:space="0" w:color="auto"/>
          </w:divBdr>
        </w:div>
        <w:div w:id="853887344">
          <w:marLeft w:val="600"/>
          <w:marRight w:val="0"/>
          <w:marTop w:val="0"/>
          <w:marBottom w:val="0"/>
          <w:divBdr>
            <w:top w:val="none" w:sz="0" w:space="0" w:color="auto"/>
            <w:left w:val="none" w:sz="0" w:space="0" w:color="auto"/>
            <w:bottom w:val="none" w:sz="0" w:space="0" w:color="auto"/>
            <w:right w:val="none" w:sz="0" w:space="0" w:color="auto"/>
          </w:divBdr>
        </w:div>
        <w:div w:id="853887348">
          <w:marLeft w:val="600"/>
          <w:marRight w:val="0"/>
          <w:marTop w:val="0"/>
          <w:marBottom w:val="0"/>
          <w:divBdr>
            <w:top w:val="none" w:sz="0" w:space="0" w:color="auto"/>
            <w:left w:val="none" w:sz="0" w:space="0" w:color="auto"/>
            <w:bottom w:val="none" w:sz="0" w:space="0" w:color="auto"/>
            <w:right w:val="none" w:sz="0" w:space="0" w:color="auto"/>
          </w:divBdr>
        </w:div>
        <w:div w:id="853887354">
          <w:marLeft w:val="600"/>
          <w:marRight w:val="0"/>
          <w:marTop w:val="0"/>
          <w:marBottom w:val="0"/>
          <w:divBdr>
            <w:top w:val="none" w:sz="0" w:space="0" w:color="auto"/>
            <w:left w:val="none" w:sz="0" w:space="0" w:color="auto"/>
            <w:bottom w:val="none" w:sz="0" w:space="0" w:color="auto"/>
            <w:right w:val="none" w:sz="0" w:space="0" w:color="auto"/>
          </w:divBdr>
        </w:div>
        <w:div w:id="853887374">
          <w:marLeft w:val="600"/>
          <w:marRight w:val="0"/>
          <w:marTop w:val="0"/>
          <w:marBottom w:val="0"/>
          <w:divBdr>
            <w:top w:val="none" w:sz="0" w:space="0" w:color="auto"/>
            <w:left w:val="none" w:sz="0" w:space="0" w:color="auto"/>
            <w:bottom w:val="none" w:sz="0" w:space="0" w:color="auto"/>
            <w:right w:val="none" w:sz="0" w:space="0" w:color="auto"/>
          </w:divBdr>
        </w:div>
        <w:div w:id="853887391">
          <w:marLeft w:val="600"/>
          <w:marRight w:val="0"/>
          <w:marTop w:val="0"/>
          <w:marBottom w:val="0"/>
          <w:divBdr>
            <w:top w:val="none" w:sz="0" w:space="0" w:color="auto"/>
            <w:left w:val="none" w:sz="0" w:space="0" w:color="auto"/>
            <w:bottom w:val="none" w:sz="0" w:space="0" w:color="auto"/>
            <w:right w:val="none" w:sz="0" w:space="0" w:color="auto"/>
          </w:divBdr>
        </w:div>
        <w:div w:id="853887401">
          <w:marLeft w:val="600"/>
          <w:marRight w:val="0"/>
          <w:marTop w:val="0"/>
          <w:marBottom w:val="0"/>
          <w:divBdr>
            <w:top w:val="none" w:sz="0" w:space="0" w:color="auto"/>
            <w:left w:val="none" w:sz="0" w:space="0" w:color="auto"/>
            <w:bottom w:val="none" w:sz="0" w:space="0" w:color="auto"/>
            <w:right w:val="none" w:sz="0" w:space="0" w:color="auto"/>
          </w:divBdr>
        </w:div>
      </w:divsChild>
    </w:div>
    <w:div w:id="853887356">
      <w:marLeft w:val="0"/>
      <w:marRight w:val="0"/>
      <w:marTop w:val="0"/>
      <w:marBottom w:val="0"/>
      <w:divBdr>
        <w:top w:val="none" w:sz="0" w:space="0" w:color="auto"/>
        <w:left w:val="none" w:sz="0" w:space="0" w:color="auto"/>
        <w:bottom w:val="none" w:sz="0" w:space="0" w:color="auto"/>
        <w:right w:val="none" w:sz="0" w:space="0" w:color="auto"/>
      </w:divBdr>
    </w:div>
    <w:div w:id="853887357">
      <w:marLeft w:val="0"/>
      <w:marRight w:val="0"/>
      <w:marTop w:val="0"/>
      <w:marBottom w:val="0"/>
      <w:divBdr>
        <w:top w:val="none" w:sz="0" w:space="0" w:color="auto"/>
        <w:left w:val="none" w:sz="0" w:space="0" w:color="auto"/>
        <w:bottom w:val="none" w:sz="0" w:space="0" w:color="auto"/>
        <w:right w:val="none" w:sz="0" w:space="0" w:color="auto"/>
      </w:divBdr>
    </w:div>
    <w:div w:id="853887359">
      <w:marLeft w:val="0"/>
      <w:marRight w:val="0"/>
      <w:marTop w:val="0"/>
      <w:marBottom w:val="0"/>
      <w:divBdr>
        <w:top w:val="none" w:sz="0" w:space="0" w:color="auto"/>
        <w:left w:val="none" w:sz="0" w:space="0" w:color="auto"/>
        <w:bottom w:val="none" w:sz="0" w:space="0" w:color="auto"/>
        <w:right w:val="none" w:sz="0" w:space="0" w:color="auto"/>
      </w:divBdr>
      <w:divsChild>
        <w:div w:id="853887168">
          <w:marLeft w:val="600"/>
          <w:marRight w:val="0"/>
          <w:marTop w:val="0"/>
          <w:marBottom w:val="0"/>
          <w:divBdr>
            <w:top w:val="none" w:sz="0" w:space="0" w:color="auto"/>
            <w:left w:val="none" w:sz="0" w:space="0" w:color="auto"/>
            <w:bottom w:val="none" w:sz="0" w:space="0" w:color="auto"/>
            <w:right w:val="none" w:sz="0" w:space="0" w:color="auto"/>
          </w:divBdr>
        </w:div>
        <w:div w:id="853887170">
          <w:marLeft w:val="600"/>
          <w:marRight w:val="0"/>
          <w:marTop w:val="0"/>
          <w:marBottom w:val="0"/>
          <w:divBdr>
            <w:top w:val="none" w:sz="0" w:space="0" w:color="auto"/>
            <w:left w:val="none" w:sz="0" w:space="0" w:color="auto"/>
            <w:bottom w:val="none" w:sz="0" w:space="0" w:color="auto"/>
            <w:right w:val="none" w:sz="0" w:space="0" w:color="auto"/>
          </w:divBdr>
        </w:div>
        <w:div w:id="853887237">
          <w:marLeft w:val="600"/>
          <w:marRight w:val="0"/>
          <w:marTop w:val="0"/>
          <w:marBottom w:val="0"/>
          <w:divBdr>
            <w:top w:val="none" w:sz="0" w:space="0" w:color="auto"/>
            <w:left w:val="none" w:sz="0" w:space="0" w:color="auto"/>
            <w:bottom w:val="none" w:sz="0" w:space="0" w:color="auto"/>
            <w:right w:val="none" w:sz="0" w:space="0" w:color="auto"/>
          </w:divBdr>
        </w:div>
        <w:div w:id="853887275">
          <w:marLeft w:val="600"/>
          <w:marRight w:val="0"/>
          <w:marTop w:val="0"/>
          <w:marBottom w:val="0"/>
          <w:divBdr>
            <w:top w:val="none" w:sz="0" w:space="0" w:color="auto"/>
            <w:left w:val="none" w:sz="0" w:space="0" w:color="auto"/>
            <w:bottom w:val="none" w:sz="0" w:space="0" w:color="auto"/>
            <w:right w:val="none" w:sz="0" w:space="0" w:color="auto"/>
          </w:divBdr>
        </w:div>
        <w:div w:id="853887338">
          <w:marLeft w:val="600"/>
          <w:marRight w:val="0"/>
          <w:marTop w:val="0"/>
          <w:marBottom w:val="0"/>
          <w:divBdr>
            <w:top w:val="none" w:sz="0" w:space="0" w:color="auto"/>
            <w:left w:val="none" w:sz="0" w:space="0" w:color="auto"/>
            <w:bottom w:val="none" w:sz="0" w:space="0" w:color="auto"/>
            <w:right w:val="none" w:sz="0" w:space="0" w:color="auto"/>
          </w:divBdr>
        </w:div>
        <w:div w:id="853887353">
          <w:marLeft w:val="600"/>
          <w:marRight w:val="0"/>
          <w:marTop w:val="0"/>
          <w:marBottom w:val="0"/>
          <w:divBdr>
            <w:top w:val="none" w:sz="0" w:space="0" w:color="auto"/>
            <w:left w:val="none" w:sz="0" w:space="0" w:color="auto"/>
            <w:bottom w:val="none" w:sz="0" w:space="0" w:color="auto"/>
            <w:right w:val="none" w:sz="0" w:space="0" w:color="auto"/>
          </w:divBdr>
        </w:div>
        <w:div w:id="853887365">
          <w:marLeft w:val="600"/>
          <w:marRight w:val="0"/>
          <w:marTop w:val="0"/>
          <w:marBottom w:val="0"/>
          <w:divBdr>
            <w:top w:val="none" w:sz="0" w:space="0" w:color="auto"/>
            <w:left w:val="none" w:sz="0" w:space="0" w:color="auto"/>
            <w:bottom w:val="none" w:sz="0" w:space="0" w:color="auto"/>
            <w:right w:val="none" w:sz="0" w:space="0" w:color="auto"/>
          </w:divBdr>
        </w:div>
        <w:div w:id="853887387">
          <w:marLeft w:val="600"/>
          <w:marRight w:val="0"/>
          <w:marTop w:val="0"/>
          <w:marBottom w:val="0"/>
          <w:divBdr>
            <w:top w:val="none" w:sz="0" w:space="0" w:color="auto"/>
            <w:left w:val="none" w:sz="0" w:space="0" w:color="auto"/>
            <w:bottom w:val="none" w:sz="0" w:space="0" w:color="auto"/>
            <w:right w:val="none" w:sz="0" w:space="0" w:color="auto"/>
          </w:divBdr>
        </w:div>
        <w:div w:id="853887395">
          <w:marLeft w:val="600"/>
          <w:marRight w:val="0"/>
          <w:marTop w:val="0"/>
          <w:marBottom w:val="0"/>
          <w:divBdr>
            <w:top w:val="none" w:sz="0" w:space="0" w:color="auto"/>
            <w:left w:val="none" w:sz="0" w:space="0" w:color="auto"/>
            <w:bottom w:val="none" w:sz="0" w:space="0" w:color="auto"/>
            <w:right w:val="none" w:sz="0" w:space="0" w:color="auto"/>
          </w:divBdr>
        </w:div>
        <w:div w:id="853887411">
          <w:marLeft w:val="600"/>
          <w:marRight w:val="0"/>
          <w:marTop w:val="0"/>
          <w:marBottom w:val="0"/>
          <w:divBdr>
            <w:top w:val="none" w:sz="0" w:space="0" w:color="auto"/>
            <w:left w:val="none" w:sz="0" w:space="0" w:color="auto"/>
            <w:bottom w:val="none" w:sz="0" w:space="0" w:color="auto"/>
            <w:right w:val="none" w:sz="0" w:space="0" w:color="auto"/>
          </w:divBdr>
        </w:div>
      </w:divsChild>
    </w:div>
    <w:div w:id="853887360">
      <w:marLeft w:val="0"/>
      <w:marRight w:val="0"/>
      <w:marTop w:val="0"/>
      <w:marBottom w:val="0"/>
      <w:divBdr>
        <w:top w:val="none" w:sz="0" w:space="0" w:color="auto"/>
        <w:left w:val="none" w:sz="0" w:space="0" w:color="auto"/>
        <w:bottom w:val="none" w:sz="0" w:space="0" w:color="auto"/>
        <w:right w:val="none" w:sz="0" w:space="0" w:color="auto"/>
      </w:divBdr>
    </w:div>
    <w:div w:id="853887361">
      <w:marLeft w:val="0"/>
      <w:marRight w:val="0"/>
      <w:marTop w:val="0"/>
      <w:marBottom w:val="0"/>
      <w:divBdr>
        <w:top w:val="none" w:sz="0" w:space="0" w:color="auto"/>
        <w:left w:val="none" w:sz="0" w:space="0" w:color="auto"/>
        <w:bottom w:val="none" w:sz="0" w:space="0" w:color="auto"/>
        <w:right w:val="none" w:sz="0" w:space="0" w:color="auto"/>
      </w:divBdr>
    </w:div>
    <w:div w:id="853887362">
      <w:marLeft w:val="0"/>
      <w:marRight w:val="0"/>
      <w:marTop w:val="0"/>
      <w:marBottom w:val="0"/>
      <w:divBdr>
        <w:top w:val="none" w:sz="0" w:space="0" w:color="auto"/>
        <w:left w:val="none" w:sz="0" w:space="0" w:color="auto"/>
        <w:bottom w:val="none" w:sz="0" w:space="0" w:color="auto"/>
        <w:right w:val="none" w:sz="0" w:space="0" w:color="auto"/>
      </w:divBdr>
      <w:divsChild>
        <w:div w:id="853887189">
          <w:marLeft w:val="600"/>
          <w:marRight w:val="0"/>
          <w:marTop w:val="0"/>
          <w:marBottom w:val="0"/>
          <w:divBdr>
            <w:top w:val="none" w:sz="0" w:space="0" w:color="auto"/>
            <w:left w:val="none" w:sz="0" w:space="0" w:color="auto"/>
            <w:bottom w:val="none" w:sz="0" w:space="0" w:color="auto"/>
            <w:right w:val="none" w:sz="0" w:space="0" w:color="auto"/>
          </w:divBdr>
        </w:div>
        <w:div w:id="853887194">
          <w:marLeft w:val="600"/>
          <w:marRight w:val="0"/>
          <w:marTop w:val="0"/>
          <w:marBottom w:val="0"/>
          <w:divBdr>
            <w:top w:val="none" w:sz="0" w:space="0" w:color="auto"/>
            <w:left w:val="none" w:sz="0" w:space="0" w:color="auto"/>
            <w:bottom w:val="none" w:sz="0" w:space="0" w:color="auto"/>
            <w:right w:val="none" w:sz="0" w:space="0" w:color="auto"/>
          </w:divBdr>
        </w:div>
        <w:div w:id="853887216">
          <w:marLeft w:val="600"/>
          <w:marRight w:val="0"/>
          <w:marTop w:val="0"/>
          <w:marBottom w:val="0"/>
          <w:divBdr>
            <w:top w:val="none" w:sz="0" w:space="0" w:color="auto"/>
            <w:left w:val="none" w:sz="0" w:space="0" w:color="auto"/>
            <w:bottom w:val="none" w:sz="0" w:space="0" w:color="auto"/>
            <w:right w:val="none" w:sz="0" w:space="0" w:color="auto"/>
          </w:divBdr>
        </w:div>
        <w:div w:id="853887224">
          <w:marLeft w:val="600"/>
          <w:marRight w:val="0"/>
          <w:marTop w:val="0"/>
          <w:marBottom w:val="0"/>
          <w:divBdr>
            <w:top w:val="none" w:sz="0" w:space="0" w:color="auto"/>
            <w:left w:val="none" w:sz="0" w:space="0" w:color="auto"/>
            <w:bottom w:val="none" w:sz="0" w:space="0" w:color="auto"/>
            <w:right w:val="none" w:sz="0" w:space="0" w:color="auto"/>
          </w:divBdr>
        </w:div>
        <w:div w:id="853887296">
          <w:marLeft w:val="600"/>
          <w:marRight w:val="0"/>
          <w:marTop w:val="0"/>
          <w:marBottom w:val="0"/>
          <w:divBdr>
            <w:top w:val="none" w:sz="0" w:space="0" w:color="auto"/>
            <w:left w:val="none" w:sz="0" w:space="0" w:color="auto"/>
            <w:bottom w:val="none" w:sz="0" w:space="0" w:color="auto"/>
            <w:right w:val="none" w:sz="0" w:space="0" w:color="auto"/>
          </w:divBdr>
        </w:div>
        <w:div w:id="853887300">
          <w:marLeft w:val="600"/>
          <w:marRight w:val="0"/>
          <w:marTop w:val="0"/>
          <w:marBottom w:val="0"/>
          <w:divBdr>
            <w:top w:val="none" w:sz="0" w:space="0" w:color="auto"/>
            <w:left w:val="none" w:sz="0" w:space="0" w:color="auto"/>
            <w:bottom w:val="none" w:sz="0" w:space="0" w:color="auto"/>
            <w:right w:val="none" w:sz="0" w:space="0" w:color="auto"/>
          </w:divBdr>
        </w:div>
        <w:div w:id="853887306">
          <w:marLeft w:val="600"/>
          <w:marRight w:val="0"/>
          <w:marTop w:val="0"/>
          <w:marBottom w:val="0"/>
          <w:divBdr>
            <w:top w:val="none" w:sz="0" w:space="0" w:color="auto"/>
            <w:left w:val="none" w:sz="0" w:space="0" w:color="auto"/>
            <w:bottom w:val="none" w:sz="0" w:space="0" w:color="auto"/>
            <w:right w:val="none" w:sz="0" w:space="0" w:color="auto"/>
          </w:divBdr>
        </w:div>
        <w:div w:id="853887378">
          <w:marLeft w:val="600"/>
          <w:marRight w:val="0"/>
          <w:marTop w:val="0"/>
          <w:marBottom w:val="0"/>
          <w:divBdr>
            <w:top w:val="none" w:sz="0" w:space="0" w:color="auto"/>
            <w:left w:val="none" w:sz="0" w:space="0" w:color="auto"/>
            <w:bottom w:val="none" w:sz="0" w:space="0" w:color="auto"/>
            <w:right w:val="none" w:sz="0" w:space="0" w:color="auto"/>
          </w:divBdr>
        </w:div>
        <w:div w:id="853887384">
          <w:marLeft w:val="600"/>
          <w:marRight w:val="0"/>
          <w:marTop w:val="0"/>
          <w:marBottom w:val="0"/>
          <w:divBdr>
            <w:top w:val="none" w:sz="0" w:space="0" w:color="auto"/>
            <w:left w:val="none" w:sz="0" w:space="0" w:color="auto"/>
            <w:bottom w:val="none" w:sz="0" w:space="0" w:color="auto"/>
            <w:right w:val="none" w:sz="0" w:space="0" w:color="auto"/>
          </w:divBdr>
        </w:div>
        <w:div w:id="853887407">
          <w:marLeft w:val="600"/>
          <w:marRight w:val="0"/>
          <w:marTop w:val="0"/>
          <w:marBottom w:val="0"/>
          <w:divBdr>
            <w:top w:val="none" w:sz="0" w:space="0" w:color="auto"/>
            <w:left w:val="none" w:sz="0" w:space="0" w:color="auto"/>
            <w:bottom w:val="none" w:sz="0" w:space="0" w:color="auto"/>
            <w:right w:val="none" w:sz="0" w:space="0" w:color="auto"/>
          </w:divBdr>
        </w:div>
      </w:divsChild>
    </w:div>
    <w:div w:id="853887364">
      <w:marLeft w:val="0"/>
      <w:marRight w:val="0"/>
      <w:marTop w:val="0"/>
      <w:marBottom w:val="0"/>
      <w:divBdr>
        <w:top w:val="none" w:sz="0" w:space="0" w:color="auto"/>
        <w:left w:val="none" w:sz="0" w:space="0" w:color="auto"/>
        <w:bottom w:val="none" w:sz="0" w:space="0" w:color="auto"/>
        <w:right w:val="none" w:sz="0" w:space="0" w:color="auto"/>
      </w:divBdr>
    </w:div>
    <w:div w:id="853887367">
      <w:marLeft w:val="0"/>
      <w:marRight w:val="0"/>
      <w:marTop w:val="0"/>
      <w:marBottom w:val="0"/>
      <w:divBdr>
        <w:top w:val="none" w:sz="0" w:space="0" w:color="auto"/>
        <w:left w:val="none" w:sz="0" w:space="0" w:color="auto"/>
        <w:bottom w:val="none" w:sz="0" w:space="0" w:color="auto"/>
        <w:right w:val="none" w:sz="0" w:space="0" w:color="auto"/>
      </w:divBdr>
      <w:divsChild>
        <w:div w:id="853887160">
          <w:marLeft w:val="600"/>
          <w:marRight w:val="0"/>
          <w:marTop w:val="0"/>
          <w:marBottom w:val="0"/>
          <w:divBdr>
            <w:top w:val="none" w:sz="0" w:space="0" w:color="auto"/>
            <w:left w:val="none" w:sz="0" w:space="0" w:color="auto"/>
            <w:bottom w:val="none" w:sz="0" w:space="0" w:color="auto"/>
            <w:right w:val="none" w:sz="0" w:space="0" w:color="auto"/>
          </w:divBdr>
        </w:div>
        <w:div w:id="853887247">
          <w:marLeft w:val="600"/>
          <w:marRight w:val="0"/>
          <w:marTop w:val="0"/>
          <w:marBottom w:val="0"/>
          <w:divBdr>
            <w:top w:val="none" w:sz="0" w:space="0" w:color="auto"/>
            <w:left w:val="none" w:sz="0" w:space="0" w:color="auto"/>
            <w:bottom w:val="none" w:sz="0" w:space="0" w:color="auto"/>
            <w:right w:val="none" w:sz="0" w:space="0" w:color="auto"/>
          </w:divBdr>
        </w:div>
        <w:div w:id="853887303">
          <w:marLeft w:val="600"/>
          <w:marRight w:val="0"/>
          <w:marTop w:val="0"/>
          <w:marBottom w:val="0"/>
          <w:divBdr>
            <w:top w:val="none" w:sz="0" w:space="0" w:color="auto"/>
            <w:left w:val="none" w:sz="0" w:space="0" w:color="auto"/>
            <w:bottom w:val="none" w:sz="0" w:space="0" w:color="auto"/>
            <w:right w:val="none" w:sz="0" w:space="0" w:color="auto"/>
          </w:divBdr>
        </w:div>
        <w:div w:id="853887304">
          <w:marLeft w:val="600"/>
          <w:marRight w:val="0"/>
          <w:marTop w:val="0"/>
          <w:marBottom w:val="0"/>
          <w:divBdr>
            <w:top w:val="none" w:sz="0" w:space="0" w:color="auto"/>
            <w:left w:val="none" w:sz="0" w:space="0" w:color="auto"/>
            <w:bottom w:val="none" w:sz="0" w:space="0" w:color="auto"/>
            <w:right w:val="none" w:sz="0" w:space="0" w:color="auto"/>
          </w:divBdr>
        </w:div>
        <w:div w:id="853887363">
          <w:marLeft w:val="600"/>
          <w:marRight w:val="0"/>
          <w:marTop w:val="0"/>
          <w:marBottom w:val="0"/>
          <w:divBdr>
            <w:top w:val="none" w:sz="0" w:space="0" w:color="auto"/>
            <w:left w:val="none" w:sz="0" w:space="0" w:color="auto"/>
            <w:bottom w:val="none" w:sz="0" w:space="0" w:color="auto"/>
            <w:right w:val="none" w:sz="0" w:space="0" w:color="auto"/>
          </w:divBdr>
        </w:div>
      </w:divsChild>
    </w:div>
    <w:div w:id="853887372">
      <w:marLeft w:val="0"/>
      <w:marRight w:val="0"/>
      <w:marTop w:val="0"/>
      <w:marBottom w:val="0"/>
      <w:divBdr>
        <w:top w:val="none" w:sz="0" w:space="0" w:color="auto"/>
        <w:left w:val="none" w:sz="0" w:space="0" w:color="auto"/>
        <w:bottom w:val="none" w:sz="0" w:space="0" w:color="auto"/>
        <w:right w:val="none" w:sz="0" w:space="0" w:color="auto"/>
      </w:divBdr>
      <w:divsChild>
        <w:div w:id="853887217">
          <w:marLeft w:val="600"/>
          <w:marRight w:val="0"/>
          <w:marTop w:val="0"/>
          <w:marBottom w:val="0"/>
          <w:divBdr>
            <w:top w:val="none" w:sz="0" w:space="0" w:color="auto"/>
            <w:left w:val="none" w:sz="0" w:space="0" w:color="auto"/>
            <w:bottom w:val="none" w:sz="0" w:space="0" w:color="auto"/>
            <w:right w:val="none" w:sz="0" w:space="0" w:color="auto"/>
          </w:divBdr>
        </w:div>
        <w:div w:id="853887278">
          <w:marLeft w:val="240"/>
          <w:marRight w:val="0"/>
          <w:marTop w:val="0"/>
          <w:marBottom w:val="0"/>
          <w:divBdr>
            <w:top w:val="none" w:sz="0" w:space="0" w:color="auto"/>
            <w:left w:val="none" w:sz="0" w:space="0" w:color="auto"/>
            <w:bottom w:val="none" w:sz="0" w:space="0" w:color="auto"/>
            <w:right w:val="none" w:sz="0" w:space="0" w:color="auto"/>
          </w:divBdr>
        </w:div>
        <w:div w:id="853887330">
          <w:marLeft w:val="600"/>
          <w:marRight w:val="0"/>
          <w:marTop w:val="0"/>
          <w:marBottom w:val="0"/>
          <w:divBdr>
            <w:top w:val="none" w:sz="0" w:space="0" w:color="auto"/>
            <w:left w:val="none" w:sz="0" w:space="0" w:color="auto"/>
            <w:bottom w:val="none" w:sz="0" w:space="0" w:color="auto"/>
            <w:right w:val="none" w:sz="0" w:space="0" w:color="auto"/>
          </w:divBdr>
        </w:div>
        <w:div w:id="853887347">
          <w:marLeft w:val="600"/>
          <w:marRight w:val="0"/>
          <w:marTop w:val="0"/>
          <w:marBottom w:val="0"/>
          <w:divBdr>
            <w:top w:val="none" w:sz="0" w:space="0" w:color="auto"/>
            <w:left w:val="none" w:sz="0" w:space="0" w:color="auto"/>
            <w:bottom w:val="none" w:sz="0" w:space="0" w:color="auto"/>
            <w:right w:val="none" w:sz="0" w:space="0" w:color="auto"/>
          </w:divBdr>
        </w:div>
        <w:div w:id="853887419">
          <w:marLeft w:val="240"/>
          <w:marRight w:val="0"/>
          <w:marTop w:val="0"/>
          <w:marBottom w:val="0"/>
          <w:divBdr>
            <w:top w:val="none" w:sz="0" w:space="0" w:color="auto"/>
            <w:left w:val="none" w:sz="0" w:space="0" w:color="auto"/>
            <w:bottom w:val="none" w:sz="0" w:space="0" w:color="auto"/>
            <w:right w:val="none" w:sz="0" w:space="0" w:color="auto"/>
          </w:divBdr>
        </w:div>
      </w:divsChild>
    </w:div>
    <w:div w:id="853887379">
      <w:marLeft w:val="0"/>
      <w:marRight w:val="0"/>
      <w:marTop w:val="0"/>
      <w:marBottom w:val="0"/>
      <w:divBdr>
        <w:top w:val="none" w:sz="0" w:space="0" w:color="auto"/>
        <w:left w:val="none" w:sz="0" w:space="0" w:color="auto"/>
        <w:bottom w:val="none" w:sz="0" w:space="0" w:color="auto"/>
        <w:right w:val="none" w:sz="0" w:space="0" w:color="auto"/>
      </w:divBdr>
      <w:divsChild>
        <w:div w:id="853887142">
          <w:marLeft w:val="600"/>
          <w:marRight w:val="0"/>
          <w:marTop w:val="0"/>
          <w:marBottom w:val="0"/>
          <w:divBdr>
            <w:top w:val="none" w:sz="0" w:space="0" w:color="auto"/>
            <w:left w:val="none" w:sz="0" w:space="0" w:color="auto"/>
            <w:bottom w:val="none" w:sz="0" w:space="0" w:color="auto"/>
            <w:right w:val="none" w:sz="0" w:space="0" w:color="auto"/>
          </w:divBdr>
        </w:div>
        <w:div w:id="853887145">
          <w:marLeft w:val="600"/>
          <w:marRight w:val="0"/>
          <w:marTop w:val="0"/>
          <w:marBottom w:val="0"/>
          <w:divBdr>
            <w:top w:val="none" w:sz="0" w:space="0" w:color="auto"/>
            <w:left w:val="none" w:sz="0" w:space="0" w:color="auto"/>
            <w:bottom w:val="none" w:sz="0" w:space="0" w:color="auto"/>
            <w:right w:val="none" w:sz="0" w:space="0" w:color="auto"/>
          </w:divBdr>
        </w:div>
        <w:div w:id="853887345">
          <w:marLeft w:val="600"/>
          <w:marRight w:val="0"/>
          <w:marTop w:val="0"/>
          <w:marBottom w:val="0"/>
          <w:divBdr>
            <w:top w:val="none" w:sz="0" w:space="0" w:color="auto"/>
            <w:left w:val="none" w:sz="0" w:space="0" w:color="auto"/>
            <w:bottom w:val="none" w:sz="0" w:space="0" w:color="auto"/>
            <w:right w:val="none" w:sz="0" w:space="0" w:color="auto"/>
          </w:divBdr>
        </w:div>
      </w:divsChild>
    </w:div>
    <w:div w:id="853887382">
      <w:marLeft w:val="0"/>
      <w:marRight w:val="0"/>
      <w:marTop w:val="0"/>
      <w:marBottom w:val="0"/>
      <w:divBdr>
        <w:top w:val="none" w:sz="0" w:space="0" w:color="auto"/>
        <w:left w:val="none" w:sz="0" w:space="0" w:color="auto"/>
        <w:bottom w:val="none" w:sz="0" w:space="0" w:color="auto"/>
        <w:right w:val="none" w:sz="0" w:space="0" w:color="auto"/>
      </w:divBdr>
      <w:divsChild>
        <w:div w:id="853887150">
          <w:marLeft w:val="480"/>
          <w:marRight w:val="0"/>
          <w:marTop w:val="0"/>
          <w:marBottom w:val="0"/>
          <w:divBdr>
            <w:top w:val="none" w:sz="0" w:space="0" w:color="auto"/>
            <w:left w:val="none" w:sz="0" w:space="0" w:color="auto"/>
            <w:bottom w:val="none" w:sz="0" w:space="0" w:color="auto"/>
            <w:right w:val="none" w:sz="0" w:space="0" w:color="auto"/>
          </w:divBdr>
        </w:div>
        <w:div w:id="853887176">
          <w:marLeft w:val="480"/>
          <w:marRight w:val="0"/>
          <w:marTop w:val="0"/>
          <w:marBottom w:val="0"/>
          <w:divBdr>
            <w:top w:val="none" w:sz="0" w:space="0" w:color="auto"/>
            <w:left w:val="none" w:sz="0" w:space="0" w:color="auto"/>
            <w:bottom w:val="none" w:sz="0" w:space="0" w:color="auto"/>
            <w:right w:val="none" w:sz="0" w:space="0" w:color="auto"/>
          </w:divBdr>
        </w:div>
      </w:divsChild>
    </w:div>
    <w:div w:id="853887393">
      <w:marLeft w:val="0"/>
      <w:marRight w:val="0"/>
      <w:marTop w:val="0"/>
      <w:marBottom w:val="0"/>
      <w:divBdr>
        <w:top w:val="none" w:sz="0" w:space="0" w:color="auto"/>
        <w:left w:val="none" w:sz="0" w:space="0" w:color="auto"/>
        <w:bottom w:val="none" w:sz="0" w:space="0" w:color="auto"/>
        <w:right w:val="none" w:sz="0" w:space="0" w:color="auto"/>
      </w:divBdr>
    </w:div>
    <w:div w:id="853887394">
      <w:marLeft w:val="0"/>
      <w:marRight w:val="0"/>
      <w:marTop w:val="0"/>
      <w:marBottom w:val="0"/>
      <w:divBdr>
        <w:top w:val="none" w:sz="0" w:space="0" w:color="auto"/>
        <w:left w:val="none" w:sz="0" w:space="0" w:color="auto"/>
        <w:bottom w:val="none" w:sz="0" w:space="0" w:color="auto"/>
        <w:right w:val="none" w:sz="0" w:space="0" w:color="auto"/>
      </w:divBdr>
    </w:div>
    <w:div w:id="853887397">
      <w:marLeft w:val="0"/>
      <w:marRight w:val="0"/>
      <w:marTop w:val="0"/>
      <w:marBottom w:val="0"/>
      <w:divBdr>
        <w:top w:val="none" w:sz="0" w:space="0" w:color="auto"/>
        <w:left w:val="none" w:sz="0" w:space="0" w:color="auto"/>
        <w:bottom w:val="none" w:sz="0" w:space="0" w:color="auto"/>
        <w:right w:val="none" w:sz="0" w:space="0" w:color="auto"/>
      </w:divBdr>
    </w:div>
    <w:div w:id="853887399">
      <w:marLeft w:val="0"/>
      <w:marRight w:val="0"/>
      <w:marTop w:val="0"/>
      <w:marBottom w:val="0"/>
      <w:divBdr>
        <w:top w:val="none" w:sz="0" w:space="0" w:color="auto"/>
        <w:left w:val="none" w:sz="0" w:space="0" w:color="auto"/>
        <w:bottom w:val="none" w:sz="0" w:space="0" w:color="auto"/>
        <w:right w:val="none" w:sz="0" w:space="0" w:color="auto"/>
      </w:divBdr>
    </w:div>
    <w:div w:id="853887402">
      <w:marLeft w:val="0"/>
      <w:marRight w:val="0"/>
      <w:marTop w:val="0"/>
      <w:marBottom w:val="0"/>
      <w:divBdr>
        <w:top w:val="none" w:sz="0" w:space="0" w:color="auto"/>
        <w:left w:val="none" w:sz="0" w:space="0" w:color="auto"/>
        <w:bottom w:val="none" w:sz="0" w:space="0" w:color="auto"/>
        <w:right w:val="none" w:sz="0" w:space="0" w:color="auto"/>
      </w:divBdr>
      <w:divsChild>
        <w:div w:id="853887268">
          <w:marLeft w:val="600"/>
          <w:marRight w:val="0"/>
          <w:marTop w:val="0"/>
          <w:marBottom w:val="0"/>
          <w:divBdr>
            <w:top w:val="none" w:sz="0" w:space="0" w:color="auto"/>
            <w:left w:val="none" w:sz="0" w:space="0" w:color="auto"/>
            <w:bottom w:val="none" w:sz="0" w:space="0" w:color="auto"/>
            <w:right w:val="none" w:sz="0" w:space="0" w:color="auto"/>
          </w:divBdr>
        </w:div>
        <w:div w:id="853887302">
          <w:marLeft w:val="600"/>
          <w:marRight w:val="0"/>
          <w:marTop w:val="0"/>
          <w:marBottom w:val="0"/>
          <w:divBdr>
            <w:top w:val="none" w:sz="0" w:space="0" w:color="auto"/>
            <w:left w:val="none" w:sz="0" w:space="0" w:color="auto"/>
            <w:bottom w:val="none" w:sz="0" w:space="0" w:color="auto"/>
            <w:right w:val="none" w:sz="0" w:space="0" w:color="auto"/>
          </w:divBdr>
        </w:div>
        <w:div w:id="853887323">
          <w:marLeft w:val="600"/>
          <w:marRight w:val="0"/>
          <w:marTop w:val="0"/>
          <w:marBottom w:val="0"/>
          <w:divBdr>
            <w:top w:val="none" w:sz="0" w:space="0" w:color="auto"/>
            <w:left w:val="none" w:sz="0" w:space="0" w:color="auto"/>
            <w:bottom w:val="none" w:sz="0" w:space="0" w:color="auto"/>
            <w:right w:val="none" w:sz="0" w:space="0" w:color="auto"/>
          </w:divBdr>
        </w:div>
        <w:div w:id="853887380">
          <w:marLeft w:val="600"/>
          <w:marRight w:val="0"/>
          <w:marTop w:val="0"/>
          <w:marBottom w:val="0"/>
          <w:divBdr>
            <w:top w:val="none" w:sz="0" w:space="0" w:color="auto"/>
            <w:left w:val="none" w:sz="0" w:space="0" w:color="auto"/>
            <w:bottom w:val="none" w:sz="0" w:space="0" w:color="auto"/>
            <w:right w:val="none" w:sz="0" w:space="0" w:color="auto"/>
          </w:divBdr>
        </w:div>
        <w:div w:id="853887388">
          <w:marLeft w:val="600"/>
          <w:marRight w:val="0"/>
          <w:marTop w:val="0"/>
          <w:marBottom w:val="0"/>
          <w:divBdr>
            <w:top w:val="none" w:sz="0" w:space="0" w:color="auto"/>
            <w:left w:val="none" w:sz="0" w:space="0" w:color="auto"/>
            <w:bottom w:val="none" w:sz="0" w:space="0" w:color="auto"/>
            <w:right w:val="none" w:sz="0" w:space="0" w:color="auto"/>
          </w:divBdr>
        </w:div>
        <w:div w:id="853887418">
          <w:marLeft w:val="600"/>
          <w:marRight w:val="0"/>
          <w:marTop w:val="0"/>
          <w:marBottom w:val="0"/>
          <w:divBdr>
            <w:top w:val="none" w:sz="0" w:space="0" w:color="auto"/>
            <w:left w:val="none" w:sz="0" w:space="0" w:color="auto"/>
            <w:bottom w:val="none" w:sz="0" w:space="0" w:color="auto"/>
            <w:right w:val="none" w:sz="0" w:space="0" w:color="auto"/>
          </w:divBdr>
        </w:div>
      </w:divsChild>
    </w:div>
    <w:div w:id="853887405">
      <w:marLeft w:val="0"/>
      <w:marRight w:val="0"/>
      <w:marTop w:val="0"/>
      <w:marBottom w:val="0"/>
      <w:divBdr>
        <w:top w:val="none" w:sz="0" w:space="0" w:color="auto"/>
        <w:left w:val="none" w:sz="0" w:space="0" w:color="auto"/>
        <w:bottom w:val="none" w:sz="0" w:space="0" w:color="auto"/>
        <w:right w:val="none" w:sz="0" w:space="0" w:color="auto"/>
      </w:divBdr>
      <w:divsChild>
        <w:div w:id="853887153">
          <w:marLeft w:val="600"/>
          <w:marRight w:val="0"/>
          <w:marTop w:val="0"/>
          <w:marBottom w:val="0"/>
          <w:divBdr>
            <w:top w:val="none" w:sz="0" w:space="0" w:color="auto"/>
            <w:left w:val="none" w:sz="0" w:space="0" w:color="auto"/>
            <w:bottom w:val="none" w:sz="0" w:space="0" w:color="auto"/>
            <w:right w:val="none" w:sz="0" w:space="0" w:color="auto"/>
          </w:divBdr>
          <w:divsChild>
            <w:div w:id="853887243">
              <w:marLeft w:val="240"/>
              <w:marRight w:val="0"/>
              <w:marTop w:val="0"/>
              <w:marBottom w:val="0"/>
              <w:divBdr>
                <w:top w:val="none" w:sz="0" w:space="0" w:color="auto"/>
                <w:left w:val="none" w:sz="0" w:space="0" w:color="auto"/>
                <w:bottom w:val="none" w:sz="0" w:space="0" w:color="auto"/>
                <w:right w:val="none" w:sz="0" w:space="0" w:color="auto"/>
              </w:divBdr>
            </w:div>
            <w:div w:id="853887308">
              <w:marLeft w:val="240"/>
              <w:marRight w:val="0"/>
              <w:marTop w:val="0"/>
              <w:marBottom w:val="0"/>
              <w:divBdr>
                <w:top w:val="none" w:sz="0" w:space="0" w:color="auto"/>
                <w:left w:val="none" w:sz="0" w:space="0" w:color="auto"/>
                <w:bottom w:val="none" w:sz="0" w:space="0" w:color="auto"/>
                <w:right w:val="none" w:sz="0" w:space="0" w:color="auto"/>
              </w:divBdr>
            </w:div>
            <w:div w:id="853887406">
              <w:marLeft w:val="240"/>
              <w:marRight w:val="0"/>
              <w:marTop w:val="0"/>
              <w:marBottom w:val="0"/>
              <w:divBdr>
                <w:top w:val="none" w:sz="0" w:space="0" w:color="auto"/>
                <w:left w:val="none" w:sz="0" w:space="0" w:color="auto"/>
                <w:bottom w:val="none" w:sz="0" w:space="0" w:color="auto"/>
                <w:right w:val="none" w:sz="0" w:space="0" w:color="auto"/>
              </w:divBdr>
            </w:div>
          </w:divsChild>
        </w:div>
        <w:div w:id="853887161">
          <w:marLeft w:val="720"/>
          <w:marRight w:val="0"/>
          <w:marTop w:val="0"/>
          <w:marBottom w:val="0"/>
          <w:divBdr>
            <w:top w:val="none" w:sz="0" w:space="0" w:color="auto"/>
            <w:left w:val="none" w:sz="0" w:space="0" w:color="auto"/>
            <w:bottom w:val="none" w:sz="0" w:space="0" w:color="auto"/>
            <w:right w:val="none" w:sz="0" w:space="0" w:color="auto"/>
          </w:divBdr>
        </w:div>
        <w:div w:id="853887192">
          <w:marLeft w:val="600"/>
          <w:marRight w:val="0"/>
          <w:marTop w:val="0"/>
          <w:marBottom w:val="0"/>
          <w:divBdr>
            <w:top w:val="none" w:sz="0" w:space="0" w:color="auto"/>
            <w:left w:val="none" w:sz="0" w:space="0" w:color="auto"/>
            <w:bottom w:val="none" w:sz="0" w:space="0" w:color="auto"/>
            <w:right w:val="none" w:sz="0" w:space="0" w:color="auto"/>
          </w:divBdr>
        </w:div>
        <w:div w:id="853887193">
          <w:marLeft w:val="600"/>
          <w:marRight w:val="0"/>
          <w:marTop w:val="0"/>
          <w:marBottom w:val="0"/>
          <w:divBdr>
            <w:top w:val="none" w:sz="0" w:space="0" w:color="auto"/>
            <w:left w:val="none" w:sz="0" w:space="0" w:color="auto"/>
            <w:bottom w:val="none" w:sz="0" w:space="0" w:color="auto"/>
            <w:right w:val="none" w:sz="0" w:space="0" w:color="auto"/>
          </w:divBdr>
        </w:div>
        <w:div w:id="853887212">
          <w:marLeft w:val="600"/>
          <w:marRight w:val="0"/>
          <w:marTop w:val="0"/>
          <w:marBottom w:val="0"/>
          <w:divBdr>
            <w:top w:val="none" w:sz="0" w:space="0" w:color="auto"/>
            <w:left w:val="none" w:sz="0" w:space="0" w:color="auto"/>
            <w:bottom w:val="none" w:sz="0" w:space="0" w:color="auto"/>
            <w:right w:val="none" w:sz="0" w:space="0" w:color="auto"/>
          </w:divBdr>
        </w:div>
        <w:div w:id="853887244">
          <w:marLeft w:val="600"/>
          <w:marRight w:val="0"/>
          <w:marTop w:val="0"/>
          <w:marBottom w:val="0"/>
          <w:divBdr>
            <w:top w:val="none" w:sz="0" w:space="0" w:color="auto"/>
            <w:left w:val="none" w:sz="0" w:space="0" w:color="auto"/>
            <w:bottom w:val="none" w:sz="0" w:space="0" w:color="auto"/>
            <w:right w:val="none" w:sz="0" w:space="0" w:color="auto"/>
          </w:divBdr>
        </w:div>
        <w:div w:id="853887245">
          <w:marLeft w:val="600"/>
          <w:marRight w:val="0"/>
          <w:marTop w:val="0"/>
          <w:marBottom w:val="0"/>
          <w:divBdr>
            <w:top w:val="none" w:sz="0" w:space="0" w:color="auto"/>
            <w:left w:val="none" w:sz="0" w:space="0" w:color="auto"/>
            <w:bottom w:val="none" w:sz="0" w:space="0" w:color="auto"/>
            <w:right w:val="none" w:sz="0" w:space="0" w:color="auto"/>
          </w:divBdr>
        </w:div>
        <w:div w:id="853887251">
          <w:marLeft w:val="600"/>
          <w:marRight w:val="0"/>
          <w:marTop w:val="0"/>
          <w:marBottom w:val="0"/>
          <w:divBdr>
            <w:top w:val="none" w:sz="0" w:space="0" w:color="auto"/>
            <w:left w:val="none" w:sz="0" w:space="0" w:color="auto"/>
            <w:bottom w:val="none" w:sz="0" w:space="0" w:color="auto"/>
            <w:right w:val="none" w:sz="0" w:space="0" w:color="auto"/>
          </w:divBdr>
        </w:div>
        <w:div w:id="853887256">
          <w:marLeft w:val="600"/>
          <w:marRight w:val="0"/>
          <w:marTop w:val="0"/>
          <w:marBottom w:val="0"/>
          <w:divBdr>
            <w:top w:val="none" w:sz="0" w:space="0" w:color="auto"/>
            <w:left w:val="none" w:sz="0" w:space="0" w:color="auto"/>
            <w:bottom w:val="none" w:sz="0" w:space="0" w:color="auto"/>
            <w:right w:val="none" w:sz="0" w:space="0" w:color="auto"/>
          </w:divBdr>
        </w:div>
        <w:div w:id="853887286">
          <w:marLeft w:val="600"/>
          <w:marRight w:val="0"/>
          <w:marTop w:val="0"/>
          <w:marBottom w:val="0"/>
          <w:divBdr>
            <w:top w:val="none" w:sz="0" w:space="0" w:color="auto"/>
            <w:left w:val="none" w:sz="0" w:space="0" w:color="auto"/>
            <w:bottom w:val="none" w:sz="0" w:space="0" w:color="auto"/>
            <w:right w:val="none" w:sz="0" w:space="0" w:color="auto"/>
          </w:divBdr>
        </w:div>
        <w:div w:id="853887291">
          <w:marLeft w:val="600"/>
          <w:marRight w:val="0"/>
          <w:marTop w:val="0"/>
          <w:marBottom w:val="0"/>
          <w:divBdr>
            <w:top w:val="none" w:sz="0" w:space="0" w:color="auto"/>
            <w:left w:val="none" w:sz="0" w:space="0" w:color="auto"/>
            <w:bottom w:val="none" w:sz="0" w:space="0" w:color="auto"/>
            <w:right w:val="none" w:sz="0" w:space="0" w:color="auto"/>
          </w:divBdr>
        </w:div>
        <w:div w:id="853887305">
          <w:marLeft w:val="600"/>
          <w:marRight w:val="0"/>
          <w:marTop w:val="0"/>
          <w:marBottom w:val="0"/>
          <w:divBdr>
            <w:top w:val="none" w:sz="0" w:space="0" w:color="auto"/>
            <w:left w:val="none" w:sz="0" w:space="0" w:color="auto"/>
            <w:bottom w:val="none" w:sz="0" w:space="0" w:color="auto"/>
            <w:right w:val="none" w:sz="0" w:space="0" w:color="auto"/>
          </w:divBdr>
        </w:div>
        <w:div w:id="853887371">
          <w:marLeft w:val="600"/>
          <w:marRight w:val="0"/>
          <w:marTop w:val="0"/>
          <w:marBottom w:val="0"/>
          <w:divBdr>
            <w:top w:val="none" w:sz="0" w:space="0" w:color="auto"/>
            <w:left w:val="none" w:sz="0" w:space="0" w:color="auto"/>
            <w:bottom w:val="none" w:sz="0" w:space="0" w:color="auto"/>
            <w:right w:val="none" w:sz="0" w:space="0" w:color="auto"/>
          </w:divBdr>
        </w:div>
        <w:div w:id="853887390">
          <w:marLeft w:val="600"/>
          <w:marRight w:val="0"/>
          <w:marTop w:val="0"/>
          <w:marBottom w:val="0"/>
          <w:divBdr>
            <w:top w:val="none" w:sz="0" w:space="0" w:color="auto"/>
            <w:left w:val="none" w:sz="0" w:space="0" w:color="auto"/>
            <w:bottom w:val="none" w:sz="0" w:space="0" w:color="auto"/>
            <w:right w:val="none" w:sz="0" w:space="0" w:color="auto"/>
          </w:divBdr>
        </w:div>
        <w:div w:id="853887392">
          <w:marLeft w:val="600"/>
          <w:marRight w:val="0"/>
          <w:marTop w:val="0"/>
          <w:marBottom w:val="0"/>
          <w:divBdr>
            <w:top w:val="none" w:sz="0" w:space="0" w:color="auto"/>
            <w:left w:val="none" w:sz="0" w:space="0" w:color="auto"/>
            <w:bottom w:val="none" w:sz="0" w:space="0" w:color="auto"/>
            <w:right w:val="none" w:sz="0" w:space="0" w:color="auto"/>
          </w:divBdr>
        </w:div>
      </w:divsChild>
    </w:div>
    <w:div w:id="853887414">
      <w:marLeft w:val="0"/>
      <w:marRight w:val="0"/>
      <w:marTop w:val="0"/>
      <w:marBottom w:val="0"/>
      <w:divBdr>
        <w:top w:val="none" w:sz="0" w:space="0" w:color="auto"/>
        <w:left w:val="none" w:sz="0" w:space="0" w:color="auto"/>
        <w:bottom w:val="none" w:sz="0" w:space="0" w:color="auto"/>
        <w:right w:val="none" w:sz="0" w:space="0" w:color="auto"/>
      </w:divBdr>
      <w:divsChild>
        <w:div w:id="853887218">
          <w:marLeft w:val="600"/>
          <w:marRight w:val="0"/>
          <w:marTop w:val="0"/>
          <w:marBottom w:val="0"/>
          <w:divBdr>
            <w:top w:val="none" w:sz="0" w:space="0" w:color="auto"/>
            <w:left w:val="none" w:sz="0" w:space="0" w:color="auto"/>
            <w:bottom w:val="none" w:sz="0" w:space="0" w:color="auto"/>
            <w:right w:val="none" w:sz="0" w:space="0" w:color="auto"/>
          </w:divBdr>
        </w:div>
        <w:div w:id="853887219">
          <w:marLeft w:val="600"/>
          <w:marRight w:val="0"/>
          <w:marTop w:val="0"/>
          <w:marBottom w:val="0"/>
          <w:divBdr>
            <w:top w:val="none" w:sz="0" w:space="0" w:color="auto"/>
            <w:left w:val="none" w:sz="0" w:space="0" w:color="auto"/>
            <w:bottom w:val="none" w:sz="0" w:space="0" w:color="auto"/>
            <w:right w:val="none" w:sz="0" w:space="0" w:color="auto"/>
          </w:divBdr>
        </w:div>
        <w:div w:id="853887249">
          <w:marLeft w:val="600"/>
          <w:marRight w:val="0"/>
          <w:marTop w:val="0"/>
          <w:marBottom w:val="0"/>
          <w:divBdr>
            <w:top w:val="none" w:sz="0" w:space="0" w:color="auto"/>
            <w:left w:val="none" w:sz="0" w:space="0" w:color="auto"/>
            <w:bottom w:val="none" w:sz="0" w:space="0" w:color="auto"/>
            <w:right w:val="none" w:sz="0" w:space="0" w:color="auto"/>
          </w:divBdr>
        </w:div>
        <w:div w:id="853887252">
          <w:marLeft w:val="600"/>
          <w:marRight w:val="0"/>
          <w:marTop w:val="0"/>
          <w:marBottom w:val="0"/>
          <w:divBdr>
            <w:top w:val="none" w:sz="0" w:space="0" w:color="auto"/>
            <w:left w:val="none" w:sz="0" w:space="0" w:color="auto"/>
            <w:bottom w:val="none" w:sz="0" w:space="0" w:color="auto"/>
            <w:right w:val="none" w:sz="0" w:space="0" w:color="auto"/>
          </w:divBdr>
        </w:div>
        <w:div w:id="853887297">
          <w:marLeft w:val="600"/>
          <w:marRight w:val="0"/>
          <w:marTop w:val="0"/>
          <w:marBottom w:val="0"/>
          <w:divBdr>
            <w:top w:val="none" w:sz="0" w:space="0" w:color="auto"/>
            <w:left w:val="none" w:sz="0" w:space="0" w:color="auto"/>
            <w:bottom w:val="none" w:sz="0" w:space="0" w:color="auto"/>
            <w:right w:val="none" w:sz="0" w:space="0" w:color="auto"/>
          </w:divBdr>
        </w:div>
        <w:div w:id="853887301">
          <w:marLeft w:val="600"/>
          <w:marRight w:val="0"/>
          <w:marTop w:val="0"/>
          <w:marBottom w:val="0"/>
          <w:divBdr>
            <w:top w:val="none" w:sz="0" w:space="0" w:color="auto"/>
            <w:left w:val="none" w:sz="0" w:space="0" w:color="auto"/>
            <w:bottom w:val="none" w:sz="0" w:space="0" w:color="auto"/>
            <w:right w:val="none" w:sz="0" w:space="0" w:color="auto"/>
          </w:divBdr>
        </w:div>
        <w:div w:id="853887311">
          <w:marLeft w:val="600"/>
          <w:marRight w:val="0"/>
          <w:marTop w:val="0"/>
          <w:marBottom w:val="0"/>
          <w:divBdr>
            <w:top w:val="none" w:sz="0" w:space="0" w:color="auto"/>
            <w:left w:val="none" w:sz="0" w:space="0" w:color="auto"/>
            <w:bottom w:val="none" w:sz="0" w:space="0" w:color="auto"/>
            <w:right w:val="none" w:sz="0" w:space="0" w:color="auto"/>
          </w:divBdr>
        </w:div>
        <w:div w:id="853887315">
          <w:marLeft w:val="600"/>
          <w:marRight w:val="0"/>
          <w:marTop w:val="0"/>
          <w:marBottom w:val="0"/>
          <w:divBdr>
            <w:top w:val="none" w:sz="0" w:space="0" w:color="auto"/>
            <w:left w:val="none" w:sz="0" w:space="0" w:color="auto"/>
            <w:bottom w:val="none" w:sz="0" w:space="0" w:color="auto"/>
            <w:right w:val="none" w:sz="0" w:space="0" w:color="auto"/>
          </w:divBdr>
        </w:div>
        <w:div w:id="853887318">
          <w:marLeft w:val="600"/>
          <w:marRight w:val="0"/>
          <w:marTop w:val="0"/>
          <w:marBottom w:val="0"/>
          <w:divBdr>
            <w:top w:val="none" w:sz="0" w:space="0" w:color="auto"/>
            <w:left w:val="none" w:sz="0" w:space="0" w:color="auto"/>
            <w:bottom w:val="none" w:sz="0" w:space="0" w:color="auto"/>
            <w:right w:val="none" w:sz="0" w:space="0" w:color="auto"/>
          </w:divBdr>
        </w:div>
        <w:div w:id="853887319">
          <w:marLeft w:val="600"/>
          <w:marRight w:val="0"/>
          <w:marTop w:val="0"/>
          <w:marBottom w:val="0"/>
          <w:divBdr>
            <w:top w:val="none" w:sz="0" w:space="0" w:color="auto"/>
            <w:left w:val="none" w:sz="0" w:space="0" w:color="auto"/>
            <w:bottom w:val="none" w:sz="0" w:space="0" w:color="auto"/>
            <w:right w:val="none" w:sz="0" w:space="0" w:color="auto"/>
          </w:divBdr>
        </w:div>
        <w:div w:id="853887321">
          <w:marLeft w:val="600"/>
          <w:marRight w:val="0"/>
          <w:marTop w:val="0"/>
          <w:marBottom w:val="0"/>
          <w:divBdr>
            <w:top w:val="none" w:sz="0" w:space="0" w:color="auto"/>
            <w:left w:val="none" w:sz="0" w:space="0" w:color="auto"/>
            <w:bottom w:val="none" w:sz="0" w:space="0" w:color="auto"/>
            <w:right w:val="none" w:sz="0" w:space="0" w:color="auto"/>
          </w:divBdr>
        </w:div>
        <w:div w:id="853887327">
          <w:marLeft w:val="600"/>
          <w:marRight w:val="0"/>
          <w:marTop w:val="0"/>
          <w:marBottom w:val="0"/>
          <w:divBdr>
            <w:top w:val="none" w:sz="0" w:space="0" w:color="auto"/>
            <w:left w:val="none" w:sz="0" w:space="0" w:color="auto"/>
            <w:bottom w:val="none" w:sz="0" w:space="0" w:color="auto"/>
            <w:right w:val="none" w:sz="0" w:space="0" w:color="auto"/>
          </w:divBdr>
        </w:div>
        <w:div w:id="853887337">
          <w:marLeft w:val="600"/>
          <w:marRight w:val="0"/>
          <w:marTop w:val="0"/>
          <w:marBottom w:val="0"/>
          <w:divBdr>
            <w:top w:val="none" w:sz="0" w:space="0" w:color="auto"/>
            <w:left w:val="none" w:sz="0" w:space="0" w:color="auto"/>
            <w:bottom w:val="none" w:sz="0" w:space="0" w:color="auto"/>
            <w:right w:val="none" w:sz="0" w:space="0" w:color="auto"/>
          </w:divBdr>
        </w:div>
        <w:div w:id="853887366">
          <w:marLeft w:val="600"/>
          <w:marRight w:val="0"/>
          <w:marTop w:val="0"/>
          <w:marBottom w:val="0"/>
          <w:divBdr>
            <w:top w:val="none" w:sz="0" w:space="0" w:color="auto"/>
            <w:left w:val="none" w:sz="0" w:space="0" w:color="auto"/>
            <w:bottom w:val="none" w:sz="0" w:space="0" w:color="auto"/>
            <w:right w:val="none" w:sz="0" w:space="0" w:color="auto"/>
          </w:divBdr>
        </w:div>
      </w:divsChild>
    </w:div>
    <w:div w:id="853887416">
      <w:marLeft w:val="0"/>
      <w:marRight w:val="0"/>
      <w:marTop w:val="0"/>
      <w:marBottom w:val="0"/>
      <w:divBdr>
        <w:top w:val="none" w:sz="0" w:space="0" w:color="auto"/>
        <w:left w:val="none" w:sz="0" w:space="0" w:color="auto"/>
        <w:bottom w:val="none" w:sz="0" w:space="0" w:color="auto"/>
        <w:right w:val="none" w:sz="0" w:space="0" w:color="auto"/>
      </w:divBdr>
      <w:divsChild>
        <w:div w:id="853887220">
          <w:marLeft w:val="600"/>
          <w:marRight w:val="0"/>
          <w:marTop w:val="0"/>
          <w:marBottom w:val="0"/>
          <w:divBdr>
            <w:top w:val="none" w:sz="0" w:space="0" w:color="auto"/>
            <w:left w:val="none" w:sz="0" w:space="0" w:color="auto"/>
            <w:bottom w:val="none" w:sz="0" w:space="0" w:color="auto"/>
            <w:right w:val="none" w:sz="0" w:space="0" w:color="auto"/>
          </w:divBdr>
        </w:div>
        <w:div w:id="853887242">
          <w:marLeft w:val="600"/>
          <w:marRight w:val="0"/>
          <w:marTop w:val="0"/>
          <w:marBottom w:val="0"/>
          <w:divBdr>
            <w:top w:val="none" w:sz="0" w:space="0" w:color="auto"/>
            <w:left w:val="none" w:sz="0" w:space="0" w:color="auto"/>
            <w:bottom w:val="none" w:sz="0" w:space="0" w:color="auto"/>
            <w:right w:val="none" w:sz="0" w:space="0" w:color="auto"/>
          </w:divBdr>
        </w:div>
        <w:div w:id="85388733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RO/TXT/?uri=CELEX:02005L0036-20120801&amp;qid=14077457746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RO/TXT/?uri=CELEX:02006L0043-20140616" TargetMode="External"/><Relationship Id="rId12" Type="http://schemas.openxmlformats.org/officeDocument/2006/relationships/hyperlink" Target="http://eur-lex.europa.eu/legal-content/RO/TXT/?uri=CELEX:02006L0043-201406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f.gov.md/actnorm/audit/extrasregindiv" TargetMode="External"/><Relationship Id="rId5" Type="http://schemas.openxmlformats.org/officeDocument/2006/relationships/footnotes" Target="footnotes.xml"/><Relationship Id="rId10" Type="http://schemas.openxmlformats.org/officeDocument/2006/relationships/hyperlink" Target="http://mf.gov.md/actnorm/audit/regstataudit" TargetMode="External"/><Relationship Id="rId4" Type="http://schemas.openxmlformats.org/officeDocument/2006/relationships/webSettings" Target="webSettings.xml"/><Relationship Id="rId9" Type="http://schemas.openxmlformats.org/officeDocument/2006/relationships/hyperlink" Target="http://eur-lex.europa.eu/legal-content/RO/TXT/?uri=CELEX:32014R0537&amp;qid=1407745586845"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mf.gov.md/files/files/Audit/05.11.2012/Manual%20de%20Standarde.pdf" TargetMode="External"/><Relationship Id="rId13" Type="http://schemas.openxmlformats.org/officeDocument/2006/relationships/hyperlink" Target="http://mf.gov.md/files/files/Audit/05.11.2012/Manual%20de%20Standarde.pdf" TargetMode="External"/><Relationship Id="rId18" Type="http://schemas.openxmlformats.org/officeDocument/2006/relationships/hyperlink" Target="http://mf.gov.md/files/files/Audit/05.11.2012/Manual%20de%20Standarde.pdf" TargetMode="External"/><Relationship Id="rId26" Type="http://schemas.openxmlformats.org/officeDocument/2006/relationships/hyperlink" Target="http://mf.gov.md/files/files/Audit/05.11.2012/Manual%20de%20Standarde.pdf" TargetMode="External"/><Relationship Id="rId39" Type="http://schemas.openxmlformats.org/officeDocument/2006/relationships/hyperlink" Target="http://mf.gov.md/files/files/Audit/05.11.2012/Manual%20de%20Standarde.pdf" TargetMode="External"/><Relationship Id="rId3" Type="http://schemas.openxmlformats.org/officeDocument/2006/relationships/hyperlink" Target="http://mf.gov.md/files/files/Audit/05.11.2012/Manual%20de%20Standarde.pdf" TargetMode="External"/><Relationship Id="rId21" Type="http://schemas.openxmlformats.org/officeDocument/2006/relationships/hyperlink" Target="http://mf.gov.md/files/files/Audit/05.11.2012/Manual%20de%20Standarde.pdf" TargetMode="External"/><Relationship Id="rId34" Type="http://schemas.openxmlformats.org/officeDocument/2006/relationships/hyperlink" Target="http://mf.gov.md/files/files/Audit/05.11.2012/Manual%20de%20Standarde.pdf" TargetMode="External"/><Relationship Id="rId7" Type="http://schemas.openxmlformats.org/officeDocument/2006/relationships/hyperlink" Target="http://mf.gov.md/files/files/Audit/05.11.2012/Manual%20de%20Standarde.pdf" TargetMode="External"/><Relationship Id="rId12" Type="http://schemas.openxmlformats.org/officeDocument/2006/relationships/hyperlink" Target="http://mf.gov.md/files/files/Audit/05.11.2012/Manual%20de%20Standarde.pdf" TargetMode="External"/><Relationship Id="rId17" Type="http://schemas.openxmlformats.org/officeDocument/2006/relationships/hyperlink" Target="http://mf.gov.md/files/files/Audit/05.11.2012/Manual%20de%20Standarde.pdf" TargetMode="External"/><Relationship Id="rId25" Type="http://schemas.openxmlformats.org/officeDocument/2006/relationships/hyperlink" Target="http://mf.gov.md/files/files/Audit/05.11.2012/Manual%20de%20Standarde.pdf" TargetMode="External"/><Relationship Id="rId33" Type="http://schemas.openxmlformats.org/officeDocument/2006/relationships/hyperlink" Target="http://mf.gov.md/files/files/Audit/05.11.2012/Manual%20de%20Standarde.pdf" TargetMode="External"/><Relationship Id="rId38" Type="http://schemas.openxmlformats.org/officeDocument/2006/relationships/hyperlink" Target="http://mf.gov.md/files/files/Audit/05.11.2012/Manual%20de%20Standarde.pdf" TargetMode="External"/><Relationship Id="rId2" Type="http://schemas.openxmlformats.org/officeDocument/2006/relationships/hyperlink" Target="http://mf.gov.md/files/files/Audit/05.11.2012/Manual%20de%20Standarde.pdf" TargetMode="External"/><Relationship Id="rId16" Type="http://schemas.openxmlformats.org/officeDocument/2006/relationships/hyperlink" Target="http://mf.gov.md/files/files/Audit/05.11.2012/Manual%20de%20Standarde.pdf" TargetMode="External"/><Relationship Id="rId20" Type="http://schemas.openxmlformats.org/officeDocument/2006/relationships/hyperlink" Target="http://mf.gov.md/files/files/Audit/05.11.2012/Manual%20de%20Standarde.pdf" TargetMode="External"/><Relationship Id="rId29" Type="http://schemas.openxmlformats.org/officeDocument/2006/relationships/hyperlink" Target="http://mf.gov.md/files/files/Audit/05.11.2012/Manual%20de%20Standarde.pdf" TargetMode="External"/><Relationship Id="rId1" Type="http://schemas.openxmlformats.org/officeDocument/2006/relationships/hyperlink" Target="http://eur-lex.europa.eu/legal-content/RO/TXT/HTML/?uri=CELEX:32014R0537&amp;qid=1405943590643&amp;from=EN" TargetMode="External"/><Relationship Id="rId6" Type="http://schemas.openxmlformats.org/officeDocument/2006/relationships/hyperlink" Target="http://mf.gov.md/files/files/Audit/05.11.2012/Manual%20de%20Standarde.pdf" TargetMode="External"/><Relationship Id="rId11" Type="http://schemas.openxmlformats.org/officeDocument/2006/relationships/hyperlink" Target="http://mf.gov.md/files/files/Audit/05.11.2012/Manual%20de%20Standarde.pdf" TargetMode="External"/><Relationship Id="rId24" Type="http://schemas.openxmlformats.org/officeDocument/2006/relationships/hyperlink" Target="http://mf.gov.md/files/files/Audit/05.11.2012/Manual%20de%20Standarde.pdf" TargetMode="External"/><Relationship Id="rId32" Type="http://schemas.openxmlformats.org/officeDocument/2006/relationships/hyperlink" Target="http://mf.gov.md/files/files/Audit/05.11.2012/Manual%20de%20Standarde.pdf" TargetMode="External"/><Relationship Id="rId37" Type="http://schemas.openxmlformats.org/officeDocument/2006/relationships/hyperlink" Target="http://mf.gov.md/files/files/Audit/05.11.2012/Manual%20de%20Standarde.pdf" TargetMode="External"/><Relationship Id="rId40" Type="http://schemas.openxmlformats.org/officeDocument/2006/relationships/hyperlink" Target="http://mf.gov.md/files/files/Audit/05.11.2012/Manual%20de%20Standarde.pdf" TargetMode="External"/><Relationship Id="rId5" Type="http://schemas.openxmlformats.org/officeDocument/2006/relationships/hyperlink" Target="http://eur-lex.europa.eu/legal-content/RO/TXT/?uri=CELEX:32003R1435&amp;qid=1405944903181" TargetMode="External"/><Relationship Id="rId15" Type="http://schemas.openxmlformats.org/officeDocument/2006/relationships/hyperlink" Target="http://mf.gov.md/files/files/Audit/05.11.2012/Manual%20de%20Standarde.pdf" TargetMode="External"/><Relationship Id="rId23" Type="http://schemas.openxmlformats.org/officeDocument/2006/relationships/hyperlink" Target="http://mf.gov.md/files/files/Audit/05.11.2012/Manual%20de%20Standarde.pdf" TargetMode="External"/><Relationship Id="rId28" Type="http://schemas.openxmlformats.org/officeDocument/2006/relationships/hyperlink" Target="http://mf.gov.md/files/files/Audit/05.11.2012/Manual%20de%20Standarde.pdf" TargetMode="External"/><Relationship Id="rId36" Type="http://schemas.openxmlformats.org/officeDocument/2006/relationships/hyperlink" Target="http://mf.gov.md/files/files/Audit/05.11.2012/Manual%20de%20Standarde.pdf" TargetMode="External"/><Relationship Id="rId10" Type="http://schemas.openxmlformats.org/officeDocument/2006/relationships/hyperlink" Target="http://mf.gov.md/files/files/Audit/05.11.2012/Manual%20de%20Standarde.pdf" TargetMode="External"/><Relationship Id="rId19" Type="http://schemas.openxmlformats.org/officeDocument/2006/relationships/hyperlink" Target="http://mf.gov.md/files/files/Audit/05.11.2012/Manual%20de%20Standarde.pdf" TargetMode="External"/><Relationship Id="rId31" Type="http://schemas.openxmlformats.org/officeDocument/2006/relationships/hyperlink" Target="http://mf.gov.md/files/files/Audit/05.11.2012/Manual%20de%20Standarde.pdf" TargetMode="External"/><Relationship Id="rId4" Type="http://schemas.openxmlformats.org/officeDocument/2006/relationships/hyperlink" Target="http://eur-lex.europa.eu/legal-content/RO/TXT/?uri=CELEX:02013L0036-20140320&amp;qid=1405944450382" TargetMode="External"/><Relationship Id="rId9" Type="http://schemas.openxmlformats.org/officeDocument/2006/relationships/hyperlink" Target="http://mf.gov.md/files/files/Audit/05.11.2012/Manual%20de%20Standarde.pdf" TargetMode="External"/><Relationship Id="rId14" Type="http://schemas.openxmlformats.org/officeDocument/2006/relationships/hyperlink" Target="http://mf.gov.md/files/files/Audit/05.11.2012/Manual%20de%20Standarde.pdf" TargetMode="External"/><Relationship Id="rId22" Type="http://schemas.openxmlformats.org/officeDocument/2006/relationships/hyperlink" Target="http://mf.gov.md/files/files/Audit/05.11.2012/Manual%20de%20Standarde.pdf" TargetMode="External"/><Relationship Id="rId27" Type="http://schemas.openxmlformats.org/officeDocument/2006/relationships/hyperlink" Target="http://mf.gov.md/files/files/Audit/05.11.2012/Manual%20de%20Standarde.pdf" TargetMode="External"/><Relationship Id="rId30" Type="http://schemas.openxmlformats.org/officeDocument/2006/relationships/hyperlink" Target="http://mf.gov.md/files/files/Audit/05.11.2012/Manual%20de%20Standarde.pdf" TargetMode="External"/><Relationship Id="rId35" Type="http://schemas.openxmlformats.org/officeDocument/2006/relationships/hyperlink" Target="http://mf.gov.md/files/files/Audit/05.11.2012/Manual%20de%20Standar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-32766</Words>
  <Characters>-32766</Characters>
  <Application>Microsoft Office Outlook</Application>
  <DocSecurity>0</DocSecurity>
  <Lines>0</Lines>
  <Paragraphs>0</Paragraphs>
  <ScaleCrop>false</ScaleCrop>
  <Company>CtrlSoft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DE CONCORDANȚĂ</dc:title>
  <dc:subject/>
  <dc:creator>Svetlana Platon</dc:creator>
  <cp:keywords/>
  <dc:description/>
  <cp:lastModifiedBy>vizirala11</cp:lastModifiedBy>
  <cp:revision>2</cp:revision>
  <dcterms:created xsi:type="dcterms:W3CDTF">2017-01-17T13:49:00Z</dcterms:created>
  <dcterms:modified xsi:type="dcterms:W3CDTF">2017-01-17T13:49:00Z</dcterms:modified>
</cp:coreProperties>
</file>