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D9" w:rsidRPr="00FE25E0" w:rsidRDefault="005753D9" w:rsidP="00B64A38">
      <w:pPr>
        <w:spacing w:after="0" w:line="240" w:lineRule="auto"/>
        <w:ind w:left="-1170" w:firstLine="0"/>
        <w:jc w:val="right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Anexa nr.6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LISTA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autorităţilor şi instituţiilor publice la autogestiune, întreprinderilor de stat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şi societăţilor pe acţiuni ce primesc mijloace financiare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de la bugetul public naţional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Guvernul Republicii Moldova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1.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Academia de Administrare Publică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Cancelaria de Stat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2.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„Centrul de Guvernare Electronică” (E-Government)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Economiei</w:t>
      </w:r>
    </w:p>
    <w:p w:rsidR="005753D9" w:rsidRPr="00FE25E0" w:rsidRDefault="005753D9" w:rsidP="005A7DE6">
      <w:pPr>
        <w:spacing w:after="0" w:line="240" w:lineRule="auto"/>
        <w:ind w:left="-540" w:hanging="63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3.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„Organizaţia de Atragere a Investiţiilor şi Promovare a Exportului din Moldova” (MIEPO)</w:t>
      </w:r>
    </w:p>
    <w:p w:rsidR="005753D9" w:rsidRPr="00FE25E0" w:rsidRDefault="005753D9" w:rsidP="005A7DE6">
      <w:pPr>
        <w:spacing w:after="0" w:line="240" w:lineRule="auto"/>
        <w:ind w:left="-540" w:hanging="63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4.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„Organizaţia pentru Dezvoltarea Sectorului Întreprinderilor Mici şi Mijlocii”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„Centrul Naţional de Acreditare din Republica Moldova” (MOLDAC)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„Institutul Naţional de Metrologie”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„Institutul Naţional de Standardizare”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şi monitorizarea proiectelor în domeniul energeticii”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Băncii Mondiale de ameliorare a competitivităţii”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grantului acordat de Guvernul Japoniei”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Justiţiei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de construcţie a penitenciarului din Chişinău”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Dezvoltării Regionale şi Construcţiilor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de construcţie a locuinţelor pentru păturile social vulnerabile 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grantului acordat de Agenţia Austriacă pentru Dezvoltare”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Nord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Centru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Sud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Agriculturii şi Industriei Alimentare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Instituţia publică „Oficiul Naţional al Viei şi Vinului”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Agrară de Stat din Moldova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programelor Fondului Internaţional pentru Dezvoltare Agricolă în baza acordurilor de împrumut semnate între Guvernul Republicii Moldova şi Fondul Internaţional pentru Dezvoltare”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şi monitorizarea Programului de restructurare a sectorului vitivinicol”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creditului de asistenţă acordat de Guvernul Republicii Polone”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Unitatea consolidată pentru implementarea şi monitorizarea proiectelor în domeniul agriculturii, finanţate de Banca Mondială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Mediului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Oficiul Finanţării de Carbon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Unitatea pentru implementarea şi coordonarea proiectelor instituţia publică „EMP Management Durabil POP IP”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Educaţiei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Fondul special pentru manuale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Moldova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Tehnică a Moldovei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Pedagogică de Stat „Ion Creangă” din Chişinău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de Educaţie Fizică şi Sport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„Alecu Russo” din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Tiraspol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– „Bogdan Petriceicu Hasdeu” din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Academia de Studii Economice a Moldovei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Relaţii Internaţionale din Moldova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„Noi”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„Florile dalbe”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„Alunelul”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Culturii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Academia de Muzică, Teatru şi Arte Plastice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Sănătăţii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coordonare, implementare şi monitorizare a proiectelor în domeniul sănătăţii”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Universitatea de Stat de Medicină şi Farmacie „Nicolae Testemiţanu”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Clinica universitară de asistenţă medicală primară a Universităţii de Stat de Medicină şi Farmacie „Nicolae Testemiţanu”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Clinica universitară stomatologică a Universităţii de Stat de Medicină şi Farmacie „Nicolae Testemiţanu”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Centrul Republican de Diagnosticare Medicală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Dispensarul Dermatovenerologic Republican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Dispensarul Republican de Narcologie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Medicină Urgentă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Neurologie şi Neurochirurgie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Ftiziopneumologie „Chiril Draganiuc”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Cardiologie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Mamei şi Copilului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Oncologic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Policlinica Stomatologică Republicană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Republican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Psihiatrie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Traumatologie şi Ortopedie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Boli Infecţioase „Toma Ciorbă”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al Ministerului Sănătăţii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Centrul Naţional de Asistenţă Medicală Urgentă Prespitalicească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Republican al ACSR</w:t>
      </w:r>
    </w:p>
    <w:p w:rsidR="0063611A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Policlinica ACSR</w:t>
      </w:r>
    </w:p>
    <w:p w:rsidR="005753D9" w:rsidRPr="00FE25E0" w:rsidRDefault="0063611A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hAnsi="Times New Roman" w:cs="Times New Roman"/>
          <w:sz w:val="28"/>
          <w:szCs w:val="28"/>
          <w:lang w:val="ro-MO"/>
        </w:rPr>
        <w:t>Centrul pentru achiziţii publice centralizate în sănătate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Muncii, Protecţiei Sociale şi Familiei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Î.S. „Centrul Republican Experimental Protezare, Ortopedie şi Reabilitare”, municipiul Chişinău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Transporturilor şi Infrastructurii Drumurilor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„Căpitănia portului Giurgiuleşti”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Î.S. „Portul Fluvial Ungheni”, oraşul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Î.S. „Bacul Molovata”, satul Molovata Nouă, raionul Dubăsari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Î.S. „Administraţia de Stat a Drumurilor”, municipiul Chişinău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Bălţi”, municipiul Bălţi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Cahul”, oraşul Cahul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Căuşeni”, oraşul Căuşeni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Cimişlia”, oraşul Cimişlia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Criuleni”, oraşul Criuleni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Edineţ”, oraşul Edineţ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Ialoveni”, oraşul Ialoveni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Orhei”, oraşul Orhei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Rîşcani”, oraşul Rîşcani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S.A. „Drumuri Soroca”, oraşul Soroca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S.A. „Drumuri Străşeni”, oraşul Străşeni  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S.A. „Drumuri”, oraşul Căuşeni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Tehnologiei Informaţiei şi Comunicaţiilor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Serviciul naţional unic pentru apeluri de urgenţă 112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Academia de Ştiinţe a Moldovei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Academiei de Ştiinţe a Moldovei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Altele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Compania Naţională de Asigurări în Medicină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Casa Naţională de Asigurări Sociale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Instituţia publică „Fondul de Investiţii Sociale din Moldova”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naţională a audiovizualului Compania „Teleradio-Moldova”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„Molsilva”</w:t>
      </w:r>
    </w:p>
    <w:p w:rsidR="005753D9" w:rsidRPr="00FE25E0" w:rsidRDefault="005753D9" w:rsidP="005A7DE6">
      <w:pPr>
        <w:spacing w:after="0" w:line="240" w:lineRule="auto"/>
        <w:ind w:left="-18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Municipiul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„Alecu Russo” din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de Psihiatrie Municipal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Medicilor de Familie Municipal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Stomatologic Municipal Bălţi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Municipiul Chişinău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Botanica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Centru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Buiucani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Ciocana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nr.1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Copii nr.1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nr.4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Boli Contagioase de Copii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„Sfîntul Arhanghel Mihail”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„Sfînta Treime”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Copii „Valentin Ignatenco”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Ftiziopneumologie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Stomatologic Municipal de Copii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Coloniţa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Stăuceni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Ciorescu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IMSP Centrul de Sănătate Cricova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Grătieşti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Băcioi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Budeşti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Bubuieci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Vadul lui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Truşeni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Durleşti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Vatra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Maternitatea Municipală nr.2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Ghidighici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Dispensarul Municipal Dermatovenerologic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RAIOANE</w:t>
      </w: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Anenii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Centrul Stomatologic Raional Anenii Noi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Anenii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Anenii Noi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Bulboaca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Floreni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Hîrbovăţ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Mereni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Roşcani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Speia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Ţînţăreni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Varniţa 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Sadaclia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Başcalia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Briceni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Briceni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Larga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Corjeuţi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Lipcani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– „Bogdan Petriceicu Hasdeu” din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„Cavoris Med”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Bucuria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Colibaşi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Crihana Veche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Găvănoasa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Giurgiuleşti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Larga Nouă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Moscovei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Slobozia Mare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Zîrneşti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Cantemir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Cantemir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Baimaclia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Cantemir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Ciobalaccia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Cociulia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Goteşti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Bravicea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Onişcani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Pîrjolteni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Sipoteni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Vălcineţ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Vărzăreştii Noi – Pituşca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Căuşeni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Căuşeni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Căuşeni „Ana şi Alexandru”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Căinari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Copanca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Fîrlădeni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Sălcuţa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Tănătari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Tocuz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Cimişlia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Cimişlia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Cimişlia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Gura Galbenei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Javgur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Bălăbăneşti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Dubăsarii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Hruşova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Măgdăceşti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Donduşeni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Donduşeni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Donduşeni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Sudarca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Ţaul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Drochia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Drochia „Nicolae Testemiţanu”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Chetrosu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Drochia „Anatolie Manziuc”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Gribova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Hăsnăşenii Mari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Maramonovca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Mîndîc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Nicoreni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Ochiul Alb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Pelinia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Sofia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Şuri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Ţarigrad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Zguriţa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lastRenderedPageBreak/>
        <w:t>Dubăsari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Dubăsari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Dubăsari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Edineţ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Edineţ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Cupcini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Edineţ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Bocşa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Chetriş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Ciolacu Nou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Glinjeni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Işcălău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Mărăndeni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Floreşti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Floreşti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Floreşti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Medicilor de Familie Floreşti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Ciutuleşti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Cuhureştii de Sus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Ghindeşti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Mărculeşti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Prodăneşti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Sănătăuca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Trifăneşti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Tîrgul Vertiujeni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Glodeni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Glodeni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Glodeni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Balatina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Ciuciulea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Cobani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Fundurii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Glodeni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Hîjdieni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Iabloana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Limbenii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Sturzovca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Bobeica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Bujor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Cărpineni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Ciuciuleni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Crasnoarmeiscoe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Lăpuşna-Paşcani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Sărata-Galbenă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Ialoveni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Ialoveni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Ialoveni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Bardar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Costeşti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Ialoveni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Mileştii Mici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Puhoi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Răzeni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Ruseştii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Ţipala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Văsieni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Leova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Leova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Leova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Filipeni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Iargara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Sărata Nouă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Sărăteni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Nisporeni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Nisporeni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Nisporeni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Boldureşti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Grozeşti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Nisporeni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Selişte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Frunză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Otaci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Clinica Stomatologică Orhei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nr.1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nr.2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de Psihiatrie şi Ftiziopneumologie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Brăviceni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Bulăieşti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Pelivan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Peresecina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Teleşeu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Morozeni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Susleni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Ciocîlteni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Chiperceni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Ghetlova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Isacova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Cucuruzeni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Ivancea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Rezina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Rezina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Rezina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Rezina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Mateuţi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Ignăţei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Pripiceni-Răzeşi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Cinişeuţi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Întreprinderea Municipală Centrul Stomatologic Raional 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Rîşcani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Văratic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Zăicani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Mihăileni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Corlăteni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Şaptebani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Vasileuţi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Recea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Costeşti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Sîngerei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Sîngerei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Sîngerei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Biruinţa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Rădoaia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Chişcăreni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Drăgăneşti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Sîngereii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Copăceni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Flămînzeni-Coşcodeni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Pepeni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Bilicenii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Cubolta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Cotiujenii Mici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Soroca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Soroca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Soroca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Parcani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Slobozia-Cremene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Vasilcău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Bădiceni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Rudi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Soroca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Cosăuţi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Racovăţ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Rubleniţa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Visoca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Nimereuca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Căinarii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Soroca Nouă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Străşeni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Străşeni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Străşeni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Cojuşna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Pănăşeşti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Lozova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Sireţi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Vorniceni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Micăuţi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Micleuşeni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Codreanca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Zubreşti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Străşeni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Şoldăneşti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Şoldăneşti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Şoldăneşti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Olişcani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Şoldăneşti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Vadul-Raşcov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Răspopeni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Cotiujenii Mari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Crocmaz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Olăneşti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Antoneşti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Talmaza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Centrul Stomatologic Raional Taraclia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Corten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Tvardiţa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Valea Perjei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Musaitu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410.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IMSP Centrul de Sănătate Taraclia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Clinica Stomatologică din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Căzăneşti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Chiştelniţa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Brînzenii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MSP Centrul de Sănătate Mîndreşti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Sărătenii Vechi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Măcăreşti-Costuleni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Dănuţeni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Sculeni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Cioropcani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Petreşti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Valea Mare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Pîrliţa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Manoileşti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Năpădeni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Cetireni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Rădenii Vechi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UTA Găgăuzia</w:t>
      </w: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Congaz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Avdarma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Cioc-Maidan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Chirsova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Dezghingea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Borogani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Copceac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Cazaclia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Tomai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Vulcăneşti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Vulcăneşti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Vulcăneşti </w:t>
      </w:r>
    </w:p>
    <w:p w:rsidR="002B739C" w:rsidRPr="00FE25E0" w:rsidRDefault="005753D9" w:rsidP="005A7DE6">
      <w:pPr>
        <w:pStyle w:val="ListParagraph"/>
        <w:numPr>
          <w:ilvl w:val="0"/>
          <w:numId w:val="4"/>
        </w:numPr>
        <w:ind w:left="-180"/>
        <w:rPr>
          <w:rFonts w:ascii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Vulcăneşti</w:t>
      </w:r>
    </w:p>
    <w:sectPr w:rsidR="002B739C" w:rsidRPr="00FE25E0" w:rsidSect="002B739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1CE"/>
    <w:multiLevelType w:val="hybridMultilevel"/>
    <w:tmpl w:val="D8446B22"/>
    <w:lvl w:ilvl="0" w:tplc="541AD2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B17A0"/>
    <w:multiLevelType w:val="multilevel"/>
    <w:tmpl w:val="0409001D"/>
    <w:numStyleLink w:val="Style1"/>
  </w:abstractNum>
  <w:abstractNum w:abstractNumId="2">
    <w:nsid w:val="3C721B30"/>
    <w:multiLevelType w:val="multilevel"/>
    <w:tmpl w:val="0409001D"/>
    <w:styleLink w:val="Style1"/>
    <w:lvl w:ilvl="0">
      <w:start w:val="9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2D61495"/>
    <w:multiLevelType w:val="hybridMultilevel"/>
    <w:tmpl w:val="C3868050"/>
    <w:lvl w:ilvl="0" w:tplc="D1761CD6">
      <w:start w:val="8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753D9"/>
    <w:rsid w:val="00015C2C"/>
    <w:rsid w:val="000B1C1D"/>
    <w:rsid w:val="001A21A7"/>
    <w:rsid w:val="001E6D86"/>
    <w:rsid w:val="0027548B"/>
    <w:rsid w:val="002807A3"/>
    <w:rsid w:val="002B739C"/>
    <w:rsid w:val="002E529F"/>
    <w:rsid w:val="002E77EB"/>
    <w:rsid w:val="003457DD"/>
    <w:rsid w:val="003D446B"/>
    <w:rsid w:val="0043337A"/>
    <w:rsid w:val="0048107F"/>
    <w:rsid w:val="004B2562"/>
    <w:rsid w:val="00521E6A"/>
    <w:rsid w:val="005475DD"/>
    <w:rsid w:val="005753D9"/>
    <w:rsid w:val="005A7DE6"/>
    <w:rsid w:val="005C0419"/>
    <w:rsid w:val="005C0AD6"/>
    <w:rsid w:val="00610AA6"/>
    <w:rsid w:val="0063611A"/>
    <w:rsid w:val="0066195A"/>
    <w:rsid w:val="00667D52"/>
    <w:rsid w:val="007A46E1"/>
    <w:rsid w:val="007F3823"/>
    <w:rsid w:val="00847656"/>
    <w:rsid w:val="008E7AED"/>
    <w:rsid w:val="008F0241"/>
    <w:rsid w:val="008F65C0"/>
    <w:rsid w:val="00947FA2"/>
    <w:rsid w:val="00A1681D"/>
    <w:rsid w:val="00B64A38"/>
    <w:rsid w:val="00B6757E"/>
    <w:rsid w:val="00BC29ED"/>
    <w:rsid w:val="00C02F0E"/>
    <w:rsid w:val="00C802E7"/>
    <w:rsid w:val="00D323EB"/>
    <w:rsid w:val="00D447C8"/>
    <w:rsid w:val="00DD6243"/>
    <w:rsid w:val="00DE113C"/>
    <w:rsid w:val="00E33116"/>
    <w:rsid w:val="00EE774E"/>
    <w:rsid w:val="00FC29FF"/>
    <w:rsid w:val="00FE25E0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547" w:firstLine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u">
    <w:name w:val="cu"/>
    <w:basedOn w:val="Normal"/>
    <w:rsid w:val="005753D9"/>
    <w:pPr>
      <w:spacing w:before="45" w:after="0" w:line="240" w:lineRule="auto"/>
      <w:ind w:left="1134" w:right="567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t">
    <w:name w:val="cut"/>
    <w:basedOn w:val="Normal"/>
    <w:rsid w:val="005753D9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p">
    <w:name w:val="cp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t">
    <w:name w:val="nt"/>
    <w:basedOn w:val="Normal"/>
    <w:rsid w:val="005753D9"/>
    <w:pPr>
      <w:spacing w:after="0" w:line="240" w:lineRule="auto"/>
      <w:ind w:left="567" w:right="567" w:hanging="567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md">
    <w:name w:val="md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5753D9"/>
    <w:pPr>
      <w:spacing w:after="0" w:line="240" w:lineRule="auto"/>
      <w:ind w:left="0" w:firstLine="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">
    <w:name w:val="js"/>
    <w:basedOn w:val="Normal"/>
    <w:rsid w:val="005753D9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5753D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">
    <w:name w:val="forma"/>
    <w:basedOn w:val="Normal"/>
    <w:rsid w:val="005753D9"/>
    <w:pPr>
      <w:spacing w:after="0" w:line="240" w:lineRule="auto"/>
      <w:ind w:left="0" w:firstLine="567"/>
    </w:pPr>
    <w:rPr>
      <w:rFonts w:ascii="Arial" w:eastAsia="Times New Roman" w:hAnsi="Arial" w:cs="Arial"/>
      <w:sz w:val="20"/>
      <w:szCs w:val="20"/>
    </w:rPr>
  </w:style>
  <w:style w:type="paragraph" w:customStyle="1" w:styleId="sm">
    <w:name w:val="sm"/>
    <w:basedOn w:val="Normal"/>
    <w:rsid w:val="005753D9"/>
    <w:pPr>
      <w:spacing w:before="240" w:after="0" w:line="240" w:lineRule="auto"/>
      <w:ind w:left="567" w:firstLine="567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functia">
    <w:name w:val="sm_functia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data">
    <w:name w:val="sm_data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3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3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64A38"/>
    <w:pPr>
      <w:ind w:left="720"/>
      <w:contextualSpacing/>
    </w:pPr>
  </w:style>
  <w:style w:type="numbering" w:customStyle="1" w:styleId="Style1">
    <w:name w:val="Style1"/>
    <w:uiPriority w:val="99"/>
    <w:rsid w:val="0027548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2815</Words>
  <Characters>16049</Characters>
  <Application>Microsoft Office Word</Application>
  <DocSecurity>0</DocSecurity>
  <Lines>133</Lines>
  <Paragraphs>37</Paragraphs>
  <ScaleCrop>false</ScaleCrop>
  <Company>a</Company>
  <LinksUpToDate>false</LinksUpToDate>
  <CharactersWithSpaces>18827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bagriieleo</dc:creator>
  <cp:lastModifiedBy>cotunsilvi</cp:lastModifiedBy>
  <cp:revision>4</cp:revision>
  <cp:lastPrinted>2016-11-23T06:35:00Z</cp:lastPrinted>
  <dcterms:created xsi:type="dcterms:W3CDTF">2016-11-25T12:32:00Z</dcterms:created>
  <dcterms:modified xsi:type="dcterms:W3CDTF">2016-11-25T18:07:00Z</dcterms:modified>
</cp:coreProperties>
</file>