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10" w:rsidRDefault="005E3B10" w:rsidP="007B1CDA">
      <w:pPr>
        <w:jc w:val="center"/>
        <w:rPr>
          <w:b/>
          <w:lang w:val="ro-RO"/>
        </w:rPr>
      </w:pPr>
      <w:bookmarkStart w:id="0" w:name="_GoBack"/>
      <w:bookmarkEnd w:id="0"/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5E3B10" w:rsidRDefault="005E3B10" w:rsidP="007B1CDA">
      <w:pPr>
        <w:jc w:val="center"/>
        <w:rPr>
          <w:b/>
          <w:lang w:val="ro-RO"/>
        </w:rPr>
      </w:pPr>
    </w:p>
    <w:p w:rsidR="00706B35" w:rsidRPr="00CC1B0D" w:rsidRDefault="005E3B10" w:rsidP="007B1CDA">
      <w:pPr>
        <w:jc w:val="center"/>
        <w:rPr>
          <w:b/>
          <w:lang w:val="ro-RO"/>
        </w:rPr>
      </w:pPr>
      <w:r w:rsidRPr="006304AD">
        <w:rPr>
          <w:b/>
          <w:sz w:val="48"/>
          <w:szCs w:val="48"/>
          <w:lang w:val="ro-RO"/>
        </w:rPr>
        <w:t>CODUL FARMACEUTIC</w:t>
      </w:r>
      <w:r w:rsidR="0090730F">
        <w:rPr>
          <w:b/>
          <w:lang w:val="ro-RO"/>
        </w:rPr>
        <w:br w:type="page"/>
      </w:r>
      <w:r w:rsidR="00706B35" w:rsidRPr="00CC1B0D">
        <w:rPr>
          <w:b/>
          <w:lang w:val="ro-RO"/>
        </w:rPr>
        <w:lastRenderedPageBreak/>
        <w:t>CODUL FARMACEUTIC</w:t>
      </w:r>
    </w:p>
    <w:p w:rsidR="00706B35" w:rsidRPr="00CC1B0D" w:rsidRDefault="00706B35" w:rsidP="007B1CDA">
      <w:pPr>
        <w:jc w:val="center"/>
        <w:rPr>
          <w:b/>
          <w:lang w:val="ro-RO"/>
        </w:rPr>
      </w:pPr>
      <w:r w:rsidRPr="00CC1B0D">
        <w:rPr>
          <w:b/>
          <w:lang w:val="ro-RO"/>
        </w:rPr>
        <w:t xml:space="preserve">(cuprins) </w:t>
      </w:r>
    </w:p>
    <w:p w:rsidR="007B1CDA" w:rsidRPr="00CC1B0D" w:rsidRDefault="007B1CDA" w:rsidP="00706B35">
      <w:pPr>
        <w:spacing w:line="360" w:lineRule="auto"/>
        <w:jc w:val="both"/>
        <w:rPr>
          <w:b/>
          <w:lang w:val="ro-RO"/>
        </w:rPr>
      </w:pPr>
    </w:p>
    <w:p w:rsidR="00706B35" w:rsidRPr="00CC1B0D" w:rsidRDefault="00706B35" w:rsidP="007B3480">
      <w:pPr>
        <w:spacing w:line="360" w:lineRule="auto"/>
        <w:jc w:val="both"/>
        <w:rPr>
          <w:b/>
          <w:lang w:val="ro-RO"/>
        </w:rPr>
      </w:pPr>
      <w:r w:rsidRPr="00CC1B0D">
        <w:rPr>
          <w:b/>
          <w:lang w:val="ro-RO"/>
        </w:rPr>
        <w:t>Preambul</w:t>
      </w:r>
    </w:p>
    <w:p w:rsidR="00706B35" w:rsidRPr="00CC1B0D" w:rsidRDefault="00706B35" w:rsidP="007B3480">
      <w:pPr>
        <w:spacing w:line="360" w:lineRule="auto"/>
        <w:jc w:val="both"/>
        <w:rPr>
          <w:b/>
          <w:lang w:val="ro-RO"/>
        </w:rPr>
      </w:pPr>
      <w:r w:rsidRPr="00CC1B0D">
        <w:rPr>
          <w:b/>
          <w:lang w:val="ro-RO"/>
        </w:rPr>
        <w:t xml:space="preserve">Titlul I  Medicamentul 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ro-RO"/>
        </w:rPr>
      </w:pPr>
      <w:r w:rsidRPr="00CC1B0D">
        <w:rPr>
          <w:lang w:val="ro-RO"/>
        </w:rPr>
        <w:t>Capitolul I Delimitări conceptuale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ro-RO"/>
        </w:rPr>
      </w:pPr>
      <w:r w:rsidRPr="00CC1B0D">
        <w:rPr>
          <w:lang w:val="ro-RO"/>
        </w:rPr>
        <w:t>Capitolul II Domeniu de aplicare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ro-RO"/>
        </w:rPr>
      </w:pPr>
      <w:r w:rsidRPr="00CC1B0D">
        <w:rPr>
          <w:lang w:val="ro-RO"/>
        </w:rPr>
        <w:t xml:space="preserve">Capitolul III Punerea pe piaţă </w:t>
      </w:r>
    </w:p>
    <w:p w:rsidR="00706B35" w:rsidRPr="00CC1B0D" w:rsidRDefault="00706B35" w:rsidP="007B3480">
      <w:pPr>
        <w:spacing w:line="360" w:lineRule="auto"/>
        <w:ind w:left="720"/>
        <w:jc w:val="both"/>
        <w:rPr>
          <w:lang w:val="ro-RO"/>
        </w:rPr>
      </w:pPr>
      <w:r w:rsidRPr="00CC1B0D">
        <w:rPr>
          <w:lang w:val="ro-RO"/>
        </w:rPr>
        <w:t>Secţiunea I Autorizarea de punere pe piaţă.</w:t>
      </w:r>
    </w:p>
    <w:p w:rsidR="00706B35" w:rsidRPr="00CC1B0D" w:rsidRDefault="00706B35" w:rsidP="007B3480">
      <w:pPr>
        <w:spacing w:line="360" w:lineRule="auto"/>
        <w:ind w:left="720"/>
        <w:jc w:val="both"/>
        <w:rPr>
          <w:lang w:val="ro-RO"/>
        </w:rPr>
      </w:pPr>
      <w:r w:rsidRPr="00CC1B0D">
        <w:rPr>
          <w:lang w:val="ro-RO"/>
        </w:rPr>
        <w:t>Secţiunea II Dispoziţii speciale aplicabile medicamentelor homeopate.</w:t>
      </w:r>
    </w:p>
    <w:p w:rsidR="00706B35" w:rsidRPr="00CC1B0D" w:rsidRDefault="00706B35" w:rsidP="007B3480">
      <w:pPr>
        <w:spacing w:line="360" w:lineRule="auto"/>
        <w:ind w:left="2340" w:hanging="1620"/>
        <w:jc w:val="both"/>
        <w:rPr>
          <w:lang w:val="ro-RO"/>
        </w:rPr>
      </w:pPr>
      <w:r w:rsidRPr="00CC1B0D">
        <w:rPr>
          <w:lang w:val="ro-RO"/>
        </w:rPr>
        <w:t>Secţiunea III Prevederi speciale aplicabile medicamentelor din plante medicinale cu utilizare tradiţională.</w:t>
      </w:r>
    </w:p>
    <w:p w:rsidR="00706B35" w:rsidRPr="00CC1B0D" w:rsidRDefault="00706B35" w:rsidP="007B3480">
      <w:pPr>
        <w:spacing w:line="360" w:lineRule="auto"/>
        <w:ind w:left="720"/>
        <w:jc w:val="both"/>
        <w:rPr>
          <w:lang w:val="ro-RO"/>
        </w:rPr>
      </w:pPr>
      <w:r w:rsidRPr="00CC1B0D">
        <w:rPr>
          <w:lang w:val="ro-RO"/>
        </w:rPr>
        <w:t>Secţiunea IV Proceduri privind autorizarea de punere pe piaţă.</w:t>
      </w:r>
    </w:p>
    <w:p w:rsidR="00706B35" w:rsidRPr="00CC1B0D" w:rsidRDefault="00706B35" w:rsidP="007B3480">
      <w:pPr>
        <w:spacing w:line="360" w:lineRule="auto"/>
        <w:ind w:left="720"/>
        <w:jc w:val="both"/>
        <w:rPr>
          <w:lang w:val="ro-RO"/>
        </w:rPr>
      </w:pPr>
      <w:r w:rsidRPr="00CC1B0D">
        <w:rPr>
          <w:lang w:val="ro-RO"/>
        </w:rPr>
        <w:t>Secţiunea V Procedura de recunoaştere mutuală şi procedura descentralizată.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ro-RO"/>
        </w:rPr>
      </w:pPr>
      <w:r w:rsidRPr="00CC1B0D">
        <w:rPr>
          <w:lang w:val="ro-RO"/>
        </w:rPr>
        <w:t>Capitolul IV Fabricaţie şi import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ro-RO"/>
        </w:rPr>
      </w:pPr>
      <w:r w:rsidRPr="00CC1B0D">
        <w:rPr>
          <w:lang w:val="ro-RO"/>
        </w:rPr>
        <w:t>Capitolul V Etichetare şi prospect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ro-RO"/>
        </w:rPr>
      </w:pPr>
      <w:r w:rsidRPr="00CC1B0D">
        <w:rPr>
          <w:lang w:val="ro-RO"/>
        </w:rPr>
        <w:t>Capitolul VI Clasificarea medicamentelor</w:t>
      </w:r>
    </w:p>
    <w:p w:rsidR="00DE508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VII Distribuţia angro a </w:t>
      </w:r>
      <w:proofErr w:type="gramStart"/>
      <w:r w:rsidRPr="00CC1B0D">
        <w:rPr>
          <w:lang w:val="it-IT"/>
        </w:rPr>
        <w:t>medicamentelor</w:t>
      </w:r>
      <w:proofErr w:type="gramEnd"/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>Capitolul VIII Publicitatea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>Capitolul IX Informarea publicului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>Capitolul X Farmacovigilenţa</w:t>
      </w:r>
    </w:p>
    <w:p w:rsidR="00706B35" w:rsidRPr="00CC1B0D" w:rsidRDefault="00706B35" w:rsidP="007B3480">
      <w:pPr>
        <w:spacing w:line="360" w:lineRule="auto"/>
        <w:ind w:left="1800" w:hanging="1440"/>
        <w:jc w:val="both"/>
        <w:rPr>
          <w:lang w:val="it-IT"/>
        </w:rPr>
      </w:pPr>
      <w:r w:rsidRPr="00CC1B0D">
        <w:rPr>
          <w:lang w:val="it-IT"/>
        </w:rPr>
        <w:t>Capitolul XI Prevedri speciale pentru medicamentele derivate</w:t>
      </w:r>
      <w:r w:rsidR="004D12F8">
        <w:rPr>
          <w:lang w:val="it-IT"/>
        </w:rPr>
        <w:t xml:space="preserve"> din sânge uman şi plasmă umană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>Capitolul XII Supraveghere şi sancţiuni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XIII Dispoziţii </w:t>
      </w:r>
      <w:r w:rsidR="004D12F8">
        <w:rPr>
          <w:lang w:val="it-IT"/>
        </w:rPr>
        <w:t>g</w:t>
      </w:r>
      <w:r w:rsidRPr="00CC1B0D">
        <w:rPr>
          <w:lang w:val="it-IT"/>
        </w:rPr>
        <w:t>enerale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XIV Dispoziţii finale şi </w:t>
      </w:r>
      <w:proofErr w:type="gramStart"/>
      <w:r w:rsidRPr="00CC1B0D">
        <w:rPr>
          <w:lang w:val="it-IT"/>
        </w:rPr>
        <w:t>tranzitorii</w:t>
      </w:r>
      <w:proofErr w:type="gramEnd"/>
      <w:r w:rsidRPr="00CC1B0D">
        <w:rPr>
          <w:lang w:val="it-IT"/>
        </w:rPr>
        <w:t xml:space="preserve"> </w:t>
      </w:r>
    </w:p>
    <w:p w:rsidR="00706B35" w:rsidRPr="00CC1B0D" w:rsidRDefault="00706B35" w:rsidP="007B3480">
      <w:pPr>
        <w:spacing w:line="360" w:lineRule="auto"/>
        <w:jc w:val="both"/>
        <w:rPr>
          <w:b/>
          <w:lang w:val="it-IT"/>
        </w:rPr>
      </w:pPr>
      <w:r w:rsidRPr="00CC1B0D">
        <w:rPr>
          <w:b/>
          <w:lang w:val="it-IT"/>
        </w:rPr>
        <w:t xml:space="preserve">Titlul II Activitatea farmaceutică. Întreprinderi şi instituţii farmaceutice 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XV</w:t>
      </w:r>
      <w:r w:rsidRPr="00CC1B0D">
        <w:rPr>
          <w:lang w:val="it-IT"/>
        </w:rPr>
        <w:t xml:space="preserve"> Noţiuni generale</w:t>
      </w:r>
    </w:p>
    <w:p w:rsidR="00706B35" w:rsidRPr="00CC1B0D" w:rsidRDefault="004D12F8" w:rsidP="007B3480">
      <w:p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Capitolul XVI</w:t>
      </w:r>
      <w:r w:rsidR="00706B35" w:rsidRPr="00CC1B0D">
        <w:rPr>
          <w:lang w:val="ro-RO"/>
        </w:rPr>
        <w:t xml:space="preserve"> Autorizarea activităţii farmaceutice</w:t>
      </w:r>
    </w:p>
    <w:p w:rsidR="00706B35" w:rsidRPr="00CC1B0D" w:rsidRDefault="004D12F8" w:rsidP="007B3480">
      <w:p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Capitolul XV</w:t>
      </w:r>
      <w:r w:rsidR="00706B35" w:rsidRPr="00CC1B0D">
        <w:rPr>
          <w:lang w:val="ro-RO"/>
        </w:rPr>
        <w:t>II Sistemul de asigurare a calităţii medicamentelor</w:t>
      </w:r>
    </w:p>
    <w:p w:rsidR="00706B35" w:rsidRPr="00CC1B0D" w:rsidRDefault="004D12F8" w:rsidP="007B3480">
      <w:p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Capitolul XVIII</w:t>
      </w:r>
      <w:r w:rsidR="00706B35" w:rsidRPr="00CC1B0D">
        <w:rPr>
          <w:lang w:val="ro-RO"/>
        </w:rPr>
        <w:t xml:space="preserve"> Asistenţa </w:t>
      </w:r>
      <w:r w:rsidR="003D2FEE" w:rsidRPr="00CC1B0D">
        <w:rPr>
          <w:lang w:val="ro-RO"/>
        </w:rPr>
        <w:t xml:space="preserve">cu medicamente. Îngrijirea farmaceutică. 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XIX</w:t>
      </w:r>
      <w:r w:rsidR="003D2FEE" w:rsidRPr="00CC1B0D">
        <w:rPr>
          <w:lang w:val="it-IT"/>
        </w:rPr>
        <w:t xml:space="preserve"> Farmacia</w:t>
      </w:r>
    </w:p>
    <w:p w:rsidR="00706B35" w:rsidRPr="00CC1B0D" w:rsidRDefault="004D12F8" w:rsidP="007B3480">
      <w:pPr>
        <w:spacing w:line="360" w:lineRule="auto"/>
        <w:ind w:left="1800" w:hanging="1440"/>
        <w:jc w:val="both"/>
        <w:rPr>
          <w:lang w:val="it-IT"/>
        </w:rPr>
      </w:pPr>
      <w:r>
        <w:rPr>
          <w:lang w:val="it-IT"/>
        </w:rPr>
        <w:t>Capitolul XX</w:t>
      </w:r>
      <w:r w:rsidR="003D2FEE" w:rsidRPr="00CC1B0D">
        <w:rPr>
          <w:lang w:val="it-IT"/>
        </w:rPr>
        <w:t xml:space="preserve"> Administrarea de stat în domeniul medicamentului şi activităţii farmaceutice. Agenţia Medicamentului</w:t>
      </w:r>
    </w:p>
    <w:p w:rsidR="003D2FEE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XXI</w:t>
      </w:r>
      <w:r w:rsidR="003D2FEE" w:rsidRPr="00CC1B0D">
        <w:rPr>
          <w:lang w:val="it-IT"/>
        </w:rPr>
        <w:t xml:space="preserve"> Supraveghere. </w:t>
      </w:r>
      <w:r w:rsidR="004D12F8" w:rsidRPr="00CC1B0D">
        <w:rPr>
          <w:lang w:val="it-IT"/>
        </w:rPr>
        <w:t xml:space="preserve">Inspecţie. </w:t>
      </w:r>
      <w:r w:rsidR="004D12F8">
        <w:rPr>
          <w:lang w:val="it-IT"/>
        </w:rPr>
        <w:t>Sancţiuni</w:t>
      </w:r>
    </w:p>
    <w:p w:rsidR="00706B35" w:rsidRPr="00CC1B0D" w:rsidRDefault="00706B35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XX</w:t>
      </w:r>
      <w:r w:rsidR="003D2FEE" w:rsidRPr="00CC1B0D">
        <w:rPr>
          <w:lang w:val="it-IT"/>
        </w:rPr>
        <w:t>II Dispoziţii finale.</w:t>
      </w:r>
    </w:p>
    <w:p w:rsidR="003D2FEE" w:rsidRPr="00CC1B0D" w:rsidRDefault="003D2FEE" w:rsidP="007B3480">
      <w:pPr>
        <w:spacing w:line="360" w:lineRule="auto"/>
        <w:jc w:val="both"/>
        <w:rPr>
          <w:b/>
          <w:lang w:val="it-IT"/>
        </w:rPr>
      </w:pPr>
      <w:r w:rsidRPr="00CC1B0D">
        <w:rPr>
          <w:b/>
          <w:lang w:val="it-IT"/>
        </w:rPr>
        <w:lastRenderedPageBreak/>
        <w:t>Titlul III</w:t>
      </w:r>
      <w:proofErr w:type="gramStart"/>
      <w:r w:rsidRPr="00CC1B0D">
        <w:rPr>
          <w:b/>
          <w:lang w:val="it-IT"/>
        </w:rPr>
        <w:t xml:space="preserve">  </w:t>
      </w:r>
      <w:proofErr w:type="gramEnd"/>
      <w:r w:rsidRPr="00CC1B0D">
        <w:rPr>
          <w:b/>
          <w:lang w:val="it-IT"/>
        </w:rPr>
        <w:t>Exercitarea profesiei de farmacist şi laborant-farmacist. Organizaţii profesionale</w:t>
      </w:r>
    </w:p>
    <w:p w:rsidR="00706B35" w:rsidRPr="00CC1B0D" w:rsidRDefault="003D2FEE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XXII</w:t>
      </w:r>
      <w:r w:rsidRPr="00CC1B0D">
        <w:rPr>
          <w:lang w:val="it-IT"/>
        </w:rPr>
        <w:t xml:space="preserve">I Dispoziţii generale </w:t>
      </w:r>
    </w:p>
    <w:p w:rsidR="003D2FEE" w:rsidRPr="00CC1B0D" w:rsidRDefault="003D2FEE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XX</w:t>
      </w:r>
      <w:r w:rsidRPr="00CC1B0D">
        <w:rPr>
          <w:lang w:val="it-IT"/>
        </w:rPr>
        <w:t>I</w:t>
      </w:r>
      <w:r w:rsidR="004D12F8">
        <w:rPr>
          <w:lang w:val="it-IT"/>
        </w:rPr>
        <w:t>V</w:t>
      </w:r>
      <w:r w:rsidRPr="00CC1B0D">
        <w:rPr>
          <w:lang w:val="it-IT"/>
        </w:rPr>
        <w:t xml:space="preserve"> Nedemnităţi şi incompatibilităţi</w:t>
      </w:r>
    </w:p>
    <w:p w:rsidR="003D2FEE" w:rsidRPr="00CC1B0D" w:rsidRDefault="004D12F8" w:rsidP="007B3480">
      <w:pPr>
        <w:spacing w:line="360" w:lineRule="auto"/>
        <w:ind w:left="360"/>
        <w:jc w:val="both"/>
        <w:rPr>
          <w:lang w:val="it-IT"/>
        </w:rPr>
      </w:pPr>
      <w:r>
        <w:rPr>
          <w:lang w:val="it-IT"/>
        </w:rPr>
        <w:t>Capitolul XXV</w:t>
      </w:r>
      <w:r w:rsidR="003D2FEE" w:rsidRPr="00CC1B0D">
        <w:rPr>
          <w:lang w:val="it-IT"/>
        </w:rPr>
        <w:t xml:space="preserve"> Autorizarea exercitării profesiei de </w:t>
      </w:r>
      <w:proofErr w:type="gramStart"/>
      <w:r w:rsidR="003D2FEE" w:rsidRPr="00CC1B0D">
        <w:rPr>
          <w:lang w:val="it-IT"/>
        </w:rPr>
        <w:t>farmacist</w:t>
      </w:r>
      <w:proofErr w:type="gramEnd"/>
    </w:p>
    <w:p w:rsidR="003D2FEE" w:rsidRPr="00CC1B0D" w:rsidRDefault="004D12F8" w:rsidP="007B3480">
      <w:pPr>
        <w:spacing w:line="360" w:lineRule="auto"/>
        <w:ind w:left="360"/>
        <w:jc w:val="both"/>
        <w:rPr>
          <w:lang w:val="it-IT"/>
        </w:rPr>
      </w:pPr>
      <w:r>
        <w:rPr>
          <w:lang w:val="it-IT"/>
        </w:rPr>
        <w:t>Capitolul XXVI</w:t>
      </w:r>
      <w:r w:rsidR="003D2FEE" w:rsidRPr="00CC1B0D">
        <w:rPr>
          <w:lang w:val="it-IT"/>
        </w:rPr>
        <w:t xml:space="preserve"> Dispoziţii privind dreptul</w:t>
      </w:r>
      <w:r>
        <w:rPr>
          <w:lang w:val="it-IT"/>
        </w:rPr>
        <w:t xml:space="preserve"> utilizării titlului de </w:t>
      </w:r>
      <w:proofErr w:type="gramStart"/>
      <w:r>
        <w:rPr>
          <w:lang w:val="it-IT"/>
        </w:rPr>
        <w:t>formare</w:t>
      </w:r>
      <w:proofErr w:type="gramEnd"/>
    </w:p>
    <w:p w:rsidR="003D2FEE" w:rsidRDefault="003D2FEE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XXVII</w:t>
      </w:r>
      <w:r w:rsidRPr="00CC1B0D">
        <w:rPr>
          <w:lang w:val="it-IT"/>
        </w:rPr>
        <w:t xml:space="preserve"> Dipoziţii privind facilitarea exrcitării dreptului de </w:t>
      </w:r>
      <w:proofErr w:type="gramStart"/>
      <w:r w:rsidRPr="00CC1B0D">
        <w:rPr>
          <w:lang w:val="it-IT"/>
        </w:rPr>
        <w:t>stabilire</w:t>
      </w:r>
      <w:proofErr w:type="gramEnd"/>
    </w:p>
    <w:p w:rsidR="006304AD" w:rsidRDefault="004D12F8" w:rsidP="006304AD">
      <w:pPr>
        <w:spacing w:line="360" w:lineRule="auto"/>
        <w:ind w:left="360"/>
        <w:jc w:val="both"/>
        <w:rPr>
          <w:lang w:val="it-IT"/>
        </w:rPr>
      </w:pPr>
      <w:r>
        <w:rPr>
          <w:lang w:val="it-IT"/>
        </w:rPr>
        <w:t xml:space="preserve">Capitolul XXVIII Organizarea şi funcţionarea Asociaţiei Farmaciştilor din Republica </w:t>
      </w:r>
    </w:p>
    <w:p w:rsidR="004D12F8" w:rsidRDefault="004D12F8" w:rsidP="006304AD">
      <w:pPr>
        <w:spacing w:line="360" w:lineRule="auto"/>
        <w:ind w:left="1776" w:firstLine="348"/>
        <w:jc w:val="both"/>
        <w:rPr>
          <w:lang w:val="it-IT"/>
        </w:rPr>
      </w:pPr>
      <w:r>
        <w:rPr>
          <w:lang w:val="it-IT"/>
        </w:rPr>
        <w:t>Moldova</w:t>
      </w:r>
    </w:p>
    <w:p w:rsidR="004D12F8" w:rsidRDefault="004D12F8" w:rsidP="007B3480">
      <w:pPr>
        <w:spacing w:line="360" w:lineRule="auto"/>
        <w:ind w:left="360"/>
        <w:jc w:val="both"/>
        <w:rPr>
          <w:lang w:val="it-IT"/>
        </w:rPr>
      </w:pPr>
      <w:r>
        <w:rPr>
          <w:lang w:val="it-IT"/>
        </w:rPr>
        <w:t>Capitolul XXIX Atribuţiile AFRM</w:t>
      </w:r>
    </w:p>
    <w:p w:rsidR="003D2FEE" w:rsidRDefault="004D12F8" w:rsidP="007B3480">
      <w:pPr>
        <w:spacing w:line="360" w:lineRule="auto"/>
        <w:ind w:left="360"/>
        <w:jc w:val="both"/>
        <w:rPr>
          <w:lang w:val="it-IT"/>
        </w:rPr>
      </w:pPr>
      <w:r>
        <w:rPr>
          <w:lang w:val="it-IT"/>
        </w:rPr>
        <w:t>Capitolul XXX</w:t>
      </w:r>
      <w:r w:rsidR="003D2FEE" w:rsidRPr="00CC1B0D">
        <w:rPr>
          <w:lang w:val="it-IT"/>
        </w:rPr>
        <w:t xml:space="preserve"> Membrii AF RM</w:t>
      </w:r>
    </w:p>
    <w:p w:rsidR="003D2FEE" w:rsidRPr="00CC1B0D" w:rsidRDefault="004D12F8" w:rsidP="007B3480">
      <w:pPr>
        <w:spacing w:line="360" w:lineRule="auto"/>
        <w:ind w:left="360"/>
        <w:jc w:val="both"/>
        <w:rPr>
          <w:lang w:val="it-IT"/>
        </w:rPr>
      </w:pPr>
      <w:r>
        <w:rPr>
          <w:lang w:val="it-IT"/>
        </w:rPr>
        <w:t>Capitolul XXX</w:t>
      </w:r>
      <w:r w:rsidR="003D2FEE" w:rsidRPr="00CC1B0D">
        <w:rPr>
          <w:lang w:val="it-IT"/>
        </w:rPr>
        <w:t xml:space="preserve">I Drepturile şi obligaţiunile membrilor AF RM </w:t>
      </w:r>
    </w:p>
    <w:p w:rsidR="003D2FEE" w:rsidRPr="00CC1B0D" w:rsidRDefault="003D2FEE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>Capitolul X</w:t>
      </w:r>
      <w:r w:rsidR="004D12F8">
        <w:rPr>
          <w:lang w:val="it-IT"/>
        </w:rPr>
        <w:t>XXII</w:t>
      </w:r>
      <w:r w:rsidRPr="00CC1B0D">
        <w:rPr>
          <w:lang w:val="it-IT"/>
        </w:rPr>
        <w:t xml:space="preserve"> Organizarea şi funcţionarea AF RM</w:t>
      </w:r>
    </w:p>
    <w:p w:rsidR="003D2FEE" w:rsidRPr="00CC1B0D" w:rsidRDefault="003D2FEE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>Capitolul X</w:t>
      </w:r>
      <w:r w:rsidR="004D12F8">
        <w:rPr>
          <w:lang w:val="it-IT"/>
        </w:rPr>
        <w:t>XXIII</w:t>
      </w:r>
      <w:r w:rsidRPr="00CC1B0D">
        <w:rPr>
          <w:lang w:val="it-IT"/>
        </w:rPr>
        <w:t xml:space="preserve"> Răspunderea disciplinară</w:t>
      </w:r>
    </w:p>
    <w:p w:rsidR="003D2FEE" w:rsidRPr="00CC1B0D" w:rsidRDefault="003D2FEE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>Capitolul X</w:t>
      </w:r>
      <w:r w:rsidR="004D12F8">
        <w:rPr>
          <w:lang w:val="it-IT"/>
        </w:rPr>
        <w:t>XX</w:t>
      </w:r>
      <w:r w:rsidRPr="00CC1B0D">
        <w:rPr>
          <w:lang w:val="it-IT"/>
        </w:rPr>
        <w:t>I</w:t>
      </w:r>
      <w:r w:rsidR="004D12F8">
        <w:rPr>
          <w:lang w:val="it-IT"/>
        </w:rPr>
        <w:t>V</w:t>
      </w:r>
      <w:r w:rsidRPr="00CC1B0D">
        <w:rPr>
          <w:lang w:val="it-IT"/>
        </w:rPr>
        <w:t xml:space="preserve"> Venituri şi cheltuieli</w:t>
      </w:r>
    </w:p>
    <w:p w:rsidR="003D2FEE" w:rsidRPr="00CC1B0D" w:rsidRDefault="003D2FEE" w:rsidP="007B3480">
      <w:pPr>
        <w:spacing w:line="360" w:lineRule="auto"/>
        <w:ind w:left="360"/>
        <w:jc w:val="both"/>
        <w:rPr>
          <w:lang w:val="it-IT"/>
        </w:rPr>
      </w:pPr>
      <w:r w:rsidRPr="00CC1B0D">
        <w:rPr>
          <w:lang w:val="it-IT"/>
        </w:rPr>
        <w:t xml:space="preserve">Capitolul </w:t>
      </w:r>
      <w:r w:rsidR="004D12F8">
        <w:rPr>
          <w:lang w:val="it-IT"/>
        </w:rPr>
        <w:t>XX</w:t>
      </w:r>
      <w:r w:rsidRPr="00CC1B0D">
        <w:rPr>
          <w:lang w:val="it-IT"/>
        </w:rPr>
        <w:t>X</w:t>
      </w:r>
      <w:r w:rsidR="004D12F8">
        <w:rPr>
          <w:lang w:val="it-IT"/>
        </w:rPr>
        <w:t>V</w:t>
      </w:r>
      <w:r w:rsidRPr="00CC1B0D">
        <w:rPr>
          <w:lang w:val="it-IT"/>
        </w:rPr>
        <w:t xml:space="preserve"> D</w:t>
      </w:r>
      <w:r w:rsidR="004D12F8">
        <w:rPr>
          <w:lang w:val="it-IT"/>
        </w:rPr>
        <w:t>ispoziţii finale</w:t>
      </w:r>
      <w:r w:rsidR="004C0003">
        <w:rPr>
          <w:lang w:val="it-IT"/>
        </w:rPr>
        <w:t xml:space="preserve"> şi </w:t>
      </w:r>
      <w:proofErr w:type="gramStart"/>
      <w:r w:rsidR="004C0003">
        <w:rPr>
          <w:lang w:val="it-IT"/>
        </w:rPr>
        <w:t>tranzitorii</w:t>
      </w:r>
      <w:proofErr w:type="gramEnd"/>
    </w:p>
    <w:p w:rsidR="003D2FEE" w:rsidRPr="00CC1B0D" w:rsidRDefault="003D2FEE" w:rsidP="007B3480">
      <w:pPr>
        <w:tabs>
          <w:tab w:val="left" w:pos="9099"/>
          <w:tab w:val="left" w:pos="9180"/>
        </w:tabs>
        <w:spacing w:line="360" w:lineRule="auto"/>
        <w:jc w:val="both"/>
        <w:rPr>
          <w:b/>
          <w:lang w:val="it-IT"/>
        </w:rPr>
      </w:pPr>
      <w:r w:rsidRPr="00CC1B0D">
        <w:rPr>
          <w:b/>
          <w:lang w:val="it-IT"/>
        </w:rPr>
        <w:t>Titlul IV</w:t>
      </w:r>
      <w:proofErr w:type="gramStart"/>
      <w:r w:rsidRPr="00CC1B0D">
        <w:rPr>
          <w:b/>
          <w:lang w:val="it-IT"/>
        </w:rPr>
        <w:t xml:space="preserve">  </w:t>
      </w:r>
      <w:proofErr w:type="gramEnd"/>
      <w:r w:rsidR="00CC1B0D" w:rsidRPr="00CC1B0D">
        <w:rPr>
          <w:b/>
          <w:lang w:val="it-IT"/>
        </w:rPr>
        <w:t>Legea nr. 382 – XIV din 6 mai 1999 cu privire la circulaţia substanţelor narcotice şi psihotrope şi a precursorilor (modificată şi completată)</w:t>
      </w:r>
    </w:p>
    <w:p w:rsidR="00CC1B0D" w:rsidRPr="007B3480" w:rsidRDefault="00CC1B0D" w:rsidP="007B3480">
      <w:pPr>
        <w:tabs>
          <w:tab w:val="left" w:pos="9099"/>
          <w:tab w:val="left" w:pos="9180"/>
        </w:tabs>
        <w:spacing w:line="360" w:lineRule="auto"/>
        <w:ind w:left="360"/>
        <w:jc w:val="both"/>
        <w:rPr>
          <w:lang w:val="it-IT"/>
        </w:rPr>
      </w:pPr>
      <w:r w:rsidRPr="007B3480">
        <w:rPr>
          <w:lang w:val="it-IT"/>
        </w:rPr>
        <w:t>Capitolul</w:t>
      </w:r>
      <w:proofErr w:type="gramStart"/>
      <w:r w:rsidRPr="007B3480">
        <w:rPr>
          <w:lang w:val="it-IT"/>
        </w:rPr>
        <w:t xml:space="preserve">  </w:t>
      </w:r>
      <w:proofErr w:type="gramEnd"/>
      <w:r w:rsidRPr="007B3480">
        <w:rPr>
          <w:lang w:val="it-IT"/>
        </w:rPr>
        <w:t>I Noţiuni principale</w:t>
      </w:r>
    </w:p>
    <w:p w:rsidR="007B3480" w:rsidRDefault="003D2FEE" w:rsidP="007B3480">
      <w:pPr>
        <w:pStyle w:val="9"/>
        <w:spacing w:before="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3480">
        <w:rPr>
          <w:rFonts w:ascii="Times New Roman" w:hAnsi="Times New Roman" w:cs="Times New Roman"/>
          <w:sz w:val="24"/>
          <w:szCs w:val="24"/>
          <w:lang w:val="it-IT"/>
        </w:rPr>
        <w:t>Capitolul</w:t>
      </w:r>
      <w:proofErr w:type="gramStart"/>
      <w:r w:rsidRPr="007B348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C1B0D" w:rsidRPr="007B348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End"/>
      <w:r w:rsidR="00CC1B0D" w:rsidRPr="007B348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7B3480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4C0003">
        <w:rPr>
          <w:rFonts w:ascii="Times New Roman" w:hAnsi="Times New Roman" w:cs="Times New Roman"/>
          <w:sz w:val="24"/>
          <w:szCs w:val="24"/>
          <w:lang w:val="ro-RO"/>
        </w:rPr>
        <w:t>Dispoziţii g</w:t>
      </w:r>
      <w:r w:rsidR="007B1CDA" w:rsidRPr="007B3480">
        <w:rPr>
          <w:rFonts w:ascii="Times New Roman" w:hAnsi="Times New Roman" w:cs="Times New Roman"/>
          <w:sz w:val="24"/>
          <w:szCs w:val="24"/>
          <w:lang w:val="ro-RO"/>
        </w:rPr>
        <w:t>enerale</w:t>
      </w:r>
    </w:p>
    <w:p w:rsidR="006304AD" w:rsidRDefault="007B3480" w:rsidP="007B3480">
      <w:pPr>
        <w:pStyle w:val="9"/>
        <w:spacing w:before="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Capitolul </w:t>
      </w:r>
      <w:r w:rsidR="00CC1B0D" w:rsidRPr="007B348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B1CDA" w:rsidRPr="007B3480">
        <w:rPr>
          <w:rFonts w:ascii="Times New Roman" w:hAnsi="Times New Roman" w:cs="Times New Roman"/>
          <w:sz w:val="24"/>
          <w:szCs w:val="24"/>
          <w:lang w:val="ro-RO"/>
        </w:rPr>
        <w:t>II Comisia Interdepartamentală de combat</w:t>
      </w:r>
      <w:r w:rsidR="00CC1B0D" w:rsidRPr="007B3480">
        <w:rPr>
          <w:rFonts w:ascii="Times New Roman" w:hAnsi="Times New Roman" w:cs="Times New Roman"/>
          <w:sz w:val="24"/>
          <w:szCs w:val="24"/>
          <w:lang w:val="ro-RO"/>
        </w:rPr>
        <w:t xml:space="preserve">ere a narcomaniei şi a </w:t>
      </w:r>
    </w:p>
    <w:p w:rsidR="007B3480" w:rsidRPr="007B3480" w:rsidRDefault="007B1CDA" w:rsidP="006304AD">
      <w:pPr>
        <w:pStyle w:val="9"/>
        <w:spacing w:before="0" w:after="12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3480">
        <w:rPr>
          <w:rFonts w:ascii="Times New Roman" w:hAnsi="Times New Roman" w:cs="Times New Roman"/>
          <w:sz w:val="24"/>
          <w:szCs w:val="24"/>
          <w:lang w:val="ro-RO"/>
        </w:rPr>
        <w:t>narcobusinessului</w:t>
      </w:r>
    </w:p>
    <w:p w:rsidR="006304AD" w:rsidRDefault="00CC1B0D" w:rsidP="007B3480">
      <w:pPr>
        <w:pStyle w:val="9"/>
        <w:spacing w:before="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3480">
        <w:rPr>
          <w:rFonts w:ascii="Times New Roman" w:hAnsi="Times New Roman" w:cs="Times New Roman"/>
          <w:sz w:val="24"/>
          <w:szCs w:val="24"/>
          <w:lang w:val="ro-RO"/>
        </w:rPr>
        <w:t>Capitolul IV</w:t>
      </w:r>
      <w:r w:rsidR="007B1CDA" w:rsidRPr="007B3480">
        <w:rPr>
          <w:rFonts w:ascii="Times New Roman" w:hAnsi="Times New Roman" w:cs="Times New Roman"/>
          <w:sz w:val="24"/>
          <w:szCs w:val="24"/>
          <w:lang w:val="ro-RO"/>
        </w:rPr>
        <w:t xml:space="preserve"> Comitetul Permanent de Control asupra drogurilor din cadrul Ministerului </w:t>
      </w:r>
    </w:p>
    <w:p w:rsidR="007B3480" w:rsidRPr="007B3480" w:rsidRDefault="007B1CDA" w:rsidP="006304AD">
      <w:pPr>
        <w:pStyle w:val="9"/>
        <w:spacing w:before="0" w:after="120" w:line="360" w:lineRule="auto"/>
        <w:ind w:left="177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3480">
        <w:rPr>
          <w:rFonts w:ascii="Times New Roman" w:hAnsi="Times New Roman" w:cs="Times New Roman"/>
          <w:sz w:val="24"/>
          <w:szCs w:val="24"/>
          <w:lang w:val="ro-RO"/>
        </w:rPr>
        <w:t>Sănătăţii</w:t>
      </w:r>
    </w:p>
    <w:p w:rsidR="007B1CDA" w:rsidRPr="007B3480" w:rsidRDefault="00CC1B0D" w:rsidP="007B3480">
      <w:pPr>
        <w:pStyle w:val="9"/>
        <w:spacing w:before="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3480">
        <w:rPr>
          <w:rFonts w:ascii="Times New Roman" w:hAnsi="Times New Roman" w:cs="Times New Roman"/>
          <w:sz w:val="24"/>
          <w:szCs w:val="24"/>
          <w:lang w:val="ro-RO"/>
        </w:rPr>
        <w:t xml:space="preserve">Capitolul </w:t>
      </w:r>
      <w:r w:rsidR="007B1CDA" w:rsidRPr="007B3480">
        <w:rPr>
          <w:rFonts w:ascii="Times New Roman" w:hAnsi="Times New Roman" w:cs="Times New Roman"/>
          <w:sz w:val="24"/>
          <w:szCs w:val="24"/>
          <w:lang w:val="ro-RO"/>
        </w:rPr>
        <w:t>V Clasificarea substanţelor narcotice şi psihotrope şi a precursorilor</w:t>
      </w:r>
    </w:p>
    <w:p w:rsidR="006304AD" w:rsidRDefault="007B1CDA" w:rsidP="007B3480">
      <w:pPr>
        <w:pStyle w:val="3"/>
        <w:spacing w:line="360" w:lineRule="auto"/>
        <w:ind w:left="360"/>
        <w:jc w:val="both"/>
        <w:rPr>
          <w:sz w:val="24"/>
          <w:szCs w:val="24"/>
          <w:lang w:val="ro-RO"/>
        </w:rPr>
      </w:pPr>
      <w:r w:rsidRPr="007B3480">
        <w:rPr>
          <w:sz w:val="24"/>
          <w:szCs w:val="24"/>
          <w:lang w:val="ro-RO"/>
        </w:rPr>
        <w:t>Capitolul V</w:t>
      </w:r>
      <w:r w:rsidR="00CC1B0D" w:rsidRPr="007B3480">
        <w:rPr>
          <w:sz w:val="24"/>
          <w:szCs w:val="24"/>
          <w:lang w:val="ro-RO"/>
        </w:rPr>
        <w:t>I</w:t>
      </w:r>
      <w:r w:rsidRPr="007B3480">
        <w:rPr>
          <w:sz w:val="24"/>
          <w:szCs w:val="24"/>
          <w:lang w:val="ro-RO"/>
        </w:rPr>
        <w:t xml:space="preserve"> Cultivarea macului somnifer (</w:t>
      </w:r>
      <w:r w:rsidR="00D46C46" w:rsidRPr="00D46C46">
        <w:rPr>
          <w:i/>
          <w:sz w:val="24"/>
          <w:szCs w:val="24"/>
          <w:lang w:val="ro-RO"/>
        </w:rPr>
        <w:t>P</w:t>
      </w:r>
      <w:r w:rsidRPr="00D46C46">
        <w:rPr>
          <w:i/>
          <w:sz w:val="24"/>
          <w:szCs w:val="24"/>
          <w:lang w:val="ro-RO"/>
        </w:rPr>
        <w:t>apaver somniferum</w:t>
      </w:r>
      <w:r w:rsidRPr="007B3480">
        <w:rPr>
          <w:sz w:val="24"/>
          <w:szCs w:val="24"/>
          <w:lang w:val="ro-RO"/>
        </w:rPr>
        <w:t xml:space="preserve"> </w:t>
      </w:r>
      <w:r w:rsidR="006304AD">
        <w:rPr>
          <w:sz w:val="24"/>
          <w:szCs w:val="24"/>
          <w:lang w:val="ro-RO"/>
        </w:rPr>
        <w:t>L.</w:t>
      </w:r>
      <w:r w:rsidRPr="007B3480">
        <w:rPr>
          <w:sz w:val="24"/>
          <w:szCs w:val="24"/>
          <w:lang w:val="ro-RO"/>
        </w:rPr>
        <w:t>), cînepei (</w:t>
      </w:r>
      <w:r w:rsidR="00D46C46">
        <w:rPr>
          <w:i/>
          <w:sz w:val="24"/>
          <w:szCs w:val="24"/>
          <w:lang w:val="ro-RO"/>
        </w:rPr>
        <w:t>C</w:t>
      </w:r>
      <w:r w:rsidRPr="00D46C46">
        <w:rPr>
          <w:i/>
          <w:sz w:val="24"/>
          <w:szCs w:val="24"/>
          <w:lang w:val="ro-RO"/>
        </w:rPr>
        <w:t>annabis</w:t>
      </w:r>
      <w:r w:rsidRPr="007B3480">
        <w:rPr>
          <w:sz w:val="24"/>
          <w:szCs w:val="24"/>
          <w:lang w:val="ro-RO"/>
        </w:rPr>
        <w:t xml:space="preserve">) </w:t>
      </w:r>
    </w:p>
    <w:p w:rsidR="007B1CDA" w:rsidRPr="007B3480" w:rsidRDefault="007B1CDA" w:rsidP="006304AD">
      <w:pPr>
        <w:pStyle w:val="3"/>
        <w:spacing w:line="360" w:lineRule="auto"/>
        <w:ind w:left="1776"/>
        <w:jc w:val="both"/>
        <w:rPr>
          <w:sz w:val="24"/>
          <w:szCs w:val="24"/>
          <w:lang w:val="ro-RO"/>
        </w:rPr>
      </w:pPr>
      <w:r w:rsidRPr="007B3480">
        <w:rPr>
          <w:sz w:val="24"/>
          <w:szCs w:val="24"/>
          <w:lang w:val="ro-RO"/>
        </w:rPr>
        <w:t>şi arbustului coca (</w:t>
      </w:r>
      <w:r w:rsidR="00D46C46">
        <w:rPr>
          <w:i/>
          <w:sz w:val="24"/>
          <w:szCs w:val="24"/>
          <w:lang w:val="ro-RO"/>
        </w:rPr>
        <w:t>E</w:t>
      </w:r>
      <w:r w:rsidRPr="00D46C46">
        <w:rPr>
          <w:i/>
          <w:sz w:val="24"/>
          <w:szCs w:val="24"/>
          <w:lang w:val="ro-RO"/>
        </w:rPr>
        <w:t>rythroxylon coca</w:t>
      </w:r>
      <w:r w:rsidRPr="007B3480">
        <w:rPr>
          <w:sz w:val="24"/>
          <w:szCs w:val="24"/>
          <w:lang w:val="ro-RO"/>
        </w:rPr>
        <w:t>)</w:t>
      </w:r>
    </w:p>
    <w:p w:rsidR="007B1CDA" w:rsidRPr="007B3480" w:rsidRDefault="007B1CDA" w:rsidP="007B3480">
      <w:pPr>
        <w:pStyle w:val="9"/>
        <w:spacing w:before="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3480">
        <w:rPr>
          <w:rFonts w:ascii="Times New Roman" w:hAnsi="Times New Roman" w:cs="Times New Roman"/>
          <w:sz w:val="24"/>
          <w:szCs w:val="24"/>
          <w:lang w:val="ro-RO"/>
        </w:rPr>
        <w:t>Capitolul VI</w:t>
      </w:r>
      <w:r w:rsidR="00CC1B0D" w:rsidRPr="007B348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7B3480">
        <w:rPr>
          <w:rFonts w:ascii="Times New Roman" w:hAnsi="Times New Roman" w:cs="Times New Roman"/>
          <w:sz w:val="24"/>
          <w:szCs w:val="24"/>
          <w:lang w:val="ro-RO"/>
        </w:rPr>
        <w:t xml:space="preserve"> Circulaţia substanţelor narcotice şi psihotrope</w:t>
      </w:r>
    </w:p>
    <w:p w:rsidR="007B1CDA" w:rsidRPr="007B3480" w:rsidRDefault="007B1CDA" w:rsidP="007B3480">
      <w:pPr>
        <w:pStyle w:val="9"/>
        <w:spacing w:before="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3480">
        <w:rPr>
          <w:rFonts w:ascii="Times New Roman" w:hAnsi="Times New Roman" w:cs="Times New Roman"/>
          <w:sz w:val="24"/>
          <w:szCs w:val="24"/>
          <w:lang w:val="ro-RO"/>
        </w:rPr>
        <w:t>Capitolul VII</w:t>
      </w:r>
      <w:r w:rsidR="00CC1B0D" w:rsidRPr="007B348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7B3480">
        <w:rPr>
          <w:rFonts w:ascii="Times New Roman" w:hAnsi="Times New Roman" w:cs="Times New Roman"/>
          <w:sz w:val="24"/>
          <w:szCs w:val="24"/>
          <w:lang w:val="ro-RO"/>
        </w:rPr>
        <w:t xml:space="preserve"> Circulaţia precursorilor</w:t>
      </w:r>
    </w:p>
    <w:p w:rsidR="007B1CDA" w:rsidRPr="007B3480" w:rsidRDefault="00CC1B0D" w:rsidP="007B3480">
      <w:pPr>
        <w:pStyle w:val="9"/>
        <w:spacing w:before="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B3480">
        <w:rPr>
          <w:rFonts w:ascii="Times New Roman" w:hAnsi="Times New Roman" w:cs="Times New Roman"/>
          <w:sz w:val="24"/>
          <w:szCs w:val="24"/>
          <w:lang w:val="pt-BR"/>
        </w:rPr>
        <w:t>Capitolul</w:t>
      </w:r>
      <w:proofErr w:type="gramStart"/>
      <w:r w:rsidRPr="007B348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7B3480">
        <w:rPr>
          <w:rFonts w:ascii="Times New Roman" w:hAnsi="Times New Roman" w:cs="Times New Roman"/>
          <w:sz w:val="24"/>
          <w:szCs w:val="24"/>
          <w:lang w:val="pt-BR"/>
        </w:rPr>
        <w:t>IX</w:t>
      </w:r>
      <w:r w:rsidR="007B1CDA" w:rsidRPr="007B3480">
        <w:rPr>
          <w:rFonts w:ascii="Times New Roman" w:hAnsi="Times New Roman" w:cs="Times New Roman"/>
          <w:sz w:val="24"/>
          <w:szCs w:val="24"/>
          <w:lang w:val="pt-BR"/>
        </w:rPr>
        <w:t xml:space="preserve"> Acordarea de autorizaţii şi retragerea lor</w:t>
      </w:r>
    </w:p>
    <w:p w:rsidR="007B1CDA" w:rsidRPr="007B3480" w:rsidRDefault="00CC1B0D" w:rsidP="007B3480">
      <w:pPr>
        <w:spacing w:line="360" w:lineRule="auto"/>
        <w:ind w:left="360"/>
        <w:jc w:val="both"/>
        <w:rPr>
          <w:lang w:val="pt-BR"/>
        </w:rPr>
      </w:pPr>
      <w:r w:rsidRPr="007B3480">
        <w:rPr>
          <w:lang w:val="fr-FR"/>
        </w:rPr>
        <w:t xml:space="preserve">Capitolul  </w:t>
      </w:r>
      <w:r w:rsidR="007B1CDA" w:rsidRPr="007B3480">
        <w:rPr>
          <w:lang w:val="fr-FR"/>
        </w:rPr>
        <w:t>X Dispoziţii finale</w:t>
      </w:r>
      <w:r w:rsidR="004C0003">
        <w:rPr>
          <w:lang w:val="fr-FR"/>
        </w:rPr>
        <w:t xml:space="preserve"> şi tranzitorii</w:t>
      </w:r>
    </w:p>
    <w:sectPr w:rsidR="007B1CDA" w:rsidRPr="007B3480" w:rsidSect="006304A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B7" w:rsidRDefault="003F4FB7">
      <w:r>
        <w:separator/>
      </w:r>
    </w:p>
  </w:endnote>
  <w:endnote w:type="continuationSeparator" w:id="0">
    <w:p w:rsidR="003F4FB7" w:rsidRDefault="003F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03" w:rsidRDefault="004C0003" w:rsidP="00CB3D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003" w:rsidRDefault="004C0003" w:rsidP="0090730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03" w:rsidRDefault="004C0003" w:rsidP="00CB3D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1950">
      <w:rPr>
        <w:rStyle w:val="a5"/>
        <w:noProof/>
      </w:rPr>
      <w:t>2</w:t>
    </w:r>
    <w:r>
      <w:rPr>
        <w:rStyle w:val="a5"/>
      </w:rPr>
      <w:fldChar w:fldCharType="end"/>
    </w:r>
  </w:p>
  <w:p w:rsidR="004C0003" w:rsidRDefault="004C0003" w:rsidP="0090730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B7" w:rsidRDefault="003F4FB7">
      <w:r>
        <w:separator/>
      </w:r>
    </w:p>
  </w:footnote>
  <w:footnote w:type="continuationSeparator" w:id="0">
    <w:p w:rsidR="003F4FB7" w:rsidRDefault="003F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03" w:rsidRPr="00674765" w:rsidRDefault="004C0003" w:rsidP="0090730F">
    <w:pPr>
      <w:pStyle w:val="a3"/>
      <w:jc w:val="right"/>
      <w:rPr>
        <w:i/>
        <w:sz w:val="20"/>
        <w:szCs w:val="20"/>
        <w:lang w:val="ro-RO"/>
      </w:rPr>
    </w:pPr>
    <w:r w:rsidRPr="00674765">
      <w:rPr>
        <w:i/>
        <w:sz w:val="20"/>
        <w:szCs w:val="20"/>
        <w:lang w:val="ro-RO"/>
      </w:rPr>
      <w:t>Codul farmaceutic. Proiect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03" w:rsidRPr="0090730F" w:rsidRDefault="004C0003" w:rsidP="0090730F">
    <w:pPr>
      <w:pStyle w:val="a3"/>
      <w:jc w:val="right"/>
      <w:rPr>
        <w:b/>
        <w:i/>
        <w:lang w:val="ro-RO"/>
      </w:rPr>
    </w:pPr>
    <w:r w:rsidRPr="0090730F">
      <w:rPr>
        <w:b/>
        <w:i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4ED"/>
    <w:multiLevelType w:val="hybridMultilevel"/>
    <w:tmpl w:val="FDEA9176"/>
    <w:lvl w:ilvl="0" w:tplc="F67230F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35"/>
    <w:rsid w:val="00005FD7"/>
    <w:rsid w:val="000546B6"/>
    <w:rsid w:val="00071950"/>
    <w:rsid w:val="000E7489"/>
    <w:rsid w:val="00131FDB"/>
    <w:rsid w:val="002E1C6A"/>
    <w:rsid w:val="00356CA5"/>
    <w:rsid w:val="003D2FEE"/>
    <w:rsid w:val="003E105F"/>
    <w:rsid w:val="003F4FB7"/>
    <w:rsid w:val="0041356B"/>
    <w:rsid w:val="004C0003"/>
    <w:rsid w:val="004D12F8"/>
    <w:rsid w:val="005046B4"/>
    <w:rsid w:val="0051336A"/>
    <w:rsid w:val="005B1397"/>
    <w:rsid w:val="005E3B10"/>
    <w:rsid w:val="006304AD"/>
    <w:rsid w:val="00674765"/>
    <w:rsid w:val="00706B35"/>
    <w:rsid w:val="007B1CDA"/>
    <w:rsid w:val="007B3480"/>
    <w:rsid w:val="0090730F"/>
    <w:rsid w:val="00A44382"/>
    <w:rsid w:val="00B32FDB"/>
    <w:rsid w:val="00BE5FE9"/>
    <w:rsid w:val="00CB3D63"/>
    <w:rsid w:val="00CC1B0D"/>
    <w:rsid w:val="00D34637"/>
    <w:rsid w:val="00D46C46"/>
    <w:rsid w:val="00D47351"/>
    <w:rsid w:val="00D83E14"/>
    <w:rsid w:val="00DE5085"/>
    <w:rsid w:val="00E536AF"/>
    <w:rsid w:val="00F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B35"/>
    <w:rPr>
      <w:sz w:val="24"/>
      <w:szCs w:val="24"/>
    </w:rPr>
  </w:style>
  <w:style w:type="paragraph" w:styleId="9">
    <w:name w:val="heading 9"/>
    <w:basedOn w:val="a"/>
    <w:next w:val="a"/>
    <w:qFormat/>
    <w:rsid w:val="007B1C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6B35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7B1CDA"/>
    <w:pPr>
      <w:spacing w:after="120"/>
    </w:pPr>
    <w:rPr>
      <w:sz w:val="16"/>
      <w:szCs w:val="16"/>
    </w:rPr>
  </w:style>
  <w:style w:type="paragraph" w:styleId="a4">
    <w:name w:val="footer"/>
    <w:basedOn w:val="a"/>
    <w:rsid w:val="007B1C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7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B35"/>
    <w:rPr>
      <w:sz w:val="24"/>
      <w:szCs w:val="24"/>
    </w:rPr>
  </w:style>
  <w:style w:type="paragraph" w:styleId="9">
    <w:name w:val="heading 9"/>
    <w:basedOn w:val="a"/>
    <w:next w:val="a"/>
    <w:qFormat/>
    <w:rsid w:val="007B1C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6B35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7B1CDA"/>
    <w:pPr>
      <w:spacing w:after="120"/>
    </w:pPr>
    <w:rPr>
      <w:sz w:val="16"/>
      <w:szCs w:val="16"/>
    </w:rPr>
  </w:style>
  <w:style w:type="paragraph" w:styleId="a4">
    <w:name w:val="footer"/>
    <w:basedOn w:val="a"/>
    <w:rsid w:val="007B1C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CODUL  FARMACEUTIC</vt:lpstr>
    </vt:vector>
  </TitlesOfParts>
  <Company>Agentia Medicamentului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CODUL  FARMACEUTIC</dc:title>
  <dc:creator>Inga</dc:creator>
  <cp:lastModifiedBy>Maria Lapteanu</cp:lastModifiedBy>
  <cp:revision>2</cp:revision>
  <cp:lastPrinted>2008-11-21T10:30:00Z</cp:lastPrinted>
  <dcterms:created xsi:type="dcterms:W3CDTF">2016-09-12T14:07:00Z</dcterms:created>
  <dcterms:modified xsi:type="dcterms:W3CDTF">2016-09-12T14:07:00Z</dcterms:modified>
</cp:coreProperties>
</file>