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F6A" w:rsidRPr="000323F3" w:rsidRDefault="007E1F6A" w:rsidP="00044E7B">
      <w:pPr>
        <w:spacing w:line="276" w:lineRule="auto"/>
        <w:jc w:val="center"/>
        <w:rPr>
          <w:b/>
          <w:sz w:val="28"/>
          <w:szCs w:val="28"/>
          <w:lang w:val="ro-RO"/>
        </w:rPr>
      </w:pPr>
    </w:p>
    <w:p w:rsidR="00456400" w:rsidRPr="000323F3" w:rsidRDefault="00456400" w:rsidP="00044E7B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0323F3">
        <w:rPr>
          <w:b/>
          <w:sz w:val="28"/>
          <w:szCs w:val="28"/>
          <w:lang w:val="ro-RO"/>
        </w:rPr>
        <w:t xml:space="preserve">Notă informativă </w:t>
      </w:r>
    </w:p>
    <w:p w:rsidR="00882B21" w:rsidRPr="000323F3" w:rsidRDefault="00456400" w:rsidP="00044E7B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0323F3">
        <w:rPr>
          <w:b/>
          <w:sz w:val="28"/>
          <w:szCs w:val="28"/>
          <w:lang w:val="ro-RO"/>
        </w:rPr>
        <w:t xml:space="preserve">la proiectul de lege </w:t>
      </w:r>
      <w:r w:rsidR="009F47EC">
        <w:rPr>
          <w:b/>
          <w:sz w:val="28"/>
          <w:szCs w:val="28"/>
          <w:lang w:val="ro-RO"/>
        </w:rPr>
        <w:t xml:space="preserve">cu privire la </w:t>
      </w:r>
      <w:r w:rsidRPr="000323F3">
        <w:rPr>
          <w:b/>
          <w:sz w:val="28"/>
          <w:szCs w:val="28"/>
          <w:lang w:val="ro-RO"/>
        </w:rPr>
        <w:t>modificarea şi completarea unor acte legislative</w:t>
      </w:r>
    </w:p>
    <w:p w:rsidR="00456400" w:rsidRPr="000323F3" w:rsidRDefault="00456400" w:rsidP="00044E7B">
      <w:pPr>
        <w:spacing w:line="276" w:lineRule="auto"/>
        <w:jc w:val="both"/>
        <w:rPr>
          <w:b/>
          <w:sz w:val="28"/>
          <w:szCs w:val="28"/>
          <w:lang w:val="ro-RO"/>
        </w:rPr>
      </w:pPr>
    </w:p>
    <w:p w:rsidR="00202A15" w:rsidRPr="000323F3" w:rsidRDefault="00202A15" w:rsidP="00044E7B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0323F3">
        <w:rPr>
          <w:sz w:val="28"/>
          <w:szCs w:val="28"/>
          <w:lang w:val="ro-RO"/>
        </w:rPr>
        <w:t>Prezentul proiect de lege conţine propuneri de modificare şi completare a Codului fiscal nr.1163-XIII din 24.04.1997, Codului vamal</w:t>
      </w:r>
      <w:r w:rsidR="002A12ED" w:rsidRPr="000323F3">
        <w:rPr>
          <w:sz w:val="28"/>
          <w:szCs w:val="28"/>
          <w:lang w:val="ro-RO"/>
        </w:rPr>
        <w:t xml:space="preserve"> nr.1149-XIV din 20.07.2000, </w:t>
      </w:r>
      <w:r w:rsidRPr="000323F3">
        <w:rPr>
          <w:sz w:val="28"/>
          <w:szCs w:val="28"/>
          <w:lang w:val="ro-RO"/>
        </w:rPr>
        <w:t>Legii nr.1569-X</w:t>
      </w:r>
      <w:r w:rsidR="00EB37AB" w:rsidRPr="000323F3">
        <w:rPr>
          <w:sz w:val="28"/>
          <w:szCs w:val="28"/>
          <w:lang w:val="ro-RO"/>
        </w:rPr>
        <w:t>V</w:t>
      </w:r>
      <w:r w:rsidRPr="000323F3">
        <w:rPr>
          <w:sz w:val="28"/>
          <w:szCs w:val="28"/>
          <w:lang w:val="ro-RO"/>
        </w:rPr>
        <w:t xml:space="preserve"> din 20.12.2002 cu privire la modul de introducere şi scoatere a bunurilor de pe teritoriul Republicii Moldova de către persoanele fizice</w:t>
      </w:r>
      <w:r w:rsidR="002A12ED" w:rsidRPr="000323F3">
        <w:rPr>
          <w:sz w:val="28"/>
          <w:szCs w:val="28"/>
          <w:lang w:val="ro-RO"/>
        </w:rPr>
        <w:t xml:space="preserve"> şi Codului contravenţional nr.218 din 24.10.2008</w:t>
      </w:r>
      <w:r w:rsidR="00C57AFB" w:rsidRPr="000323F3">
        <w:rPr>
          <w:sz w:val="28"/>
          <w:szCs w:val="28"/>
          <w:lang w:val="ro-RO"/>
        </w:rPr>
        <w:t>.</w:t>
      </w:r>
    </w:p>
    <w:p w:rsidR="00834C96" w:rsidRPr="000323F3" w:rsidRDefault="00456400" w:rsidP="00044E7B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0323F3">
        <w:rPr>
          <w:sz w:val="28"/>
          <w:szCs w:val="28"/>
          <w:lang w:val="ro-RO"/>
        </w:rPr>
        <w:t>Scopu</w:t>
      </w:r>
      <w:r w:rsidR="00834C96" w:rsidRPr="000323F3">
        <w:rPr>
          <w:sz w:val="28"/>
          <w:szCs w:val="28"/>
          <w:lang w:val="ro-RO"/>
        </w:rPr>
        <w:t xml:space="preserve">l proiectului de lege este asigurarea echității fiscale între persoanele care dețin </w:t>
      </w:r>
      <w:r w:rsidR="00E66A15">
        <w:rPr>
          <w:sz w:val="28"/>
          <w:szCs w:val="28"/>
          <w:lang w:val="ro-RO"/>
        </w:rPr>
        <w:t>autovehicule</w:t>
      </w:r>
      <w:r w:rsidR="00834C96" w:rsidRPr="000323F3">
        <w:rPr>
          <w:sz w:val="28"/>
          <w:szCs w:val="28"/>
          <w:lang w:val="ro-RO"/>
        </w:rPr>
        <w:t xml:space="preserve"> înmatriculate în Republica Moldova și cele care dețin </w:t>
      </w:r>
      <w:r w:rsidR="00E66A15">
        <w:rPr>
          <w:sz w:val="28"/>
          <w:szCs w:val="28"/>
          <w:lang w:val="ro-RO"/>
        </w:rPr>
        <w:t>autovehicule</w:t>
      </w:r>
      <w:r w:rsidR="009F47EC">
        <w:rPr>
          <w:sz w:val="28"/>
          <w:szCs w:val="28"/>
          <w:lang w:val="ro-RO"/>
        </w:rPr>
        <w:t xml:space="preserve"> neînmatriculate, în vederea diminuării riscului prejudicierii bugetului de stat prin contracararea economiei tenebre, asigurării siguranței în trafic a cetățenilor, securizării ecologice</w:t>
      </w:r>
      <w:r w:rsidR="00340564">
        <w:rPr>
          <w:sz w:val="28"/>
          <w:szCs w:val="28"/>
          <w:lang w:val="ro-RO"/>
        </w:rPr>
        <w:t>.</w:t>
      </w:r>
    </w:p>
    <w:p w:rsidR="004F5695" w:rsidRPr="000323F3" w:rsidRDefault="00834C96" w:rsidP="00044E7B">
      <w:pPr>
        <w:spacing w:line="276" w:lineRule="auto"/>
        <w:jc w:val="both"/>
        <w:rPr>
          <w:sz w:val="28"/>
          <w:szCs w:val="28"/>
          <w:lang w:val="ro-RO"/>
        </w:rPr>
      </w:pPr>
      <w:r w:rsidRPr="000323F3">
        <w:rPr>
          <w:sz w:val="28"/>
          <w:szCs w:val="28"/>
          <w:lang w:val="ro-RO"/>
        </w:rPr>
        <w:tab/>
        <w:t>Inechitate</w:t>
      </w:r>
      <w:r w:rsidR="0069154F">
        <w:rPr>
          <w:sz w:val="28"/>
          <w:szCs w:val="28"/>
          <w:lang w:val="ro-RO"/>
        </w:rPr>
        <w:t>a</w:t>
      </w:r>
      <w:r w:rsidRPr="000323F3">
        <w:rPr>
          <w:sz w:val="28"/>
          <w:szCs w:val="28"/>
          <w:lang w:val="ro-RO"/>
        </w:rPr>
        <w:t xml:space="preserve"> fiscală existentă la moment constă în faptul că persoanele care importă </w:t>
      </w:r>
      <w:r w:rsidR="00E66A15">
        <w:rPr>
          <w:sz w:val="28"/>
          <w:szCs w:val="28"/>
          <w:lang w:val="ro-RO"/>
        </w:rPr>
        <w:t>autovehicule</w:t>
      </w:r>
      <w:r w:rsidRPr="000323F3">
        <w:rPr>
          <w:sz w:val="28"/>
          <w:szCs w:val="28"/>
          <w:lang w:val="ro-RO"/>
        </w:rPr>
        <w:t xml:space="preserve"> </w:t>
      </w:r>
      <w:r w:rsidR="004F5695" w:rsidRPr="000323F3">
        <w:rPr>
          <w:sz w:val="28"/>
          <w:szCs w:val="28"/>
          <w:lang w:val="ro-RO"/>
        </w:rPr>
        <w:t>și le înregistrează în Republica Moldova achită drepturile de import (în special acciz</w:t>
      </w:r>
      <w:r w:rsidR="0069154F">
        <w:rPr>
          <w:sz w:val="28"/>
          <w:szCs w:val="28"/>
          <w:lang w:val="ro-RO"/>
        </w:rPr>
        <w:t>e</w:t>
      </w:r>
      <w:r w:rsidR="004F5695" w:rsidRPr="000323F3">
        <w:rPr>
          <w:sz w:val="28"/>
          <w:szCs w:val="28"/>
          <w:lang w:val="ro-RO"/>
        </w:rPr>
        <w:t xml:space="preserve">), iar persoanele care </w:t>
      </w:r>
      <w:r w:rsidR="00E66A15">
        <w:rPr>
          <w:sz w:val="28"/>
          <w:szCs w:val="28"/>
          <w:lang w:val="ro-RO"/>
        </w:rPr>
        <w:t xml:space="preserve">utilizează autovehicule fără a le </w:t>
      </w:r>
      <w:r w:rsidR="004F5695" w:rsidRPr="000323F3">
        <w:rPr>
          <w:sz w:val="28"/>
          <w:szCs w:val="28"/>
          <w:lang w:val="ro-RO"/>
        </w:rPr>
        <w:t xml:space="preserve"> înregistr</w:t>
      </w:r>
      <w:r w:rsidR="00E66A15">
        <w:rPr>
          <w:sz w:val="28"/>
          <w:szCs w:val="28"/>
          <w:lang w:val="ro-RO"/>
        </w:rPr>
        <w:t>a</w:t>
      </w:r>
      <w:r w:rsidR="004F5695" w:rsidRPr="000323F3">
        <w:rPr>
          <w:sz w:val="28"/>
          <w:szCs w:val="28"/>
          <w:lang w:val="ro-RO"/>
        </w:rPr>
        <w:t xml:space="preserve"> nu achită drepturile de import</w:t>
      </w:r>
      <w:r w:rsidR="0069154F">
        <w:rPr>
          <w:sz w:val="28"/>
          <w:szCs w:val="28"/>
          <w:lang w:val="ro-RO"/>
        </w:rPr>
        <w:t>, utilizînd infrastructura drumurilor în mod egal</w:t>
      </w:r>
      <w:r w:rsidR="004F5695" w:rsidRPr="000323F3">
        <w:rPr>
          <w:sz w:val="28"/>
          <w:szCs w:val="28"/>
          <w:lang w:val="ro-RO"/>
        </w:rPr>
        <w:t>.</w:t>
      </w:r>
    </w:p>
    <w:p w:rsidR="00834C96" w:rsidRPr="000323F3" w:rsidRDefault="0069154F" w:rsidP="00044E7B">
      <w:p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Observăm că</w:t>
      </w:r>
      <w:r w:rsidR="004F5695" w:rsidRPr="000323F3">
        <w:rPr>
          <w:sz w:val="28"/>
          <w:szCs w:val="28"/>
          <w:lang w:val="ro-RO"/>
        </w:rPr>
        <w:t xml:space="preserve"> situația descrisă mai sus se agravează în contextul în care numărul de autovehicule înregistrate în Republica Moldova se diminuează</w:t>
      </w:r>
      <w:r>
        <w:rPr>
          <w:sz w:val="28"/>
          <w:szCs w:val="28"/>
          <w:lang w:val="ro-RO"/>
        </w:rPr>
        <w:t xml:space="preserve"> </w:t>
      </w:r>
      <w:r w:rsidRPr="000323F3">
        <w:rPr>
          <w:sz w:val="28"/>
          <w:szCs w:val="28"/>
          <w:lang w:val="ro-RO"/>
        </w:rPr>
        <w:t xml:space="preserve">(a se vedea tabelul </w:t>
      </w:r>
      <w:r>
        <w:rPr>
          <w:sz w:val="28"/>
          <w:szCs w:val="28"/>
          <w:lang w:val="ro-RO"/>
        </w:rPr>
        <w:t>nr.1</w:t>
      </w:r>
      <w:r w:rsidRPr="000323F3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>, cu creșterea în mărime exponențială a numărului autoturismelor introduse pe teritoriul țării fără înregistrare</w:t>
      </w:r>
      <w:r w:rsidR="004F5695" w:rsidRPr="000323F3">
        <w:rPr>
          <w:sz w:val="28"/>
          <w:szCs w:val="28"/>
          <w:lang w:val="ro-RO"/>
        </w:rPr>
        <w:t>.</w:t>
      </w:r>
    </w:p>
    <w:p w:rsidR="002031E5" w:rsidRPr="000323F3" w:rsidRDefault="002031E5" w:rsidP="006C4470">
      <w:pPr>
        <w:jc w:val="center"/>
        <w:rPr>
          <w:b/>
          <w:sz w:val="28"/>
          <w:szCs w:val="28"/>
          <w:lang w:val="ro-RO"/>
        </w:rPr>
      </w:pPr>
      <w:r w:rsidRPr="000323F3">
        <w:rPr>
          <w:b/>
          <w:sz w:val="28"/>
          <w:szCs w:val="28"/>
          <w:lang w:val="ro-RO"/>
        </w:rPr>
        <w:t>Tabel</w:t>
      </w:r>
      <w:r w:rsidR="000323F3">
        <w:rPr>
          <w:b/>
          <w:sz w:val="28"/>
          <w:szCs w:val="28"/>
          <w:lang w:val="ro-RO"/>
        </w:rPr>
        <w:t xml:space="preserve"> nr.1</w:t>
      </w:r>
      <w:r w:rsidR="000323F3" w:rsidRPr="000323F3">
        <w:rPr>
          <w:b/>
          <w:sz w:val="28"/>
          <w:szCs w:val="28"/>
          <w:lang w:val="ro-RO"/>
        </w:rPr>
        <w:t xml:space="preserve"> Evoluția numărului de autovehicule importate, accizului aferent autovehiculelor importate, numărului de viniete eliberate și volumul încasărilor din vin</w:t>
      </w:r>
      <w:r w:rsidR="00DD07DF">
        <w:rPr>
          <w:b/>
          <w:sz w:val="28"/>
          <w:szCs w:val="28"/>
          <w:lang w:val="ro-RO"/>
        </w:rPr>
        <w:t>ietă</w:t>
      </w:r>
    </w:p>
    <w:tbl>
      <w:tblPr>
        <w:tblW w:w="946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/>
      </w:tblPr>
      <w:tblGrid>
        <w:gridCol w:w="3794"/>
        <w:gridCol w:w="1134"/>
        <w:gridCol w:w="1134"/>
        <w:gridCol w:w="1134"/>
        <w:gridCol w:w="1134"/>
        <w:gridCol w:w="1134"/>
      </w:tblGrid>
      <w:tr w:rsidR="000323F3" w:rsidRPr="001C3AAB" w:rsidTr="001C3AAB">
        <w:trPr>
          <w:trHeight w:val="330"/>
        </w:trPr>
        <w:tc>
          <w:tcPr>
            <w:tcW w:w="3794" w:type="dxa"/>
            <w:shd w:val="clear" w:color="auto" w:fill="4F81BD"/>
            <w:noWrap/>
            <w:hideMark/>
          </w:tcPr>
          <w:p w:rsidR="000323F3" w:rsidRPr="001C3AAB" w:rsidRDefault="000323F3" w:rsidP="001C3AAB">
            <w:pPr>
              <w:spacing w:line="276" w:lineRule="auto"/>
              <w:jc w:val="center"/>
              <w:rPr>
                <w:b/>
                <w:bCs/>
                <w:color w:val="FFFFFF"/>
                <w:lang w:val="ro-RO" w:eastAsia="en-US"/>
              </w:rPr>
            </w:pPr>
            <w:r w:rsidRPr="001C3AAB">
              <w:rPr>
                <w:b/>
                <w:bCs/>
                <w:color w:val="FFFFFF"/>
                <w:lang w:val="ro-RO" w:eastAsia="en-US"/>
              </w:rPr>
              <w:t>Indicatori/Anul</w:t>
            </w:r>
          </w:p>
        </w:tc>
        <w:tc>
          <w:tcPr>
            <w:tcW w:w="1134" w:type="dxa"/>
            <w:shd w:val="clear" w:color="auto" w:fill="4F81BD"/>
            <w:noWrap/>
            <w:hideMark/>
          </w:tcPr>
          <w:p w:rsidR="000323F3" w:rsidRPr="001C3AAB" w:rsidRDefault="000323F3" w:rsidP="001C3AAB">
            <w:pPr>
              <w:spacing w:line="276" w:lineRule="auto"/>
              <w:jc w:val="center"/>
              <w:rPr>
                <w:b/>
                <w:bCs/>
                <w:color w:val="FFFFFF"/>
                <w:lang w:val="ro-RO" w:eastAsia="en-US"/>
              </w:rPr>
            </w:pPr>
            <w:r w:rsidRPr="001C3AAB">
              <w:rPr>
                <w:b/>
                <w:bCs/>
                <w:color w:val="FFFFFF"/>
                <w:lang w:val="ro-RO" w:eastAsia="en-US"/>
              </w:rPr>
              <w:t>2011</w:t>
            </w:r>
          </w:p>
        </w:tc>
        <w:tc>
          <w:tcPr>
            <w:tcW w:w="1134" w:type="dxa"/>
            <w:shd w:val="clear" w:color="auto" w:fill="4F81BD"/>
            <w:noWrap/>
            <w:hideMark/>
          </w:tcPr>
          <w:p w:rsidR="000323F3" w:rsidRPr="001C3AAB" w:rsidRDefault="000323F3" w:rsidP="001C3AAB">
            <w:pPr>
              <w:spacing w:line="276" w:lineRule="auto"/>
              <w:jc w:val="center"/>
              <w:rPr>
                <w:b/>
                <w:bCs/>
                <w:color w:val="FFFFFF"/>
                <w:lang w:val="ro-RO" w:eastAsia="en-US"/>
              </w:rPr>
            </w:pPr>
            <w:r w:rsidRPr="001C3AAB">
              <w:rPr>
                <w:b/>
                <w:bCs/>
                <w:color w:val="FFFFFF"/>
                <w:lang w:val="ro-RO" w:eastAsia="en-US"/>
              </w:rPr>
              <w:t>2012</w:t>
            </w:r>
          </w:p>
        </w:tc>
        <w:tc>
          <w:tcPr>
            <w:tcW w:w="1134" w:type="dxa"/>
            <w:shd w:val="clear" w:color="auto" w:fill="4F81BD"/>
            <w:noWrap/>
            <w:hideMark/>
          </w:tcPr>
          <w:p w:rsidR="000323F3" w:rsidRPr="001C3AAB" w:rsidRDefault="000323F3" w:rsidP="001C3AAB">
            <w:pPr>
              <w:spacing w:line="276" w:lineRule="auto"/>
              <w:jc w:val="center"/>
              <w:rPr>
                <w:b/>
                <w:bCs/>
                <w:color w:val="FFFFFF"/>
                <w:lang w:val="ro-RO" w:eastAsia="en-US"/>
              </w:rPr>
            </w:pPr>
            <w:r w:rsidRPr="001C3AAB">
              <w:rPr>
                <w:b/>
                <w:bCs/>
                <w:color w:val="FFFFFF"/>
                <w:lang w:val="ro-RO" w:eastAsia="en-US"/>
              </w:rPr>
              <w:t>2013</w:t>
            </w:r>
          </w:p>
        </w:tc>
        <w:tc>
          <w:tcPr>
            <w:tcW w:w="1134" w:type="dxa"/>
            <w:shd w:val="clear" w:color="auto" w:fill="4F81BD"/>
            <w:noWrap/>
            <w:hideMark/>
          </w:tcPr>
          <w:p w:rsidR="000323F3" w:rsidRPr="001C3AAB" w:rsidRDefault="000323F3" w:rsidP="001C3AAB">
            <w:pPr>
              <w:spacing w:line="276" w:lineRule="auto"/>
              <w:jc w:val="center"/>
              <w:rPr>
                <w:b/>
                <w:bCs/>
                <w:color w:val="FFFFFF"/>
                <w:lang w:val="ro-RO" w:eastAsia="en-US"/>
              </w:rPr>
            </w:pPr>
            <w:r w:rsidRPr="001C3AAB">
              <w:rPr>
                <w:b/>
                <w:bCs/>
                <w:color w:val="FFFFFF"/>
                <w:lang w:val="ro-RO" w:eastAsia="en-US"/>
              </w:rPr>
              <w:t>2014</w:t>
            </w:r>
          </w:p>
        </w:tc>
        <w:tc>
          <w:tcPr>
            <w:tcW w:w="1134" w:type="dxa"/>
            <w:shd w:val="clear" w:color="auto" w:fill="4F81BD"/>
            <w:noWrap/>
            <w:hideMark/>
          </w:tcPr>
          <w:p w:rsidR="000323F3" w:rsidRPr="001C3AAB" w:rsidRDefault="000323F3" w:rsidP="001C3AAB">
            <w:pPr>
              <w:spacing w:line="276" w:lineRule="auto"/>
              <w:jc w:val="center"/>
              <w:rPr>
                <w:b/>
                <w:bCs/>
                <w:color w:val="FFFFFF"/>
                <w:lang w:val="ro-RO" w:eastAsia="en-US"/>
              </w:rPr>
            </w:pPr>
            <w:r w:rsidRPr="001C3AAB">
              <w:rPr>
                <w:b/>
                <w:bCs/>
                <w:color w:val="FFFFFF"/>
                <w:lang w:val="ro-RO" w:eastAsia="en-US"/>
              </w:rPr>
              <w:t>2015</w:t>
            </w:r>
          </w:p>
        </w:tc>
      </w:tr>
      <w:tr w:rsidR="000323F3" w:rsidRPr="001C3AAB" w:rsidTr="001C3AAB">
        <w:trPr>
          <w:trHeight w:val="620"/>
        </w:trPr>
        <w:tc>
          <w:tcPr>
            <w:tcW w:w="37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hideMark/>
          </w:tcPr>
          <w:p w:rsidR="000323F3" w:rsidRPr="001C3AAB" w:rsidRDefault="000323F3" w:rsidP="001C3AAB">
            <w:pPr>
              <w:spacing w:line="276" w:lineRule="auto"/>
              <w:rPr>
                <w:b/>
                <w:bCs/>
                <w:color w:val="000000"/>
                <w:lang w:val="ro-RO" w:eastAsia="en-US"/>
              </w:rPr>
            </w:pPr>
            <w:r w:rsidRPr="001C3AAB">
              <w:rPr>
                <w:b/>
                <w:bCs/>
                <w:color w:val="000000"/>
                <w:lang w:val="ro-RO" w:eastAsia="en-US"/>
              </w:rPr>
              <w:t>Numărul de autovehicule importate</w:t>
            </w:r>
            <w:r w:rsidR="00DD07DF" w:rsidRPr="001C3AAB">
              <w:rPr>
                <w:b/>
                <w:bCs/>
                <w:color w:val="000000"/>
                <w:lang w:val="ro-RO" w:eastAsia="en-US"/>
              </w:rPr>
              <w:t xml:space="preserve"> (unități)</w:t>
            </w:r>
          </w:p>
        </w:tc>
        <w:tc>
          <w:tcPr>
            <w:tcW w:w="1134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0323F3" w:rsidRPr="001C3AAB" w:rsidRDefault="000323F3" w:rsidP="001C3AAB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 w:rsidRPr="001C3AAB">
              <w:rPr>
                <w:color w:val="000000"/>
                <w:lang w:val="ro-RO" w:eastAsia="en-US"/>
              </w:rPr>
              <w:t>27897</w:t>
            </w:r>
          </w:p>
        </w:tc>
        <w:tc>
          <w:tcPr>
            <w:tcW w:w="1134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0323F3" w:rsidRPr="001C3AAB" w:rsidRDefault="000323F3" w:rsidP="001C3AAB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 w:rsidRPr="001C3AAB">
              <w:rPr>
                <w:color w:val="000000"/>
                <w:lang w:val="ro-RO" w:eastAsia="en-US"/>
              </w:rPr>
              <w:t>25209</w:t>
            </w:r>
          </w:p>
        </w:tc>
        <w:tc>
          <w:tcPr>
            <w:tcW w:w="1134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0323F3" w:rsidRPr="001C3AAB" w:rsidRDefault="000323F3" w:rsidP="001C3AAB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 w:rsidRPr="001C3AAB">
              <w:rPr>
                <w:color w:val="000000"/>
                <w:lang w:val="ro-RO" w:eastAsia="en-US"/>
              </w:rPr>
              <w:t>31607</w:t>
            </w:r>
          </w:p>
        </w:tc>
        <w:tc>
          <w:tcPr>
            <w:tcW w:w="1134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0323F3" w:rsidRPr="001C3AAB" w:rsidRDefault="000323F3" w:rsidP="001C3AAB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 w:rsidRPr="001C3AAB">
              <w:rPr>
                <w:color w:val="000000"/>
                <w:lang w:val="ro-RO" w:eastAsia="en-US"/>
              </w:rPr>
              <w:t>24780</w:t>
            </w:r>
          </w:p>
        </w:tc>
        <w:tc>
          <w:tcPr>
            <w:tcW w:w="113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noWrap/>
            <w:hideMark/>
          </w:tcPr>
          <w:p w:rsidR="000323F3" w:rsidRPr="001C3AAB" w:rsidRDefault="000323F3" w:rsidP="001C3AAB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 w:rsidRPr="001C3AAB">
              <w:rPr>
                <w:color w:val="000000"/>
                <w:lang w:val="ro-RO" w:eastAsia="en-US"/>
              </w:rPr>
              <w:t>17553</w:t>
            </w:r>
          </w:p>
        </w:tc>
      </w:tr>
      <w:tr w:rsidR="000323F3" w:rsidRPr="001C3AAB" w:rsidTr="001C3AAB">
        <w:trPr>
          <w:trHeight w:val="330"/>
        </w:trPr>
        <w:tc>
          <w:tcPr>
            <w:tcW w:w="3794" w:type="dxa"/>
            <w:noWrap/>
            <w:hideMark/>
          </w:tcPr>
          <w:p w:rsidR="000323F3" w:rsidRPr="001C3AAB" w:rsidRDefault="000323F3" w:rsidP="001C3AAB">
            <w:pPr>
              <w:spacing w:line="276" w:lineRule="auto"/>
              <w:rPr>
                <w:b/>
                <w:bCs/>
                <w:color w:val="000000"/>
                <w:lang w:val="ro-RO" w:eastAsia="en-US"/>
              </w:rPr>
            </w:pPr>
            <w:r w:rsidRPr="001C3AAB">
              <w:rPr>
                <w:b/>
                <w:bCs/>
                <w:color w:val="000000"/>
                <w:lang w:val="ro-RO" w:eastAsia="en-US"/>
              </w:rPr>
              <w:t>Suma accizului (mil.lei)</w:t>
            </w:r>
          </w:p>
        </w:tc>
        <w:tc>
          <w:tcPr>
            <w:tcW w:w="1134" w:type="dxa"/>
            <w:noWrap/>
            <w:hideMark/>
          </w:tcPr>
          <w:p w:rsidR="000323F3" w:rsidRPr="001C3AAB" w:rsidRDefault="000323F3" w:rsidP="001C3AAB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 w:rsidRPr="001C3AAB">
              <w:rPr>
                <w:color w:val="000000"/>
                <w:lang w:val="ro-RO" w:eastAsia="en-US"/>
              </w:rPr>
              <w:t>633.38</w:t>
            </w:r>
          </w:p>
        </w:tc>
        <w:tc>
          <w:tcPr>
            <w:tcW w:w="1134" w:type="dxa"/>
            <w:noWrap/>
            <w:hideMark/>
          </w:tcPr>
          <w:p w:rsidR="000323F3" w:rsidRPr="001C3AAB" w:rsidRDefault="000323F3" w:rsidP="001C3AAB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 w:rsidRPr="001C3AAB">
              <w:rPr>
                <w:color w:val="000000"/>
                <w:lang w:val="ro-RO" w:eastAsia="en-US"/>
              </w:rPr>
              <w:t>574.64</w:t>
            </w:r>
          </w:p>
        </w:tc>
        <w:tc>
          <w:tcPr>
            <w:tcW w:w="1134" w:type="dxa"/>
            <w:noWrap/>
            <w:hideMark/>
          </w:tcPr>
          <w:p w:rsidR="000323F3" w:rsidRPr="001C3AAB" w:rsidRDefault="000323F3" w:rsidP="001C3AAB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 w:rsidRPr="001C3AAB">
              <w:rPr>
                <w:color w:val="000000"/>
                <w:lang w:val="ro-RO" w:eastAsia="en-US"/>
              </w:rPr>
              <w:t>770.5</w:t>
            </w:r>
          </w:p>
        </w:tc>
        <w:tc>
          <w:tcPr>
            <w:tcW w:w="1134" w:type="dxa"/>
            <w:noWrap/>
            <w:hideMark/>
          </w:tcPr>
          <w:p w:rsidR="000323F3" w:rsidRPr="001C3AAB" w:rsidRDefault="000323F3" w:rsidP="001C3AAB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 w:rsidRPr="001C3AAB">
              <w:rPr>
                <w:color w:val="000000"/>
                <w:lang w:val="ro-RO" w:eastAsia="en-US"/>
              </w:rPr>
              <w:t>672.96</w:t>
            </w:r>
          </w:p>
        </w:tc>
        <w:tc>
          <w:tcPr>
            <w:tcW w:w="1134" w:type="dxa"/>
            <w:noWrap/>
            <w:hideMark/>
          </w:tcPr>
          <w:p w:rsidR="000323F3" w:rsidRPr="001C3AAB" w:rsidRDefault="000323F3" w:rsidP="001C3AAB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 w:rsidRPr="001C3AAB">
              <w:rPr>
                <w:color w:val="000000"/>
                <w:lang w:val="ro-RO" w:eastAsia="en-US"/>
              </w:rPr>
              <w:t>543.02</w:t>
            </w:r>
          </w:p>
        </w:tc>
      </w:tr>
      <w:tr w:rsidR="000323F3" w:rsidRPr="001C3AAB" w:rsidTr="001C3AAB">
        <w:trPr>
          <w:trHeight w:val="367"/>
        </w:trPr>
        <w:tc>
          <w:tcPr>
            <w:tcW w:w="3794" w:type="dxa"/>
            <w:hideMark/>
          </w:tcPr>
          <w:p w:rsidR="000323F3" w:rsidRPr="001C3AAB" w:rsidRDefault="000323F3" w:rsidP="001C3AAB">
            <w:pPr>
              <w:spacing w:line="276" w:lineRule="auto"/>
              <w:rPr>
                <w:b/>
                <w:bCs/>
                <w:color w:val="000000"/>
                <w:lang w:val="ro-RO" w:eastAsia="en-US"/>
              </w:rPr>
            </w:pPr>
            <w:r w:rsidRPr="001C3AAB">
              <w:rPr>
                <w:b/>
                <w:bCs/>
                <w:color w:val="000000"/>
                <w:lang w:val="ro-RO" w:eastAsia="en-US"/>
              </w:rPr>
              <w:t>Numărul de viniete eliberate</w:t>
            </w:r>
            <w:r w:rsidR="00DD07DF" w:rsidRPr="001C3AAB">
              <w:rPr>
                <w:b/>
                <w:bCs/>
                <w:color w:val="000000"/>
                <w:lang w:val="ro-RO" w:eastAsia="en-US"/>
              </w:rPr>
              <w:t xml:space="preserve"> (unități)</w:t>
            </w:r>
          </w:p>
        </w:tc>
        <w:tc>
          <w:tcPr>
            <w:tcW w:w="1134" w:type="dxa"/>
            <w:noWrap/>
            <w:hideMark/>
          </w:tcPr>
          <w:p w:rsidR="000323F3" w:rsidRPr="001C3AAB" w:rsidRDefault="000323F3" w:rsidP="001C3AAB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 w:rsidRPr="001C3AAB">
              <w:rPr>
                <w:color w:val="000000"/>
                <w:lang w:val="ro-RO" w:eastAsia="en-US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0323F3" w:rsidRPr="001C3AAB" w:rsidRDefault="000323F3" w:rsidP="001C3AAB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 w:rsidRPr="001C3AAB">
              <w:rPr>
                <w:color w:val="000000"/>
                <w:lang w:val="ro-RO" w:eastAsia="en-US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0323F3" w:rsidRPr="001C3AAB" w:rsidRDefault="000323F3" w:rsidP="001C3AAB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 w:rsidRPr="001C3AAB">
              <w:rPr>
                <w:color w:val="000000"/>
                <w:lang w:val="ro-RO" w:eastAsia="en-US"/>
              </w:rPr>
              <w:t>332477</w:t>
            </w:r>
          </w:p>
        </w:tc>
        <w:tc>
          <w:tcPr>
            <w:tcW w:w="1134" w:type="dxa"/>
            <w:noWrap/>
            <w:hideMark/>
          </w:tcPr>
          <w:p w:rsidR="000323F3" w:rsidRPr="001C3AAB" w:rsidRDefault="000323F3" w:rsidP="001C3AAB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 w:rsidRPr="001C3AAB">
              <w:rPr>
                <w:color w:val="000000"/>
                <w:lang w:val="ro-RO" w:eastAsia="en-US"/>
              </w:rPr>
              <w:t>304344</w:t>
            </w:r>
          </w:p>
        </w:tc>
        <w:tc>
          <w:tcPr>
            <w:tcW w:w="1134" w:type="dxa"/>
            <w:noWrap/>
            <w:hideMark/>
          </w:tcPr>
          <w:p w:rsidR="000323F3" w:rsidRPr="001C3AAB" w:rsidRDefault="000323F3" w:rsidP="001C3AAB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 w:rsidRPr="001C3AAB">
              <w:rPr>
                <w:color w:val="000000"/>
                <w:lang w:val="ro-RO" w:eastAsia="en-US"/>
              </w:rPr>
              <w:t>416218</w:t>
            </w:r>
          </w:p>
        </w:tc>
      </w:tr>
      <w:tr w:rsidR="000323F3" w:rsidRPr="001C3AAB" w:rsidTr="001C3AAB">
        <w:trPr>
          <w:trHeight w:val="675"/>
        </w:trPr>
        <w:tc>
          <w:tcPr>
            <w:tcW w:w="37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hideMark/>
          </w:tcPr>
          <w:p w:rsidR="000323F3" w:rsidRPr="001C3AAB" w:rsidRDefault="000323F3" w:rsidP="001C3AAB">
            <w:pPr>
              <w:spacing w:line="276" w:lineRule="auto"/>
              <w:rPr>
                <w:b/>
                <w:bCs/>
                <w:color w:val="000000"/>
                <w:lang w:val="ro-RO" w:eastAsia="en-US"/>
              </w:rPr>
            </w:pPr>
            <w:r w:rsidRPr="001C3AAB">
              <w:rPr>
                <w:b/>
                <w:bCs/>
                <w:color w:val="000000"/>
                <w:lang w:val="ro-RO" w:eastAsia="en-US"/>
              </w:rPr>
              <w:t>Volumul încasărilor din vinietă (mii lei)</w:t>
            </w:r>
          </w:p>
        </w:tc>
        <w:tc>
          <w:tcPr>
            <w:tcW w:w="1134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0323F3" w:rsidRPr="001C3AAB" w:rsidRDefault="000323F3" w:rsidP="001C3AAB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 w:rsidRPr="001C3AAB">
              <w:rPr>
                <w:color w:val="000000"/>
                <w:lang w:val="ro-RO" w:eastAsia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0323F3" w:rsidRPr="001C3AAB" w:rsidRDefault="000323F3" w:rsidP="001C3AAB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 w:rsidRPr="001C3AAB">
              <w:rPr>
                <w:color w:val="000000"/>
                <w:lang w:val="ro-RO" w:eastAsia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0323F3" w:rsidRPr="001C3AAB" w:rsidRDefault="000323F3" w:rsidP="001C3AAB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 w:rsidRPr="001C3AAB">
              <w:rPr>
                <w:color w:val="000000"/>
                <w:lang w:val="ro-RO" w:eastAsia="en-US"/>
              </w:rPr>
              <w:t>42744</w:t>
            </w:r>
          </w:p>
        </w:tc>
        <w:tc>
          <w:tcPr>
            <w:tcW w:w="1134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0323F3" w:rsidRPr="001C3AAB" w:rsidRDefault="000323F3" w:rsidP="001C3AAB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 w:rsidRPr="001C3AAB">
              <w:rPr>
                <w:color w:val="000000"/>
                <w:lang w:val="ro-RO" w:eastAsia="en-US"/>
              </w:rPr>
              <w:t>51719</w:t>
            </w:r>
          </w:p>
        </w:tc>
        <w:tc>
          <w:tcPr>
            <w:tcW w:w="113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noWrap/>
            <w:hideMark/>
          </w:tcPr>
          <w:p w:rsidR="000323F3" w:rsidRPr="001C3AAB" w:rsidRDefault="000323F3" w:rsidP="001C3AAB">
            <w:pPr>
              <w:spacing w:line="276" w:lineRule="auto"/>
              <w:jc w:val="center"/>
              <w:rPr>
                <w:color w:val="000000"/>
                <w:lang w:val="ro-RO" w:eastAsia="en-US"/>
              </w:rPr>
            </w:pPr>
            <w:r w:rsidRPr="001C3AAB">
              <w:rPr>
                <w:color w:val="000000"/>
                <w:lang w:val="ro-RO" w:eastAsia="en-US"/>
              </w:rPr>
              <w:t>89914</w:t>
            </w:r>
          </w:p>
        </w:tc>
      </w:tr>
    </w:tbl>
    <w:p w:rsidR="004F5695" w:rsidRPr="000323F3" w:rsidRDefault="004F5695" w:rsidP="00044E7B">
      <w:pPr>
        <w:spacing w:line="276" w:lineRule="auto"/>
        <w:jc w:val="both"/>
        <w:rPr>
          <w:sz w:val="28"/>
          <w:szCs w:val="28"/>
          <w:lang w:val="ro-RO"/>
        </w:rPr>
      </w:pPr>
    </w:p>
    <w:p w:rsidR="004F5695" w:rsidRPr="000323F3" w:rsidRDefault="004F5695" w:rsidP="00044E7B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0323F3">
        <w:rPr>
          <w:sz w:val="28"/>
          <w:szCs w:val="28"/>
          <w:lang w:val="ro-RO"/>
        </w:rPr>
        <w:t>O altă problemă o reprezintă diminuarea încasăril</w:t>
      </w:r>
      <w:r w:rsidR="0069154F">
        <w:rPr>
          <w:sz w:val="28"/>
          <w:szCs w:val="28"/>
          <w:lang w:val="ro-RO"/>
        </w:rPr>
        <w:t>or</w:t>
      </w:r>
      <w:r w:rsidRPr="000323F3">
        <w:rPr>
          <w:sz w:val="28"/>
          <w:szCs w:val="28"/>
          <w:lang w:val="ro-RO"/>
        </w:rPr>
        <w:t xml:space="preserve"> la buget din accizele achitate </w:t>
      </w:r>
      <w:r w:rsidR="002031E5" w:rsidRPr="000323F3">
        <w:rPr>
          <w:sz w:val="28"/>
          <w:szCs w:val="28"/>
          <w:lang w:val="ro-RO"/>
        </w:rPr>
        <w:t xml:space="preserve">pentru </w:t>
      </w:r>
      <w:r w:rsidR="00E66A15">
        <w:rPr>
          <w:sz w:val="28"/>
          <w:szCs w:val="28"/>
          <w:lang w:val="ro-RO"/>
        </w:rPr>
        <w:t>autovehiculelor</w:t>
      </w:r>
      <w:r w:rsidR="002031E5" w:rsidRPr="000323F3">
        <w:rPr>
          <w:sz w:val="28"/>
          <w:szCs w:val="28"/>
          <w:lang w:val="ro-RO"/>
        </w:rPr>
        <w:t xml:space="preserve"> importate</w:t>
      </w:r>
      <w:r w:rsidR="000323F3">
        <w:rPr>
          <w:sz w:val="28"/>
          <w:szCs w:val="28"/>
          <w:lang w:val="ro-RO"/>
        </w:rPr>
        <w:t xml:space="preserve"> </w:t>
      </w:r>
      <w:r w:rsidR="000323F3" w:rsidRPr="000323F3">
        <w:rPr>
          <w:sz w:val="28"/>
          <w:szCs w:val="28"/>
          <w:lang w:val="ro-RO"/>
        </w:rPr>
        <w:t xml:space="preserve">(a se vedea tabelul </w:t>
      </w:r>
      <w:r w:rsidR="000323F3">
        <w:rPr>
          <w:sz w:val="28"/>
          <w:szCs w:val="28"/>
          <w:lang w:val="ro-RO"/>
        </w:rPr>
        <w:t>nr.1)</w:t>
      </w:r>
      <w:r w:rsidR="002031E5" w:rsidRPr="000323F3">
        <w:rPr>
          <w:sz w:val="28"/>
          <w:szCs w:val="28"/>
          <w:lang w:val="ro-RO"/>
        </w:rPr>
        <w:t>, ceea ce presupune și reducerea concomitentă a cheltuielilor bugetare pentru prog</w:t>
      </w:r>
      <w:r w:rsidR="00340564">
        <w:rPr>
          <w:sz w:val="28"/>
          <w:szCs w:val="28"/>
          <w:lang w:val="ro-RO"/>
        </w:rPr>
        <w:t>ramele sociale, economice și alte domenii</w:t>
      </w:r>
      <w:r w:rsidR="002031E5" w:rsidRPr="000323F3">
        <w:rPr>
          <w:sz w:val="28"/>
          <w:szCs w:val="28"/>
          <w:lang w:val="ro-RO"/>
        </w:rPr>
        <w:t>.</w:t>
      </w:r>
    </w:p>
    <w:p w:rsidR="002031E5" w:rsidRPr="000323F3" w:rsidRDefault="00465D40" w:rsidP="00044E7B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0323F3">
        <w:rPr>
          <w:sz w:val="28"/>
          <w:szCs w:val="28"/>
          <w:lang w:val="ro-RO"/>
        </w:rPr>
        <w:t>De asemenea, inechitate</w:t>
      </w:r>
      <w:r w:rsidR="0069154F">
        <w:rPr>
          <w:sz w:val="28"/>
          <w:szCs w:val="28"/>
          <w:lang w:val="ro-RO"/>
        </w:rPr>
        <w:t>a</w:t>
      </w:r>
      <w:r w:rsidRPr="000323F3">
        <w:rPr>
          <w:sz w:val="28"/>
          <w:szCs w:val="28"/>
          <w:lang w:val="ro-RO"/>
        </w:rPr>
        <w:t xml:space="preserve"> în cazul dat se manifestă și prin </w:t>
      </w:r>
      <w:r w:rsidR="004C6FBB">
        <w:rPr>
          <w:sz w:val="28"/>
          <w:szCs w:val="28"/>
          <w:lang w:val="ro-RO"/>
        </w:rPr>
        <w:t>prisma</w:t>
      </w:r>
      <w:r w:rsidRPr="000323F3">
        <w:rPr>
          <w:sz w:val="28"/>
          <w:szCs w:val="28"/>
          <w:lang w:val="ro-RO"/>
        </w:rPr>
        <w:t xml:space="preserve"> constatării încălcărilor contravenționale, ținînd cont</w:t>
      </w:r>
      <w:r w:rsidR="0069154F">
        <w:rPr>
          <w:sz w:val="28"/>
          <w:szCs w:val="28"/>
          <w:lang w:val="ro-RO"/>
        </w:rPr>
        <w:t>, pe de o parte,</w:t>
      </w:r>
      <w:r w:rsidRPr="000323F3">
        <w:rPr>
          <w:sz w:val="28"/>
          <w:szCs w:val="28"/>
          <w:lang w:val="ro-RO"/>
        </w:rPr>
        <w:t xml:space="preserve"> de capacitatea organului constatator de a determina </w:t>
      </w:r>
      <w:r w:rsidR="00E66A15">
        <w:rPr>
          <w:sz w:val="28"/>
          <w:szCs w:val="28"/>
          <w:lang w:val="ro-RO"/>
        </w:rPr>
        <w:t xml:space="preserve">autovehiculul </w:t>
      </w:r>
      <w:r w:rsidRPr="000323F3">
        <w:rPr>
          <w:sz w:val="28"/>
          <w:szCs w:val="28"/>
          <w:lang w:val="ro-RO"/>
        </w:rPr>
        <w:t>prin mijloace tehnice (camere video)</w:t>
      </w:r>
      <w:r w:rsidR="0069154F">
        <w:rPr>
          <w:sz w:val="28"/>
          <w:szCs w:val="28"/>
          <w:lang w:val="ro-RO"/>
        </w:rPr>
        <w:t xml:space="preserve">, iar, pe </w:t>
      </w:r>
      <w:r w:rsidR="0069154F">
        <w:rPr>
          <w:sz w:val="28"/>
          <w:szCs w:val="28"/>
          <w:lang w:val="ro-RO"/>
        </w:rPr>
        <w:lastRenderedPageBreak/>
        <w:t>de altă parte, de capacitatea de aplicare a sancțiunilor rutiere în egală măsură autoturismelor înregistrate și a celor neînregistrate</w:t>
      </w:r>
      <w:r w:rsidRPr="000323F3">
        <w:rPr>
          <w:sz w:val="28"/>
          <w:szCs w:val="28"/>
          <w:lang w:val="ro-RO"/>
        </w:rPr>
        <w:t>.</w:t>
      </w:r>
    </w:p>
    <w:p w:rsidR="002031E5" w:rsidRPr="000323F3" w:rsidRDefault="002031E5" w:rsidP="00044E7B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0323F3">
        <w:rPr>
          <w:sz w:val="28"/>
          <w:szCs w:val="28"/>
          <w:lang w:val="ro-RO"/>
        </w:rPr>
        <w:t xml:space="preserve">Suplimentar la cele menționate mai sus, situația existentă </w:t>
      </w:r>
      <w:r w:rsidR="00340564">
        <w:rPr>
          <w:sz w:val="28"/>
          <w:szCs w:val="28"/>
          <w:lang w:val="ro-RO"/>
        </w:rPr>
        <w:t>contribuie la</w:t>
      </w:r>
      <w:r w:rsidR="00465D40" w:rsidRPr="000323F3">
        <w:rPr>
          <w:sz w:val="28"/>
          <w:szCs w:val="28"/>
          <w:lang w:val="ro-RO"/>
        </w:rPr>
        <w:t xml:space="preserve"> majorarea numărului de a</w:t>
      </w:r>
      <w:r w:rsidR="00E66A15">
        <w:rPr>
          <w:sz w:val="28"/>
          <w:szCs w:val="28"/>
          <w:lang w:val="ro-RO"/>
        </w:rPr>
        <w:t>utovehicule</w:t>
      </w:r>
      <w:r w:rsidR="00465D40" w:rsidRPr="000323F3">
        <w:rPr>
          <w:sz w:val="28"/>
          <w:szCs w:val="28"/>
          <w:lang w:val="ro-RO"/>
        </w:rPr>
        <w:t xml:space="preserve"> cu un grad de poluare mare pe teritoriul Republicii Moldova, ceea ce </w:t>
      </w:r>
      <w:r w:rsidR="004C6FBB">
        <w:rPr>
          <w:sz w:val="28"/>
          <w:szCs w:val="28"/>
          <w:lang w:val="ro-RO"/>
        </w:rPr>
        <w:t>reprezintă</w:t>
      </w:r>
      <w:r w:rsidR="00465D40" w:rsidRPr="000323F3">
        <w:rPr>
          <w:sz w:val="28"/>
          <w:szCs w:val="28"/>
          <w:lang w:val="ro-RO"/>
        </w:rPr>
        <w:t xml:space="preserve"> </w:t>
      </w:r>
      <w:r w:rsidR="0069154F">
        <w:rPr>
          <w:sz w:val="28"/>
          <w:szCs w:val="28"/>
          <w:lang w:val="ro-RO"/>
        </w:rPr>
        <w:t>un risc important în creștere din punct de vedere ecologic</w:t>
      </w:r>
      <w:r w:rsidR="00465D40" w:rsidRPr="000323F3">
        <w:rPr>
          <w:sz w:val="28"/>
          <w:szCs w:val="28"/>
          <w:lang w:val="ro-RO"/>
        </w:rPr>
        <w:t>.</w:t>
      </w:r>
    </w:p>
    <w:p w:rsidR="00834C96" w:rsidRPr="000323F3" w:rsidRDefault="00340564" w:rsidP="00044E7B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Totodată, există riscul</w:t>
      </w:r>
      <w:r w:rsidR="00465D40" w:rsidRPr="000323F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majorării semnificative</w:t>
      </w:r>
      <w:r w:rsidR="00465D40" w:rsidRPr="000323F3">
        <w:rPr>
          <w:sz w:val="28"/>
          <w:szCs w:val="28"/>
          <w:lang w:val="ro-RO"/>
        </w:rPr>
        <w:t xml:space="preserve"> a </w:t>
      </w:r>
      <w:r w:rsidR="0069154F">
        <w:rPr>
          <w:sz w:val="28"/>
          <w:szCs w:val="28"/>
          <w:lang w:val="ro-RO"/>
        </w:rPr>
        <w:t>numărului de autovehicule</w:t>
      </w:r>
      <w:r w:rsidR="00465D40" w:rsidRPr="000323F3">
        <w:rPr>
          <w:sz w:val="28"/>
          <w:szCs w:val="28"/>
          <w:lang w:val="ro-RO"/>
        </w:rPr>
        <w:t xml:space="preserve"> înmatriculate pe teritoriul stîng al Nistrului (Transnistria), </w:t>
      </w:r>
      <w:r w:rsidR="00E66A15">
        <w:rPr>
          <w:sz w:val="28"/>
          <w:szCs w:val="28"/>
          <w:lang w:val="ro-RO"/>
        </w:rPr>
        <w:t>deținute sau aflate în folosință</w:t>
      </w:r>
      <w:r w:rsidR="00465D40" w:rsidRPr="000323F3">
        <w:rPr>
          <w:sz w:val="28"/>
          <w:szCs w:val="28"/>
          <w:lang w:val="ro-RO"/>
        </w:rPr>
        <w:t xml:space="preserve"> de către cetățenii Republicii Moldova</w:t>
      </w:r>
      <w:r w:rsidR="0069154F">
        <w:rPr>
          <w:sz w:val="28"/>
          <w:szCs w:val="28"/>
          <w:lang w:val="ro-RO"/>
        </w:rPr>
        <w:t>,</w:t>
      </w:r>
      <w:r w:rsidR="00465D40" w:rsidRPr="000323F3">
        <w:rPr>
          <w:sz w:val="28"/>
          <w:szCs w:val="28"/>
          <w:lang w:val="ro-RO"/>
        </w:rPr>
        <w:t xml:space="preserve"> domiciliați pe teritoriul drept al Nistrului. </w:t>
      </w:r>
    </w:p>
    <w:p w:rsidR="00FD7777" w:rsidRPr="000323F3" w:rsidRDefault="00004C20" w:rsidP="00044E7B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0323F3">
        <w:rPr>
          <w:sz w:val="28"/>
          <w:szCs w:val="28"/>
          <w:lang w:val="ro-RO"/>
        </w:rPr>
        <w:t>În vederea soluționării problemelor invocate mai sus, se propune</w:t>
      </w:r>
      <w:r w:rsidR="00FD7777" w:rsidRPr="000323F3">
        <w:rPr>
          <w:sz w:val="28"/>
          <w:szCs w:val="28"/>
          <w:lang w:val="ro-RO"/>
        </w:rPr>
        <w:t xml:space="preserve"> introducerea </w:t>
      </w:r>
      <w:r w:rsidR="00C83F75" w:rsidRPr="000323F3">
        <w:rPr>
          <w:sz w:val="28"/>
          <w:szCs w:val="28"/>
          <w:lang w:val="ro-RO"/>
        </w:rPr>
        <w:t>termenului de 180 de zile dintr-o perioadă de 12 luni</w:t>
      </w:r>
      <w:r w:rsidR="004C6FBB">
        <w:rPr>
          <w:sz w:val="28"/>
          <w:szCs w:val="28"/>
          <w:lang w:val="ro-RO"/>
        </w:rPr>
        <w:t xml:space="preserve"> consecutive</w:t>
      </w:r>
      <w:r w:rsidR="00C83F75" w:rsidRPr="000323F3">
        <w:rPr>
          <w:sz w:val="28"/>
          <w:szCs w:val="28"/>
          <w:lang w:val="ro-RO"/>
        </w:rPr>
        <w:t xml:space="preserve"> la declararea prin acţiune de către persoanele fizice </w:t>
      </w:r>
      <w:r w:rsidR="008A5EDD" w:rsidRPr="000323F3">
        <w:rPr>
          <w:sz w:val="28"/>
          <w:szCs w:val="28"/>
          <w:lang w:val="ro-RO"/>
        </w:rPr>
        <w:t xml:space="preserve">rezidente şi </w:t>
      </w:r>
      <w:r w:rsidR="00C83F75" w:rsidRPr="000323F3">
        <w:rPr>
          <w:sz w:val="28"/>
          <w:szCs w:val="28"/>
          <w:lang w:val="ro-RO"/>
        </w:rPr>
        <w:t>nerezidente a mijloacelor de transport introduse pe teritoriul Republicii Moldova, fără achitarea drepturilor de import</w:t>
      </w:r>
      <w:r w:rsidR="0026587A" w:rsidRPr="000323F3">
        <w:rPr>
          <w:sz w:val="28"/>
          <w:szCs w:val="28"/>
          <w:lang w:val="ro-RO"/>
        </w:rPr>
        <w:t>, concomi</w:t>
      </w:r>
      <w:r w:rsidR="007E5CEA" w:rsidRPr="000323F3">
        <w:rPr>
          <w:sz w:val="28"/>
          <w:szCs w:val="28"/>
          <w:lang w:val="ro-RO"/>
        </w:rPr>
        <w:t xml:space="preserve">tent cu </w:t>
      </w:r>
      <w:r w:rsidR="00C603AD">
        <w:rPr>
          <w:sz w:val="28"/>
          <w:szCs w:val="28"/>
          <w:lang w:val="ro-RO"/>
        </w:rPr>
        <w:t xml:space="preserve">aplicarea unei </w:t>
      </w:r>
      <w:r w:rsidR="004A4370">
        <w:rPr>
          <w:sz w:val="28"/>
          <w:szCs w:val="28"/>
          <w:lang w:val="ro-RO"/>
        </w:rPr>
        <w:t>mărimi</w:t>
      </w:r>
      <w:r w:rsidR="00C603AD">
        <w:rPr>
          <w:sz w:val="28"/>
          <w:szCs w:val="28"/>
          <w:lang w:val="ro-RO"/>
        </w:rPr>
        <w:t xml:space="preserve"> revăzute </w:t>
      </w:r>
      <w:r w:rsidR="004A4370">
        <w:rPr>
          <w:sz w:val="28"/>
          <w:szCs w:val="28"/>
          <w:lang w:val="ro-RO"/>
        </w:rPr>
        <w:t xml:space="preserve">a </w:t>
      </w:r>
      <w:r w:rsidR="00C83F75" w:rsidRPr="000323F3">
        <w:rPr>
          <w:sz w:val="28"/>
          <w:szCs w:val="28"/>
          <w:lang w:val="ro-RO"/>
        </w:rPr>
        <w:t>accizelor</w:t>
      </w:r>
      <w:r w:rsidR="006F232E" w:rsidRPr="000323F3">
        <w:rPr>
          <w:sz w:val="28"/>
          <w:szCs w:val="28"/>
          <w:lang w:val="ro-RO"/>
        </w:rPr>
        <w:t xml:space="preserve"> la importul </w:t>
      </w:r>
      <w:r w:rsidR="00E66A15">
        <w:rPr>
          <w:sz w:val="28"/>
          <w:szCs w:val="28"/>
          <w:lang w:val="ro-RO"/>
        </w:rPr>
        <w:t>autovehiculelor</w:t>
      </w:r>
      <w:r w:rsidR="0026587A" w:rsidRPr="000323F3">
        <w:rPr>
          <w:sz w:val="28"/>
          <w:szCs w:val="28"/>
          <w:lang w:val="ro-RO"/>
        </w:rPr>
        <w:t>.</w:t>
      </w:r>
    </w:p>
    <w:p w:rsidR="00004C20" w:rsidRDefault="00004C20" w:rsidP="00044E7B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0323F3">
        <w:rPr>
          <w:sz w:val="28"/>
          <w:szCs w:val="28"/>
          <w:lang w:val="ro-RO"/>
        </w:rPr>
        <w:t xml:space="preserve">De </w:t>
      </w:r>
      <w:r w:rsidR="004A4370">
        <w:rPr>
          <w:sz w:val="28"/>
          <w:szCs w:val="28"/>
          <w:lang w:val="ro-RO"/>
        </w:rPr>
        <w:t>menționat că</w:t>
      </w:r>
      <w:r w:rsidRPr="000323F3">
        <w:rPr>
          <w:sz w:val="28"/>
          <w:szCs w:val="28"/>
          <w:lang w:val="ro-RO"/>
        </w:rPr>
        <w:t xml:space="preserve"> introducerea termenului de 180 de zile este în conformitate cu Convenţia privind admiterea temporară, adoptată la Istanbul la 26 iunie 1990, la care Republica Moldova a aderat prin </w:t>
      </w:r>
      <w:r w:rsidRPr="001C688F">
        <w:rPr>
          <w:bCs/>
          <w:sz w:val="28"/>
          <w:szCs w:val="28"/>
          <w:lang w:val="ro-RO"/>
        </w:rPr>
        <w:t>Legea</w:t>
      </w:r>
      <w:r w:rsidR="009F47EC">
        <w:rPr>
          <w:sz w:val="28"/>
          <w:szCs w:val="28"/>
          <w:lang w:val="ro-RO"/>
        </w:rPr>
        <w:t> nr.</w:t>
      </w:r>
      <w:r w:rsidRPr="001C688F">
        <w:rPr>
          <w:sz w:val="28"/>
          <w:szCs w:val="28"/>
          <w:lang w:val="ro-RO"/>
        </w:rPr>
        <w:t>253 din  05.12.2008</w:t>
      </w:r>
      <w:r w:rsidR="000323F3" w:rsidRPr="001C688F">
        <w:rPr>
          <w:sz w:val="28"/>
          <w:szCs w:val="28"/>
          <w:lang w:val="ro-RO"/>
        </w:rPr>
        <w:t>.</w:t>
      </w:r>
      <w:r w:rsidR="000323F3" w:rsidRPr="001C688F">
        <w:rPr>
          <w:lang w:val="ro-RO"/>
        </w:rPr>
        <w:t xml:space="preserve"> </w:t>
      </w:r>
      <w:r w:rsidR="000323F3" w:rsidRPr="001C688F">
        <w:rPr>
          <w:sz w:val="28"/>
          <w:szCs w:val="28"/>
          <w:lang w:val="ro-RO"/>
        </w:rPr>
        <w:t xml:space="preserve">Conform </w:t>
      </w:r>
      <w:r w:rsidR="004A4370" w:rsidRPr="001C688F">
        <w:rPr>
          <w:sz w:val="28"/>
          <w:szCs w:val="28"/>
          <w:lang w:val="ro-RO"/>
        </w:rPr>
        <w:t>art.9 alin.(2)</w:t>
      </w:r>
      <w:r w:rsidR="004A4370">
        <w:rPr>
          <w:sz w:val="28"/>
          <w:szCs w:val="28"/>
          <w:lang w:val="ro-RO"/>
        </w:rPr>
        <w:t xml:space="preserve"> din Anexa</w:t>
      </w:r>
      <w:r w:rsidR="001C688F" w:rsidRPr="001C688F">
        <w:rPr>
          <w:sz w:val="28"/>
          <w:szCs w:val="28"/>
          <w:lang w:val="ro-RO"/>
        </w:rPr>
        <w:t xml:space="preserve"> C la Convenție</w:t>
      </w:r>
      <w:r w:rsidR="00E66A15">
        <w:rPr>
          <w:sz w:val="28"/>
          <w:szCs w:val="28"/>
          <w:lang w:val="ro-RO"/>
        </w:rPr>
        <w:t>,</w:t>
      </w:r>
      <w:r w:rsidR="001C688F" w:rsidRPr="001C688F">
        <w:rPr>
          <w:sz w:val="28"/>
          <w:szCs w:val="28"/>
          <w:lang w:val="ro-RO"/>
        </w:rPr>
        <w:t xml:space="preserve"> m</w:t>
      </w:r>
      <w:r w:rsidR="000323F3" w:rsidRPr="001C688F">
        <w:rPr>
          <w:sz w:val="28"/>
          <w:szCs w:val="28"/>
          <w:lang w:val="ro-RO"/>
        </w:rPr>
        <w:t>ijloacele de transport de uz privat pot rămâne pe teritoriul de admitere temporară pe o perioadă continuă sau întreruptă de şase luni pentru un interval de douăsprezece luni.</w:t>
      </w:r>
    </w:p>
    <w:p w:rsidR="00611930" w:rsidRDefault="00A75ABA" w:rsidP="00044E7B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</w:t>
      </w:r>
      <w:r w:rsidR="00611930" w:rsidRPr="00A20DA3">
        <w:rPr>
          <w:sz w:val="28"/>
          <w:szCs w:val="28"/>
          <w:lang w:val="ro-RO"/>
        </w:rPr>
        <w:t>Conve</w:t>
      </w:r>
      <w:r w:rsidR="00A20DA3">
        <w:rPr>
          <w:sz w:val="28"/>
          <w:szCs w:val="28"/>
          <w:lang w:val="ro-RO"/>
        </w:rPr>
        <w:t>n</w:t>
      </w:r>
      <w:r w:rsidR="00611930" w:rsidRPr="00A20DA3">
        <w:rPr>
          <w:sz w:val="28"/>
          <w:szCs w:val="28"/>
          <w:lang w:val="ro-RO"/>
        </w:rPr>
        <w:t>ția respectivă au aderat țări, precum: Austria, Belgi</w:t>
      </w:r>
      <w:r w:rsidR="00A20DA3" w:rsidRPr="00A20DA3">
        <w:rPr>
          <w:sz w:val="28"/>
          <w:szCs w:val="28"/>
          <w:lang w:val="ro-RO"/>
        </w:rPr>
        <w:t>a</w:t>
      </w:r>
      <w:r w:rsidR="00611930" w:rsidRPr="00A20DA3">
        <w:rPr>
          <w:sz w:val="28"/>
          <w:szCs w:val="28"/>
          <w:lang w:val="ro-RO"/>
        </w:rPr>
        <w:t xml:space="preserve">, Bulgaria, </w:t>
      </w:r>
      <w:r w:rsidR="00A20DA3" w:rsidRPr="00A20DA3">
        <w:rPr>
          <w:sz w:val="28"/>
          <w:szCs w:val="28"/>
          <w:lang w:val="ro-RO"/>
        </w:rPr>
        <w:t>Cehia, Danemarca</w:t>
      </w:r>
      <w:r w:rsidR="00611930" w:rsidRPr="00A20DA3">
        <w:rPr>
          <w:sz w:val="28"/>
          <w:szCs w:val="28"/>
          <w:lang w:val="ro-RO"/>
        </w:rPr>
        <w:t xml:space="preserve">, Estonia, </w:t>
      </w:r>
      <w:r w:rsidR="00A20DA3" w:rsidRPr="00A20DA3">
        <w:rPr>
          <w:sz w:val="28"/>
          <w:szCs w:val="28"/>
          <w:lang w:val="ro-RO"/>
        </w:rPr>
        <w:t>Franța, Georgia, Germania</w:t>
      </w:r>
      <w:r w:rsidR="00611930" w:rsidRPr="00A20DA3">
        <w:rPr>
          <w:sz w:val="28"/>
          <w:szCs w:val="28"/>
          <w:lang w:val="ro-RO"/>
        </w:rPr>
        <w:t>, Gre</w:t>
      </w:r>
      <w:r w:rsidR="00A20DA3" w:rsidRPr="00A20DA3">
        <w:rPr>
          <w:sz w:val="28"/>
          <w:szCs w:val="28"/>
          <w:lang w:val="ro-RO"/>
        </w:rPr>
        <w:t>cia</w:t>
      </w:r>
      <w:r w:rsidR="00611930" w:rsidRPr="00A20DA3">
        <w:rPr>
          <w:sz w:val="28"/>
          <w:szCs w:val="28"/>
          <w:lang w:val="ro-RO"/>
        </w:rPr>
        <w:t xml:space="preserve">, </w:t>
      </w:r>
      <w:r w:rsidR="00A20DA3">
        <w:rPr>
          <w:sz w:val="28"/>
          <w:szCs w:val="28"/>
          <w:lang w:val="ro-RO"/>
        </w:rPr>
        <w:t xml:space="preserve">Romania, </w:t>
      </w:r>
      <w:r>
        <w:rPr>
          <w:sz w:val="28"/>
          <w:szCs w:val="28"/>
          <w:lang w:val="ro-RO"/>
        </w:rPr>
        <w:t xml:space="preserve">Italia, </w:t>
      </w:r>
      <w:r w:rsidR="00A20DA3">
        <w:rPr>
          <w:sz w:val="28"/>
          <w:szCs w:val="28"/>
          <w:lang w:val="ro-RO"/>
        </w:rPr>
        <w:t xml:space="preserve">Ucraina, </w:t>
      </w:r>
      <w:r w:rsidR="00A20DA3" w:rsidRPr="00A20DA3">
        <w:rPr>
          <w:sz w:val="28"/>
          <w:szCs w:val="28"/>
          <w:lang w:val="ro-RO"/>
        </w:rPr>
        <w:t>etc.</w:t>
      </w:r>
    </w:p>
    <w:p w:rsidR="00A75ABA" w:rsidRDefault="00A75ABA" w:rsidP="00044E7B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Ținînd cont de capacitatea fiscală a persoanelor care urmează să importe autovehicule, </w:t>
      </w:r>
      <w:r w:rsidR="004A4370">
        <w:rPr>
          <w:sz w:val="28"/>
          <w:szCs w:val="28"/>
          <w:lang w:val="ro-RO"/>
        </w:rPr>
        <w:t>inclusiv prin înregistrarea și achitarea drepturilor de import a autoturismelor</w:t>
      </w:r>
      <w:r>
        <w:rPr>
          <w:sz w:val="28"/>
          <w:szCs w:val="28"/>
          <w:lang w:val="ro-RO"/>
        </w:rPr>
        <w:t xml:space="preserve"> </w:t>
      </w:r>
      <w:r w:rsidR="00E66A15">
        <w:rPr>
          <w:sz w:val="28"/>
          <w:szCs w:val="28"/>
          <w:lang w:val="ro-RO"/>
        </w:rPr>
        <w:t>neînmatriculate î</w:t>
      </w:r>
      <w:r w:rsidR="004C6FBB">
        <w:rPr>
          <w:sz w:val="28"/>
          <w:szCs w:val="28"/>
          <w:lang w:val="ro-RO"/>
        </w:rPr>
        <w:t>n R</w:t>
      </w:r>
      <w:r w:rsidR="00E66A15">
        <w:rPr>
          <w:sz w:val="28"/>
          <w:szCs w:val="28"/>
          <w:lang w:val="ro-RO"/>
        </w:rPr>
        <w:t>epublica Moldova</w:t>
      </w:r>
      <w:r w:rsidR="004A4370">
        <w:rPr>
          <w:sz w:val="28"/>
          <w:szCs w:val="28"/>
          <w:lang w:val="ro-RO"/>
        </w:rPr>
        <w:t>,</w:t>
      </w:r>
      <w:r w:rsidR="00E66A15">
        <w:rPr>
          <w:sz w:val="28"/>
          <w:szCs w:val="28"/>
          <w:lang w:val="ro-RO"/>
        </w:rPr>
        <w:t xml:space="preserve"> dar care se </w:t>
      </w:r>
      <w:r>
        <w:rPr>
          <w:sz w:val="28"/>
          <w:szCs w:val="28"/>
          <w:lang w:val="ro-RO"/>
        </w:rPr>
        <w:t>afl</w:t>
      </w:r>
      <w:r w:rsidR="00E66A15">
        <w:rPr>
          <w:sz w:val="28"/>
          <w:szCs w:val="28"/>
          <w:lang w:val="ro-RO"/>
        </w:rPr>
        <w:t>ă</w:t>
      </w:r>
      <w:r w:rsidR="008B0409">
        <w:rPr>
          <w:sz w:val="28"/>
          <w:szCs w:val="28"/>
          <w:lang w:val="ro-RO"/>
        </w:rPr>
        <w:t xml:space="preserve"> pe teritoriul </w:t>
      </w:r>
      <w:r w:rsidR="00E66A15">
        <w:rPr>
          <w:sz w:val="28"/>
          <w:szCs w:val="28"/>
          <w:lang w:val="ro-RO"/>
        </w:rPr>
        <w:t>țării</w:t>
      </w:r>
      <w:r>
        <w:rPr>
          <w:sz w:val="28"/>
          <w:szCs w:val="28"/>
          <w:lang w:val="ro-RO"/>
        </w:rPr>
        <w:t xml:space="preserve">, se propune </w:t>
      </w:r>
      <w:r w:rsidR="004A4370">
        <w:rPr>
          <w:sz w:val="28"/>
          <w:szCs w:val="28"/>
          <w:lang w:val="ro-RO"/>
        </w:rPr>
        <w:t>revizuirea mărimii</w:t>
      </w:r>
      <w:r>
        <w:rPr>
          <w:sz w:val="28"/>
          <w:szCs w:val="28"/>
          <w:lang w:val="ro-RO"/>
        </w:rPr>
        <w:t xml:space="preserve"> </w:t>
      </w:r>
      <w:r w:rsidR="00E66A15">
        <w:rPr>
          <w:sz w:val="28"/>
          <w:szCs w:val="28"/>
          <w:lang w:val="ro-RO"/>
        </w:rPr>
        <w:t>acciz</w:t>
      </w:r>
      <w:r w:rsidR="004A4370">
        <w:rPr>
          <w:sz w:val="28"/>
          <w:szCs w:val="28"/>
          <w:lang w:val="ro-RO"/>
        </w:rPr>
        <w:t>elor</w:t>
      </w:r>
      <w:r w:rsidR="00E66A15">
        <w:rPr>
          <w:sz w:val="28"/>
          <w:szCs w:val="28"/>
          <w:lang w:val="ro-RO"/>
        </w:rPr>
        <w:t xml:space="preserve"> </w:t>
      </w:r>
      <w:r w:rsidR="004A4370">
        <w:rPr>
          <w:sz w:val="28"/>
          <w:szCs w:val="28"/>
          <w:lang w:val="ro-RO"/>
        </w:rPr>
        <w:t>pentru autovehiculele importate.</w:t>
      </w:r>
    </w:p>
    <w:p w:rsidR="00A75ABA" w:rsidRDefault="00A75ABA" w:rsidP="00044E7B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Astfel, </w:t>
      </w:r>
      <w:r w:rsidR="00E66A15">
        <w:rPr>
          <w:sz w:val="28"/>
          <w:szCs w:val="28"/>
          <w:lang w:val="ro-RO"/>
        </w:rPr>
        <w:t>în tabelul nr.2</w:t>
      </w:r>
      <w:r w:rsidR="004C6FBB">
        <w:rPr>
          <w:sz w:val="28"/>
          <w:szCs w:val="28"/>
          <w:lang w:val="ro-RO"/>
        </w:rPr>
        <w:t xml:space="preserve"> și </w:t>
      </w:r>
      <w:r w:rsidR="004A4370">
        <w:rPr>
          <w:sz w:val="28"/>
          <w:szCs w:val="28"/>
          <w:lang w:val="ro-RO"/>
        </w:rPr>
        <w:t>nr.</w:t>
      </w:r>
      <w:r w:rsidR="004C6FBB">
        <w:rPr>
          <w:sz w:val="28"/>
          <w:szCs w:val="28"/>
          <w:lang w:val="ro-RO"/>
        </w:rPr>
        <w:t>3</w:t>
      </w:r>
      <w:r w:rsidR="00E66A15">
        <w:rPr>
          <w:sz w:val="28"/>
          <w:szCs w:val="28"/>
          <w:lang w:val="ro-RO"/>
        </w:rPr>
        <w:t xml:space="preserve"> se prezintă calculele privind mărimea accizului în prezent și după intrarea în vigoare a legii pentru cele mai populare autovehicule.</w:t>
      </w:r>
    </w:p>
    <w:p w:rsidR="00420A58" w:rsidRDefault="00420A58" w:rsidP="00044E7B">
      <w:pPr>
        <w:spacing w:line="276" w:lineRule="auto"/>
        <w:ind w:firstLine="708"/>
        <w:jc w:val="both"/>
        <w:rPr>
          <w:sz w:val="28"/>
          <w:szCs w:val="28"/>
          <w:lang w:val="ro-RO"/>
        </w:rPr>
      </w:pPr>
    </w:p>
    <w:p w:rsidR="00420A58" w:rsidRPr="00420A58" w:rsidRDefault="00ED0BFC" w:rsidP="006C4470">
      <w:pPr>
        <w:ind w:firstLine="708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Tabel nr.2</w:t>
      </w:r>
      <w:r w:rsidR="00420A58" w:rsidRPr="00420A58">
        <w:rPr>
          <w:b/>
          <w:sz w:val="28"/>
          <w:szCs w:val="28"/>
          <w:lang w:val="ro-RO"/>
        </w:rPr>
        <w:t xml:space="preserve"> Accizele aferente celor mai populare autovehicule</w:t>
      </w:r>
      <w:r w:rsidR="00420A58">
        <w:rPr>
          <w:b/>
          <w:sz w:val="28"/>
          <w:szCs w:val="28"/>
          <w:lang w:val="ro-RO"/>
        </w:rPr>
        <w:t xml:space="preserve"> (Diesel)</w:t>
      </w:r>
      <w:r w:rsidR="00420A58" w:rsidRPr="00420A58">
        <w:rPr>
          <w:b/>
          <w:sz w:val="28"/>
          <w:szCs w:val="28"/>
          <w:lang w:val="ro-RO"/>
        </w:rPr>
        <w:t xml:space="preserve"> în prezent și cele propuse prin proiectul de lege</w:t>
      </w:r>
    </w:p>
    <w:p w:rsidR="00420A58" w:rsidRPr="00ED0BFC" w:rsidRDefault="00ED0BFC" w:rsidP="006C4470">
      <w:pPr>
        <w:ind w:firstLine="708"/>
        <w:jc w:val="right"/>
        <w:rPr>
          <w:sz w:val="20"/>
          <w:szCs w:val="20"/>
          <w:lang w:val="ro-RO"/>
        </w:rPr>
      </w:pPr>
      <w:r w:rsidRPr="00ED0BFC">
        <w:rPr>
          <w:sz w:val="20"/>
          <w:szCs w:val="20"/>
          <w:lang w:val="ro-RO"/>
        </w:rPr>
        <w:t>(m</w:t>
      </w:r>
      <w:r w:rsidR="00420A58" w:rsidRPr="00ED0BFC">
        <w:rPr>
          <w:sz w:val="20"/>
          <w:szCs w:val="20"/>
          <w:lang w:val="ro-RO"/>
        </w:rPr>
        <w:t>ii lei</w:t>
      </w:r>
      <w:r w:rsidRPr="00ED0BFC">
        <w:rPr>
          <w:sz w:val="20"/>
          <w:szCs w:val="20"/>
          <w:lang w:val="ro-RO"/>
        </w:rPr>
        <w:t>)</w:t>
      </w:r>
    </w:p>
    <w:tbl>
      <w:tblPr>
        <w:tblW w:w="982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/>
      </w:tblPr>
      <w:tblGrid>
        <w:gridCol w:w="585"/>
        <w:gridCol w:w="1863"/>
        <w:gridCol w:w="1515"/>
        <w:gridCol w:w="1545"/>
        <w:gridCol w:w="1073"/>
        <w:gridCol w:w="997"/>
        <w:gridCol w:w="1080"/>
        <w:gridCol w:w="1170"/>
      </w:tblGrid>
      <w:tr w:rsidR="00420A58" w:rsidRPr="001C3AAB" w:rsidTr="001C3AAB">
        <w:trPr>
          <w:trHeight w:val="390"/>
        </w:trPr>
        <w:tc>
          <w:tcPr>
            <w:tcW w:w="585" w:type="dxa"/>
            <w:vMerge w:val="restart"/>
            <w:shd w:val="clear" w:color="auto" w:fill="4F81BD"/>
            <w:noWrap/>
            <w:hideMark/>
          </w:tcPr>
          <w:p w:rsidR="00420A58" w:rsidRPr="001C3AAB" w:rsidRDefault="00420A58" w:rsidP="001C3AAB">
            <w:pPr>
              <w:jc w:val="center"/>
              <w:rPr>
                <w:b/>
                <w:bCs/>
                <w:color w:val="FFFFFF"/>
                <w:lang w:val="en-US" w:eastAsia="en-US"/>
              </w:rPr>
            </w:pPr>
            <w:r w:rsidRPr="001C3AAB">
              <w:rPr>
                <w:b/>
                <w:bCs/>
                <w:color w:val="FFFFFF"/>
                <w:lang w:val="en-US" w:eastAsia="en-US"/>
              </w:rPr>
              <w:t>Nr.</w:t>
            </w:r>
          </w:p>
        </w:tc>
        <w:tc>
          <w:tcPr>
            <w:tcW w:w="1863" w:type="dxa"/>
            <w:vMerge w:val="restart"/>
            <w:shd w:val="clear" w:color="auto" w:fill="4F81BD"/>
            <w:noWrap/>
            <w:hideMark/>
          </w:tcPr>
          <w:p w:rsidR="00420A58" w:rsidRPr="001C3AAB" w:rsidRDefault="00420A58" w:rsidP="001C3AAB">
            <w:pPr>
              <w:jc w:val="center"/>
              <w:rPr>
                <w:b/>
                <w:bCs/>
                <w:color w:val="FFFFFF"/>
                <w:lang w:val="en-US" w:eastAsia="en-US"/>
              </w:rPr>
            </w:pPr>
            <w:proofErr w:type="spellStart"/>
            <w:r w:rsidRPr="001C3AAB">
              <w:rPr>
                <w:b/>
                <w:bCs/>
                <w:color w:val="FFFFFF"/>
                <w:lang w:val="en-US" w:eastAsia="en-US"/>
              </w:rPr>
              <w:t>Marca</w:t>
            </w:r>
            <w:proofErr w:type="spellEnd"/>
          </w:p>
        </w:tc>
        <w:tc>
          <w:tcPr>
            <w:tcW w:w="1515" w:type="dxa"/>
            <w:vMerge w:val="restart"/>
            <w:shd w:val="clear" w:color="auto" w:fill="4F81BD"/>
            <w:hideMark/>
          </w:tcPr>
          <w:p w:rsidR="00420A58" w:rsidRPr="001C3AAB" w:rsidRDefault="00420A58" w:rsidP="001C3AAB">
            <w:pPr>
              <w:jc w:val="center"/>
              <w:rPr>
                <w:b/>
                <w:bCs/>
                <w:color w:val="FFFFFF"/>
                <w:lang w:val="en-US" w:eastAsia="en-US"/>
              </w:rPr>
            </w:pPr>
            <w:proofErr w:type="spellStart"/>
            <w:r w:rsidRPr="001C3AAB">
              <w:rPr>
                <w:b/>
                <w:bCs/>
                <w:color w:val="FFFFFF"/>
                <w:lang w:val="en-US" w:eastAsia="en-US"/>
              </w:rPr>
              <w:t>Cele</w:t>
            </w:r>
            <w:proofErr w:type="spellEnd"/>
            <w:r w:rsidRPr="001C3AAB">
              <w:rPr>
                <w:b/>
                <w:bCs/>
                <w:color w:val="FFFFFF"/>
                <w:lang w:val="en-US" w:eastAsia="en-US"/>
              </w:rPr>
              <w:t xml:space="preserve"> </w:t>
            </w:r>
            <w:proofErr w:type="spellStart"/>
            <w:r w:rsidRPr="001C3AAB">
              <w:rPr>
                <w:b/>
                <w:bCs/>
                <w:color w:val="FFFFFF"/>
                <w:lang w:val="en-US" w:eastAsia="en-US"/>
              </w:rPr>
              <w:t>mai</w:t>
            </w:r>
            <w:proofErr w:type="spellEnd"/>
            <w:r w:rsidRPr="001C3AAB">
              <w:rPr>
                <w:b/>
                <w:bCs/>
                <w:color w:val="FFFFFF"/>
                <w:lang w:val="en-US" w:eastAsia="en-US"/>
              </w:rPr>
              <w:t xml:space="preserve"> popular model</w:t>
            </w:r>
          </w:p>
        </w:tc>
        <w:tc>
          <w:tcPr>
            <w:tcW w:w="1545" w:type="dxa"/>
            <w:vMerge w:val="restart"/>
            <w:shd w:val="clear" w:color="auto" w:fill="4F81BD"/>
            <w:hideMark/>
          </w:tcPr>
          <w:p w:rsidR="00420A58" w:rsidRPr="001C3AAB" w:rsidRDefault="00420A58" w:rsidP="001C3AAB">
            <w:pPr>
              <w:jc w:val="center"/>
              <w:rPr>
                <w:b/>
                <w:bCs/>
                <w:color w:val="FFFFFF"/>
                <w:lang w:val="en-US" w:eastAsia="en-US"/>
              </w:rPr>
            </w:pPr>
            <w:proofErr w:type="spellStart"/>
            <w:r w:rsidRPr="001C3AAB">
              <w:rPr>
                <w:b/>
                <w:bCs/>
                <w:color w:val="FFFFFF"/>
                <w:lang w:val="en-US" w:eastAsia="en-US"/>
              </w:rPr>
              <w:t>Capacitatea</w:t>
            </w:r>
            <w:proofErr w:type="spellEnd"/>
            <w:r w:rsidRPr="001C3AAB">
              <w:rPr>
                <w:b/>
                <w:bCs/>
                <w:color w:val="FFFFFF"/>
                <w:lang w:val="en-US" w:eastAsia="en-US"/>
              </w:rPr>
              <w:t xml:space="preserve"> </w:t>
            </w:r>
            <w:proofErr w:type="spellStart"/>
            <w:r w:rsidRPr="001C3AAB">
              <w:rPr>
                <w:b/>
                <w:bCs/>
                <w:color w:val="FFFFFF"/>
                <w:lang w:val="en-US" w:eastAsia="en-US"/>
              </w:rPr>
              <w:t>cilindrică</w:t>
            </w:r>
            <w:proofErr w:type="spellEnd"/>
            <w:r w:rsidRPr="001C3AAB">
              <w:rPr>
                <w:b/>
                <w:bCs/>
                <w:color w:val="FFFFFF"/>
                <w:lang w:val="en-US" w:eastAsia="en-US"/>
              </w:rPr>
              <w:t xml:space="preserve"> (cm</w:t>
            </w:r>
            <w:r w:rsidRPr="001C3AAB">
              <w:rPr>
                <w:b/>
                <w:bCs/>
                <w:color w:val="FFFFFF"/>
                <w:vertAlign w:val="superscript"/>
                <w:lang w:val="en-US" w:eastAsia="en-US"/>
              </w:rPr>
              <w:t>3</w:t>
            </w:r>
            <w:r w:rsidRPr="001C3AAB">
              <w:rPr>
                <w:b/>
                <w:bCs/>
                <w:color w:val="FFFFFF"/>
                <w:lang w:val="en-US" w:eastAsia="en-US"/>
              </w:rPr>
              <w:t>)</w:t>
            </w:r>
          </w:p>
        </w:tc>
        <w:tc>
          <w:tcPr>
            <w:tcW w:w="2070" w:type="dxa"/>
            <w:gridSpan w:val="2"/>
            <w:shd w:val="clear" w:color="auto" w:fill="4F81BD"/>
            <w:hideMark/>
          </w:tcPr>
          <w:p w:rsidR="00420A58" w:rsidRPr="001C3AAB" w:rsidRDefault="00420A58" w:rsidP="001C3AAB">
            <w:pPr>
              <w:jc w:val="center"/>
              <w:rPr>
                <w:b/>
                <w:bCs/>
                <w:color w:val="FFFFFF"/>
                <w:lang w:val="en-US" w:eastAsia="en-US"/>
              </w:rPr>
            </w:pPr>
            <w:r w:rsidRPr="001C3AAB">
              <w:rPr>
                <w:b/>
                <w:bCs/>
                <w:color w:val="FFFFFF"/>
                <w:lang w:val="en-US" w:eastAsia="en-US"/>
              </w:rPr>
              <w:t xml:space="preserve">0-7 </w:t>
            </w:r>
            <w:proofErr w:type="spellStart"/>
            <w:r w:rsidRPr="001C3AAB">
              <w:rPr>
                <w:b/>
                <w:bCs/>
                <w:color w:val="FFFFFF"/>
                <w:lang w:val="en-US" w:eastAsia="en-US"/>
              </w:rPr>
              <w:t>ani</w:t>
            </w:r>
            <w:proofErr w:type="spellEnd"/>
          </w:p>
        </w:tc>
        <w:tc>
          <w:tcPr>
            <w:tcW w:w="2250" w:type="dxa"/>
            <w:gridSpan w:val="2"/>
            <w:shd w:val="clear" w:color="auto" w:fill="4F81BD"/>
          </w:tcPr>
          <w:p w:rsidR="00420A58" w:rsidRPr="001C3AAB" w:rsidRDefault="00420A58" w:rsidP="001C3AAB">
            <w:pPr>
              <w:jc w:val="center"/>
              <w:rPr>
                <w:b/>
                <w:bCs/>
                <w:color w:val="FFFFFF"/>
                <w:lang w:val="en-US" w:eastAsia="en-US"/>
              </w:rPr>
            </w:pPr>
            <w:r w:rsidRPr="001C3AAB">
              <w:rPr>
                <w:b/>
                <w:bCs/>
                <w:color w:val="FFFFFF"/>
                <w:lang w:val="en-US" w:eastAsia="en-US"/>
              </w:rPr>
              <w:t xml:space="preserve">10 </w:t>
            </w:r>
            <w:proofErr w:type="spellStart"/>
            <w:r w:rsidRPr="001C3AAB">
              <w:rPr>
                <w:b/>
                <w:bCs/>
                <w:color w:val="FFFFFF"/>
                <w:lang w:val="en-US" w:eastAsia="en-US"/>
              </w:rPr>
              <w:t>ani</w:t>
            </w:r>
            <w:proofErr w:type="spellEnd"/>
          </w:p>
        </w:tc>
      </w:tr>
      <w:tr w:rsidR="00420A58" w:rsidRPr="001C3AAB" w:rsidTr="001C3AAB">
        <w:trPr>
          <w:trHeight w:val="899"/>
        </w:trPr>
        <w:tc>
          <w:tcPr>
            <w:tcW w:w="58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hideMark/>
          </w:tcPr>
          <w:p w:rsidR="00420A58" w:rsidRPr="001C3AAB" w:rsidRDefault="00420A58" w:rsidP="00ED0BFC">
            <w:pPr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863" w:type="dxa"/>
            <w:vMerge/>
            <w:tcBorders>
              <w:top w:val="single" w:sz="8" w:space="0" w:color="4F81BD"/>
              <w:bottom w:val="single" w:sz="8" w:space="0" w:color="4F81BD"/>
            </w:tcBorders>
            <w:hideMark/>
          </w:tcPr>
          <w:p w:rsidR="00420A58" w:rsidRPr="001C3AAB" w:rsidRDefault="00420A58" w:rsidP="00ED0BFC">
            <w:pPr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515" w:type="dxa"/>
            <w:vMerge/>
            <w:tcBorders>
              <w:top w:val="single" w:sz="8" w:space="0" w:color="4F81BD"/>
              <w:bottom w:val="single" w:sz="8" w:space="0" w:color="4F81BD"/>
            </w:tcBorders>
            <w:hideMark/>
          </w:tcPr>
          <w:p w:rsidR="00420A58" w:rsidRPr="001C3AAB" w:rsidRDefault="00420A58" w:rsidP="00ED0BFC">
            <w:pPr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545" w:type="dxa"/>
            <w:vMerge/>
            <w:tcBorders>
              <w:top w:val="single" w:sz="8" w:space="0" w:color="4F81BD"/>
              <w:bottom w:val="single" w:sz="8" w:space="0" w:color="4F81BD"/>
            </w:tcBorders>
            <w:hideMark/>
          </w:tcPr>
          <w:p w:rsidR="00420A58" w:rsidRPr="001C3AAB" w:rsidRDefault="00420A58" w:rsidP="00ED0BFC">
            <w:pPr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073" w:type="dxa"/>
            <w:tcBorders>
              <w:top w:val="single" w:sz="8" w:space="0" w:color="4F81BD"/>
              <w:bottom w:val="single" w:sz="8" w:space="0" w:color="4F81BD"/>
            </w:tcBorders>
            <w:hideMark/>
          </w:tcPr>
          <w:p w:rsidR="00420A58" w:rsidRPr="001C3AAB" w:rsidRDefault="00420A58" w:rsidP="001C3AAB">
            <w:pPr>
              <w:jc w:val="center"/>
              <w:rPr>
                <w:b/>
                <w:bCs/>
                <w:color w:val="1F497D"/>
                <w:lang w:val="en-US" w:eastAsia="en-US"/>
              </w:rPr>
            </w:pPr>
            <w:proofErr w:type="spellStart"/>
            <w:r w:rsidRPr="001C3AAB">
              <w:rPr>
                <w:b/>
                <w:bCs/>
                <w:color w:val="1F497D"/>
                <w:lang w:val="en-US" w:eastAsia="en-US"/>
              </w:rPr>
              <w:t>Acciz</w:t>
            </w:r>
            <w:proofErr w:type="spellEnd"/>
            <w:r w:rsidRPr="001C3AAB">
              <w:rPr>
                <w:b/>
                <w:bCs/>
                <w:color w:val="1F497D"/>
                <w:lang w:val="en-US" w:eastAsia="en-US"/>
              </w:rPr>
              <w:t xml:space="preserve"> </w:t>
            </w:r>
            <w:proofErr w:type="spellStart"/>
            <w:r w:rsidRPr="001C3AAB">
              <w:rPr>
                <w:b/>
                <w:bCs/>
                <w:color w:val="1F497D"/>
                <w:lang w:val="en-US" w:eastAsia="en-US"/>
              </w:rPr>
              <w:t>prezent</w:t>
            </w:r>
            <w:proofErr w:type="spellEnd"/>
            <w:r w:rsidRPr="001C3AAB">
              <w:rPr>
                <w:b/>
                <w:bCs/>
                <w:color w:val="1F497D"/>
                <w:lang w:val="en-US" w:eastAsia="en-US"/>
              </w:rPr>
              <w:t xml:space="preserve">, </w:t>
            </w:r>
          </w:p>
        </w:tc>
        <w:tc>
          <w:tcPr>
            <w:tcW w:w="997" w:type="dxa"/>
            <w:tcBorders>
              <w:top w:val="single" w:sz="8" w:space="0" w:color="4F81BD"/>
              <w:bottom w:val="single" w:sz="8" w:space="0" w:color="4F81BD"/>
            </w:tcBorders>
            <w:hideMark/>
          </w:tcPr>
          <w:p w:rsidR="00420A58" w:rsidRPr="001C3AAB" w:rsidRDefault="00420A58" w:rsidP="001C3AAB">
            <w:pPr>
              <w:jc w:val="center"/>
              <w:rPr>
                <w:b/>
                <w:bCs/>
                <w:color w:val="1F497D"/>
                <w:lang w:val="en-US" w:eastAsia="en-US"/>
              </w:rPr>
            </w:pPr>
            <w:proofErr w:type="spellStart"/>
            <w:r w:rsidRPr="001C3AAB">
              <w:rPr>
                <w:b/>
                <w:bCs/>
                <w:color w:val="1F497D"/>
                <w:lang w:val="en-US" w:eastAsia="en-US"/>
              </w:rPr>
              <w:t>Acciz</w:t>
            </w:r>
            <w:proofErr w:type="spellEnd"/>
            <w:r w:rsidRPr="001C3AAB">
              <w:rPr>
                <w:b/>
                <w:bCs/>
                <w:color w:val="1F497D"/>
                <w:lang w:val="en-US" w:eastAsia="en-US"/>
              </w:rPr>
              <w:t xml:space="preserve"> </w:t>
            </w:r>
            <w:proofErr w:type="spellStart"/>
            <w:r w:rsidRPr="001C3AAB">
              <w:rPr>
                <w:b/>
                <w:bCs/>
                <w:color w:val="1F497D"/>
                <w:lang w:val="en-US" w:eastAsia="en-US"/>
              </w:rPr>
              <w:t>propus</w:t>
            </w:r>
            <w:proofErr w:type="spellEnd"/>
            <w:r w:rsidRPr="001C3AAB">
              <w:rPr>
                <w:b/>
                <w:bCs/>
                <w:color w:val="1F497D"/>
                <w:lang w:val="en-US"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hideMark/>
          </w:tcPr>
          <w:p w:rsidR="00420A58" w:rsidRPr="001C3AAB" w:rsidRDefault="00420A58" w:rsidP="001C3AAB">
            <w:pPr>
              <w:jc w:val="center"/>
              <w:rPr>
                <w:b/>
                <w:bCs/>
                <w:color w:val="1F497D"/>
                <w:lang w:val="en-US" w:eastAsia="en-US"/>
              </w:rPr>
            </w:pPr>
            <w:proofErr w:type="spellStart"/>
            <w:r w:rsidRPr="001C3AAB">
              <w:rPr>
                <w:b/>
                <w:bCs/>
                <w:color w:val="1F497D"/>
                <w:lang w:val="en-US" w:eastAsia="en-US"/>
              </w:rPr>
              <w:t>Acciz</w:t>
            </w:r>
            <w:proofErr w:type="spellEnd"/>
            <w:r w:rsidRPr="001C3AAB">
              <w:rPr>
                <w:b/>
                <w:bCs/>
                <w:color w:val="1F497D"/>
                <w:lang w:val="en-US" w:eastAsia="en-US"/>
              </w:rPr>
              <w:t xml:space="preserve"> </w:t>
            </w:r>
            <w:proofErr w:type="spellStart"/>
            <w:r w:rsidRPr="001C3AAB">
              <w:rPr>
                <w:b/>
                <w:bCs/>
                <w:color w:val="1F497D"/>
                <w:lang w:val="en-US" w:eastAsia="en-US"/>
              </w:rPr>
              <w:t>prezent</w:t>
            </w:r>
            <w:proofErr w:type="spellEnd"/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420A58" w:rsidRPr="001C3AAB" w:rsidRDefault="00420A58" w:rsidP="001C3AAB">
            <w:pPr>
              <w:jc w:val="center"/>
              <w:rPr>
                <w:b/>
                <w:bCs/>
                <w:color w:val="1F497D"/>
                <w:lang w:val="en-US" w:eastAsia="en-US"/>
              </w:rPr>
            </w:pPr>
            <w:proofErr w:type="spellStart"/>
            <w:r w:rsidRPr="001C3AAB">
              <w:rPr>
                <w:b/>
                <w:bCs/>
                <w:color w:val="1F497D"/>
                <w:lang w:val="en-US" w:eastAsia="en-US"/>
              </w:rPr>
              <w:t>Acciz</w:t>
            </w:r>
            <w:proofErr w:type="spellEnd"/>
            <w:r w:rsidRPr="001C3AAB">
              <w:rPr>
                <w:b/>
                <w:bCs/>
                <w:color w:val="1F497D"/>
                <w:lang w:val="en-US" w:eastAsia="en-US"/>
              </w:rPr>
              <w:t xml:space="preserve"> </w:t>
            </w:r>
            <w:proofErr w:type="spellStart"/>
            <w:r w:rsidRPr="001C3AAB">
              <w:rPr>
                <w:b/>
                <w:bCs/>
                <w:color w:val="1F497D"/>
                <w:lang w:val="en-US" w:eastAsia="en-US"/>
              </w:rPr>
              <w:t>propus</w:t>
            </w:r>
            <w:proofErr w:type="spellEnd"/>
            <w:r w:rsidRPr="001C3AAB">
              <w:rPr>
                <w:b/>
                <w:bCs/>
                <w:color w:val="1F497D"/>
                <w:lang w:val="en-US" w:eastAsia="en-US"/>
              </w:rPr>
              <w:t xml:space="preserve"> </w:t>
            </w:r>
          </w:p>
        </w:tc>
      </w:tr>
      <w:tr w:rsidR="00420A58" w:rsidRPr="001C3AAB" w:rsidTr="001C3AAB">
        <w:trPr>
          <w:trHeight w:val="375"/>
        </w:trPr>
        <w:tc>
          <w:tcPr>
            <w:tcW w:w="585" w:type="dxa"/>
            <w:noWrap/>
            <w:hideMark/>
          </w:tcPr>
          <w:p w:rsidR="00420A58" w:rsidRPr="001C3AAB" w:rsidRDefault="00420A58" w:rsidP="001C3AAB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1</w:t>
            </w:r>
          </w:p>
        </w:tc>
        <w:tc>
          <w:tcPr>
            <w:tcW w:w="1863" w:type="dxa"/>
            <w:noWrap/>
            <w:hideMark/>
          </w:tcPr>
          <w:p w:rsidR="00420A58" w:rsidRPr="001C3AAB" w:rsidRDefault="00420A58" w:rsidP="001C3AAB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Chevrolet</w:t>
            </w:r>
          </w:p>
        </w:tc>
        <w:tc>
          <w:tcPr>
            <w:tcW w:w="1515" w:type="dxa"/>
            <w:noWrap/>
            <w:hideMark/>
          </w:tcPr>
          <w:p w:rsidR="00420A58" w:rsidRPr="001C3AAB" w:rsidRDefault="00420A58" w:rsidP="00ED0BFC">
            <w:pPr>
              <w:rPr>
                <w:color w:val="000000"/>
                <w:lang w:val="en-US" w:eastAsia="en-US"/>
              </w:rPr>
            </w:pPr>
            <w:proofErr w:type="spellStart"/>
            <w:r w:rsidRPr="001C3AAB">
              <w:rPr>
                <w:color w:val="000000"/>
                <w:lang w:val="en-US" w:eastAsia="en-US"/>
              </w:rPr>
              <w:t>Aveo</w:t>
            </w:r>
            <w:proofErr w:type="spellEnd"/>
          </w:p>
        </w:tc>
        <w:tc>
          <w:tcPr>
            <w:tcW w:w="1545" w:type="dxa"/>
            <w:noWrap/>
            <w:hideMark/>
          </w:tcPr>
          <w:p w:rsidR="00420A58" w:rsidRPr="001C3AAB" w:rsidRDefault="00420A58" w:rsidP="001C3AAB">
            <w:pPr>
              <w:jc w:val="right"/>
              <w:rPr>
                <w:color w:val="000000"/>
                <w:lang w:val="en-US" w:eastAsia="en-US"/>
              </w:rPr>
            </w:pPr>
            <w:r w:rsidRPr="001C3AAB">
              <w:rPr>
                <w:color w:val="000000"/>
                <w:lang w:val="en-US" w:eastAsia="en-US"/>
              </w:rPr>
              <w:t>1300</w:t>
            </w:r>
          </w:p>
        </w:tc>
        <w:tc>
          <w:tcPr>
            <w:tcW w:w="1073" w:type="dxa"/>
            <w:noWrap/>
            <w:hideMark/>
          </w:tcPr>
          <w:p w:rsidR="00420A58" w:rsidRPr="001C3AAB" w:rsidRDefault="00420A58" w:rsidP="001C3AAB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16</w:t>
            </w:r>
          </w:p>
        </w:tc>
        <w:tc>
          <w:tcPr>
            <w:tcW w:w="997" w:type="dxa"/>
            <w:noWrap/>
            <w:hideMark/>
          </w:tcPr>
          <w:p w:rsidR="00420A58" w:rsidRPr="001C3AAB" w:rsidRDefault="00420A58" w:rsidP="001C3AAB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8</w:t>
            </w:r>
          </w:p>
        </w:tc>
        <w:tc>
          <w:tcPr>
            <w:tcW w:w="1080" w:type="dxa"/>
            <w:noWrap/>
            <w:hideMark/>
          </w:tcPr>
          <w:p w:rsidR="00420A58" w:rsidRPr="001C3AAB" w:rsidRDefault="00420A58" w:rsidP="001C3AAB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19</w:t>
            </w:r>
          </w:p>
        </w:tc>
        <w:tc>
          <w:tcPr>
            <w:tcW w:w="1170" w:type="dxa"/>
            <w:noWrap/>
            <w:hideMark/>
          </w:tcPr>
          <w:p w:rsidR="00420A58" w:rsidRPr="001C3AAB" w:rsidRDefault="00420A58" w:rsidP="001C3AAB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9</w:t>
            </w:r>
          </w:p>
        </w:tc>
      </w:tr>
      <w:tr w:rsidR="00420A58" w:rsidRPr="001C3AAB" w:rsidTr="001C3AAB">
        <w:trPr>
          <w:trHeight w:val="300"/>
        </w:trPr>
        <w:tc>
          <w:tcPr>
            <w:tcW w:w="5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noWrap/>
            <w:hideMark/>
          </w:tcPr>
          <w:p w:rsidR="00420A58" w:rsidRPr="001C3AAB" w:rsidRDefault="00420A58" w:rsidP="001C3AAB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2</w:t>
            </w:r>
          </w:p>
        </w:tc>
        <w:tc>
          <w:tcPr>
            <w:tcW w:w="1863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420A58" w:rsidRPr="001C3AAB" w:rsidRDefault="00420A58" w:rsidP="001C3AAB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Dacia</w:t>
            </w:r>
          </w:p>
        </w:tc>
        <w:tc>
          <w:tcPr>
            <w:tcW w:w="1515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420A58" w:rsidRPr="001C3AAB" w:rsidRDefault="00420A58" w:rsidP="00ED0BFC">
            <w:pPr>
              <w:rPr>
                <w:color w:val="000000"/>
                <w:lang w:val="en-US" w:eastAsia="en-US"/>
              </w:rPr>
            </w:pPr>
            <w:r w:rsidRPr="001C3AAB">
              <w:rPr>
                <w:color w:val="000000"/>
                <w:lang w:val="en-US" w:eastAsia="en-US"/>
              </w:rPr>
              <w:t>Logan</w:t>
            </w:r>
          </w:p>
        </w:tc>
        <w:tc>
          <w:tcPr>
            <w:tcW w:w="1545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420A58" w:rsidRPr="001C3AAB" w:rsidRDefault="00420A58" w:rsidP="001C3AAB">
            <w:pPr>
              <w:jc w:val="right"/>
              <w:rPr>
                <w:color w:val="000000"/>
                <w:lang w:val="en-US" w:eastAsia="en-US"/>
              </w:rPr>
            </w:pPr>
            <w:r w:rsidRPr="001C3AAB">
              <w:rPr>
                <w:color w:val="000000"/>
                <w:lang w:val="en-US" w:eastAsia="en-US"/>
              </w:rPr>
              <w:t>1500</w:t>
            </w:r>
          </w:p>
        </w:tc>
        <w:tc>
          <w:tcPr>
            <w:tcW w:w="1073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420A58" w:rsidRPr="001C3AAB" w:rsidRDefault="00420A58" w:rsidP="001C3AAB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18</w:t>
            </w:r>
          </w:p>
        </w:tc>
        <w:tc>
          <w:tcPr>
            <w:tcW w:w="997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420A58" w:rsidRPr="001C3AAB" w:rsidRDefault="00420A58" w:rsidP="001C3AAB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9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420A58" w:rsidRPr="001C3AAB" w:rsidRDefault="00420A58" w:rsidP="001C3AAB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22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noWrap/>
            <w:hideMark/>
          </w:tcPr>
          <w:p w:rsidR="00420A58" w:rsidRPr="001C3AAB" w:rsidRDefault="00420A58" w:rsidP="001C3AAB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11</w:t>
            </w:r>
          </w:p>
        </w:tc>
      </w:tr>
      <w:tr w:rsidR="00420A58" w:rsidRPr="001C3AAB" w:rsidTr="001C3AAB">
        <w:trPr>
          <w:trHeight w:val="300"/>
        </w:trPr>
        <w:tc>
          <w:tcPr>
            <w:tcW w:w="585" w:type="dxa"/>
            <w:noWrap/>
            <w:hideMark/>
          </w:tcPr>
          <w:p w:rsidR="00420A58" w:rsidRPr="001C3AAB" w:rsidRDefault="00420A58" w:rsidP="001C3AAB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3</w:t>
            </w:r>
          </w:p>
        </w:tc>
        <w:tc>
          <w:tcPr>
            <w:tcW w:w="1863" w:type="dxa"/>
            <w:noWrap/>
            <w:hideMark/>
          </w:tcPr>
          <w:p w:rsidR="00420A58" w:rsidRPr="001C3AAB" w:rsidRDefault="00420A58" w:rsidP="001C3AAB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Skoda</w:t>
            </w:r>
          </w:p>
        </w:tc>
        <w:tc>
          <w:tcPr>
            <w:tcW w:w="1515" w:type="dxa"/>
            <w:noWrap/>
            <w:hideMark/>
          </w:tcPr>
          <w:p w:rsidR="00420A58" w:rsidRPr="001C3AAB" w:rsidRDefault="00420A58" w:rsidP="00ED0BFC">
            <w:pPr>
              <w:rPr>
                <w:color w:val="000000"/>
                <w:lang w:val="en-US" w:eastAsia="en-US"/>
              </w:rPr>
            </w:pPr>
            <w:r w:rsidRPr="001C3AAB">
              <w:rPr>
                <w:color w:val="000000"/>
                <w:lang w:val="en-US" w:eastAsia="en-US"/>
              </w:rPr>
              <w:t>Octavia</w:t>
            </w:r>
          </w:p>
        </w:tc>
        <w:tc>
          <w:tcPr>
            <w:tcW w:w="1545" w:type="dxa"/>
            <w:noWrap/>
            <w:hideMark/>
          </w:tcPr>
          <w:p w:rsidR="00420A58" w:rsidRPr="001C3AAB" w:rsidRDefault="00420A58" w:rsidP="001C3AAB">
            <w:pPr>
              <w:jc w:val="right"/>
              <w:rPr>
                <w:color w:val="000000"/>
                <w:lang w:val="en-US" w:eastAsia="en-US"/>
              </w:rPr>
            </w:pPr>
            <w:r w:rsidRPr="001C3AAB">
              <w:rPr>
                <w:color w:val="000000"/>
                <w:lang w:val="en-US" w:eastAsia="en-US"/>
              </w:rPr>
              <w:t>2000</w:t>
            </w:r>
          </w:p>
        </w:tc>
        <w:tc>
          <w:tcPr>
            <w:tcW w:w="1073" w:type="dxa"/>
            <w:noWrap/>
            <w:hideMark/>
          </w:tcPr>
          <w:p w:rsidR="00420A58" w:rsidRPr="001C3AAB" w:rsidRDefault="00420A58" w:rsidP="001C3AAB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63</w:t>
            </w:r>
          </w:p>
        </w:tc>
        <w:tc>
          <w:tcPr>
            <w:tcW w:w="997" w:type="dxa"/>
            <w:noWrap/>
            <w:hideMark/>
          </w:tcPr>
          <w:p w:rsidR="00420A58" w:rsidRPr="001C3AAB" w:rsidRDefault="00420A58" w:rsidP="001C3AAB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31</w:t>
            </w:r>
          </w:p>
        </w:tc>
        <w:tc>
          <w:tcPr>
            <w:tcW w:w="1080" w:type="dxa"/>
            <w:noWrap/>
            <w:hideMark/>
          </w:tcPr>
          <w:p w:rsidR="00420A58" w:rsidRPr="001C3AAB" w:rsidRDefault="00420A58" w:rsidP="001C3AAB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73</w:t>
            </w:r>
          </w:p>
        </w:tc>
        <w:tc>
          <w:tcPr>
            <w:tcW w:w="1170" w:type="dxa"/>
            <w:noWrap/>
            <w:hideMark/>
          </w:tcPr>
          <w:p w:rsidR="00420A58" w:rsidRPr="001C3AAB" w:rsidRDefault="00420A58" w:rsidP="001C3AAB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36</w:t>
            </w:r>
          </w:p>
        </w:tc>
      </w:tr>
      <w:tr w:rsidR="00420A58" w:rsidRPr="001C3AAB" w:rsidTr="001C3AAB">
        <w:trPr>
          <w:trHeight w:val="300"/>
        </w:trPr>
        <w:tc>
          <w:tcPr>
            <w:tcW w:w="5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noWrap/>
            <w:hideMark/>
          </w:tcPr>
          <w:p w:rsidR="00420A58" w:rsidRPr="001C3AAB" w:rsidRDefault="00420A58" w:rsidP="001C3AAB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4</w:t>
            </w:r>
          </w:p>
        </w:tc>
        <w:tc>
          <w:tcPr>
            <w:tcW w:w="1863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420A58" w:rsidRPr="001C3AAB" w:rsidRDefault="00420A58" w:rsidP="001C3AAB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Hyundai</w:t>
            </w:r>
          </w:p>
        </w:tc>
        <w:tc>
          <w:tcPr>
            <w:tcW w:w="1515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420A58" w:rsidRPr="001C3AAB" w:rsidRDefault="00420A58" w:rsidP="00ED0BFC">
            <w:pPr>
              <w:rPr>
                <w:color w:val="000000"/>
                <w:lang w:val="en-US" w:eastAsia="en-US"/>
              </w:rPr>
            </w:pPr>
            <w:r w:rsidRPr="001C3AAB">
              <w:rPr>
                <w:color w:val="000000"/>
                <w:lang w:val="en-US" w:eastAsia="en-US"/>
              </w:rPr>
              <w:t>Tucson</w:t>
            </w:r>
          </w:p>
        </w:tc>
        <w:tc>
          <w:tcPr>
            <w:tcW w:w="1545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420A58" w:rsidRPr="001C3AAB" w:rsidRDefault="00420A58" w:rsidP="001C3AAB">
            <w:pPr>
              <w:jc w:val="right"/>
              <w:rPr>
                <w:color w:val="000000"/>
                <w:lang w:val="en-US" w:eastAsia="en-US"/>
              </w:rPr>
            </w:pPr>
            <w:r w:rsidRPr="001C3AAB">
              <w:rPr>
                <w:color w:val="000000"/>
                <w:lang w:val="en-US" w:eastAsia="en-US"/>
              </w:rPr>
              <w:t>2000</w:t>
            </w:r>
          </w:p>
        </w:tc>
        <w:tc>
          <w:tcPr>
            <w:tcW w:w="1073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420A58" w:rsidRPr="001C3AAB" w:rsidRDefault="00420A58" w:rsidP="001C3AAB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63</w:t>
            </w:r>
          </w:p>
        </w:tc>
        <w:tc>
          <w:tcPr>
            <w:tcW w:w="997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420A58" w:rsidRPr="001C3AAB" w:rsidRDefault="00420A58" w:rsidP="001C3AAB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31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420A58" w:rsidRPr="001C3AAB" w:rsidRDefault="00420A58" w:rsidP="001C3AAB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73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noWrap/>
            <w:hideMark/>
          </w:tcPr>
          <w:p w:rsidR="00420A58" w:rsidRPr="001C3AAB" w:rsidRDefault="00420A58" w:rsidP="001C3AAB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36</w:t>
            </w:r>
          </w:p>
        </w:tc>
      </w:tr>
      <w:tr w:rsidR="00420A58" w:rsidRPr="001C3AAB" w:rsidTr="001C3AAB">
        <w:trPr>
          <w:trHeight w:val="300"/>
        </w:trPr>
        <w:tc>
          <w:tcPr>
            <w:tcW w:w="585" w:type="dxa"/>
            <w:noWrap/>
            <w:hideMark/>
          </w:tcPr>
          <w:p w:rsidR="00420A58" w:rsidRPr="001C3AAB" w:rsidRDefault="00420A58" w:rsidP="001C3AAB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5</w:t>
            </w:r>
          </w:p>
        </w:tc>
        <w:tc>
          <w:tcPr>
            <w:tcW w:w="1863" w:type="dxa"/>
            <w:noWrap/>
            <w:hideMark/>
          </w:tcPr>
          <w:p w:rsidR="00420A58" w:rsidRPr="001C3AAB" w:rsidRDefault="00420A58" w:rsidP="001C3AAB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Toyota</w:t>
            </w:r>
          </w:p>
        </w:tc>
        <w:tc>
          <w:tcPr>
            <w:tcW w:w="1515" w:type="dxa"/>
            <w:noWrap/>
            <w:hideMark/>
          </w:tcPr>
          <w:p w:rsidR="00420A58" w:rsidRPr="001C3AAB" w:rsidRDefault="00420A58" w:rsidP="00ED0BFC">
            <w:pPr>
              <w:rPr>
                <w:color w:val="000000"/>
                <w:lang w:val="en-US" w:eastAsia="en-US"/>
              </w:rPr>
            </w:pPr>
            <w:r w:rsidRPr="001C3AAB">
              <w:rPr>
                <w:color w:val="000000"/>
                <w:lang w:val="en-US" w:eastAsia="en-US"/>
              </w:rPr>
              <w:t>RAV 4</w:t>
            </w:r>
          </w:p>
        </w:tc>
        <w:tc>
          <w:tcPr>
            <w:tcW w:w="1545" w:type="dxa"/>
            <w:noWrap/>
            <w:hideMark/>
          </w:tcPr>
          <w:p w:rsidR="00420A58" w:rsidRPr="001C3AAB" w:rsidRDefault="00420A58" w:rsidP="001C3AAB">
            <w:pPr>
              <w:jc w:val="right"/>
              <w:rPr>
                <w:color w:val="000000"/>
                <w:lang w:val="en-US" w:eastAsia="en-US"/>
              </w:rPr>
            </w:pPr>
            <w:r w:rsidRPr="001C3AAB">
              <w:rPr>
                <w:color w:val="000000"/>
                <w:lang w:val="en-US" w:eastAsia="en-US"/>
              </w:rPr>
              <w:t>2000</w:t>
            </w:r>
          </w:p>
        </w:tc>
        <w:tc>
          <w:tcPr>
            <w:tcW w:w="1073" w:type="dxa"/>
            <w:noWrap/>
            <w:hideMark/>
          </w:tcPr>
          <w:p w:rsidR="00420A58" w:rsidRPr="001C3AAB" w:rsidRDefault="00420A58" w:rsidP="001C3AAB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63</w:t>
            </w:r>
          </w:p>
        </w:tc>
        <w:tc>
          <w:tcPr>
            <w:tcW w:w="997" w:type="dxa"/>
            <w:noWrap/>
            <w:hideMark/>
          </w:tcPr>
          <w:p w:rsidR="00420A58" w:rsidRPr="001C3AAB" w:rsidRDefault="00420A58" w:rsidP="001C3AAB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31</w:t>
            </w:r>
          </w:p>
        </w:tc>
        <w:tc>
          <w:tcPr>
            <w:tcW w:w="1080" w:type="dxa"/>
            <w:noWrap/>
            <w:hideMark/>
          </w:tcPr>
          <w:p w:rsidR="00420A58" w:rsidRPr="001C3AAB" w:rsidRDefault="00420A58" w:rsidP="001C3AAB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73</w:t>
            </w:r>
          </w:p>
        </w:tc>
        <w:tc>
          <w:tcPr>
            <w:tcW w:w="1170" w:type="dxa"/>
            <w:noWrap/>
            <w:hideMark/>
          </w:tcPr>
          <w:p w:rsidR="00420A58" w:rsidRPr="001C3AAB" w:rsidRDefault="00420A58" w:rsidP="001C3AAB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36</w:t>
            </w:r>
          </w:p>
        </w:tc>
      </w:tr>
      <w:tr w:rsidR="00420A58" w:rsidRPr="001C3AAB" w:rsidTr="001C3AAB">
        <w:trPr>
          <w:trHeight w:val="300"/>
        </w:trPr>
        <w:tc>
          <w:tcPr>
            <w:tcW w:w="5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noWrap/>
            <w:hideMark/>
          </w:tcPr>
          <w:p w:rsidR="00420A58" w:rsidRPr="001C3AAB" w:rsidRDefault="00420A58" w:rsidP="001C3AAB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lastRenderedPageBreak/>
              <w:t>6</w:t>
            </w:r>
          </w:p>
        </w:tc>
        <w:tc>
          <w:tcPr>
            <w:tcW w:w="1863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420A58" w:rsidRPr="001C3AAB" w:rsidRDefault="00420A58" w:rsidP="001C3AAB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Volkswagen</w:t>
            </w:r>
          </w:p>
        </w:tc>
        <w:tc>
          <w:tcPr>
            <w:tcW w:w="1515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420A58" w:rsidRPr="001C3AAB" w:rsidRDefault="00420A58" w:rsidP="00ED0BFC">
            <w:pPr>
              <w:rPr>
                <w:color w:val="000000"/>
                <w:lang w:val="en-US" w:eastAsia="en-US"/>
              </w:rPr>
            </w:pPr>
            <w:proofErr w:type="spellStart"/>
            <w:r w:rsidRPr="001C3AAB">
              <w:rPr>
                <w:color w:val="000000"/>
                <w:lang w:val="en-US" w:eastAsia="en-US"/>
              </w:rPr>
              <w:t>Passat</w:t>
            </w:r>
            <w:proofErr w:type="spellEnd"/>
          </w:p>
        </w:tc>
        <w:tc>
          <w:tcPr>
            <w:tcW w:w="1545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420A58" w:rsidRPr="001C3AAB" w:rsidRDefault="00420A58" w:rsidP="001C3AAB">
            <w:pPr>
              <w:jc w:val="right"/>
              <w:rPr>
                <w:color w:val="000000"/>
                <w:lang w:val="en-US" w:eastAsia="en-US"/>
              </w:rPr>
            </w:pPr>
            <w:r w:rsidRPr="001C3AAB">
              <w:rPr>
                <w:color w:val="000000"/>
                <w:lang w:val="en-US" w:eastAsia="en-US"/>
              </w:rPr>
              <w:t>2000</w:t>
            </w:r>
          </w:p>
        </w:tc>
        <w:tc>
          <w:tcPr>
            <w:tcW w:w="1073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420A58" w:rsidRPr="001C3AAB" w:rsidRDefault="00420A58" w:rsidP="001C3AAB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63</w:t>
            </w:r>
          </w:p>
        </w:tc>
        <w:tc>
          <w:tcPr>
            <w:tcW w:w="997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420A58" w:rsidRPr="001C3AAB" w:rsidRDefault="00420A58" w:rsidP="001C3AAB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31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420A58" w:rsidRPr="001C3AAB" w:rsidRDefault="00420A58" w:rsidP="001C3AAB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73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noWrap/>
            <w:hideMark/>
          </w:tcPr>
          <w:p w:rsidR="00420A58" w:rsidRPr="001C3AAB" w:rsidRDefault="00420A58" w:rsidP="001C3AAB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36</w:t>
            </w:r>
          </w:p>
        </w:tc>
      </w:tr>
      <w:tr w:rsidR="00420A58" w:rsidRPr="001C3AAB" w:rsidTr="001C3AAB">
        <w:trPr>
          <w:trHeight w:val="300"/>
        </w:trPr>
        <w:tc>
          <w:tcPr>
            <w:tcW w:w="585" w:type="dxa"/>
            <w:noWrap/>
            <w:hideMark/>
          </w:tcPr>
          <w:p w:rsidR="00420A58" w:rsidRPr="001C3AAB" w:rsidRDefault="00420A58" w:rsidP="001C3AAB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7</w:t>
            </w:r>
          </w:p>
        </w:tc>
        <w:tc>
          <w:tcPr>
            <w:tcW w:w="1863" w:type="dxa"/>
            <w:noWrap/>
            <w:hideMark/>
          </w:tcPr>
          <w:p w:rsidR="00420A58" w:rsidRPr="001C3AAB" w:rsidRDefault="00420A58" w:rsidP="001C3AAB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AUDI</w:t>
            </w:r>
          </w:p>
        </w:tc>
        <w:tc>
          <w:tcPr>
            <w:tcW w:w="1515" w:type="dxa"/>
            <w:noWrap/>
            <w:hideMark/>
          </w:tcPr>
          <w:p w:rsidR="00420A58" w:rsidRPr="001C3AAB" w:rsidRDefault="00420A58" w:rsidP="00ED0BFC">
            <w:pPr>
              <w:rPr>
                <w:color w:val="000000"/>
                <w:lang w:val="en-US" w:eastAsia="en-US"/>
              </w:rPr>
            </w:pPr>
            <w:r w:rsidRPr="001C3AAB">
              <w:rPr>
                <w:color w:val="000000"/>
                <w:lang w:val="en-US" w:eastAsia="en-US"/>
              </w:rPr>
              <w:t>A6</w:t>
            </w:r>
          </w:p>
        </w:tc>
        <w:tc>
          <w:tcPr>
            <w:tcW w:w="1545" w:type="dxa"/>
            <w:noWrap/>
            <w:hideMark/>
          </w:tcPr>
          <w:p w:rsidR="00420A58" w:rsidRPr="001C3AAB" w:rsidRDefault="00420A58" w:rsidP="001C3AAB">
            <w:pPr>
              <w:jc w:val="right"/>
              <w:rPr>
                <w:color w:val="000000"/>
                <w:lang w:val="en-US" w:eastAsia="en-US"/>
              </w:rPr>
            </w:pPr>
            <w:r w:rsidRPr="001C3AAB">
              <w:rPr>
                <w:color w:val="000000"/>
                <w:lang w:val="en-US" w:eastAsia="en-US"/>
              </w:rPr>
              <w:t>2000</w:t>
            </w:r>
          </w:p>
        </w:tc>
        <w:tc>
          <w:tcPr>
            <w:tcW w:w="1073" w:type="dxa"/>
            <w:noWrap/>
            <w:hideMark/>
          </w:tcPr>
          <w:p w:rsidR="00420A58" w:rsidRPr="001C3AAB" w:rsidRDefault="00420A58" w:rsidP="001C3AAB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63</w:t>
            </w:r>
          </w:p>
        </w:tc>
        <w:tc>
          <w:tcPr>
            <w:tcW w:w="997" w:type="dxa"/>
            <w:noWrap/>
            <w:hideMark/>
          </w:tcPr>
          <w:p w:rsidR="00420A58" w:rsidRPr="001C3AAB" w:rsidRDefault="00420A58" w:rsidP="001C3AAB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31</w:t>
            </w:r>
          </w:p>
        </w:tc>
        <w:tc>
          <w:tcPr>
            <w:tcW w:w="1080" w:type="dxa"/>
            <w:noWrap/>
            <w:hideMark/>
          </w:tcPr>
          <w:p w:rsidR="00420A58" w:rsidRPr="001C3AAB" w:rsidRDefault="00420A58" w:rsidP="001C3AAB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73</w:t>
            </w:r>
          </w:p>
        </w:tc>
        <w:tc>
          <w:tcPr>
            <w:tcW w:w="1170" w:type="dxa"/>
            <w:noWrap/>
            <w:hideMark/>
          </w:tcPr>
          <w:p w:rsidR="00420A58" w:rsidRPr="001C3AAB" w:rsidRDefault="00420A58" w:rsidP="001C3AAB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36</w:t>
            </w:r>
          </w:p>
        </w:tc>
      </w:tr>
      <w:tr w:rsidR="00420A58" w:rsidRPr="001C3AAB" w:rsidTr="001C3AAB">
        <w:trPr>
          <w:trHeight w:val="300"/>
        </w:trPr>
        <w:tc>
          <w:tcPr>
            <w:tcW w:w="5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noWrap/>
            <w:hideMark/>
          </w:tcPr>
          <w:p w:rsidR="00420A58" w:rsidRPr="001C3AAB" w:rsidRDefault="00420A58" w:rsidP="001C3AAB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8</w:t>
            </w:r>
          </w:p>
        </w:tc>
        <w:tc>
          <w:tcPr>
            <w:tcW w:w="1863" w:type="dxa"/>
            <w:tcBorders>
              <w:top w:val="single" w:sz="8" w:space="0" w:color="4F81BD"/>
              <w:bottom w:val="single" w:sz="8" w:space="0" w:color="4F81BD"/>
            </w:tcBorders>
            <w:hideMark/>
          </w:tcPr>
          <w:p w:rsidR="00420A58" w:rsidRPr="001C3AAB" w:rsidRDefault="00420A58" w:rsidP="001C3AAB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Mercedes-Benz</w:t>
            </w:r>
          </w:p>
        </w:tc>
        <w:tc>
          <w:tcPr>
            <w:tcW w:w="1515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420A58" w:rsidRPr="001C3AAB" w:rsidRDefault="00F20A3F" w:rsidP="00ED0BFC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S-</w:t>
            </w:r>
            <w:proofErr w:type="spellStart"/>
            <w:r>
              <w:rPr>
                <w:color w:val="000000"/>
                <w:lang w:val="en-US" w:eastAsia="en-US"/>
              </w:rPr>
              <w:t>Klasse</w:t>
            </w:r>
            <w:proofErr w:type="spellEnd"/>
          </w:p>
        </w:tc>
        <w:tc>
          <w:tcPr>
            <w:tcW w:w="1545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420A58" w:rsidRPr="001C3AAB" w:rsidRDefault="00420A58" w:rsidP="001C3AAB">
            <w:pPr>
              <w:jc w:val="right"/>
              <w:rPr>
                <w:color w:val="000000"/>
                <w:lang w:val="en-US" w:eastAsia="en-US"/>
              </w:rPr>
            </w:pPr>
            <w:r w:rsidRPr="001C3AAB">
              <w:rPr>
                <w:color w:val="000000"/>
                <w:lang w:val="en-US" w:eastAsia="en-US"/>
              </w:rPr>
              <w:t>3000</w:t>
            </w:r>
          </w:p>
        </w:tc>
        <w:tc>
          <w:tcPr>
            <w:tcW w:w="1073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420A58" w:rsidRPr="001C3AAB" w:rsidRDefault="00420A58" w:rsidP="001C3AAB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250</w:t>
            </w:r>
          </w:p>
        </w:tc>
        <w:tc>
          <w:tcPr>
            <w:tcW w:w="997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420A58" w:rsidRPr="001C3AAB" w:rsidRDefault="00420A58" w:rsidP="001C3AAB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125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420A58" w:rsidRPr="001C3AAB" w:rsidRDefault="00420A58" w:rsidP="001C3AAB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250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noWrap/>
            <w:hideMark/>
          </w:tcPr>
          <w:p w:rsidR="00420A58" w:rsidRPr="001C3AAB" w:rsidRDefault="00420A58" w:rsidP="001C3AAB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125</w:t>
            </w:r>
          </w:p>
        </w:tc>
      </w:tr>
      <w:tr w:rsidR="00420A58" w:rsidRPr="001C3AAB" w:rsidTr="001C3AAB">
        <w:trPr>
          <w:trHeight w:val="300"/>
        </w:trPr>
        <w:tc>
          <w:tcPr>
            <w:tcW w:w="585" w:type="dxa"/>
            <w:noWrap/>
            <w:hideMark/>
          </w:tcPr>
          <w:p w:rsidR="00420A58" w:rsidRPr="001C3AAB" w:rsidRDefault="00420A58" w:rsidP="001C3AAB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9</w:t>
            </w:r>
          </w:p>
        </w:tc>
        <w:tc>
          <w:tcPr>
            <w:tcW w:w="1863" w:type="dxa"/>
            <w:noWrap/>
            <w:hideMark/>
          </w:tcPr>
          <w:p w:rsidR="00420A58" w:rsidRPr="001C3AAB" w:rsidRDefault="00420A58" w:rsidP="001C3AAB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BMW</w:t>
            </w:r>
          </w:p>
        </w:tc>
        <w:tc>
          <w:tcPr>
            <w:tcW w:w="1515" w:type="dxa"/>
            <w:noWrap/>
            <w:hideMark/>
          </w:tcPr>
          <w:p w:rsidR="00420A58" w:rsidRPr="001C3AAB" w:rsidRDefault="00420A58" w:rsidP="00ED0BFC">
            <w:pPr>
              <w:rPr>
                <w:color w:val="000000"/>
                <w:lang w:val="en-US" w:eastAsia="en-US"/>
              </w:rPr>
            </w:pPr>
            <w:r w:rsidRPr="001C3AAB">
              <w:rPr>
                <w:color w:val="000000"/>
                <w:lang w:val="en-US" w:eastAsia="en-US"/>
              </w:rPr>
              <w:t>X5</w:t>
            </w:r>
          </w:p>
        </w:tc>
        <w:tc>
          <w:tcPr>
            <w:tcW w:w="1545" w:type="dxa"/>
            <w:noWrap/>
            <w:hideMark/>
          </w:tcPr>
          <w:p w:rsidR="00420A58" w:rsidRPr="001C3AAB" w:rsidRDefault="00420A58" w:rsidP="001C3AAB">
            <w:pPr>
              <w:jc w:val="right"/>
              <w:rPr>
                <w:color w:val="000000"/>
                <w:lang w:val="en-US" w:eastAsia="en-US"/>
              </w:rPr>
            </w:pPr>
            <w:r w:rsidRPr="001C3AAB">
              <w:rPr>
                <w:color w:val="000000"/>
                <w:lang w:val="en-US" w:eastAsia="en-US"/>
              </w:rPr>
              <w:t>3000</w:t>
            </w:r>
          </w:p>
        </w:tc>
        <w:tc>
          <w:tcPr>
            <w:tcW w:w="1073" w:type="dxa"/>
            <w:noWrap/>
            <w:hideMark/>
          </w:tcPr>
          <w:p w:rsidR="00420A58" w:rsidRPr="001C3AAB" w:rsidRDefault="00420A58" w:rsidP="001C3AAB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250</w:t>
            </w:r>
          </w:p>
        </w:tc>
        <w:tc>
          <w:tcPr>
            <w:tcW w:w="997" w:type="dxa"/>
            <w:noWrap/>
            <w:hideMark/>
          </w:tcPr>
          <w:p w:rsidR="00420A58" w:rsidRPr="001C3AAB" w:rsidRDefault="00420A58" w:rsidP="001C3AAB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125</w:t>
            </w:r>
          </w:p>
        </w:tc>
        <w:tc>
          <w:tcPr>
            <w:tcW w:w="1080" w:type="dxa"/>
            <w:noWrap/>
            <w:hideMark/>
          </w:tcPr>
          <w:p w:rsidR="00420A58" w:rsidRPr="001C3AAB" w:rsidRDefault="00420A58" w:rsidP="001C3AAB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250</w:t>
            </w:r>
          </w:p>
        </w:tc>
        <w:tc>
          <w:tcPr>
            <w:tcW w:w="1170" w:type="dxa"/>
            <w:noWrap/>
            <w:hideMark/>
          </w:tcPr>
          <w:p w:rsidR="00420A58" w:rsidRPr="001C3AAB" w:rsidRDefault="00420A58" w:rsidP="001C3AAB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125</w:t>
            </w:r>
          </w:p>
        </w:tc>
      </w:tr>
      <w:tr w:rsidR="00420A58" w:rsidRPr="001C3AAB" w:rsidTr="001C3AAB">
        <w:trPr>
          <w:trHeight w:val="300"/>
        </w:trPr>
        <w:tc>
          <w:tcPr>
            <w:tcW w:w="5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noWrap/>
            <w:hideMark/>
          </w:tcPr>
          <w:p w:rsidR="00420A58" w:rsidRPr="001C3AAB" w:rsidRDefault="00420A58" w:rsidP="001C3AAB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10</w:t>
            </w:r>
          </w:p>
        </w:tc>
        <w:tc>
          <w:tcPr>
            <w:tcW w:w="1863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420A58" w:rsidRPr="001C3AAB" w:rsidRDefault="00420A58" w:rsidP="001C3AAB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Land Rover</w:t>
            </w:r>
          </w:p>
        </w:tc>
        <w:tc>
          <w:tcPr>
            <w:tcW w:w="1515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420A58" w:rsidRPr="001C3AAB" w:rsidRDefault="00420A58" w:rsidP="00ED0BFC">
            <w:pPr>
              <w:rPr>
                <w:color w:val="000000"/>
                <w:lang w:val="en-US" w:eastAsia="en-US"/>
              </w:rPr>
            </w:pPr>
            <w:r w:rsidRPr="001C3AAB">
              <w:rPr>
                <w:color w:val="000000"/>
                <w:lang w:val="en-US" w:eastAsia="en-US"/>
              </w:rPr>
              <w:t>Range Rover</w:t>
            </w:r>
          </w:p>
        </w:tc>
        <w:tc>
          <w:tcPr>
            <w:tcW w:w="1545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420A58" w:rsidRPr="001C3AAB" w:rsidRDefault="00420A58" w:rsidP="001C3AAB">
            <w:pPr>
              <w:jc w:val="right"/>
              <w:rPr>
                <w:color w:val="000000"/>
                <w:lang w:val="en-US" w:eastAsia="en-US"/>
              </w:rPr>
            </w:pPr>
            <w:r w:rsidRPr="001C3AAB">
              <w:rPr>
                <w:color w:val="000000"/>
                <w:lang w:val="en-US" w:eastAsia="en-US"/>
              </w:rPr>
              <w:t>3000</w:t>
            </w:r>
          </w:p>
        </w:tc>
        <w:tc>
          <w:tcPr>
            <w:tcW w:w="1073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420A58" w:rsidRPr="001C3AAB" w:rsidRDefault="00420A58" w:rsidP="001C3AAB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250</w:t>
            </w:r>
          </w:p>
        </w:tc>
        <w:tc>
          <w:tcPr>
            <w:tcW w:w="997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420A58" w:rsidRPr="001C3AAB" w:rsidRDefault="00420A58" w:rsidP="001C3AAB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125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420A58" w:rsidRPr="001C3AAB" w:rsidRDefault="00420A58" w:rsidP="001C3AAB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250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noWrap/>
            <w:hideMark/>
          </w:tcPr>
          <w:p w:rsidR="00420A58" w:rsidRPr="001C3AAB" w:rsidRDefault="00420A58" w:rsidP="001C3AAB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125</w:t>
            </w:r>
          </w:p>
        </w:tc>
      </w:tr>
    </w:tbl>
    <w:p w:rsidR="00E66A15" w:rsidRDefault="00E66A15" w:rsidP="00044E7B">
      <w:pPr>
        <w:spacing w:line="276" w:lineRule="auto"/>
        <w:ind w:firstLine="708"/>
        <w:jc w:val="both"/>
        <w:rPr>
          <w:sz w:val="28"/>
          <w:szCs w:val="28"/>
          <w:lang w:val="ro-RO"/>
        </w:rPr>
      </w:pPr>
    </w:p>
    <w:p w:rsidR="00420A58" w:rsidRPr="00420A58" w:rsidRDefault="00ED0BFC" w:rsidP="00044E7B">
      <w:pPr>
        <w:spacing w:line="276" w:lineRule="auto"/>
        <w:ind w:firstLine="708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Tabel nr.3</w:t>
      </w:r>
      <w:r w:rsidR="00420A58" w:rsidRPr="00420A58">
        <w:rPr>
          <w:b/>
          <w:sz w:val="28"/>
          <w:szCs w:val="28"/>
          <w:lang w:val="ro-RO"/>
        </w:rPr>
        <w:t xml:space="preserve"> Accizele aferente celor mai populare autovehicule</w:t>
      </w:r>
      <w:r w:rsidR="00420A58">
        <w:rPr>
          <w:b/>
          <w:sz w:val="28"/>
          <w:szCs w:val="28"/>
          <w:lang w:val="ro-RO"/>
        </w:rPr>
        <w:t xml:space="preserve"> (Benzin</w:t>
      </w:r>
      <w:r w:rsidR="00044E7B">
        <w:rPr>
          <w:b/>
          <w:sz w:val="28"/>
          <w:szCs w:val="28"/>
          <w:lang w:val="ro-RO"/>
        </w:rPr>
        <w:t>ă</w:t>
      </w:r>
      <w:r w:rsidR="00420A58">
        <w:rPr>
          <w:b/>
          <w:sz w:val="28"/>
          <w:szCs w:val="28"/>
          <w:lang w:val="ro-RO"/>
        </w:rPr>
        <w:t>)</w:t>
      </w:r>
      <w:r w:rsidR="00420A58" w:rsidRPr="00420A58">
        <w:rPr>
          <w:b/>
          <w:sz w:val="28"/>
          <w:szCs w:val="28"/>
          <w:lang w:val="ro-RO"/>
        </w:rPr>
        <w:t xml:space="preserve"> în prezent și cele propuse prin proiectul de lege</w:t>
      </w:r>
    </w:p>
    <w:p w:rsidR="00420A58" w:rsidRPr="00CC3254" w:rsidRDefault="00CC3254" w:rsidP="00044E7B">
      <w:pPr>
        <w:spacing w:line="276" w:lineRule="auto"/>
        <w:ind w:firstLine="708"/>
        <w:jc w:val="right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(m</w:t>
      </w:r>
      <w:r w:rsidR="00420A58" w:rsidRPr="00CC3254">
        <w:rPr>
          <w:sz w:val="20"/>
          <w:szCs w:val="20"/>
          <w:lang w:val="ro-RO"/>
        </w:rPr>
        <w:t>ii lei</w:t>
      </w:r>
      <w:r>
        <w:rPr>
          <w:sz w:val="20"/>
          <w:szCs w:val="20"/>
          <w:lang w:val="ro-RO"/>
        </w:rPr>
        <w:t>)</w:t>
      </w:r>
    </w:p>
    <w:tbl>
      <w:tblPr>
        <w:tblW w:w="987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/>
      </w:tblPr>
      <w:tblGrid>
        <w:gridCol w:w="585"/>
        <w:gridCol w:w="1863"/>
        <w:gridCol w:w="1515"/>
        <w:gridCol w:w="1545"/>
        <w:gridCol w:w="1119"/>
        <w:gridCol w:w="997"/>
        <w:gridCol w:w="1080"/>
        <w:gridCol w:w="1170"/>
      </w:tblGrid>
      <w:tr w:rsidR="00420A58" w:rsidRPr="001C3AAB" w:rsidTr="001C3AAB">
        <w:trPr>
          <w:trHeight w:val="390"/>
        </w:trPr>
        <w:tc>
          <w:tcPr>
            <w:tcW w:w="585" w:type="dxa"/>
            <w:vMerge w:val="restart"/>
            <w:shd w:val="clear" w:color="auto" w:fill="4F81BD"/>
            <w:noWrap/>
            <w:hideMark/>
          </w:tcPr>
          <w:p w:rsidR="00420A58" w:rsidRPr="001C3AAB" w:rsidRDefault="00420A58" w:rsidP="001C3AAB">
            <w:pPr>
              <w:jc w:val="center"/>
              <w:rPr>
                <w:b/>
                <w:bCs/>
                <w:color w:val="FFFFFF"/>
                <w:szCs w:val="26"/>
                <w:lang w:val="en-US" w:eastAsia="en-US"/>
              </w:rPr>
            </w:pPr>
            <w:r w:rsidRPr="001C3AAB">
              <w:rPr>
                <w:b/>
                <w:bCs/>
                <w:color w:val="FFFFFF"/>
                <w:szCs w:val="26"/>
                <w:lang w:val="en-US" w:eastAsia="en-US"/>
              </w:rPr>
              <w:t>Nr.</w:t>
            </w:r>
          </w:p>
        </w:tc>
        <w:tc>
          <w:tcPr>
            <w:tcW w:w="1863" w:type="dxa"/>
            <w:vMerge w:val="restart"/>
            <w:shd w:val="clear" w:color="auto" w:fill="4F81BD"/>
            <w:noWrap/>
            <w:hideMark/>
          </w:tcPr>
          <w:p w:rsidR="00420A58" w:rsidRPr="001C3AAB" w:rsidRDefault="00420A58" w:rsidP="001C3AAB">
            <w:pPr>
              <w:jc w:val="center"/>
              <w:rPr>
                <w:b/>
                <w:bCs/>
                <w:color w:val="FFFFFF"/>
                <w:szCs w:val="26"/>
                <w:lang w:val="en-US" w:eastAsia="en-US"/>
              </w:rPr>
            </w:pPr>
            <w:proofErr w:type="spellStart"/>
            <w:r w:rsidRPr="001C3AAB">
              <w:rPr>
                <w:b/>
                <w:bCs/>
                <w:color w:val="FFFFFF"/>
                <w:szCs w:val="26"/>
                <w:lang w:val="en-US" w:eastAsia="en-US"/>
              </w:rPr>
              <w:t>Marca</w:t>
            </w:r>
            <w:proofErr w:type="spellEnd"/>
          </w:p>
        </w:tc>
        <w:tc>
          <w:tcPr>
            <w:tcW w:w="1515" w:type="dxa"/>
            <w:vMerge w:val="restart"/>
            <w:shd w:val="clear" w:color="auto" w:fill="4F81BD"/>
            <w:hideMark/>
          </w:tcPr>
          <w:p w:rsidR="00420A58" w:rsidRPr="001C3AAB" w:rsidRDefault="00420A58" w:rsidP="001C3AAB">
            <w:pPr>
              <w:jc w:val="center"/>
              <w:rPr>
                <w:b/>
                <w:bCs/>
                <w:color w:val="FFFFFF"/>
                <w:szCs w:val="26"/>
                <w:lang w:val="en-US" w:eastAsia="en-US"/>
              </w:rPr>
            </w:pPr>
            <w:proofErr w:type="spellStart"/>
            <w:r w:rsidRPr="001C3AAB">
              <w:rPr>
                <w:b/>
                <w:bCs/>
                <w:color w:val="FFFFFF"/>
                <w:szCs w:val="26"/>
                <w:lang w:val="en-US" w:eastAsia="en-US"/>
              </w:rPr>
              <w:t>Cele</w:t>
            </w:r>
            <w:proofErr w:type="spellEnd"/>
            <w:r w:rsidRPr="001C3AAB">
              <w:rPr>
                <w:b/>
                <w:bCs/>
                <w:color w:val="FFFFFF"/>
                <w:szCs w:val="26"/>
                <w:lang w:val="en-US" w:eastAsia="en-US"/>
              </w:rPr>
              <w:t xml:space="preserve"> </w:t>
            </w:r>
            <w:proofErr w:type="spellStart"/>
            <w:r w:rsidRPr="001C3AAB">
              <w:rPr>
                <w:b/>
                <w:bCs/>
                <w:color w:val="FFFFFF"/>
                <w:szCs w:val="26"/>
                <w:lang w:val="en-US" w:eastAsia="en-US"/>
              </w:rPr>
              <w:t>mai</w:t>
            </w:r>
            <w:proofErr w:type="spellEnd"/>
            <w:r w:rsidRPr="001C3AAB">
              <w:rPr>
                <w:b/>
                <w:bCs/>
                <w:color w:val="FFFFFF"/>
                <w:szCs w:val="26"/>
                <w:lang w:val="en-US" w:eastAsia="en-US"/>
              </w:rPr>
              <w:t xml:space="preserve"> popular model</w:t>
            </w:r>
          </w:p>
        </w:tc>
        <w:tc>
          <w:tcPr>
            <w:tcW w:w="1545" w:type="dxa"/>
            <w:vMerge w:val="restart"/>
            <w:shd w:val="clear" w:color="auto" w:fill="4F81BD"/>
            <w:hideMark/>
          </w:tcPr>
          <w:p w:rsidR="00420A58" w:rsidRPr="001C3AAB" w:rsidRDefault="00420A58" w:rsidP="001C3AAB">
            <w:pPr>
              <w:jc w:val="center"/>
              <w:rPr>
                <w:b/>
                <w:bCs/>
                <w:color w:val="FFFFFF"/>
                <w:szCs w:val="26"/>
                <w:lang w:val="en-US" w:eastAsia="en-US"/>
              </w:rPr>
            </w:pPr>
            <w:proofErr w:type="spellStart"/>
            <w:r w:rsidRPr="001C3AAB">
              <w:rPr>
                <w:b/>
                <w:bCs/>
                <w:color w:val="FFFFFF"/>
                <w:szCs w:val="26"/>
                <w:lang w:val="en-US" w:eastAsia="en-US"/>
              </w:rPr>
              <w:t>Capacitatea</w:t>
            </w:r>
            <w:proofErr w:type="spellEnd"/>
            <w:r w:rsidRPr="001C3AAB">
              <w:rPr>
                <w:b/>
                <w:bCs/>
                <w:color w:val="FFFFFF"/>
                <w:szCs w:val="26"/>
                <w:lang w:val="en-US" w:eastAsia="en-US"/>
              </w:rPr>
              <w:t xml:space="preserve"> </w:t>
            </w:r>
            <w:proofErr w:type="spellStart"/>
            <w:r w:rsidRPr="001C3AAB">
              <w:rPr>
                <w:b/>
                <w:bCs/>
                <w:color w:val="FFFFFF"/>
                <w:szCs w:val="26"/>
                <w:lang w:val="en-US" w:eastAsia="en-US"/>
              </w:rPr>
              <w:t>cilindrică</w:t>
            </w:r>
            <w:proofErr w:type="spellEnd"/>
            <w:r w:rsidRPr="001C3AAB">
              <w:rPr>
                <w:b/>
                <w:bCs/>
                <w:color w:val="FFFFFF"/>
                <w:szCs w:val="26"/>
                <w:lang w:val="en-US" w:eastAsia="en-US"/>
              </w:rPr>
              <w:t xml:space="preserve"> (cm3)</w:t>
            </w:r>
          </w:p>
        </w:tc>
        <w:tc>
          <w:tcPr>
            <w:tcW w:w="2116" w:type="dxa"/>
            <w:gridSpan w:val="2"/>
            <w:shd w:val="clear" w:color="auto" w:fill="4F81BD"/>
            <w:hideMark/>
          </w:tcPr>
          <w:p w:rsidR="00420A58" w:rsidRPr="001C3AAB" w:rsidRDefault="00420A58" w:rsidP="001C3AAB">
            <w:pPr>
              <w:jc w:val="center"/>
              <w:rPr>
                <w:b/>
                <w:bCs/>
                <w:color w:val="FFFFFF"/>
                <w:szCs w:val="26"/>
                <w:lang w:val="en-US" w:eastAsia="en-US"/>
              </w:rPr>
            </w:pPr>
            <w:r w:rsidRPr="001C3AAB">
              <w:rPr>
                <w:b/>
                <w:bCs/>
                <w:color w:val="FFFFFF"/>
                <w:szCs w:val="26"/>
                <w:lang w:val="en-US" w:eastAsia="en-US"/>
              </w:rPr>
              <w:t xml:space="preserve">0-7 </w:t>
            </w:r>
            <w:proofErr w:type="spellStart"/>
            <w:r w:rsidRPr="001C3AAB">
              <w:rPr>
                <w:b/>
                <w:bCs/>
                <w:color w:val="FFFFFF"/>
                <w:szCs w:val="26"/>
                <w:lang w:val="en-US" w:eastAsia="en-US"/>
              </w:rPr>
              <w:t>ani</w:t>
            </w:r>
            <w:proofErr w:type="spellEnd"/>
          </w:p>
        </w:tc>
        <w:tc>
          <w:tcPr>
            <w:tcW w:w="2250" w:type="dxa"/>
            <w:gridSpan w:val="2"/>
            <w:shd w:val="clear" w:color="auto" w:fill="4F81BD"/>
          </w:tcPr>
          <w:p w:rsidR="00420A58" w:rsidRPr="001C3AAB" w:rsidRDefault="00420A58" w:rsidP="001C3AAB">
            <w:pPr>
              <w:jc w:val="center"/>
              <w:rPr>
                <w:b/>
                <w:bCs/>
                <w:color w:val="FFFFFF"/>
                <w:szCs w:val="26"/>
                <w:lang w:val="en-US" w:eastAsia="en-US"/>
              </w:rPr>
            </w:pPr>
            <w:r w:rsidRPr="001C3AAB">
              <w:rPr>
                <w:b/>
                <w:bCs/>
                <w:color w:val="FFFFFF"/>
                <w:szCs w:val="26"/>
                <w:lang w:val="en-US" w:eastAsia="en-US"/>
              </w:rPr>
              <w:t xml:space="preserve">10 </w:t>
            </w:r>
            <w:proofErr w:type="spellStart"/>
            <w:r w:rsidRPr="001C3AAB">
              <w:rPr>
                <w:b/>
                <w:bCs/>
                <w:color w:val="FFFFFF"/>
                <w:szCs w:val="26"/>
                <w:lang w:val="en-US" w:eastAsia="en-US"/>
              </w:rPr>
              <w:t>ani</w:t>
            </w:r>
            <w:proofErr w:type="spellEnd"/>
          </w:p>
        </w:tc>
      </w:tr>
      <w:tr w:rsidR="00420A58" w:rsidRPr="001C3AAB" w:rsidTr="001C3AAB">
        <w:trPr>
          <w:trHeight w:val="899"/>
        </w:trPr>
        <w:tc>
          <w:tcPr>
            <w:tcW w:w="58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hideMark/>
          </w:tcPr>
          <w:p w:rsidR="00420A58" w:rsidRPr="001C3AAB" w:rsidRDefault="00420A58" w:rsidP="00CC3254">
            <w:pPr>
              <w:rPr>
                <w:b/>
                <w:bCs/>
                <w:color w:val="1F497D"/>
                <w:szCs w:val="26"/>
                <w:lang w:val="en-US" w:eastAsia="en-US"/>
              </w:rPr>
            </w:pPr>
          </w:p>
        </w:tc>
        <w:tc>
          <w:tcPr>
            <w:tcW w:w="1863" w:type="dxa"/>
            <w:vMerge/>
            <w:tcBorders>
              <w:top w:val="single" w:sz="8" w:space="0" w:color="4F81BD"/>
              <w:bottom w:val="single" w:sz="8" w:space="0" w:color="4F81BD"/>
            </w:tcBorders>
            <w:hideMark/>
          </w:tcPr>
          <w:p w:rsidR="00420A58" w:rsidRPr="001C3AAB" w:rsidRDefault="00420A58" w:rsidP="00CC3254">
            <w:pPr>
              <w:rPr>
                <w:b/>
                <w:bCs/>
                <w:color w:val="1F497D"/>
                <w:szCs w:val="26"/>
                <w:lang w:val="en-US" w:eastAsia="en-US"/>
              </w:rPr>
            </w:pPr>
          </w:p>
        </w:tc>
        <w:tc>
          <w:tcPr>
            <w:tcW w:w="1515" w:type="dxa"/>
            <w:vMerge/>
            <w:tcBorders>
              <w:top w:val="single" w:sz="8" w:space="0" w:color="4F81BD"/>
              <w:bottom w:val="single" w:sz="8" w:space="0" w:color="4F81BD"/>
            </w:tcBorders>
            <w:hideMark/>
          </w:tcPr>
          <w:p w:rsidR="00420A58" w:rsidRPr="001C3AAB" w:rsidRDefault="00420A58" w:rsidP="00CC3254">
            <w:pPr>
              <w:rPr>
                <w:b/>
                <w:bCs/>
                <w:color w:val="1F497D"/>
                <w:szCs w:val="26"/>
                <w:lang w:val="en-US" w:eastAsia="en-US"/>
              </w:rPr>
            </w:pPr>
          </w:p>
        </w:tc>
        <w:tc>
          <w:tcPr>
            <w:tcW w:w="1545" w:type="dxa"/>
            <w:vMerge/>
            <w:tcBorders>
              <w:top w:val="single" w:sz="8" w:space="0" w:color="4F81BD"/>
              <w:bottom w:val="single" w:sz="8" w:space="0" w:color="4F81BD"/>
            </w:tcBorders>
            <w:hideMark/>
          </w:tcPr>
          <w:p w:rsidR="00420A58" w:rsidRPr="001C3AAB" w:rsidRDefault="00420A58" w:rsidP="00CC3254">
            <w:pPr>
              <w:rPr>
                <w:b/>
                <w:bCs/>
                <w:color w:val="1F497D"/>
                <w:szCs w:val="26"/>
                <w:lang w:val="en-US" w:eastAsia="en-US"/>
              </w:rPr>
            </w:pPr>
          </w:p>
        </w:tc>
        <w:tc>
          <w:tcPr>
            <w:tcW w:w="1119" w:type="dxa"/>
            <w:tcBorders>
              <w:top w:val="single" w:sz="8" w:space="0" w:color="4F81BD"/>
              <w:bottom w:val="single" w:sz="8" w:space="0" w:color="4F81BD"/>
            </w:tcBorders>
            <w:hideMark/>
          </w:tcPr>
          <w:p w:rsidR="00420A58" w:rsidRPr="001C3AAB" w:rsidRDefault="00420A58" w:rsidP="001C3AAB">
            <w:pPr>
              <w:jc w:val="center"/>
              <w:rPr>
                <w:b/>
                <w:bCs/>
                <w:color w:val="1F497D"/>
                <w:szCs w:val="26"/>
                <w:lang w:val="en-US" w:eastAsia="en-US"/>
              </w:rPr>
            </w:pPr>
            <w:proofErr w:type="spellStart"/>
            <w:r w:rsidRPr="001C3AAB">
              <w:rPr>
                <w:b/>
                <w:bCs/>
                <w:color w:val="1F497D"/>
                <w:szCs w:val="26"/>
                <w:lang w:val="en-US" w:eastAsia="en-US"/>
              </w:rPr>
              <w:t>Acciz</w:t>
            </w:r>
            <w:proofErr w:type="spellEnd"/>
            <w:r w:rsidRPr="001C3AAB">
              <w:rPr>
                <w:b/>
                <w:bCs/>
                <w:color w:val="1F497D"/>
                <w:szCs w:val="26"/>
                <w:lang w:val="en-US" w:eastAsia="en-US"/>
              </w:rPr>
              <w:t xml:space="preserve"> </w:t>
            </w:r>
            <w:proofErr w:type="spellStart"/>
            <w:r w:rsidRPr="001C3AAB">
              <w:rPr>
                <w:b/>
                <w:bCs/>
                <w:color w:val="1F497D"/>
                <w:szCs w:val="26"/>
                <w:lang w:val="en-US" w:eastAsia="en-US"/>
              </w:rPr>
              <w:t>prezent</w:t>
            </w:r>
            <w:proofErr w:type="spellEnd"/>
            <w:r w:rsidRPr="001C3AAB">
              <w:rPr>
                <w:b/>
                <w:bCs/>
                <w:color w:val="1F497D"/>
                <w:szCs w:val="26"/>
                <w:lang w:val="en-US" w:eastAsia="en-US"/>
              </w:rPr>
              <w:t xml:space="preserve">, </w:t>
            </w:r>
          </w:p>
        </w:tc>
        <w:tc>
          <w:tcPr>
            <w:tcW w:w="997" w:type="dxa"/>
            <w:tcBorders>
              <w:top w:val="single" w:sz="8" w:space="0" w:color="4F81BD"/>
              <w:bottom w:val="single" w:sz="8" w:space="0" w:color="4F81BD"/>
            </w:tcBorders>
            <w:hideMark/>
          </w:tcPr>
          <w:p w:rsidR="00420A58" w:rsidRPr="001C3AAB" w:rsidRDefault="00420A58" w:rsidP="001C3AAB">
            <w:pPr>
              <w:jc w:val="center"/>
              <w:rPr>
                <w:b/>
                <w:bCs/>
                <w:color w:val="1F497D"/>
                <w:szCs w:val="26"/>
                <w:lang w:val="en-US" w:eastAsia="en-US"/>
              </w:rPr>
            </w:pPr>
            <w:proofErr w:type="spellStart"/>
            <w:r w:rsidRPr="001C3AAB">
              <w:rPr>
                <w:b/>
                <w:bCs/>
                <w:color w:val="1F497D"/>
                <w:szCs w:val="26"/>
                <w:lang w:val="en-US" w:eastAsia="en-US"/>
              </w:rPr>
              <w:t>Acciz</w:t>
            </w:r>
            <w:proofErr w:type="spellEnd"/>
            <w:r w:rsidRPr="001C3AAB">
              <w:rPr>
                <w:b/>
                <w:bCs/>
                <w:color w:val="1F497D"/>
                <w:szCs w:val="26"/>
                <w:lang w:val="en-US" w:eastAsia="en-US"/>
              </w:rPr>
              <w:t xml:space="preserve"> </w:t>
            </w:r>
            <w:proofErr w:type="spellStart"/>
            <w:r w:rsidRPr="001C3AAB">
              <w:rPr>
                <w:b/>
                <w:bCs/>
                <w:color w:val="1F497D"/>
                <w:szCs w:val="26"/>
                <w:lang w:val="en-US" w:eastAsia="en-US"/>
              </w:rPr>
              <w:t>propus</w:t>
            </w:r>
            <w:proofErr w:type="spellEnd"/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hideMark/>
          </w:tcPr>
          <w:p w:rsidR="00420A58" w:rsidRPr="001C3AAB" w:rsidRDefault="00420A58" w:rsidP="001C3AAB">
            <w:pPr>
              <w:jc w:val="center"/>
              <w:rPr>
                <w:b/>
                <w:bCs/>
                <w:color w:val="1F497D"/>
                <w:szCs w:val="26"/>
                <w:lang w:val="en-US" w:eastAsia="en-US"/>
              </w:rPr>
            </w:pPr>
            <w:proofErr w:type="spellStart"/>
            <w:r w:rsidRPr="001C3AAB">
              <w:rPr>
                <w:b/>
                <w:bCs/>
                <w:color w:val="1F497D"/>
                <w:szCs w:val="26"/>
                <w:lang w:val="en-US" w:eastAsia="en-US"/>
              </w:rPr>
              <w:t>Acciz</w:t>
            </w:r>
            <w:proofErr w:type="spellEnd"/>
            <w:r w:rsidRPr="001C3AAB">
              <w:rPr>
                <w:b/>
                <w:bCs/>
                <w:color w:val="1F497D"/>
                <w:szCs w:val="26"/>
                <w:lang w:val="en-US" w:eastAsia="en-US"/>
              </w:rPr>
              <w:t xml:space="preserve"> </w:t>
            </w:r>
            <w:proofErr w:type="spellStart"/>
            <w:r w:rsidRPr="001C3AAB">
              <w:rPr>
                <w:b/>
                <w:bCs/>
                <w:color w:val="1F497D"/>
                <w:szCs w:val="26"/>
                <w:lang w:val="en-US" w:eastAsia="en-US"/>
              </w:rPr>
              <w:t>prezent</w:t>
            </w:r>
            <w:proofErr w:type="spellEnd"/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420A58" w:rsidRPr="001C3AAB" w:rsidRDefault="00CC3254" w:rsidP="001C3AAB">
            <w:pPr>
              <w:jc w:val="center"/>
              <w:rPr>
                <w:b/>
                <w:bCs/>
                <w:color w:val="1F497D"/>
                <w:szCs w:val="26"/>
                <w:lang w:val="en-US" w:eastAsia="en-US"/>
              </w:rPr>
            </w:pPr>
            <w:proofErr w:type="spellStart"/>
            <w:r w:rsidRPr="001C3AAB">
              <w:rPr>
                <w:b/>
                <w:bCs/>
                <w:color w:val="1F497D"/>
                <w:szCs w:val="26"/>
                <w:lang w:val="en-US" w:eastAsia="en-US"/>
              </w:rPr>
              <w:t>Acciz</w:t>
            </w:r>
            <w:proofErr w:type="spellEnd"/>
            <w:r w:rsidRPr="001C3AAB">
              <w:rPr>
                <w:b/>
                <w:bCs/>
                <w:color w:val="1F497D"/>
                <w:szCs w:val="26"/>
                <w:lang w:val="en-US" w:eastAsia="en-US"/>
              </w:rPr>
              <w:t xml:space="preserve"> </w:t>
            </w:r>
            <w:proofErr w:type="spellStart"/>
            <w:r w:rsidRPr="001C3AAB">
              <w:rPr>
                <w:b/>
                <w:bCs/>
                <w:color w:val="1F497D"/>
                <w:szCs w:val="26"/>
                <w:lang w:val="en-US" w:eastAsia="en-US"/>
              </w:rPr>
              <w:t>propus</w:t>
            </w:r>
            <w:proofErr w:type="spellEnd"/>
          </w:p>
        </w:tc>
      </w:tr>
      <w:tr w:rsidR="00044E7B" w:rsidRPr="001C3AAB" w:rsidTr="001C3AAB">
        <w:trPr>
          <w:trHeight w:val="375"/>
        </w:trPr>
        <w:tc>
          <w:tcPr>
            <w:tcW w:w="585" w:type="dxa"/>
            <w:noWrap/>
            <w:hideMark/>
          </w:tcPr>
          <w:p w:rsidR="00044E7B" w:rsidRPr="001C3AAB" w:rsidRDefault="00044E7B" w:rsidP="001C3AAB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1</w:t>
            </w:r>
          </w:p>
        </w:tc>
        <w:tc>
          <w:tcPr>
            <w:tcW w:w="1863" w:type="dxa"/>
            <w:noWrap/>
            <w:hideMark/>
          </w:tcPr>
          <w:p w:rsidR="00044E7B" w:rsidRPr="001C3AAB" w:rsidRDefault="00044E7B" w:rsidP="001C3A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Dacia</w:t>
            </w:r>
          </w:p>
        </w:tc>
        <w:tc>
          <w:tcPr>
            <w:tcW w:w="1515" w:type="dxa"/>
            <w:noWrap/>
            <w:hideMark/>
          </w:tcPr>
          <w:p w:rsidR="00044E7B" w:rsidRPr="001C3AAB" w:rsidRDefault="00044E7B" w:rsidP="00CC3254">
            <w:pPr>
              <w:rPr>
                <w:b/>
                <w:color w:val="000000"/>
                <w:sz w:val="22"/>
                <w:szCs w:val="22"/>
              </w:rPr>
            </w:pPr>
            <w:r w:rsidRPr="001C3AAB">
              <w:rPr>
                <w:b/>
                <w:color w:val="000000"/>
                <w:sz w:val="22"/>
                <w:szCs w:val="22"/>
              </w:rPr>
              <w:t>Logan</w:t>
            </w:r>
          </w:p>
        </w:tc>
        <w:tc>
          <w:tcPr>
            <w:tcW w:w="1545" w:type="dxa"/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1C3AAB">
              <w:rPr>
                <w:b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119" w:type="dxa"/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997" w:type="dxa"/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80" w:type="dxa"/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70" w:type="dxa"/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044E7B" w:rsidRPr="001C3AAB" w:rsidTr="001C3AAB">
        <w:trPr>
          <w:trHeight w:val="300"/>
        </w:trPr>
        <w:tc>
          <w:tcPr>
            <w:tcW w:w="5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noWrap/>
            <w:hideMark/>
          </w:tcPr>
          <w:p w:rsidR="00044E7B" w:rsidRPr="001C3AAB" w:rsidRDefault="00044E7B" w:rsidP="001C3AAB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2</w:t>
            </w:r>
          </w:p>
        </w:tc>
        <w:tc>
          <w:tcPr>
            <w:tcW w:w="1863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044E7B" w:rsidRPr="001C3AAB" w:rsidRDefault="00044E7B" w:rsidP="001C3A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Chevrolet</w:t>
            </w:r>
          </w:p>
        </w:tc>
        <w:tc>
          <w:tcPr>
            <w:tcW w:w="1515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044E7B" w:rsidRPr="001C3AAB" w:rsidRDefault="00044E7B" w:rsidP="00CC3254">
            <w:pPr>
              <w:rPr>
                <w:b/>
                <w:color w:val="000000"/>
                <w:sz w:val="22"/>
                <w:szCs w:val="22"/>
              </w:rPr>
            </w:pPr>
            <w:r w:rsidRPr="001C3AAB">
              <w:rPr>
                <w:b/>
                <w:color w:val="000000"/>
                <w:sz w:val="22"/>
                <w:szCs w:val="22"/>
              </w:rPr>
              <w:t>Aveo</w:t>
            </w:r>
          </w:p>
        </w:tc>
        <w:tc>
          <w:tcPr>
            <w:tcW w:w="1545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1C3AAB">
              <w:rPr>
                <w:b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119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997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044E7B" w:rsidRPr="001C3AAB" w:rsidTr="001C3AAB">
        <w:trPr>
          <w:trHeight w:val="300"/>
        </w:trPr>
        <w:tc>
          <w:tcPr>
            <w:tcW w:w="585" w:type="dxa"/>
            <w:noWrap/>
            <w:hideMark/>
          </w:tcPr>
          <w:p w:rsidR="00044E7B" w:rsidRPr="001C3AAB" w:rsidRDefault="00044E7B" w:rsidP="001C3AAB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3</w:t>
            </w:r>
          </w:p>
        </w:tc>
        <w:tc>
          <w:tcPr>
            <w:tcW w:w="1863" w:type="dxa"/>
            <w:noWrap/>
            <w:hideMark/>
          </w:tcPr>
          <w:p w:rsidR="00044E7B" w:rsidRPr="001C3AAB" w:rsidRDefault="00044E7B" w:rsidP="001C3A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Skoda</w:t>
            </w:r>
          </w:p>
        </w:tc>
        <w:tc>
          <w:tcPr>
            <w:tcW w:w="1515" w:type="dxa"/>
            <w:noWrap/>
            <w:hideMark/>
          </w:tcPr>
          <w:p w:rsidR="00044E7B" w:rsidRPr="001C3AAB" w:rsidRDefault="00044E7B" w:rsidP="00CC3254">
            <w:pPr>
              <w:rPr>
                <w:b/>
                <w:color w:val="000000"/>
                <w:sz w:val="22"/>
                <w:szCs w:val="22"/>
              </w:rPr>
            </w:pPr>
            <w:r w:rsidRPr="001C3AAB">
              <w:rPr>
                <w:b/>
                <w:color w:val="000000"/>
                <w:sz w:val="22"/>
                <w:szCs w:val="22"/>
              </w:rPr>
              <w:t>Octavia</w:t>
            </w:r>
          </w:p>
        </w:tc>
        <w:tc>
          <w:tcPr>
            <w:tcW w:w="1545" w:type="dxa"/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1C3AAB">
              <w:rPr>
                <w:b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119" w:type="dxa"/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997" w:type="dxa"/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80" w:type="dxa"/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70" w:type="dxa"/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044E7B" w:rsidRPr="001C3AAB" w:rsidTr="001C3AAB">
        <w:trPr>
          <w:trHeight w:val="300"/>
        </w:trPr>
        <w:tc>
          <w:tcPr>
            <w:tcW w:w="5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noWrap/>
            <w:hideMark/>
          </w:tcPr>
          <w:p w:rsidR="00044E7B" w:rsidRPr="001C3AAB" w:rsidRDefault="00044E7B" w:rsidP="001C3AAB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4</w:t>
            </w:r>
          </w:p>
        </w:tc>
        <w:tc>
          <w:tcPr>
            <w:tcW w:w="1863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044E7B" w:rsidRPr="001C3AAB" w:rsidRDefault="00044E7B" w:rsidP="001C3A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Hyundai</w:t>
            </w:r>
          </w:p>
        </w:tc>
        <w:tc>
          <w:tcPr>
            <w:tcW w:w="1515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044E7B" w:rsidRPr="001C3AAB" w:rsidRDefault="00044E7B" w:rsidP="00CC3254">
            <w:pPr>
              <w:rPr>
                <w:b/>
                <w:color w:val="000000"/>
                <w:sz w:val="22"/>
                <w:szCs w:val="22"/>
              </w:rPr>
            </w:pPr>
            <w:r w:rsidRPr="001C3AAB">
              <w:rPr>
                <w:b/>
                <w:color w:val="000000"/>
                <w:sz w:val="22"/>
                <w:szCs w:val="22"/>
              </w:rPr>
              <w:t>Tucson</w:t>
            </w:r>
          </w:p>
        </w:tc>
        <w:tc>
          <w:tcPr>
            <w:tcW w:w="1545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1C3AAB">
              <w:rPr>
                <w:b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19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997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36</w:t>
            </w:r>
          </w:p>
        </w:tc>
      </w:tr>
      <w:tr w:rsidR="00044E7B" w:rsidRPr="001C3AAB" w:rsidTr="001C3AAB">
        <w:trPr>
          <w:trHeight w:val="300"/>
        </w:trPr>
        <w:tc>
          <w:tcPr>
            <w:tcW w:w="585" w:type="dxa"/>
            <w:noWrap/>
            <w:hideMark/>
          </w:tcPr>
          <w:p w:rsidR="00044E7B" w:rsidRPr="001C3AAB" w:rsidRDefault="00044E7B" w:rsidP="001C3AAB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5</w:t>
            </w:r>
          </w:p>
        </w:tc>
        <w:tc>
          <w:tcPr>
            <w:tcW w:w="1863" w:type="dxa"/>
            <w:noWrap/>
            <w:hideMark/>
          </w:tcPr>
          <w:p w:rsidR="00044E7B" w:rsidRPr="001C3AAB" w:rsidRDefault="00044E7B" w:rsidP="001C3A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Volkswagen</w:t>
            </w:r>
          </w:p>
        </w:tc>
        <w:tc>
          <w:tcPr>
            <w:tcW w:w="1515" w:type="dxa"/>
            <w:noWrap/>
            <w:hideMark/>
          </w:tcPr>
          <w:p w:rsidR="00044E7B" w:rsidRPr="001C3AAB" w:rsidRDefault="00044E7B" w:rsidP="00CC3254">
            <w:pPr>
              <w:rPr>
                <w:b/>
                <w:color w:val="000000"/>
                <w:sz w:val="22"/>
                <w:szCs w:val="22"/>
              </w:rPr>
            </w:pPr>
            <w:r w:rsidRPr="001C3AAB">
              <w:rPr>
                <w:b/>
                <w:color w:val="000000"/>
                <w:sz w:val="22"/>
                <w:szCs w:val="22"/>
              </w:rPr>
              <w:t>Passat</w:t>
            </w:r>
          </w:p>
        </w:tc>
        <w:tc>
          <w:tcPr>
            <w:tcW w:w="1545" w:type="dxa"/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1C3AAB">
              <w:rPr>
                <w:b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19" w:type="dxa"/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997" w:type="dxa"/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1080" w:type="dxa"/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1170" w:type="dxa"/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36</w:t>
            </w:r>
          </w:p>
        </w:tc>
      </w:tr>
      <w:tr w:rsidR="00044E7B" w:rsidRPr="001C3AAB" w:rsidTr="001C3AAB">
        <w:trPr>
          <w:trHeight w:val="300"/>
        </w:trPr>
        <w:tc>
          <w:tcPr>
            <w:tcW w:w="5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noWrap/>
            <w:hideMark/>
          </w:tcPr>
          <w:p w:rsidR="00044E7B" w:rsidRPr="001C3AAB" w:rsidRDefault="00044E7B" w:rsidP="001C3AAB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6</w:t>
            </w:r>
          </w:p>
        </w:tc>
        <w:tc>
          <w:tcPr>
            <w:tcW w:w="1863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044E7B" w:rsidRPr="001C3AAB" w:rsidRDefault="00044E7B" w:rsidP="001C3A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AUDI</w:t>
            </w:r>
          </w:p>
        </w:tc>
        <w:tc>
          <w:tcPr>
            <w:tcW w:w="1515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044E7B" w:rsidRPr="001C3AAB" w:rsidRDefault="00044E7B" w:rsidP="00CC3254">
            <w:pPr>
              <w:rPr>
                <w:b/>
                <w:color w:val="000000"/>
                <w:sz w:val="22"/>
                <w:szCs w:val="22"/>
              </w:rPr>
            </w:pPr>
            <w:r w:rsidRPr="001C3AAB">
              <w:rPr>
                <w:b/>
                <w:color w:val="000000"/>
                <w:sz w:val="22"/>
                <w:szCs w:val="22"/>
              </w:rPr>
              <w:t>A6</w:t>
            </w:r>
          </w:p>
        </w:tc>
        <w:tc>
          <w:tcPr>
            <w:tcW w:w="1545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1C3AAB">
              <w:rPr>
                <w:b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119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997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36</w:t>
            </w:r>
          </w:p>
        </w:tc>
      </w:tr>
      <w:tr w:rsidR="00044E7B" w:rsidRPr="001C3AAB" w:rsidTr="001C3AAB">
        <w:trPr>
          <w:trHeight w:val="300"/>
        </w:trPr>
        <w:tc>
          <w:tcPr>
            <w:tcW w:w="585" w:type="dxa"/>
            <w:noWrap/>
            <w:hideMark/>
          </w:tcPr>
          <w:p w:rsidR="00044E7B" w:rsidRPr="001C3AAB" w:rsidRDefault="00044E7B" w:rsidP="001C3AAB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7</w:t>
            </w:r>
          </w:p>
        </w:tc>
        <w:tc>
          <w:tcPr>
            <w:tcW w:w="1863" w:type="dxa"/>
            <w:noWrap/>
            <w:hideMark/>
          </w:tcPr>
          <w:p w:rsidR="00044E7B" w:rsidRPr="001C3AAB" w:rsidRDefault="00044E7B" w:rsidP="001C3A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Toyota</w:t>
            </w:r>
          </w:p>
        </w:tc>
        <w:tc>
          <w:tcPr>
            <w:tcW w:w="1515" w:type="dxa"/>
            <w:noWrap/>
            <w:hideMark/>
          </w:tcPr>
          <w:p w:rsidR="00044E7B" w:rsidRPr="001C3AAB" w:rsidRDefault="00044E7B" w:rsidP="00CC3254">
            <w:pPr>
              <w:rPr>
                <w:b/>
                <w:color w:val="000000"/>
                <w:sz w:val="22"/>
                <w:szCs w:val="22"/>
              </w:rPr>
            </w:pPr>
            <w:r w:rsidRPr="001C3AAB">
              <w:rPr>
                <w:b/>
                <w:color w:val="000000"/>
                <w:sz w:val="22"/>
                <w:szCs w:val="22"/>
              </w:rPr>
              <w:t>RAV 4</w:t>
            </w:r>
          </w:p>
        </w:tc>
        <w:tc>
          <w:tcPr>
            <w:tcW w:w="1545" w:type="dxa"/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1C3AAB">
              <w:rPr>
                <w:b/>
                <w:color w:val="000000"/>
                <w:sz w:val="22"/>
                <w:szCs w:val="22"/>
              </w:rPr>
              <w:t>2400</w:t>
            </w:r>
          </w:p>
        </w:tc>
        <w:tc>
          <w:tcPr>
            <w:tcW w:w="1119" w:type="dxa"/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997" w:type="dxa"/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1080" w:type="dxa"/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87</w:t>
            </w:r>
          </w:p>
        </w:tc>
        <w:tc>
          <w:tcPr>
            <w:tcW w:w="1170" w:type="dxa"/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44</w:t>
            </w:r>
          </w:p>
        </w:tc>
      </w:tr>
      <w:tr w:rsidR="00044E7B" w:rsidRPr="001C3AAB" w:rsidTr="001C3AAB">
        <w:trPr>
          <w:trHeight w:val="300"/>
        </w:trPr>
        <w:tc>
          <w:tcPr>
            <w:tcW w:w="5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noWrap/>
            <w:hideMark/>
          </w:tcPr>
          <w:p w:rsidR="00044E7B" w:rsidRPr="001C3AAB" w:rsidRDefault="00044E7B" w:rsidP="001C3AAB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8</w:t>
            </w:r>
          </w:p>
        </w:tc>
        <w:tc>
          <w:tcPr>
            <w:tcW w:w="1863" w:type="dxa"/>
            <w:tcBorders>
              <w:top w:val="single" w:sz="8" w:space="0" w:color="4F81BD"/>
              <w:bottom w:val="single" w:sz="8" w:space="0" w:color="4F81BD"/>
            </w:tcBorders>
            <w:hideMark/>
          </w:tcPr>
          <w:p w:rsidR="00044E7B" w:rsidRPr="001C3AAB" w:rsidRDefault="00044E7B" w:rsidP="001C3A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BMW</w:t>
            </w:r>
          </w:p>
        </w:tc>
        <w:tc>
          <w:tcPr>
            <w:tcW w:w="1515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044E7B" w:rsidRPr="001C3AAB" w:rsidRDefault="00044E7B" w:rsidP="00CC3254">
            <w:pPr>
              <w:rPr>
                <w:b/>
                <w:color w:val="000000"/>
                <w:sz w:val="22"/>
                <w:szCs w:val="22"/>
              </w:rPr>
            </w:pPr>
            <w:r w:rsidRPr="001C3AAB">
              <w:rPr>
                <w:b/>
                <w:color w:val="000000"/>
                <w:sz w:val="22"/>
                <w:szCs w:val="22"/>
              </w:rPr>
              <w:t>X5</w:t>
            </w:r>
          </w:p>
        </w:tc>
        <w:tc>
          <w:tcPr>
            <w:tcW w:w="1545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1C3AAB">
              <w:rPr>
                <w:b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119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997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125</w:t>
            </w:r>
          </w:p>
        </w:tc>
      </w:tr>
      <w:tr w:rsidR="00044E7B" w:rsidRPr="001C3AAB" w:rsidTr="001C3AAB">
        <w:trPr>
          <w:trHeight w:val="300"/>
        </w:trPr>
        <w:tc>
          <w:tcPr>
            <w:tcW w:w="585" w:type="dxa"/>
            <w:noWrap/>
            <w:hideMark/>
          </w:tcPr>
          <w:p w:rsidR="00044E7B" w:rsidRPr="001C3AAB" w:rsidRDefault="00044E7B" w:rsidP="001C3AAB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9</w:t>
            </w:r>
          </w:p>
        </w:tc>
        <w:tc>
          <w:tcPr>
            <w:tcW w:w="1863" w:type="dxa"/>
            <w:noWrap/>
            <w:hideMark/>
          </w:tcPr>
          <w:p w:rsidR="00044E7B" w:rsidRPr="001C3AAB" w:rsidRDefault="00044E7B" w:rsidP="001C3A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Land Rover</w:t>
            </w:r>
          </w:p>
        </w:tc>
        <w:tc>
          <w:tcPr>
            <w:tcW w:w="1515" w:type="dxa"/>
            <w:noWrap/>
            <w:hideMark/>
          </w:tcPr>
          <w:p w:rsidR="00044E7B" w:rsidRPr="001C3AAB" w:rsidRDefault="00044E7B" w:rsidP="00CC3254">
            <w:pPr>
              <w:rPr>
                <w:b/>
                <w:color w:val="000000"/>
                <w:sz w:val="22"/>
                <w:szCs w:val="22"/>
              </w:rPr>
            </w:pPr>
            <w:r w:rsidRPr="001C3AAB">
              <w:rPr>
                <w:b/>
                <w:color w:val="000000"/>
                <w:sz w:val="22"/>
                <w:szCs w:val="22"/>
              </w:rPr>
              <w:t>Range Rover</w:t>
            </w:r>
          </w:p>
        </w:tc>
        <w:tc>
          <w:tcPr>
            <w:tcW w:w="1545" w:type="dxa"/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1C3AAB">
              <w:rPr>
                <w:b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119" w:type="dxa"/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997" w:type="dxa"/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080" w:type="dxa"/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170" w:type="dxa"/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125</w:t>
            </w:r>
          </w:p>
        </w:tc>
      </w:tr>
      <w:tr w:rsidR="00044E7B" w:rsidRPr="001C3AAB" w:rsidTr="001C3AAB">
        <w:trPr>
          <w:trHeight w:val="300"/>
        </w:trPr>
        <w:tc>
          <w:tcPr>
            <w:tcW w:w="5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noWrap/>
            <w:hideMark/>
          </w:tcPr>
          <w:p w:rsidR="00044E7B" w:rsidRPr="001C3AAB" w:rsidRDefault="00044E7B" w:rsidP="001C3AAB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1C3AAB">
              <w:rPr>
                <w:b/>
                <w:bCs/>
                <w:color w:val="000000"/>
                <w:lang w:val="en-US" w:eastAsia="en-US"/>
              </w:rPr>
              <w:t>10</w:t>
            </w:r>
          </w:p>
        </w:tc>
        <w:tc>
          <w:tcPr>
            <w:tcW w:w="1863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044E7B" w:rsidRPr="001C3AAB" w:rsidRDefault="00044E7B" w:rsidP="001C3A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Mercedes-Benz</w:t>
            </w:r>
          </w:p>
        </w:tc>
        <w:tc>
          <w:tcPr>
            <w:tcW w:w="1515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044E7B" w:rsidRPr="00F20A3F" w:rsidRDefault="00F20A3F" w:rsidP="00CC3254">
            <w:pPr>
              <w:rPr>
                <w:b/>
                <w:color w:val="000000"/>
                <w:sz w:val="22"/>
                <w:szCs w:val="22"/>
                <w:lang w:val="ro-RO"/>
              </w:rPr>
            </w:pPr>
            <w:r>
              <w:rPr>
                <w:b/>
                <w:color w:val="000000"/>
                <w:sz w:val="22"/>
                <w:szCs w:val="22"/>
              </w:rPr>
              <w:t>S-</w:t>
            </w:r>
            <w:r>
              <w:rPr>
                <w:b/>
                <w:color w:val="000000"/>
                <w:sz w:val="22"/>
                <w:szCs w:val="22"/>
                <w:lang w:val="ro-RO"/>
              </w:rPr>
              <w:t>Klasse</w:t>
            </w:r>
          </w:p>
        </w:tc>
        <w:tc>
          <w:tcPr>
            <w:tcW w:w="1545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1C3AAB">
              <w:rPr>
                <w:b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1119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292</w:t>
            </w:r>
          </w:p>
        </w:tc>
        <w:tc>
          <w:tcPr>
            <w:tcW w:w="997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146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292</w:t>
            </w:r>
          </w:p>
        </w:tc>
        <w:tc>
          <w:tcPr>
            <w:tcW w:w="117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noWrap/>
            <w:hideMark/>
          </w:tcPr>
          <w:p w:rsidR="00044E7B" w:rsidRPr="001C3AAB" w:rsidRDefault="00044E7B" w:rsidP="001C3AA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C3AAB">
              <w:rPr>
                <w:b/>
                <w:bCs/>
                <w:color w:val="000000"/>
                <w:sz w:val="22"/>
                <w:szCs w:val="22"/>
              </w:rPr>
              <w:t>146</w:t>
            </w:r>
          </w:p>
        </w:tc>
      </w:tr>
    </w:tbl>
    <w:p w:rsidR="00420A58" w:rsidRDefault="00420A58" w:rsidP="00044E7B">
      <w:pPr>
        <w:spacing w:line="276" w:lineRule="auto"/>
        <w:ind w:firstLine="708"/>
        <w:jc w:val="both"/>
        <w:rPr>
          <w:sz w:val="28"/>
          <w:szCs w:val="28"/>
          <w:lang w:val="ro-RO"/>
        </w:rPr>
      </w:pPr>
    </w:p>
    <w:p w:rsidR="006D4DB4" w:rsidRPr="000323F3" w:rsidRDefault="0026587A" w:rsidP="00044E7B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0323F3">
        <w:rPr>
          <w:sz w:val="28"/>
          <w:szCs w:val="28"/>
          <w:lang w:val="ro-RO"/>
        </w:rPr>
        <w:t>De asemenea, proiectul de lege prevede acordarea dreptului</w:t>
      </w:r>
      <w:r w:rsidR="00F05C03" w:rsidRPr="000323F3">
        <w:rPr>
          <w:sz w:val="28"/>
          <w:szCs w:val="28"/>
          <w:lang w:val="ro-RO"/>
        </w:rPr>
        <w:t xml:space="preserve"> persoanelor fizice rezidente, care au introdus prin declararea prin acţiune pe </w:t>
      </w:r>
      <w:r w:rsidR="00CC3254">
        <w:rPr>
          <w:sz w:val="28"/>
          <w:szCs w:val="28"/>
          <w:lang w:val="ro-RO"/>
        </w:rPr>
        <w:t xml:space="preserve">teritoriul Republicii Moldova </w:t>
      </w:r>
      <w:r w:rsidR="00F05C03" w:rsidRPr="000323F3">
        <w:rPr>
          <w:sz w:val="28"/>
          <w:szCs w:val="28"/>
          <w:lang w:val="ro-RO"/>
        </w:rPr>
        <w:t>autoturisme cu termen de exploatare mai mare de 10 ani pînă l</w:t>
      </w:r>
      <w:r w:rsidR="006D4DB4" w:rsidRPr="000323F3">
        <w:rPr>
          <w:sz w:val="28"/>
          <w:szCs w:val="28"/>
          <w:lang w:val="ro-RO"/>
        </w:rPr>
        <w:t>a data de 1 iulie 2016</w:t>
      </w:r>
      <w:r w:rsidR="00F05C03" w:rsidRPr="000323F3">
        <w:rPr>
          <w:sz w:val="28"/>
          <w:szCs w:val="28"/>
          <w:lang w:val="ro-RO"/>
        </w:rPr>
        <w:t>,</w:t>
      </w:r>
      <w:r w:rsidR="00763187" w:rsidRPr="000323F3">
        <w:rPr>
          <w:sz w:val="28"/>
          <w:szCs w:val="28"/>
          <w:lang w:val="ro-RO"/>
        </w:rPr>
        <w:t xml:space="preserve"> </w:t>
      </w:r>
      <w:r w:rsidR="00044E7B">
        <w:rPr>
          <w:sz w:val="28"/>
          <w:szCs w:val="28"/>
          <w:lang w:val="ro-RO"/>
        </w:rPr>
        <w:t xml:space="preserve">de </w:t>
      </w:r>
      <w:r w:rsidR="006D4DB4" w:rsidRPr="000323F3">
        <w:rPr>
          <w:sz w:val="28"/>
          <w:szCs w:val="28"/>
          <w:lang w:val="ro-RO"/>
        </w:rPr>
        <w:t>a plasa sub regim vamal de import, cu achitarea drepturilor de import şi înregistrarea acest</w:t>
      </w:r>
      <w:r w:rsidR="00044E7B">
        <w:rPr>
          <w:sz w:val="28"/>
          <w:szCs w:val="28"/>
          <w:lang w:val="ro-RO"/>
        </w:rPr>
        <w:t>ora</w:t>
      </w:r>
      <w:r w:rsidR="006D4DB4" w:rsidRPr="000323F3">
        <w:rPr>
          <w:sz w:val="28"/>
          <w:szCs w:val="28"/>
          <w:lang w:val="ro-RO"/>
        </w:rPr>
        <w:t xml:space="preserve"> conform legislaţiei în vigoare</w:t>
      </w:r>
      <w:r w:rsidR="00763187" w:rsidRPr="000323F3">
        <w:rPr>
          <w:sz w:val="28"/>
          <w:szCs w:val="28"/>
          <w:lang w:val="ro-RO"/>
        </w:rPr>
        <w:t xml:space="preserve">, în </w:t>
      </w:r>
      <w:r w:rsidR="00763187" w:rsidRPr="00E6129E">
        <w:rPr>
          <w:sz w:val="28"/>
          <w:szCs w:val="28"/>
          <w:lang w:val="ro-RO"/>
        </w:rPr>
        <w:t xml:space="preserve">termen </w:t>
      </w:r>
      <w:r w:rsidR="00763187" w:rsidRPr="00E6129E">
        <w:rPr>
          <w:sz w:val="28"/>
          <w:szCs w:val="28"/>
          <w:shd w:val="clear" w:color="auto" w:fill="FFFFFF" w:themeFill="background1"/>
          <w:lang w:val="ro-RO"/>
        </w:rPr>
        <w:t>de 2 luni</w:t>
      </w:r>
      <w:r w:rsidR="00044E7B">
        <w:rPr>
          <w:sz w:val="28"/>
          <w:szCs w:val="28"/>
          <w:lang w:val="ro-RO"/>
        </w:rPr>
        <w:t xml:space="preserve"> de la intrarea în vigoare a legii</w:t>
      </w:r>
      <w:r w:rsidR="00763187" w:rsidRPr="000323F3">
        <w:rPr>
          <w:sz w:val="28"/>
          <w:szCs w:val="28"/>
          <w:lang w:val="ro-RO"/>
        </w:rPr>
        <w:t xml:space="preserve">. </w:t>
      </w:r>
    </w:p>
    <w:p w:rsidR="00F05C03" w:rsidRPr="00044E7B" w:rsidRDefault="00F05C03" w:rsidP="00044E7B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044E7B">
        <w:rPr>
          <w:sz w:val="28"/>
          <w:szCs w:val="28"/>
          <w:lang w:val="ro-RO"/>
        </w:rPr>
        <w:t>În cazul în care persoanele fizice au introdus autoturismele prin declarare prin acţiune pînă la momentul intrării în vigoare a legii menţionate</w:t>
      </w:r>
      <w:r w:rsidR="00CC3254">
        <w:rPr>
          <w:sz w:val="28"/>
          <w:szCs w:val="28"/>
          <w:lang w:val="ro-RO"/>
        </w:rPr>
        <w:t>,</w:t>
      </w:r>
      <w:r w:rsidRPr="00044E7B">
        <w:rPr>
          <w:sz w:val="28"/>
          <w:szCs w:val="28"/>
          <w:lang w:val="ro-RO"/>
        </w:rPr>
        <w:t xml:space="preserve"> termenul de declarare prin acţiune de 180 de zile începe la data intrării în vigoare a legii respective.</w:t>
      </w:r>
    </w:p>
    <w:p w:rsidR="007B1243" w:rsidRDefault="007B1243" w:rsidP="00044E7B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linii mari, pot fi nuanțate o serie de scenarii potențiale, după cum urmează:</w:t>
      </w:r>
    </w:p>
    <w:p w:rsidR="00044E7B" w:rsidRDefault="007B1243" w:rsidP="007B1243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7B1243">
        <w:rPr>
          <w:b/>
          <w:i/>
          <w:sz w:val="28"/>
          <w:szCs w:val="28"/>
          <w:lang w:val="ro-RO"/>
        </w:rPr>
        <w:t>Scenariul 1.</w:t>
      </w:r>
      <w:r>
        <w:rPr>
          <w:sz w:val="28"/>
          <w:szCs w:val="28"/>
          <w:lang w:val="ro-RO"/>
        </w:rPr>
        <w:t xml:space="preserve"> În cazul în care </w:t>
      </w:r>
      <w:r w:rsidR="00364304">
        <w:rPr>
          <w:sz w:val="28"/>
          <w:szCs w:val="28"/>
          <w:lang w:val="ro-RO"/>
        </w:rPr>
        <w:t>persoanele au introdus în țară autovehicule, cu termen de exploatare mai mic de 10 ani</w:t>
      </w:r>
      <w:r>
        <w:rPr>
          <w:sz w:val="28"/>
          <w:szCs w:val="28"/>
          <w:lang w:val="ro-RO"/>
        </w:rPr>
        <w:t>,</w:t>
      </w:r>
      <w:r w:rsidR="004C6FBB">
        <w:rPr>
          <w:sz w:val="28"/>
          <w:szCs w:val="28"/>
          <w:lang w:val="ro-RO"/>
        </w:rPr>
        <w:t xml:space="preserve"> </w:t>
      </w:r>
      <w:r w:rsidR="00364304">
        <w:rPr>
          <w:sz w:val="28"/>
          <w:szCs w:val="28"/>
          <w:lang w:val="ro-RO"/>
        </w:rPr>
        <w:t>după expirarea termenului de 180 de zile</w:t>
      </w:r>
      <w:r>
        <w:rPr>
          <w:sz w:val="28"/>
          <w:szCs w:val="28"/>
          <w:lang w:val="ro-RO"/>
        </w:rPr>
        <w:t>,</w:t>
      </w:r>
      <w:r w:rsidR="00364304">
        <w:rPr>
          <w:sz w:val="28"/>
          <w:szCs w:val="28"/>
          <w:lang w:val="ro-RO"/>
        </w:rPr>
        <w:t xml:space="preserve"> au posibilitatea </w:t>
      </w:r>
      <w:r>
        <w:rPr>
          <w:sz w:val="28"/>
          <w:szCs w:val="28"/>
          <w:lang w:val="ro-RO"/>
        </w:rPr>
        <w:t xml:space="preserve">fie </w:t>
      </w:r>
      <w:r w:rsidR="00364304">
        <w:rPr>
          <w:sz w:val="28"/>
          <w:szCs w:val="28"/>
          <w:lang w:val="ro-RO"/>
        </w:rPr>
        <w:t>de a plasa</w:t>
      </w:r>
      <w:r w:rsidR="004C6FBB">
        <w:rPr>
          <w:sz w:val="28"/>
          <w:szCs w:val="28"/>
          <w:lang w:val="ro-RO"/>
        </w:rPr>
        <w:t xml:space="preserve"> autovehiculele</w:t>
      </w:r>
      <w:r w:rsidR="00364304">
        <w:rPr>
          <w:sz w:val="28"/>
          <w:szCs w:val="28"/>
          <w:lang w:val="ro-RO"/>
        </w:rPr>
        <w:t xml:space="preserve"> sub regim de vamal de import cu achitarea drepturilor de import, fie de a</w:t>
      </w:r>
      <w:r w:rsidR="004C6FBB">
        <w:rPr>
          <w:sz w:val="28"/>
          <w:szCs w:val="28"/>
          <w:lang w:val="ro-RO"/>
        </w:rPr>
        <w:t xml:space="preserve"> le </w:t>
      </w:r>
      <w:r w:rsidR="00364304">
        <w:rPr>
          <w:sz w:val="28"/>
          <w:szCs w:val="28"/>
          <w:lang w:val="ro-RO"/>
        </w:rPr>
        <w:t>scoate de pe teritoriul Republicii Moldova.</w:t>
      </w:r>
    </w:p>
    <w:p w:rsidR="00364304" w:rsidRDefault="007B1243" w:rsidP="00364304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7B1243">
        <w:rPr>
          <w:b/>
          <w:i/>
          <w:sz w:val="28"/>
          <w:szCs w:val="28"/>
          <w:lang w:val="ro-RO"/>
        </w:rPr>
        <w:t xml:space="preserve">Scenariul </w:t>
      </w:r>
      <w:r>
        <w:rPr>
          <w:b/>
          <w:i/>
          <w:sz w:val="28"/>
          <w:szCs w:val="28"/>
          <w:lang w:val="ro-RO"/>
        </w:rPr>
        <w:t>2</w:t>
      </w:r>
      <w:r w:rsidRPr="007B1243">
        <w:rPr>
          <w:b/>
          <w:i/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  <w:r w:rsidR="00364304">
        <w:rPr>
          <w:sz w:val="28"/>
          <w:szCs w:val="28"/>
          <w:lang w:val="ro-RO"/>
        </w:rPr>
        <w:t>În cazul în care persoanele a</w:t>
      </w:r>
      <w:r>
        <w:rPr>
          <w:sz w:val="28"/>
          <w:szCs w:val="28"/>
          <w:lang w:val="ro-RO"/>
        </w:rPr>
        <w:t>u introdus în țară autovehicule</w:t>
      </w:r>
      <w:r w:rsidR="00364304">
        <w:rPr>
          <w:sz w:val="28"/>
          <w:szCs w:val="28"/>
          <w:lang w:val="ro-RO"/>
        </w:rPr>
        <w:t xml:space="preserve"> cu termen d</w:t>
      </w:r>
      <w:r>
        <w:rPr>
          <w:sz w:val="28"/>
          <w:szCs w:val="28"/>
          <w:lang w:val="ro-RO"/>
        </w:rPr>
        <w:t>e exploatare mai mare de 10 ani</w:t>
      </w:r>
      <w:r w:rsidR="00364304">
        <w:rPr>
          <w:sz w:val="28"/>
          <w:szCs w:val="28"/>
          <w:lang w:val="ro-RO"/>
        </w:rPr>
        <w:t xml:space="preserve"> pînă la data de 1 iulie </w:t>
      </w:r>
      <w:r w:rsidR="00BC683B">
        <w:rPr>
          <w:sz w:val="28"/>
          <w:szCs w:val="28"/>
          <w:lang w:val="ro-RO"/>
        </w:rPr>
        <w:t>2016</w:t>
      </w:r>
      <w:r w:rsidR="00364304">
        <w:rPr>
          <w:sz w:val="28"/>
          <w:szCs w:val="28"/>
          <w:lang w:val="ro-RO"/>
        </w:rPr>
        <w:t xml:space="preserve">, </w:t>
      </w:r>
      <w:r w:rsidR="00F20A3F">
        <w:rPr>
          <w:sz w:val="28"/>
          <w:szCs w:val="28"/>
          <w:lang w:val="ro-RO"/>
        </w:rPr>
        <w:t>acestea</w:t>
      </w:r>
      <w:r>
        <w:rPr>
          <w:sz w:val="28"/>
          <w:szCs w:val="28"/>
          <w:lang w:val="ro-RO"/>
        </w:rPr>
        <w:t xml:space="preserve"> </w:t>
      </w:r>
      <w:r w:rsidR="00364304">
        <w:rPr>
          <w:sz w:val="28"/>
          <w:szCs w:val="28"/>
          <w:lang w:val="ro-RO"/>
        </w:rPr>
        <w:t xml:space="preserve">au posibilitatea </w:t>
      </w:r>
      <w:r>
        <w:rPr>
          <w:sz w:val="28"/>
          <w:szCs w:val="28"/>
          <w:lang w:val="ro-RO"/>
        </w:rPr>
        <w:t xml:space="preserve">fie </w:t>
      </w:r>
      <w:r w:rsidR="00364304">
        <w:rPr>
          <w:sz w:val="28"/>
          <w:szCs w:val="28"/>
          <w:lang w:val="ro-RO"/>
        </w:rPr>
        <w:t xml:space="preserve">de a plasa </w:t>
      </w:r>
      <w:r w:rsidR="004C6FBB">
        <w:rPr>
          <w:sz w:val="28"/>
          <w:szCs w:val="28"/>
          <w:lang w:val="ro-RO"/>
        </w:rPr>
        <w:t xml:space="preserve">autovehiculele </w:t>
      </w:r>
      <w:r w:rsidR="00364304">
        <w:rPr>
          <w:sz w:val="28"/>
          <w:szCs w:val="28"/>
          <w:lang w:val="ro-RO"/>
        </w:rPr>
        <w:t>sub regim de vamal de import cu achitarea drepturilor de import</w:t>
      </w:r>
      <w:r w:rsidR="00364304" w:rsidRPr="00364304">
        <w:rPr>
          <w:sz w:val="28"/>
          <w:szCs w:val="28"/>
          <w:lang w:val="ro-RO"/>
        </w:rPr>
        <w:t xml:space="preserve"> </w:t>
      </w:r>
      <w:r w:rsidR="00364304">
        <w:rPr>
          <w:sz w:val="28"/>
          <w:szCs w:val="28"/>
          <w:lang w:val="ro-RO"/>
        </w:rPr>
        <w:t>în termen de 2 luni de la intrarea în vigoare a legii, fie de a</w:t>
      </w:r>
      <w:r w:rsidR="004C6FBB">
        <w:rPr>
          <w:sz w:val="28"/>
          <w:szCs w:val="28"/>
          <w:lang w:val="ro-RO"/>
        </w:rPr>
        <w:t xml:space="preserve"> </w:t>
      </w:r>
      <w:r w:rsidR="00364304">
        <w:rPr>
          <w:sz w:val="28"/>
          <w:szCs w:val="28"/>
          <w:lang w:val="ro-RO"/>
        </w:rPr>
        <w:t>l</w:t>
      </w:r>
      <w:r w:rsidR="004C6FBB">
        <w:rPr>
          <w:sz w:val="28"/>
          <w:szCs w:val="28"/>
          <w:lang w:val="ro-RO"/>
        </w:rPr>
        <w:t>e</w:t>
      </w:r>
      <w:r w:rsidR="00364304">
        <w:rPr>
          <w:sz w:val="28"/>
          <w:szCs w:val="28"/>
          <w:lang w:val="ro-RO"/>
        </w:rPr>
        <w:t xml:space="preserve"> scoate de pe teritoriul Republicii Moldova la expirarea termenului de 180 de zile.</w:t>
      </w:r>
    </w:p>
    <w:p w:rsidR="00364304" w:rsidRDefault="00BC683B" w:rsidP="00364304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7B1243">
        <w:rPr>
          <w:b/>
          <w:i/>
          <w:sz w:val="28"/>
          <w:szCs w:val="28"/>
          <w:lang w:val="ro-RO"/>
        </w:rPr>
        <w:lastRenderedPageBreak/>
        <w:t xml:space="preserve">Scenariul </w:t>
      </w:r>
      <w:r>
        <w:rPr>
          <w:b/>
          <w:i/>
          <w:sz w:val="28"/>
          <w:szCs w:val="28"/>
          <w:lang w:val="ro-RO"/>
        </w:rPr>
        <w:t>3</w:t>
      </w:r>
      <w:r w:rsidRPr="007B1243">
        <w:rPr>
          <w:b/>
          <w:i/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  <w:r w:rsidR="00364304">
        <w:rPr>
          <w:sz w:val="28"/>
          <w:szCs w:val="28"/>
          <w:lang w:val="ro-RO"/>
        </w:rPr>
        <w:t xml:space="preserve">În cazul în care persoanele </w:t>
      </w:r>
      <w:r w:rsidR="00AE1015">
        <w:rPr>
          <w:sz w:val="28"/>
          <w:szCs w:val="28"/>
          <w:lang w:val="ro-RO"/>
        </w:rPr>
        <w:t xml:space="preserve">(1) </w:t>
      </w:r>
      <w:r w:rsidR="00364304">
        <w:rPr>
          <w:sz w:val="28"/>
          <w:szCs w:val="28"/>
          <w:lang w:val="ro-RO"/>
        </w:rPr>
        <w:t xml:space="preserve">au introdus în </w:t>
      </w:r>
      <w:r>
        <w:rPr>
          <w:sz w:val="28"/>
          <w:szCs w:val="28"/>
          <w:lang w:val="ro-RO"/>
        </w:rPr>
        <w:t>țară autovehicule</w:t>
      </w:r>
      <w:r w:rsidR="00364304">
        <w:rPr>
          <w:sz w:val="28"/>
          <w:szCs w:val="28"/>
          <w:lang w:val="ro-RO"/>
        </w:rPr>
        <w:t xml:space="preserve"> cu termen d</w:t>
      </w:r>
      <w:r>
        <w:rPr>
          <w:sz w:val="28"/>
          <w:szCs w:val="28"/>
          <w:lang w:val="ro-RO"/>
        </w:rPr>
        <w:t>e exploatare mai mare de 10 ani</w:t>
      </w:r>
      <w:r w:rsidR="00364304">
        <w:rPr>
          <w:sz w:val="28"/>
          <w:szCs w:val="28"/>
          <w:lang w:val="ro-RO"/>
        </w:rPr>
        <w:t xml:space="preserve"> după 1 iulie </w:t>
      </w:r>
      <w:r>
        <w:rPr>
          <w:sz w:val="28"/>
          <w:szCs w:val="28"/>
          <w:lang w:val="ro-RO"/>
        </w:rPr>
        <w:t>2016</w:t>
      </w:r>
      <w:r w:rsidR="00364304">
        <w:rPr>
          <w:sz w:val="28"/>
          <w:szCs w:val="28"/>
          <w:lang w:val="ro-RO"/>
        </w:rPr>
        <w:t xml:space="preserve"> sau </w:t>
      </w:r>
      <w:r w:rsidR="00AE1015">
        <w:rPr>
          <w:sz w:val="28"/>
          <w:szCs w:val="28"/>
          <w:lang w:val="ro-RO"/>
        </w:rPr>
        <w:t xml:space="preserve">(2) </w:t>
      </w:r>
      <w:r w:rsidR="00364304">
        <w:rPr>
          <w:sz w:val="28"/>
          <w:szCs w:val="28"/>
          <w:lang w:val="ro-RO"/>
        </w:rPr>
        <w:t xml:space="preserve">nu au plasat sub regim vamal de import </w:t>
      </w:r>
      <w:r w:rsidR="004C6FBB">
        <w:rPr>
          <w:sz w:val="28"/>
          <w:szCs w:val="28"/>
          <w:lang w:val="ro-RO"/>
        </w:rPr>
        <w:t>autovehiculele i</w:t>
      </w:r>
      <w:r w:rsidR="00AE1015">
        <w:rPr>
          <w:sz w:val="28"/>
          <w:szCs w:val="28"/>
          <w:lang w:val="ro-RO"/>
        </w:rPr>
        <w:t>ntroduse pînă la 1 iulie 2016</w:t>
      </w:r>
      <w:r w:rsidR="004C6FBB">
        <w:rPr>
          <w:sz w:val="28"/>
          <w:szCs w:val="28"/>
          <w:lang w:val="ro-RO"/>
        </w:rPr>
        <w:t xml:space="preserve"> </w:t>
      </w:r>
      <w:r w:rsidR="00364304" w:rsidRPr="00364304">
        <w:rPr>
          <w:sz w:val="28"/>
          <w:szCs w:val="28"/>
          <w:lang w:val="ro-RO"/>
        </w:rPr>
        <w:t xml:space="preserve"> </w:t>
      </w:r>
      <w:r w:rsidR="00364304">
        <w:rPr>
          <w:sz w:val="28"/>
          <w:szCs w:val="28"/>
          <w:lang w:val="ro-RO"/>
        </w:rPr>
        <w:t>în termen de 2 luni de la intrarea în vigoare a legii</w:t>
      </w:r>
      <w:r w:rsidR="00AE1015">
        <w:rPr>
          <w:sz w:val="28"/>
          <w:szCs w:val="28"/>
          <w:lang w:val="ro-RO"/>
        </w:rPr>
        <w:t xml:space="preserve"> (cu achitarea drepturilor de import corespunzătoare)</w:t>
      </w:r>
      <w:r w:rsidR="00364304">
        <w:rPr>
          <w:sz w:val="28"/>
          <w:szCs w:val="28"/>
          <w:lang w:val="ro-RO"/>
        </w:rPr>
        <w:t xml:space="preserve">, </w:t>
      </w:r>
      <w:r w:rsidR="00F81A7C">
        <w:rPr>
          <w:sz w:val="28"/>
          <w:szCs w:val="28"/>
          <w:lang w:val="ro-RO"/>
        </w:rPr>
        <w:t>acestea sunt obligate să scoată autovehiculul de pe teritoriul Republicii Moldova la expirarea termenului de 180 de zile.</w:t>
      </w:r>
    </w:p>
    <w:p w:rsidR="000D114C" w:rsidRPr="000323F3" w:rsidRDefault="00F05C03" w:rsidP="00044E7B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0323F3">
        <w:rPr>
          <w:sz w:val="28"/>
          <w:szCs w:val="28"/>
          <w:lang w:val="ro-RO"/>
        </w:rPr>
        <w:t xml:space="preserve">Concomitent, proiectul dat </w:t>
      </w:r>
      <w:r w:rsidR="007E5CEA" w:rsidRPr="000323F3">
        <w:rPr>
          <w:sz w:val="28"/>
          <w:szCs w:val="28"/>
          <w:lang w:val="ro-RO"/>
        </w:rPr>
        <w:t>prevede</w:t>
      </w:r>
      <w:r w:rsidR="000D114C" w:rsidRPr="000323F3">
        <w:rPr>
          <w:sz w:val="28"/>
          <w:szCs w:val="28"/>
          <w:lang w:val="ro-RO"/>
        </w:rPr>
        <w:t xml:space="preserve"> extinderea categor</w:t>
      </w:r>
      <w:r w:rsidR="00B36B33" w:rsidRPr="000323F3">
        <w:rPr>
          <w:sz w:val="28"/>
          <w:szCs w:val="28"/>
          <w:lang w:val="ro-RO"/>
        </w:rPr>
        <w:t>iilor de subiecţi a</w:t>
      </w:r>
      <w:r w:rsidR="000D114C" w:rsidRPr="000323F3">
        <w:rPr>
          <w:sz w:val="28"/>
          <w:szCs w:val="28"/>
          <w:lang w:val="ro-RO"/>
        </w:rPr>
        <w:t xml:space="preserve"> impunerii cu taxa pentru folosirea drumurilor Republicii Moldova</w:t>
      </w:r>
      <w:r w:rsidR="009E5C73">
        <w:rPr>
          <w:sz w:val="28"/>
          <w:szCs w:val="28"/>
          <w:lang w:val="ro-RO"/>
        </w:rPr>
        <w:t xml:space="preserve"> </w:t>
      </w:r>
      <w:r w:rsidR="000D114C" w:rsidRPr="000323F3">
        <w:rPr>
          <w:sz w:val="28"/>
          <w:szCs w:val="28"/>
          <w:lang w:val="ro-RO"/>
        </w:rPr>
        <w:t>de către autovehiculele neînmatriculate în Republica Moldova, clasi</w:t>
      </w:r>
      <w:r w:rsidR="009E5C73">
        <w:rPr>
          <w:sz w:val="28"/>
          <w:szCs w:val="28"/>
          <w:lang w:val="ro-RO"/>
        </w:rPr>
        <w:t>ficate la poziţia tarifară 8703</w:t>
      </w:r>
      <w:r w:rsidR="000D114C" w:rsidRPr="000323F3">
        <w:rPr>
          <w:sz w:val="28"/>
          <w:szCs w:val="28"/>
          <w:lang w:val="ro-RO"/>
        </w:rPr>
        <w:t xml:space="preserve"> şi de către remorcile ataşate la acestea, clasificate la poziţia tarifară 8716.</w:t>
      </w:r>
    </w:p>
    <w:p w:rsidR="00202597" w:rsidRDefault="00F05C03" w:rsidP="00044E7B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0323F3">
        <w:rPr>
          <w:sz w:val="28"/>
          <w:szCs w:val="28"/>
          <w:lang w:val="ro-RO"/>
        </w:rPr>
        <w:t>Astfel</w:t>
      </w:r>
      <w:r w:rsidR="003D4323" w:rsidRPr="000323F3">
        <w:rPr>
          <w:sz w:val="28"/>
          <w:szCs w:val="28"/>
          <w:lang w:val="ro-RO"/>
        </w:rPr>
        <w:t xml:space="preserve">, </w:t>
      </w:r>
      <w:r w:rsidR="003B599C" w:rsidRPr="000323F3">
        <w:rPr>
          <w:sz w:val="28"/>
          <w:szCs w:val="28"/>
          <w:lang w:val="ro-RO"/>
        </w:rPr>
        <w:t xml:space="preserve">proiectul de lege prevede norme </w:t>
      </w:r>
      <w:r w:rsidR="009E5C73">
        <w:rPr>
          <w:sz w:val="28"/>
          <w:szCs w:val="28"/>
          <w:lang w:val="ro-RO"/>
        </w:rPr>
        <w:t>aferente</w:t>
      </w:r>
      <w:r w:rsidR="003B599C" w:rsidRPr="000323F3">
        <w:rPr>
          <w:sz w:val="28"/>
          <w:szCs w:val="28"/>
          <w:lang w:val="ro-RO"/>
        </w:rPr>
        <w:t xml:space="preserve"> obligativit</w:t>
      </w:r>
      <w:r w:rsidR="009E5C73">
        <w:rPr>
          <w:sz w:val="28"/>
          <w:szCs w:val="28"/>
          <w:lang w:val="ro-RO"/>
        </w:rPr>
        <w:t>ății</w:t>
      </w:r>
      <w:r w:rsidR="003B599C" w:rsidRPr="000323F3">
        <w:rPr>
          <w:sz w:val="28"/>
          <w:szCs w:val="28"/>
          <w:lang w:val="ro-RO"/>
        </w:rPr>
        <w:t xml:space="preserve"> achitării</w:t>
      </w:r>
      <w:r w:rsidR="005722B3" w:rsidRPr="000323F3">
        <w:rPr>
          <w:sz w:val="28"/>
          <w:szCs w:val="28"/>
          <w:lang w:val="ro-RO"/>
        </w:rPr>
        <w:t xml:space="preserve"> </w:t>
      </w:r>
      <w:r w:rsidR="004A5A7B" w:rsidRPr="00F81A7C">
        <w:rPr>
          <w:color w:val="000000"/>
          <w:sz w:val="28"/>
          <w:szCs w:val="28"/>
          <w:lang w:val="ro-RO"/>
        </w:rPr>
        <w:t>vinietei</w:t>
      </w:r>
      <w:r w:rsidR="009E5C73">
        <w:rPr>
          <w:color w:val="000000"/>
          <w:sz w:val="28"/>
          <w:szCs w:val="28"/>
          <w:lang w:val="ro-RO"/>
        </w:rPr>
        <w:t xml:space="preserve"> </w:t>
      </w:r>
      <w:r w:rsidR="005722B3" w:rsidRPr="00F81A7C">
        <w:rPr>
          <w:color w:val="000000"/>
          <w:sz w:val="28"/>
          <w:szCs w:val="28"/>
          <w:lang w:val="ro-RO"/>
        </w:rPr>
        <w:t xml:space="preserve">de către persoanele fizice rezidente ale Republicii Moldova, </w:t>
      </w:r>
      <w:r w:rsidR="00043B99" w:rsidRPr="00F81A7C">
        <w:rPr>
          <w:color w:val="000000"/>
          <w:sz w:val="28"/>
          <w:szCs w:val="28"/>
          <w:lang w:val="ro-RO"/>
        </w:rPr>
        <w:t>care deţin autoturisme înmatriculate pe teritoriul</w:t>
      </w:r>
      <w:r w:rsidR="005722B3" w:rsidRPr="00F81A7C">
        <w:rPr>
          <w:color w:val="000000"/>
          <w:sz w:val="28"/>
          <w:szCs w:val="28"/>
          <w:lang w:val="ro-RO"/>
        </w:rPr>
        <w:t xml:space="preserve"> </w:t>
      </w:r>
      <w:r w:rsidR="00F81A7C">
        <w:rPr>
          <w:color w:val="000000"/>
          <w:sz w:val="28"/>
          <w:szCs w:val="28"/>
          <w:lang w:val="ro-RO"/>
        </w:rPr>
        <w:t>stîng al Nistrului</w:t>
      </w:r>
      <w:r w:rsidR="0039082B" w:rsidRPr="00F81A7C">
        <w:rPr>
          <w:color w:val="000000"/>
          <w:sz w:val="28"/>
          <w:szCs w:val="28"/>
          <w:lang w:val="ro-RO"/>
        </w:rPr>
        <w:t>. Persoanele fizice</w:t>
      </w:r>
      <w:r w:rsidR="00EA37D5" w:rsidRPr="00F81A7C">
        <w:rPr>
          <w:color w:val="000000"/>
          <w:sz w:val="28"/>
          <w:szCs w:val="28"/>
          <w:lang w:val="ro-RO"/>
        </w:rPr>
        <w:t xml:space="preserve"> </w:t>
      </w:r>
      <w:r w:rsidR="002067AB" w:rsidRPr="00F81A7C">
        <w:rPr>
          <w:color w:val="000000"/>
          <w:sz w:val="28"/>
          <w:szCs w:val="28"/>
          <w:lang w:val="ro-RO"/>
        </w:rPr>
        <w:t>cu viza de domiciliu</w:t>
      </w:r>
      <w:r w:rsidR="009E5C73">
        <w:rPr>
          <w:sz w:val="28"/>
          <w:szCs w:val="28"/>
          <w:lang w:val="ro-RO"/>
        </w:rPr>
        <w:t>/</w:t>
      </w:r>
      <w:r w:rsidR="002067AB" w:rsidRPr="000323F3">
        <w:rPr>
          <w:sz w:val="28"/>
          <w:szCs w:val="28"/>
          <w:lang w:val="ro-RO"/>
        </w:rPr>
        <w:t xml:space="preserve">reşedinţă pe teritoriul </w:t>
      </w:r>
      <w:r w:rsidR="00F81A7C">
        <w:rPr>
          <w:sz w:val="28"/>
          <w:szCs w:val="28"/>
          <w:lang w:val="ro-RO"/>
        </w:rPr>
        <w:t>stîng al Nistrului</w:t>
      </w:r>
      <w:r w:rsidR="00EA37D5" w:rsidRPr="000323F3">
        <w:rPr>
          <w:sz w:val="28"/>
          <w:szCs w:val="28"/>
          <w:lang w:val="ro-RO"/>
        </w:rPr>
        <w:t xml:space="preserve"> şi</w:t>
      </w:r>
      <w:r w:rsidR="003D3FA7" w:rsidRPr="000323F3">
        <w:rPr>
          <w:sz w:val="28"/>
          <w:szCs w:val="28"/>
          <w:lang w:val="ro-RO"/>
        </w:rPr>
        <w:t xml:space="preserve"> care </w:t>
      </w:r>
      <w:r w:rsidR="004F6C25" w:rsidRPr="000323F3">
        <w:rPr>
          <w:sz w:val="28"/>
          <w:szCs w:val="28"/>
          <w:lang w:val="ro-RO"/>
        </w:rPr>
        <w:t>deţin autoturisme</w:t>
      </w:r>
      <w:r w:rsidR="008F0602" w:rsidRPr="000323F3">
        <w:rPr>
          <w:sz w:val="28"/>
          <w:szCs w:val="28"/>
          <w:lang w:val="ro-RO"/>
        </w:rPr>
        <w:t xml:space="preserve"> înmatricu</w:t>
      </w:r>
      <w:r w:rsidR="00BF430A" w:rsidRPr="000323F3">
        <w:rPr>
          <w:sz w:val="28"/>
          <w:szCs w:val="28"/>
          <w:lang w:val="ro-RO"/>
        </w:rPr>
        <w:t xml:space="preserve">late pe teritoriul </w:t>
      </w:r>
      <w:r w:rsidR="009E5C73">
        <w:rPr>
          <w:sz w:val="28"/>
          <w:szCs w:val="28"/>
          <w:lang w:val="ro-RO"/>
        </w:rPr>
        <w:t>stîng al Nistrului</w:t>
      </w:r>
      <w:r w:rsidR="00B051A8" w:rsidRPr="000323F3">
        <w:rPr>
          <w:sz w:val="28"/>
          <w:szCs w:val="28"/>
          <w:lang w:val="ro-RO"/>
        </w:rPr>
        <w:t>,</w:t>
      </w:r>
      <w:r w:rsidR="008F0602" w:rsidRPr="000323F3">
        <w:rPr>
          <w:sz w:val="28"/>
          <w:szCs w:val="28"/>
          <w:lang w:val="ro-RO"/>
        </w:rPr>
        <w:t xml:space="preserve"> nu au obligativitatea achitării </w:t>
      </w:r>
      <w:r w:rsidRPr="000323F3">
        <w:rPr>
          <w:sz w:val="28"/>
          <w:szCs w:val="28"/>
          <w:lang w:val="ro-RO"/>
        </w:rPr>
        <w:t>vinietei.</w:t>
      </w:r>
    </w:p>
    <w:p w:rsidR="00F81A7C" w:rsidRPr="00F81A7C" w:rsidRDefault="00F81A7C" w:rsidP="00F81A7C">
      <w:pPr>
        <w:spacing w:line="276" w:lineRule="auto"/>
        <w:ind w:firstLine="720"/>
        <w:jc w:val="both"/>
        <w:rPr>
          <w:sz w:val="28"/>
          <w:szCs w:val="28"/>
          <w:lang w:val="ro-MO"/>
        </w:rPr>
      </w:pPr>
      <w:r w:rsidRPr="00F81A7C">
        <w:rPr>
          <w:sz w:val="28"/>
          <w:szCs w:val="28"/>
          <w:lang w:val="ro-RO"/>
        </w:rPr>
        <w:t>În vederea r</w:t>
      </w:r>
      <w:r>
        <w:rPr>
          <w:sz w:val="28"/>
          <w:szCs w:val="28"/>
          <w:lang w:val="ro-RO"/>
        </w:rPr>
        <w:t>e</w:t>
      </w:r>
      <w:r w:rsidRPr="00F81A7C">
        <w:rPr>
          <w:sz w:val="28"/>
          <w:szCs w:val="28"/>
          <w:lang w:val="ro-RO"/>
        </w:rPr>
        <w:t xml:space="preserve">spectării  principiului echității fiscale, între posesori de  </w:t>
      </w:r>
      <w:r w:rsidR="004C6FBB">
        <w:rPr>
          <w:sz w:val="28"/>
          <w:szCs w:val="28"/>
          <w:lang w:val="ro-RO"/>
        </w:rPr>
        <w:t>auto</w:t>
      </w:r>
      <w:r w:rsidRPr="00F81A7C">
        <w:rPr>
          <w:sz w:val="28"/>
          <w:szCs w:val="28"/>
          <w:lang w:val="ro-RO"/>
        </w:rPr>
        <w:t xml:space="preserve">vehiculele neînmatriculate și cei ai </w:t>
      </w:r>
      <w:r w:rsidR="004C6FBB">
        <w:rPr>
          <w:sz w:val="28"/>
          <w:szCs w:val="28"/>
          <w:lang w:val="ro-RO"/>
        </w:rPr>
        <w:t>auto</w:t>
      </w:r>
      <w:r w:rsidRPr="00F81A7C">
        <w:rPr>
          <w:sz w:val="28"/>
          <w:szCs w:val="28"/>
          <w:lang w:val="ro-RO"/>
        </w:rPr>
        <w:t>vehiculelor înmatriculate în Republica Moldova,</w:t>
      </w:r>
      <w:r w:rsidRPr="00F81A7C">
        <w:rPr>
          <w:sz w:val="28"/>
          <w:szCs w:val="28"/>
          <w:lang w:val="ro-MO"/>
        </w:rPr>
        <w:t xml:space="preserve"> se propune revederea cotelor taxei pentru folosirea drumurilor Republicii Moldova de către autovehiculele neînmatriculate în Republica Moldova (vinieta) pentru autovehiculele care se  află  pe teritoriul Republicii Moldova o perioadă mai mare de timp. </w:t>
      </w:r>
    </w:p>
    <w:p w:rsidR="006C4470" w:rsidRDefault="00F81A7C" w:rsidP="00F81A7C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F81A7C">
        <w:rPr>
          <w:sz w:val="28"/>
          <w:szCs w:val="28"/>
          <w:lang w:val="ro-RO"/>
        </w:rPr>
        <w:t xml:space="preserve">Deoarece vinieta se colectează pentru a finanța întreținerea drumurilor naționale, </w:t>
      </w:r>
      <w:r w:rsidR="009E5C73">
        <w:rPr>
          <w:sz w:val="28"/>
          <w:szCs w:val="28"/>
          <w:lang w:val="ro-RO"/>
        </w:rPr>
        <w:t>este iminent</w:t>
      </w:r>
      <w:r w:rsidRPr="00F81A7C">
        <w:rPr>
          <w:sz w:val="28"/>
          <w:szCs w:val="28"/>
          <w:lang w:val="ro-RO"/>
        </w:rPr>
        <w:t xml:space="preserve"> ca </w:t>
      </w:r>
      <w:r w:rsidR="006C4470">
        <w:rPr>
          <w:sz w:val="28"/>
          <w:szCs w:val="28"/>
          <w:lang w:val="ro-RO"/>
        </w:rPr>
        <w:t>auto</w:t>
      </w:r>
      <w:r w:rsidRPr="00F81A7C">
        <w:rPr>
          <w:sz w:val="28"/>
          <w:szCs w:val="28"/>
          <w:lang w:val="ro-RO"/>
        </w:rPr>
        <w:t xml:space="preserve">vehiculele neînmatriculate să contribuie cel puțin într-aceeași măsură ca </w:t>
      </w:r>
      <w:r w:rsidR="006C4470">
        <w:rPr>
          <w:sz w:val="28"/>
          <w:szCs w:val="28"/>
          <w:lang w:val="ro-RO"/>
        </w:rPr>
        <w:t>auto</w:t>
      </w:r>
      <w:r w:rsidRPr="00F81A7C">
        <w:rPr>
          <w:sz w:val="28"/>
          <w:szCs w:val="28"/>
          <w:lang w:val="ro-RO"/>
        </w:rPr>
        <w:t>vehiculele înmatriculate în Republica Mold</w:t>
      </w:r>
      <w:r w:rsidR="009E5C73">
        <w:rPr>
          <w:sz w:val="28"/>
          <w:szCs w:val="28"/>
          <w:lang w:val="ro-RO"/>
        </w:rPr>
        <w:t>ova. În acest scop, se propune</w:t>
      </w:r>
      <w:r w:rsidRPr="00F81A7C">
        <w:rPr>
          <w:sz w:val="28"/>
          <w:szCs w:val="28"/>
          <w:lang w:val="ro-RO"/>
        </w:rPr>
        <w:t xml:space="preserve"> </w:t>
      </w:r>
      <w:r w:rsidR="009E5C73">
        <w:rPr>
          <w:sz w:val="28"/>
          <w:szCs w:val="28"/>
          <w:lang w:val="ro-RO"/>
        </w:rPr>
        <w:t>revizuirea cuantumului</w:t>
      </w:r>
      <w:r w:rsidRPr="00F81A7C">
        <w:rPr>
          <w:sz w:val="28"/>
          <w:szCs w:val="28"/>
          <w:lang w:val="ro-RO"/>
        </w:rPr>
        <w:t xml:space="preserve"> viniet</w:t>
      </w:r>
      <w:r w:rsidR="009E5C73">
        <w:rPr>
          <w:sz w:val="28"/>
          <w:szCs w:val="28"/>
          <w:lang w:val="ro-RO"/>
        </w:rPr>
        <w:t>ei</w:t>
      </w:r>
      <w:r w:rsidRPr="00F81A7C">
        <w:rPr>
          <w:sz w:val="28"/>
          <w:szCs w:val="28"/>
          <w:lang w:val="ro-RO"/>
        </w:rPr>
        <w:t xml:space="preserve">. </w:t>
      </w:r>
    </w:p>
    <w:p w:rsidR="00F81A7C" w:rsidRPr="00F81A7C" w:rsidRDefault="00F81A7C" w:rsidP="00F81A7C">
      <w:pPr>
        <w:spacing w:line="276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MO"/>
        </w:rPr>
        <w:t>Toto</w:t>
      </w:r>
      <w:r w:rsidRPr="00F81A7C">
        <w:rPr>
          <w:sz w:val="28"/>
          <w:szCs w:val="28"/>
          <w:lang w:val="ro-MO"/>
        </w:rPr>
        <w:t>dată, realizarea măsurii date va permite și acumularea de surse financiare suplimentare la buget.</w:t>
      </w:r>
    </w:p>
    <w:p w:rsidR="00061263" w:rsidRDefault="00061263" w:rsidP="00044E7B">
      <w:pPr>
        <w:spacing w:line="276" w:lineRule="auto"/>
        <w:ind w:firstLine="709"/>
        <w:jc w:val="both"/>
        <w:rPr>
          <w:sz w:val="26"/>
          <w:szCs w:val="26"/>
          <w:lang w:val="ro-RO"/>
        </w:rPr>
      </w:pPr>
      <w:r w:rsidRPr="000323F3">
        <w:rPr>
          <w:sz w:val="28"/>
          <w:szCs w:val="28"/>
          <w:lang w:val="ro-RO"/>
        </w:rPr>
        <w:t>În baza celor menţionate mai sus, se propune promovarea proiectului de lege pentru modificarea şi completarea unor acte legislative</w:t>
      </w:r>
      <w:r w:rsidRPr="000323F3">
        <w:rPr>
          <w:sz w:val="26"/>
          <w:szCs w:val="26"/>
          <w:lang w:val="ro-RO"/>
        </w:rPr>
        <w:t>.</w:t>
      </w:r>
    </w:p>
    <w:p w:rsidR="006C4470" w:rsidRDefault="006C4470" w:rsidP="00044E7B">
      <w:pPr>
        <w:spacing w:line="276" w:lineRule="auto"/>
        <w:ind w:firstLine="709"/>
        <w:jc w:val="both"/>
        <w:rPr>
          <w:sz w:val="26"/>
          <w:szCs w:val="26"/>
          <w:lang w:val="ro-RO"/>
        </w:rPr>
      </w:pPr>
    </w:p>
    <w:p w:rsidR="006C4470" w:rsidRPr="000323F3" w:rsidRDefault="006C4470" w:rsidP="00044E7B">
      <w:pPr>
        <w:spacing w:line="276" w:lineRule="auto"/>
        <w:ind w:firstLine="709"/>
        <w:jc w:val="both"/>
        <w:rPr>
          <w:sz w:val="26"/>
          <w:szCs w:val="26"/>
          <w:lang w:val="ro-RO"/>
        </w:rPr>
      </w:pPr>
    </w:p>
    <w:p w:rsidR="002A2BB3" w:rsidRPr="000323F3" w:rsidRDefault="002A2BB3" w:rsidP="00044E7B">
      <w:pPr>
        <w:spacing w:line="276" w:lineRule="auto"/>
        <w:ind w:firstLine="709"/>
        <w:jc w:val="both"/>
        <w:rPr>
          <w:sz w:val="26"/>
          <w:szCs w:val="26"/>
          <w:lang w:val="ro-RO"/>
        </w:rPr>
      </w:pPr>
    </w:p>
    <w:p w:rsidR="00360E10" w:rsidRPr="000323F3" w:rsidRDefault="00061263" w:rsidP="00044E7B">
      <w:pPr>
        <w:spacing w:line="276" w:lineRule="auto"/>
        <w:jc w:val="center"/>
        <w:rPr>
          <w:sz w:val="28"/>
          <w:szCs w:val="28"/>
          <w:lang w:val="ro-RO"/>
        </w:rPr>
      </w:pPr>
      <w:r w:rsidRPr="000323F3">
        <w:rPr>
          <w:b/>
          <w:sz w:val="28"/>
          <w:szCs w:val="28"/>
          <w:lang w:val="ro-RO"/>
        </w:rPr>
        <w:t>VICE</w:t>
      </w:r>
      <w:r w:rsidR="002A2BB3" w:rsidRPr="000323F3">
        <w:rPr>
          <w:b/>
          <w:sz w:val="28"/>
          <w:szCs w:val="28"/>
          <w:lang w:val="ro-RO"/>
        </w:rPr>
        <w:t>MINISTRU</w:t>
      </w:r>
      <w:r w:rsidRPr="000323F3">
        <w:rPr>
          <w:b/>
          <w:sz w:val="28"/>
          <w:szCs w:val="28"/>
          <w:lang w:val="ro-RO"/>
        </w:rPr>
        <w:tab/>
        <w:t xml:space="preserve">                       </w:t>
      </w:r>
      <w:r w:rsidRPr="000323F3">
        <w:rPr>
          <w:b/>
          <w:sz w:val="28"/>
          <w:szCs w:val="28"/>
          <w:lang w:val="ro-RO"/>
        </w:rPr>
        <w:tab/>
        <w:t xml:space="preserve">   Veronica VRAGALEVA</w:t>
      </w:r>
    </w:p>
    <w:sectPr w:rsidR="00360E10" w:rsidRPr="000323F3" w:rsidSect="0069154F">
      <w:pgSz w:w="11906" w:h="16838"/>
      <w:pgMar w:top="540" w:right="746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D2267"/>
    <w:multiLevelType w:val="hybridMultilevel"/>
    <w:tmpl w:val="B3CC33C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56400"/>
    <w:rsid w:val="00004C20"/>
    <w:rsid w:val="000323F3"/>
    <w:rsid w:val="000356E3"/>
    <w:rsid w:val="00043B99"/>
    <w:rsid w:val="00044E7B"/>
    <w:rsid w:val="00061263"/>
    <w:rsid w:val="00062F54"/>
    <w:rsid w:val="000D114C"/>
    <w:rsid w:val="00102772"/>
    <w:rsid w:val="0010482B"/>
    <w:rsid w:val="00165571"/>
    <w:rsid w:val="001662DE"/>
    <w:rsid w:val="001C3AAB"/>
    <w:rsid w:val="001C688F"/>
    <w:rsid w:val="001E6662"/>
    <w:rsid w:val="00202597"/>
    <w:rsid w:val="00202A15"/>
    <w:rsid w:val="002031E5"/>
    <w:rsid w:val="002067AB"/>
    <w:rsid w:val="0026587A"/>
    <w:rsid w:val="002843AB"/>
    <w:rsid w:val="002A12ED"/>
    <w:rsid w:val="002A2BB3"/>
    <w:rsid w:val="002B6A74"/>
    <w:rsid w:val="002E5058"/>
    <w:rsid w:val="00315031"/>
    <w:rsid w:val="00340564"/>
    <w:rsid w:val="00360E10"/>
    <w:rsid w:val="00364304"/>
    <w:rsid w:val="0039082B"/>
    <w:rsid w:val="003B599C"/>
    <w:rsid w:val="003D3FA7"/>
    <w:rsid w:val="003D4323"/>
    <w:rsid w:val="003E1BD7"/>
    <w:rsid w:val="003F4D3A"/>
    <w:rsid w:val="00420A58"/>
    <w:rsid w:val="00442552"/>
    <w:rsid w:val="00456400"/>
    <w:rsid w:val="00465D40"/>
    <w:rsid w:val="004A4370"/>
    <w:rsid w:val="004A5A7B"/>
    <w:rsid w:val="004C4D63"/>
    <w:rsid w:val="004C6FBB"/>
    <w:rsid w:val="004F5695"/>
    <w:rsid w:val="004F6C25"/>
    <w:rsid w:val="0051311F"/>
    <w:rsid w:val="00526E38"/>
    <w:rsid w:val="0052753C"/>
    <w:rsid w:val="005722B3"/>
    <w:rsid w:val="005B6B49"/>
    <w:rsid w:val="00611930"/>
    <w:rsid w:val="00675149"/>
    <w:rsid w:val="0067669C"/>
    <w:rsid w:val="0069154F"/>
    <w:rsid w:val="00694A70"/>
    <w:rsid w:val="006C4470"/>
    <w:rsid w:val="006D4DB4"/>
    <w:rsid w:val="006D61EB"/>
    <w:rsid w:val="006F232E"/>
    <w:rsid w:val="00763187"/>
    <w:rsid w:val="007B1243"/>
    <w:rsid w:val="007E0972"/>
    <w:rsid w:val="007E1F6A"/>
    <w:rsid w:val="007E5CEA"/>
    <w:rsid w:val="00834C96"/>
    <w:rsid w:val="008469A9"/>
    <w:rsid w:val="00882B21"/>
    <w:rsid w:val="008945F3"/>
    <w:rsid w:val="008A2669"/>
    <w:rsid w:val="008A5EDD"/>
    <w:rsid w:val="008B0409"/>
    <w:rsid w:val="008F0602"/>
    <w:rsid w:val="00943C3B"/>
    <w:rsid w:val="00983BAE"/>
    <w:rsid w:val="009865B1"/>
    <w:rsid w:val="009A44C2"/>
    <w:rsid w:val="009E5C73"/>
    <w:rsid w:val="009F3F19"/>
    <w:rsid w:val="009F47EC"/>
    <w:rsid w:val="00A20DA3"/>
    <w:rsid w:val="00A3029A"/>
    <w:rsid w:val="00A446D3"/>
    <w:rsid w:val="00A605E1"/>
    <w:rsid w:val="00A75ABA"/>
    <w:rsid w:val="00A83203"/>
    <w:rsid w:val="00A87028"/>
    <w:rsid w:val="00AE1015"/>
    <w:rsid w:val="00AF59B5"/>
    <w:rsid w:val="00B051A8"/>
    <w:rsid w:val="00B36B33"/>
    <w:rsid w:val="00B96402"/>
    <w:rsid w:val="00BC683B"/>
    <w:rsid w:val="00BF430A"/>
    <w:rsid w:val="00C00269"/>
    <w:rsid w:val="00C24B8D"/>
    <w:rsid w:val="00C57AFB"/>
    <w:rsid w:val="00C603AD"/>
    <w:rsid w:val="00C7463E"/>
    <w:rsid w:val="00C83F75"/>
    <w:rsid w:val="00CA556B"/>
    <w:rsid w:val="00CC3254"/>
    <w:rsid w:val="00D20079"/>
    <w:rsid w:val="00DC6B78"/>
    <w:rsid w:val="00DD07DF"/>
    <w:rsid w:val="00E03A26"/>
    <w:rsid w:val="00E6129E"/>
    <w:rsid w:val="00E66A15"/>
    <w:rsid w:val="00E8490F"/>
    <w:rsid w:val="00E922D4"/>
    <w:rsid w:val="00EA37D5"/>
    <w:rsid w:val="00EB37AB"/>
    <w:rsid w:val="00ED0BFC"/>
    <w:rsid w:val="00F05C03"/>
    <w:rsid w:val="00F20A3F"/>
    <w:rsid w:val="00F20D06"/>
    <w:rsid w:val="00F24C12"/>
    <w:rsid w:val="00F81A7C"/>
    <w:rsid w:val="00FD7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2669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E8490F"/>
    <w:pPr>
      <w:ind w:left="720"/>
      <w:contextualSpacing/>
    </w:pPr>
    <w:rPr>
      <w:rFonts w:eastAsia="Calibri"/>
      <w:szCs w:val="20"/>
    </w:rPr>
  </w:style>
  <w:style w:type="character" w:customStyle="1" w:styleId="ListParagraphChar">
    <w:name w:val="List Paragraph Char"/>
    <w:link w:val="ListParagraph"/>
    <w:locked/>
    <w:rsid w:val="00E8490F"/>
    <w:rPr>
      <w:rFonts w:eastAsia="Calibri"/>
      <w:sz w:val="24"/>
      <w:lang w:val="ru-RU" w:eastAsia="ru-RU" w:bidi="ar-SA"/>
    </w:rPr>
  </w:style>
  <w:style w:type="character" w:styleId="Strong">
    <w:name w:val="Strong"/>
    <w:basedOn w:val="DefaultParagraphFont"/>
    <w:uiPriority w:val="22"/>
    <w:qFormat/>
    <w:rsid w:val="00004C20"/>
    <w:rPr>
      <w:b/>
      <w:bCs/>
    </w:rPr>
  </w:style>
  <w:style w:type="character" w:customStyle="1" w:styleId="apple-converted-space">
    <w:name w:val="apple-converted-space"/>
    <w:basedOn w:val="DefaultParagraphFont"/>
    <w:rsid w:val="00004C20"/>
  </w:style>
  <w:style w:type="table" w:customStyle="1" w:styleId="-1">
    <w:name w:val="Светлый список - Акцент 1"/>
    <w:basedOn w:val="TableNormal"/>
    <w:uiPriority w:val="61"/>
    <w:rsid w:val="0069154F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6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BF9E5-B86B-46E5-ADB2-8A6254E20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1429</Words>
  <Characters>8147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9557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bundiucina</dc:creator>
  <cp:lastModifiedBy>boghiuales</cp:lastModifiedBy>
  <cp:revision>3</cp:revision>
  <cp:lastPrinted>2016-05-27T15:24:00Z</cp:lastPrinted>
  <dcterms:created xsi:type="dcterms:W3CDTF">2016-06-12T14:23:00Z</dcterms:created>
  <dcterms:modified xsi:type="dcterms:W3CDTF">2016-06-13T07:49:00Z</dcterms:modified>
</cp:coreProperties>
</file>