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C3" w:rsidRPr="00BD242E" w:rsidRDefault="009827C3" w:rsidP="009827C3">
      <w:pPr>
        <w:jc w:val="center"/>
        <w:rPr>
          <w:rFonts w:ascii="Times New Roman" w:hAnsi="Times New Roman"/>
          <w:b/>
          <w:szCs w:val="28"/>
          <w:lang w:val="ro-RO"/>
        </w:rPr>
      </w:pPr>
      <w:r w:rsidRPr="00BD242E">
        <w:rPr>
          <w:rFonts w:ascii="Times New Roman" w:hAnsi="Times New Roman"/>
          <w:b/>
          <w:szCs w:val="28"/>
          <w:lang w:val="ro-RO"/>
        </w:rPr>
        <w:t>NOTĂ INFORMATIVĂ</w:t>
      </w:r>
    </w:p>
    <w:p w:rsidR="009827C3" w:rsidRPr="00BD242E" w:rsidRDefault="009827C3" w:rsidP="009827C3">
      <w:pPr>
        <w:pStyle w:val="a3"/>
        <w:spacing w:after="0"/>
        <w:jc w:val="center"/>
        <w:rPr>
          <w:b/>
          <w:sz w:val="28"/>
          <w:szCs w:val="28"/>
          <w:lang w:val="ro-RO"/>
        </w:rPr>
      </w:pPr>
      <w:r w:rsidRPr="00BD242E">
        <w:rPr>
          <w:b/>
          <w:sz w:val="28"/>
          <w:szCs w:val="28"/>
          <w:lang w:val="ro-RO"/>
        </w:rPr>
        <w:t>la proiectul hotărîrii Guvern</w:t>
      </w:r>
      <w:r w:rsidR="00E23CF9">
        <w:rPr>
          <w:b/>
          <w:sz w:val="28"/>
          <w:szCs w:val="28"/>
          <w:lang w:val="ro-RO"/>
        </w:rPr>
        <w:t>ului</w:t>
      </w:r>
      <w:r w:rsidRPr="00BD242E">
        <w:rPr>
          <w:b/>
          <w:sz w:val="28"/>
          <w:szCs w:val="28"/>
          <w:lang w:val="ro-RO"/>
        </w:rPr>
        <w:t xml:space="preserve"> </w:t>
      </w:r>
      <w:r w:rsidR="00E23CF9">
        <w:rPr>
          <w:b/>
          <w:sz w:val="28"/>
          <w:szCs w:val="28"/>
          <w:lang w:val="ro-RO"/>
        </w:rPr>
        <w:t>c</w:t>
      </w:r>
      <w:r w:rsidRPr="00BD242E">
        <w:rPr>
          <w:b/>
          <w:sz w:val="28"/>
          <w:szCs w:val="28"/>
          <w:lang w:val="ro-RO"/>
        </w:rPr>
        <w:t>u privire la completarea Listei substanțelor narcotice, psihotrope și a plantelor care conțin astfel de substanțe depistate în trafic ilicit</w:t>
      </w:r>
      <w:r w:rsidR="005B4D8E">
        <w:rPr>
          <w:b/>
          <w:sz w:val="28"/>
          <w:szCs w:val="28"/>
          <w:lang w:val="ro-RO"/>
        </w:rPr>
        <w:t>, precum și cantitățile acestora</w:t>
      </w:r>
    </w:p>
    <w:p w:rsidR="009827C3" w:rsidRPr="00BD242E" w:rsidRDefault="009827C3" w:rsidP="009827C3">
      <w:pPr>
        <w:spacing w:line="276" w:lineRule="auto"/>
        <w:rPr>
          <w:rStyle w:val="docheader1"/>
          <w:sz w:val="28"/>
          <w:szCs w:val="28"/>
          <w:lang w:val="ro-RO"/>
        </w:rPr>
      </w:pPr>
    </w:p>
    <w:p w:rsidR="009827C3" w:rsidRPr="00BD242E" w:rsidRDefault="009827C3" w:rsidP="009827C3">
      <w:pPr>
        <w:spacing w:line="276" w:lineRule="auto"/>
        <w:jc w:val="both"/>
        <w:rPr>
          <w:rFonts w:ascii="Times New Roman" w:hAnsi="Times New Roman"/>
          <w:szCs w:val="28"/>
          <w:lang w:val="en-US"/>
        </w:rPr>
      </w:pPr>
      <w:r w:rsidRPr="00BD242E">
        <w:rPr>
          <w:rStyle w:val="docheader1"/>
          <w:b w:val="0"/>
          <w:sz w:val="28"/>
          <w:szCs w:val="28"/>
          <w:lang w:val="ro-RO"/>
        </w:rPr>
        <w:tab/>
        <w:t xml:space="preserve">Proiectul hotărîrii Guvernului </w:t>
      </w:r>
      <w:r w:rsidR="00E23CF9">
        <w:rPr>
          <w:rStyle w:val="docheader1"/>
          <w:b w:val="0"/>
          <w:sz w:val="28"/>
          <w:szCs w:val="28"/>
          <w:lang w:val="ro-RO"/>
        </w:rPr>
        <w:t>cu privire la</w:t>
      </w:r>
      <w:r w:rsidRPr="00BD242E">
        <w:rPr>
          <w:rFonts w:ascii="Times New Roman" w:hAnsi="Times New Roman"/>
          <w:szCs w:val="28"/>
          <w:lang w:val="ro-RO"/>
        </w:rPr>
        <w:t xml:space="preserve"> completarea Listei substanţelor narcotice, psihotrope şi a plantelor care conţin astfel de substanţe depistate în trafic ilicit, precum şi cantităţile acestora, aprobată prin Hotărîrea Guvernului nr.79 din 23 ianuarie 2006</w:t>
      </w:r>
      <w:r w:rsidR="00E23CF9">
        <w:rPr>
          <w:rFonts w:ascii="Times New Roman" w:hAnsi="Times New Roman"/>
          <w:szCs w:val="28"/>
          <w:lang w:val="ro-RO"/>
        </w:rPr>
        <w:t xml:space="preserve"> </w:t>
      </w:r>
      <w:r w:rsidRPr="00BD242E">
        <w:rPr>
          <w:rStyle w:val="docheader1"/>
          <w:b w:val="0"/>
          <w:sz w:val="28"/>
          <w:szCs w:val="28"/>
          <w:lang w:val="ro-RO"/>
        </w:rPr>
        <w:t>a fost elaborat de Ministerul Afacerilor Interne</w:t>
      </w:r>
      <w:r w:rsidRPr="00BD242E">
        <w:rPr>
          <w:rFonts w:ascii="Times New Roman" w:hAnsi="Times New Roman"/>
          <w:szCs w:val="28"/>
          <w:lang w:val="ro-RO"/>
        </w:rPr>
        <w:t xml:space="preserve"> în vederea supunerii sub controlul statului a noilor substanțe narcotice apărute în Republica Moldova, protejării sănătăţii publice şi combaterii traficului ilicit de substanțe narcotice. </w:t>
      </w:r>
    </w:p>
    <w:p w:rsidR="009827C3" w:rsidRPr="00BD242E" w:rsidRDefault="009827C3" w:rsidP="009827C3">
      <w:pPr>
        <w:spacing w:line="276" w:lineRule="auto"/>
        <w:ind w:firstLine="567"/>
        <w:jc w:val="both"/>
        <w:rPr>
          <w:rFonts w:ascii="Times New Roman" w:hAnsi="Times New Roman"/>
          <w:szCs w:val="28"/>
          <w:lang w:val="ro-RO"/>
        </w:rPr>
      </w:pPr>
      <w:r w:rsidRPr="00BD242E">
        <w:rPr>
          <w:rFonts w:ascii="Times New Roman" w:hAnsi="Times New Roman"/>
          <w:szCs w:val="28"/>
          <w:lang w:val="ro-RO"/>
        </w:rPr>
        <w:t>Cadrul legal în domeniul consumului şi traficului ilicit de drogur</w:t>
      </w:r>
      <w:r w:rsidR="006B04C1">
        <w:rPr>
          <w:rFonts w:ascii="Times New Roman" w:hAnsi="Times New Roman"/>
          <w:szCs w:val="28"/>
          <w:lang w:val="ro-RO"/>
        </w:rPr>
        <w:t xml:space="preserve">i în diverse state, inclusiv </w:t>
      </w:r>
      <w:r w:rsidRPr="00BD242E">
        <w:rPr>
          <w:rFonts w:ascii="Times New Roman" w:hAnsi="Times New Roman"/>
          <w:szCs w:val="28"/>
          <w:lang w:val="ro-RO"/>
        </w:rPr>
        <w:t xml:space="preserve">în Republica Moldova, atestă un proces continuu de dezvoltare şi perfecţionare a bazei normative care determină politica naţională de control asupra circulaţiei substanţelor narcotice, psihotrope şi/sau a precursorilor. </w:t>
      </w:r>
    </w:p>
    <w:p w:rsidR="009827C3" w:rsidRPr="00BD242E" w:rsidRDefault="009827C3" w:rsidP="009827C3">
      <w:pPr>
        <w:spacing w:line="276" w:lineRule="auto"/>
        <w:ind w:firstLine="567"/>
        <w:jc w:val="both"/>
        <w:rPr>
          <w:rFonts w:ascii="Times New Roman" w:hAnsi="Times New Roman"/>
          <w:szCs w:val="28"/>
          <w:lang w:val="ro-RO"/>
        </w:rPr>
      </w:pPr>
      <w:r w:rsidRPr="00BD242E">
        <w:rPr>
          <w:rFonts w:ascii="Times New Roman" w:hAnsi="Times New Roman"/>
          <w:szCs w:val="28"/>
          <w:lang w:val="ro-RO"/>
        </w:rPr>
        <w:t>Conform prevederilor articolului 20 al Convenţiei ONU</w:t>
      </w:r>
      <w:r w:rsidR="00E23CF9">
        <w:rPr>
          <w:rFonts w:ascii="Times New Roman" w:hAnsi="Times New Roman"/>
          <w:szCs w:val="28"/>
          <w:lang w:val="ro-RO"/>
        </w:rPr>
        <w:t xml:space="preserve"> asupra substanţelor psihotrope</w:t>
      </w:r>
      <w:r w:rsidRPr="00BD242E">
        <w:rPr>
          <w:rFonts w:ascii="Times New Roman" w:hAnsi="Times New Roman"/>
          <w:szCs w:val="28"/>
          <w:lang w:val="ro-RO"/>
        </w:rPr>
        <w:t xml:space="preserve"> din 21</w:t>
      </w:r>
      <w:r w:rsidR="00E23CF9">
        <w:rPr>
          <w:rFonts w:ascii="Times New Roman" w:hAnsi="Times New Roman"/>
          <w:szCs w:val="28"/>
          <w:lang w:val="ro-RO"/>
        </w:rPr>
        <w:t xml:space="preserve"> februarie 1971</w:t>
      </w:r>
      <w:r w:rsidRPr="00BD242E">
        <w:rPr>
          <w:rFonts w:ascii="Times New Roman" w:hAnsi="Times New Roman"/>
          <w:szCs w:val="28"/>
          <w:lang w:val="ro-RO"/>
        </w:rPr>
        <w:t xml:space="preserve"> se menţionează că</w:t>
      </w:r>
      <w:r w:rsidR="00E23CF9">
        <w:rPr>
          <w:rFonts w:ascii="Times New Roman" w:hAnsi="Times New Roman"/>
          <w:szCs w:val="28"/>
          <w:lang w:val="ro-RO"/>
        </w:rPr>
        <w:t>,</w:t>
      </w:r>
      <w:r w:rsidRPr="00BD242E">
        <w:rPr>
          <w:rFonts w:ascii="Times New Roman" w:hAnsi="Times New Roman"/>
          <w:szCs w:val="28"/>
          <w:lang w:val="ro-RO"/>
        </w:rPr>
        <w:t xml:space="preserve"> părţile vor lua toate măsurile susceptibile să prevină abuzul de substanţe psihotrope şi să asigure depistarea promptă.</w:t>
      </w:r>
    </w:p>
    <w:p w:rsidR="009827C3" w:rsidRPr="00BD242E" w:rsidRDefault="009827C3" w:rsidP="009827C3">
      <w:pPr>
        <w:spacing w:line="276" w:lineRule="auto"/>
        <w:ind w:firstLine="567"/>
        <w:jc w:val="both"/>
        <w:rPr>
          <w:rFonts w:ascii="Times New Roman" w:hAnsi="Times New Roman"/>
          <w:szCs w:val="28"/>
          <w:lang w:val="ro-RO"/>
        </w:rPr>
      </w:pPr>
      <w:r w:rsidRPr="00BD242E">
        <w:rPr>
          <w:rFonts w:ascii="Times New Roman" w:hAnsi="Times New Roman"/>
          <w:szCs w:val="28"/>
          <w:lang w:val="ro-RO"/>
        </w:rPr>
        <w:t>Prin urmare, se constată că, în ultima perioadă în Republica Moldova se fac abuzuri grave de consum cu categorii de substanţe noi întîlnite în circuitul ilicit, care se întrebuințează pe rol de substanțe narcotice. Admiterea în circuitul ilicit a substanțelor nominalizate, condiționează degradarea morală a societății, sporirea numărului de consumatori ale substanțelor narcotice și psihotrope, care la moment constituie ~ 11 500 persoane (oficial înregistrate)</w:t>
      </w:r>
      <w:r w:rsidR="00E23CF9">
        <w:rPr>
          <w:rFonts w:ascii="Times New Roman" w:hAnsi="Times New Roman"/>
          <w:szCs w:val="28"/>
          <w:lang w:val="ro-RO"/>
        </w:rPr>
        <w:t>,</w:t>
      </w:r>
      <w:r w:rsidRPr="00BD242E">
        <w:rPr>
          <w:rFonts w:ascii="Times New Roman" w:hAnsi="Times New Roman"/>
          <w:szCs w:val="28"/>
          <w:lang w:val="ro-RO"/>
        </w:rPr>
        <w:t xml:space="preserve"> iar neoficial numărul acestora este mult mai mare, precum și sporirea numărului deceselor în rîndul populației ca </w:t>
      </w:r>
      <w:r w:rsidR="00E23CF9">
        <w:rPr>
          <w:rFonts w:ascii="Times New Roman" w:hAnsi="Times New Roman"/>
          <w:szCs w:val="28"/>
          <w:lang w:val="ro-RO"/>
        </w:rPr>
        <w:t>urmare a intoxicării cu droguri. C</w:t>
      </w:r>
      <w:r w:rsidRPr="00BD242E">
        <w:rPr>
          <w:rFonts w:ascii="Times New Roman" w:hAnsi="Times New Roman"/>
          <w:szCs w:val="28"/>
          <w:lang w:val="ro-RO"/>
        </w:rPr>
        <w:t>onform datelor statistice prezentate de către Centrul de medicină legal</w:t>
      </w:r>
      <w:r w:rsidR="00E23CF9">
        <w:rPr>
          <w:rFonts w:ascii="Times New Roman" w:hAnsi="Times New Roman"/>
          <w:szCs w:val="28"/>
          <w:lang w:val="ro-RO"/>
        </w:rPr>
        <w:t>ă pe lîngă Ministerul Sănătății decesele</w:t>
      </w:r>
      <w:r w:rsidRPr="00BD242E">
        <w:rPr>
          <w:rFonts w:ascii="Times New Roman" w:hAnsi="Times New Roman"/>
          <w:szCs w:val="28"/>
          <w:lang w:val="ro-RO"/>
        </w:rPr>
        <w:t xml:space="preserve"> prezintă o majorare esențială</w:t>
      </w:r>
      <w:r w:rsidR="00E23CF9">
        <w:rPr>
          <w:rFonts w:ascii="Times New Roman" w:hAnsi="Times New Roman"/>
          <w:szCs w:val="28"/>
          <w:lang w:val="ro-RO"/>
        </w:rPr>
        <w:t>,</w:t>
      </w:r>
      <w:r w:rsidRPr="00BD242E">
        <w:rPr>
          <w:rFonts w:ascii="Times New Roman" w:hAnsi="Times New Roman"/>
          <w:szCs w:val="28"/>
          <w:lang w:val="ro-RO"/>
        </w:rPr>
        <w:t xml:space="preserve"> și anume în anul 2011 – 10 persoane, 2012 – 7 persoane, 2013 – 17 persoane și în 2014 – 24 persoane.</w:t>
      </w:r>
    </w:p>
    <w:p w:rsidR="006B04C1" w:rsidRDefault="00E23CF9" w:rsidP="006B04C1">
      <w:pPr>
        <w:spacing w:line="276" w:lineRule="auto"/>
        <w:ind w:firstLine="567"/>
        <w:jc w:val="both"/>
        <w:rPr>
          <w:rFonts w:ascii="Times New Roman" w:hAnsi="Times New Roman"/>
          <w:szCs w:val="28"/>
          <w:lang w:val="ro-RO"/>
        </w:rPr>
      </w:pPr>
      <w:r>
        <w:rPr>
          <w:rFonts w:ascii="Times New Roman" w:hAnsi="Times New Roman"/>
          <w:szCs w:val="28"/>
          <w:lang w:val="ro-RO"/>
        </w:rPr>
        <w:t>Totodată, menționăm că</w:t>
      </w:r>
      <w:r w:rsidR="009827C3" w:rsidRPr="00BD242E">
        <w:rPr>
          <w:rFonts w:ascii="Times New Roman" w:hAnsi="Times New Roman"/>
          <w:szCs w:val="28"/>
          <w:lang w:val="ro-RO"/>
        </w:rPr>
        <w:t xml:space="preserve"> pentru determinarea proporţiilor substanţelor narcotice și psihotrope sunt necesare cunoştinţe speciale, efectuate doar conform metodicii aprobate de Comitetul Permanent de Control asupra Drogurilor de pe lîngă Ministerul Sănătăţii, conform prevederilor Hotărîrii Plenului Curţii Supreme de Justiţie</w:t>
      </w:r>
      <w:r>
        <w:rPr>
          <w:rFonts w:ascii="Times New Roman" w:hAnsi="Times New Roman"/>
          <w:szCs w:val="28"/>
          <w:lang w:val="ro-RO"/>
        </w:rPr>
        <w:t xml:space="preserve"> </w:t>
      </w:r>
      <w:r w:rsidR="009827C3" w:rsidRPr="00BD242E">
        <w:rPr>
          <w:rFonts w:ascii="Times New Roman" w:hAnsi="Times New Roman"/>
          <w:szCs w:val="28"/>
          <w:lang w:val="ro-RO"/>
        </w:rPr>
        <w:t>nr. 2 din 26</w:t>
      </w:r>
      <w:r>
        <w:rPr>
          <w:rFonts w:ascii="Times New Roman" w:hAnsi="Times New Roman"/>
          <w:szCs w:val="28"/>
          <w:lang w:val="ro-RO"/>
        </w:rPr>
        <w:t xml:space="preserve"> decembrie </w:t>
      </w:r>
      <w:r w:rsidR="009827C3" w:rsidRPr="00BD242E">
        <w:rPr>
          <w:rFonts w:ascii="Times New Roman" w:hAnsi="Times New Roman"/>
          <w:szCs w:val="28"/>
          <w:lang w:val="ro-RO"/>
        </w:rPr>
        <w:t xml:space="preserve">2011. </w:t>
      </w:r>
    </w:p>
    <w:p w:rsidR="009827C3" w:rsidRPr="00BD242E" w:rsidRDefault="009827C3" w:rsidP="006B04C1">
      <w:pPr>
        <w:spacing w:line="276" w:lineRule="auto"/>
        <w:ind w:firstLine="567"/>
        <w:jc w:val="both"/>
        <w:rPr>
          <w:rFonts w:ascii="Times New Roman" w:hAnsi="Times New Roman"/>
          <w:szCs w:val="28"/>
          <w:lang w:val="ro-RO"/>
        </w:rPr>
      </w:pPr>
      <w:r w:rsidRPr="00BD242E">
        <w:rPr>
          <w:rFonts w:ascii="Times New Roman" w:hAnsi="Times New Roman"/>
          <w:szCs w:val="28"/>
          <w:lang w:val="ro-RO"/>
        </w:rPr>
        <w:t xml:space="preserve">În acest context, în cadrul unui studiu efectuat în comun cu specialiştii Ministerului Sănătăţii și Centrului tehnico-criminalistic și expertize judiciare al Inspectoratului General al Poliției, s-au stabilit proporţiile substanţelor narcotice noi </w:t>
      </w:r>
      <w:r w:rsidRPr="00BD242E">
        <w:rPr>
          <w:rFonts w:ascii="Times New Roman" w:hAnsi="Times New Roman"/>
          <w:szCs w:val="28"/>
          <w:lang w:val="ro-RO"/>
        </w:rPr>
        <w:lastRenderedPageBreak/>
        <w:t xml:space="preserve">identificate în circuitul ilicit, ce pot fi periculoase pentru viaţa şi sănătatea persoanelor fiind divizate în cantităţi mici şi cantităţi mari. </w:t>
      </w:r>
    </w:p>
    <w:p w:rsidR="009827C3" w:rsidRPr="00BD242E" w:rsidRDefault="00BD242E" w:rsidP="009827C3">
      <w:pPr>
        <w:spacing w:line="276" w:lineRule="auto"/>
        <w:ind w:firstLine="567"/>
        <w:jc w:val="both"/>
        <w:rPr>
          <w:rFonts w:ascii="Times New Roman" w:hAnsi="Times New Roman"/>
          <w:szCs w:val="28"/>
          <w:lang w:val="ro-RO"/>
        </w:rPr>
      </w:pPr>
      <w:r w:rsidRPr="00BD242E">
        <w:rPr>
          <w:rFonts w:ascii="Times New Roman" w:hAnsi="Times New Roman"/>
          <w:szCs w:val="28"/>
          <w:lang w:val="ro-RO"/>
        </w:rPr>
        <w:t>Totodată, l</w:t>
      </w:r>
      <w:r w:rsidR="009827C3" w:rsidRPr="00BD242E">
        <w:rPr>
          <w:rFonts w:ascii="Times New Roman" w:hAnsi="Times New Roman"/>
          <w:szCs w:val="28"/>
          <w:lang w:val="ro-RO"/>
        </w:rPr>
        <w:t xml:space="preserve">uarea sub controlul statului al substanţelor menţionate, va crea substratul normativ-juridic şi va diminua creşterea nivelului criminogen în domeniul circulaţiei substanţelor narcotice, va oferi suportul reglementativ de incriminare a faptelor ilicite, protejarea valorilor sociale în domeniul sănătăţii publice pe acest segment şi aplicarea de către autorităţile de resort a normelor juridice în legătură cu noile substanţe narcotice. </w:t>
      </w:r>
    </w:p>
    <w:p w:rsidR="00F20528" w:rsidRPr="00F20528" w:rsidRDefault="00F20528" w:rsidP="00BD242E">
      <w:pPr>
        <w:spacing w:line="276" w:lineRule="auto"/>
        <w:ind w:firstLine="540"/>
        <w:jc w:val="both"/>
        <w:rPr>
          <w:rFonts w:ascii="Times New Roman" w:hAnsi="Times New Roman"/>
          <w:szCs w:val="28"/>
          <w:lang w:val="ro-RO"/>
        </w:rPr>
      </w:pPr>
      <w:r w:rsidRPr="00F20528">
        <w:rPr>
          <w:rFonts w:ascii="Times New Roman" w:hAnsi="Times New Roman"/>
          <w:szCs w:val="28"/>
          <w:lang w:val="ro-RO"/>
        </w:rPr>
        <w:t>Implementarea amendamentelor propuse nu implică cheltuieli financiare şi alocarea mijloacelor financiare suplimentare.</w:t>
      </w:r>
    </w:p>
    <w:p w:rsidR="00BD242E" w:rsidRPr="00BD242E" w:rsidRDefault="00BD242E" w:rsidP="00BD242E">
      <w:pPr>
        <w:spacing w:line="276" w:lineRule="auto"/>
        <w:ind w:firstLine="540"/>
        <w:jc w:val="both"/>
        <w:rPr>
          <w:rFonts w:ascii="Times New Roman" w:hAnsi="Times New Roman"/>
          <w:szCs w:val="28"/>
          <w:lang w:val="ro-RO"/>
        </w:rPr>
      </w:pPr>
      <w:r w:rsidRPr="00BD242E">
        <w:rPr>
          <w:rFonts w:ascii="Times New Roman" w:hAnsi="Times New Roman"/>
          <w:szCs w:val="28"/>
          <w:lang w:val="ro-RO"/>
        </w:rPr>
        <w:t xml:space="preserve">Așadar, cadrul legal în domeniul consumului şi traficului ilicit de droguri în diverse state, inclusiv şi în Republica Moldova, atestă un proces continuu de dezvoltare şi perfecţionare a bazei normative care determină politica naţională de control asupra circulaţiei substanţelor narcotice, psihotrope şi/sau a precursorilor. </w:t>
      </w:r>
    </w:p>
    <w:p w:rsidR="00BD242E" w:rsidRPr="00BD242E" w:rsidRDefault="00BD242E" w:rsidP="00BD242E">
      <w:pPr>
        <w:spacing w:line="276" w:lineRule="auto"/>
        <w:ind w:firstLine="540"/>
        <w:jc w:val="both"/>
        <w:rPr>
          <w:rFonts w:ascii="Times New Roman" w:hAnsi="Times New Roman"/>
          <w:szCs w:val="28"/>
          <w:lang w:val="ro-RO"/>
        </w:rPr>
      </w:pPr>
      <w:r w:rsidRPr="00BD242E">
        <w:rPr>
          <w:rFonts w:ascii="Times New Roman" w:hAnsi="Times New Roman"/>
          <w:szCs w:val="28"/>
          <w:lang w:val="ro-RO"/>
        </w:rPr>
        <w:t xml:space="preserve">Prin urmare, Ministerul Afacerilor Interne consideră oportun şi necesar aprobarea </w:t>
      </w:r>
      <w:r w:rsidR="00F20528">
        <w:rPr>
          <w:rFonts w:ascii="Times New Roman" w:hAnsi="Times New Roman"/>
          <w:szCs w:val="28"/>
          <w:lang w:val="ro-RO"/>
        </w:rPr>
        <w:t>proiectului prezentat</w:t>
      </w:r>
      <w:r w:rsidRPr="00BD242E">
        <w:rPr>
          <w:rFonts w:ascii="Times New Roman" w:hAnsi="Times New Roman"/>
          <w:szCs w:val="28"/>
          <w:lang w:val="ro-RO"/>
        </w:rPr>
        <w:t>.</w:t>
      </w:r>
    </w:p>
    <w:p w:rsidR="009827C3" w:rsidRPr="00BD242E" w:rsidRDefault="009827C3" w:rsidP="009827C3">
      <w:pPr>
        <w:spacing w:line="276" w:lineRule="auto"/>
        <w:ind w:firstLine="567"/>
        <w:jc w:val="both"/>
        <w:rPr>
          <w:rFonts w:ascii="Times New Roman" w:hAnsi="Times New Roman"/>
          <w:szCs w:val="28"/>
          <w:lang w:val="ro-RO"/>
        </w:rPr>
      </w:pPr>
    </w:p>
    <w:p w:rsidR="009827C3" w:rsidRPr="00BD242E" w:rsidRDefault="009827C3" w:rsidP="009827C3">
      <w:pPr>
        <w:ind w:firstLine="567"/>
        <w:jc w:val="both"/>
        <w:rPr>
          <w:rStyle w:val="docheader1"/>
          <w:b w:val="0"/>
          <w:sz w:val="28"/>
          <w:szCs w:val="28"/>
          <w:lang w:val="ro-RO"/>
        </w:rPr>
      </w:pPr>
    </w:p>
    <w:p w:rsidR="009827C3" w:rsidRPr="00BD242E" w:rsidRDefault="00592D83" w:rsidP="009827C3">
      <w:pPr>
        <w:ind w:firstLine="567"/>
        <w:jc w:val="both"/>
        <w:rPr>
          <w:rFonts w:ascii="Times New Roman" w:hAnsi="Times New Roman"/>
          <w:b/>
          <w:bCs/>
          <w:color w:val="000000"/>
          <w:szCs w:val="28"/>
          <w:lang w:val="ro-RO"/>
        </w:rPr>
      </w:pPr>
      <w:r>
        <w:rPr>
          <w:rStyle w:val="docheader1"/>
          <w:sz w:val="28"/>
          <w:szCs w:val="28"/>
          <w:lang w:val="ro-RO"/>
        </w:rPr>
        <w:t>Vicem</w:t>
      </w:r>
      <w:r w:rsidR="009827C3" w:rsidRPr="00BD242E">
        <w:rPr>
          <w:rStyle w:val="docheader1"/>
          <w:sz w:val="28"/>
          <w:szCs w:val="28"/>
          <w:lang w:val="ro-RO"/>
        </w:rPr>
        <w:t>inistru</w:t>
      </w:r>
      <w:r w:rsidR="009827C3" w:rsidRPr="00BD242E">
        <w:rPr>
          <w:rStyle w:val="docheader1"/>
          <w:sz w:val="28"/>
          <w:szCs w:val="28"/>
          <w:lang w:val="ro-RO"/>
        </w:rPr>
        <w:tab/>
        <w:t xml:space="preserve">                                                                  </w:t>
      </w:r>
      <w:r>
        <w:rPr>
          <w:rStyle w:val="docheader1"/>
          <w:sz w:val="28"/>
          <w:szCs w:val="28"/>
          <w:lang w:val="ro-RO"/>
        </w:rPr>
        <w:t xml:space="preserve">              Oleg BABIN</w:t>
      </w:r>
    </w:p>
    <w:p w:rsidR="00952B09" w:rsidRPr="00BD242E" w:rsidRDefault="00952B09">
      <w:pPr>
        <w:rPr>
          <w:szCs w:val="28"/>
        </w:rPr>
      </w:pPr>
    </w:p>
    <w:sectPr w:rsidR="00952B09" w:rsidRPr="00BD242E" w:rsidSect="006B04C1">
      <w:pgSz w:w="12240" w:h="15840"/>
      <w:pgMar w:top="1440" w:right="720" w:bottom="5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7C3"/>
    <w:rsid w:val="000D7E69"/>
    <w:rsid w:val="00592D83"/>
    <w:rsid w:val="005B4D8E"/>
    <w:rsid w:val="006B04C1"/>
    <w:rsid w:val="007014A4"/>
    <w:rsid w:val="00952B09"/>
    <w:rsid w:val="00953062"/>
    <w:rsid w:val="009827C3"/>
    <w:rsid w:val="00A0261D"/>
    <w:rsid w:val="00B85B87"/>
    <w:rsid w:val="00BD242E"/>
    <w:rsid w:val="00E23CF9"/>
    <w:rsid w:val="00E4171D"/>
    <w:rsid w:val="00F20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C3"/>
    <w:pPr>
      <w:spacing w:after="0" w:line="240" w:lineRule="auto"/>
    </w:pPr>
    <w:rPr>
      <w:rFonts w:ascii="Courier New" w:eastAsia="Times New Roman" w:hAnsi="Courier New"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7C3"/>
    <w:pPr>
      <w:spacing w:after="120"/>
    </w:pPr>
    <w:rPr>
      <w:rFonts w:ascii="Times New Roman" w:hAnsi="Times New Roman"/>
      <w:sz w:val="20"/>
    </w:rPr>
  </w:style>
  <w:style w:type="character" w:customStyle="1" w:styleId="a4">
    <w:name w:val="Основной текст Знак"/>
    <w:basedOn w:val="a0"/>
    <w:link w:val="a3"/>
    <w:rsid w:val="009827C3"/>
    <w:rPr>
      <w:rFonts w:ascii="Times New Roman" w:eastAsia="Times New Roman" w:hAnsi="Times New Roman" w:cs="Times New Roman"/>
      <w:sz w:val="20"/>
      <w:szCs w:val="20"/>
      <w:lang w:val="ru-RU" w:eastAsia="ru-RU"/>
    </w:rPr>
  </w:style>
  <w:style w:type="character" w:customStyle="1" w:styleId="docheader1">
    <w:name w:val="doc_header1"/>
    <w:rsid w:val="009827C3"/>
    <w:rPr>
      <w:rFonts w:ascii="Times New Roman" w:hAnsi="Times New Roman" w:cs="Times New Roman" w:hint="default"/>
      <w:b/>
      <w:bCs/>
      <w:color w:val="000000"/>
      <w:sz w:val="24"/>
      <w:szCs w:val="24"/>
    </w:rPr>
  </w:style>
  <w:style w:type="paragraph" w:styleId="a5">
    <w:name w:val="List Paragraph"/>
    <w:basedOn w:val="a"/>
    <w:qFormat/>
    <w:rsid w:val="009827C3"/>
    <w:pPr>
      <w:suppressAutoHyphens/>
      <w:ind w:left="720"/>
      <w:contextualSpacing/>
    </w:pPr>
    <w:rPr>
      <w:rFonts w:ascii="Times New Roman" w:hAnsi="Times New Roman"/>
      <w:kern w:val="1"/>
      <w:sz w:val="24"/>
      <w:szCs w:val="24"/>
    </w:rPr>
  </w:style>
  <w:style w:type="character" w:customStyle="1" w:styleId="shorttext">
    <w:name w:val="short_text"/>
    <w:basedOn w:val="a0"/>
    <w:rsid w:val="009827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Spartak</dc:creator>
  <cp:keywords/>
  <dc:description/>
  <cp:lastModifiedBy>Admin</cp:lastModifiedBy>
  <cp:revision>8</cp:revision>
  <cp:lastPrinted>2016-05-13T07:25:00Z</cp:lastPrinted>
  <dcterms:created xsi:type="dcterms:W3CDTF">2016-05-13T07:07:00Z</dcterms:created>
  <dcterms:modified xsi:type="dcterms:W3CDTF">2016-05-16T07:06:00Z</dcterms:modified>
</cp:coreProperties>
</file>