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7C" w:rsidRDefault="004E1005" w:rsidP="00D6774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1E697C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bookmarkStart w:id="0" w:name="_GoBack"/>
      <w:bookmarkEnd w:id="0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2 la </w:t>
      </w:r>
    </w:p>
    <w:p w:rsidR="001E697C" w:rsidRDefault="004E1005" w:rsidP="00D6774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1E697C">
        <w:rPr>
          <w:rFonts w:ascii="Times New Roman" w:hAnsi="Times New Roman" w:cs="Times New Roman"/>
          <w:sz w:val="24"/>
          <w:szCs w:val="24"/>
          <w:lang w:val="ro-RO"/>
        </w:rPr>
        <w:t>otărirea</w:t>
      </w:r>
      <w:proofErr w:type="spellEnd"/>
      <w:r w:rsidR="001E697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457C01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1E697C">
        <w:rPr>
          <w:rFonts w:ascii="Times New Roman" w:hAnsi="Times New Roman" w:cs="Times New Roman"/>
          <w:sz w:val="24"/>
          <w:szCs w:val="24"/>
          <w:lang w:val="ro-RO"/>
        </w:rPr>
        <w:t>uvern</w:t>
      </w:r>
    </w:p>
    <w:p w:rsidR="004E1005" w:rsidRPr="00457C01" w:rsidRDefault="001E697C" w:rsidP="00D6774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4E1005"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774D" w:rsidRPr="00D6774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</w:t>
      </w:r>
      <w:r w:rsidR="004E1005" w:rsidRPr="00457C01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D677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774D" w:rsidRPr="00D6774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</w:t>
      </w:r>
      <w:r w:rsidR="00D6774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="00D6774D" w:rsidRPr="00D6774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</w:t>
      </w:r>
      <w:r w:rsidR="004E1005" w:rsidRPr="00D6774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="00D6774D" w:rsidRPr="00D6774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  </w:t>
      </w:r>
    </w:p>
    <w:p w:rsidR="004E1005" w:rsidRPr="00D6774D" w:rsidRDefault="004E1005" w:rsidP="00D677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774D">
        <w:rPr>
          <w:rFonts w:ascii="Times New Roman" w:hAnsi="Times New Roman" w:cs="Times New Roman"/>
          <w:b/>
          <w:sz w:val="24"/>
          <w:szCs w:val="24"/>
          <w:lang w:val="ro-RO"/>
        </w:rPr>
        <w:t>REGULAMENT</w:t>
      </w:r>
    </w:p>
    <w:p w:rsidR="004E1005" w:rsidRPr="00D6774D" w:rsidRDefault="004E1005" w:rsidP="00D677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774D">
        <w:rPr>
          <w:rFonts w:ascii="Times New Roman" w:hAnsi="Times New Roman" w:cs="Times New Roman"/>
          <w:b/>
          <w:sz w:val="24"/>
          <w:szCs w:val="24"/>
          <w:lang w:val="ro-RO"/>
        </w:rPr>
        <w:t>cu privire la modul de formare și utilizare a veniturilor colectate</w:t>
      </w:r>
    </w:p>
    <w:p w:rsidR="004E1005" w:rsidRDefault="004E1005" w:rsidP="00D677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77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către Agenția Națională de Asigurare a Calității în </w:t>
      </w:r>
      <w:proofErr w:type="spellStart"/>
      <w:r w:rsidRPr="00D6774D">
        <w:rPr>
          <w:rFonts w:ascii="Times New Roman" w:hAnsi="Times New Roman" w:cs="Times New Roman"/>
          <w:b/>
          <w:sz w:val="24"/>
          <w:szCs w:val="24"/>
          <w:lang w:val="ro-RO"/>
        </w:rPr>
        <w:t>Învățămîntul</w:t>
      </w:r>
      <w:proofErr w:type="spellEnd"/>
      <w:r w:rsidRPr="00D677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Profesional</w:t>
      </w:r>
    </w:p>
    <w:p w:rsidR="00925917" w:rsidRPr="00D6774D" w:rsidRDefault="00925917" w:rsidP="00D677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E1005" w:rsidRPr="00925917" w:rsidRDefault="00E26763" w:rsidP="0092591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5917">
        <w:rPr>
          <w:rFonts w:ascii="Times New Roman" w:hAnsi="Times New Roman" w:cs="Times New Roman"/>
          <w:b/>
          <w:sz w:val="24"/>
          <w:szCs w:val="24"/>
          <w:lang w:val="ro-RO"/>
        </w:rPr>
        <w:t>DISPOZIȚII GENERALE</w:t>
      </w:r>
    </w:p>
    <w:p w:rsidR="00925917" w:rsidRPr="00925917" w:rsidRDefault="00925917" w:rsidP="00925917">
      <w:pPr>
        <w:pStyle w:val="a3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E1005" w:rsidRPr="00925917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Modul de formare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utilizare a veniturilor colectate de către Agenția Națională de Asigurare a Calității în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Învățămîntul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Profesional,</w:t>
      </w:r>
      <w:r w:rsidR="00E26763"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în continuare Agenție,</w:t>
      </w:r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provenite din prestarea serviciilor, executarea lucrărilor sau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desfăşurarea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altor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, contra plată, este elaborat în conformitate cu Legea finanțelor publice și responsabilității bugetar-fiscale nr.181 din 25 iulie 2014, legile anuale ale bugetului de stat, Setul metodologic privind elaborarea, aprobarea și modificarea bugetului, aprobat prin ordinul ministrului finanțelor ș.a. </w:t>
      </w:r>
    </w:p>
    <w:p w:rsidR="00925917" w:rsidRPr="00925917" w:rsidRDefault="00925917" w:rsidP="00925917">
      <w:pPr>
        <w:pStyle w:val="a3"/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5345" w:rsidRDefault="00F95345" w:rsidP="00925917">
      <w:pPr>
        <w:pStyle w:val="a3"/>
        <w:numPr>
          <w:ilvl w:val="0"/>
          <w:numId w:val="2"/>
        </w:numPr>
        <w:spacing w:after="0" w:line="276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DE </w:t>
      </w:r>
      <w:r w:rsidR="00F05449" w:rsidRPr="00457C01">
        <w:rPr>
          <w:rFonts w:ascii="Times New Roman" w:hAnsi="Times New Roman" w:cs="Times New Roman"/>
          <w:b/>
          <w:sz w:val="24"/>
          <w:szCs w:val="24"/>
          <w:lang w:val="ro-RO"/>
        </w:rPr>
        <w:t>FORMARE</w:t>
      </w:r>
      <w:r w:rsidRPr="00457C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GESTIONARE A VENITURILOR AGENȚIEI</w:t>
      </w:r>
    </w:p>
    <w:p w:rsidR="00925917" w:rsidRPr="00457C01" w:rsidRDefault="00925917" w:rsidP="00925917">
      <w:pPr>
        <w:pStyle w:val="a3"/>
        <w:spacing w:after="0" w:line="276" w:lineRule="auto"/>
        <w:ind w:left="0" w:firstLine="14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25917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Veniturile </w:t>
      </w:r>
      <w:r w:rsidR="00E26763" w:rsidRPr="00925917">
        <w:rPr>
          <w:rFonts w:ascii="Times New Roman" w:hAnsi="Times New Roman" w:cs="Times New Roman"/>
          <w:sz w:val="24"/>
          <w:szCs w:val="24"/>
          <w:lang w:val="ro-RO"/>
        </w:rPr>
        <w:t>Agenției</w:t>
      </w:r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se formează din mijloacele financiare colectate pe conturile acest</w:t>
      </w:r>
      <w:r w:rsidR="00D6774D" w:rsidRPr="00925917">
        <w:rPr>
          <w:rFonts w:ascii="Times New Roman" w:hAnsi="Times New Roman" w:cs="Times New Roman"/>
          <w:sz w:val="24"/>
          <w:szCs w:val="24"/>
          <w:lang w:val="ro-RO"/>
        </w:rPr>
        <w:t>eia</w:t>
      </w:r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provenite din executarea lucrărilor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prestarea serviciilor, contra plată, chiria sau darea în arendă a patrimoniului,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donaţii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, sponsorizări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alte mijloace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băneşti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intrate legal în posesia </w:t>
      </w:r>
      <w:r w:rsidR="00E26763" w:rsidRPr="00925917">
        <w:rPr>
          <w:rFonts w:ascii="Times New Roman" w:hAnsi="Times New Roman" w:cs="Times New Roman"/>
          <w:sz w:val="24"/>
          <w:szCs w:val="24"/>
          <w:lang w:val="ro-RO"/>
        </w:rPr>
        <w:t>Agenției</w:t>
      </w:r>
      <w:r w:rsidRPr="0092591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57C01" w:rsidRPr="00925917" w:rsidRDefault="00457C01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Veniturile 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Agentiei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se formează în urma încasării la conturile </w:t>
      </w:r>
      <w:r w:rsidR="00F05449" w:rsidRPr="00925917">
        <w:rPr>
          <w:rFonts w:ascii="Times New Roman" w:hAnsi="Times New Roman" w:cs="Times New Roman"/>
          <w:sz w:val="24"/>
          <w:szCs w:val="24"/>
          <w:lang w:val="ro-RO"/>
        </w:rPr>
        <w:t>trezorier și bancar</w:t>
      </w:r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ale Agenției a veniturilor/</w:t>
      </w:r>
      <w:proofErr w:type="spellStart"/>
      <w:r w:rsidRPr="00925917">
        <w:rPr>
          <w:rFonts w:ascii="Times New Roman" w:hAnsi="Times New Roman" w:cs="Times New Roman"/>
          <w:sz w:val="24"/>
          <w:szCs w:val="24"/>
          <w:lang w:val="ro-RO"/>
        </w:rPr>
        <w:t>plăţilor</w:t>
      </w:r>
      <w:proofErr w:type="spellEnd"/>
      <w:r w:rsidRPr="00925917">
        <w:rPr>
          <w:rFonts w:ascii="Times New Roman" w:hAnsi="Times New Roman" w:cs="Times New Roman"/>
          <w:sz w:val="24"/>
          <w:szCs w:val="24"/>
          <w:lang w:val="ro-RO"/>
        </w:rPr>
        <w:t xml:space="preserve"> încasate conform Nomenclatorului lucrărilor și/sau serviciilor prestate contra plată de către Agenție (anexa nr.1).</w:t>
      </w:r>
    </w:p>
    <w:p w:rsidR="004E1005" w:rsidRPr="00457C01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Prestarea serviciilor, executarea lucrărilor, contra plată, stipulate în acte legislative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normative</w:t>
      </w:r>
      <w:r w:rsidR="00780F1E" w:rsidRPr="00457C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se realizează, conform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statutare a </w:t>
      </w:r>
      <w:r w:rsidR="00E26763" w:rsidRPr="00457C01">
        <w:rPr>
          <w:rFonts w:ascii="Times New Roman" w:hAnsi="Times New Roman" w:cs="Times New Roman"/>
          <w:sz w:val="24"/>
          <w:szCs w:val="24"/>
          <w:lang w:val="ro-RO"/>
        </w:rPr>
        <w:t>Agenției</w:t>
      </w: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, în baza principiilor de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menţinere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de creștere a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calităţii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serviciilor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lucrărilor pentru care se percep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plăţi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4E1005" w:rsidRPr="00457C01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Modalitatea planificării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executării veniturilor colectate se efectuează în conformitate cu Setul metodologic privind elaborarea, aprobarea și modificarea bugetului aprobat prin ordinul ministrului finanțelor. </w:t>
      </w:r>
    </w:p>
    <w:p w:rsidR="004E1005" w:rsidRPr="00457C01" w:rsidRDefault="00E26763" w:rsidP="00925917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Agenția </w:t>
      </w:r>
      <w:r w:rsidR="004E1005"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administrează veniturile proprii prin conturi </w:t>
      </w:r>
      <w:r w:rsidR="00C06C46" w:rsidRPr="00457C01">
        <w:rPr>
          <w:rFonts w:ascii="Times New Roman" w:hAnsi="Times New Roman" w:cs="Times New Roman"/>
          <w:sz w:val="24"/>
          <w:szCs w:val="24"/>
          <w:lang w:val="ro-RO"/>
        </w:rPr>
        <w:t>trezorie</w:t>
      </w:r>
      <w:r w:rsidR="00F05449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C06C46"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4E1005"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bancare. </w:t>
      </w:r>
    </w:p>
    <w:p w:rsidR="004E1005" w:rsidRPr="00457C01" w:rsidRDefault="004E1005" w:rsidP="00925917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Veniturile din prestarea serviciilor sau executarea lucrărilor, încasate în numerar prin casierie, se depun zilnic în conturile </w:t>
      </w:r>
      <w:r w:rsidR="00C06C46" w:rsidRPr="00457C01">
        <w:rPr>
          <w:rFonts w:ascii="Times New Roman" w:hAnsi="Times New Roman" w:cs="Times New Roman"/>
          <w:sz w:val="24"/>
          <w:szCs w:val="24"/>
          <w:lang w:val="ro-RO"/>
        </w:rPr>
        <w:t>trezorie</w:t>
      </w:r>
      <w:r w:rsidR="00F05449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C06C46"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457C01">
        <w:rPr>
          <w:rFonts w:ascii="Times New Roman" w:hAnsi="Times New Roman" w:cs="Times New Roman"/>
          <w:sz w:val="24"/>
          <w:szCs w:val="24"/>
          <w:lang w:val="ro-RO"/>
        </w:rPr>
        <w:t>bancare.</w:t>
      </w:r>
    </w:p>
    <w:p w:rsidR="004E1005" w:rsidRPr="00457C01" w:rsidRDefault="004E1005" w:rsidP="00925917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Utilizarea direct din casierie a veniturilor colectate, fără depunerea prealabilă la contul bancar nu se admite. </w:t>
      </w:r>
    </w:p>
    <w:p w:rsidR="004E1005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Mijloacele colectate se includ în bugetele respective, se consideră venituri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sînt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direcţionate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în mod prioritar pentru acoperirea cheltuielilor aferente prestării serviciilor, executării lucrărilor și altor cheltuieli, exclusiv pentru dezvoltarea instituției, în conformitate cu principiile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regulile de</w:t>
      </w:r>
      <w:r w:rsidR="00F054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elaborare, aprobare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executare a bugetelor corespunzătoare stabilite prin Setul </w:t>
      </w:r>
      <w:r w:rsidRPr="00457C0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metodologic privind elaborarea, aprobarea și modificarea bugetului aprobat prin ordinul ministrului finanțelor. </w:t>
      </w:r>
    </w:p>
    <w:p w:rsidR="004E1005" w:rsidRPr="00457C01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Remunerarea personalului încadrat nemijlocit în prestarea serviciilor, executarea lucrărilor sau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desfăşurarea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altor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, contra plată, se efectuează conform actelor normative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legislative ce reglementează salarizarea și normarea muncii. </w:t>
      </w:r>
    </w:p>
    <w:p w:rsidR="004E1005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Defalcările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contribuţiilor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de asigurări sociale de stat obligatorii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primelor de asigurare obligatorie de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asistenţă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medicală achitate de către patroni se planifică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se transferă în mărimile stabilite prin acte normative pentru anul financiar curent. </w:t>
      </w:r>
    </w:p>
    <w:p w:rsidR="00925917" w:rsidRPr="00457C01" w:rsidRDefault="00925917" w:rsidP="00925917">
      <w:pPr>
        <w:pStyle w:val="a3"/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E1005" w:rsidRDefault="004E1005" w:rsidP="00925917">
      <w:pPr>
        <w:pStyle w:val="a3"/>
        <w:numPr>
          <w:ilvl w:val="0"/>
          <w:numId w:val="2"/>
        </w:numPr>
        <w:spacing w:after="0" w:line="276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5D02">
        <w:rPr>
          <w:rFonts w:ascii="Times New Roman" w:hAnsi="Times New Roman" w:cs="Times New Roman"/>
          <w:b/>
          <w:sz w:val="24"/>
          <w:szCs w:val="24"/>
          <w:lang w:val="ro-RO"/>
        </w:rPr>
        <w:t>RESPONSABILITĂȚI</w:t>
      </w:r>
    </w:p>
    <w:p w:rsidR="00925917" w:rsidRPr="00515D02" w:rsidRDefault="00925917" w:rsidP="00925917">
      <w:pPr>
        <w:pStyle w:val="a3"/>
        <w:spacing w:after="0" w:line="276" w:lineRule="auto"/>
        <w:ind w:left="14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E1005" w:rsidRPr="00457C01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Evidenţa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contabilă a veniturilor colectate se organizează și se ține în conformitate cu Legea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contabilităţii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nr.113-XVI din 27 aprilie 2007, standardele naționale de contabilitate,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instrucţiunile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cu privire la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evidenţa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contabilă în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instituţiile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publice, aprobate de Ministerul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Finanţelor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cu prevederile prezentului Regulament. </w:t>
      </w:r>
    </w:p>
    <w:p w:rsidR="004E1005" w:rsidRPr="00457C01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Pentru utilizarea contrar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destinaţiei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a veniturilor colectate, constatată în urma controlului sau analizei dărilor de seamă, se aplică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sancţiunile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prevăzute de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legislaţie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4E1005" w:rsidRPr="00457C01" w:rsidRDefault="004E1005" w:rsidP="00925917">
      <w:pPr>
        <w:pStyle w:val="a3"/>
        <w:numPr>
          <w:ilvl w:val="0"/>
          <w:numId w:val="3"/>
        </w:numPr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Responsabilitatea privind corectitudinea utilizării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plăţilor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57C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 xml:space="preserve"> tarifelor, precum și respectarea prevederilor prezentului Regulament se pune în sarcina conducătorilor </w:t>
      </w:r>
      <w:proofErr w:type="spellStart"/>
      <w:r w:rsidR="001F4DE2">
        <w:rPr>
          <w:rFonts w:ascii="Times New Roman" w:hAnsi="Times New Roman" w:cs="Times New Roman"/>
          <w:sz w:val="24"/>
          <w:szCs w:val="24"/>
          <w:lang w:val="ro-RO"/>
        </w:rPr>
        <w:t>Agentiei</w:t>
      </w:r>
      <w:proofErr w:type="spellEnd"/>
      <w:r w:rsidRPr="00457C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153D0" w:rsidRPr="00457C01" w:rsidRDefault="00C153D0" w:rsidP="00D677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153D0" w:rsidRPr="00457C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FEF"/>
    <w:multiLevelType w:val="hybridMultilevel"/>
    <w:tmpl w:val="3A4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2C27"/>
    <w:multiLevelType w:val="hybridMultilevel"/>
    <w:tmpl w:val="570E49D2"/>
    <w:lvl w:ilvl="0" w:tplc="BBC62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4086"/>
    <w:multiLevelType w:val="multilevel"/>
    <w:tmpl w:val="04090021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5"/>
    <w:rsid w:val="001E697C"/>
    <w:rsid w:val="001F4DE2"/>
    <w:rsid w:val="001F6268"/>
    <w:rsid w:val="00344CDF"/>
    <w:rsid w:val="00457C01"/>
    <w:rsid w:val="004E1005"/>
    <w:rsid w:val="00515D02"/>
    <w:rsid w:val="006477B8"/>
    <w:rsid w:val="00780F1E"/>
    <w:rsid w:val="00925917"/>
    <w:rsid w:val="00A851BF"/>
    <w:rsid w:val="00B121A0"/>
    <w:rsid w:val="00B51F10"/>
    <w:rsid w:val="00B7733E"/>
    <w:rsid w:val="00C06C46"/>
    <w:rsid w:val="00C153D0"/>
    <w:rsid w:val="00C71BDB"/>
    <w:rsid w:val="00CC1B9B"/>
    <w:rsid w:val="00D6774D"/>
    <w:rsid w:val="00D86E1A"/>
    <w:rsid w:val="00E26763"/>
    <w:rsid w:val="00F05449"/>
    <w:rsid w:val="00F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359FF-4AD8-4B13-B4B4-1BC81267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1F6268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925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Timco Carolina</dc:creator>
  <cp:keywords/>
  <dc:description/>
  <cp:lastModifiedBy>Timco Carolina</cp:lastModifiedBy>
  <cp:revision>4</cp:revision>
  <dcterms:created xsi:type="dcterms:W3CDTF">2016-03-17T07:39:00Z</dcterms:created>
  <dcterms:modified xsi:type="dcterms:W3CDTF">2016-03-21T15:57:00Z</dcterms:modified>
</cp:coreProperties>
</file>