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DD" w:rsidRDefault="00BA10DD" w:rsidP="00BA10DD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NOTĂ INFORMATIVĂ</w:t>
      </w:r>
    </w:p>
    <w:p w:rsidR="00BA10DD" w:rsidRDefault="00BA10DD" w:rsidP="00BA10DD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la proiectul Hotărîrii Guvernului „Cu privire la lucrările și serviciile contra plată, mărimea tarifelor la servicii, modul de formare și utilizare a veniturilor colectate de către Agenția de Asigurare a Calității în </w:t>
      </w:r>
      <w:proofErr w:type="spellStart"/>
      <w:r>
        <w:rPr>
          <w:b/>
          <w:lang w:val="ro-RO"/>
        </w:rPr>
        <w:t>Învățămîntul</w:t>
      </w:r>
      <w:proofErr w:type="spellEnd"/>
      <w:r>
        <w:rPr>
          <w:b/>
          <w:lang w:val="ro-RO"/>
        </w:rPr>
        <w:t xml:space="preserve"> Profesional”</w:t>
      </w:r>
    </w:p>
    <w:p w:rsidR="00BA10DD" w:rsidRDefault="00BA10DD" w:rsidP="00BA10DD">
      <w:pPr>
        <w:spacing w:line="276" w:lineRule="auto"/>
        <w:jc w:val="center"/>
        <w:rPr>
          <w:lang w:val="ro-RO"/>
        </w:rPr>
      </w:pPr>
    </w:p>
    <w:p w:rsidR="00BA10DD" w:rsidRDefault="00BA10DD" w:rsidP="00BA10DD">
      <w:pPr>
        <w:spacing w:line="276" w:lineRule="auto"/>
        <w:ind w:firstLine="720"/>
        <w:jc w:val="both"/>
        <w:rPr>
          <w:lang w:val="ro-RO"/>
        </w:rPr>
      </w:pPr>
      <w:r>
        <w:rPr>
          <w:b/>
          <w:lang w:val="ro-RO"/>
        </w:rPr>
        <w:t>Baza juridică</w:t>
      </w:r>
      <w:r>
        <w:rPr>
          <w:lang w:val="ro-RO"/>
        </w:rPr>
        <w:t xml:space="preserve">. Prezentul proiect de </w:t>
      </w:r>
      <w:proofErr w:type="spellStart"/>
      <w:r>
        <w:rPr>
          <w:lang w:val="ro-RO"/>
        </w:rPr>
        <w:t>hotărîre</w:t>
      </w:r>
      <w:proofErr w:type="spellEnd"/>
      <w:r>
        <w:rPr>
          <w:lang w:val="ro-RO"/>
        </w:rPr>
        <w:t xml:space="preserve"> a fost elaborat în conformitate cu prevederile Codului Educației nr.152 din 17 iulie 2014, Legii finanțelor publice și responsabilității bugetar-fiscale nr.181 din 25 iulie 2014 (art.43).</w:t>
      </w:r>
    </w:p>
    <w:p w:rsidR="00BA10DD" w:rsidRDefault="00BA10DD" w:rsidP="00BA10DD">
      <w:pPr>
        <w:spacing w:line="276" w:lineRule="auto"/>
        <w:ind w:firstLine="720"/>
        <w:jc w:val="both"/>
        <w:rPr>
          <w:lang w:val="ro-RO"/>
        </w:rPr>
      </w:pPr>
      <w:r>
        <w:rPr>
          <w:b/>
          <w:lang w:val="ro-RO"/>
        </w:rPr>
        <w:t>Scopul</w:t>
      </w:r>
      <w:r>
        <w:rPr>
          <w:lang w:val="ro-RO"/>
        </w:rPr>
        <w:t xml:space="preserve">. Proiectul de </w:t>
      </w:r>
      <w:proofErr w:type="spellStart"/>
      <w:r>
        <w:rPr>
          <w:lang w:val="ro-RO"/>
        </w:rPr>
        <w:t>hotărîre</w:t>
      </w:r>
      <w:proofErr w:type="spellEnd"/>
      <w:r>
        <w:rPr>
          <w:lang w:val="ro-RO"/>
        </w:rPr>
        <w:t xml:space="preserve"> are ca scop: aprobarea Nomenclatorul lucrărilor și/sau serviciilor prestate contra plată de către Agenția de Asigurare a Calității în </w:t>
      </w:r>
      <w:proofErr w:type="spellStart"/>
      <w:r>
        <w:rPr>
          <w:lang w:val="ro-RO"/>
        </w:rPr>
        <w:t>Învățămîntul</w:t>
      </w:r>
      <w:proofErr w:type="spellEnd"/>
      <w:r>
        <w:rPr>
          <w:lang w:val="ro-RO"/>
        </w:rPr>
        <w:t xml:space="preserve"> Profesional; aprobarea cuantumului plăților pentru lucrările și/sau serviciile prestate </w:t>
      </w:r>
      <w:proofErr w:type="spellStart"/>
      <w:r>
        <w:rPr>
          <w:lang w:val="ro-RO"/>
        </w:rPr>
        <w:t>prestate</w:t>
      </w:r>
      <w:proofErr w:type="spellEnd"/>
      <w:r>
        <w:rPr>
          <w:lang w:val="ro-RO"/>
        </w:rPr>
        <w:t xml:space="preserve"> contra plată de către Agenția de Asigurare a Calității în </w:t>
      </w:r>
      <w:proofErr w:type="spellStart"/>
      <w:r>
        <w:rPr>
          <w:lang w:val="ro-RO"/>
        </w:rPr>
        <w:t>Învățămîntul</w:t>
      </w:r>
      <w:proofErr w:type="spellEnd"/>
      <w:r>
        <w:rPr>
          <w:lang w:val="ro-RO"/>
        </w:rPr>
        <w:t xml:space="preserve"> Profesional, precum și stabilirea modului de formare și utilizare a veniturilor colectate de către Agenția de Asigurare a Calității în </w:t>
      </w:r>
      <w:proofErr w:type="spellStart"/>
      <w:r>
        <w:rPr>
          <w:lang w:val="ro-RO"/>
        </w:rPr>
        <w:t>Învățămîntul</w:t>
      </w:r>
      <w:proofErr w:type="spellEnd"/>
      <w:r>
        <w:rPr>
          <w:lang w:val="ro-RO"/>
        </w:rPr>
        <w:t xml:space="preserve"> Profesional.</w:t>
      </w:r>
    </w:p>
    <w:p w:rsidR="00BA10DD" w:rsidRDefault="00BA10DD" w:rsidP="00BA10DD">
      <w:pPr>
        <w:spacing w:line="276" w:lineRule="auto"/>
        <w:ind w:firstLine="720"/>
        <w:jc w:val="both"/>
        <w:rPr>
          <w:lang w:val="ro-RO"/>
        </w:rPr>
      </w:pPr>
      <w:r>
        <w:rPr>
          <w:b/>
          <w:lang w:val="ro-RO"/>
        </w:rPr>
        <w:t>Costul implementării</w:t>
      </w:r>
      <w:r>
        <w:rPr>
          <w:lang w:val="ro-RO"/>
        </w:rPr>
        <w:t xml:space="preserve">. Implementarea proiectului propus nu necesită cheltuieli suplimentare din contul componentei de bază. Dimpotrivă implementarea prevederilor respective va permite acumularea mijloacelor financiare de către Agenția de Asigurare a Calității în </w:t>
      </w:r>
      <w:proofErr w:type="spellStart"/>
      <w:r>
        <w:rPr>
          <w:lang w:val="ro-RO"/>
        </w:rPr>
        <w:t>Învățămîntul</w:t>
      </w:r>
      <w:proofErr w:type="spellEnd"/>
      <w:r>
        <w:rPr>
          <w:lang w:val="ro-RO"/>
        </w:rPr>
        <w:t xml:space="preserve"> Profesional. </w:t>
      </w:r>
    </w:p>
    <w:p w:rsidR="00BA10DD" w:rsidRDefault="00BA10DD" w:rsidP="00BA10DD">
      <w:pPr>
        <w:spacing w:line="276" w:lineRule="auto"/>
        <w:ind w:firstLine="720"/>
        <w:jc w:val="both"/>
        <w:rPr>
          <w:lang w:val="ro-RO"/>
        </w:rPr>
      </w:pPr>
      <w:r>
        <w:rPr>
          <w:b/>
          <w:lang w:val="ro-RO"/>
        </w:rPr>
        <w:t>Impactul implementării</w:t>
      </w:r>
      <w:r>
        <w:rPr>
          <w:lang w:val="ro-RO"/>
        </w:rPr>
        <w:t xml:space="preserve">. Hotărîrea va constitui un cadru juridic pentru prestarea serviciilor, executarea lucrărilor sau desfășurarea altor activități contra plată de către Agenția de Asigurare a Calității în </w:t>
      </w:r>
      <w:proofErr w:type="spellStart"/>
      <w:r>
        <w:rPr>
          <w:lang w:val="ro-RO"/>
        </w:rPr>
        <w:t>Învățămîntul</w:t>
      </w:r>
      <w:proofErr w:type="spellEnd"/>
      <w:r>
        <w:rPr>
          <w:lang w:val="ro-RO"/>
        </w:rPr>
        <w:t xml:space="preserve"> Profesional. Hotărîrea va avea drept rezultat:</w:t>
      </w:r>
    </w:p>
    <w:p w:rsidR="00BA10DD" w:rsidRDefault="00BA10DD" w:rsidP="00BA10DD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consolidarea integrată a politicilor financiare în contextul actual al politicilor educaționale naționale și europene.</w:t>
      </w:r>
    </w:p>
    <w:p w:rsidR="00BA10DD" w:rsidRDefault="00BA10DD" w:rsidP="00BA10DD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asigurarea unui management mai eficient și performant în utilizarea resurselor financiare colectate de către ANACIP.</w:t>
      </w:r>
    </w:p>
    <w:p w:rsidR="00BA10DD" w:rsidRDefault="00BA10DD" w:rsidP="00BA10DD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creșterea gradului de transparență în exercițiul de calcul al taxelor, în luarea deciziilor și în activitățile desfășurate de către ANACIP.</w:t>
      </w:r>
    </w:p>
    <w:p w:rsidR="00BA10DD" w:rsidRDefault="00BA10DD" w:rsidP="00BA10DD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simplificarea procedurilor de aprobare a costurilor de executare a lucrărilor și de prestare a serviciilor contra plată de către ANACIP.</w:t>
      </w:r>
    </w:p>
    <w:p w:rsidR="00BA10DD" w:rsidRDefault="00BA10DD" w:rsidP="00BA10DD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>În proiectul propus se respectă libertatea decizională pe care se fundamentează principiul autonomiei financiare.</w:t>
      </w:r>
    </w:p>
    <w:p w:rsidR="00BA10DD" w:rsidRDefault="00BA10DD" w:rsidP="00BA10DD">
      <w:pPr>
        <w:spacing w:line="276" w:lineRule="auto"/>
        <w:jc w:val="right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BA10DD" w:rsidRDefault="00BA10DD" w:rsidP="00BA10DD">
      <w:pPr>
        <w:spacing w:line="276" w:lineRule="auto"/>
        <w:jc w:val="center"/>
        <w:rPr>
          <w:b/>
          <w:lang w:val="ro-RO"/>
        </w:rPr>
      </w:pPr>
    </w:p>
    <w:p w:rsidR="00BA10DD" w:rsidRDefault="00BA10DD" w:rsidP="00BA10DD">
      <w:pPr>
        <w:spacing w:line="276" w:lineRule="auto"/>
        <w:jc w:val="center"/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>Ministru                                                        Corina FUSU</w:t>
      </w:r>
    </w:p>
    <w:p w:rsidR="00BA10DD" w:rsidRDefault="00BA10DD" w:rsidP="00BA10DD">
      <w:pPr>
        <w:spacing w:line="276" w:lineRule="auto"/>
        <w:jc w:val="both"/>
        <w:rPr>
          <w:rFonts w:eastAsia="Times New Roman"/>
          <w:lang w:val="ro-RO" w:eastAsia="ru-RU"/>
        </w:rPr>
      </w:pPr>
    </w:p>
    <w:p w:rsidR="000F65EB" w:rsidRDefault="00BA10DD"/>
    <w:sectPr w:rsidR="000F65EB" w:rsidSect="00BA10DD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7720B"/>
    <w:multiLevelType w:val="hybridMultilevel"/>
    <w:tmpl w:val="DD6A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3F"/>
    <w:rsid w:val="0061653F"/>
    <w:rsid w:val="00647931"/>
    <w:rsid w:val="00BA10DD"/>
    <w:rsid w:val="00CA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A5187-FD19-430C-8C2B-7BE57B7C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0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2016-03-24T14:37:00Z</dcterms:created>
  <dcterms:modified xsi:type="dcterms:W3CDTF">2016-03-24T14:38:00Z</dcterms:modified>
</cp:coreProperties>
</file>