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54" w:rsidRDefault="00627C54" w:rsidP="00627C54">
      <w:pPr>
        <w:tabs>
          <w:tab w:val="left" w:pos="360"/>
        </w:tabs>
        <w:jc w:val="center"/>
        <w:rPr>
          <w:b/>
          <w:lang w:val="ro-RO"/>
        </w:rPr>
      </w:pPr>
      <w:r>
        <w:rPr>
          <w:b/>
          <w:lang w:val="ro-RO"/>
        </w:rPr>
        <w:t>NOTA INFORMATIVĂ</w:t>
      </w:r>
    </w:p>
    <w:p w:rsidR="00627C54" w:rsidRDefault="00627C54" w:rsidP="00627C54">
      <w:pPr>
        <w:jc w:val="center"/>
        <w:rPr>
          <w:b/>
          <w:lang w:val="ro-RO"/>
        </w:rPr>
      </w:pPr>
      <w:r>
        <w:rPr>
          <w:b/>
          <w:lang w:val="ro-RO"/>
        </w:rPr>
        <w:t xml:space="preserve">la proiectul </w:t>
      </w:r>
      <w:r w:rsidR="00726700">
        <w:rPr>
          <w:b/>
          <w:lang w:val="ro-RO"/>
        </w:rPr>
        <w:t>de modificare și completare a</w:t>
      </w:r>
    </w:p>
    <w:p w:rsidR="00E501BD" w:rsidRDefault="00726700" w:rsidP="00726700">
      <w:pPr>
        <w:jc w:val="center"/>
        <w:rPr>
          <w:b/>
          <w:lang w:val="ro-RO"/>
        </w:rPr>
      </w:pPr>
      <w:proofErr w:type="spellStart"/>
      <w:r>
        <w:rPr>
          <w:b/>
          <w:lang w:val="ro-RO"/>
        </w:rPr>
        <w:t>Hotărîrii</w:t>
      </w:r>
      <w:proofErr w:type="spellEnd"/>
      <w:r>
        <w:rPr>
          <w:b/>
          <w:lang w:val="ro-RO"/>
        </w:rPr>
        <w:t xml:space="preserve"> Guvernului nr. 923 din 04 septembrie 2001</w:t>
      </w:r>
      <w:r w:rsidR="007033B8">
        <w:rPr>
          <w:b/>
          <w:lang w:val="ro-RO"/>
        </w:rPr>
        <w:t xml:space="preserve"> </w:t>
      </w:r>
    </w:p>
    <w:p w:rsidR="00E501BD" w:rsidRDefault="007033B8" w:rsidP="00726700">
      <w:pPr>
        <w:jc w:val="center"/>
        <w:rPr>
          <w:b/>
          <w:lang w:val="ro-RO"/>
        </w:rPr>
      </w:pPr>
      <w:r>
        <w:rPr>
          <w:b/>
          <w:lang w:val="ro-RO"/>
        </w:rPr>
        <w:t xml:space="preserve">cu privire la </w:t>
      </w:r>
      <w:r w:rsidR="00E501BD">
        <w:rPr>
          <w:b/>
          <w:lang w:val="ro-RO"/>
        </w:rPr>
        <w:t xml:space="preserve">plasarea în </w:t>
      </w:r>
      <w:proofErr w:type="spellStart"/>
      <w:r w:rsidR="00E501BD">
        <w:rPr>
          <w:b/>
          <w:lang w:val="ro-RO"/>
        </w:rPr>
        <w:t>cîmpul</w:t>
      </w:r>
      <w:proofErr w:type="spellEnd"/>
      <w:r w:rsidR="00E501BD">
        <w:rPr>
          <w:b/>
          <w:lang w:val="ro-RO"/>
        </w:rPr>
        <w:t xml:space="preserve"> muncii a absolvenților </w:t>
      </w:r>
    </w:p>
    <w:p w:rsidR="00E501BD" w:rsidRDefault="00E501BD" w:rsidP="00726700">
      <w:pPr>
        <w:jc w:val="center"/>
        <w:rPr>
          <w:b/>
          <w:lang w:val="ro-RO"/>
        </w:rPr>
      </w:pPr>
      <w:r>
        <w:rPr>
          <w:b/>
          <w:lang w:val="ro-RO"/>
        </w:rPr>
        <w:t xml:space="preserve">instituțiilor de </w:t>
      </w:r>
      <w:proofErr w:type="spellStart"/>
      <w:r>
        <w:rPr>
          <w:b/>
          <w:lang w:val="ro-RO"/>
        </w:rPr>
        <w:t>învățămînt</w:t>
      </w:r>
      <w:proofErr w:type="spellEnd"/>
      <w:r>
        <w:rPr>
          <w:b/>
          <w:lang w:val="ro-RO"/>
        </w:rPr>
        <w:t xml:space="preserve"> superior și mediu de specialitate </w:t>
      </w:r>
    </w:p>
    <w:p w:rsidR="00726700" w:rsidRDefault="00E501BD" w:rsidP="00726700">
      <w:pPr>
        <w:jc w:val="center"/>
        <w:rPr>
          <w:b/>
          <w:lang w:val="ro-RO"/>
        </w:rPr>
      </w:pPr>
      <w:r>
        <w:rPr>
          <w:b/>
          <w:lang w:val="ro-RO"/>
        </w:rPr>
        <w:t>de stat</w:t>
      </w:r>
      <w:r w:rsidR="00726700">
        <w:rPr>
          <w:b/>
          <w:lang w:val="ro-RO"/>
        </w:rPr>
        <w:t xml:space="preserve"> </w:t>
      </w:r>
    </w:p>
    <w:p w:rsidR="00726700" w:rsidRDefault="00726700" w:rsidP="00627C54">
      <w:pPr>
        <w:jc w:val="center"/>
        <w:rPr>
          <w:b/>
          <w:lang w:val="ro-RO"/>
        </w:rPr>
      </w:pPr>
    </w:p>
    <w:p w:rsidR="0095555A" w:rsidRDefault="00627C54" w:rsidP="00627C54">
      <w:pPr>
        <w:spacing w:line="276" w:lineRule="auto"/>
        <w:ind w:firstLine="720"/>
        <w:jc w:val="both"/>
        <w:rPr>
          <w:i/>
          <w:lang w:val="ro-RO"/>
        </w:rPr>
      </w:pPr>
      <w:r>
        <w:rPr>
          <w:lang w:val="ro-RO"/>
        </w:rPr>
        <w:t xml:space="preserve">Proiectul </w:t>
      </w:r>
      <w:r w:rsidR="003D3458">
        <w:rPr>
          <w:lang w:val="ro-RO"/>
        </w:rPr>
        <w:t xml:space="preserve">de modificare și completare a </w:t>
      </w:r>
      <w:proofErr w:type="spellStart"/>
      <w:r>
        <w:rPr>
          <w:lang w:val="ro-RO"/>
        </w:rPr>
        <w:t>Hotărîrii</w:t>
      </w:r>
      <w:proofErr w:type="spellEnd"/>
      <w:r>
        <w:rPr>
          <w:lang w:val="ro-RO"/>
        </w:rPr>
        <w:t xml:space="preserve"> Guvernului</w:t>
      </w:r>
      <w:r w:rsidR="003D3458">
        <w:rPr>
          <w:lang w:val="ro-RO"/>
        </w:rPr>
        <w:t xml:space="preserve"> </w:t>
      </w:r>
      <w:r w:rsidR="003D3458" w:rsidRPr="003D3458">
        <w:rPr>
          <w:lang w:val="ro-RO"/>
        </w:rPr>
        <w:t>nr. 923 din 04 septembrie 2001</w:t>
      </w:r>
      <w:r>
        <w:rPr>
          <w:lang w:val="ro-RO"/>
        </w:rPr>
        <w:t xml:space="preserve"> este elaborat</w:t>
      </w:r>
      <w:r w:rsidR="0095555A">
        <w:rPr>
          <w:lang w:val="ro-RO"/>
        </w:rPr>
        <w:t xml:space="preserve"> de către Ministerul Educației</w:t>
      </w:r>
      <w:r>
        <w:rPr>
          <w:lang w:val="ro-RO"/>
        </w:rPr>
        <w:t xml:space="preserve"> în scopul executării </w:t>
      </w:r>
      <w:r>
        <w:rPr>
          <w:i/>
          <w:lang w:val="ro-RO"/>
        </w:rPr>
        <w:t xml:space="preserve">art.157 lit. c) din Codul </w:t>
      </w:r>
      <w:proofErr w:type="spellStart"/>
      <w:r>
        <w:rPr>
          <w:i/>
          <w:lang w:val="ro-RO"/>
        </w:rPr>
        <w:t>Educaţiei</w:t>
      </w:r>
      <w:proofErr w:type="spellEnd"/>
      <w:r>
        <w:rPr>
          <w:i/>
          <w:lang w:val="ro-RO"/>
        </w:rPr>
        <w:t xml:space="preserve"> Republicii Moldova, aprobat prin Legea nr. 152 din 17 iulie 2014 (Monitorul Oficial, 2014, nr. 319-324,</w:t>
      </w:r>
      <w:r w:rsidR="0095555A">
        <w:rPr>
          <w:i/>
          <w:lang w:val="ro-RO"/>
        </w:rPr>
        <w:t xml:space="preserve"> art. 634).</w:t>
      </w:r>
    </w:p>
    <w:p w:rsidR="0095555A" w:rsidRDefault="00C814D7" w:rsidP="00627C54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Structura </w:t>
      </w:r>
      <w:r w:rsidR="00EE074F">
        <w:rPr>
          <w:lang w:val="ro-RO"/>
        </w:rPr>
        <w:t xml:space="preserve">sistemului de </w:t>
      </w:r>
      <w:proofErr w:type="spellStart"/>
      <w:r w:rsidR="00EE074F">
        <w:rPr>
          <w:lang w:val="ro-RO"/>
        </w:rPr>
        <w:t>învățămînt</w:t>
      </w:r>
      <w:proofErr w:type="spellEnd"/>
      <w:r w:rsidR="00EE074F">
        <w:rPr>
          <w:lang w:val="ro-RO"/>
        </w:rPr>
        <w:t xml:space="preserve"> din Republica Moldova a fost modificată ca urmare a adoptării Codului Educației și, în consecință, se impune modificarea  </w:t>
      </w:r>
      <w:proofErr w:type="spellStart"/>
      <w:r w:rsidR="00EE074F">
        <w:rPr>
          <w:lang w:val="ro-RO"/>
        </w:rPr>
        <w:t>Hotărîrii</w:t>
      </w:r>
      <w:proofErr w:type="spellEnd"/>
      <w:r w:rsidR="00EE074F">
        <w:rPr>
          <w:lang w:val="ro-RO"/>
        </w:rPr>
        <w:t xml:space="preserve"> Guvernului </w:t>
      </w:r>
      <w:r w:rsidR="00EE074F" w:rsidRPr="003D3458">
        <w:rPr>
          <w:lang w:val="ro-RO"/>
        </w:rPr>
        <w:t>nr. 923 din 04 septembrie 2001</w:t>
      </w:r>
      <w:r w:rsidR="00EE074F">
        <w:rPr>
          <w:lang w:val="ro-RO"/>
        </w:rPr>
        <w:t>.</w:t>
      </w:r>
    </w:p>
    <w:p w:rsidR="00EE074F" w:rsidRPr="0095555A" w:rsidRDefault="00EE074F" w:rsidP="00627C54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Astfel, instituțiile de </w:t>
      </w:r>
      <w:proofErr w:type="spellStart"/>
      <w:r>
        <w:rPr>
          <w:lang w:val="ro-RO"/>
        </w:rPr>
        <w:t>învățămînt</w:t>
      </w:r>
      <w:proofErr w:type="spellEnd"/>
      <w:r>
        <w:rPr>
          <w:lang w:val="ro-RO"/>
        </w:rPr>
        <w:t xml:space="preserve"> superior și </w:t>
      </w:r>
      <w:r>
        <w:rPr>
          <w:color w:val="000000"/>
          <w:lang w:val="ro-RO" w:eastAsia="ru-RU"/>
        </w:rPr>
        <w:t xml:space="preserve">profesional tehnic </w:t>
      </w:r>
      <w:proofErr w:type="spellStart"/>
      <w:r>
        <w:rPr>
          <w:color w:val="000000"/>
          <w:lang w:val="ro-RO" w:eastAsia="ru-RU"/>
        </w:rPr>
        <w:t>postsecundar</w:t>
      </w:r>
      <w:proofErr w:type="spellEnd"/>
      <w:r>
        <w:rPr>
          <w:color w:val="000000"/>
          <w:lang w:val="ro-RO" w:eastAsia="ru-RU"/>
        </w:rPr>
        <w:t xml:space="preserve"> și </w:t>
      </w:r>
      <w:proofErr w:type="spellStart"/>
      <w:r>
        <w:rPr>
          <w:color w:val="000000"/>
          <w:lang w:val="ro-RO" w:eastAsia="ru-RU"/>
        </w:rPr>
        <w:t>postsecundar</w:t>
      </w:r>
      <w:proofErr w:type="spellEnd"/>
      <w:r>
        <w:rPr>
          <w:color w:val="000000"/>
          <w:lang w:val="ro-RO" w:eastAsia="ru-RU"/>
        </w:rPr>
        <w:t xml:space="preserve"> </w:t>
      </w:r>
      <w:proofErr w:type="spellStart"/>
      <w:r>
        <w:rPr>
          <w:color w:val="000000"/>
          <w:lang w:val="ro-RO" w:eastAsia="ru-RU"/>
        </w:rPr>
        <w:t>nonterțiar</w:t>
      </w:r>
      <w:proofErr w:type="spellEnd"/>
      <w:r>
        <w:rPr>
          <w:lang w:val="ro-RO"/>
        </w:rPr>
        <w:t xml:space="preserve"> de stat</w:t>
      </w:r>
      <w:r w:rsidR="001E75EB">
        <w:rPr>
          <w:lang w:val="ro-RO"/>
        </w:rPr>
        <w:t xml:space="preserve"> vor încheia cu studenții ciclului I</w:t>
      </w:r>
      <w:r w:rsidR="00551C6E">
        <w:rPr>
          <w:lang w:val="ro-RO"/>
        </w:rPr>
        <w:t xml:space="preserve"> și II, precum și cu </w:t>
      </w:r>
      <w:r w:rsidR="001E75EB">
        <w:rPr>
          <w:lang w:val="ro-RO"/>
        </w:rPr>
        <w:t>elevii din grupele cu finanțare</w:t>
      </w:r>
      <w:r w:rsidR="007A5A6F">
        <w:rPr>
          <w:lang w:val="ro-RO"/>
        </w:rPr>
        <w:t xml:space="preserve"> de la buget </w:t>
      </w:r>
      <w:r w:rsidR="007A5A6F">
        <w:rPr>
          <w:color w:val="000000"/>
          <w:lang w:val="ro-RO" w:eastAsia="ru-RU"/>
        </w:rPr>
        <w:t>c</w:t>
      </w:r>
      <w:r w:rsidR="007A5A6F" w:rsidRPr="0082634A">
        <w:rPr>
          <w:color w:val="000000"/>
          <w:lang w:val="ro-RO" w:eastAsia="ru-RU"/>
        </w:rPr>
        <w:t>ontracte privind instruirea și plasarea</w:t>
      </w:r>
      <w:r w:rsidR="003961C6">
        <w:rPr>
          <w:color w:val="000000"/>
          <w:lang w:val="ro-RO" w:eastAsia="ru-RU"/>
        </w:rPr>
        <w:t xml:space="preserve"> absolvenților</w:t>
      </w:r>
      <w:r w:rsidR="007A5A6F" w:rsidRPr="0082634A">
        <w:rPr>
          <w:color w:val="000000"/>
          <w:lang w:val="ro-RO" w:eastAsia="ru-RU"/>
        </w:rPr>
        <w:t xml:space="preserve"> în </w:t>
      </w:r>
      <w:proofErr w:type="spellStart"/>
      <w:r w:rsidR="007A5A6F" w:rsidRPr="0082634A">
        <w:rPr>
          <w:color w:val="000000"/>
          <w:lang w:val="ro-RO" w:eastAsia="ru-RU"/>
        </w:rPr>
        <w:t>cîmpul</w:t>
      </w:r>
      <w:proofErr w:type="spellEnd"/>
      <w:r w:rsidR="007A5A6F" w:rsidRPr="0082634A">
        <w:rPr>
          <w:color w:val="000000"/>
          <w:lang w:val="ro-RO" w:eastAsia="ru-RU"/>
        </w:rPr>
        <w:t xml:space="preserve"> muncii după absolvire în funcție de necesitățile statului</w:t>
      </w:r>
      <w:r w:rsidR="007A5A6F">
        <w:rPr>
          <w:color w:val="000000"/>
          <w:lang w:val="ro-RO" w:eastAsia="ru-RU"/>
        </w:rPr>
        <w:t xml:space="preserve">. </w:t>
      </w:r>
      <w:r w:rsidR="007A5A6F" w:rsidRPr="0082634A">
        <w:rPr>
          <w:color w:val="000000"/>
          <w:lang w:val="ro-RO" w:eastAsia="ru-RU"/>
        </w:rPr>
        <w:t xml:space="preserve">Contracte privind instruirea </w:t>
      </w:r>
      <w:r w:rsidR="007A5A6F" w:rsidRPr="0082634A">
        <w:rPr>
          <w:lang w:val="ro-RO"/>
        </w:rPr>
        <w:t xml:space="preserve">absolvenților instituțiilor de </w:t>
      </w:r>
      <w:proofErr w:type="spellStart"/>
      <w:r w:rsidR="007A5A6F" w:rsidRPr="0082634A">
        <w:rPr>
          <w:lang w:val="ro-RO"/>
        </w:rPr>
        <w:t>învățămînt</w:t>
      </w:r>
      <w:proofErr w:type="spellEnd"/>
      <w:r w:rsidR="007A5A6F" w:rsidRPr="0082634A">
        <w:rPr>
          <w:lang w:val="ro-RO"/>
        </w:rPr>
        <w:t xml:space="preserve"> superior și </w:t>
      </w:r>
      <w:r w:rsidR="007A5A6F" w:rsidRPr="0082634A">
        <w:rPr>
          <w:color w:val="000000"/>
          <w:lang w:val="ro-RO" w:eastAsia="ru-RU"/>
        </w:rPr>
        <w:t xml:space="preserve">profesional tehnic </w:t>
      </w:r>
      <w:proofErr w:type="spellStart"/>
      <w:r w:rsidR="007A5A6F" w:rsidRPr="0082634A">
        <w:rPr>
          <w:color w:val="000000"/>
          <w:lang w:val="ro-RO" w:eastAsia="ru-RU"/>
        </w:rPr>
        <w:t>postsecundar</w:t>
      </w:r>
      <w:proofErr w:type="spellEnd"/>
      <w:r w:rsidR="007A5A6F" w:rsidRPr="0082634A">
        <w:rPr>
          <w:color w:val="000000"/>
          <w:lang w:val="ro-RO" w:eastAsia="ru-RU"/>
        </w:rPr>
        <w:t xml:space="preserve"> și </w:t>
      </w:r>
      <w:proofErr w:type="spellStart"/>
      <w:r w:rsidR="007A5A6F" w:rsidRPr="0082634A">
        <w:rPr>
          <w:color w:val="000000"/>
          <w:lang w:val="ro-RO" w:eastAsia="ru-RU"/>
        </w:rPr>
        <w:t>postsecundar</w:t>
      </w:r>
      <w:proofErr w:type="spellEnd"/>
      <w:r w:rsidR="007A5A6F" w:rsidRPr="0082634A">
        <w:rPr>
          <w:color w:val="000000"/>
          <w:lang w:val="ro-RO" w:eastAsia="ru-RU"/>
        </w:rPr>
        <w:t xml:space="preserve"> </w:t>
      </w:r>
      <w:proofErr w:type="spellStart"/>
      <w:r w:rsidR="007A5A6F" w:rsidRPr="0082634A">
        <w:rPr>
          <w:color w:val="000000"/>
          <w:lang w:val="ro-RO" w:eastAsia="ru-RU"/>
        </w:rPr>
        <w:t>nonterțiar</w:t>
      </w:r>
      <w:proofErr w:type="spellEnd"/>
      <w:r w:rsidR="007A5A6F" w:rsidRPr="0082634A">
        <w:rPr>
          <w:color w:val="000000"/>
          <w:lang w:val="ro-RO" w:eastAsia="ru-RU"/>
        </w:rPr>
        <w:t xml:space="preserve"> și plasarea lor în </w:t>
      </w:r>
      <w:proofErr w:type="spellStart"/>
      <w:r w:rsidR="007A5A6F" w:rsidRPr="0082634A">
        <w:rPr>
          <w:color w:val="000000"/>
          <w:lang w:val="ro-RO" w:eastAsia="ru-RU"/>
        </w:rPr>
        <w:t>cîmpul</w:t>
      </w:r>
      <w:proofErr w:type="spellEnd"/>
      <w:r w:rsidR="007A5A6F" w:rsidRPr="0082634A">
        <w:rPr>
          <w:color w:val="000000"/>
          <w:lang w:val="ro-RO" w:eastAsia="ru-RU"/>
        </w:rPr>
        <w:t xml:space="preserve"> muncii după absolvire în funcție de necesitățile statului vor fi încheiate și cu studenții</w:t>
      </w:r>
      <w:r w:rsidR="00A40D7C">
        <w:rPr>
          <w:color w:val="000000"/>
          <w:lang w:val="ro-RO" w:eastAsia="ru-RU"/>
        </w:rPr>
        <w:t>/elevii</w:t>
      </w:r>
      <w:r w:rsidR="007A5A6F" w:rsidRPr="0082634A">
        <w:rPr>
          <w:color w:val="000000"/>
          <w:lang w:val="ro-RO" w:eastAsia="ru-RU"/>
        </w:rPr>
        <w:t xml:space="preserve"> care vor ocupa, prin concurs în următorii ani de studii, un loc cu finanțare bugetară.</w:t>
      </w:r>
    </w:p>
    <w:p w:rsidR="00627C54" w:rsidRDefault="00627C54" w:rsidP="00627C54">
      <w:pPr>
        <w:tabs>
          <w:tab w:val="left" w:pos="540"/>
          <w:tab w:val="left" w:pos="960"/>
        </w:tabs>
        <w:jc w:val="both"/>
        <w:rPr>
          <w:lang w:val="ro-RO"/>
        </w:rPr>
      </w:pPr>
      <w:r>
        <w:rPr>
          <w:lang w:val="ro-RO"/>
        </w:rPr>
        <w:tab/>
        <w:t xml:space="preserve">Oportunitatea adoptării proiectului de act normativ este argumentată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prin prisma următoarelor </w:t>
      </w:r>
      <w:proofErr w:type="spellStart"/>
      <w:r>
        <w:rPr>
          <w:lang w:val="ro-RO"/>
        </w:rPr>
        <w:t>consideraţii</w:t>
      </w:r>
      <w:proofErr w:type="spellEnd"/>
      <w:r>
        <w:rPr>
          <w:lang w:val="ro-RO"/>
        </w:rPr>
        <w:t xml:space="preserve">: </w:t>
      </w:r>
    </w:p>
    <w:p w:rsidR="00627C54" w:rsidRDefault="00627C54" w:rsidP="00627C54">
      <w:pPr>
        <w:tabs>
          <w:tab w:val="left" w:pos="540"/>
          <w:tab w:val="left" w:pos="960"/>
        </w:tabs>
        <w:jc w:val="both"/>
        <w:rPr>
          <w:lang w:val="ro-RO"/>
        </w:rPr>
      </w:pPr>
      <w:r>
        <w:rPr>
          <w:i/>
          <w:lang w:val="ro-RO"/>
        </w:rPr>
        <w:t xml:space="preserve"> </w:t>
      </w:r>
      <w:r>
        <w:rPr>
          <w:i/>
          <w:lang w:val="ro-RO"/>
        </w:rPr>
        <w:tab/>
        <w:t xml:space="preserve">Aspectul normativ: </w:t>
      </w:r>
      <w:r w:rsidR="007A5A6F">
        <w:rPr>
          <w:lang w:val="ro-RO"/>
        </w:rPr>
        <w:t>a</w:t>
      </w:r>
      <w:r>
        <w:rPr>
          <w:lang w:val="ro-RO"/>
        </w:rPr>
        <w:t xml:space="preserve">doptarea proiectului de </w:t>
      </w:r>
      <w:r w:rsidR="00406C54">
        <w:rPr>
          <w:lang w:val="ro-RO"/>
        </w:rPr>
        <w:t xml:space="preserve">modificare și completare a </w:t>
      </w:r>
      <w:proofErr w:type="spellStart"/>
      <w:r w:rsidR="00406C54">
        <w:rPr>
          <w:lang w:val="ro-RO"/>
        </w:rPr>
        <w:t>Hotărîrii</w:t>
      </w:r>
      <w:proofErr w:type="spellEnd"/>
      <w:r w:rsidR="00406C54">
        <w:rPr>
          <w:lang w:val="ro-RO"/>
        </w:rPr>
        <w:t xml:space="preserve"> Guvernului </w:t>
      </w:r>
      <w:r w:rsidR="00406C54" w:rsidRPr="003D3458">
        <w:rPr>
          <w:lang w:val="ro-RO"/>
        </w:rPr>
        <w:t>nr. 923 din 04 septembrie 2001</w:t>
      </w:r>
      <w:r w:rsidR="00406C54">
        <w:rPr>
          <w:lang w:val="ro-RO"/>
        </w:rPr>
        <w:t xml:space="preserve"> </w:t>
      </w:r>
      <w:r>
        <w:rPr>
          <w:lang w:val="ro-RO"/>
        </w:rPr>
        <w:t xml:space="preserve">va permite ministerelor de resort (pentru instituțiile aflate în subordine) </w:t>
      </w:r>
      <w:r w:rsidR="0064106A">
        <w:rPr>
          <w:lang w:val="ro-RO"/>
        </w:rPr>
        <w:t>să monitorizeze angajarea absolvenților pe piața muncii și să elaboreze regulamente</w:t>
      </w:r>
      <w:r>
        <w:rPr>
          <w:lang w:val="ro-RO"/>
        </w:rPr>
        <w:t xml:space="preserve"> cu privire la plasarea în </w:t>
      </w:r>
      <w:proofErr w:type="spellStart"/>
      <w:r>
        <w:rPr>
          <w:lang w:val="ro-RO"/>
        </w:rPr>
        <w:t>cîmpul</w:t>
      </w:r>
      <w:proofErr w:type="spellEnd"/>
      <w:r>
        <w:rPr>
          <w:lang w:val="ro-RO"/>
        </w:rPr>
        <w:t xml:space="preserve"> muncii a absolvenților instituțiilor de </w:t>
      </w:r>
      <w:proofErr w:type="spellStart"/>
      <w:r>
        <w:rPr>
          <w:lang w:val="ro-RO"/>
        </w:rPr>
        <w:t>învățămînt</w:t>
      </w:r>
      <w:proofErr w:type="spellEnd"/>
      <w:r>
        <w:rPr>
          <w:lang w:val="ro-RO"/>
        </w:rPr>
        <w:t xml:space="preserve"> superior (ciclul I și II) și </w:t>
      </w:r>
      <w:r>
        <w:rPr>
          <w:color w:val="000000"/>
          <w:lang w:val="ro-RO" w:eastAsia="ru-RU"/>
        </w:rPr>
        <w:t xml:space="preserve">profesional tehnic </w:t>
      </w:r>
      <w:proofErr w:type="spellStart"/>
      <w:r>
        <w:rPr>
          <w:color w:val="000000"/>
          <w:lang w:val="ro-RO" w:eastAsia="ru-RU"/>
        </w:rPr>
        <w:t>postsecundar</w:t>
      </w:r>
      <w:proofErr w:type="spellEnd"/>
      <w:r>
        <w:rPr>
          <w:color w:val="000000"/>
          <w:lang w:val="ro-RO" w:eastAsia="ru-RU"/>
        </w:rPr>
        <w:t xml:space="preserve"> și </w:t>
      </w:r>
      <w:proofErr w:type="spellStart"/>
      <w:r>
        <w:rPr>
          <w:color w:val="000000"/>
          <w:lang w:val="ro-RO" w:eastAsia="ru-RU"/>
        </w:rPr>
        <w:t>postsecundar</w:t>
      </w:r>
      <w:proofErr w:type="spellEnd"/>
      <w:r>
        <w:rPr>
          <w:color w:val="000000"/>
          <w:lang w:val="ro-RO" w:eastAsia="ru-RU"/>
        </w:rPr>
        <w:t xml:space="preserve"> </w:t>
      </w:r>
      <w:proofErr w:type="spellStart"/>
      <w:r>
        <w:rPr>
          <w:color w:val="000000"/>
          <w:lang w:val="ro-RO" w:eastAsia="ru-RU"/>
        </w:rPr>
        <w:t>nonterțiar</w:t>
      </w:r>
      <w:proofErr w:type="spellEnd"/>
      <w:r>
        <w:rPr>
          <w:lang w:val="ro-RO"/>
        </w:rPr>
        <w:t xml:space="preserve"> de stat;</w:t>
      </w:r>
    </w:p>
    <w:p w:rsidR="00627C54" w:rsidRDefault="00627C54" w:rsidP="00627C54">
      <w:pPr>
        <w:tabs>
          <w:tab w:val="left" w:pos="540"/>
          <w:tab w:val="left" w:pos="960"/>
        </w:tabs>
        <w:jc w:val="both"/>
        <w:rPr>
          <w:lang w:val="ro-RO"/>
        </w:rPr>
      </w:pPr>
      <w:r>
        <w:rPr>
          <w:i/>
          <w:lang w:val="ro-RO"/>
        </w:rPr>
        <w:tab/>
      </w:r>
      <w:r w:rsidR="0064106A">
        <w:rPr>
          <w:i/>
          <w:lang w:val="ro-RO"/>
        </w:rPr>
        <w:t>A</w:t>
      </w:r>
      <w:r>
        <w:rPr>
          <w:i/>
          <w:lang w:val="ro-RO"/>
        </w:rPr>
        <w:t xml:space="preserve">spectul organizatoric: </w:t>
      </w:r>
      <w:r w:rsidR="007A5A6F">
        <w:rPr>
          <w:lang w:val="ro-RO"/>
        </w:rPr>
        <w:t>a</w:t>
      </w:r>
      <w:r>
        <w:rPr>
          <w:lang w:val="ro-RO"/>
        </w:rPr>
        <w:t>doptarea proiect</w:t>
      </w:r>
      <w:r w:rsidR="0064106A">
        <w:rPr>
          <w:lang w:val="ro-RO"/>
        </w:rPr>
        <w:t>u</w:t>
      </w:r>
      <w:r w:rsidR="000A3E8D">
        <w:rPr>
          <w:lang w:val="ro-RO"/>
        </w:rPr>
        <w:t>lu</w:t>
      </w:r>
      <w:bookmarkStart w:id="0" w:name="_GoBack"/>
      <w:bookmarkEnd w:id="0"/>
      <w:r w:rsidR="0064106A">
        <w:rPr>
          <w:lang w:val="ro-RO"/>
        </w:rPr>
        <w:t>i</w:t>
      </w:r>
      <w:r>
        <w:rPr>
          <w:lang w:val="ro-RO"/>
        </w:rPr>
        <w:t xml:space="preserve"> nu implică crearea de noi structuri specializate pentru realizarea prevederilor  </w:t>
      </w:r>
      <w:r w:rsidR="0064106A">
        <w:rPr>
          <w:lang w:val="ro-RO"/>
        </w:rPr>
        <w:t>acestuia</w:t>
      </w:r>
      <w:r>
        <w:rPr>
          <w:lang w:val="ro-RO"/>
        </w:rPr>
        <w:t>;</w:t>
      </w:r>
    </w:p>
    <w:p w:rsidR="00627C54" w:rsidRDefault="00627C54" w:rsidP="00627C54">
      <w:pPr>
        <w:tabs>
          <w:tab w:val="left" w:pos="540"/>
          <w:tab w:val="left" w:pos="960"/>
        </w:tabs>
        <w:jc w:val="both"/>
        <w:rPr>
          <w:lang w:val="ro-RO"/>
        </w:rPr>
      </w:pPr>
      <w:r>
        <w:rPr>
          <w:lang w:val="ro-RO"/>
        </w:rPr>
        <w:t xml:space="preserve">       </w:t>
      </w:r>
      <w:r>
        <w:rPr>
          <w:i/>
          <w:lang w:val="ro-RO"/>
        </w:rPr>
        <w:t xml:space="preserve">Aspectul financiar </w:t>
      </w:r>
      <w:proofErr w:type="spellStart"/>
      <w:r>
        <w:rPr>
          <w:i/>
          <w:lang w:val="ro-RO"/>
        </w:rPr>
        <w:t>şi</w:t>
      </w:r>
      <w:proofErr w:type="spellEnd"/>
      <w:r>
        <w:rPr>
          <w:i/>
          <w:lang w:val="ro-RO"/>
        </w:rPr>
        <w:t xml:space="preserve"> economic: </w:t>
      </w:r>
      <w:r w:rsidR="007A5A6F">
        <w:rPr>
          <w:lang w:val="ro-RO"/>
        </w:rPr>
        <w:t>i</w:t>
      </w:r>
      <w:r w:rsidR="00406C54">
        <w:rPr>
          <w:lang w:val="ro-RO"/>
        </w:rPr>
        <w:t>mplementarea proiect</w:t>
      </w:r>
      <w:r w:rsidR="0064106A">
        <w:rPr>
          <w:lang w:val="ro-RO"/>
        </w:rPr>
        <w:t>ului</w:t>
      </w:r>
      <w:r w:rsidR="00406C54">
        <w:rPr>
          <w:lang w:val="ro-RO"/>
        </w:rPr>
        <w:t xml:space="preserve"> </w:t>
      </w:r>
      <w:r>
        <w:rPr>
          <w:lang w:val="ro-RO"/>
        </w:rPr>
        <w:t xml:space="preserve">nu va necesita cheltuieli financiare suplimentare. </w:t>
      </w:r>
    </w:p>
    <w:p w:rsidR="00627C54" w:rsidRDefault="00627C54" w:rsidP="0064106A">
      <w:pPr>
        <w:spacing w:line="276" w:lineRule="auto"/>
        <w:ind w:firstLine="567"/>
        <w:jc w:val="both"/>
        <w:rPr>
          <w:b/>
          <w:lang w:val="ro-RO"/>
        </w:rPr>
      </w:pPr>
      <w:r>
        <w:rPr>
          <w:lang w:val="ro-RO"/>
        </w:rPr>
        <w:t xml:space="preserve">În acest context, considerăm oportun aprobarea </w:t>
      </w:r>
      <w:r w:rsidR="00584A01">
        <w:rPr>
          <w:lang w:val="ro-RO"/>
        </w:rPr>
        <w:t>p</w:t>
      </w:r>
      <w:r w:rsidR="00864A30">
        <w:rPr>
          <w:lang w:val="ro-RO"/>
        </w:rPr>
        <w:t xml:space="preserve">roiectului de modificare și completare a </w:t>
      </w:r>
      <w:proofErr w:type="spellStart"/>
      <w:r w:rsidR="00864A30">
        <w:rPr>
          <w:lang w:val="ro-RO"/>
        </w:rPr>
        <w:t>Hotărîrii</w:t>
      </w:r>
      <w:proofErr w:type="spellEnd"/>
      <w:r w:rsidR="00864A30">
        <w:rPr>
          <w:lang w:val="ro-RO"/>
        </w:rPr>
        <w:t xml:space="preserve"> Guvernului </w:t>
      </w:r>
      <w:r w:rsidR="00864A30" w:rsidRPr="003D3458">
        <w:rPr>
          <w:lang w:val="ro-RO"/>
        </w:rPr>
        <w:t>nr. 923 din 04 septembrie 2001</w:t>
      </w:r>
      <w:r w:rsidR="00864A30">
        <w:rPr>
          <w:lang w:val="ro-RO"/>
        </w:rPr>
        <w:t xml:space="preserve"> cu privire la plasarea în </w:t>
      </w:r>
      <w:proofErr w:type="spellStart"/>
      <w:r w:rsidR="00864A30">
        <w:rPr>
          <w:lang w:val="ro-RO"/>
        </w:rPr>
        <w:t>cîmpul</w:t>
      </w:r>
      <w:proofErr w:type="spellEnd"/>
      <w:r w:rsidR="00864A30">
        <w:rPr>
          <w:lang w:val="ro-RO"/>
        </w:rPr>
        <w:t xml:space="preserve"> muncii a absolvenților</w:t>
      </w:r>
      <w:r w:rsidR="007033B8">
        <w:rPr>
          <w:lang w:val="ro-RO"/>
        </w:rPr>
        <w:t xml:space="preserve"> instituțiilor de </w:t>
      </w:r>
      <w:proofErr w:type="spellStart"/>
      <w:r w:rsidR="007033B8">
        <w:rPr>
          <w:lang w:val="ro-RO"/>
        </w:rPr>
        <w:t>învățămînt</w:t>
      </w:r>
      <w:proofErr w:type="spellEnd"/>
      <w:r w:rsidR="007033B8">
        <w:rPr>
          <w:lang w:val="ro-RO"/>
        </w:rPr>
        <w:t xml:space="preserve"> superior și mediu de specialitate de stat.</w:t>
      </w:r>
      <w:r w:rsidR="00864A30">
        <w:rPr>
          <w:b/>
          <w:lang w:val="ro-RO"/>
        </w:rPr>
        <w:t xml:space="preserve"> </w:t>
      </w:r>
      <w:r w:rsidR="00864A30">
        <w:rPr>
          <w:lang w:val="ro-RO"/>
        </w:rPr>
        <w:t xml:space="preserve"> </w:t>
      </w:r>
    </w:p>
    <w:p w:rsidR="00627C54" w:rsidRDefault="00627C54" w:rsidP="00627C54">
      <w:pPr>
        <w:spacing w:line="276" w:lineRule="auto"/>
        <w:jc w:val="both"/>
        <w:rPr>
          <w:b/>
          <w:lang w:val="ro-RO"/>
        </w:rPr>
      </w:pPr>
    </w:p>
    <w:p w:rsidR="00627C54" w:rsidRDefault="00627C54" w:rsidP="00627C54">
      <w:pPr>
        <w:tabs>
          <w:tab w:val="left" w:pos="360"/>
        </w:tabs>
        <w:jc w:val="center"/>
        <w:rPr>
          <w:sz w:val="26"/>
          <w:szCs w:val="26"/>
          <w:lang w:val="ro-RO"/>
        </w:rPr>
      </w:pPr>
    </w:p>
    <w:p w:rsidR="00627C54" w:rsidRDefault="00627C54" w:rsidP="00627C54">
      <w:pPr>
        <w:tabs>
          <w:tab w:val="left" w:pos="360"/>
        </w:tabs>
        <w:jc w:val="both"/>
        <w:rPr>
          <w:b/>
          <w:lang w:val="ro-RO"/>
        </w:rPr>
      </w:pPr>
      <w:r>
        <w:rPr>
          <w:b/>
          <w:lang w:val="ro-RO"/>
        </w:rPr>
        <w:t xml:space="preserve">        Ministrul </w:t>
      </w:r>
      <w:proofErr w:type="spellStart"/>
      <w:r>
        <w:rPr>
          <w:b/>
          <w:lang w:val="ro-RO"/>
        </w:rPr>
        <w:t>Educaţiei</w:t>
      </w:r>
      <w:proofErr w:type="spellEnd"/>
      <w:r>
        <w:rPr>
          <w:b/>
          <w:lang w:val="ro-RO"/>
        </w:rPr>
        <w:t xml:space="preserve">                                                          Corina FUSU</w:t>
      </w:r>
    </w:p>
    <w:p w:rsidR="008D75DE" w:rsidRDefault="008D75DE"/>
    <w:sectPr w:rsidR="008D75DE" w:rsidSect="0064106A">
      <w:pgSz w:w="12240" w:h="15840"/>
      <w:pgMar w:top="567" w:right="90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54"/>
    <w:rsid w:val="000A3E8D"/>
    <w:rsid w:val="001B7C73"/>
    <w:rsid w:val="001E75EB"/>
    <w:rsid w:val="00264FFF"/>
    <w:rsid w:val="003961C6"/>
    <w:rsid w:val="003D3458"/>
    <w:rsid w:val="00406C54"/>
    <w:rsid w:val="00551C6E"/>
    <w:rsid w:val="00584A01"/>
    <w:rsid w:val="00627C54"/>
    <w:rsid w:val="0064106A"/>
    <w:rsid w:val="00700AA0"/>
    <w:rsid w:val="007033B8"/>
    <w:rsid w:val="00726700"/>
    <w:rsid w:val="007A5A6F"/>
    <w:rsid w:val="007D48FE"/>
    <w:rsid w:val="00864A30"/>
    <w:rsid w:val="008D75DE"/>
    <w:rsid w:val="0095555A"/>
    <w:rsid w:val="00A40D7C"/>
    <w:rsid w:val="00C814D7"/>
    <w:rsid w:val="00D40EEC"/>
    <w:rsid w:val="00E501BD"/>
    <w:rsid w:val="00EE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C1D05-E442-4C20-8170-692F47F1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C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D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D7C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2016-03-16T07:19:00Z</cp:lastPrinted>
  <dcterms:created xsi:type="dcterms:W3CDTF">2016-03-10T06:15:00Z</dcterms:created>
  <dcterms:modified xsi:type="dcterms:W3CDTF">2016-03-16T10:30:00Z</dcterms:modified>
</cp:coreProperties>
</file>