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65356519"/>
        <w:docPartObj>
          <w:docPartGallery w:val="Cover Pages"/>
          <w:docPartUnique/>
        </w:docPartObj>
      </w:sdtPr>
      <w:sdtEndPr/>
      <w:sdtContent>
        <w:p w:rsidR="00EA3839" w:rsidRPr="001D29F0" w:rsidRDefault="00EA3839"/>
        <w:p w:rsidR="00EA3839" w:rsidRPr="001D29F0" w:rsidRDefault="00110962">
          <w:r w:rsidRPr="001D29F0">
            <w:rPr>
              <w:noProof/>
              <w:lang w:val="en-US"/>
            </w:rPr>
            <mc:AlternateContent>
              <mc:Choice Requires="wpg">
                <w:drawing>
                  <wp:anchor distT="0" distB="0" distL="114300" distR="114300" simplePos="0" relativeHeight="251659264" behindDoc="0" locked="0" layoutInCell="0" allowOverlap="1" wp14:anchorId="60201846" wp14:editId="4A502CB7">
                    <wp:simplePos x="0" y="0"/>
                    <wp:positionH relativeFrom="page">
                      <wp:align>center</wp:align>
                    </wp:positionH>
                    <wp:positionV relativeFrom="page">
                      <wp:align>center</wp:align>
                    </wp:positionV>
                    <wp:extent cx="9531350" cy="7359650"/>
                    <wp:effectExtent l="0" t="0" r="26670" b="2667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1350" cy="735965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A15420" w:rsidRDefault="00A15420">
                                        <w:pPr>
                                          <w:pStyle w:val="NoSpacing"/>
                                          <w:rPr>
                                            <w:color w:val="FFFFFF" w:themeColor="background1"/>
                                            <w:sz w:val="80"/>
                                            <w:szCs w:val="80"/>
                                          </w:rPr>
                                        </w:pPr>
                                        <w:r>
                                          <w:rPr>
                                            <w:color w:val="FFFFFF" w:themeColor="background1"/>
                                            <w:sz w:val="80"/>
                                            <w:szCs w:val="80"/>
                                          </w:rPr>
                                          <w:t xml:space="preserve">STANDARDE </w:t>
                                        </w:r>
                                        <w:proofErr w:type="gramStart"/>
                                        <w:r>
                                          <w:rPr>
                                            <w:color w:val="FFFFFF" w:themeColor="background1"/>
                                            <w:sz w:val="80"/>
                                            <w:szCs w:val="80"/>
                                          </w:rPr>
                                          <w:t>PROFESIONALE  ALE</w:t>
                                        </w:r>
                                        <w:proofErr w:type="gramEnd"/>
                                        <w:r>
                                          <w:rPr>
                                            <w:color w:val="FFFFFF" w:themeColor="background1"/>
                                            <w:sz w:val="80"/>
                                            <w:szCs w:val="80"/>
                                          </w:rPr>
                                          <w:t xml:space="preserve"> CADRELOR MANAGERIALE DIN ÎNVĂȚĂMÎNTUL GENERAL</w:t>
                                        </w:r>
                                      </w:p>
                                    </w:sdtContent>
                                  </w:sdt>
                                  <w:p w:rsidR="00A15420" w:rsidRDefault="00A15420">
                                    <w:pPr>
                                      <w:pStyle w:val="NoSpacing"/>
                                      <w:rPr>
                                        <w:color w:val="FFFFFF" w:themeColor="background1"/>
                                        <w:sz w:val="40"/>
                                        <w:szCs w:val="40"/>
                                      </w:rPr>
                                    </w:pPr>
                                  </w:p>
                                  <w:p w:rsidR="00A15420" w:rsidRPr="0012330C" w:rsidRDefault="00A15420">
                                    <w:pPr>
                                      <w:pStyle w:val="NoSpacing"/>
                                      <w:rPr>
                                        <w:color w:val="FFFFFF" w:themeColor="background1"/>
                                        <w:lang w:val="ro-RO"/>
                                      </w:rPr>
                                    </w:pPr>
                                  </w:p>
                                  <w:p w:rsidR="00A15420" w:rsidRDefault="00A15420">
                                    <w:pPr>
                                      <w:pStyle w:val="NoSpacing"/>
                                      <w:rPr>
                                        <w:color w:val="FFFFFF" w:themeColor="background1"/>
                                      </w:rPr>
                                    </w:pPr>
                                  </w:p>
                                  <w:p w:rsidR="00A15420" w:rsidRPr="00A15420" w:rsidRDefault="00A15420">
                                    <w:pPr>
                                      <w:pStyle w:val="NoSpacing"/>
                                      <w:rPr>
                                        <w:color w:val="FFFFFF" w:themeColor="background1"/>
                                        <w:lang w:val="ro-RO"/>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p w:rsidR="00A15420" w:rsidRDefault="00A15420">
                                        <w:pPr>
                                          <w:jc w:val="center"/>
                                          <w:rPr>
                                            <w:color w:val="FFFFFF" w:themeColor="background1"/>
                                            <w:sz w:val="48"/>
                                            <w:szCs w:val="52"/>
                                          </w:rPr>
                                        </w:pPr>
                                        <w:r>
                                          <w:rPr>
                                            <w:color w:val="FFFFFF" w:themeColor="background1"/>
                                            <w:sz w:val="52"/>
                                            <w:szCs w:val="52"/>
                                          </w:rPr>
                                          <w:t>2015</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FF0000"/>
                                        <w:sz w:val="44"/>
                                        <w:szCs w:val="44"/>
                                      </w:rPr>
                                      <w:alias w:val="Company"/>
                                      <w:id w:val="16962301"/>
                                      <w:dataBinding w:prefixMappings="xmlns:ns0='http://schemas.openxmlformats.org/officeDocument/2006/extended-properties'" w:xpath="/ns0:Properties[1]/ns0:Company[1]" w:storeItemID="{6668398D-A668-4E3E-A5EB-62B293D839F1}"/>
                                      <w:text/>
                                    </w:sdtPr>
                                    <w:sdtEndPr/>
                                    <w:sdtContent>
                                      <w:p w:rsidR="00A15420" w:rsidRPr="00345D3C" w:rsidRDefault="00A15420">
                                        <w:pPr>
                                          <w:pStyle w:val="NoSpacing"/>
                                          <w:jc w:val="right"/>
                                          <w:rPr>
                                            <w:b/>
                                            <w:color w:val="FFFFFF" w:themeColor="background1"/>
                                            <w:sz w:val="44"/>
                                            <w:szCs w:val="44"/>
                                          </w:rPr>
                                        </w:pPr>
                                        <w:r w:rsidRPr="00345D3C">
                                          <w:rPr>
                                            <w:b/>
                                            <w:color w:val="FF0000"/>
                                            <w:sz w:val="44"/>
                                            <w:szCs w:val="44"/>
                                          </w:rPr>
                                          <w:t>VARIANTA PENTRU DEZBATERI PUBLICE</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2" o:spid="_x0000_s1026" style="position:absolute;margin-left:0;margin-top:0;width:750.5pt;height:579.5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A15420" w:rsidRDefault="00A15420">
                                  <w:pPr>
                                    <w:pStyle w:val="NoSpacing"/>
                                    <w:rPr>
                                      <w:color w:val="FFFFFF" w:themeColor="background1"/>
                                      <w:sz w:val="80"/>
                                      <w:szCs w:val="80"/>
                                    </w:rPr>
                                  </w:pPr>
                                  <w:r>
                                    <w:rPr>
                                      <w:color w:val="FFFFFF" w:themeColor="background1"/>
                                      <w:sz w:val="80"/>
                                      <w:szCs w:val="80"/>
                                    </w:rPr>
                                    <w:t xml:space="preserve">STANDARDE </w:t>
                                  </w:r>
                                  <w:proofErr w:type="gramStart"/>
                                  <w:r>
                                    <w:rPr>
                                      <w:color w:val="FFFFFF" w:themeColor="background1"/>
                                      <w:sz w:val="80"/>
                                      <w:szCs w:val="80"/>
                                    </w:rPr>
                                    <w:t>PROFESIONALE  ALE</w:t>
                                  </w:r>
                                  <w:proofErr w:type="gramEnd"/>
                                  <w:r>
                                    <w:rPr>
                                      <w:color w:val="FFFFFF" w:themeColor="background1"/>
                                      <w:sz w:val="80"/>
                                      <w:szCs w:val="80"/>
                                    </w:rPr>
                                    <w:t xml:space="preserve"> CADRELOR MANAGERIALE DIN ÎNVĂȚĂMÎNTUL GENERAL</w:t>
                                  </w:r>
                                </w:p>
                              </w:sdtContent>
                            </w:sdt>
                            <w:p w:rsidR="00A15420" w:rsidRDefault="00A15420">
                              <w:pPr>
                                <w:pStyle w:val="NoSpacing"/>
                                <w:rPr>
                                  <w:color w:val="FFFFFF" w:themeColor="background1"/>
                                  <w:sz w:val="40"/>
                                  <w:szCs w:val="40"/>
                                </w:rPr>
                              </w:pPr>
                            </w:p>
                            <w:p w:rsidR="00A15420" w:rsidRPr="0012330C" w:rsidRDefault="00A15420">
                              <w:pPr>
                                <w:pStyle w:val="NoSpacing"/>
                                <w:rPr>
                                  <w:color w:val="FFFFFF" w:themeColor="background1"/>
                                  <w:lang w:val="ro-RO"/>
                                </w:rPr>
                              </w:pPr>
                            </w:p>
                            <w:p w:rsidR="00A15420" w:rsidRDefault="00A15420">
                              <w:pPr>
                                <w:pStyle w:val="NoSpacing"/>
                                <w:rPr>
                                  <w:color w:val="FFFFFF" w:themeColor="background1"/>
                                </w:rPr>
                              </w:pPr>
                            </w:p>
                            <w:p w:rsidR="00A15420" w:rsidRPr="00A15420" w:rsidRDefault="00A15420">
                              <w:pPr>
                                <w:pStyle w:val="NoSpacing"/>
                                <w:rPr>
                                  <w:color w:val="FFFFFF" w:themeColor="background1"/>
                                  <w:lang w:val="ro-RO"/>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p w:rsidR="00A15420" w:rsidRDefault="00A15420">
                                  <w:pPr>
                                    <w:jc w:val="center"/>
                                    <w:rPr>
                                      <w:color w:val="FFFFFF" w:themeColor="background1"/>
                                      <w:sz w:val="48"/>
                                      <w:szCs w:val="52"/>
                                    </w:rPr>
                                  </w:pPr>
                                  <w:r>
                                    <w:rPr>
                                      <w:color w:val="FFFFFF" w:themeColor="background1"/>
                                      <w:sz w:val="52"/>
                                      <w:szCs w:val="52"/>
                                    </w:rPr>
                                    <w:t>2015</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b/>
                                  <w:color w:val="FF0000"/>
                                  <w:sz w:val="44"/>
                                  <w:szCs w:val="44"/>
                                </w:rPr>
                                <w:alias w:val="Company"/>
                                <w:id w:val="16962301"/>
                                <w:dataBinding w:prefixMappings="xmlns:ns0='http://schemas.openxmlformats.org/officeDocument/2006/extended-properties'" w:xpath="/ns0:Properties[1]/ns0:Company[1]" w:storeItemID="{6668398D-A668-4E3E-A5EB-62B293D839F1}"/>
                                <w:text/>
                              </w:sdtPr>
                              <w:sdtEndPr/>
                              <w:sdtContent>
                                <w:p w:rsidR="00A15420" w:rsidRPr="00345D3C" w:rsidRDefault="00A15420">
                                  <w:pPr>
                                    <w:pStyle w:val="NoSpacing"/>
                                    <w:jc w:val="right"/>
                                    <w:rPr>
                                      <w:b/>
                                      <w:color w:val="FFFFFF" w:themeColor="background1"/>
                                      <w:sz w:val="44"/>
                                      <w:szCs w:val="44"/>
                                    </w:rPr>
                                  </w:pPr>
                                  <w:r w:rsidRPr="00345D3C">
                                    <w:rPr>
                                      <w:b/>
                                      <w:color w:val="FF0000"/>
                                      <w:sz w:val="44"/>
                                      <w:szCs w:val="44"/>
                                    </w:rPr>
                                    <w:t>VARIANTA PENTRU DEZBATERI PUBLICE</w:t>
                                  </w:r>
                                </w:p>
                              </w:sdtContent>
                            </w:sdt>
                          </w:txbxContent>
                        </v:textbox>
                      </v:rect>
                    </v:group>
                    <w10:wrap anchorx="page" anchory="page"/>
                  </v:group>
                </w:pict>
              </mc:Fallback>
            </mc:AlternateContent>
          </w:r>
        </w:p>
        <w:p w:rsidR="00EA3839" w:rsidRPr="001D29F0" w:rsidRDefault="00EA3839">
          <w:r w:rsidRPr="001D29F0">
            <w:br w:type="page"/>
          </w:r>
        </w:p>
      </w:sdtContent>
    </w:sdt>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lastRenderedPageBreak/>
        <w:t>CZU</w:t>
      </w:r>
    </w:p>
    <w:p w:rsidR="00C9142C" w:rsidRPr="001D29F0" w:rsidRDefault="00C9142C" w:rsidP="00C9142C">
      <w:pPr>
        <w:spacing w:after="0"/>
        <w:rPr>
          <w:rFonts w:ascii="Times New Roman" w:hAnsi="Times New Roman" w:cs="Times New Roman"/>
        </w:rPr>
      </w:pPr>
    </w:p>
    <w:p w:rsidR="00C9142C" w:rsidRPr="001D29F0" w:rsidRDefault="00C9142C" w:rsidP="00C9142C">
      <w:pPr>
        <w:spacing w:after="0"/>
        <w:rPr>
          <w:rFonts w:ascii="Times New Roman" w:hAnsi="Times New Roman" w:cs="Times New Roman"/>
        </w:rPr>
      </w:pPr>
    </w:p>
    <w:p w:rsidR="00C9142C" w:rsidRPr="001D29F0" w:rsidRDefault="00C9142C" w:rsidP="00C9142C">
      <w:pPr>
        <w:spacing w:after="0"/>
        <w:rPr>
          <w:rFonts w:ascii="Times New Roman" w:hAnsi="Times New Roman" w:cs="Times New Roman"/>
        </w:rPr>
      </w:pPr>
    </w:p>
    <w:p w:rsidR="00C9142C" w:rsidRPr="001D29F0" w:rsidRDefault="00C9142C" w:rsidP="00C9142C">
      <w:pPr>
        <w:spacing w:after="0"/>
        <w:rPr>
          <w:rFonts w:ascii="Times New Roman" w:hAnsi="Times New Roman" w:cs="Times New Roman"/>
        </w:rPr>
      </w:pP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Coordonator:</w:t>
      </w:r>
    </w:p>
    <w:p w:rsidR="00C9142C" w:rsidRPr="001D29F0" w:rsidRDefault="00C9142C" w:rsidP="00C9142C">
      <w:pPr>
        <w:spacing w:after="0"/>
        <w:rPr>
          <w:rFonts w:ascii="Times New Roman" w:hAnsi="Times New Roman" w:cs="Times New Roman"/>
        </w:rPr>
      </w:pP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Chicu Valentina, șefa Direcției Învățămînt Preuniversitar, Ministerul Educației</w:t>
      </w:r>
    </w:p>
    <w:p w:rsidR="00C9142C" w:rsidRPr="001D29F0" w:rsidRDefault="00C9142C" w:rsidP="00C9142C">
      <w:pPr>
        <w:spacing w:after="0"/>
        <w:rPr>
          <w:rFonts w:ascii="Times New Roman" w:hAnsi="Times New Roman" w:cs="Times New Roman"/>
        </w:rPr>
      </w:pPr>
    </w:p>
    <w:p w:rsidR="00C9142C" w:rsidRPr="001D29F0" w:rsidRDefault="00C9142C" w:rsidP="00C9142C">
      <w:pPr>
        <w:spacing w:after="0"/>
        <w:rPr>
          <w:rFonts w:ascii="Times New Roman" w:hAnsi="Times New Roman" w:cs="Times New Roman"/>
        </w:rPr>
      </w:pP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 xml:space="preserve">Autori: </w:t>
      </w:r>
    </w:p>
    <w:p w:rsidR="00C9142C" w:rsidRPr="001D29F0" w:rsidRDefault="00C9142C" w:rsidP="00C9142C">
      <w:pPr>
        <w:spacing w:after="0"/>
        <w:rPr>
          <w:rFonts w:ascii="Times New Roman" w:hAnsi="Times New Roman" w:cs="Times New Roman"/>
        </w:rPr>
      </w:pP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Andrițchi Viorica, doctor habilitat în pedagogie, Institutul de Științe ale Educației</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Bucun Nicolae, doctor habilitat în pedagogie, Institutul de Științe ale Educației</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Chicu Valentina, șefa Direcției Învățămînt Preuniversitar, Ministerul Educației</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Cojocaru Vasile, doctor habilitat în pedagogie, Universitatea Pedagogică de Stat ”Ion Creangă”</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Crețu Nicolae, expert în managementul organizațional</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Cutasevici Angela, director adjunct, Liceul Teoretic „Gheorghe Asachi”, Chișinău</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Guțu Vladimir, doctor habilitat în pedagogie, profesor universitar, USM</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Lîsenco Serghei, expert în management educațional</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 xml:space="preserve">Moga Ecaterina, doctor în pedagogie, directorul Liceului </w:t>
      </w:r>
      <w:r w:rsidR="00A15420" w:rsidRPr="001D29F0">
        <w:rPr>
          <w:rFonts w:ascii="Times New Roman" w:hAnsi="Times New Roman" w:cs="Times New Roman"/>
        </w:rPr>
        <w:t>Teoretic</w:t>
      </w:r>
      <w:r w:rsidRPr="001D29F0">
        <w:rPr>
          <w:rFonts w:ascii="Times New Roman" w:hAnsi="Times New Roman" w:cs="Times New Roman"/>
        </w:rPr>
        <w:t xml:space="preserve"> „Elimul Nou”</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Sclifos Lia, doctor în pedagogie</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Vivdici Ana, director al Inspectoratului Școlar Național</w:t>
      </w:r>
    </w:p>
    <w:p w:rsidR="00C9142C" w:rsidRPr="001D29F0" w:rsidRDefault="00C9142C" w:rsidP="00C9142C">
      <w:pPr>
        <w:spacing w:after="0"/>
        <w:rPr>
          <w:rFonts w:ascii="Times New Roman" w:hAnsi="Times New Roman" w:cs="Times New Roman"/>
        </w:rPr>
      </w:pPr>
      <w:r w:rsidRPr="001D29F0">
        <w:rPr>
          <w:rFonts w:ascii="Times New Roman" w:hAnsi="Times New Roman" w:cs="Times New Roman"/>
        </w:rPr>
        <w:t>Uzicov Nina, director adjunct, Liceul Teoretic „Ion Creangă”, Chișinău</w:t>
      </w:r>
    </w:p>
    <w:p w:rsidR="00C9142C" w:rsidRPr="001D29F0" w:rsidRDefault="00C9142C">
      <w:pPr>
        <w:rPr>
          <w:rFonts w:ascii="Times New Roman" w:hAnsi="Times New Roman" w:cs="Times New Roman"/>
          <w:sz w:val="24"/>
          <w:szCs w:val="24"/>
        </w:rPr>
      </w:pPr>
    </w:p>
    <w:p w:rsidR="00C9142C" w:rsidRPr="001D29F0" w:rsidRDefault="00C9142C">
      <w:pPr>
        <w:rPr>
          <w:rFonts w:ascii="Times New Roman" w:hAnsi="Times New Roman" w:cs="Times New Roman"/>
          <w:sz w:val="24"/>
          <w:szCs w:val="24"/>
        </w:rPr>
      </w:pPr>
      <w:r w:rsidRPr="001D29F0">
        <w:rPr>
          <w:rFonts w:ascii="Times New Roman" w:hAnsi="Times New Roman" w:cs="Times New Roman"/>
        </w:rPr>
        <w:t>Lucrarea a fost elaborată în cadrul Proiectului ”EDUCAȚIA ÎN REPUBLICA MOLDOVA - COMPETENȚE PENTRU PREZENT ȘI VIITOR”. Această inițiativă este parte a Proiectului de sprijin pentru reforma educației în Republica Moldova (OSF-SUPREM), susținut de către OSF, prin intermediul Fundației Soros-Moldova.</w:t>
      </w:r>
      <w:r w:rsidRPr="001D29F0">
        <w:rPr>
          <w:rFonts w:cstheme="minorHAnsi"/>
        </w:rPr>
        <w:t xml:space="preserve"> </w:t>
      </w:r>
      <w:r w:rsidRPr="001D29F0">
        <w:rPr>
          <w:rFonts w:ascii="Times New Roman" w:hAnsi="Times New Roman" w:cs="Times New Roman"/>
          <w:sz w:val="24"/>
          <w:szCs w:val="24"/>
        </w:rPr>
        <w:br w:type="page"/>
      </w:r>
    </w:p>
    <w:p w:rsidR="00C9142C" w:rsidRPr="001D29F0" w:rsidRDefault="00C9142C" w:rsidP="00C9142C">
      <w:pPr>
        <w:jc w:val="center"/>
        <w:rPr>
          <w:rFonts w:ascii="Times New Roman" w:hAnsi="Times New Roman" w:cs="Times New Roman"/>
          <w:b/>
          <w:sz w:val="28"/>
          <w:szCs w:val="28"/>
        </w:rPr>
      </w:pPr>
      <w:r w:rsidRPr="001D29F0">
        <w:rPr>
          <w:rFonts w:ascii="Times New Roman" w:hAnsi="Times New Roman" w:cs="Times New Roman"/>
          <w:b/>
          <w:sz w:val="28"/>
          <w:szCs w:val="28"/>
        </w:rPr>
        <w:lastRenderedPageBreak/>
        <w:t>CUPRINS</w:t>
      </w:r>
      <w:r w:rsidRPr="001D29F0">
        <w:rPr>
          <w:rFonts w:ascii="Times New Roman" w:hAnsi="Times New Roman" w:cs="Times New Roman"/>
          <w:b/>
          <w:sz w:val="28"/>
          <w:szCs w:val="28"/>
        </w:rPr>
        <w:tab/>
      </w:r>
    </w:p>
    <w:p w:rsidR="00C9142C" w:rsidRPr="001D29F0" w:rsidRDefault="00C9142C" w:rsidP="00C9142C">
      <w:pPr>
        <w:rPr>
          <w:rFonts w:ascii="Times New Roman" w:hAnsi="Times New Roman" w:cs="Times New Roman"/>
          <w:sz w:val="24"/>
          <w:szCs w:val="24"/>
        </w:rPr>
      </w:pPr>
      <w:r w:rsidRPr="001D29F0">
        <w:rPr>
          <w:rFonts w:ascii="Times New Roman" w:hAnsi="Times New Roman" w:cs="Times New Roman"/>
          <w:sz w:val="24"/>
          <w:szCs w:val="24"/>
        </w:rPr>
        <w:t>Argument …………………………………………………………………………………</w:t>
      </w:r>
      <w:r w:rsidR="00997AB5" w:rsidRPr="001D29F0">
        <w:rPr>
          <w:rFonts w:ascii="Times New Roman" w:hAnsi="Times New Roman" w:cs="Times New Roman"/>
          <w:sz w:val="24"/>
          <w:szCs w:val="24"/>
        </w:rPr>
        <w:t>………………………………</w:t>
      </w:r>
      <w:r w:rsidR="004E0E0F" w:rsidRPr="001D29F0">
        <w:rPr>
          <w:rFonts w:ascii="Times New Roman" w:hAnsi="Times New Roman" w:cs="Times New Roman"/>
          <w:sz w:val="24"/>
          <w:szCs w:val="24"/>
        </w:rPr>
        <w:t>...</w:t>
      </w:r>
      <w:r w:rsidR="00997AB5" w:rsidRPr="001D29F0">
        <w:rPr>
          <w:rFonts w:ascii="Times New Roman" w:hAnsi="Times New Roman" w:cs="Times New Roman"/>
          <w:sz w:val="24"/>
          <w:szCs w:val="24"/>
        </w:rPr>
        <w:t>…3</w:t>
      </w:r>
      <w:r w:rsidRPr="001D29F0">
        <w:rPr>
          <w:rFonts w:ascii="Times New Roman" w:hAnsi="Times New Roman" w:cs="Times New Roman"/>
          <w:sz w:val="24"/>
          <w:szCs w:val="24"/>
        </w:rPr>
        <w:t xml:space="preserve"> </w:t>
      </w:r>
    </w:p>
    <w:p w:rsidR="00C9142C" w:rsidRPr="001D29F0" w:rsidRDefault="00C9142C" w:rsidP="00C9142C">
      <w:pPr>
        <w:pStyle w:val="ListParagraph"/>
        <w:numPr>
          <w:ilvl w:val="0"/>
          <w:numId w:val="7"/>
        </w:numPr>
        <w:ind w:left="0" w:firstLine="0"/>
        <w:rPr>
          <w:rFonts w:ascii="Times New Roman" w:hAnsi="Times New Roman" w:cs="Times New Roman"/>
          <w:b/>
          <w:sz w:val="24"/>
          <w:szCs w:val="24"/>
          <w:lang w:val="ro-RO"/>
        </w:rPr>
      </w:pPr>
      <w:r w:rsidRPr="001D29F0">
        <w:rPr>
          <w:rFonts w:ascii="Times New Roman" w:hAnsi="Times New Roman" w:cs="Times New Roman"/>
          <w:b/>
          <w:sz w:val="24"/>
          <w:szCs w:val="24"/>
          <w:lang w:val="ro-RO"/>
        </w:rPr>
        <w:t>Preliminarii</w:t>
      </w:r>
    </w:p>
    <w:p w:rsidR="004E0E0F" w:rsidRPr="001D29F0" w:rsidRDefault="004E0E0F" w:rsidP="004E0E0F">
      <w:pPr>
        <w:pStyle w:val="ListParagraph"/>
        <w:ind w:left="0"/>
        <w:rPr>
          <w:rFonts w:ascii="Times New Roman" w:hAnsi="Times New Roman" w:cs="Times New Roman"/>
          <w:b/>
          <w:sz w:val="24"/>
          <w:szCs w:val="24"/>
          <w:lang w:val="ro-RO"/>
        </w:rPr>
      </w:pPr>
    </w:p>
    <w:p w:rsidR="00997AB5" w:rsidRPr="001D29F0" w:rsidRDefault="00997AB5" w:rsidP="00997AB5">
      <w:pPr>
        <w:pStyle w:val="ListParagraph"/>
        <w:numPr>
          <w:ilvl w:val="1"/>
          <w:numId w:val="7"/>
        </w:numPr>
        <w:rPr>
          <w:rFonts w:ascii="Times New Roman" w:hAnsi="Times New Roman" w:cs="Times New Roman"/>
          <w:sz w:val="24"/>
          <w:szCs w:val="24"/>
          <w:lang w:val="ro-RO"/>
        </w:rPr>
      </w:pPr>
      <w:r w:rsidRPr="001D29F0">
        <w:rPr>
          <w:rFonts w:ascii="Times New Roman" w:hAnsi="Times New Roman" w:cs="Times New Roman"/>
          <w:sz w:val="24"/>
          <w:szCs w:val="24"/>
          <w:lang w:val="ro-RO"/>
        </w:rPr>
        <w:t>Contextul aplicării și funcțiile Standardelor profesionale a</w:t>
      </w:r>
      <w:r w:rsidR="00BE0A3F" w:rsidRPr="001D29F0">
        <w:rPr>
          <w:rFonts w:ascii="Times New Roman" w:hAnsi="Times New Roman" w:cs="Times New Roman"/>
          <w:sz w:val="24"/>
          <w:szCs w:val="24"/>
          <w:lang w:val="ro-RO"/>
        </w:rPr>
        <w:t>le</w:t>
      </w:r>
      <w:r w:rsidRPr="001D29F0">
        <w:rPr>
          <w:rFonts w:ascii="Times New Roman" w:hAnsi="Times New Roman" w:cs="Times New Roman"/>
          <w:sz w:val="24"/>
          <w:szCs w:val="24"/>
          <w:lang w:val="ro-RO"/>
        </w:rPr>
        <w:t xml:space="preserve"> cadrelor manageriale din învățămîntul general……</w:t>
      </w:r>
      <w:r w:rsidR="004E0E0F"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.5</w:t>
      </w:r>
      <w:r w:rsidR="003D4CFC" w:rsidRPr="001D29F0">
        <w:rPr>
          <w:rFonts w:ascii="Times New Roman" w:hAnsi="Times New Roman" w:cs="Times New Roman"/>
          <w:sz w:val="24"/>
          <w:szCs w:val="24"/>
          <w:lang w:val="ro-RO"/>
        </w:rPr>
        <w:t xml:space="preserve"> </w:t>
      </w:r>
    </w:p>
    <w:p w:rsidR="004E0E0F" w:rsidRPr="001D29F0" w:rsidRDefault="004E0E0F" w:rsidP="004E0E0F">
      <w:pPr>
        <w:pStyle w:val="ListParagraph"/>
        <w:ind w:left="1069"/>
        <w:rPr>
          <w:rFonts w:ascii="Times New Roman" w:hAnsi="Times New Roman" w:cs="Times New Roman"/>
          <w:sz w:val="24"/>
          <w:szCs w:val="24"/>
          <w:lang w:val="ro-RO"/>
        </w:rPr>
      </w:pPr>
    </w:p>
    <w:p w:rsidR="00C9142C" w:rsidRPr="001D29F0" w:rsidRDefault="003D4CFC" w:rsidP="00997AB5">
      <w:pPr>
        <w:pStyle w:val="ListParagraph"/>
        <w:numPr>
          <w:ilvl w:val="1"/>
          <w:numId w:val="7"/>
        </w:numPr>
        <w:rPr>
          <w:rFonts w:ascii="Times New Roman" w:hAnsi="Times New Roman" w:cs="Times New Roman"/>
          <w:sz w:val="24"/>
          <w:szCs w:val="24"/>
          <w:lang w:val="ro-RO"/>
        </w:rPr>
      </w:pPr>
      <w:r w:rsidRPr="001D29F0">
        <w:rPr>
          <w:rFonts w:ascii="Times New Roman" w:hAnsi="Times New Roman" w:cs="Times New Roman"/>
          <w:sz w:val="24"/>
          <w:szCs w:val="24"/>
          <w:lang w:val="ro-RO"/>
        </w:rPr>
        <w:t>Structura  Standardelor profesionale a</w:t>
      </w:r>
      <w:r w:rsidR="00BE0A3F" w:rsidRPr="001D29F0">
        <w:rPr>
          <w:rFonts w:ascii="Times New Roman" w:hAnsi="Times New Roman" w:cs="Times New Roman"/>
          <w:sz w:val="24"/>
          <w:szCs w:val="24"/>
          <w:lang w:val="ro-RO"/>
        </w:rPr>
        <w:t>le</w:t>
      </w:r>
      <w:r w:rsidRPr="001D29F0">
        <w:rPr>
          <w:rFonts w:ascii="Times New Roman" w:hAnsi="Times New Roman" w:cs="Times New Roman"/>
          <w:sz w:val="24"/>
          <w:szCs w:val="24"/>
          <w:lang w:val="ro-RO"/>
        </w:rPr>
        <w:t xml:space="preserve"> cadrelor manageriale din învățămîntul general ……………………</w:t>
      </w:r>
      <w:r w:rsidR="008E4F1E" w:rsidRPr="001D29F0">
        <w:rPr>
          <w:rFonts w:ascii="Times New Roman" w:hAnsi="Times New Roman" w:cs="Times New Roman"/>
          <w:sz w:val="24"/>
          <w:szCs w:val="24"/>
          <w:lang w:val="ro-RO"/>
        </w:rPr>
        <w:t>..</w:t>
      </w:r>
      <w:r w:rsidR="004E0E0F"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9</w:t>
      </w:r>
    </w:p>
    <w:p w:rsidR="004E0E0F" w:rsidRPr="001D29F0" w:rsidRDefault="004E0E0F" w:rsidP="004E0E0F">
      <w:pPr>
        <w:pStyle w:val="ListParagraph"/>
        <w:ind w:left="1069"/>
        <w:rPr>
          <w:rFonts w:ascii="Times New Roman" w:hAnsi="Times New Roman" w:cs="Times New Roman"/>
          <w:sz w:val="24"/>
          <w:szCs w:val="24"/>
          <w:lang w:val="ro-RO"/>
        </w:rPr>
      </w:pPr>
    </w:p>
    <w:p w:rsidR="003D4CFC" w:rsidRPr="001D29F0" w:rsidRDefault="003D4CFC" w:rsidP="004E0E0F">
      <w:pPr>
        <w:pStyle w:val="ListParagraph"/>
        <w:numPr>
          <w:ilvl w:val="0"/>
          <w:numId w:val="7"/>
        </w:numPr>
        <w:ind w:left="709" w:hanging="709"/>
        <w:rPr>
          <w:rFonts w:ascii="Times New Roman" w:hAnsi="Times New Roman" w:cs="Times New Roman"/>
          <w:sz w:val="24"/>
          <w:szCs w:val="24"/>
          <w:lang w:val="ro-RO"/>
        </w:rPr>
      </w:pPr>
      <w:r w:rsidRPr="001D29F0">
        <w:rPr>
          <w:rFonts w:ascii="Times New Roman" w:hAnsi="Times New Roman" w:cs="Times New Roman"/>
          <w:b/>
          <w:sz w:val="24"/>
          <w:szCs w:val="24"/>
          <w:lang w:val="ro-RO"/>
        </w:rPr>
        <w:t>Standardele profesionale a</w:t>
      </w:r>
      <w:r w:rsidR="00BE0A3F" w:rsidRPr="001D29F0">
        <w:rPr>
          <w:rFonts w:ascii="Times New Roman" w:hAnsi="Times New Roman" w:cs="Times New Roman"/>
          <w:b/>
          <w:sz w:val="24"/>
          <w:szCs w:val="24"/>
          <w:lang w:val="ro-RO"/>
        </w:rPr>
        <w:t>le</w:t>
      </w:r>
      <w:r w:rsidRPr="001D29F0">
        <w:rPr>
          <w:rFonts w:ascii="Times New Roman" w:hAnsi="Times New Roman" w:cs="Times New Roman"/>
          <w:b/>
          <w:sz w:val="24"/>
          <w:szCs w:val="24"/>
          <w:lang w:val="ro-RO"/>
        </w:rPr>
        <w:t xml:space="preserve"> cadrelor manageriale din învățămîntul general</w:t>
      </w:r>
      <w:r w:rsidRPr="001D29F0">
        <w:rPr>
          <w:rFonts w:ascii="Times New Roman" w:hAnsi="Times New Roman" w:cs="Times New Roman"/>
          <w:sz w:val="24"/>
          <w:szCs w:val="24"/>
          <w:lang w:val="ro-RO"/>
        </w:rPr>
        <w:t>………………</w:t>
      </w:r>
      <w:r w:rsidR="004E0E0F"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……………………1</w:t>
      </w:r>
      <w:r w:rsidR="00345D3C" w:rsidRPr="001D29F0">
        <w:rPr>
          <w:rFonts w:ascii="Times New Roman" w:hAnsi="Times New Roman" w:cs="Times New Roman"/>
          <w:sz w:val="24"/>
          <w:szCs w:val="24"/>
          <w:lang w:val="ro-RO"/>
        </w:rPr>
        <w:t>1</w:t>
      </w:r>
    </w:p>
    <w:p w:rsidR="004E0E0F" w:rsidRPr="001D29F0" w:rsidRDefault="004E0E0F" w:rsidP="004E0E0F">
      <w:pPr>
        <w:pStyle w:val="ListParagraph"/>
        <w:ind w:left="709"/>
        <w:rPr>
          <w:rFonts w:ascii="Times New Roman" w:hAnsi="Times New Roman" w:cs="Times New Roman"/>
          <w:sz w:val="24"/>
          <w:szCs w:val="24"/>
          <w:lang w:val="ro-RO"/>
        </w:rPr>
      </w:pPr>
    </w:p>
    <w:p w:rsidR="003D4CFC" w:rsidRPr="001D29F0" w:rsidRDefault="003D4CFC" w:rsidP="003D4CFC">
      <w:pPr>
        <w:pStyle w:val="ListParagraph"/>
        <w:numPr>
          <w:ilvl w:val="1"/>
          <w:numId w:val="7"/>
        </w:numPr>
        <w:rPr>
          <w:rFonts w:ascii="Times New Roman" w:hAnsi="Times New Roman" w:cs="Times New Roman"/>
          <w:sz w:val="24"/>
          <w:szCs w:val="24"/>
          <w:lang w:val="ro-RO"/>
        </w:rPr>
      </w:pPr>
      <w:r w:rsidRPr="001D29F0">
        <w:rPr>
          <w:rFonts w:ascii="Times New Roman" w:hAnsi="Times New Roman" w:cs="Times New Roman"/>
          <w:sz w:val="24"/>
          <w:szCs w:val="24"/>
          <w:lang w:val="ro-RO"/>
        </w:rPr>
        <w:t>Profilul managerului ……………………………………………………………………………………………</w:t>
      </w:r>
      <w:r w:rsidR="008E4F1E"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..12 </w:t>
      </w:r>
    </w:p>
    <w:p w:rsidR="004E0E0F" w:rsidRPr="001D29F0" w:rsidRDefault="004E0E0F" w:rsidP="004E0E0F">
      <w:pPr>
        <w:pStyle w:val="ListParagraph"/>
        <w:ind w:left="1069"/>
        <w:rPr>
          <w:rFonts w:ascii="Times New Roman" w:hAnsi="Times New Roman" w:cs="Times New Roman"/>
          <w:sz w:val="24"/>
          <w:szCs w:val="24"/>
          <w:lang w:val="ro-RO"/>
        </w:rPr>
      </w:pPr>
    </w:p>
    <w:p w:rsidR="003D4CFC" w:rsidRPr="001D29F0" w:rsidRDefault="003D4CFC" w:rsidP="003D4CFC">
      <w:pPr>
        <w:pStyle w:val="ListParagraph"/>
        <w:numPr>
          <w:ilvl w:val="1"/>
          <w:numId w:val="7"/>
        </w:numPr>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 </w:t>
      </w:r>
      <w:r w:rsidR="00345D3C" w:rsidRPr="001D29F0">
        <w:rPr>
          <w:rFonts w:ascii="Times New Roman" w:hAnsi="Times New Roman" w:cs="Times New Roman"/>
          <w:sz w:val="24"/>
          <w:szCs w:val="24"/>
          <w:lang w:val="ro-RO"/>
        </w:rPr>
        <w:t xml:space="preserve">Domenii și </w:t>
      </w:r>
      <w:r w:rsidRPr="001D29F0">
        <w:rPr>
          <w:rFonts w:ascii="Times New Roman" w:hAnsi="Times New Roman" w:cs="Times New Roman"/>
          <w:sz w:val="24"/>
          <w:szCs w:val="24"/>
          <w:lang w:val="ro-RO"/>
        </w:rPr>
        <w:t>Standarde</w:t>
      </w:r>
      <w:r w:rsidR="00A82DAD" w:rsidRPr="001D29F0">
        <w:rPr>
          <w:rFonts w:ascii="Times New Roman" w:hAnsi="Times New Roman" w:cs="Times New Roman"/>
          <w:sz w:val="24"/>
          <w:szCs w:val="24"/>
          <w:lang w:val="ro-RO"/>
        </w:rPr>
        <w:t>…………………………………………………………………………………………</w:t>
      </w:r>
      <w:r w:rsidR="008E4F1E" w:rsidRPr="001D29F0">
        <w:rPr>
          <w:rFonts w:ascii="Times New Roman" w:hAnsi="Times New Roman" w:cs="Times New Roman"/>
          <w:sz w:val="24"/>
          <w:szCs w:val="24"/>
          <w:lang w:val="ro-RO"/>
        </w:rPr>
        <w:t>…</w:t>
      </w:r>
      <w:r w:rsidR="00A82DAD" w:rsidRPr="001D29F0">
        <w:rPr>
          <w:rFonts w:ascii="Times New Roman" w:hAnsi="Times New Roman" w:cs="Times New Roman"/>
          <w:sz w:val="24"/>
          <w:szCs w:val="24"/>
          <w:lang w:val="ro-RO"/>
        </w:rPr>
        <w:t>…</w:t>
      </w:r>
      <w:r w:rsidR="00345D3C" w:rsidRPr="001D29F0">
        <w:rPr>
          <w:rFonts w:ascii="Times New Roman" w:hAnsi="Times New Roman" w:cs="Times New Roman"/>
          <w:sz w:val="24"/>
          <w:szCs w:val="24"/>
          <w:lang w:val="ro-RO"/>
        </w:rPr>
        <w:t>14</w:t>
      </w:r>
    </w:p>
    <w:p w:rsidR="004E0E0F" w:rsidRPr="001D29F0" w:rsidRDefault="004E0E0F" w:rsidP="004E0E0F">
      <w:pPr>
        <w:pStyle w:val="ListParagraph"/>
        <w:rPr>
          <w:rFonts w:ascii="Times New Roman" w:hAnsi="Times New Roman" w:cs="Times New Roman"/>
          <w:sz w:val="24"/>
          <w:szCs w:val="24"/>
          <w:lang w:val="ro-RO"/>
        </w:rPr>
      </w:pPr>
    </w:p>
    <w:p w:rsidR="003D4CFC" w:rsidRPr="001D29F0" w:rsidRDefault="003D4CFC" w:rsidP="003D4CFC">
      <w:pPr>
        <w:pStyle w:val="ListParagraph"/>
        <w:numPr>
          <w:ilvl w:val="1"/>
          <w:numId w:val="7"/>
        </w:numPr>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 </w:t>
      </w:r>
      <w:r w:rsidR="006734B3" w:rsidRPr="001D29F0">
        <w:rPr>
          <w:rFonts w:ascii="Times New Roman" w:hAnsi="Times New Roman" w:cs="Times New Roman"/>
          <w:sz w:val="24"/>
          <w:szCs w:val="24"/>
          <w:lang w:val="ro-RO"/>
        </w:rPr>
        <w:t>I</w:t>
      </w:r>
      <w:r w:rsidRPr="001D29F0">
        <w:rPr>
          <w:rFonts w:ascii="Times New Roman" w:hAnsi="Times New Roman" w:cs="Times New Roman"/>
          <w:sz w:val="24"/>
          <w:szCs w:val="24"/>
          <w:lang w:val="ro-RO"/>
        </w:rPr>
        <w:t>ndicatori</w:t>
      </w:r>
      <w:r w:rsidR="00A82DAD" w:rsidRPr="001D29F0">
        <w:rPr>
          <w:rFonts w:ascii="Times New Roman" w:hAnsi="Times New Roman" w:cs="Times New Roman"/>
          <w:sz w:val="24"/>
          <w:szCs w:val="24"/>
          <w:lang w:val="ro-RO"/>
        </w:rPr>
        <w:t>…………………………………………………………</w:t>
      </w:r>
      <w:r w:rsidR="006734B3" w:rsidRPr="001D29F0">
        <w:rPr>
          <w:rFonts w:ascii="Times New Roman" w:hAnsi="Times New Roman" w:cs="Times New Roman"/>
          <w:sz w:val="24"/>
          <w:szCs w:val="24"/>
          <w:lang w:val="ro-RO"/>
        </w:rPr>
        <w:t>…………………………</w:t>
      </w:r>
      <w:r w:rsidR="00A82DAD" w:rsidRPr="001D29F0">
        <w:rPr>
          <w:rFonts w:ascii="Times New Roman" w:hAnsi="Times New Roman" w:cs="Times New Roman"/>
          <w:sz w:val="24"/>
          <w:szCs w:val="24"/>
          <w:lang w:val="ro-RO"/>
        </w:rPr>
        <w:t>…………………</w:t>
      </w:r>
      <w:r w:rsidR="008E4F1E" w:rsidRPr="001D29F0">
        <w:rPr>
          <w:rFonts w:ascii="Times New Roman" w:hAnsi="Times New Roman" w:cs="Times New Roman"/>
          <w:sz w:val="24"/>
          <w:szCs w:val="24"/>
          <w:lang w:val="ro-RO"/>
        </w:rPr>
        <w:t>..</w:t>
      </w:r>
      <w:r w:rsidR="00A82DAD" w:rsidRPr="001D29F0">
        <w:rPr>
          <w:rFonts w:ascii="Times New Roman" w:hAnsi="Times New Roman" w:cs="Times New Roman"/>
          <w:sz w:val="24"/>
          <w:szCs w:val="24"/>
          <w:lang w:val="ro-RO"/>
        </w:rPr>
        <w:t>….</w:t>
      </w:r>
      <w:r w:rsidR="006734B3" w:rsidRPr="001D29F0">
        <w:rPr>
          <w:rFonts w:ascii="Times New Roman" w:hAnsi="Times New Roman" w:cs="Times New Roman"/>
          <w:sz w:val="24"/>
          <w:szCs w:val="24"/>
          <w:lang w:val="ro-RO"/>
        </w:rPr>
        <w:t>1</w:t>
      </w:r>
      <w:r w:rsidR="00345D3C" w:rsidRPr="001D29F0">
        <w:rPr>
          <w:rFonts w:ascii="Times New Roman" w:hAnsi="Times New Roman" w:cs="Times New Roman"/>
          <w:sz w:val="24"/>
          <w:szCs w:val="24"/>
          <w:lang w:val="ro-RO"/>
        </w:rPr>
        <w:t>5</w:t>
      </w:r>
    </w:p>
    <w:p w:rsidR="004E0E0F" w:rsidRPr="001D29F0" w:rsidRDefault="004E0E0F" w:rsidP="004E0E0F">
      <w:pPr>
        <w:pStyle w:val="ListParagraph"/>
        <w:ind w:left="1069"/>
        <w:rPr>
          <w:rFonts w:ascii="Times New Roman" w:hAnsi="Times New Roman" w:cs="Times New Roman"/>
          <w:sz w:val="24"/>
          <w:szCs w:val="24"/>
          <w:lang w:val="ro-RO"/>
        </w:rPr>
      </w:pPr>
    </w:p>
    <w:p w:rsidR="003D4CFC" w:rsidRPr="001D29F0" w:rsidRDefault="003D4CFC" w:rsidP="004E0E0F">
      <w:pPr>
        <w:pStyle w:val="ListParagraph"/>
        <w:numPr>
          <w:ilvl w:val="0"/>
          <w:numId w:val="7"/>
        </w:numPr>
        <w:ind w:left="709" w:hanging="709"/>
        <w:rPr>
          <w:rFonts w:ascii="Times New Roman" w:hAnsi="Times New Roman" w:cs="Times New Roman"/>
          <w:b/>
          <w:sz w:val="24"/>
          <w:szCs w:val="24"/>
          <w:lang w:val="ro-RO"/>
        </w:rPr>
      </w:pPr>
      <w:r w:rsidRPr="001D29F0">
        <w:rPr>
          <w:rFonts w:ascii="Times New Roman" w:hAnsi="Times New Roman" w:cs="Times New Roman"/>
          <w:b/>
          <w:sz w:val="24"/>
          <w:szCs w:val="24"/>
          <w:lang w:val="ro-RO"/>
        </w:rPr>
        <w:t>Cadrul de referință pentru Standardele profesionale a</w:t>
      </w:r>
      <w:r w:rsidR="00BE0A3F" w:rsidRPr="001D29F0">
        <w:rPr>
          <w:rFonts w:ascii="Times New Roman" w:hAnsi="Times New Roman" w:cs="Times New Roman"/>
          <w:b/>
          <w:sz w:val="24"/>
          <w:szCs w:val="24"/>
          <w:lang w:val="ro-RO"/>
        </w:rPr>
        <w:t>le</w:t>
      </w:r>
      <w:r w:rsidRPr="001D29F0">
        <w:rPr>
          <w:rFonts w:ascii="Times New Roman" w:hAnsi="Times New Roman" w:cs="Times New Roman"/>
          <w:b/>
          <w:sz w:val="24"/>
          <w:szCs w:val="24"/>
          <w:lang w:val="ro-RO"/>
        </w:rPr>
        <w:t xml:space="preserve"> cadrelor manageriale din învățămîntul general</w:t>
      </w:r>
      <w:r w:rsidR="00301BAB" w:rsidRPr="001D29F0">
        <w:rPr>
          <w:rFonts w:ascii="Times New Roman" w:hAnsi="Times New Roman" w:cs="Times New Roman"/>
          <w:b/>
          <w:sz w:val="24"/>
          <w:szCs w:val="24"/>
          <w:lang w:val="ro-RO"/>
        </w:rPr>
        <w:t>.</w:t>
      </w:r>
    </w:p>
    <w:p w:rsidR="004E0E0F" w:rsidRPr="001D29F0" w:rsidRDefault="004E0E0F" w:rsidP="004E0E0F">
      <w:pPr>
        <w:pStyle w:val="ListParagraph"/>
        <w:ind w:left="709"/>
        <w:rPr>
          <w:rFonts w:ascii="Times New Roman" w:hAnsi="Times New Roman" w:cs="Times New Roman"/>
          <w:b/>
          <w:sz w:val="24"/>
          <w:szCs w:val="24"/>
          <w:lang w:val="ro-RO"/>
        </w:rPr>
      </w:pPr>
    </w:p>
    <w:p w:rsidR="004E0E0F" w:rsidRPr="001D29F0" w:rsidRDefault="003D4CFC" w:rsidP="004E0E0F">
      <w:pPr>
        <w:pStyle w:val="ListParagraph"/>
        <w:numPr>
          <w:ilvl w:val="1"/>
          <w:numId w:val="7"/>
        </w:numPr>
        <w:rPr>
          <w:rFonts w:ascii="Times New Roman" w:hAnsi="Times New Roman" w:cs="Times New Roman"/>
          <w:sz w:val="24"/>
          <w:szCs w:val="24"/>
          <w:lang w:val="ro-RO"/>
        </w:rPr>
      </w:pPr>
      <w:r w:rsidRPr="001D29F0">
        <w:rPr>
          <w:rFonts w:ascii="Times New Roman" w:hAnsi="Times New Roman" w:cs="Times New Roman"/>
          <w:sz w:val="24"/>
          <w:szCs w:val="24"/>
          <w:lang w:val="ro-RO"/>
        </w:rPr>
        <w:t>Funcțiile Cadrului de referință pentru standardele profesionale a</w:t>
      </w:r>
      <w:r w:rsidR="00BE0A3F" w:rsidRPr="001D29F0">
        <w:rPr>
          <w:rFonts w:ascii="Times New Roman" w:hAnsi="Times New Roman" w:cs="Times New Roman"/>
          <w:sz w:val="24"/>
          <w:szCs w:val="24"/>
          <w:lang w:val="ro-RO"/>
        </w:rPr>
        <w:t>le</w:t>
      </w:r>
      <w:r w:rsidRPr="001D29F0">
        <w:rPr>
          <w:rFonts w:ascii="Times New Roman" w:hAnsi="Times New Roman" w:cs="Times New Roman"/>
          <w:sz w:val="24"/>
          <w:szCs w:val="24"/>
          <w:lang w:val="ro-RO"/>
        </w:rPr>
        <w:t xml:space="preserve"> cadrelor manageriale din învățămîntul general</w:t>
      </w:r>
      <w:r w:rsidR="00D43E74" w:rsidRPr="001D29F0">
        <w:rPr>
          <w:rFonts w:ascii="Times New Roman" w:hAnsi="Times New Roman" w:cs="Times New Roman"/>
          <w:sz w:val="24"/>
          <w:szCs w:val="24"/>
          <w:lang w:val="ro-RO"/>
        </w:rPr>
        <w:t>…1</w:t>
      </w:r>
      <w:r w:rsidR="00345D3C" w:rsidRPr="001D29F0">
        <w:rPr>
          <w:rFonts w:ascii="Times New Roman" w:hAnsi="Times New Roman" w:cs="Times New Roman"/>
          <w:sz w:val="24"/>
          <w:szCs w:val="24"/>
          <w:lang w:val="ro-RO"/>
        </w:rPr>
        <w:t>8</w:t>
      </w:r>
    </w:p>
    <w:p w:rsidR="00C9142C" w:rsidRPr="001D29F0" w:rsidRDefault="004E0E0F" w:rsidP="004E0E0F">
      <w:pPr>
        <w:ind w:left="709"/>
        <w:rPr>
          <w:rFonts w:ascii="Times New Roman" w:hAnsi="Times New Roman" w:cs="Times New Roman"/>
          <w:sz w:val="24"/>
          <w:szCs w:val="24"/>
        </w:rPr>
      </w:pPr>
      <w:r w:rsidRPr="001D29F0">
        <w:rPr>
          <w:rFonts w:ascii="Times New Roman" w:hAnsi="Times New Roman" w:cs="Times New Roman"/>
          <w:sz w:val="24"/>
          <w:szCs w:val="24"/>
        </w:rPr>
        <w:t>3.2.</w:t>
      </w:r>
      <w:r w:rsidR="003D4CFC" w:rsidRPr="001D29F0">
        <w:rPr>
          <w:rFonts w:ascii="Times New Roman" w:hAnsi="Times New Roman" w:cs="Times New Roman"/>
          <w:sz w:val="24"/>
          <w:szCs w:val="24"/>
        </w:rPr>
        <w:t>Standarde, indicatori, descriptori</w:t>
      </w:r>
      <w:r w:rsidR="00C9142C" w:rsidRPr="001D29F0">
        <w:rPr>
          <w:rFonts w:ascii="Times New Roman" w:hAnsi="Times New Roman" w:cs="Times New Roman"/>
          <w:sz w:val="24"/>
          <w:szCs w:val="24"/>
        </w:rPr>
        <w:t xml:space="preserve">……………………………………………………………………………… </w:t>
      </w:r>
      <w:r w:rsidR="00D43E74" w:rsidRPr="001D29F0">
        <w:rPr>
          <w:rFonts w:ascii="Times New Roman" w:hAnsi="Times New Roman" w:cs="Times New Roman"/>
          <w:sz w:val="24"/>
          <w:szCs w:val="24"/>
        </w:rPr>
        <w:t>…</w:t>
      </w:r>
      <w:r w:rsidR="008E4F1E" w:rsidRPr="001D29F0">
        <w:rPr>
          <w:rFonts w:ascii="Times New Roman" w:hAnsi="Times New Roman" w:cs="Times New Roman"/>
          <w:sz w:val="24"/>
          <w:szCs w:val="24"/>
        </w:rPr>
        <w:t>…</w:t>
      </w:r>
      <w:r w:rsidR="00D43E74" w:rsidRPr="001D29F0">
        <w:rPr>
          <w:rFonts w:ascii="Times New Roman" w:hAnsi="Times New Roman" w:cs="Times New Roman"/>
          <w:sz w:val="24"/>
          <w:szCs w:val="24"/>
        </w:rPr>
        <w:t xml:space="preserve">.. </w:t>
      </w:r>
      <w:r w:rsidR="00345D3C" w:rsidRPr="001D29F0">
        <w:rPr>
          <w:rFonts w:ascii="Times New Roman" w:hAnsi="Times New Roman" w:cs="Times New Roman"/>
          <w:sz w:val="24"/>
          <w:szCs w:val="24"/>
        </w:rPr>
        <w:t>19</w:t>
      </w:r>
    </w:p>
    <w:p w:rsidR="00C9142C" w:rsidRPr="001D29F0" w:rsidRDefault="00C9142C" w:rsidP="00C9142C">
      <w:pPr>
        <w:rPr>
          <w:rFonts w:ascii="Times New Roman" w:hAnsi="Times New Roman" w:cs="Times New Roman"/>
          <w:sz w:val="24"/>
          <w:szCs w:val="24"/>
        </w:rPr>
      </w:pPr>
    </w:p>
    <w:p w:rsidR="004E0E0F" w:rsidRPr="001D29F0" w:rsidRDefault="004E0E0F">
      <w:pPr>
        <w:rPr>
          <w:rFonts w:ascii="Times New Roman" w:hAnsi="Times New Roman" w:cs="Times New Roman"/>
          <w:b/>
          <w:sz w:val="24"/>
          <w:szCs w:val="24"/>
        </w:rPr>
      </w:pPr>
      <w:r w:rsidRPr="001D29F0">
        <w:rPr>
          <w:rFonts w:ascii="Times New Roman" w:hAnsi="Times New Roman" w:cs="Times New Roman"/>
          <w:b/>
          <w:sz w:val="24"/>
          <w:szCs w:val="24"/>
        </w:rPr>
        <w:br w:type="page"/>
      </w:r>
    </w:p>
    <w:p w:rsidR="00C9142C" w:rsidRPr="001D29F0" w:rsidRDefault="00C9142C" w:rsidP="00C9142C">
      <w:pPr>
        <w:spacing w:after="0"/>
        <w:rPr>
          <w:rFonts w:ascii="Times New Roman" w:hAnsi="Times New Roman" w:cs="Times New Roman"/>
          <w:b/>
          <w:sz w:val="24"/>
          <w:szCs w:val="24"/>
        </w:rPr>
      </w:pPr>
      <w:r w:rsidRPr="001D29F0">
        <w:rPr>
          <w:rFonts w:ascii="Times New Roman" w:hAnsi="Times New Roman" w:cs="Times New Roman"/>
          <w:b/>
          <w:sz w:val="24"/>
          <w:szCs w:val="24"/>
        </w:rPr>
        <w:lastRenderedPageBreak/>
        <w:t>ARGUMENT</w:t>
      </w:r>
    </w:p>
    <w:p w:rsidR="00C9142C" w:rsidRPr="001D29F0" w:rsidRDefault="00C9142C" w:rsidP="00C9142C">
      <w:pPr>
        <w:spacing w:after="0"/>
        <w:rPr>
          <w:rFonts w:ascii="Times New Roman" w:hAnsi="Times New Roman" w:cs="Times New Roman"/>
          <w:b/>
          <w:sz w:val="24"/>
          <w:szCs w:val="24"/>
        </w:rPr>
      </w:pPr>
    </w:p>
    <w:p w:rsidR="00C9142C" w:rsidRPr="001D29F0" w:rsidRDefault="00C9142C" w:rsidP="00C9142C">
      <w:pPr>
        <w:autoSpaceDE w:val="0"/>
        <w:autoSpaceDN w:val="0"/>
        <w:adjustRightInd w:val="0"/>
        <w:spacing w:after="0"/>
        <w:ind w:firstLine="720"/>
        <w:jc w:val="both"/>
        <w:rPr>
          <w:rFonts w:ascii="MinionPro-Regular" w:hAnsi="MinionPro-Regular" w:cs="MinionPro-Regular"/>
        </w:rPr>
      </w:pPr>
      <w:r w:rsidRPr="001D29F0">
        <w:rPr>
          <w:rFonts w:ascii="MinionPro-Regular" w:hAnsi="MinionPro-Regular" w:cs="MinionPro-Regular"/>
        </w:rPr>
        <w:t>Calitatea managementului este unul dintre factorii determinanți ai calității sistemului de învățămînt</w:t>
      </w:r>
      <w:r w:rsidR="00301BAB" w:rsidRPr="001D29F0">
        <w:rPr>
          <w:rFonts w:ascii="MinionPro-Regular" w:hAnsi="MinionPro-Regular" w:cs="MinionPro-Regular"/>
        </w:rPr>
        <w:t xml:space="preserve"> în ansamblu</w:t>
      </w:r>
      <w:r w:rsidRPr="001D29F0">
        <w:rPr>
          <w:rFonts w:ascii="MinionPro-Regular" w:hAnsi="MinionPro-Regular" w:cs="MinionPro-Regular"/>
        </w:rPr>
        <w:t xml:space="preserve">,  </w:t>
      </w:r>
      <w:r w:rsidR="00301BAB" w:rsidRPr="001D29F0">
        <w:rPr>
          <w:rFonts w:ascii="MinionPro-Regular" w:hAnsi="MinionPro-Regular" w:cs="MinionPro-Regular"/>
        </w:rPr>
        <w:t xml:space="preserve">ai </w:t>
      </w:r>
      <w:r w:rsidRPr="001D29F0">
        <w:rPr>
          <w:rFonts w:ascii="MinionPro-Regular" w:hAnsi="MinionPro-Regular" w:cs="MinionPro-Regular"/>
        </w:rPr>
        <w:t>procesului și finalităților educaționale. Gradul de complexitate a</w:t>
      </w:r>
      <w:r w:rsidR="00BE0A3F" w:rsidRPr="001D29F0">
        <w:rPr>
          <w:rFonts w:ascii="MinionPro-Regular" w:hAnsi="MinionPro-Regular" w:cs="MinionPro-Regular"/>
        </w:rPr>
        <w:t>l</w:t>
      </w:r>
      <w:r w:rsidRPr="001D29F0">
        <w:rPr>
          <w:rFonts w:ascii="MinionPro-Regular" w:hAnsi="MinionPro-Regular" w:cs="MinionPro-Regular"/>
        </w:rPr>
        <w:t xml:space="preserve"> procesului de management al instituției de învățămînt, în contextul schimbărilor pe toate dimensiunile vieții umane în ultimii 30 de ani, a crescut</w:t>
      </w:r>
      <w:r w:rsidR="00301BAB" w:rsidRPr="001D29F0">
        <w:rPr>
          <w:rFonts w:ascii="MinionPro-Regular" w:hAnsi="MinionPro-Regular" w:cs="MinionPro-Regular"/>
        </w:rPr>
        <w:t xml:space="preserve"> semnificativ</w:t>
      </w:r>
      <w:r w:rsidRPr="001D29F0">
        <w:rPr>
          <w:rFonts w:ascii="MinionPro-Regular" w:hAnsi="MinionPro-Regular" w:cs="MinionPro-Regular"/>
        </w:rPr>
        <w:t xml:space="preserve">. Managerii sînt cei care, prin competenţa profesională, prin capacitatea de influenţare şi mobilizare a oamenilor trebuie să orienteze, să organizeze, să </w:t>
      </w:r>
      <w:r w:rsidR="00B76BC5" w:rsidRPr="001D29F0">
        <w:rPr>
          <w:rFonts w:ascii="MinionPro-Regular" w:hAnsi="MinionPro-Regular" w:cs="MinionPro-Regular"/>
        </w:rPr>
        <w:t>evalueze</w:t>
      </w:r>
      <w:r w:rsidR="00A0021E" w:rsidRPr="001D29F0">
        <w:rPr>
          <w:rFonts w:ascii="MinionPro-Regular" w:hAnsi="MinionPro-Regular" w:cs="MinionPro-Regular"/>
        </w:rPr>
        <w:t xml:space="preserve"> </w:t>
      </w:r>
      <w:r w:rsidRPr="001D29F0">
        <w:rPr>
          <w:rFonts w:ascii="MinionPro-Regular" w:hAnsi="MinionPro-Regular" w:cs="MinionPro-Regular"/>
        </w:rPr>
        <w:t xml:space="preserve">şi să îndrume întreaga activitate a organizaţiilor, să asigure valorificarea la maximum a potenţialului uman şi material de care dispun acestea. Un manager poate răspunde provocărilor profesionale generate de complexitatea procesului de dezvoltare doar dacă aplică o paradigmă managerială pe  măsură. Iar un sistem </w:t>
      </w:r>
      <w:r w:rsidR="00A90171" w:rsidRPr="001D29F0">
        <w:rPr>
          <w:rFonts w:ascii="MinionPro-Regular" w:hAnsi="MinionPro-Regular" w:cs="MinionPro-Regular"/>
        </w:rPr>
        <w:t>educațional</w:t>
      </w:r>
      <w:r w:rsidRPr="001D29F0">
        <w:rPr>
          <w:rFonts w:ascii="MinionPro-Regular" w:hAnsi="MinionPro-Regular" w:cs="MinionPro-Regular"/>
        </w:rPr>
        <w:t xml:space="preserve"> poate fortifica și evalua activitatea managerilor instituțiilor de învățămînt doar dacă există o viziune împărtășită asupra profilului managerului și activității acestuia, înțelegerea proceselor manageriale și de leadership. Elaborarea, în contextul descris, a </w:t>
      </w:r>
      <w:r w:rsidRPr="001D29F0">
        <w:rPr>
          <w:rFonts w:ascii="MinionPro-Regular" w:hAnsi="MinionPro-Regular" w:cs="MinionPro-Regular"/>
          <w:i/>
        </w:rPr>
        <w:t>Standardelor  profesionale a</w:t>
      </w:r>
      <w:r w:rsidR="00301BAB" w:rsidRPr="001D29F0">
        <w:rPr>
          <w:rFonts w:ascii="MinionPro-Regular" w:hAnsi="MinionPro-Regular" w:cs="MinionPro-Regular"/>
          <w:i/>
        </w:rPr>
        <w:t>le</w:t>
      </w:r>
      <w:r w:rsidRPr="001D29F0">
        <w:rPr>
          <w:rFonts w:ascii="MinionPro-Regular" w:hAnsi="MinionPro-Regular" w:cs="MinionPro-Regular"/>
          <w:i/>
        </w:rPr>
        <w:t xml:space="preserve"> cadrelor manageriale din învățămîntul general</w:t>
      </w:r>
      <w:r w:rsidRPr="001D29F0">
        <w:rPr>
          <w:rFonts w:ascii="MinionPro-Regular" w:hAnsi="MinionPro-Regular" w:cs="MinionPro-Regular"/>
        </w:rPr>
        <w:t xml:space="preserve"> a devenit indispensabilă.</w:t>
      </w:r>
    </w:p>
    <w:p w:rsidR="00C9142C" w:rsidRPr="001D29F0" w:rsidRDefault="00C9142C" w:rsidP="00C9142C">
      <w:pPr>
        <w:autoSpaceDE w:val="0"/>
        <w:autoSpaceDN w:val="0"/>
        <w:adjustRightInd w:val="0"/>
        <w:spacing w:after="0"/>
        <w:ind w:firstLine="720"/>
        <w:jc w:val="both"/>
        <w:rPr>
          <w:rFonts w:ascii="MinionPro-Regular" w:hAnsi="MinionPro-Regular" w:cs="MinionPro-Regular"/>
        </w:rPr>
      </w:pPr>
    </w:p>
    <w:p w:rsidR="00C9142C" w:rsidRPr="001D29F0" w:rsidRDefault="00C9142C" w:rsidP="00C9142C">
      <w:pPr>
        <w:autoSpaceDE w:val="0"/>
        <w:autoSpaceDN w:val="0"/>
        <w:adjustRightInd w:val="0"/>
        <w:spacing w:after="0"/>
        <w:ind w:firstLine="720"/>
        <w:jc w:val="both"/>
        <w:rPr>
          <w:rFonts w:ascii="MinionPro-Regular" w:hAnsi="MinionPro-Regular" w:cs="MinionPro-Regular"/>
        </w:rPr>
      </w:pPr>
      <w:r w:rsidRPr="001D29F0">
        <w:rPr>
          <w:rFonts w:ascii="MinionPro-Regular" w:hAnsi="MinionPro-Regular" w:cs="MinionPro-Regular"/>
        </w:rPr>
        <w:t xml:space="preserve">Valorificarea experiențelor de </w:t>
      </w:r>
      <w:r w:rsidR="00A90171" w:rsidRPr="001D29F0">
        <w:rPr>
          <w:rFonts w:ascii="MinionPro-Regular" w:hAnsi="MinionPro-Regular" w:cs="MinionPro-Regular"/>
        </w:rPr>
        <w:t>succes</w:t>
      </w:r>
      <w:r w:rsidRPr="001D29F0">
        <w:rPr>
          <w:rFonts w:ascii="MinionPro-Regular" w:hAnsi="MinionPro-Regular" w:cs="MinionPro-Regular"/>
        </w:rPr>
        <w:t xml:space="preserve"> la nivel mondial și </w:t>
      </w:r>
      <w:r w:rsidR="00A90171" w:rsidRPr="001D29F0">
        <w:rPr>
          <w:rFonts w:ascii="MinionPro-Regular" w:hAnsi="MinionPro-Regular" w:cs="MinionPro-Regular"/>
        </w:rPr>
        <w:t>național</w:t>
      </w:r>
      <w:r w:rsidRPr="001D29F0">
        <w:rPr>
          <w:rFonts w:ascii="MinionPro-Regular" w:hAnsi="MinionPro-Regular" w:cs="MinionPro-Regular"/>
        </w:rPr>
        <w:t xml:space="preserve"> asigură eficiență și eficacitate și contribuie la ștergerea decalajelor existente între strategiile naționale și cele internaționale. Iată de ce elaborarea </w:t>
      </w:r>
      <w:r w:rsidRPr="001D29F0">
        <w:rPr>
          <w:rFonts w:ascii="MinionPro-Regular" w:hAnsi="MinionPro-Regular" w:cs="MinionPro-Regular"/>
          <w:i/>
        </w:rPr>
        <w:t>Standardelor  profesionale a</w:t>
      </w:r>
      <w:r w:rsidR="00301BAB" w:rsidRPr="001D29F0">
        <w:rPr>
          <w:rFonts w:ascii="MinionPro-Regular" w:hAnsi="MinionPro-Regular" w:cs="MinionPro-Regular"/>
          <w:i/>
        </w:rPr>
        <w:t>le</w:t>
      </w:r>
      <w:r w:rsidRPr="001D29F0">
        <w:rPr>
          <w:rFonts w:ascii="MinionPro-Regular" w:hAnsi="MinionPro-Regular" w:cs="MinionPro-Regular"/>
          <w:i/>
        </w:rPr>
        <w:t xml:space="preserve"> cadrelor manageriale din învățămîntul general</w:t>
      </w:r>
      <w:r w:rsidRPr="001D29F0">
        <w:rPr>
          <w:rFonts w:ascii="MinionPro-Regular" w:hAnsi="MinionPro-Regular" w:cs="MinionPro-Regular"/>
        </w:rPr>
        <w:t xml:space="preserve"> s-a realizat în baza analizei:</w:t>
      </w:r>
    </w:p>
    <w:p w:rsidR="00C9142C" w:rsidRPr="001D29F0" w:rsidRDefault="00C9142C" w:rsidP="00C9142C">
      <w:pPr>
        <w:pStyle w:val="ListParagraph"/>
        <w:numPr>
          <w:ilvl w:val="0"/>
          <w:numId w:val="17"/>
        </w:numPr>
        <w:autoSpaceDE w:val="0"/>
        <w:autoSpaceDN w:val="0"/>
        <w:adjustRightInd w:val="0"/>
        <w:spacing w:after="0"/>
        <w:jc w:val="both"/>
        <w:rPr>
          <w:rFonts w:ascii="MinionPro-Regular" w:hAnsi="MinionPro-Regular" w:cs="MinionPro-Regular"/>
          <w:lang w:val="ro-RO"/>
        </w:rPr>
      </w:pPr>
      <w:r w:rsidRPr="001D29F0">
        <w:rPr>
          <w:rFonts w:ascii="MinionPro-Regular" w:hAnsi="MinionPro-Regular" w:cs="MinionPro-Regular"/>
          <w:lang w:val="ro-RO"/>
        </w:rPr>
        <w:t>tendințelor de dezvoltare a științei și practicii manageriale;</w:t>
      </w:r>
    </w:p>
    <w:p w:rsidR="00C9142C" w:rsidRPr="001D29F0" w:rsidRDefault="00C9142C" w:rsidP="00C9142C">
      <w:pPr>
        <w:pStyle w:val="ListParagraph"/>
        <w:numPr>
          <w:ilvl w:val="0"/>
          <w:numId w:val="17"/>
        </w:numPr>
        <w:autoSpaceDE w:val="0"/>
        <w:autoSpaceDN w:val="0"/>
        <w:adjustRightInd w:val="0"/>
        <w:spacing w:after="0"/>
        <w:jc w:val="both"/>
        <w:rPr>
          <w:rFonts w:ascii="MinionPro-Regular" w:hAnsi="MinionPro-Regular" w:cs="MinionPro-Regular"/>
          <w:lang w:val="ro-RO"/>
        </w:rPr>
      </w:pPr>
      <w:r w:rsidRPr="001D29F0">
        <w:rPr>
          <w:rFonts w:ascii="MinionPro-Regular" w:hAnsi="MinionPro-Regular" w:cs="MinionPro-Regular"/>
          <w:lang w:val="ro-RO"/>
        </w:rPr>
        <w:t>dinamicii modificărilor conceptuale și practice în educație</w:t>
      </w:r>
      <w:r w:rsidR="00BE0A3F" w:rsidRPr="001D29F0">
        <w:rPr>
          <w:rFonts w:ascii="MinionPro-Regular" w:hAnsi="MinionPro-Regular" w:cs="MinionPro-Regular"/>
          <w:lang w:val="ro-RO"/>
        </w:rPr>
        <w:t xml:space="preserve">, </w:t>
      </w:r>
      <w:r w:rsidRPr="001D29F0">
        <w:rPr>
          <w:rFonts w:ascii="MinionPro-Regular" w:hAnsi="MinionPro-Regular" w:cs="MinionPro-Regular"/>
          <w:lang w:val="ro-RO"/>
        </w:rPr>
        <w:t xml:space="preserve">capabile să asigure dezvoltarea instituțiilor, creșterea rezultatelor școlare și dezvoltarea continua a competențelor profesionale ale managerilor și cadrelor didactice; </w:t>
      </w:r>
    </w:p>
    <w:p w:rsidR="00C9142C" w:rsidRPr="001D29F0" w:rsidRDefault="00C9142C" w:rsidP="00C9142C">
      <w:pPr>
        <w:pStyle w:val="ListParagraph"/>
        <w:numPr>
          <w:ilvl w:val="0"/>
          <w:numId w:val="17"/>
        </w:numPr>
        <w:autoSpaceDE w:val="0"/>
        <w:autoSpaceDN w:val="0"/>
        <w:adjustRightInd w:val="0"/>
        <w:spacing w:after="0"/>
        <w:jc w:val="both"/>
        <w:rPr>
          <w:rFonts w:ascii="MinionPro-Regular" w:hAnsi="MinionPro-Regular" w:cs="MinionPro-Regular"/>
          <w:lang w:val="ro-RO"/>
        </w:rPr>
      </w:pPr>
      <w:r w:rsidRPr="001D29F0">
        <w:rPr>
          <w:rFonts w:ascii="MinionPro-Regular" w:hAnsi="MinionPro-Regular" w:cs="MinionPro-Regular"/>
          <w:lang w:val="ro-RO"/>
        </w:rPr>
        <w:t>documentelor similare elaborate și aplicate în sistemele de învățămînt eficiente din lume;</w:t>
      </w:r>
    </w:p>
    <w:p w:rsidR="00C9142C" w:rsidRPr="001D29F0" w:rsidRDefault="00C9142C" w:rsidP="00C9142C">
      <w:pPr>
        <w:pStyle w:val="ListParagraph"/>
        <w:numPr>
          <w:ilvl w:val="0"/>
          <w:numId w:val="17"/>
        </w:numPr>
        <w:autoSpaceDE w:val="0"/>
        <w:autoSpaceDN w:val="0"/>
        <w:adjustRightInd w:val="0"/>
        <w:spacing w:after="0"/>
        <w:jc w:val="both"/>
        <w:rPr>
          <w:rFonts w:ascii="MinionPro-Regular" w:hAnsi="MinionPro-Regular" w:cs="MinionPro-Regular"/>
          <w:lang w:val="ro-RO"/>
        </w:rPr>
      </w:pPr>
      <w:r w:rsidRPr="001D29F0">
        <w:rPr>
          <w:rFonts w:ascii="MinionPro-Regular" w:hAnsi="MinionPro-Regular" w:cs="MinionPro-Regular"/>
          <w:lang w:val="ro-RO"/>
        </w:rPr>
        <w:t>particularităților specifice a</w:t>
      </w:r>
      <w:r w:rsidR="00BE0A3F" w:rsidRPr="001D29F0">
        <w:rPr>
          <w:rFonts w:ascii="MinionPro-Regular" w:hAnsi="MinionPro-Regular" w:cs="MinionPro-Regular"/>
          <w:lang w:val="ro-RO"/>
        </w:rPr>
        <w:t>le</w:t>
      </w:r>
      <w:r w:rsidRPr="001D29F0">
        <w:rPr>
          <w:rFonts w:ascii="MinionPro-Regular" w:hAnsi="MinionPro-Regular" w:cs="MinionPro-Regular"/>
          <w:lang w:val="ro-RO"/>
        </w:rPr>
        <w:t xml:space="preserve"> sistemului de învățămînt din Moldova;</w:t>
      </w:r>
    </w:p>
    <w:p w:rsidR="00C9142C" w:rsidRPr="001D29F0" w:rsidRDefault="00C9142C" w:rsidP="00C9142C">
      <w:pPr>
        <w:pStyle w:val="ListParagraph"/>
        <w:numPr>
          <w:ilvl w:val="0"/>
          <w:numId w:val="17"/>
        </w:numPr>
        <w:autoSpaceDE w:val="0"/>
        <w:autoSpaceDN w:val="0"/>
        <w:adjustRightInd w:val="0"/>
        <w:spacing w:after="0"/>
        <w:jc w:val="both"/>
        <w:rPr>
          <w:rFonts w:ascii="MinionPro-Regular" w:hAnsi="MinionPro-Regular" w:cs="MinionPro-Regular"/>
          <w:lang w:val="ro-RO"/>
        </w:rPr>
      </w:pPr>
      <w:r w:rsidRPr="001D29F0">
        <w:rPr>
          <w:rFonts w:ascii="MinionPro-Regular" w:hAnsi="MinionPro-Regular" w:cs="MinionPro-Regular"/>
          <w:lang w:val="ro-RO"/>
        </w:rPr>
        <w:t>practicilor manageriale și practicilor de evaluare a activității managerilor din învățămîntul general aplicate în ultimii ani în sistemul de învățămînt din țară;</w:t>
      </w:r>
    </w:p>
    <w:p w:rsidR="00C9142C" w:rsidRPr="001D29F0" w:rsidRDefault="00C9142C" w:rsidP="00C9142C">
      <w:pPr>
        <w:pStyle w:val="ListParagraph"/>
        <w:numPr>
          <w:ilvl w:val="0"/>
          <w:numId w:val="17"/>
        </w:numPr>
        <w:autoSpaceDE w:val="0"/>
        <w:autoSpaceDN w:val="0"/>
        <w:adjustRightInd w:val="0"/>
        <w:spacing w:after="0"/>
        <w:jc w:val="both"/>
        <w:rPr>
          <w:rFonts w:ascii="MinionPro-Regular" w:hAnsi="MinionPro-Regular" w:cs="MinionPro-Regular"/>
          <w:lang w:val="ro-RO"/>
        </w:rPr>
      </w:pPr>
      <w:r w:rsidRPr="001D29F0">
        <w:rPr>
          <w:rFonts w:ascii="MinionPro-Regular" w:hAnsi="MinionPro-Regular" w:cs="MinionPro-Regular"/>
          <w:lang w:val="ro-RO"/>
        </w:rPr>
        <w:t>pregătirii profesionale a cadrelor manageriale din învățămîntul general etc.</w:t>
      </w:r>
    </w:p>
    <w:p w:rsidR="00C9142C" w:rsidRPr="001D29F0" w:rsidRDefault="00C9142C" w:rsidP="00C9142C">
      <w:pPr>
        <w:autoSpaceDE w:val="0"/>
        <w:autoSpaceDN w:val="0"/>
        <w:adjustRightInd w:val="0"/>
        <w:spacing w:after="0"/>
        <w:jc w:val="both"/>
        <w:rPr>
          <w:rFonts w:ascii="MinionPro-Regular" w:hAnsi="MinionPro-Regular" w:cs="MinionPro-Regular"/>
        </w:rPr>
      </w:pPr>
      <w:r w:rsidRPr="001D29F0">
        <w:rPr>
          <w:rFonts w:ascii="MinionPro-Regular" w:hAnsi="MinionPro-Regular" w:cs="MinionPro-Regular"/>
        </w:rPr>
        <w:t>Grupul de lucru</w:t>
      </w:r>
      <w:r w:rsidR="004408E7" w:rsidRPr="001D29F0">
        <w:rPr>
          <w:rFonts w:ascii="MinionPro-Regular" w:hAnsi="MinionPro-Regular" w:cs="MinionPro-Regular"/>
        </w:rPr>
        <w:t xml:space="preserve"> </w:t>
      </w:r>
      <w:r w:rsidR="00301BAB" w:rsidRPr="001D29F0">
        <w:rPr>
          <w:rFonts w:ascii="MinionPro-Regular" w:hAnsi="MinionPro-Regular" w:cs="MinionPro-Regular"/>
        </w:rPr>
        <w:t>pentru elaborarea</w:t>
      </w:r>
      <w:r w:rsidRPr="001D29F0">
        <w:rPr>
          <w:rFonts w:ascii="MinionPro-Regular" w:hAnsi="MinionPro-Regular" w:cs="MinionPro-Regular"/>
        </w:rPr>
        <w:t xml:space="preserve"> Standarde</w:t>
      </w:r>
      <w:r w:rsidR="00301BAB" w:rsidRPr="001D29F0">
        <w:rPr>
          <w:rFonts w:ascii="MinionPro-Regular" w:hAnsi="MinionPro-Regular" w:cs="MinionPro-Regular"/>
        </w:rPr>
        <w:t>lor</w:t>
      </w:r>
      <w:r w:rsidRPr="001D29F0">
        <w:rPr>
          <w:rFonts w:ascii="MinionPro-Regular" w:hAnsi="MinionPro-Regular" w:cs="MinionPro-Regular"/>
        </w:rPr>
        <w:t xml:space="preserve"> s-a constituit din manageri de succes din instituții de învățămînt,  cadre didactice, </w:t>
      </w:r>
      <w:r w:rsidR="00CD2B27" w:rsidRPr="001D29F0">
        <w:rPr>
          <w:rFonts w:ascii="MinionPro-Regular" w:hAnsi="MinionPro-Regular" w:cs="MinionPro-Regular"/>
        </w:rPr>
        <w:t>părinți, elevi</w:t>
      </w:r>
      <w:r w:rsidRPr="001D29F0">
        <w:rPr>
          <w:rFonts w:ascii="MinionPro-Regular" w:hAnsi="MinionPro-Regular" w:cs="MinionPro-Regular"/>
        </w:rPr>
        <w:t xml:space="preserve">, manageri eficienți din organizații nonguvernamentale,  lectori universitari, cercetători, conceptori de curriculum și documente de politici educaționale, experți în domeniul managementului </w:t>
      </w:r>
      <w:r w:rsidR="00A90171" w:rsidRPr="001D29F0">
        <w:rPr>
          <w:rFonts w:ascii="MinionPro-Regular" w:hAnsi="MinionPro-Regular" w:cs="MinionPro-Regular"/>
        </w:rPr>
        <w:t>educațional</w:t>
      </w:r>
      <w:r w:rsidRPr="001D29F0">
        <w:rPr>
          <w:rFonts w:ascii="MinionPro-Regular" w:hAnsi="MinionPro-Regular" w:cs="MinionPro-Regular"/>
        </w:rPr>
        <w:t>.</w:t>
      </w:r>
    </w:p>
    <w:p w:rsidR="00C9142C" w:rsidRPr="001D29F0" w:rsidRDefault="00C9142C" w:rsidP="00C9142C">
      <w:pPr>
        <w:autoSpaceDE w:val="0"/>
        <w:autoSpaceDN w:val="0"/>
        <w:adjustRightInd w:val="0"/>
        <w:spacing w:after="0"/>
        <w:jc w:val="both"/>
        <w:rPr>
          <w:rFonts w:ascii="MinionPro-Regular" w:hAnsi="MinionPro-Regular" w:cs="MinionPro-Regular"/>
        </w:rPr>
      </w:pPr>
    </w:p>
    <w:p w:rsidR="00C9142C" w:rsidRPr="001D29F0" w:rsidRDefault="00C9142C" w:rsidP="00C9142C">
      <w:pPr>
        <w:autoSpaceDE w:val="0"/>
        <w:autoSpaceDN w:val="0"/>
        <w:adjustRightInd w:val="0"/>
        <w:spacing w:after="0"/>
        <w:ind w:firstLine="720"/>
        <w:jc w:val="both"/>
        <w:rPr>
          <w:rFonts w:ascii="MinionPro-Regular" w:hAnsi="MinionPro-Regular" w:cs="MinionPro-Regular"/>
        </w:rPr>
      </w:pPr>
      <w:r w:rsidRPr="001D29F0">
        <w:rPr>
          <w:rFonts w:ascii="MinionPro-Regular" w:hAnsi="MinionPro-Regular" w:cs="MinionPro-Regular"/>
        </w:rPr>
        <w:t>Lucrarea de față vine în sprijinul creării unui cadru  de referință care să asigure autoevaluarea, evaluarea obiectivă și dezvoltarea profesională a cadrelor manageriale din învățămîntul general; care să ofere un limbaj comun dimensiunii eficiență și impactului leadershipului asupra instituțiilor de învățămînt; care să impulsioneze crearea programelor optime de formare profesională inițială și continuă a managerilor; care să lanseze un proces continuu de îmbunătățire a Standardelor profesionale a</w:t>
      </w:r>
      <w:r w:rsidR="004408E7" w:rsidRPr="001D29F0">
        <w:rPr>
          <w:rFonts w:ascii="MinionPro-Regular" w:hAnsi="MinionPro-Regular" w:cs="MinionPro-Regular"/>
        </w:rPr>
        <w:t>le</w:t>
      </w:r>
      <w:r w:rsidRPr="001D29F0">
        <w:rPr>
          <w:rFonts w:ascii="MinionPro-Regular" w:hAnsi="MinionPro-Regular" w:cs="MinionPro-Regular"/>
        </w:rPr>
        <w:t xml:space="preserve"> cadrelor manageriale din învățămîntul general și de racordare a </w:t>
      </w:r>
      <w:r w:rsidRPr="001D29F0">
        <w:rPr>
          <w:rFonts w:ascii="MinionPro-Regular" w:hAnsi="MinionPro-Regular" w:cs="MinionPro-Regular"/>
        </w:rPr>
        <w:lastRenderedPageBreak/>
        <w:t xml:space="preserve">acestora la cerințele noi înaintate </w:t>
      </w:r>
      <w:r w:rsidR="00301BAB" w:rsidRPr="001D29F0">
        <w:rPr>
          <w:rFonts w:ascii="MinionPro-Regular" w:hAnsi="MinionPro-Regular" w:cs="MinionPro-Regular"/>
        </w:rPr>
        <w:t xml:space="preserve">școlii </w:t>
      </w:r>
      <w:r w:rsidRPr="001D29F0">
        <w:rPr>
          <w:rFonts w:ascii="MinionPro-Regular" w:hAnsi="MinionPro-Regular" w:cs="MinionPro-Regular"/>
        </w:rPr>
        <w:t xml:space="preserve">de societate, precum și un proces de elaborare a recomandărilor </w:t>
      </w:r>
      <w:r w:rsidR="00301BAB" w:rsidRPr="001D29F0">
        <w:rPr>
          <w:rFonts w:ascii="MinionPro-Regular" w:hAnsi="MinionPro-Regular" w:cs="MinionPro-Regular"/>
        </w:rPr>
        <w:t xml:space="preserve">practice </w:t>
      </w:r>
      <w:r w:rsidRPr="001D29F0">
        <w:rPr>
          <w:rFonts w:ascii="MinionPro-Regular" w:hAnsi="MinionPro-Regular" w:cs="MinionPro-Regular"/>
        </w:rPr>
        <w:t>pentru asigurarea creșterii calității managementului în instituțiile de învățămînt și  a profesionalizării cadrelor manageriale.</w:t>
      </w:r>
    </w:p>
    <w:p w:rsidR="00C9142C" w:rsidRPr="001D29F0" w:rsidRDefault="00C9142C" w:rsidP="00C9142C">
      <w:pPr>
        <w:autoSpaceDE w:val="0"/>
        <w:autoSpaceDN w:val="0"/>
        <w:adjustRightInd w:val="0"/>
        <w:spacing w:after="0"/>
        <w:ind w:firstLine="720"/>
        <w:jc w:val="both"/>
        <w:rPr>
          <w:rFonts w:ascii="MinionPro-Regular" w:hAnsi="MinionPro-Regular" w:cs="MinionPro-Regular"/>
        </w:rPr>
      </w:pPr>
    </w:p>
    <w:p w:rsidR="00C9142C" w:rsidRPr="001D29F0" w:rsidRDefault="00C9142C" w:rsidP="00C9142C">
      <w:pPr>
        <w:autoSpaceDE w:val="0"/>
        <w:autoSpaceDN w:val="0"/>
        <w:adjustRightInd w:val="0"/>
        <w:spacing w:after="0"/>
        <w:ind w:firstLine="720"/>
        <w:jc w:val="both"/>
        <w:rPr>
          <w:rFonts w:ascii="MinionPro-Regular" w:hAnsi="MinionPro-Regular" w:cs="MinionPro-Regular"/>
        </w:rPr>
      </w:pPr>
      <w:r w:rsidRPr="001D29F0">
        <w:rPr>
          <w:rFonts w:ascii="MinionPro-Regular" w:hAnsi="MinionPro-Regular" w:cs="MinionPro-Regular"/>
        </w:rPr>
        <w:t xml:space="preserve">Lucrarea este destinată cadrelor manageriale din sistemul de învățămînt (directori, directori adjuncți, șefi de catedră, metodiști etc.), evaluatorilor și inspectorilor școlari, elaboratorilor de resurse de </w:t>
      </w:r>
      <w:r w:rsidR="004408E7" w:rsidRPr="001D29F0">
        <w:rPr>
          <w:rFonts w:ascii="MinionPro-Regular" w:hAnsi="MinionPro-Regular" w:cs="MinionPro-Regular"/>
        </w:rPr>
        <w:t xml:space="preserve">sprijin </w:t>
      </w:r>
      <w:r w:rsidRPr="001D29F0">
        <w:rPr>
          <w:rFonts w:ascii="MinionPro-Regular" w:hAnsi="MinionPro-Regular" w:cs="MinionPro-Regular"/>
        </w:rPr>
        <w:t>pentru managerii școlari</w:t>
      </w:r>
      <w:r w:rsidR="007826C5" w:rsidRPr="001D29F0">
        <w:rPr>
          <w:rFonts w:ascii="MinionPro-Regular" w:hAnsi="MinionPro-Regular" w:cs="MinionPro-Regular"/>
        </w:rPr>
        <w:t>.</w:t>
      </w:r>
    </w:p>
    <w:p w:rsidR="00C9142C" w:rsidRPr="001D29F0" w:rsidRDefault="00C9142C" w:rsidP="00C9142C">
      <w:pPr>
        <w:autoSpaceDE w:val="0"/>
        <w:autoSpaceDN w:val="0"/>
        <w:adjustRightInd w:val="0"/>
        <w:spacing w:after="0"/>
        <w:ind w:firstLine="720"/>
        <w:jc w:val="both"/>
        <w:rPr>
          <w:rFonts w:ascii="MinionPro-Regular" w:hAnsi="MinionPro-Regular" w:cs="MinionPro-Regular"/>
        </w:rPr>
      </w:pPr>
    </w:p>
    <w:p w:rsidR="00C9142C" w:rsidRPr="001D29F0" w:rsidRDefault="00C9142C" w:rsidP="00C9142C">
      <w:pPr>
        <w:rPr>
          <w:rFonts w:ascii="Times New Roman" w:hAnsi="Times New Roman" w:cs="Times New Roman"/>
          <w:b/>
          <w:sz w:val="28"/>
          <w:szCs w:val="28"/>
        </w:rPr>
      </w:pPr>
      <w:r w:rsidRPr="001D29F0">
        <w:rPr>
          <w:rFonts w:ascii="Times New Roman" w:hAnsi="Times New Roman" w:cs="Times New Roman"/>
          <w:b/>
          <w:sz w:val="28"/>
          <w:szCs w:val="28"/>
        </w:rPr>
        <w:br w:type="page"/>
      </w:r>
    </w:p>
    <w:p w:rsidR="00C9142C" w:rsidRPr="001D29F0" w:rsidRDefault="00C9142C" w:rsidP="00C9142C">
      <w:pPr>
        <w:pStyle w:val="ListParagraph"/>
        <w:numPr>
          <w:ilvl w:val="0"/>
          <w:numId w:val="8"/>
        </w:numPr>
        <w:spacing w:after="0"/>
        <w:rPr>
          <w:rFonts w:ascii="Times New Roman" w:hAnsi="Times New Roman" w:cs="Times New Roman"/>
          <w:b/>
          <w:sz w:val="28"/>
          <w:szCs w:val="28"/>
          <w:lang w:val="ro-RO"/>
        </w:rPr>
      </w:pPr>
      <w:r w:rsidRPr="001D29F0">
        <w:rPr>
          <w:rFonts w:ascii="Times New Roman" w:hAnsi="Times New Roman" w:cs="Times New Roman"/>
          <w:b/>
          <w:sz w:val="28"/>
          <w:szCs w:val="28"/>
          <w:lang w:val="ro-RO"/>
        </w:rPr>
        <w:lastRenderedPageBreak/>
        <w:t xml:space="preserve"> PRELIMINARII</w:t>
      </w:r>
    </w:p>
    <w:p w:rsidR="00C9142C" w:rsidRPr="001D29F0" w:rsidRDefault="00051FBA" w:rsidP="00C9142C">
      <w:pPr>
        <w:pStyle w:val="ListParagraph"/>
        <w:numPr>
          <w:ilvl w:val="1"/>
          <w:numId w:val="8"/>
        </w:numPr>
        <w:rPr>
          <w:rFonts w:ascii="Times New Roman" w:hAnsi="Times New Roman" w:cs="Times New Roman"/>
          <w:b/>
          <w:sz w:val="28"/>
          <w:szCs w:val="28"/>
          <w:lang w:val="ro-RO"/>
        </w:rPr>
      </w:pPr>
      <w:r w:rsidRPr="001D29F0">
        <w:rPr>
          <w:rFonts w:ascii="Times New Roman" w:hAnsi="Times New Roman" w:cs="Times New Roman"/>
          <w:b/>
          <w:sz w:val="28"/>
          <w:szCs w:val="28"/>
          <w:lang w:val="ro-RO"/>
        </w:rPr>
        <w:t>Contextul aplicării și funcțiile Standardelor profesionale a</w:t>
      </w:r>
      <w:r w:rsidR="004408E7" w:rsidRPr="001D29F0">
        <w:rPr>
          <w:rFonts w:ascii="Times New Roman" w:hAnsi="Times New Roman" w:cs="Times New Roman"/>
          <w:b/>
          <w:sz w:val="28"/>
          <w:szCs w:val="28"/>
          <w:lang w:val="ro-RO"/>
        </w:rPr>
        <w:t>le</w:t>
      </w:r>
      <w:r w:rsidRPr="001D29F0">
        <w:rPr>
          <w:rFonts w:ascii="Times New Roman" w:hAnsi="Times New Roman" w:cs="Times New Roman"/>
          <w:b/>
          <w:sz w:val="28"/>
          <w:szCs w:val="28"/>
          <w:lang w:val="ro-RO"/>
        </w:rPr>
        <w:t xml:space="preserve"> cadrelor manageriale din învățămîntul general </w:t>
      </w:r>
    </w:p>
    <w:p w:rsidR="00C9142C" w:rsidRPr="001D29F0" w:rsidRDefault="00C9142C" w:rsidP="00C9142C">
      <w:pPr>
        <w:ind w:firstLine="720"/>
        <w:jc w:val="both"/>
        <w:rPr>
          <w:rFonts w:ascii="Times New Roman" w:hAnsi="Times New Roman" w:cs="Times New Roman"/>
          <w:sz w:val="24"/>
          <w:szCs w:val="24"/>
        </w:rPr>
      </w:pPr>
      <w:r w:rsidRPr="001D29F0">
        <w:rPr>
          <w:rFonts w:ascii="Times New Roman" w:hAnsi="Times New Roman" w:cs="Times New Roman"/>
          <w:color w:val="000000"/>
          <w:sz w:val="24"/>
          <w:szCs w:val="24"/>
        </w:rPr>
        <w:t>Educaţia reprezintă o prioritate naţională în Republica Moldova.</w:t>
      </w:r>
      <w:r w:rsidR="00301BAB" w:rsidRPr="001D29F0">
        <w:rPr>
          <w:rFonts w:ascii="Times New Roman" w:hAnsi="Times New Roman" w:cs="Times New Roman"/>
          <w:color w:val="000000"/>
          <w:sz w:val="24"/>
          <w:szCs w:val="24"/>
        </w:rPr>
        <w:t xml:space="preserve"> </w:t>
      </w:r>
      <w:r w:rsidRPr="001D29F0">
        <w:rPr>
          <w:rFonts w:ascii="Times New Roman" w:hAnsi="Times New Roman" w:cs="Times New Roman"/>
          <w:color w:val="000000"/>
          <w:sz w:val="24"/>
          <w:szCs w:val="24"/>
        </w:rPr>
        <w:t>În ultimii ani</w:t>
      </w:r>
      <w:r w:rsidR="00301BAB" w:rsidRPr="001D29F0">
        <w:rPr>
          <w:rFonts w:ascii="Times New Roman" w:hAnsi="Times New Roman" w:cs="Times New Roman"/>
          <w:color w:val="000000"/>
          <w:sz w:val="24"/>
          <w:szCs w:val="24"/>
        </w:rPr>
        <w:t>,</w:t>
      </w:r>
      <w:r w:rsidRPr="001D29F0">
        <w:rPr>
          <w:rFonts w:ascii="Times New Roman" w:hAnsi="Times New Roman" w:cs="Times New Roman"/>
          <w:color w:val="000000"/>
          <w:sz w:val="24"/>
          <w:szCs w:val="24"/>
        </w:rPr>
        <w:t xml:space="preserve"> Ministerul Educaţiei propune </w:t>
      </w:r>
      <w:r w:rsidR="00301BAB" w:rsidRPr="001D29F0">
        <w:rPr>
          <w:rFonts w:ascii="Times New Roman" w:hAnsi="Times New Roman" w:cs="Times New Roman"/>
          <w:color w:val="000000"/>
          <w:sz w:val="24"/>
          <w:szCs w:val="24"/>
        </w:rPr>
        <w:t xml:space="preserve">sporirea eforturilor </w:t>
      </w:r>
      <w:r w:rsidRPr="001D29F0">
        <w:rPr>
          <w:rFonts w:ascii="Times New Roman" w:hAnsi="Times New Roman" w:cs="Times New Roman"/>
          <w:color w:val="000000"/>
          <w:sz w:val="24"/>
          <w:szCs w:val="24"/>
        </w:rPr>
        <w:t>în educaţie</w:t>
      </w:r>
      <w:r w:rsidR="00301BAB" w:rsidRPr="001D29F0">
        <w:rPr>
          <w:rFonts w:ascii="Times New Roman" w:hAnsi="Times New Roman" w:cs="Times New Roman"/>
          <w:color w:val="000000"/>
          <w:sz w:val="24"/>
          <w:szCs w:val="24"/>
        </w:rPr>
        <w:t>,</w:t>
      </w:r>
      <w:r w:rsidRPr="001D29F0">
        <w:rPr>
          <w:rFonts w:ascii="Times New Roman" w:hAnsi="Times New Roman" w:cs="Times New Roman"/>
          <w:color w:val="000000"/>
          <w:sz w:val="24"/>
          <w:szCs w:val="24"/>
        </w:rPr>
        <w:t xml:space="preserve"> în favoarea </w:t>
      </w:r>
      <w:r w:rsidR="00301BAB" w:rsidRPr="001D29F0">
        <w:rPr>
          <w:rFonts w:ascii="Times New Roman" w:hAnsi="Times New Roman" w:cs="Times New Roman"/>
          <w:color w:val="000000"/>
          <w:sz w:val="24"/>
          <w:szCs w:val="24"/>
        </w:rPr>
        <w:t xml:space="preserve">asigurării </w:t>
      </w:r>
      <w:r w:rsidRPr="001D29F0">
        <w:rPr>
          <w:rFonts w:ascii="Times New Roman" w:hAnsi="Times New Roman" w:cs="Times New Roman"/>
          <w:color w:val="000000"/>
          <w:sz w:val="24"/>
          <w:szCs w:val="24"/>
        </w:rPr>
        <w:t>calităţii</w:t>
      </w:r>
      <w:r w:rsidR="00301BAB" w:rsidRPr="001D29F0">
        <w:rPr>
          <w:rFonts w:ascii="Times New Roman" w:hAnsi="Times New Roman" w:cs="Times New Roman"/>
          <w:color w:val="000000"/>
          <w:sz w:val="24"/>
          <w:szCs w:val="24"/>
        </w:rPr>
        <w:t xml:space="preserve"> și eficienței</w:t>
      </w:r>
      <w:r w:rsidRPr="001D29F0">
        <w:rPr>
          <w:rFonts w:ascii="Times New Roman" w:hAnsi="Times New Roman" w:cs="Times New Roman"/>
          <w:color w:val="000000"/>
          <w:sz w:val="24"/>
          <w:szCs w:val="24"/>
        </w:rPr>
        <w:t xml:space="preserve">. Actele principale ce determină direcția de dezvoltare a sistemului educațional în Republica Moldova – Codul Educației și Strategia sectorială de dezvoltare „Educația-2020” – parte componentă a Strategiei Naţionale de Dezvoltare „Moldova – 2020” </w:t>
      </w:r>
      <w:r w:rsidR="00A20238" w:rsidRPr="001D29F0">
        <w:rPr>
          <w:rFonts w:ascii="Times New Roman" w:hAnsi="Times New Roman" w:cs="Times New Roman"/>
          <w:color w:val="000000"/>
          <w:sz w:val="24"/>
          <w:szCs w:val="24"/>
        </w:rPr>
        <w:t xml:space="preserve">– </w:t>
      </w:r>
      <w:r w:rsidRPr="001D29F0">
        <w:rPr>
          <w:rFonts w:ascii="Times New Roman" w:hAnsi="Times New Roman" w:cs="Times New Roman"/>
          <w:color w:val="000000"/>
          <w:sz w:val="24"/>
          <w:szCs w:val="24"/>
        </w:rPr>
        <w:t>subliniază</w:t>
      </w:r>
      <w:r w:rsidR="00A20238" w:rsidRPr="001D29F0">
        <w:rPr>
          <w:rFonts w:ascii="Times New Roman" w:hAnsi="Times New Roman" w:cs="Times New Roman"/>
          <w:color w:val="000000"/>
          <w:sz w:val="24"/>
          <w:szCs w:val="24"/>
        </w:rPr>
        <w:t xml:space="preserve"> </w:t>
      </w:r>
      <w:r w:rsidRPr="001D29F0">
        <w:rPr>
          <w:rFonts w:ascii="Times New Roman" w:hAnsi="Times New Roman" w:cs="Times New Roman"/>
          <w:color w:val="000000"/>
          <w:sz w:val="24"/>
          <w:szCs w:val="24"/>
        </w:rPr>
        <w:t xml:space="preserve">principiul calității ca </w:t>
      </w:r>
      <w:r w:rsidR="004408E7" w:rsidRPr="001D29F0">
        <w:rPr>
          <w:rFonts w:ascii="Times New Roman" w:hAnsi="Times New Roman" w:cs="Times New Roman"/>
          <w:color w:val="000000"/>
          <w:sz w:val="24"/>
          <w:szCs w:val="24"/>
        </w:rPr>
        <w:t xml:space="preserve">fiind </w:t>
      </w:r>
      <w:r w:rsidRPr="001D29F0">
        <w:rPr>
          <w:rFonts w:ascii="Times New Roman" w:hAnsi="Times New Roman" w:cs="Times New Roman"/>
          <w:color w:val="000000"/>
          <w:sz w:val="24"/>
          <w:szCs w:val="24"/>
        </w:rPr>
        <w:t>unul de bază</w:t>
      </w:r>
      <w:r w:rsidRPr="001D29F0">
        <w:rPr>
          <w:rFonts w:ascii="Times New Roman" w:hAnsi="Times New Roman" w:cs="Times New Roman"/>
          <w:sz w:val="24"/>
          <w:szCs w:val="24"/>
        </w:rPr>
        <w:t>.</w:t>
      </w:r>
    </w:p>
    <w:p w:rsidR="00C9142C" w:rsidRPr="001D29F0" w:rsidRDefault="00C9142C" w:rsidP="00C9142C">
      <w:pPr>
        <w:ind w:firstLine="720"/>
        <w:jc w:val="both"/>
        <w:rPr>
          <w:rFonts w:ascii="Times New Roman" w:hAnsi="Times New Roman" w:cs="Times New Roman"/>
          <w:sz w:val="24"/>
          <w:szCs w:val="24"/>
        </w:rPr>
      </w:pPr>
      <w:r w:rsidRPr="001D29F0">
        <w:rPr>
          <w:rFonts w:ascii="Times New Roman" w:hAnsi="Times New Roman" w:cs="Times New Roman"/>
          <w:sz w:val="24"/>
          <w:szCs w:val="24"/>
        </w:rPr>
        <w:t>Calitatea în învățămînt este  legată de valorile și așteptările  participanților direcți și indirecți la procesul de învățare și a</w:t>
      </w:r>
      <w:r w:rsidR="004408E7" w:rsidRPr="001D29F0">
        <w:rPr>
          <w:rFonts w:ascii="Times New Roman" w:hAnsi="Times New Roman" w:cs="Times New Roman"/>
          <w:sz w:val="24"/>
          <w:szCs w:val="24"/>
        </w:rPr>
        <w:t>le</w:t>
      </w:r>
      <w:r w:rsidRPr="001D29F0">
        <w:rPr>
          <w:rFonts w:ascii="Times New Roman" w:hAnsi="Times New Roman" w:cs="Times New Roman"/>
          <w:sz w:val="24"/>
          <w:szCs w:val="24"/>
        </w:rPr>
        <w:t xml:space="preserve"> societății în întregime. Pentru a promova calitatea în educație</w:t>
      </w:r>
      <w:r w:rsidR="00A20238" w:rsidRPr="001D29F0">
        <w:rPr>
          <w:rFonts w:ascii="Times New Roman" w:hAnsi="Times New Roman" w:cs="Times New Roman"/>
          <w:sz w:val="24"/>
          <w:szCs w:val="24"/>
        </w:rPr>
        <w:t>,</w:t>
      </w:r>
      <w:r w:rsidRPr="001D29F0">
        <w:rPr>
          <w:rFonts w:ascii="Times New Roman" w:hAnsi="Times New Roman" w:cs="Times New Roman"/>
          <w:sz w:val="24"/>
          <w:szCs w:val="24"/>
        </w:rPr>
        <w:t xml:space="preserve"> este necesar</w:t>
      </w:r>
      <w:r w:rsidR="00301BAB" w:rsidRPr="001D29F0">
        <w:rPr>
          <w:rFonts w:ascii="Times New Roman" w:hAnsi="Times New Roman" w:cs="Times New Roman"/>
          <w:sz w:val="24"/>
          <w:szCs w:val="24"/>
        </w:rPr>
        <w:t>,</w:t>
      </w:r>
      <w:r w:rsidRPr="001D29F0">
        <w:rPr>
          <w:rFonts w:ascii="Times New Roman" w:hAnsi="Times New Roman" w:cs="Times New Roman"/>
          <w:sz w:val="24"/>
          <w:szCs w:val="24"/>
        </w:rPr>
        <w:t xml:space="preserve"> mai întîi</w:t>
      </w:r>
      <w:r w:rsidR="00301BAB" w:rsidRPr="001D29F0">
        <w:rPr>
          <w:rFonts w:ascii="Times New Roman" w:hAnsi="Times New Roman" w:cs="Times New Roman"/>
          <w:sz w:val="24"/>
          <w:szCs w:val="24"/>
        </w:rPr>
        <w:t>,</w:t>
      </w:r>
      <w:r w:rsidRPr="001D29F0">
        <w:rPr>
          <w:rFonts w:ascii="Times New Roman" w:hAnsi="Times New Roman" w:cs="Times New Roman"/>
          <w:sz w:val="24"/>
          <w:szCs w:val="24"/>
        </w:rPr>
        <w:t xml:space="preserve"> să avem o înțelegere împărtășită a calității. </w:t>
      </w:r>
    </w:p>
    <w:p w:rsidR="00C9142C" w:rsidRPr="001D29F0" w:rsidRDefault="00C9142C" w:rsidP="00C9142C">
      <w:pPr>
        <w:ind w:firstLine="720"/>
        <w:jc w:val="both"/>
        <w:rPr>
          <w:rFonts w:ascii="Times New Roman" w:hAnsi="Times New Roman" w:cs="Times New Roman"/>
          <w:sz w:val="24"/>
          <w:szCs w:val="24"/>
        </w:rPr>
      </w:pPr>
      <w:r w:rsidRPr="001D29F0">
        <w:rPr>
          <w:rFonts w:ascii="Times New Roman" w:hAnsi="Times New Roman" w:cs="Times New Roman"/>
          <w:sz w:val="24"/>
          <w:szCs w:val="24"/>
        </w:rPr>
        <w:t>Prin prisma Codului educației</w:t>
      </w:r>
      <w:r w:rsidR="00301BAB" w:rsidRPr="001D29F0">
        <w:rPr>
          <w:rFonts w:ascii="Times New Roman" w:hAnsi="Times New Roman" w:cs="Times New Roman"/>
          <w:sz w:val="24"/>
          <w:szCs w:val="24"/>
        </w:rPr>
        <w:t>,</w:t>
      </w:r>
      <w:r w:rsidRPr="001D29F0">
        <w:rPr>
          <w:rFonts w:ascii="Times New Roman" w:hAnsi="Times New Roman" w:cs="Times New Roman"/>
          <w:sz w:val="24"/>
          <w:szCs w:val="24"/>
        </w:rPr>
        <w:t xml:space="preserve">  calitatea în învățămînt  este circumscrisă misiunii, idealului și principiilor fundamentale ale educației specificate în actul legislativ. Astfel, </w:t>
      </w:r>
      <w:r w:rsidRPr="001D29F0">
        <w:rPr>
          <w:rFonts w:ascii="Times New Roman" w:hAnsi="Times New Roman" w:cs="Times New Roman"/>
          <w:i/>
          <w:sz w:val="24"/>
          <w:szCs w:val="24"/>
        </w:rPr>
        <w:t>Misiunea</w:t>
      </w:r>
      <w:r w:rsidRPr="001D29F0">
        <w:rPr>
          <w:rFonts w:ascii="Times New Roman" w:hAnsi="Times New Roman" w:cs="Times New Roman"/>
          <w:sz w:val="24"/>
          <w:szCs w:val="24"/>
        </w:rPr>
        <w:t xml:space="preserve"> educației  se concretizează în următoarele dimensiuni: a) satisfacerea cerințelor educaționale ale individului și ale societății; b) dezvoltarea potențialului uman pentru a asigura calitatea vieții, creșterea durabilă a economiei și bunăsta</w:t>
      </w:r>
      <w:r w:rsidR="00A20238" w:rsidRPr="001D29F0">
        <w:rPr>
          <w:rFonts w:ascii="Times New Roman" w:hAnsi="Times New Roman" w:cs="Times New Roman"/>
          <w:sz w:val="24"/>
          <w:szCs w:val="24"/>
        </w:rPr>
        <w:t>r</w:t>
      </w:r>
      <w:r w:rsidRPr="001D29F0">
        <w:rPr>
          <w:rFonts w:ascii="Times New Roman" w:hAnsi="Times New Roman" w:cs="Times New Roman"/>
          <w:sz w:val="24"/>
          <w:szCs w:val="24"/>
        </w:rPr>
        <w:t>ea poporului; c) dezvoltarea culturii naționale; d) promovarea dialogului intercultural, a spiritului de toleranță, a nediscriminării și incluziunii sociale; e) promovarea învățării pe tot parcu</w:t>
      </w:r>
      <w:r w:rsidR="00301BAB" w:rsidRPr="001D29F0">
        <w:rPr>
          <w:rFonts w:ascii="Times New Roman" w:hAnsi="Times New Roman" w:cs="Times New Roman"/>
          <w:sz w:val="24"/>
          <w:szCs w:val="24"/>
        </w:rPr>
        <w:t>rs</w:t>
      </w:r>
      <w:r w:rsidRPr="001D29F0">
        <w:rPr>
          <w:rFonts w:ascii="Times New Roman" w:hAnsi="Times New Roman" w:cs="Times New Roman"/>
          <w:sz w:val="24"/>
          <w:szCs w:val="24"/>
        </w:rPr>
        <w:t>ul vieții; f) facilitarea reconcilierii vieții profesionale cu viața de familie pentru bărbați și femei. Idealul educaţional în Republica Moldova constă în formarea personalităţii cu spirit de iniţiativă, capabile de autodezvoltare, care posedă nu numai un sistem de cunoştinţe şi competenţe necesare pentru angajare pe piaţa muncii, dar şi independenţă de opinie şi acţiune, fiind deschisă pentru dialog intercultural în contextul valorilor naţionale şi universale asumate. Prin urmare, managerii instituțiilor de învățămînt vor orienta întreaga activitate  a instituțiilor pe direcțiile trasate de misiunea educației și idealul educațional</w:t>
      </w:r>
      <w:r w:rsidR="00B76BC5" w:rsidRPr="001D29F0">
        <w:rPr>
          <w:rFonts w:ascii="Times New Roman" w:hAnsi="Times New Roman" w:cs="Times New Roman"/>
          <w:sz w:val="24"/>
          <w:szCs w:val="24"/>
        </w:rPr>
        <w:t xml:space="preserve"> (</w:t>
      </w:r>
      <w:r w:rsidR="00301BAB" w:rsidRPr="001D29F0">
        <w:rPr>
          <w:rFonts w:ascii="Times New Roman" w:hAnsi="Times New Roman" w:cs="Times New Roman"/>
          <w:sz w:val="24"/>
          <w:szCs w:val="24"/>
        </w:rPr>
        <w:t xml:space="preserve">Codul educației, </w:t>
      </w:r>
      <w:r w:rsidR="00B76BC5" w:rsidRPr="001D29F0">
        <w:rPr>
          <w:rFonts w:ascii="Times New Roman" w:hAnsi="Times New Roman" w:cs="Times New Roman"/>
          <w:sz w:val="24"/>
          <w:szCs w:val="24"/>
        </w:rPr>
        <w:t>art.6)</w:t>
      </w:r>
      <w:r w:rsidRPr="001D29F0">
        <w:rPr>
          <w:rFonts w:ascii="Times New Roman" w:hAnsi="Times New Roman" w:cs="Times New Roman"/>
          <w:sz w:val="24"/>
          <w:szCs w:val="24"/>
        </w:rPr>
        <w:t xml:space="preserve">. </w:t>
      </w:r>
    </w:p>
    <w:p w:rsidR="00C9142C" w:rsidRPr="001D29F0" w:rsidRDefault="00C9142C" w:rsidP="00C9142C">
      <w:pPr>
        <w:pStyle w:val="ListParagraph"/>
        <w:ind w:left="0"/>
        <w:jc w:val="both"/>
        <w:rPr>
          <w:rFonts w:ascii="Times New Roman" w:hAnsi="Times New Roman" w:cs="Times New Roman"/>
          <w:lang w:val="ro-RO"/>
        </w:rPr>
      </w:pP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 xml:space="preserve">Strategia </w:t>
      </w:r>
      <w:r w:rsidR="00412EC6" w:rsidRPr="001D29F0">
        <w:rPr>
          <w:rFonts w:ascii="Times New Roman" w:hAnsi="Times New Roman" w:cs="Times New Roman"/>
          <w:sz w:val="24"/>
          <w:szCs w:val="24"/>
        </w:rPr>
        <w:t>„</w:t>
      </w:r>
      <w:r w:rsidR="00CD2B27" w:rsidRPr="001D29F0">
        <w:rPr>
          <w:rFonts w:ascii="Times New Roman" w:hAnsi="Times New Roman" w:cs="Times New Roman"/>
          <w:sz w:val="24"/>
          <w:szCs w:val="24"/>
        </w:rPr>
        <w:t>Educația</w:t>
      </w:r>
      <w:r w:rsidR="00412EC6" w:rsidRPr="001D29F0">
        <w:rPr>
          <w:rFonts w:ascii="Times New Roman" w:hAnsi="Times New Roman" w:cs="Times New Roman"/>
          <w:sz w:val="24"/>
          <w:szCs w:val="24"/>
        </w:rPr>
        <w:t xml:space="preserve"> –</w:t>
      </w:r>
      <w:r w:rsidR="00301BAB" w:rsidRPr="001D29F0">
        <w:rPr>
          <w:rFonts w:ascii="Times New Roman" w:hAnsi="Times New Roman" w:cs="Times New Roman"/>
          <w:sz w:val="24"/>
          <w:szCs w:val="24"/>
        </w:rPr>
        <w:t xml:space="preserve"> </w:t>
      </w:r>
      <w:r w:rsidRPr="001D29F0">
        <w:rPr>
          <w:rFonts w:ascii="Times New Roman" w:hAnsi="Times New Roman" w:cs="Times New Roman"/>
          <w:sz w:val="24"/>
          <w:szCs w:val="24"/>
        </w:rPr>
        <w:t>2020</w:t>
      </w:r>
      <w:r w:rsidR="00412EC6" w:rsidRPr="001D29F0">
        <w:rPr>
          <w:rFonts w:ascii="Times New Roman" w:hAnsi="Times New Roman" w:cs="Times New Roman"/>
          <w:sz w:val="24"/>
          <w:szCs w:val="24"/>
        </w:rPr>
        <w:t>”</w:t>
      </w:r>
      <w:r w:rsidRPr="001D29F0">
        <w:rPr>
          <w:rFonts w:ascii="Times New Roman" w:hAnsi="Times New Roman" w:cs="Times New Roman"/>
          <w:sz w:val="24"/>
          <w:szCs w:val="24"/>
        </w:rPr>
        <w:t xml:space="preserve"> stipulează</w:t>
      </w:r>
      <w:r w:rsidR="004408E7" w:rsidRPr="001D29F0">
        <w:rPr>
          <w:rFonts w:ascii="Times New Roman" w:hAnsi="Times New Roman" w:cs="Times New Roman"/>
          <w:sz w:val="24"/>
          <w:szCs w:val="24"/>
        </w:rPr>
        <w:t>,</w:t>
      </w:r>
      <w:r w:rsidRPr="001D29F0">
        <w:rPr>
          <w:rFonts w:ascii="Times New Roman" w:hAnsi="Times New Roman" w:cs="Times New Roman"/>
          <w:sz w:val="24"/>
          <w:szCs w:val="24"/>
        </w:rPr>
        <w:t xml:space="preserve"> prin obiectivul nr. 7: </w:t>
      </w:r>
      <w:r w:rsidR="00301BAB" w:rsidRPr="001D29F0">
        <w:rPr>
          <w:rFonts w:ascii="Times New Roman" w:hAnsi="Times New Roman" w:cs="Times New Roman"/>
          <w:i/>
          <w:sz w:val="24"/>
          <w:szCs w:val="24"/>
        </w:rPr>
        <w:t>R</w:t>
      </w:r>
      <w:r w:rsidRPr="001D29F0">
        <w:rPr>
          <w:rFonts w:ascii="Times New Roman" w:hAnsi="Times New Roman" w:cs="Times New Roman"/>
          <w:i/>
          <w:sz w:val="24"/>
          <w:szCs w:val="24"/>
        </w:rPr>
        <w:t>econceptualizarea managementului educaţional la nivel de sistem cu următoarele orientări strategice: promovarea unui management participativ şi eficient; promovarea managementului strategic şi inovaţional; dezvoltarea culturii organizaţionale a instituţiilor de învăţămînt; dezvoltarea managementului resurselor umane; dezvoltarea managementului de curriculum; corelarea managementului la nivel naţional, local şi instituţional; identificarea   şi   implementarea   mecanismelor   managementului   modern: diagnosticarea, proiectarea, luarea de decizii, organizarea, evaluarea, comunicarea</w:t>
      </w:r>
      <w:r w:rsidRPr="001D29F0">
        <w:rPr>
          <w:rFonts w:ascii="Times New Roman" w:hAnsi="Times New Roman" w:cs="Times New Roman"/>
          <w:sz w:val="24"/>
          <w:szCs w:val="24"/>
        </w:rPr>
        <w:t xml:space="preserve"> etc.</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lastRenderedPageBreak/>
        <w:t xml:space="preserve">În această logică,  problema competenței și competitivității cadrelor manageriale din sistemul educațional devine prioritară, </w:t>
      </w:r>
      <w:r w:rsidR="004408E7" w:rsidRPr="001D29F0">
        <w:rPr>
          <w:rFonts w:ascii="Times New Roman" w:hAnsi="Times New Roman" w:cs="Times New Roman"/>
          <w:sz w:val="24"/>
          <w:szCs w:val="24"/>
        </w:rPr>
        <w:t>o</w:t>
      </w:r>
      <w:r w:rsidRPr="001D29F0">
        <w:rPr>
          <w:rFonts w:ascii="Times New Roman" w:hAnsi="Times New Roman" w:cs="Times New Roman"/>
          <w:sz w:val="24"/>
          <w:szCs w:val="24"/>
        </w:rPr>
        <w:t>r</w:t>
      </w:r>
      <w:r w:rsidR="004408E7" w:rsidRPr="001D29F0">
        <w:rPr>
          <w:rFonts w:ascii="Times New Roman" w:hAnsi="Times New Roman" w:cs="Times New Roman"/>
          <w:sz w:val="24"/>
          <w:szCs w:val="24"/>
        </w:rPr>
        <w:t>,</w:t>
      </w:r>
      <w:r w:rsidRPr="001D29F0">
        <w:rPr>
          <w:rFonts w:ascii="Times New Roman" w:hAnsi="Times New Roman" w:cs="Times New Roman"/>
          <w:sz w:val="24"/>
          <w:szCs w:val="24"/>
        </w:rPr>
        <w:t xml:space="preserve"> competența poate fi formată/autoformată, măsurată, apreciată prin raportare la un sistem de standarde. Managerii şcolari trebuie să-şi desfăşoare activitatea în baza </w:t>
      </w:r>
      <w:r w:rsidRPr="001D29F0">
        <w:rPr>
          <w:rFonts w:ascii="Times New Roman" w:hAnsi="Times New Roman" w:cs="Times New Roman"/>
          <w:b/>
          <w:sz w:val="24"/>
          <w:szCs w:val="24"/>
        </w:rPr>
        <w:t>standardelor profesionale</w:t>
      </w:r>
      <w:r w:rsidRPr="001D29F0">
        <w:rPr>
          <w:rFonts w:ascii="Times New Roman" w:hAnsi="Times New Roman" w:cs="Times New Roman"/>
          <w:sz w:val="24"/>
          <w:szCs w:val="24"/>
        </w:rPr>
        <w:t xml:space="preserve">, care oferă tuturor factorilor interesaţi garanţia că managementul unităţii şcolare corespunde cerinţelor  stabilite la nivel naţional. Astfel, elaborarea </w:t>
      </w:r>
      <w:r w:rsidRPr="001D29F0">
        <w:rPr>
          <w:rFonts w:ascii="Times New Roman" w:hAnsi="Times New Roman" w:cs="Times New Roman"/>
          <w:i/>
          <w:sz w:val="24"/>
          <w:szCs w:val="24"/>
        </w:rPr>
        <w:t>Standardelor profesionale ale managerilor școlari</w:t>
      </w:r>
      <w:r w:rsidRPr="001D29F0">
        <w:rPr>
          <w:rFonts w:ascii="Times New Roman" w:hAnsi="Times New Roman" w:cs="Times New Roman"/>
          <w:sz w:val="24"/>
          <w:szCs w:val="24"/>
        </w:rPr>
        <w:t xml:space="preserve"> derivă din necesitatea dezvoltării strategice a sistemului educaţional, consolidarea reformelor demarate în învăţămînt şi asigurarea modernizării continue a sistemului de educaţie.</w:t>
      </w:r>
    </w:p>
    <w:p w:rsidR="0012330C" w:rsidRPr="001D29F0" w:rsidRDefault="00CD2B27" w:rsidP="0012330C">
      <w:pPr>
        <w:ind w:firstLine="540"/>
        <w:jc w:val="both"/>
        <w:rPr>
          <w:rFonts w:ascii="Times New Roman" w:hAnsi="Times New Roman" w:cs="Times New Roman"/>
          <w:sz w:val="24"/>
          <w:szCs w:val="24"/>
        </w:rPr>
      </w:pPr>
      <w:r w:rsidRPr="001D29F0">
        <w:rPr>
          <w:rFonts w:ascii="Times New Roman" w:hAnsi="Times New Roman" w:cs="Times New Roman"/>
          <w:i/>
          <w:sz w:val="24"/>
          <w:szCs w:val="24"/>
        </w:rPr>
        <w:t>Standardele profesionale ale managerilor din învățămîntul general</w:t>
      </w:r>
      <w:r w:rsidR="00564AC7" w:rsidRPr="001D29F0">
        <w:rPr>
          <w:rFonts w:ascii="Times New Roman" w:hAnsi="Times New Roman" w:cs="Times New Roman"/>
          <w:sz w:val="24"/>
          <w:szCs w:val="24"/>
        </w:rPr>
        <w:t xml:space="preserve"> consti</w:t>
      </w:r>
      <w:r w:rsidR="00F56013" w:rsidRPr="001D29F0">
        <w:rPr>
          <w:rFonts w:ascii="Times New Roman" w:hAnsi="Times New Roman" w:cs="Times New Roman"/>
          <w:sz w:val="24"/>
          <w:szCs w:val="24"/>
        </w:rPr>
        <w:t>t</w:t>
      </w:r>
      <w:r w:rsidR="00564AC7" w:rsidRPr="001D29F0">
        <w:rPr>
          <w:rFonts w:ascii="Times New Roman" w:hAnsi="Times New Roman" w:cs="Times New Roman"/>
          <w:sz w:val="24"/>
          <w:szCs w:val="24"/>
        </w:rPr>
        <w:t xml:space="preserve">uie </w:t>
      </w:r>
      <w:r w:rsidR="0012330C" w:rsidRPr="001D29F0">
        <w:rPr>
          <w:rFonts w:ascii="Times New Roman" w:hAnsi="Times New Roman" w:cs="Times New Roman"/>
          <w:sz w:val="24"/>
          <w:szCs w:val="24"/>
        </w:rPr>
        <w:t>un document, stabilit prin consens cu toate părţile interesate şi aprobat de ME, care furnizează - pentru utilizări comune şi repetate</w:t>
      </w:r>
      <w:r w:rsidR="00564AC7" w:rsidRPr="001D29F0">
        <w:rPr>
          <w:rFonts w:ascii="Times New Roman" w:hAnsi="Times New Roman" w:cs="Times New Roman"/>
          <w:sz w:val="24"/>
          <w:szCs w:val="24"/>
        </w:rPr>
        <w:t xml:space="preserve"> de către un cadru de conducere</w:t>
      </w:r>
      <w:r w:rsidR="0012330C" w:rsidRPr="001D29F0">
        <w:rPr>
          <w:rFonts w:ascii="Times New Roman" w:hAnsi="Times New Roman" w:cs="Times New Roman"/>
          <w:sz w:val="24"/>
          <w:szCs w:val="24"/>
        </w:rPr>
        <w:t xml:space="preserve"> - reguli, linii directoare şi caracteristici referitoare la  activitatea managerială</w:t>
      </w:r>
      <w:r w:rsidR="00564AC7" w:rsidRPr="001D29F0">
        <w:rPr>
          <w:rFonts w:ascii="Times New Roman" w:hAnsi="Times New Roman" w:cs="Times New Roman"/>
          <w:sz w:val="24"/>
          <w:szCs w:val="24"/>
        </w:rPr>
        <w:t>,</w:t>
      </w:r>
      <w:r w:rsidR="0012330C" w:rsidRPr="001D29F0">
        <w:rPr>
          <w:rFonts w:ascii="Times New Roman" w:hAnsi="Times New Roman" w:cs="Times New Roman"/>
          <w:sz w:val="24"/>
          <w:szCs w:val="24"/>
        </w:rPr>
        <w:t xml:space="preserve"> în scopul obţinerii unui grad sporit de eficacitate și eficiență în domeniu.</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 xml:space="preserve">La elaborarea </w:t>
      </w:r>
      <w:r w:rsidRPr="001D29F0">
        <w:rPr>
          <w:rFonts w:ascii="Times New Roman" w:hAnsi="Times New Roman" w:cs="Times New Roman"/>
          <w:i/>
          <w:sz w:val="24"/>
          <w:szCs w:val="24"/>
        </w:rPr>
        <w:t xml:space="preserve">Standardelor profesionale ale managerilor </w:t>
      </w:r>
      <w:r w:rsidR="00564AC7" w:rsidRPr="001D29F0">
        <w:rPr>
          <w:rFonts w:ascii="Times New Roman" w:hAnsi="Times New Roman" w:cs="Times New Roman"/>
          <w:i/>
          <w:sz w:val="24"/>
          <w:szCs w:val="24"/>
        </w:rPr>
        <w:t>din învățămîntul general</w:t>
      </w:r>
      <w:r w:rsidR="00564AC7" w:rsidRPr="001D29F0">
        <w:rPr>
          <w:rFonts w:ascii="Times New Roman" w:hAnsi="Times New Roman" w:cs="Times New Roman"/>
          <w:sz w:val="24"/>
          <w:szCs w:val="24"/>
        </w:rPr>
        <w:t xml:space="preserve"> </w:t>
      </w:r>
      <w:r w:rsidRPr="001D29F0">
        <w:rPr>
          <w:rFonts w:ascii="Times New Roman" w:hAnsi="Times New Roman" w:cs="Times New Roman"/>
          <w:sz w:val="24"/>
          <w:szCs w:val="24"/>
        </w:rPr>
        <w:t xml:space="preserve">s-a ţinut cont de cadrul normativ şi de politici existent, de realizările </w:t>
      </w:r>
      <w:r w:rsidR="00B81BE8" w:rsidRPr="001D29F0">
        <w:rPr>
          <w:rFonts w:ascii="Times New Roman" w:hAnsi="Times New Roman" w:cs="Times New Roman"/>
          <w:sz w:val="24"/>
          <w:szCs w:val="24"/>
        </w:rPr>
        <w:t xml:space="preserve">(dar </w:t>
      </w:r>
      <w:r w:rsidRPr="001D29F0">
        <w:rPr>
          <w:rFonts w:ascii="Times New Roman" w:hAnsi="Times New Roman" w:cs="Times New Roman"/>
          <w:sz w:val="24"/>
          <w:szCs w:val="24"/>
        </w:rPr>
        <w:t>şi deficienţele</w:t>
      </w:r>
      <w:r w:rsidR="00B81BE8" w:rsidRPr="001D29F0">
        <w:rPr>
          <w:rFonts w:ascii="Times New Roman" w:hAnsi="Times New Roman" w:cs="Times New Roman"/>
          <w:sz w:val="24"/>
          <w:szCs w:val="24"/>
        </w:rPr>
        <w:t>)</w:t>
      </w:r>
      <w:r w:rsidRPr="001D29F0">
        <w:rPr>
          <w:rFonts w:ascii="Times New Roman" w:hAnsi="Times New Roman" w:cs="Times New Roman"/>
          <w:sz w:val="24"/>
          <w:szCs w:val="24"/>
        </w:rPr>
        <w:t xml:space="preserve"> politicilor naţionale şi sectoriale implementate anterior, de exigenţele integrării europene, de experienţa naţională şi internaţională din domeniu, de necesităţile sociale şi educaţionale. Standardele au fost corelate cu documentele de politici relevante, cu reformele demarate în sistemul de învăţămînt, cu reforme </w:t>
      </w:r>
      <w:r w:rsidR="00674499" w:rsidRPr="001D29F0">
        <w:rPr>
          <w:rFonts w:ascii="Times New Roman" w:hAnsi="Times New Roman" w:cs="Times New Roman"/>
          <w:sz w:val="24"/>
          <w:szCs w:val="24"/>
        </w:rPr>
        <w:t xml:space="preserve">în alte domenii </w:t>
      </w:r>
      <w:r w:rsidRPr="001D29F0">
        <w:rPr>
          <w:rFonts w:ascii="Times New Roman" w:hAnsi="Times New Roman" w:cs="Times New Roman"/>
          <w:sz w:val="24"/>
          <w:szCs w:val="24"/>
        </w:rPr>
        <w:t>ce reprezintă o continuitate operaţională a acţiunilor proiectate în Strategia Naţională de Dezvoltare „Moldova - 2020".</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Standardele profesionale ale managerilor școlari se bazează pe rezultatele conjugate ale cercetărilor ştiinţifice fundamentale şi aplicative, pe principiile unanim recunoscute cu privire la drepturile omului și reprezintă un referenţial util în procesul de evaluare a conformităţii caracteristicilor cadrelor de cond</w:t>
      </w:r>
      <w:r w:rsidR="00F56013" w:rsidRPr="001D29F0">
        <w:rPr>
          <w:rFonts w:ascii="Times New Roman" w:hAnsi="Times New Roman" w:cs="Times New Roman"/>
          <w:sz w:val="24"/>
          <w:szCs w:val="24"/>
        </w:rPr>
        <w:t>u</w:t>
      </w:r>
      <w:r w:rsidRPr="001D29F0">
        <w:rPr>
          <w:rFonts w:ascii="Times New Roman" w:hAnsi="Times New Roman" w:cs="Times New Roman"/>
          <w:sz w:val="24"/>
          <w:szCs w:val="24"/>
        </w:rPr>
        <w:t>cere cu cerinţele standardului, în scopul determinării calităţii activităţii acest</w:t>
      </w:r>
      <w:r w:rsidR="00B81BE8" w:rsidRPr="001D29F0">
        <w:rPr>
          <w:rFonts w:ascii="Times New Roman" w:hAnsi="Times New Roman" w:cs="Times New Roman"/>
          <w:sz w:val="24"/>
          <w:szCs w:val="24"/>
        </w:rPr>
        <w:t>ora</w:t>
      </w:r>
      <w:r w:rsidRPr="001D29F0">
        <w:rPr>
          <w:rFonts w:ascii="Times New Roman" w:hAnsi="Times New Roman" w:cs="Times New Roman"/>
          <w:sz w:val="24"/>
          <w:szCs w:val="24"/>
        </w:rPr>
        <w:t xml:space="preserve">. </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 xml:space="preserve">Elaborarea Standardelor a fost precedată de desfăşurarea unor studii şi analize complexe în domeniul managementului educaţiei, consultări ample cu reprezentanţii mediului academic şi pedagogic, ai autorităţilor administraţiei publice locale şi centrale, ai societăţii civile şi </w:t>
      </w:r>
      <w:r w:rsidR="000F7296" w:rsidRPr="001D29F0">
        <w:rPr>
          <w:rFonts w:ascii="Times New Roman" w:hAnsi="Times New Roman" w:cs="Times New Roman"/>
          <w:sz w:val="24"/>
          <w:szCs w:val="24"/>
        </w:rPr>
        <w:t xml:space="preserve"> cu </w:t>
      </w:r>
      <w:r w:rsidRPr="001D29F0">
        <w:rPr>
          <w:rFonts w:ascii="Times New Roman" w:hAnsi="Times New Roman" w:cs="Times New Roman"/>
          <w:sz w:val="24"/>
          <w:szCs w:val="24"/>
        </w:rPr>
        <w:t xml:space="preserve">alte părţi interesate, care constituie un vast suport informaţional pentru identificarea problemelor şi a soluţiilor privind modernizarea şi dezvoltarea sistemului managerial în educaţie. </w:t>
      </w:r>
    </w:p>
    <w:p w:rsidR="00051FBA" w:rsidRPr="001D29F0" w:rsidRDefault="00051FBA" w:rsidP="00051FBA">
      <w:pPr>
        <w:ind w:firstLine="567"/>
        <w:jc w:val="both"/>
        <w:rPr>
          <w:rFonts w:ascii="Times New Roman" w:hAnsi="Times New Roman" w:cs="Times New Roman"/>
          <w:sz w:val="24"/>
          <w:szCs w:val="24"/>
        </w:rPr>
      </w:pPr>
      <w:r w:rsidRPr="001D29F0">
        <w:rPr>
          <w:rFonts w:ascii="Times New Roman" w:hAnsi="Times New Roman" w:cs="Times New Roman"/>
          <w:sz w:val="24"/>
          <w:szCs w:val="24"/>
        </w:rPr>
        <w:t>În ultimii ani</w:t>
      </w:r>
      <w:r w:rsidR="00564AC7" w:rsidRPr="001D29F0">
        <w:rPr>
          <w:rFonts w:ascii="Times New Roman" w:hAnsi="Times New Roman" w:cs="Times New Roman"/>
          <w:sz w:val="24"/>
          <w:szCs w:val="24"/>
        </w:rPr>
        <w:t>.</w:t>
      </w:r>
      <w:r w:rsidRPr="001D29F0">
        <w:rPr>
          <w:rFonts w:ascii="Times New Roman" w:hAnsi="Times New Roman" w:cs="Times New Roman"/>
          <w:sz w:val="24"/>
          <w:szCs w:val="24"/>
        </w:rPr>
        <w:t xml:space="preserve"> în cadrul managementului educa</w:t>
      </w:r>
      <w:r w:rsidR="000F7296" w:rsidRPr="001D29F0">
        <w:rPr>
          <w:rFonts w:ascii="Times New Roman" w:hAnsi="Times New Roman" w:cs="Times New Roman"/>
          <w:sz w:val="24"/>
          <w:szCs w:val="24"/>
        </w:rPr>
        <w:t>ţ</w:t>
      </w:r>
      <w:r w:rsidRPr="001D29F0">
        <w:rPr>
          <w:rFonts w:ascii="Times New Roman" w:hAnsi="Times New Roman" w:cs="Times New Roman"/>
          <w:sz w:val="24"/>
          <w:szCs w:val="24"/>
        </w:rPr>
        <w:t>ional se atestă un șir de schimbări, precum: promovarea unui management educaţional centrat pe principiile democratice şi abordările moderne; structurarea sistemului managerial în management strategic, management al calităţii, management al resurselor umane, management al curriculumului, management operaţional; modelarea unui concept de descentralizare în managementul educaţiei.</w:t>
      </w:r>
    </w:p>
    <w:p w:rsidR="00051FBA" w:rsidRPr="001D29F0" w:rsidRDefault="00051FBA" w:rsidP="0012330C">
      <w:pPr>
        <w:ind w:firstLine="540"/>
        <w:jc w:val="both"/>
        <w:rPr>
          <w:rFonts w:ascii="Times New Roman" w:hAnsi="Times New Roman" w:cs="Times New Roman"/>
          <w:sz w:val="24"/>
          <w:szCs w:val="24"/>
        </w:rPr>
      </w:pP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La elaborarea standardelor profesionale au fost respectate următoarele principii generale:</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w:t>
      </w:r>
      <w:r w:rsidRPr="001D29F0">
        <w:rPr>
          <w:rFonts w:ascii="Times New Roman" w:hAnsi="Times New Roman" w:cs="Times New Roman"/>
          <w:sz w:val="24"/>
          <w:szCs w:val="24"/>
        </w:rPr>
        <w:tab/>
      </w:r>
      <w:r w:rsidRPr="001D29F0">
        <w:rPr>
          <w:rFonts w:ascii="Times New Roman" w:hAnsi="Times New Roman" w:cs="Times New Roman"/>
          <w:i/>
          <w:sz w:val="24"/>
          <w:szCs w:val="24"/>
        </w:rPr>
        <w:t>consensul părţilor interesate</w:t>
      </w:r>
      <w:r w:rsidR="000F7296" w:rsidRPr="001D29F0">
        <w:rPr>
          <w:rFonts w:ascii="Times New Roman" w:hAnsi="Times New Roman" w:cs="Times New Roman"/>
          <w:i/>
          <w:sz w:val="24"/>
          <w:szCs w:val="24"/>
        </w:rPr>
        <w:t xml:space="preserve"> </w:t>
      </w:r>
      <w:r w:rsidRPr="001D29F0">
        <w:rPr>
          <w:rFonts w:ascii="Times New Roman" w:hAnsi="Times New Roman" w:cs="Times New Roman"/>
          <w:sz w:val="24"/>
          <w:szCs w:val="24"/>
        </w:rPr>
        <w:t>- procesul de elaborare a fost unul transparent, s-a asigurat participarea tuturor părţilor interesate, pe baza interesului public, independent de orice interes specific şi pornind de la respectarea regulilor standardizării în plan european şi interna</w:t>
      </w:r>
      <w:r w:rsidR="000F7296" w:rsidRPr="001D29F0">
        <w:rPr>
          <w:rFonts w:ascii="Times New Roman" w:hAnsi="Times New Roman" w:cs="Times New Roman"/>
          <w:sz w:val="24"/>
          <w:szCs w:val="24"/>
        </w:rPr>
        <w:t>ţ</w:t>
      </w:r>
      <w:r w:rsidRPr="001D29F0">
        <w:rPr>
          <w:rFonts w:ascii="Times New Roman" w:hAnsi="Times New Roman" w:cs="Times New Roman"/>
          <w:sz w:val="24"/>
          <w:szCs w:val="24"/>
        </w:rPr>
        <w:t>ional;</w:t>
      </w:r>
    </w:p>
    <w:p w:rsidR="0012330C" w:rsidRPr="001D29F0" w:rsidRDefault="0012330C" w:rsidP="001D29F0">
      <w:pPr>
        <w:pStyle w:val="ListParagraph"/>
        <w:numPr>
          <w:ilvl w:val="0"/>
          <w:numId w:val="26"/>
        </w:numPr>
        <w:jc w:val="both"/>
        <w:rPr>
          <w:rFonts w:ascii="Times New Roman" w:hAnsi="Times New Roman" w:cs="Times New Roman"/>
          <w:sz w:val="24"/>
          <w:szCs w:val="24"/>
        </w:rPr>
      </w:pPr>
      <w:proofErr w:type="gramStart"/>
      <w:r w:rsidRPr="001D29F0">
        <w:rPr>
          <w:rFonts w:ascii="Times New Roman" w:hAnsi="Times New Roman" w:cs="Times New Roman"/>
          <w:i/>
          <w:sz w:val="24"/>
          <w:szCs w:val="24"/>
        </w:rPr>
        <w:t>respectarea</w:t>
      </w:r>
      <w:proofErr w:type="gramEnd"/>
      <w:r w:rsidRPr="001D29F0">
        <w:rPr>
          <w:rFonts w:ascii="Times New Roman" w:hAnsi="Times New Roman" w:cs="Times New Roman"/>
          <w:i/>
          <w:sz w:val="24"/>
          <w:szCs w:val="24"/>
        </w:rPr>
        <w:t xml:space="preserve"> interesului superior al copilului</w:t>
      </w:r>
      <w:r w:rsidRPr="001D29F0">
        <w:rPr>
          <w:rFonts w:ascii="Times New Roman" w:hAnsi="Times New Roman" w:cs="Times New Roman"/>
          <w:sz w:val="24"/>
          <w:szCs w:val="24"/>
        </w:rPr>
        <w:t xml:space="preserve"> – au fost coordonate toate acţiunile, activităţile realizate în mediul formal, informal </w:t>
      </w:r>
      <w:proofErr w:type="spellStart"/>
      <w:r w:rsidRPr="001D29F0">
        <w:rPr>
          <w:rFonts w:ascii="Times New Roman" w:hAnsi="Times New Roman" w:cs="Times New Roman"/>
          <w:sz w:val="24"/>
          <w:szCs w:val="24"/>
        </w:rPr>
        <w:t>şi</w:t>
      </w:r>
      <w:proofErr w:type="spellEnd"/>
      <w:r w:rsidRPr="001D29F0">
        <w:rPr>
          <w:rFonts w:ascii="Times New Roman" w:hAnsi="Times New Roman" w:cs="Times New Roman"/>
          <w:sz w:val="24"/>
          <w:szCs w:val="24"/>
        </w:rPr>
        <w:t xml:space="preserve"> </w:t>
      </w:r>
      <w:proofErr w:type="spellStart"/>
      <w:r w:rsidRPr="001D29F0">
        <w:rPr>
          <w:rFonts w:ascii="Times New Roman" w:hAnsi="Times New Roman" w:cs="Times New Roman"/>
          <w:sz w:val="24"/>
          <w:szCs w:val="24"/>
        </w:rPr>
        <w:t>nonformal</w:t>
      </w:r>
      <w:proofErr w:type="spellEnd"/>
      <w:r w:rsidRPr="001D29F0">
        <w:rPr>
          <w:rFonts w:ascii="Times New Roman" w:hAnsi="Times New Roman" w:cs="Times New Roman"/>
          <w:sz w:val="24"/>
          <w:szCs w:val="24"/>
        </w:rPr>
        <w:t xml:space="preserve"> </w:t>
      </w:r>
      <w:proofErr w:type="spellStart"/>
      <w:r w:rsidRPr="001D29F0">
        <w:rPr>
          <w:rFonts w:ascii="Times New Roman" w:hAnsi="Times New Roman" w:cs="Times New Roman"/>
          <w:sz w:val="24"/>
          <w:szCs w:val="24"/>
        </w:rPr>
        <w:t>în</w:t>
      </w:r>
      <w:proofErr w:type="spellEnd"/>
      <w:r w:rsidRPr="001D29F0">
        <w:rPr>
          <w:rFonts w:ascii="Times New Roman" w:hAnsi="Times New Roman" w:cs="Times New Roman"/>
          <w:sz w:val="24"/>
          <w:szCs w:val="24"/>
        </w:rPr>
        <w:t xml:space="preserve"> </w:t>
      </w:r>
      <w:proofErr w:type="spellStart"/>
      <w:r w:rsidRPr="001D29F0">
        <w:rPr>
          <w:rFonts w:ascii="Times New Roman" w:hAnsi="Times New Roman" w:cs="Times New Roman"/>
          <w:sz w:val="24"/>
          <w:szCs w:val="24"/>
        </w:rPr>
        <w:t>interesul</w:t>
      </w:r>
      <w:proofErr w:type="spellEnd"/>
      <w:r w:rsidRPr="001D29F0">
        <w:rPr>
          <w:rFonts w:ascii="Times New Roman" w:hAnsi="Times New Roman" w:cs="Times New Roman"/>
          <w:sz w:val="24"/>
          <w:szCs w:val="24"/>
        </w:rPr>
        <w:t xml:space="preserve"> superior al copilului.</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w:t>
      </w:r>
      <w:r w:rsidRPr="001D29F0">
        <w:rPr>
          <w:rFonts w:ascii="Times New Roman" w:hAnsi="Times New Roman" w:cs="Times New Roman"/>
          <w:sz w:val="24"/>
          <w:szCs w:val="24"/>
        </w:rPr>
        <w:tab/>
      </w:r>
      <w:r w:rsidRPr="001D29F0">
        <w:rPr>
          <w:rFonts w:ascii="Times New Roman" w:hAnsi="Times New Roman" w:cs="Times New Roman"/>
          <w:i/>
          <w:sz w:val="24"/>
          <w:szCs w:val="24"/>
        </w:rPr>
        <w:t>complexitatea</w:t>
      </w:r>
      <w:r w:rsidRPr="001D29F0">
        <w:rPr>
          <w:rFonts w:ascii="Times New Roman" w:hAnsi="Times New Roman" w:cs="Times New Roman"/>
          <w:sz w:val="24"/>
          <w:szCs w:val="24"/>
        </w:rPr>
        <w:t xml:space="preserve"> - standardele cuprind toate domeniile funcţionale specifice sistemului de învăţămînt și </w:t>
      </w:r>
      <w:r w:rsidR="00B81BE8" w:rsidRPr="001D29F0">
        <w:rPr>
          <w:rFonts w:ascii="Times New Roman" w:hAnsi="Times New Roman" w:cs="Times New Roman"/>
          <w:sz w:val="24"/>
          <w:szCs w:val="24"/>
        </w:rPr>
        <w:t>ț</w:t>
      </w:r>
      <w:r w:rsidRPr="001D29F0">
        <w:rPr>
          <w:rFonts w:ascii="Times New Roman" w:hAnsi="Times New Roman" w:cs="Times New Roman"/>
          <w:sz w:val="24"/>
          <w:szCs w:val="24"/>
        </w:rPr>
        <w:t>in cont de principiile leadershipului.</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i/>
          <w:sz w:val="24"/>
          <w:szCs w:val="24"/>
        </w:rPr>
        <w:t xml:space="preserve">Standardele </w:t>
      </w:r>
      <w:r w:rsidRPr="001D29F0">
        <w:rPr>
          <w:rFonts w:ascii="Times New Roman" w:hAnsi="Times New Roman" w:cs="Times New Roman"/>
          <w:sz w:val="24"/>
          <w:szCs w:val="24"/>
        </w:rPr>
        <w:t>descriu cerinţele care definesc nivelul de realizare a activităţii manageriale de către un cadru de conducere, pe baza bunelor practici existente. Conceptul de standard este asociat direct cu cel de criteriu de calitate. Îndeplinirea standar</w:t>
      </w:r>
      <w:r w:rsidR="000F7296" w:rsidRPr="001D29F0">
        <w:rPr>
          <w:rFonts w:ascii="Times New Roman" w:hAnsi="Times New Roman" w:cs="Times New Roman"/>
          <w:sz w:val="24"/>
          <w:szCs w:val="24"/>
        </w:rPr>
        <w:t>d</w:t>
      </w:r>
      <w:r w:rsidRPr="001D29F0">
        <w:rPr>
          <w:rFonts w:ascii="Times New Roman" w:hAnsi="Times New Roman" w:cs="Times New Roman"/>
          <w:sz w:val="24"/>
          <w:szCs w:val="24"/>
        </w:rPr>
        <w:t xml:space="preserve">elor trebuie să fie criteriul de bază în aprecierea performanţelor fiecărui cadru de conducere în parte. </w:t>
      </w:r>
    </w:p>
    <w:p w:rsidR="00B76BC5"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În acest sens, standardele vizează creşterea calităţii activităţii manageriale</w:t>
      </w:r>
      <w:r w:rsidR="00B81BE8" w:rsidRPr="001D29F0">
        <w:rPr>
          <w:rFonts w:ascii="Times New Roman" w:hAnsi="Times New Roman" w:cs="Times New Roman"/>
          <w:sz w:val="24"/>
          <w:szCs w:val="24"/>
        </w:rPr>
        <w:t xml:space="preserve"> și</w:t>
      </w:r>
      <w:r w:rsidRPr="001D29F0">
        <w:rPr>
          <w:rFonts w:ascii="Times New Roman" w:hAnsi="Times New Roman" w:cs="Times New Roman"/>
          <w:sz w:val="24"/>
          <w:szCs w:val="24"/>
        </w:rPr>
        <w:t xml:space="preserve"> apropierea nivelului de performanţă al cadrelor de conducere din cadrul sistemului educaţional din diferite raioane ale republicii. Standardele </w:t>
      </w:r>
      <w:r w:rsidR="00674499" w:rsidRPr="001D29F0">
        <w:rPr>
          <w:rFonts w:ascii="Times New Roman" w:hAnsi="Times New Roman" w:cs="Times New Roman"/>
          <w:sz w:val="24"/>
          <w:szCs w:val="24"/>
        </w:rPr>
        <w:t>fac</w:t>
      </w:r>
      <w:r w:rsidRPr="001D29F0">
        <w:rPr>
          <w:rFonts w:ascii="Times New Roman" w:hAnsi="Times New Roman" w:cs="Times New Roman"/>
          <w:sz w:val="24"/>
          <w:szCs w:val="24"/>
        </w:rPr>
        <w:t xml:space="preserve"> posibilă identificarea punctelor nevralgice – la nivel naţional, local, instituţional</w:t>
      </w:r>
      <w:r w:rsidR="00B81BE8" w:rsidRPr="001D29F0">
        <w:rPr>
          <w:rFonts w:ascii="Times New Roman" w:hAnsi="Times New Roman" w:cs="Times New Roman"/>
          <w:sz w:val="24"/>
          <w:szCs w:val="24"/>
        </w:rPr>
        <w:t xml:space="preserve"> –</w:t>
      </w:r>
      <w:r w:rsidRPr="001D29F0">
        <w:rPr>
          <w:rFonts w:ascii="Times New Roman" w:hAnsi="Times New Roman" w:cs="Times New Roman"/>
          <w:sz w:val="24"/>
          <w:szCs w:val="24"/>
        </w:rPr>
        <w:t xml:space="preserve"> care fac ca o serie de manageri să nu îndeplinească direcțiile strategice ale reformei în educație privind proiectarea strategică, managementul resurselor umane, managementul de curriculum, dezvoltarea de parteneriate etc.; determinarea răspunderii/responsabilității fiecărui manager în remedierea deficienţelor semnalate; elaborarea  unor programe  concrete de formare/autoformare pentru manageri  în vederea atingerii standardelor şi pentru remedierea </w:t>
      </w:r>
      <w:r w:rsidR="00B76BC5" w:rsidRPr="001D29F0">
        <w:rPr>
          <w:rFonts w:ascii="Times New Roman" w:hAnsi="Times New Roman" w:cs="Times New Roman"/>
          <w:sz w:val="24"/>
          <w:szCs w:val="24"/>
        </w:rPr>
        <w:t>problemelor.</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Standardele permit părţilor interesate să evalueze calitatea activităţii manageriale, să monitorizeze progresele în vederea atingerii sau depăşirii standardelor şi să evalueze eficienţa implementării reformelor în educație. Suplimentar, standardele pot fi utilizate pentru a încuraja responsabilitatea cadrelor de cond</w:t>
      </w:r>
      <w:r w:rsidR="009251F3" w:rsidRPr="001D29F0">
        <w:rPr>
          <w:rFonts w:ascii="Times New Roman" w:hAnsi="Times New Roman" w:cs="Times New Roman"/>
          <w:sz w:val="24"/>
          <w:szCs w:val="24"/>
        </w:rPr>
        <w:t>u</w:t>
      </w:r>
      <w:r w:rsidRPr="001D29F0">
        <w:rPr>
          <w:rFonts w:ascii="Times New Roman" w:hAnsi="Times New Roman" w:cs="Times New Roman"/>
          <w:sz w:val="24"/>
          <w:szCs w:val="24"/>
        </w:rPr>
        <w:t>cere pentru autodezvoltare continuă. Aceste standarde s</w:t>
      </w:r>
      <w:r w:rsidR="002B52ED" w:rsidRPr="001D29F0">
        <w:rPr>
          <w:rFonts w:ascii="Times New Roman" w:hAnsi="Times New Roman" w:cs="Times New Roman"/>
          <w:sz w:val="24"/>
          <w:szCs w:val="24"/>
        </w:rPr>
        <w:t>î</w:t>
      </w:r>
      <w:r w:rsidRPr="001D29F0">
        <w:rPr>
          <w:rFonts w:ascii="Times New Roman" w:hAnsi="Times New Roman" w:cs="Times New Roman"/>
          <w:sz w:val="24"/>
          <w:szCs w:val="24"/>
        </w:rPr>
        <w:t xml:space="preserve">nt unitare şi se aplică individual fiecărui cadru manageriale pentru toate domeniile prevăzute. </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b/>
          <w:sz w:val="24"/>
          <w:szCs w:val="24"/>
        </w:rPr>
        <w:t>Funcţiile sistemului de standarde</w:t>
      </w:r>
      <w:r w:rsidRPr="001D29F0">
        <w:rPr>
          <w:rFonts w:ascii="Times New Roman" w:hAnsi="Times New Roman" w:cs="Times New Roman"/>
          <w:sz w:val="24"/>
          <w:szCs w:val="24"/>
        </w:rPr>
        <w:t xml:space="preserve"> s</w:t>
      </w:r>
      <w:r w:rsidR="002B52ED" w:rsidRPr="001D29F0">
        <w:rPr>
          <w:rFonts w:ascii="Times New Roman" w:hAnsi="Times New Roman" w:cs="Times New Roman"/>
          <w:sz w:val="24"/>
          <w:szCs w:val="24"/>
        </w:rPr>
        <w:t>î</w:t>
      </w:r>
      <w:r w:rsidRPr="001D29F0">
        <w:rPr>
          <w:rFonts w:ascii="Times New Roman" w:hAnsi="Times New Roman" w:cs="Times New Roman"/>
          <w:sz w:val="24"/>
          <w:szCs w:val="24"/>
        </w:rPr>
        <w:t>nt:</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lastRenderedPageBreak/>
        <w:t>•</w:t>
      </w:r>
      <w:r w:rsidRPr="001D29F0">
        <w:rPr>
          <w:rFonts w:ascii="Times New Roman" w:hAnsi="Times New Roman" w:cs="Times New Roman"/>
          <w:sz w:val="24"/>
          <w:szCs w:val="24"/>
        </w:rPr>
        <w:tab/>
        <w:t>respectarea principiilor fundamentale şi a direcţiilor de dezvoltare strategică a sistemului educaţional;</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w:t>
      </w:r>
      <w:r w:rsidRPr="001D29F0">
        <w:rPr>
          <w:rFonts w:ascii="Times New Roman" w:hAnsi="Times New Roman" w:cs="Times New Roman"/>
          <w:sz w:val="24"/>
          <w:szCs w:val="24"/>
        </w:rPr>
        <w:tab/>
        <w:t>păstrarea coerenţei sistemului educaţional în condiţiile descentralizării, ale creşterii autonomiei unităţii şcolare şi ale creşterii autorităţii decizionale a comunităţii locale;</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w:t>
      </w:r>
      <w:r w:rsidRPr="001D29F0">
        <w:rPr>
          <w:rFonts w:ascii="Times New Roman" w:hAnsi="Times New Roman" w:cs="Times New Roman"/>
          <w:sz w:val="24"/>
          <w:szCs w:val="24"/>
        </w:rPr>
        <w:tab/>
        <w:t>valorificarea eficientă a resurselor financiare şi umane în realizarea funcţiilor specifice;</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w:t>
      </w:r>
      <w:r w:rsidRPr="001D29F0">
        <w:rPr>
          <w:rFonts w:ascii="Times New Roman" w:hAnsi="Times New Roman" w:cs="Times New Roman"/>
          <w:sz w:val="24"/>
          <w:szCs w:val="24"/>
        </w:rPr>
        <w:tab/>
        <w:t>orientarea dezvoltării profesionale a cadrelor de conducere pentru ca acestea să îndeplinească</w:t>
      </w:r>
      <w:r w:rsidR="00564AC7" w:rsidRPr="001D29F0">
        <w:rPr>
          <w:rFonts w:ascii="Times New Roman" w:hAnsi="Times New Roman" w:cs="Times New Roman"/>
          <w:sz w:val="24"/>
          <w:szCs w:val="24"/>
        </w:rPr>
        <w:t>,</w:t>
      </w:r>
      <w:r w:rsidRPr="001D29F0">
        <w:rPr>
          <w:rFonts w:ascii="Times New Roman" w:hAnsi="Times New Roman" w:cs="Times New Roman"/>
          <w:sz w:val="24"/>
          <w:szCs w:val="24"/>
        </w:rPr>
        <w:t xml:space="preserve"> la </w:t>
      </w:r>
      <w:r w:rsidR="00564AC7" w:rsidRPr="001D29F0">
        <w:rPr>
          <w:rFonts w:ascii="Times New Roman" w:hAnsi="Times New Roman" w:cs="Times New Roman"/>
          <w:sz w:val="24"/>
          <w:szCs w:val="24"/>
        </w:rPr>
        <w:t xml:space="preserve">un </w:t>
      </w:r>
      <w:r w:rsidRPr="001D29F0">
        <w:rPr>
          <w:rFonts w:ascii="Times New Roman" w:hAnsi="Times New Roman" w:cs="Times New Roman"/>
          <w:sz w:val="24"/>
          <w:szCs w:val="24"/>
        </w:rPr>
        <w:t xml:space="preserve">nivel </w:t>
      </w:r>
      <w:r w:rsidR="009251F3" w:rsidRPr="001D29F0">
        <w:rPr>
          <w:rFonts w:ascii="Times New Roman" w:hAnsi="Times New Roman" w:cs="Times New Roman"/>
          <w:sz w:val="24"/>
          <w:szCs w:val="24"/>
        </w:rPr>
        <w:t>î</w:t>
      </w:r>
      <w:r w:rsidR="00B76BC5" w:rsidRPr="001D29F0">
        <w:rPr>
          <w:rFonts w:ascii="Times New Roman" w:hAnsi="Times New Roman" w:cs="Times New Roman"/>
          <w:sz w:val="24"/>
          <w:szCs w:val="24"/>
        </w:rPr>
        <w:t>nalt</w:t>
      </w:r>
      <w:r w:rsidRPr="001D29F0">
        <w:rPr>
          <w:rFonts w:ascii="Times New Roman" w:hAnsi="Times New Roman" w:cs="Times New Roman"/>
          <w:sz w:val="24"/>
          <w:szCs w:val="24"/>
        </w:rPr>
        <w:t>, funcţiile şi rolurile specifice;</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w:t>
      </w:r>
      <w:r w:rsidRPr="001D29F0">
        <w:rPr>
          <w:rFonts w:ascii="Times New Roman" w:hAnsi="Times New Roman" w:cs="Times New Roman"/>
          <w:sz w:val="24"/>
          <w:szCs w:val="24"/>
        </w:rPr>
        <w:tab/>
        <w:t>asigurarea calităţii serviciilor educaţionale şi evaluarea raporturilor "costuri" / "beneficii" şi, mai ales, "costuri" / "eficacitate" pentru serviciile şi programele educaţionale desfăşurate la nivel naţional, regional şi local;</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w:t>
      </w:r>
      <w:r w:rsidRPr="001D29F0">
        <w:rPr>
          <w:rFonts w:ascii="Times New Roman" w:hAnsi="Times New Roman" w:cs="Times New Roman"/>
          <w:sz w:val="24"/>
          <w:szCs w:val="24"/>
        </w:rPr>
        <w:tab/>
        <w:t>orientarea dezvoltării organizaţionale şi instituţionale.</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Cu siguranță, standardul nu trebuie înţeles ca avînd rolul de a limita dezvoltarea, ci acela de a orienta</w:t>
      </w:r>
      <w:r w:rsidR="00674499" w:rsidRPr="001D29F0">
        <w:rPr>
          <w:rFonts w:ascii="Times New Roman" w:hAnsi="Times New Roman" w:cs="Times New Roman"/>
          <w:sz w:val="24"/>
          <w:szCs w:val="24"/>
        </w:rPr>
        <w:t>, impulsiona</w:t>
      </w:r>
      <w:r w:rsidRPr="001D29F0">
        <w:rPr>
          <w:rFonts w:ascii="Times New Roman" w:hAnsi="Times New Roman" w:cs="Times New Roman"/>
          <w:sz w:val="24"/>
          <w:szCs w:val="24"/>
        </w:rPr>
        <w:t xml:space="preserve"> şi regla această dezvoltare. Standardul este un punct de referinţă</w:t>
      </w:r>
      <w:r w:rsidR="00D5207D" w:rsidRPr="001D29F0">
        <w:rPr>
          <w:rFonts w:ascii="Times New Roman" w:hAnsi="Times New Roman" w:cs="Times New Roman"/>
          <w:sz w:val="24"/>
          <w:szCs w:val="24"/>
        </w:rPr>
        <w:t xml:space="preserve"> </w:t>
      </w:r>
      <w:r w:rsidRPr="001D29F0">
        <w:rPr>
          <w:rFonts w:ascii="Times New Roman" w:hAnsi="Times New Roman" w:cs="Times New Roman"/>
          <w:sz w:val="24"/>
          <w:szCs w:val="24"/>
        </w:rPr>
        <w:t xml:space="preserve">cu o încărcătură culturală şi axiologică precisă. Sistemul de standarde va face posibilă identificarea unor </w:t>
      </w:r>
      <w:r w:rsidR="00AC4E1B" w:rsidRPr="001D29F0">
        <w:rPr>
          <w:rFonts w:ascii="Times New Roman" w:hAnsi="Times New Roman" w:cs="Times New Roman"/>
          <w:sz w:val="24"/>
          <w:szCs w:val="24"/>
        </w:rPr>
        <w:t xml:space="preserve">eventuale </w:t>
      </w:r>
      <w:r w:rsidRPr="001D29F0">
        <w:rPr>
          <w:rFonts w:ascii="Times New Roman" w:hAnsi="Times New Roman" w:cs="Times New Roman"/>
          <w:sz w:val="24"/>
          <w:szCs w:val="24"/>
        </w:rPr>
        <w:t xml:space="preserve">direcţii de dezvoltare în ariile analizate, cu păstrarea unui echilibru optim între activitatea curentă şi dezvoltare. Standardul stabileşte şi modalităţile de pregătire pentru cei care fac sistemul să funcţioneze şi să se dezvolte. Deci, considerăm standardele </w:t>
      </w:r>
      <w:r w:rsidR="00E51297" w:rsidRPr="001D29F0">
        <w:rPr>
          <w:rFonts w:ascii="Times New Roman" w:hAnsi="Times New Roman" w:cs="Times New Roman"/>
          <w:sz w:val="24"/>
          <w:szCs w:val="24"/>
        </w:rPr>
        <w:t xml:space="preserve">drept un </w:t>
      </w:r>
      <w:r w:rsidRPr="001D29F0">
        <w:rPr>
          <w:rFonts w:ascii="Times New Roman" w:hAnsi="Times New Roman" w:cs="Times New Roman"/>
          <w:sz w:val="24"/>
          <w:szCs w:val="24"/>
        </w:rPr>
        <w:t>referen</w:t>
      </w:r>
      <w:r w:rsidR="00E51297" w:rsidRPr="001D29F0">
        <w:rPr>
          <w:rFonts w:ascii="Times New Roman" w:hAnsi="Times New Roman" w:cs="Times New Roman"/>
          <w:sz w:val="24"/>
          <w:szCs w:val="24"/>
        </w:rPr>
        <w:t>ț</w:t>
      </w:r>
      <w:r w:rsidRPr="001D29F0">
        <w:rPr>
          <w:rFonts w:ascii="Times New Roman" w:hAnsi="Times New Roman" w:cs="Times New Roman"/>
          <w:sz w:val="24"/>
          <w:szCs w:val="24"/>
        </w:rPr>
        <w:t xml:space="preserve">ial </w:t>
      </w:r>
      <w:r w:rsidR="00564AC7" w:rsidRPr="001D29F0">
        <w:rPr>
          <w:rFonts w:ascii="Times New Roman" w:hAnsi="Times New Roman" w:cs="Times New Roman"/>
          <w:sz w:val="24"/>
          <w:szCs w:val="24"/>
        </w:rPr>
        <w:t xml:space="preserve">și </w:t>
      </w:r>
      <w:r w:rsidRPr="001D29F0">
        <w:rPr>
          <w:rFonts w:ascii="Times New Roman" w:hAnsi="Times New Roman" w:cs="Times New Roman"/>
          <w:sz w:val="24"/>
          <w:szCs w:val="24"/>
        </w:rPr>
        <w:t>pentru formarea profesională continu</w:t>
      </w:r>
      <w:r w:rsidR="00AC4E1B" w:rsidRPr="001D29F0">
        <w:rPr>
          <w:rFonts w:ascii="Times New Roman" w:hAnsi="Times New Roman" w:cs="Times New Roman"/>
          <w:sz w:val="24"/>
          <w:szCs w:val="24"/>
        </w:rPr>
        <w:t>ă</w:t>
      </w:r>
      <w:r w:rsidRPr="001D29F0">
        <w:rPr>
          <w:rFonts w:ascii="Times New Roman" w:hAnsi="Times New Roman" w:cs="Times New Roman"/>
          <w:sz w:val="24"/>
          <w:szCs w:val="24"/>
        </w:rPr>
        <w:t xml:space="preserve"> a cadrelor manageriale. Managerii vor utiliza standardele pentru managementul unităţii de învăţămînt şi pentru autoevaluarea </w:t>
      </w:r>
      <w:r w:rsidR="00564AC7" w:rsidRPr="001D29F0">
        <w:rPr>
          <w:rFonts w:ascii="Times New Roman" w:hAnsi="Times New Roman" w:cs="Times New Roman"/>
          <w:sz w:val="24"/>
          <w:szCs w:val="24"/>
        </w:rPr>
        <w:t xml:space="preserve">propriului </w:t>
      </w:r>
      <w:r w:rsidRPr="001D29F0">
        <w:rPr>
          <w:rFonts w:ascii="Times New Roman" w:hAnsi="Times New Roman" w:cs="Times New Roman"/>
          <w:sz w:val="24"/>
          <w:szCs w:val="24"/>
        </w:rPr>
        <w:t>nivel</w:t>
      </w:r>
      <w:r w:rsidR="00564AC7" w:rsidRPr="001D29F0">
        <w:rPr>
          <w:rFonts w:ascii="Times New Roman" w:hAnsi="Times New Roman" w:cs="Times New Roman"/>
          <w:sz w:val="24"/>
          <w:szCs w:val="24"/>
        </w:rPr>
        <w:t xml:space="preserve"> </w:t>
      </w:r>
      <w:r w:rsidRPr="001D29F0">
        <w:rPr>
          <w:rFonts w:ascii="Times New Roman" w:hAnsi="Times New Roman" w:cs="Times New Roman"/>
          <w:sz w:val="24"/>
          <w:szCs w:val="24"/>
        </w:rPr>
        <w:t xml:space="preserve">de competenţă. </w:t>
      </w:r>
    </w:p>
    <w:p w:rsidR="0012330C" w:rsidRPr="001D29F0" w:rsidRDefault="0012330C" w:rsidP="0012330C">
      <w:pPr>
        <w:ind w:firstLine="540"/>
        <w:jc w:val="both"/>
        <w:rPr>
          <w:rFonts w:ascii="Times New Roman" w:hAnsi="Times New Roman" w:cs="Times New Roman"/>
          <w:sz w:val="24"/>
          <w:szCs w:val="24"/>
        </w:rPr>
      </w:pPr>
      <w:r w:rsidRPr="001D29F0">
        <w:rPr>
          <w:rFonts w:ascii="Times New Roman" w:hAnsi="Times New Roman" w:cs="Times New Roman"/>
          <w:sz w:val="24"/>
          <w:szCs w:val="24"/>
        </w:rPr>
        <w:t>Îndeplinirea cerinţelor din standarde se poate dovedi prin: consultarea documentelor, chestionarea/</w:t>
      </w:r>
      <w:r w:rsidR="00564AC7" w:rsidRPr="001D29F0">
        <w:rPr>
          <w:rFonts w:ascii="Times New Roman" w:hAnsi="Times New Roman" w:cs="Times New Roman"/>
          <w:sz w:val="24"/>
          <w:szCs w:val="24"/>
        </w:rPr>
        <w:t xml:space="preserve"> </w:t>
      </w:r>
      <w:r w:rsidRPr="001D29F0">
        <w:rPr>
          <w:rFonts w:ascii="Times New Roman" w:hAnsi="Times New Roman" w:cs="Times New Roman"/>
          <w:sz w:val="24"/>
          <w:szCs w:val="24"/>
        </w:rPr>
        <w:t>intervievarea tuturor factorilor de interes şi prin observarea directă</w:t>
      </w:r>
      <w:r w:rsidR="00E51297" w:rsidRPr="001D29F0">
        <w:rPr>
          <w:rFonts w:ascii="Times New Roman" w:hAnsi="Times New Roman" w:cs="Times New Roman"/>
          <w:sz w:val="24"/>
          <w:szCs w:val="24"/>
        </w:rPr>
        <w:t xml:space="preserve">. </w:t>
      </w:r>
      <w:r w:rsidRPr="001D29F0">
        <w:rPr>
          <w:rFonts w:ascii="Times New Roman" w:hAnsi="Times New Roman" w:cs="Times New Roman"/>
          <w:sz w:val="24"/>
          <w:szCs w:val="24"/>
        </w:rPr>
        <w:t xml:space="preserve"> </w:t>
      </w:r>
      <w:r w:rsidR="00E51297" w:rsidRPr="001D29F0">
        <w:rPr>
          <w:rFonts w:ascii="Times New Roman" w:hAnsi="Times New Roman" w:cs="Times New Roman"/>
          <w:sz w:val="24"/>
          <w:szCs w:val="24"/>
        </w:rPr>
        <w:t>O</w:t>
      </w:r>
      <w:r w:rsidRPr="001D29F0">
        <w:rPr>
          <w:rFonts w:ascii="Times New Roman" w:hAnsi="Times New Roman" w:cs="Times New Roman"/>
          <w:sz w:val="24"/>
          <w:szCs w:val="24"/>
        </w:rPr>
        <w:t>rice activitate care este de</w:t>
      </w:r>
      <w:r w:rsidR="00E51297" w:rsidRPr="001D29F0">
        <w:rPr>
          <w:rFonts w:ascii="Times New Roman" w:hAnsi="Times New Roman" w:cs="Times New Roman"/>
          <w:sz w:val="24"/>
          <w:szCs w:val="24"/>
        </w:rPr>
        <w:t>sfășur</w:t>
      </w:r>
      <w:r w:rsidRPr="001D29F0">
        <w:rPr>
          <w:rFonts w:ascii="Times New Roman" w:hAnsi="Times New Roman" w:cs="Times New Roman"/>
          <w:sz w:val="24"/>
          <w:szCs w:val="24"/>
        </w:rPr>
        <w:t>ată lasă dovezi (acestea pot fi audio, video, documente etc</w:t>
      </w:r>
      <w:r w:rsidR="00AC4E1B" w:rsidRPr="001D29F0">
        <w:rPr>
          <w:rFonts w:ascii="Times New Roman" w:hAnsi="Times New Roman" w:cs="Times New Roman"/>
          <w:sz w:val="24"/>
          <w:szCs w:val="24"/>
        </w:rPr>
        <w:t>.</w:t>
      </w:r>
      <w:r w:rsidRPr="001D29F0">
        <w:rPr>
          <w:rFonts w:ascii="Times New Roman" w:hAnsi="Times New Roman" w:cs="Times New Roman"/>
          <w:sz w:val="24"/>
          <w:szCs w:val="24"/>
        </w:rPr>
        <w:t>). Prin urmare, documentele</w:t>
      </w:r>
      <w:r w:rsidR="00564AC7" w:rsidRPr="001D29F0">
        <w:rPr>
          <w:rFonts w:ascii="Times New Roman" w:hAnsi="Times New Roman" w:cs="Times New Roman"/>
          <w:sz w:val="24"/>
          <w:szCs w:val="24"/>
        </w:rPr>
        <w:t xml:space="preserve">, produsele activității </w:t>
      </w:r>
      <w:r w:rsidR="00E51297" w:rsidRPr="001D29F0">
        <w:rPr>
          <w:rFonts w:ascii="Times New Roman" w:hAnsi="Times New Roman" w:cs="Times New Roman"/>
          <w:sz w:val="24"/>
          <w:szCs w:val="24"/>
        </w:rPr>
        <w:t>și referințele confirmă rezultatele</w:t>
      </w:r>
      <w:r w:rsidRPr="001D29F0">
        <w:rPr>
          <w:rFonts w:ascii="Times New Roman" w:hAnsi="Times New Roman" w:cs="Times New Roman"/>
          <w:sz w:val="24"/>
          <w:szCs w:val="24"/>
        </w:rPr>
        <w:t xml:space="preserve"> unei activităţi. </w:t>
      </w:r>
    </w:p>
    <w:p w:rsidR="0012330C" w:rsidRPr="001D29F0" w:rsidRDefault="0012330C" w:rsidP="0012330C">
      <w:pPr>
        <w:ind w:firstLine="540"/>
        <w:jc w:val="both"/>
        <w:rPr>
          <w:rFonts w:ascii="Times New Roman" w:hAnsi="Times New Roman" w:cs="Times New Roman"/>
          <w:sz w:val="24"/>
          <w:szCs w:val="24"/>
        </w:rPr>
      </w:pPr>
    </w:p>
    <w:p w:rsidR="0012330C" w:rsidRPr="001D29F0" w:rsidRDefault="0012330C" w:rsidP="00C9142C">
      <w:pPr>
        <w:pStyle w:val="ListParagraph"/>
        <w:ind w:left="0"/>
        <w:jc w:val="both"/>
        <w:rPr>
          <w:rFonts w:ascii="Times New Roman" w:hAnsi="Times New Roman" w:cs="Times New Roman"/>
          <w:sz w:val="24"/>
          <w:szCs w:val="24"/>
          <w:lang w:val="ro-RO"/>
        </w:rPr>
      </w:pPr>
    </w:p>
    <w:p w:rsidR="00160545" w:rsidRPr="001D29F0" w:rsidRDefault="00160545">
      <w:pPr>
        <w:rPr>
          <w:rFonts w:ascii="Times New Roman" w:hAnsi="Times New Roman" w:cs="Times New Roman"/>
          <w:sz w:val="24"/>
          <w:szCs w:val="24"/>
        </w:rPr>
      </w:pPr>
      <w:r w:rsidRPr="001D29F0">
        <w:rPr>
          <w:rFonts w:ascii="Times New Roman" w:hAnsi="Times New Roman" w:cs="Times New Roman"/>
          <w:sz w:val="24"/>
          <w:szCs w:val="24"/>
        </w:rPr>
        <w:br w:type="page"/>
      </w:r>
    </w:p>
    <w:p w:rsidR="004A4987" w:rsidRPr="001D29F0" w:rsidRDefault="004A4987" w:rsidP="004A4987">
      <w:pPr>
        <w:pStyle w:val="ListParagraph"/>
        <w:numPr>
          <w:ilvl w:val="1"/>
          <w:numId w:val="8"/>
        </w:numPr>
        <w:rPr>
          <w:rFonts w:ascii="Times New Roman" w:hAnsi="Times New Roman" w:cs="Times New Roman"/>
          <w:b/>
          <w:sz w:val="28"/>
          <w:szCs w:val="28"/>
          <w:lang w:val="ro-RO"/>
        </w:rPr>
      </w:pPr>
      <w:r w:rsidRPr="001D29F0">
        <w:rPr>
          <w:rFonts w:ascii="Times New Roman" w:hAnsi="Times New Roman" w:cs="Times New Roman"/>
          <w:b/>
          <w:sz w:val="28"/>
          <w:szCs w:val="28"/>
          <w:lang w:val="ro-RO"/>
        </w:rPr>
        <w:lastRenderedPageBreak/>
        <w:t>Structura standardelor</w:t>
      </w:r>
      <w:r w:rsidR="00345D3C" w:rsidRPr="001D29F0">
        <w:rPr>
          <w:rFonts w:ascii="Times New Roman" w:hAnsi="Times New Roman" w:cs="Times New Roman"/>
          <w:b/>
          <w:sz w:val="28"/>
          <w:szCs w:val="28"/>
          <w:lang w:val="ro-RO"/>
        </w:rPr>
        <w:t xml:space="preserve"> profesionale ale cadrelor manageriale din învățămîntul general</w:t>
      </w:r>
    </w:p>
    <w:p w:rsidR="00051FBA" w:rsidRPr="001D29F0" w:rsidRDefault="00051FBA" w:rsidP="00051FBA">
      <w:pPr>
        <w:pStyle w:val="ListParagraph"/>
        <w:ind w:left="0"/>
        <w:jc w:val="both"/>
        <w:rPr>
          <w:rFonts w:ascii="Times New Roman" w:hAnsi="Times New Roman" w:cs="Times New Roman"/>
          <w:sz w:val="24"/>
          <w:szCs w:val="24"/>
          <w:lang w:val="ro-RO"/>
        </w:rPr>
      </w:pPr>
      <w:r w:rsidRPr="001D29F0">
        <w:rPr>
          <w:rFonts w:ascii="Times New Roman" w:hAnsi="Times New Roman" w:cs="Times New Roman"/>
          <w:i/>
          <w:sz w:val="24"/>
          <w:szCs w:val="24"/>
          <w:lang w:val="ro-RO"/>
        </w:rPr>
        <w:t>Standardele profesionale a</w:t>
      </w:r>
      <w:r w:rsidR="00E51297" w:rsidRPr="001D29F0">
        <w:rPr>
          <w:rFonts w:ascii="Times New Roman" w:hAnsi="Times New Roman" w:cs="Times New Roman"/>
          <w:i/>
          <w:sz w:val="24"/>
          <w:szCs w:val="24"/>
          <w:lang w:val="ro-RO"/>
        </w:rPr>
        <w:t>le</w:t>
      </w:r>
      <w:r w:rsidRPr="001D29F0">
        <w:rPr>
          <w:rFonts w:ascii="Times New Roman" w:hAnsi="Times New Roman" w:cs="Times New Roman"/>
          <w:i/>
          <w:sz w:val="24"/>
          <w:szCs w:val="24"/>
          <w:lang w:val="ro-RO"/>
        </w:rPr>
        <w:t xml:space="preserve"> cadrelor manageriale din învățămîntul general</w:t>
      </w:r>
      <w:r w:rsidRPr="001D29F0">
        <w:rPr>
          <w:rFonts w:ascii="Times New Roman" w:hAnsi="Times New Roman" w:cs="Times New Roman"/>
          <w:sz w:val="24"/>
          <w:szCs w:val="24"/>
          <w:lang w:val="ro-RO"/>
        </w:rPr>
        <w:t xml:space="preserve"> reprezintă un sistem de criterii și norme referitoare la nivelul de calitate care se dorește a fi atins pe domeniul managerial în sistemul de învățămînt general și constituie </w:t>
      </w:r>
      <w:r w:rsidR="00AC4E1B" w:rsidRPr="001D29F0">
        <w:rPr>
          <w:rFonts w:ascii="Times New Roman" w:hAnsi="Times New Roman" w:cs="Times New Roman"/>
          <w:sz w:val="24"/>
          <w:szCs w:val="24"/>
          <w:lang w:val="ro-RO"/>
        </w:rPr>
        <w:t xml:space="preserve">o </w:t>
      </w:r>
      <w:r w:rsidRPr="001D29F0">
        <w:rPr>
          <w:rFonts w:ascii="Times New Roman" w:hAnsi="Times New Roman" w:cs="Times New Roman"/>
          <w:sz w:val="24"/>
          <w:szCs w:val="24"/>
          <w:lang w:val="ro-RO"/>
        </w:rPr>
        <w:t>parte componentă a ansamblului de documente normative.</w:t>
      </w:r>
    </w:p>
    <w:p w:rsidR="00051FBA" w:rsidRPr="001D29F0" w:rsidRDefault="00051FBA" w:rsidP="00051FBA">
      <w:pPr>
        <w:pStyle w:val="ListParagraph"/>
        <w:ind w:left="0"/>
        <w:jc w:val="both"/>
        <w:rPr>
          <w:rFonts w:ascii="Times New Roman" w:hAnsi="Times New Roman" w:cs="Times New Roman"/>
          <w:sz w:val="24"/>
          <w:szCs w:val="24"/>
          <w:lang w:val="ro-RO"/>
        </w:rPr>
      </w:pPr>
      <w:r w:rsidRPr="001D29F0">
        <w:rPr>
          <w:rFonts w:ascii="Times New Roman" w:hAnsi="Times New Roman" w:cs="Times New Roman"/>
          <w:i/>
          <w:sz w:val="24"/>
          <w:szCs w:val="24"/>
          <w:lang w:val="ro-RO"/>
        </w:rPr>
        <w:t>Standardele profesionale a</w:t>
      </w:r>
      <w:r w:rsidR="00E51297" w:rsidRPr="001D29F0">
        <w:rPr>
          <w:rFonts w:ascii="Times New Roman" w:hAnsi="Times New Roman" w:cs="Times New Roman"/>
          <w:i/>
          <w:sz w:val="24"/>
          <w:szCs w:val="24"/>
          <w:lang w:val="ro-RO"/>
        </w:rPr>
        <w:t>le</w:t>
      </w:r>
      <w:r w:rsidRPr="001D29F0">
        <w:rPr>
          <w:rFonts w:ascii="Times New Roman" w:hAnsi="Times New Roman" w:cs="Times New Roman"/>
          <w:i/>
          <w:sz w:val="24"/>
          <w:szCs w:val="24"/>
          <w:lang w:val="ro-RO"/>
        </w:rPr>
        <w:t xml:space="preserve"> cadrelor manageriale din învățămîntul general</w:t>
      </w:r>
      <w:r w:rsidRPr="001D29F0">
        <w:rPr>
          <w:rFonts w:ascii="Times New Roman" w:hAnsi="Times New Roman" w:cs="Times New Roman"/>
          <w:sz w:val="24"/>
          <w:szCs w:val="24"/>
          <w:lang w:val="ro-RO"/>
        </w:rPr>
        <w:t xml:space="preserve"> constituie baza pentru asigurarea evaluării obiective a nivelului de pregătire profesională și a calității activității managerului. </w:t>
      </w:r>
    </w:p>
    <w:p w:rsidR="00051FBA" w:rsidRPr="001D29F0" w:rsidRDefault="00051FBA" w:rsidP="00051FBA">
      <w:pPr>
        <w:pStyle w:val="ListParagraph"/>
        <w:ind w:left="0"/>
        <w:jc w:val="both"/>
        <w:rPr>
          <w:rFonts w:ascii="Times New Roman" w:hAnsi="Times New Roman" w:cs="Times New Roman"/>
          <w:sz w:val="24"/>
          <w:szCs w:val="24"/>
          <w:lang w:val="ro-RO"/>
        </w:rPr>
      </w:pPr>
      <w:r w:rsidRPr="001D29F0">
        <w:rPr>
          <w:rFonts w:ascii="Times New Roman" w:hAnsi="Times New Roman" w:cs="Times New Roman"/>
          <w:i/>
          <w:sz w:val="24"/>
          <w:szCs w:val="24"/>
          <w:lang w:val="ro-RO"/>
        </w:rPr>
        <w:t>Standardele profesionale a</w:t>
      </w:r>
      <w:r w:rsidR="00E51297" w:rsidRPr="001D29F0">
        <w:rPr>
          <w:rFonts w:ascii="Times New Roman" w:hAnsi="Times New Roman" w:cs="Times New Roman"/>
          <w:i/>
          <w:sz w:val="24"/>
          <w:szCs w:val="24"/>
          <w:lang w:val="ro-RO"/>
        </w:rPr>
        <w:t>le</w:t>
      </w:r>
      <w:r w:rsidRPr="001D29F0">
        <w:rPr>
          <w:rFonts w:ascii="Times New Roman" w:hAnsi="Times New Roman" w:cs="Times New Roman"/>
          <w:i/>
          <w:sz w:val="24"/>
          <w:szCs w:val="24"/>
          <w:lang w:val="ro-RO"/>
        </w:rPr>
        <w:t xml:space="preserve"> cadrelor manageriale din învățămîntul general </w:t>
      </w:r>
      <w:r w:rsidRPr="001D29F0">
        <w:rPr>
          <w:rFonts w:ascii="Times New Roman" w:hAnsi="Times New Roman" w:cs="Times New Roman"/>
          <w:sz w:val="24"/>
          <w:szCs w:val="24"/>
          <w:lang w:val="ro-RO"/>
        </w:rPr>
        <w:t>constituie un sistem de referință  pentru autoevaluarea și stabilirea priorităților de dezvoltare profesională a managerilor.</w:t>
      </w:r>
    </w:p>
    <w:p w:rsidR="00051FBA" w:rsidRPr="001D29F0" w:rsidRDefault="00160545" w:rsidP="00051FBA">
      <w:pPr>
        <w:ind w:firstLine="540"/>
        <w:jc w:val="both"/>
        <w:rPr>
          <w:rFonts w:ascii="Times New Roman" w:hAnsi="Times New Roman" w:cs="Times New Roman"/>
          <w:sz w:val="24"/>
          <w:szCs w:val="24"/>
        </w:rPr>
      </w:pPr>
      <w:r w:rsidRPr="001D29F0">
        <w:rPr>
          <w:rFonts w:ascii="Times New Roman" w:hAnsi="Times New Roman" w:cs="Times New Roman"/>
          <w:noProof/>
          <w:lang w:val="en-US"/>
        </w:rPr>
        <w:drawing>
          <wp:anchor distT="0" distB="0" distL="114300" distR="114300" simplePos="0" relativeHeight="251658240" behindDoc="1" locked="0" layoutInCell="1" allowOverlap="1" wp14:anchorId="1ADA52F0" wp14:editId="44AC9170">
            <wp:simplePos x="0" y="0"/>
            <wp:positionH relativeFrom="column">
              <wp:posOffset>1866265</wp:posOffset>
            </wp:positionH>
            <wp:positionV relativeFrom="paragraph">
              <wp:posOffset>247015</wp:posOffset>
            </wp:positionV>
            <wp:extent cx="6634480" cy="4029710"/>
            <wp:effectExtent l="0" t="0" r="0" b="27940"/>
            <wp:wrapTight wrapText="bothSides">
              <wp:wrapPolygon edited="0">
                <wp:start x="9551" y="0"/>
                <wp:lineTo x="8745" y="2349"/>
                <wp:lineTo x="8497" y="3268"/>
                <wp:lineTo x="5706" y="3574"/>
                <wp:lineTo x="5086" y="3880"/>
                <wp:lineTo x="5086" y="4901"/>
                <wp:lineTo x="4528" y="6535"/>
                <wp:lineTo x="4528" y="6841"/>
                <wp:lineTo x="4838" y="8169"/>
                <wp:lineTo x="5396" y="9803"/>
                <wp:lineTo x="5458" y="11436"/>
                <wp:lineTo x="4404" y="14704"/>
                <wp:lineTo x="4900" y="16338"/>
                <wp:lineTo x="4962" y="17563"/>
                <wp:lineTo x="5892" y="17972"/>
                <wp:lineTo x="8373" y="17972"/>
                <wp:lineTo x="9365" y="21239"/>
                <wp:lineTo x="9551" y="21648"/>
                <wp:lineTo x="12094" y="21648"/>
                <wp:lineTo x="12156" y="21648"/>
                <wp:lineTo x="12962" y="19605"/>
                <wp:lineTo x="13087" y="18380"/>
                <wp:lineTo x="13025" y="17972"/>
                <wp:lineTo x="15753" y="17972"/>
                <wp:lineTo x="16684" y="17563"/>
                <wp:lineTo x="16684" y="16338"/>
                <wp:lineTo x="17242" y="14704"/>
                <wp:lineTo x="16684" y="13070"/>
                <wp:lineTo x="16312" y="9803"/>
                <wp:lineTo x="16932" y="8169"/>
                <wp:lineTo x="17118" y="6944"/>
                <wp:lineTo x="17056" y="6535"/>
                <wp:lineTo x="16498" y="4901"/>
                <wp:lineTo x="16622" y="4084"/>
                <wp:lineTo x="15877" y="3778"/>
                <wp:lineTo x="13211" y="3268"/>
                <wp:lineTo x="12094" y="0"/>
                <wp:lineTo x="9551"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051FBA" w:rsidRPr="001D29F0">
        <w:rPr>
          <w:rFonts w:ascii="Times New Roman" w:hAnsi="Times New Roman" w:cs="Times New Roman"/>
          <w:sz w:val="24"/>
          <w:szCs w:val="24"/>
        </w:rPr>
        <w:t xml:space="preserve">Standardele profesionale acoperă întreaga activitate managerială a instituţiilor de învăţămînt și se structurează pe </w:t>
      </w:r>
      <w:r w:rsidR="00E51297" w:rsidRPr="001D29F0">
        <w:rPr>
          <w:rFonts w:ascii="Times New Roman" w:hAnsi="Times New Roman" w:cs="Times New Roman"/>
          <w:sz w:val="24"/>
          <w:szCs w:val="24"/>
        </w:rPr>
        <w:t xml:space="preserve">șase </w:t>
      </w:r>
      <w:r w:rsidR="00051FBA" w:rsidRPr="001D29F0">
        <w:rPr>
          <w:rFonts w:ascii="Times New Roman" w:hAnsi="Times New Roman" w:cs="Times New Roman"/>
          <w:sz w:val="24"/>
          <w:szCs w:val="24"/>
        </w:rPr>
        <w:t xml:space="preserve">domenii prioritare:  </w:t>
      </w:r>
    </w:p>
    <w:p w:rsidR="00051FBA" w:rsidRPr="001D29F0" w:rsidRDefault="00051FBA" w:rsidP="00051FBA">
      <w:pPr>
        <w:numPr>
          <w:ilvl w:val="0"/>
          <w:numId w:val="23"/>
        </w:numPr>
        <w:spacing w:after="0"/>
        <w:jc w:val="both"/>
        <w:rPr>
          <w:rFonts w:ascii="Times New Roman" w:hAnsi="Times New Roman" w:cs="Times New Roman"/>
          <w:i/>
          <w:sz w:val="24"/>
          <w:szCs w:val="24"/>
        </w:rPr>
      </w:pPr>
      <w:r w:rsidRPr="001D29F0">
        <w:rPr>
          <w:rFonts w:ascii="Times New Roman" w:hAnsi="Times New Roman" w:cs="Times New Roman"/>
          <w:i/>
          <w:sz w:val="24"/>
          <w:szCs w:val="24"/>
        </w:rPr>
        <w:t xml:space="preserve">Viziune și strategii; </w:t>
      </w:r>
    </w:p>
    <w:p w:rsidR="00051FBA" w:rsidRPr="001D29F0" w:rsidRDefault="00051FBA" w:rsidP="00051FBA">
      <w:pPr>
        <w:numPr>
          <w:ilvl w:val="0"/>
          <w:numId w:val="23"/>
        </w:numPr>
        <w:spacing w:after="0"/>
        <w:jc w:val="both"/>
        <w:rPr>
          <w:rFonts w:ascii="Times New Roman" w:hAnsi="Times New Roman" w:cs="Times New Roman"/>
          <w:i/>
          <w:sz w:val="24"/>
          <w:szCs w:val="24"/>
        </w:rPr>
      </w:pPr>
      <w:r w:rsidRPr="001D29F0">
        <w:rPr>
          <w:rFonts w:ascii="Times New Roman" w:hAnsi="Times New Roman" w:cs="Times New Roman"/>
          <w:i/>
          <w:sz w:val="24"/>
          <w:szCs w:val="24"/>
        </w:rPr>
        <w:t>Curriculum;</w:t>
      </w:r>
    </w:p>
    <w:p w:rsidR="00051FBA" w:rsidRPr="001D29F0" w:rsidRDefault="00051FBA" w:rsidP="00051FBA">
      <w:pPr>
        <w:numPr>
          <w:ilvl w:val="0"/>
          <w:numId w:val="23"/>
        </w:numPr>
        <w:spacing w:after="0"/>
        <w:jc w:val="both"/>
        <w:rPr>
          <w:rFonts w:ascii="Times New Roman" w:hAnsi="Times New Roman" w:cs="Times New Roman"/>
          <w:i/>
          <w:sz w:val="24"/>
          <w:szCs w:val="24"/>
        </w:rPr>
      </w:pPr>
      <w:r w:rsidRPr="001D29F0">
        <w:rPr>
          <w:rFonts w:ascii="Times New Roman" w:hAnsi="Times New Roman" w:cs="Times New Roman"/>
          <w:i/>
          <w:sz w:val="24"/>
          <w:szCs w:val="24"/>
        </w:rPr>
        <w:t>Resurse umane;</w:t>
      </w:r>
    </w:p>
    <w:p w:rsidR="00051FBA" w:rsidRPr="001D29F0" w:rsidRDefault="00051FBA" w:rsidP="00051FBA">
      <w:pPr>
        <w:numPr>
          <w:ilvl w:val="0"/>
          <w:numId w:val="23"/>
        </w:numPr>
        <w:spacing w:after="0"/>
        <w:jc w:val="both"/>
        <w:rPr>
          <w:rFonts w:ascii="Times New Roman" w:hAnsi="Times New Roman" w:cs="Times New Roman"/>
          <w:i/>
          <w:sz w:val="24"/>
          <w:szCs w:val="24"/>
        </w:rPr>
      </w:pPr>
      <w:r w:rsidRPr="001D29F0">
        <w:rPr>
          <w:rFonts w:ascii="Times New Roman" w:hAnsi="Times New Roman" w:cs="Times New Roman"/>
          <w:i/>
          <w:sz w:val="24"/>
          <w:szCs w:val="24"/>
        </w:rPr>
        <w:t>Resurse financiare și materiale;</w:t>
      </w:r>
    </w:p>
    <w:p w:rsidR="00051FBA" w:rsidRPr="001D29F0" w:rsidRDefault="00051FBA" w:rsidP="00051FBA">
      <w:pPr>
        <w:numPr>
          <w:ilvl w:val="0"/>
          <w:numId w:val="23"/>
        </w:numPr>
        <w:spacing w:after="0"/>
        <w:jc w:val="both"/>
        <w:rPr>
          <w:rFonts w:ascii="Times New Roman" w:hAnsi="Times New Roman" w:cs="Times New Roman"/>
          <w:i/>
          <w:sz w:val="24"/>
          <w:szCs w:val="24"/>
        </w:rPr>
      </w:pPr>
      <w:r w:rsidRPr="001D29F0">
        <w:rPr>
          <w:rFonts w:ascii="Times New Roman" w:hAnsi="Times New Roman" w:cs="Times New Roman"/>
          <w:i/>
          <w:sz w:val="24"/>
          <w:szCs w:val="24"/>
        </w:rPr>
        <w:t>Structuri și proceduri;</w:t>
      </w:r>
    </w:p>
    <w:p w:rsidR="00051FBA" w:rsidRPr="001D29F0" w:rsidRDefault="00051FBA" w:rsidP="00051FBA">
      <w:pPr>
        <w:numPr>
          <w:ilvl w:val="0"/>
          <w:numId w:val="23"/>
        </w:numPr>
        <w:spacing w:after="0"/>
        <w:jc w:val="both"/>
        <w:rPr>
          <w:i/>
          <w:sz w:val="24"/>
          <w:szCs w:val="24"/>
        </w:rPr>
      </w:pPr>
      <w:r w:rsidRPr="001D29F0">
        <w:rPr>
          <w:rFonts w:ascii="Times New Roman" w:hAnsi="Times New Roman" w:cs="Times New Roman"/>
          <w:i/>
          <w:sz w:val="24"/>
          <w:szCs w:val="24"/>
        </w:rPr>
        <w:t>Comunitate și parteneriate</w:t>
      </w:r>
      <w:r w:rsidRPr="001D29F0">
        <w:rPr>
          <w:i/>
          <w:sz w:val="24"/>
          <w:szCs w:val="24"/>
        </w:rPr>
        <w:t>.</w:t>
      </w:r>
    </w:p>
    <w:p w:rsidR="00160545" w:rsidRPr="001D29F0" w:rsidRDefault="00160545" w:rsidP="00160545">
      <w:pPr>
        <w:spacing w:after="0"/>
        <w:jc w:val="both"/>
        <w:rPr>
          <w:i/>
          <w:sz w:val="24"/>
          <w:szCs w:val="24"/>
        </w:rPr>
      </w:pPr>
    </w:p>
    <w:p w:rsidR="00160545" w:rsidRPr="001D29F0" w:rsidRDefault="00160545" w:rsidP="00160545">
      <w:pPr>
        <w:jc w:val="both"/>
        <w:rPr>
          <w:rFonts w:ascii="Times New Roman" w:hAnsi="Times New Roman" w:cs="Times New Roman"/>
          <w:sz w:val="24"/>
          <w:szCs w:val="24"/>
        </w:rPr>
      </w:pPr>
    </w:p>
    <w:p w:rsidR="00160545" w:rsidRPr="001D29F0" w:rsidRDefault="00160545" w:rsidP="00160545">
      <w:pPr>
        <w:jc w:val="both"/>
        <w:rPr>
          <w:rFonts w:ascii="Times New Roman" w:hAnsi="Times New Roman" w:cs="Times New Roman"/>
          <w:sz w:val="24"/>
          <w:szCs w:val="24"/>
        </w:rPr>
      </w:pPr>
    </w:p>
    <w:p w:rsidR="00160545" w:rsidRPr="001D29F0" w:rsidRDefault="00160545" w:rsidP="00160545">
      <w:pPr>
        <w:rPr>
          <w:rStyle w:val="IntenseReference"/>
          <w:color w:val="0070C0"/>
          <w:sz w:val="28"/>
          <w:szCs w:val="28"/>
        </w:rPr>
      </w:pPr>
    </w:p>
    <w:p w:rsidR="00160545" w:rsidRPr="001D29F0" w:rsidRDefault="00160545" w:rsidP="00160545">
      <w:pPr>
        <w:rPr>
          <w:rStyle w:val="IntenseReference"/>
          <w:color w:val="0070C0"/>
          <w:sz w:val="28"/>
          <w:szCs w:val="28"/>
        </w:rPr>
      </w:pPr>
    </w:p>
    <w:p w:rsidR="00160545" w:rsidRPr="001D29F0" w:rsidRDefault="00160545" w:rsidP="00160545">
      <w:pPr>
        <w:rPr>
          <w:rStyle w:val="IntenseReference"/>
          <w:color w:val="0070C0"/>
          <w:sz w:val="28"/>
          <w:szCs w:val="28"/>
        </w:rPr>
      </w:pPr>
    </w:p>
    <w:p w:rsidR="00A0021E" w:rsidRPr="001D29F0" w:rsidRDefault="00A0021E" w:rsidP="00051FBA">
      <w:pPr>
        <w:ind w:firstLine="540"/>
        <w:jc w:val="both"/>
        <w:rPr>
          <w:sz w:val="24"/>
          <w:szCs w:val="24"/>
        </w:rPr>
      </w:pPr>
    </w:p>
    <w:p w:rsidR="00051FBA" w:rsidRPr="001D29F0" w:rsidRDefault="00051FBA" w:rsidP="00051FBA">
      <w:pPr>
        <w:ind w:firstLine="540"/>
        <w:jc w:val="both"/>
        <w:rPr>
          <w:rFonts w:ascii="Times New Roman" w:hAnsi="Times New Roman" w:cs="Times New Roman"/>
          <w:sz w:val="24"/>
          <w:szCs w:val="24"/>
        </w:rPr>
      </w:pPr>
      <w:r w:rsidRPr="001D29F0">
        <w:rPr>
          <w:rFonts w:ascii="Times New Roman" w:hAnsi="Times New Roman" w:cs="Times New Roman"/>
          <w:sz w:val="24"/>
          <w:szCs w:val="24"/>
        </w:rPr>
        <w:lastRenderedPageBreak/>
        <w:t>Pentru fiecare domeniu este precizat standardul de atins/</w:t>
      </w:r>
      <w:r w:rsidR="00564AC7" w:rsidRPr="001D29F0">
        <w:rPr>
          <w:rFonts w:ascii="Times New Roman" w:hAnsi="Times New Roman" w:cs="Times New Roman"/>
          <w:sz w:val="24"/>
          <w:szCs w:val="24"/>
        </w:rPr>
        <w:t xml:space="preserve"> </w:t>
      </w:r>
      <w:r w:rsidRPr="001D29F0">
        <w:rPr>
          <w:rFonts w:ascii="Times New Roman" w:hAnsi="Times New Roman" w:cs="Times New Roman"/>
          <w:sz w:val="24"/>
          <w:szCs w:val="24"/>
        </w:rPr>
        <w:t>realizat. Fiecare standard este derivat în 3-5 variabile, care reflectă etapele/</w:t>
      </w:r>
      <w:r w:rsidR="00564AC7" w:rsidRPr="001D29F0">
        <w:rPr>
          <w:rFonts w:ascii="Times New Roman" w:hAnsi="Times New Roman" w:cs="Times New Roman"/>
          <w:sz w:val="24"/>
          <w:szCs w:val="24"/>
        </w:rPr>
        <w:t xml:space="preserve"> </w:t>
      </w:r>
      <w:r w:rsidRPr="001D29F0">
        <w:rPr>
          <w:rFonts w:ascii="Times New Roman" w:hAnsi="Times New Roman" w:cs="Times New Roman"/>
          <w:sz w:val="24"/>
          <w:szCs w:val="24"/>
        </w:rPr>
        <w:t xml:space="preserve">acțiunile manageriale indicate/oportune pentru  atingerea standardului. </w:t>
      </w:r>
    </w:p>
    <w:p w:rsidR="000E322B" w:rsidRPr="001D29F0" w:rsidRDefault="004A4987" w:rsidP="004A4987">
      <w:pPr>
        <w:jc w:val="both"/>
        <w:rPr>
          <w:rFonts w:ascii="Times New Roman" w:hAnsi="Times New Roman" w:cs="Times New Roman"/>
          <w:sz w:val="24"/>
          <w:szCs w:val="24"/>
        </w:rPr>
      </w:pPr>
      <w:r w:rsidRPr="001D29F0">
        <w:rPr>
          <w:rFonts w:ascii="Times New Roman" w:hAnsi="Times New Roman" w:cs="Times New Roman"/>
          <w:i/>
          <w:sz w:val="24"/>
          <w:szCs w:val="24"/>
        </w:rPr>
        <w:t>Standardele profesionale a</w:t>
      </w:r>
      <w:r w:rsidR="00564AC7" w:rsidRPr="001D29F0">
        <w:rPr>
          <w:rFonts w:ascii="Times New Roman" w:hAnsi="Times New Roman" w:cs="Times New Roman"/>
          <w:i/>
          <w:sz w:val="24"/>
          <w:szCs w:val="24"/>
        </w:rPr>
        <w:t>le</w:t>
      </w:r>
      <w:r w:rsidRPr="001D29F0">
        <w:rPr>
          <w:rFonts w:ascii="Times New Roman" w:hAnsi="Times New Roman" w:cs="Times New Roman"/>
          <w:i/>
          <w:sz w:val="24"/>
          <w:szCs w:val="24"/>
        </w:rPr>
        <w:t xml:space="preserve"> cadrelor </w:t>
      </w:r>
      <w:r w:rsidR="000E322B" w:rsidRPr="001D29F0">
        <w:rPr>
          <w:rFonts w:ascii="Times New Roman" w:hAnsi="Times New Roman" w:cs="Times New Roman"/>
          <w:i/>
          <w:sz w:val="24"/>
          <w:szCs w:val="24"/>
        </w:rPr>
        <w:t>manageriale</w:t>
      </w:r>
      <w:r w:rsidRPr="001D29F0">
        <w:rPr>
          <w:rFonts w:ascii="Times New Roman" w:hAnsi="Times New Roman" w:cs="Times New Roman"/>
          <w:i/>
          <w:sz w:val="24"/>
          <w:szCs w:val="24"/>
        </w:rPr>
        <w:t xml:space="preserve"> din învățămîntul general </w:t>
      </w:r>
      <w:r w:rsidRPr="001D29F0">
        <w:rPr>
          <w:rFonts w:ascii="Times New Roman" w:hAnsi="Times New Roman" w:cs="Times New Roman"/>
          <w:sz w:val="24"/>
          <w:szCs w:val="24"/>
        </w:rPr>
        <w:t xml:space="preserve">acoperă </w:t>
      </w:r>
      <w:r w:rsidR="00187EF0" w:rsidRPr="001D29F0">
        <w:rPr>
          <w:rFonts w:ascii="Times New Roman" w:hAnsi="Times New Roman" w:cs="Times New Roman"/>
          <w:sz w:val="24"/>
          <w:szCs w:val="24"/>
        </w:rPr>
        <w:t xml:space="preserve">dimensiunile </w:t>
      </w:r>
      <w:r w:rsidRPr="001D29F0">
        <w:rPr>
          <w:rFonts w:ascii="Times New Roman" w:hAnsi="Times New Roman" w:cs="Times New Roman"/>
          <w:sz w:val="24"/>
          <w:szCs w:val="24"/>
        </w:rPr>
        <w:t xml:space="preserve"> fundamentale ale managementului și leadershipu</w:t>
      </w:r>
      <w:r w:rsidR="000E322B" w:rsidRPr="001D29F0">
        <w:rPr>
          <w:rFonts w:ascii="Times New Roman" w:hAnsi="Times New Roman" w:cs="Times New Roman"/>
          <w:sz w:val="24"/>
          <w:szCs w:val="24"/>
        </w:rPr>
        <w:t>lui educa</w:t>
      </w:r>
      <w:r w:rsidR="00E51297" w:rsidRPr="001D29F0">
        <w:rPr>
          <w:rFonts w:ascii="Times New Roman" w:hAnsi="Times New Roman" w:cs="Times New Roman"/>
          <w:sz w:val="24"/>
          <w:szCs w:val="24"/>
        </w:rPr>
        <w:t>ț</w:t>
      </w:r>
      <w:r w:rsidR="000E322B" w:rsidRPr="001D29F0">
        <w:rPr>
          <w:rFonts w:ascii="Times New Roman" w:hAnsi="Times New Roman" w:cs="Times New Roman"/>
          <w:sz w:val="24"/>
          <w:szCs w:val="24"/>
        </w:rPr>
        <w:t>ional axat</w:t>
      </w:r>
      <w:r w:rsidRPr="001D29F0">
        <w:rPr>
          <w:rFonts w:ascii="Times New Roman" w:hAnsi="Times New Roman" w:cs="Times New Roman"/>
          <w:sz w:val="24"/>
          <w:szCs w:val="24"/>
        </w:rPr>
        <w:t xml:space="preserve"> pe </w:t>
      </w:r>
      <w:r w:rsidR="000E322B" w:rsidRPr="001D29F0">
        <w:rPr>
          <w:rFonts w:ascii="Times New Roman" w:hAnsi="Times New Roman" w:cs="Times New Roman"/>
          <w:sz w:val="24"/>
          <w:szCs w:val="24"/>
        </w:rPr>
        <w:t xml:space="preserve">asigurarea </w:t>
      </w:r>
      <w:r w:rsidRPr="001D29F0">
        <w:rPr>
          <w:rFonts w:ascii="Times New Roman" w:hAnsi="Times New Roman" w:cs="Times New Roman"/>
          <w:sz w:val="24"/>
          <w:szCs w:val="24"/>
        </w:rPr>
        <w:t>dezvolt</w:t>
      </w:r>
      <w:r w:rsidR="000E322B" w:rsidRPr="001D29F0">
        <w:rPr>
          <w:rFonts w:ascii="Times New Roman" w:hAnsi="Times New Roman" w:cs="Times New Roman"/>
          <w:sz w:val="24"/>
          <w:szCs w:val="24"/>
        </w:rPr>
        <w:t xml:space="preserve">ării </w:t>
      </w:r>
      <w:r w:rsidRPr="001D29F0">
        <w:rPr>
          <w:rFonts w:ascii="Times New Roman" w:hAnsi="Times New Roman" w:cs="Times New Roman"/>
          <w:sz w:val="24"/>
          <w:szCs w:val="24"/>
        </w:rPr>
        <w:t>continu</w:t>
      </w:r>
      <w:r w:rsidR="000E322B" w:rsidRPr="001D29F0">
        <w:rPr>
          <w:rFonts w:ascii="Times New Roman" w:hAnsi="Times New Roman" w:cs="Times New Roman"/>
          <w:sz w:val="24"/>
          <w:szCs w:val="24"/>
        </w:rPr>
        <w:t>e</w:t>
      </w:r>
      <w:r w:rsidRPr="001D29F0">
        <w:rPr>
          <w:rFonts w:ascii="Times New Roman" w:hAnsi="Times New Roman" w:cs="Times New Roman"/>
          <w:sz w:val="24"/>
          <w:szCs w:val="24"/>
        </w:rPr>
        <w:t xml:space="preserve">  a  instituției de învățămînt. </w:t>
      </w:r>
    </w:p>
    <w:p w:rsidR="00160545" w:rsidRPr="001D29F0" w:rsidRDefault="000E322B" w:rsidP="004A4987">
      <w:pPr>
        <w:jc w:val="both"/>
        <w:rPr>
          <w:rFonts w:ascii="Times New Roman" w:hAnsi="Times New Roman" w:cs="Times New Roman"/>
          <w:sz w:val="24"/>
          <w:szCs w:val="24"/>
        </w:rPr>
      </w:pPr>
      <w:r w:rsidRPr="001D29F0">
        <w:rPr>
          <w:rFonts w:ascii="Times New Roman" w:hAnsi="Times New Roman" w:cs="Times New Roman"/>
          <w:sz w:val="24"/>
          <w:szCs w:val="24"/>
        </w:rPr>
        <w:t xml:space="preserve">Documentul </w:t>
      </w:r>
      <w:r w:rsidR="00411F89" w:rsidRPr="001D29F0">
        <w:rPr>
          <w:rFonts w:ascii="Times New Roman" w:hAnsi="Times New Roman" w:cs="Times New Roman"/>
          <w:sz w:val="24"/>
          <w:szCs w:val="24"/>
        </w:rPr>
        <w:t>conține</w:t>
      </w:r>
      <w:r w:rsidRPr="001D29F0">
        <w:rPr>
          <w:rFonts w:ascii="Times New Roman" w:hAnsi="Times New Roman" w:cs="Times New Roman"/>
          <w:sz w:val="24"/>
          <w:szCs w:val="24"/>
        </w:rPr>
        <w:t xml:space="preserve"> </w:t>
      </w:r>
      <w:r w:rsidR="00187EF0" w:rsidRPr="001D29F0">
        <w:rPr>
          <w:rFonts w:ascii="Times New Roman" w:hAnsi="Times New Roman" w:cs="Times New Roman"/>
          <w:sz w:val="24"/>
          <w:szCs w:val="24"/>
        </w:rPr>
        <w:t>2</w:t>
      </w:r>
      <w:r w:rsidRPr="001D29F0">
        <w:rPr>
          <w:rFonts w:ascii="Times New Roman" w:hAnsi="Times New Roman" w:cs="Times New Roman"/>
          <w:sz w:val="24"/>
          <w:szCs w:val="24"/>
        </w:rPr>
        <w:t xml:space="preserve"> </w:t>
      </w:r>
      <w:r w:rsidR="00187EF0" w:rsidRPr="001D29F0">
        <w:rPr>
          <w:rFonts w:ascii="Times New Roman" w:hAnsi="Times New Roman" w:cs="Times New Roman"/>
          <w:sz w:val="24"/>
          <w:szCs w:val="24"/>
        </w:rPr>
        <w:t>părți</w:t>
      </w:r>
      <w:r w:rsidRPr="001D29F0">
        <w:rPr>
          <w:rFonts w:ascii="Times New Roman" w:hAnsi="Times New Roman" w:cs="Times New Roman"/>
          <w:sz w:val="24"/>
          <w:szCs w:val="24"/>
        </w:rPr>
        <w:t xml:space="preserve">  distincte</w:t>
      </w:r>
      <w:r w:rsidR="00187EF0" w:rsidRPr="001D29F0">
        <w:rPr>
          <w:rFonts w:ascii="Times New Roman" w:hAnsi="Times New Roman" w:cs="Times New Roman"/>
          <w:sz w:val="24"/>
          <w:szCs w:val="24"/>
        </w:rPr>
        <w:t xml:space="preserve">: </w:t>
      </w:r>
    </w:p>
    <w:p w:rsidR="00160545" w:rsidRPr="001D29F0" w:rsidRDefault="00187EF0" w:rsidP="00160545">
      <w:pPr>
        <w:pStyle w:val="ListParagraph"/>
        <w:numPr>
          <w:ilvl w:val="0"/>
          <w:numId w:val="17"/>
        </w:numPr>
        <w:jc w:val="both"/>
        <w:rPr>
          <w:rFonts w:ascii="Times New Roman" w:hAnsi="Times New Roman" w:cs="Times New Roman"/>
          <w:sz w:val="24"/>
          <w:szCs w:val="24"/>
          <w:lang w:val="ro-RO"/>
        </w:rPr>
      </w:pPr>
      <w:r w:rsidRPr="001D29F0">
        <w:rPr>
          <w:rFonts w:ascii="Times New Roman" w:hAnsi="Times New Roman" w:cs="Times New Roman"/>
          <w:b/>
          <w:i/>
          <w:sz w:val="24"/>
          <w:szCs w:val="24"/>
          <w:lang w:val="ro-RO"/>
        </w:rPr>
        <w:t>P</w:t>
      </w:r>
      <w:r w:rsidR="000E322B" w:rsidRPr="001D29F0">
        <w:rPr>
          <w:rFonts w:ascii="Times New Roman" w:hAnsi="Times New Roman" w:cs="Times New Roman"/>
          <w:b/>
          <w:i/>
          <w:sz w:val="24"/>
          <w:szCs w:val="24"/>
          <w:lang w:val="ro-RO"/>
        </w:rPr>
        <w:t>rofilul managerului</w:t>
      </w:r>
      <w:r w:rsidRPr="001D29F0">
        <w:rPr>
          <w:rFonts w:ascii="Times New Roman" w:hAnsi="Times New Roman" w:cs="Times New Roman"/>
          <w:sz w:val="24"/>
          <w:szCs w:val="24"/>
          <w:lang w:val="ro-RO"/>
        </w:rPr>
        <w:t xml:space="preserve"> și </w:t>
      </w:r>
    </w:p>
    <w:p w:rsidR="00187EF0" w:rsidRPr="001D29F0" w:rsidRDefault="00187EF0" w:rsidP="00160545">
      <w:pPr>
        <w:pStyle w:val="ListParagraph"/>
        <w:numPr>
          <w:ilvl w:val="0"/>
          <w:numId w:val="17"/>
        </w:numPr>
        <w:jc w:val="both"/>
        <w:rPr>
          <w:rFonts w:ascii="Times New Roman" w:hAnsi="Times New Roman" w:cs="Times New Roman"/>
          <w:sz w:val="24"/>
          <w:szCs w:val="24"/>
          <w:lang w:val="ro-RO"/>
        </w:rPr>
      </w:pPr>
      <w:r w:rsidRPr="001D29F0">
        <w:rPr>
          <w:rFonts w:ascii="Times New Roman" w:hAnsi="Times New Roman" w:cs="Times New Roman"/>
          <w:b/>
          <w:i/>
          <w:sz w:val="24"/>
          <w:szCs w:val="24"/>
          <w:lang w:val="ro-RO"/>
        </w:rPr>
        <w:t>Sistemul de standarde pe domeniile prioritare</w:t>
      </w:r>
      <w:r w:rsidRPr="001D29F0">
        <w:rPr>
          <w:rFonts w:ascii="Times New Roman" w:hAnsi="Times New Roman" w:cs="Times New Roman"/>
          <w:sz w:val="24"/>
          <w:szCs w:val="24"/>
          <w:lang w:val="ro-RO"/>
        </w:rPr>
        <w:t xml:space="preserve"> pentru sistemul educațional din Republica Moldova la etapa actuală.</w:t>
      </w:r>
    </w:p>
    <w:p w:rsidR="000E322B" w:rsidRPr="001D29F0" w:rsidRDefault="00187EF0" w:rsidP="004A4987">
      <w:pPr>
        <w:jc w:val="both"/>
        <w:rPr>
          <w:rFonts w:ascii="Times New Roman" w:hAnsi="Times New Roman" w:cs="Times New Roman"/>
          <w:sz w:val="24"/>
          <w:szCs w:val="24"/>
        </w:rPr>
      </w:pPr>
      <w:r w:rsidRPr="001D29F0">
        <w:rPr>
          <w:rFonts w:ascii="Times New Roman" w:hAnsi="Times New Roman" w:cs="Times New Roman"/>
          <w:b/>
          <w:i/>
          <w:sz w:val="24"/>
          <w:szCs w:val="24"/>
        </w:rPr>
        <w:t>Profilul managerului</w:t>
      </w:r>
      <w:r w:rsidRPr="001D29F0">
        <w:rPr>
          <w:rFonts w:ascii="Times New Roman" w:hAnsi="Times New Roman" w:cs="Times New Roman"/>
          <w:sz w:val="24"/>
          <w:szCs w:val="24"/>
        </w:rPr>
        <w:t xml:space="preserve"> include descrierea Valorilor Profesionale, a Angajamentului Personal și a Sistemului de Cun</w:t>
      </w:r>
      <w:r w:rsidR="00411F89" w:rsidRPr="001D29F0">
        <w:rPr>
          <w:rFonts w:ascii="Times New Roman" w:hAnsi="Times New Roman" w:cs="Times New Roman"/>
          <w:sz w:val="24"/>
          <w:szCs w:val="24"/>
        </w:rPr>
        <w:t>oștințe, Abilități și Atitudini ale managerului.</w:t>
      </w:r>
      <w:r w:rsidRPr="001D29F0">
        <w:rPr>
          <w:rFonts w:ascii="Times New Roman" w:hAnsi="Times New Roman" w:cs="Times New Roman"/>
          <w:sz w:val="24"/>
          <w:szCs w:val="24"/>
        </w:rPr>
        <w:t xml:space="preserve"> </w:t>
      </w:r>
    </w:p>
    <w:p w:rsidR="00187EF0" w:rsidRPr="001D29F0" w:rsidRDefault="00F75FC7" w:rsidP="004A4987">
      <w:pPr>
        <w:jc w:val="both"/>
        <w:rPr>
          <w:rFonts w:ascii="Times New Roman" w:hAnsi="Times New Roman" w:cs="Times New Roman"/>
          <w:sz w:val="24"/>
          <w:szCs w:val="24"/>
        </w:rPr>
      </w:pPr>
      <w:r w:rsidRPr="001D29F0">
        <w:rPr>
          <w:rFonts w:ascii="Times New Roman" w:hAnsi="Times New Roman" w:cs="Times New Roman"/>
          <w:b/>
          <w:i/>
          <w:sz w:val="24"/>
          <w:szCs w:val="24"/>
        </w:rPr>
        <w:t>Sistemul de Standarde</w:t>
      </w:r>
      <w:r w:rsidR="00187EF0" w:rsidRPr="001D29F0">
        <w:rPr>
          <w:rFonts w:ascii="Times New Roman" w:hAnsi="Times New Roman" w:cs="Times New Roman"/>
          <w:sz w:val="24"/>
          <w:szCs w:val="24"/>
        </w:rPr>
        <w:t xml:space="preserve">  se bazează pe domeniile prioritare în activitatea managerială în cadrul învățămîntului general.</w:t>
      </w:r>
    </w:p>
    <w:p w:rsidR="00411F89" w:rsidRPr="001D29F0" w:rsidRDefault="00411F89" w:rsidP="004A4987">
      <w:pPr>
        <w:jc w:val="both"/>
        <w:rPr>
          <w:rFonts w:ascii="Times New Roman" w:hAnsi="Times New Roman" w:cs="Times New Roman"/>
          <w:sz w:val="24"/>
          <w:szCs w:val="24"/>
        </w:rPr>
      </w:pPr>
      <w:r w:rsidRPr="001D29F0">
        <w:rPr>
          <w:rFonts w:ascii="Times New Roman" w:hAnsi="Times New Roman" w:cs="Times New Roman"/>
          <w:sz w:val="24"/>
          <w:szCs w:val="24"/>
        </w:rPr>
        <w:t xml:space="preserve">Domeniile prioritare </w:t>
      </w:r>
      <w:r w:rsidR="00F23A1E" w:rsidRPr="001D29F0">
        <w:rPr>
          <w:rFonts w:ascii="Times New Roman" w:hAnsi="Times New Roman" w:cs="Times New Roman"/>
          <w:sz w:val="24"/>
          <w:szCs w:val="24"/>
        </w:rPr>
        <w:t xml:space="preserve">de activitate </w:t>
      </w:r>
      <w:r w:rsidRPr="001D29F0">
        <w:rPr>
          <w:rFonts w:ascii="Times New Roman" w:hAnsi="Times New Roman" w:cs="Times New Roman"/>
          <w:sz w:val="24"/>
          <w:szCs w:val="24"/>
        </w:rPr>
        <w:t xml:space="preserve">au fundamentat cele 6 Standarde profesionale ale cadrelor manageriale din învățămîntul general. </w:t>
      </w:r>
    </w:p>
    <w:p w:rsidR="00C56793" w:rsidRPr="001D29F0" w:rsidRDefault="00F75FC7" w:rsidP="004A4987">
      <w:pPr>
        <w:jc w:val="both"/>
        <w:rPr>
          <w:rFonts w:ascii="Times New Roman" w:hAnsi="Times New Roman" w:cs="Times New Roman"/>
          <w:sz w:val="24"/>
          <w:szCs w:val="24"/>
        </w:rPr>
      </w:pPr>
      <w:r w:rsidRPr="001D29F0">
        <w:rPr>
          <w:rFonts w:ascii="Times New Roman" w:hAnsi="Times New Roman" w:cs="Times New Roman"/>
          <w:b/>
          <w:sz w:val="24"/>
          <w:szCs w:val="24"/>
        </w:rPr>
        <w:t>Standardele</w:t>
      </w:r>
      <w:r w:rsidRPr="001D29F0">
        <w:rPr>
          <w:rFonts w:ascii="Times New Roman" w:hAnsi="Times New Roman" w:cs="Times New Roman"/>
          <w:sz w:val="24"/>
          <w:szCs w:val="24"/>
        </w:rPr>
        <w:t xml:space="preserve"> profesionale pentru cadrele manageriale din învățămîntul general  se caracterizează prin mai mulţi indicatori</w:t>
      </w:r>
      <w:r w:rsidR="00F23A1E" w:rsidRPr="001D29F0">
        <w:rPr>
          <w:rFonts w:ascii="Times New Roman" w:hAnsi="Times New Roman" w:cs="Times New Roman"/>
          <w:sz w:val="24"/>
          <w:szCs w:val="24"/>
        </w:rPr>
        <w:t>,</w:t>
      </w:r>
      <w:r w:rsidRPr="001D29F0">
        <w:rPr>
          <w:rFonts w:ascii="Times New Roman" w:hAnsi="Times New Roman" w:cs="Times New Roman"/>
          <w:sz w:val="24"/>
          <w:szCs w:val="24"/>
        </w:rPr>
        <w:t xml:space="preserve"> în </w:t>
      </w:r>
      <w:r w:rsidR="00F23A1E" w:rsidRPr="001D29F0">
        <w:rPr>
          <w:rFonts w:ascii="Times New Roman" w:hAnsi="Times New Roman" w:cs="Times New Roman"/>
          <w:sz w:val="24"/>
          <w:szCs w:val="24"/>
        </w:rPr>
        <w:t xml:space="preserve">funcție </w:t>
      </w:r>
      <w:r w:rsidRPr="001D29F0">
        <w:rPr>
          <w:rFonts w:ascii="Times New Roman" w:hAnsi="Times New Roman" w:cs="Times New Roman"/>
          <w:sz w:val="24"/>
          <w:szCs w:val="24"/>
        </w:rPr>
        <w:t xml:space="preserve">de aria de cuprindere şi complexitatea acţiunilor constituente ale standardului. </w:t>
      </w:r>
    </w:p>
    <w:p w:rsidR="00411F89" w:rsidRPr="001D29F0" w:rsidRDefault="00F75FC7" w:rsidP="004A4987">
      <w:pPr>
        <w:jc w:val="both"/>
        <w:rPr>
          <w:rFonts w:ascii="Times New Roman" w:hAnsi="Times New Roman" w:cs="Times New Roman"/>
          <w:sz w:val="24"/>
          <w:szCs w:val="24"/>
        </w:rPr>
      </w:pPr>
      <w:r w:rsidRPr="001D29F0">
        <w:rPr>
          <w:rFonts w:ascii="Times New Roman" w:hAnsi="Times New Roman" w:cs="Times New Roman"/>
          <w:b/>
          <w:sz w:val="24"/>
          <w:szCs w:val="24"/>
        </w:rPr>
        <w:t>Indicatorul</w:t>
      </w:r>
      <w:r w:rsidR="00F23A1E" w:rsidRPr="001D29F0">
        <w:rPr>
          <w:rFonts w:ascii="Times New Roman" w:hAnsi="Times New Roman" w:cs="Times New Roman"/>
          <w:b/>
          <w:sz w:val="24"/>
          <w:szCs w:val="24"/>
        </w:rPr>
        <w:t>,</w:t>
      </w:r>
      <w:r w:rsidRPr="001D29F0">
        <w:rPr>
          <w:rFonts w:ascii="Times New Roman" w:hAnsi="Times New Roman" w:cs="Times New Roman"/>
          <w:sz w:val="24"/>
          <w:szCs w:val="24"/>
        </w:rPr>
        <w:t xml:space="preserve"> în contextul standardelor profesionale pentru manageri</w:t>
      </w:r>
      <w:r w:rsidR="00F23A1E" w:rsidRPr="001D29F0">
        <w:rPr>
          <w:rFonts w:ascii="Times New Roman" w:hAnsi="Times New Roman" w:cs="Times New Roman"/>
          <w:sz w:val="24"/>
          <w:szCs w:val="24"/>
        </w:rPr>
        <w:t>,</w:t>
      </w:r>
      <w:r w:rsidRPr="001D29F0">
        <w:rPr>
          <w:rFonts w:ascii="Times New Roman" w:hAnsi="Times New Roman" w:cs="Times New Roman"/>
          <w:sz w:val="24"/>
          <w:szCs w:val="24"/>
        </w:rPr>
        <w:t xml:space="preserve"> reprezintă o caracterizare a unei acţiuni sau </w:t>
      </w:r>
      <w:r w:rsidR="00F23A1E" w:rsidRPr="001D29F0">
        <w:rPr>
          <w:rFonts w:ascii="Times New Roman" w:hAnsi="Times New Roman" w:cs="Times New Roman"/>
          <w:sz w:val="24"/>
          <w:szCs w:val="24"/>
        </w:rPr>
        <w:t xml:space="preserve">a </w:t>
      </w:r>
      <w:r w:rsidRPr="001D29F0">
        <w:rPr>
          <w:rFonts w:ascii="Times New Roman" w:hAnsi="Times New Roman" w:cs="Times New Roman"/>
          <w:sz w:val="24"/>
          <w:szCs w:val="24"/>
        </w:rPr>
        <w:t>unui ansamblu de acţiuni interconexe specifice unor aspecte ale standardului.</w:t>
      </w:r>
    </w:p>
    <w:p w:rsidR="00C56793" w:rsidRPr="001D29F0" w:rsidRDefault="00C56793" w:rsidP="00C56793">
      <w:pPr>
        <w:widowControl w:val="0"/>
        <w:spacing w:after="0"/>
        <w:ind w:left="720"/>
        <w:jc w:val="both"/>
        <w:rPr>
          <w:rFonts w:ascii="TimesNewRomanPSMT" w:hAnsi="TimesNewRomanPSMT" w:cs="TimesNewRomanPSMT"/>
        </w:rPr>
      </w:pPr>
      <w:r w:rsidRPr="001D29F0">
        <w:rPr>
          <w:rFonts w:ascii="TimesNewRomanPSMT" w:hAnsi="TimesNewRomanPSMT" w:cs="TimesNewRomanPSMT"/>
        </w:rPr>
        <w:t>De  regulă</w:t>
      </w:r>
      <w:r w:rsidR="00F23A1E" w:rsidRPr="001D29F0">
        <w:rPr>
          <w:rFonts w:ascii="TimesNewRomanPSMT" w:hAnsi="TimesNewRomanPSMT" w:cs="TimesNewRomanPSMT"/>
        </w:rPr>
        <w:t>,</w:t>
      </w:r>
      <w:r w:rsidRPr="001D29F0">
        <w:rPr>
          <w:rFonts w:ascii="TimesNewRomanPSMT" w:hAnsi="TimesNewRomanPSMT" w:cs="TimesNewRomanPSMT"/>
        </w:rPr>
        <w:t xml:space="preserve"> indicatorii se formulează/</w:t>
      </w:r>
      <w:r w:rsidR="00F23A1E" w:rsidRPr="001D29F0">
        <w:rPr>
          <w:rFonts w:ascii="TimesNewRomanPSMT" w:hAnsi="TimesNewRomanPSMT" w:cs="TimesNewRomanPSMT"/>
        </w:rPr>
        <w:t xml:space="preserve"> </w:t>
      </w:r>
      <w:r w:rsidRPr="001D29F0">
        <w:rPr>
          <w:rFonts w:ascii="TimesNewRomanPSMT" w:hAnsi="TimesNewRomanPSMT" w:cs="TimesNewRomanPSMT"/>
        </w:rPr>
        <w:t>se elaborează în baza următoarelor repere:</w:t>
      </w:r>
    </w:p>
    <w:p w:rsidR="00C56793" w:rsidRPr="001D29F0" w:rsidRDefault="00C56793" w:rsidP="00C56793">
      <w:pPr>
        <w:widowControl w:val="0"/>
        <w:numPr>
          <w:ilvl w:val="0"/>
          <w:numId w:val="11"/>
        </w:numPr>
        <w:tabs>
          <w:tab w:val="clear" w:pos="1440"/>
          <w:tab w:val="num" w:pos="1080"/>
        </w:tabs>
        <w:spacing w:after="0"/>
        <w:ind w:left="1080"/>
        <w:jc w:val="both"/>
        <w:rPr>
          <w:rFonts w:ascii="TimesNewRomanPSMT" w:hAnsi="TimesNewRomanPSMT" w:cs="TimesNewRomanPSMT"/>
        </w:rPr>
      </w:pPr>
      <w:r w:rsidRPr="001D29F0">
        <w:rPr>
          <w:rFonts w:ascii="TimesNewRomanPSMT" w:hAnsi="TimesNewRomanPSMT" w:cs="TimesNewRomanPSMT"/>
        </w:rPr>
        <w:t>demersuri manageriale de bază: diagnosticarea, proiectarea, organizarea/</w:t>
      </w:r>
      <w:r w:rsidR="00E51297" w:rsidRPr="001D29F0">
        <w:rPr>
          <w:rFonts w:ascii="TimesNewRomanPSMT" w:hAnsi="TimesNewRomanPSMT" w:cs="TimesNewRomanPSMT"/>
        </w:rPr>
        <w:t xml:space="preserve"> </w:t>
      </w:r>
      <w:r w:rsidRPr="001D29F0">
        <w:rPr>
          <w:rFonts w:ascii="TimesNewRomanPSMT" w:hAnsi="TimesNewRomanPSMT" w:cs="TimesNewRomanPSMT"/>
        </w:rPr>
        <w:t>implementarea, evaluarea/</w:t>
      </w:r>
      <w:r w:rsidR="00E51297" w:rsidRPr="001D29F0">
        <w:rPr>
          <w:rFonts w:ascii="TimesNewRomanPSMT" w:hAnsi="TimesNewRomanPSMT" w:cs="TimesNewRomanPSMT"/>
        </w:rPr>
        <w:t xml:space="preserve"> </w:t>
      </w:r>
      <w:r w:rsidRPr="001D29F0">
        <w:rPr>
          <w:rFonts w:ascii="TimesNewRomanPSMT" w:hAnsi="TimesNewRomanPSMT" w:cs="TimesNewRomanPSMT"/>
        </w:rPr>
        <w:t>monitorizarea, comunicarea, luarea deciziilor etc.;</w:t>
      </w:r>
    </w:p>
    <w:p w:rsidR="00C56793" w:rsidRPr="001D29F0" w:rsidRDefault="00C56793" w:rsidP="00C56793">
      <w:pPr>
        <w:widowControl w:val="0"/>
        <w:numPr>
          <w:ilvl w:val="0"/>
          <w:numId w:val="11"/>
        </w:numPr>
        <w:tabs>
          <w:tab w:val="clear" w:pos="1440"/>
          <w:tab w:val="num" w:pos="1080"/>
        </w:tabs>
        <w:spacing w:after="0"/>
        <w:ind w:left="1080"/>
        <w:jc w:val="both"/>
        <w:rPr>
          <w:rFonts w:ascii="TimesNewRomanPSMT" w:hAnsi="TimesNewRomanPSMT" w:cs="TimesNewRomanPSMT"/>
        </w:rPr>
      </w:pPr>
      <w:r w:rsidRPr="001D29F0">
        <w:rPr>
          <w:rFonts w:ascii="TimesNewRomanPSMT" w:hAnsi="TimesNewRomanPSMT" w:cs="TimesNewRomanPSMT"/>
        </w:rPr>
        <w:t>complexitatea asigurării funcţionalităţii obiectului/</w:t>
      </w:r>
      <w:r w:rsidR="00E51297" w:rsidRPr="001D29F0">
        <w:rPr>
          <w:rFonts w:ascii="TimesNewRomanPSMT" w:hAnsi="TimesNewRomanPSMT" w:cs="TimesNewRomanPSMT"/>
        </w:rPr>
        <w:t xml:space="preserve"> </w:t>
      </w:r>
      <w:r w:rsidRPr="001D29F0">
        <w:rPr>
          <w:rFonts w:ascii="TimesNewRomanPSMT" w:hAnsi="TimesNewRomanPSMT" w:cs="TimesNewRomanPSMT"/>
        </w:rPr>
        <w:t>demersului managerial;</w:t>
      </w:r>
    </w:p>
    <w:p w:rsidR="00C56793" w:rsidRPr="001D29F0" w:rsidRDefault="00C56793" w:rsidP="00C56793">
      <w:pPr>
        <w:widowControl w:val="0"/>
        <w:numPr>
          <w:ilvl w:val="0"/>
          <w:numId w:val="11"/>
        </w:numPr>
        <w:tabs>
          <w:tab w:val="clear" w:pos="1440"/>
          <w:tab w:val="num" w:pos="1080"/>
        </w:tabs>
        <w:spacing w:after="0"/>
        <w:ind w:left="1080"/>
        <w:jc w:val="both"/>
        <w:rPr>
          <w:rFonts w:ascii="TimesNewRomanPSMT" w:hAnsi="TimesNewRomanPSMT" w:cs="TimesNewRomanPSMT"/>
        </w:rPr>
      </w:pPr>
      <w:r w:rsidRPr="001D29F0">
        <w:rPr>
          <w:rFonts w:ascii="TimesNewRomanPSMT" w:hAnsi="TimesNewRomanPSMT" w:cs="TimesNewRomanPSMT"/>
        </w:rPr>
        <w:t>orientarea la dezvoltarea obiectului/</w:t>
      </w:r>
      <w:r w:rsidR="00F23A1E" w:rsidRPr="001D29F0">
        <w:rPr>
          <w:rFonts w:ascii="TimesNewRomanPSMT" w:hAnsi="TimesNewRomanPSMT" w:cs="TimesNewRomanPSMT"/>
        </w:rPr>
        <w:t xml:space="preserve"> </w:t>
      </w:r>
      <w:r w:rsidRPr="001D29F0">
        <w:rPr>
          <w:rFonts w:ascii="TimesNewRomanPSMT" w:hAnsi="TimesNewRomanPSMT" w:cs="TimesNewRomanPSMT"/>
        </w:rPr>
        <w:t>demersului managerial;</w:t>
      </w:r>
    </w:p>
    <w:p w:rsidR="00C56793" w:rsidRPr="001D29F0" w:rsidRDefault="00C56793" w:rsidP="00C56793">
      <w:pPr>
        <w:widowControl w:val="0"/>
        <w:numPr>
          <w:ilvl w:val="0"/>
          <w:numId w:val="11"/>
        </w:numPr>
        <w:tabs>
          <w:tab w:val="clear" w:pos="1440"/>
          <w:tab w:val="num" w:pos="1080"/>
        </w:tabs>
        <w:spacing w:after="0"/>
        <w:ind w:left="1080"/>
        <w:jc w:val="both"/>
        <w:rPr>
          <w:rFonts w:ascii="TimesNewRomanPSMT" w:hAnsi="TimesNewRomanPSMT" w:cs="TimesNewRomanPSMT"/>
        </w:rPr>
      </w:pPr>
      <w:r w:rsidRPr="001D29F0">
        <w:rPr>
          <w:rFonts w:ascii="TimesNewRomanPSMT" w:hAnsi="TimesNewRomanPSMT" w:cs="TimesNewRomanPSMT"/>
        </w:rPr>
        <w:t>corelarea acţiunilor, contextului, mijloacelor şi a finalităţilor în cadrul valorificării standardului respectiv.</w:t>
      </w:r>
    </w:p>
    <w:p w:rsidR="00C56793" w:rsidRPr="001D29F0" w:rsidRDefault="00C56793" w:rsidP="00C56793">
      <w:pPr>
        <w:widowControl w:val="0"/>
        <w:spacing w:after="0"/>
        <w:ind w:firstLine="708"/>
        <w:jc w:val="both"/>
        <w:rPr>
          <w:rFonts w:ascii="TimesNewRomanPSMT" w:hAnsi="TimesNewRomanPSMT" w:cs="TimesNewRomanPSMT"/>
        </w:rPr>
      </w:pPr>
    </w:p>
    <w:p w:rsidR="00C56793" w:rsidRPr="001D29F0" w:rsidRDefault="00C56793" w:rsidP="00C56793">
      <w:pPr>
        <w:widowControl w:val="0"/>
        <w:spacing w:after="0"/>
        <w:ind w:firstLine="708"/>
        <w:jc w:val="both"/>
        <w:rPr>
          <w:rFonts w:ascii="TimesNewRomanPSMT" w:hAnsi="TimesNewRomanPSMT" w:cs="TimesNewRomanPSMT"/>
        </w:rPr>
      </w:pPr>
      <w:r w:rsidRPr="001D29F0">
        <w:rPr>
          <w:rFonts w:ascii="TimesNewRomanPSMT" w:hAnsi="TimesNewRomanPSMT" w:cs="TimesNewRomanPSMT"/>
        </w:rPr>
        <w:t>Cunoaşterea şi aplicarea acestor repere permite:</w:t>
      </w:r>
    </w:p>
    <w:p w:rsidR="00C56793" w:rsidRPr="001D29F0" w:rsidRDefault="00C56793" w:rsidP="00C56793">
      <w:pPr>
        <w:widowControl w:val="0"/>
        <w:numPr>
          <w:ilvl w:val="0"/>
          <w:numId w:val="12"/>
        </w:numPr>
        <w:tabs>
          <w:tab w:val="clear" w:pos="1758"/>
          <w:tab w:val="num" w:pos="720"/>
        </w:tabs>
        <w:spacing w:after="0"/>
        <w:ind w:left="720" w:hanging="360"/>
        <w:jc w:val="both"/>
        <w:rPr>
          <w:rFonts w:ascii="TimesNewRomanPSMT" w:hAnsi="TimesNewRomanPSMT" w:cs="TimesNewRomanPSMT"/>
        </w:rPr>
      </w:pPr>
      <w:r w:rsidRPr="001D29F0">
        <w:rPr>
          <w:rFonts w:ascii="TimesNewRomanPSMT" w:hAnsi="TimesNewRomanPSMT" w:cs="TimesNewRomanPSMT"/>
          <w:i/>
        </w:rPr>
        <w:t>Conceptorilor de standarde</w:t>
      </w:r>
      <w:r w:rsidR="00F23A1E" w:rsidRPr="001D29F0">
        <w:rPr>
          <w:rFonts w:ascii="TimesNewRomanPSMT" w:hAnsi="TimesNewRomanPSMT" w:cs="TimesNewRomanPSMT"/>
          <w:i/>
        </w:rPr>
        <w:t xml:space="preserve"> –</w:t>
      </w:r>
      <w:r w:rsidRPr="001D29F0">
        <w:rPr>
          <w:rFonts w:ascii="TimesNewRomanPSMT" w:hAnsi="TimesNewRomanPSMT" w:cs="TimesNewRomanPSMT"/>
          <w:i/>
        </w:rPr>
        <w:t xml:space="preserve"> să stabilească numărul de indicatori raporta</w:t>
      </w:r>
      <w:r w:rsidR="00981A4A" w:rsidRPr="001D29F0">
        <w:rPr>
          <w:rFonts w:ascii="TimesNewRomanPSMT" w:hAnsi="TimesNewRomanPSMT" w:cs="TimesNewRomanPSMT"/>
          <w:i/>
        </w:rPr>
        <w:t>ţi</w:t>
      </w:r>
      <w:r w:rsidRPr="001D29F0">
        <w:rPr>
          <w:rFonts w:ascii="TimesNewRomanPSMT" w:hAnsi="TimesNewRomanPSMT" w:cs="TimesNewRomanPSMT"/>
          <w:i/>
        </w:rPr>
        <w:t xml:space="preserve"> la un standard, să formuleze descriptiv fiecare indicator: </w:t>
      </w:r>
      <w:r w:rsidRPr="001D29F0">
        <w:rPr>
          <w:rFonts w:ascii="TimesNewRomanPSMT" w:hAnsi="TimesNewRomanPSMT" w:cs="TimesNewRomanPSMT"/>
        </w:rPr>
        <w:lastRenderedPageBreak/>
        <w:t>acţiune + context + mijloc + finalitate</w:t>
      </w:r>
      <w:r w:rsidRPr="001D29F0">
        <w:rPr>
          <w:rFonts w:ascii="TimesNewRomanPSMT" w:hAnsi="TimesNewRomanPSMT" w:cs="TimesNewRomanPSMT"/>
          <w:i/>
        </w:rPr>
        <w:t>, să deducă şi să formuleze pentru fiecare indicator un set de descriptori.</w:t>
      </w:r>
    </w:p>
    <w:p w:rsidR="00C56793" w:rsidRPr="001D29F0" w:rsidRDefault="00C56793" w:rsidP="00C56793">
      <w:pPr>
        <w:widowControl w:val="0"/>
        <w:numPr>
          <w:ilvl w:val="0"/>
          <w:numId w:val="12"/>
        </w:numPr>
        <w:tabs>
          <w:tab w:val="clear" w:pos="1758"/>
          <w:tab w:val="num" w:pos="720"/>
        </w:tabs>
        <w:spacing w:after="0"/>
        <w:ind w:left="720" w:hanging="360"/>
        <w:jc w:val="both"/>
        <w:rPr>
          <w:rFonts w:ascii="TimesNewRomanPSMT" w:hAnsi="TimesNewRomanPSMT" w:cs="TimesNewRomanPSMT"/>
        </w:rPr>
      </w:pPr>
      <w:r w:rsidRPr="001D29F0">
        <w:rPr>
          <w:rFonts w:ascii="TimesNewRomanPSMT" w:hAnsi="TimesNewRomanPSMT" w:cs="TimesNewRomanPSMT"/>
          <w:i/>
        </w:rPr>
        <w:t>Monitorilor/</w:t>
      </w:r>
      <w:r w:rsidR="00F23A1E" w:rsidRPr="001D29F0">
        <w:rPr>
          <w:rFonts w:ascii="TimesNewRomanPSMT" w:hAnsi="TimesNewRomanPSMT" w:cs="TimesNewRomanPSMT"/>
          <w:i/>
        </w:rPr>
        <w:t xml:space="preserve"> </w:t>
      </w:r>
      <w:r w:rsidRPr="001D29F0">
        <w:rPr>
          <w:rFonts w:ascii="TimesNewRomanPSMT" w:hAnsi="TimesNewRomanPSMT" w:cs="TimesNewRomanPSMT"/>
          <w:i/>
        </w:rPr>
        <w:t xml:space="preserve">evaluatorilor </w:t>
      </w:r>
      <w:r w:rsidR="00F23A1E" w:rsidRPr="001D29F0">
        <w:rPr>
          <w:rFonts w:ascii="TimesNewRomanPSMT" w:hAnsi="TimesNewRomanPSMT" w:cs="TimesNewRomanPSMT"/>
          <w:i/>
        </w:rPr>
        <w:t xml:space="preserve">– </w:t>
      </w:r>
      <w:r w:rsidRPr="001D29F0">
        <w:rPr>
          <w:rFonts w:ascii="TimesNewRomanPSMT" w:hAnsi="TimesNewRomanPSMT" w:cs="TimesNewRomanPSMT"/>
          <w:i/>
        </w:rPr>
        <w:t xml:space="preserve">să elaboreze instrumente concrete de măsurare a manifestării standardului respectiv: </w:t>
      </w:r>
      <w:r w:rsidRPr="001D29F0">
        <w:rPr>
          <w:rFonts w:ascii="TimesNewRomanPSMT" w:hAnsi="TimesNewRomanPSMT" w:cs="TimesNewRomanPSMT"/>
        </w:rPr>
        <w:t xml:space="preserve">fişe, chestionare, anchete </w:t>
      </w:r>
      <w:r w:rsidRPr="001D29F0">
        <w:rPr>
          <w:rFonts w:ascii="TimesNewRomanPSMT" w:hAnsi="TimesNewRomanPSMT" w:cs="TimesNewRomanPSMT"/>
          <w:i/>
        </w:rPr>
        <w:t>etc.</w:t>
      </w:r>
    </w:p>
    <w:p w:rsidR="00C56793" w:rsidRPr="001D29F0" w:rsidRDefault="00C56793" w:rsidP="00C56793">
      <w:pPr>
        <w:widowControl w:val="0"/>
        <w:numPr>
          <w:ilvl w:val="0"/>
          <w:numId w:val="12"/>
        </w:numPr>
        <w:tabs>
          <w:tab w:val="clear" w:pos="1758"/>
          <w:tab w:val="num" w:pos="720"/>
        </w:tabs>
        <w:spacing w:after="0"/>
        <w:ind w:left="720" w:hanging="360"/>
        <w:jc w:val="both"/>
        <w:rPr>
          <w:rFonts w:ascii="TimesNewRomanPSMT" w:hAnsi="TimesNewRomanPSMT" w:cs="TimesNewRomanPSMT"/>
        </w:rPr>
      </w:pPr>
      <w:r w:rsidRPr="001D29F0">
        <w:rPr>
          <w:rFonts w:ascii="TimesNewRomanPSMT" w:hAnsi="TimesNewRomanPSMT" w:cs="TimesNewRomanPSMT"/>
          <w:i/>
        </w:rPr>
        <w:t>Managerilor şcolari</w:t>
      </w:r>
      <w:r w:rsidR="00F23A1E" w:rsidRPr="001D29F0">
        <w:rPr>
          <w:rFonts w:ascii="TimesNewRomanPSMT" w:hAnsi="TimesNewRomanPSMT" w:cs="TimesNewRomanPSMT"/>
          <w:i/>
        </w:rPr>
        <w:t xml:space="preserve"> –</w:t>
      </w:r>
      <w:r w:rsidRPr="001D29F0">
        <w:rPr>
          <w:rFonts w:ascii="TimesNewRomanPSMT" w:hAnsi="TimesNewRomanPSMT" w:cs="TimesNewRomanPSMT"/>
          <w:i/>
        </w:rPr>
        <w:t xml:space="preserve"> să planifice conştient activitatea managerială în raport cu standardele respective, dar şi să autoevalueze propriile acţiuni/</w:t>
      </w:r>
      <w:r w:rsidR="00F23A1E" w:rsidRPr="001D29F0">
        <w:rPr>
          <w:rFonts w:ascii="TimesNewRomanPSMT" w:hAnsi="TimesNewRomanPSMT" w:cs="TimesNewRomanPSMT"/>
          <w:i/>
        </w:rPr>
        <w:t xml:space="preserve"> </w:t>
      </w:r>
      <w:r w:rsidRPr="001D29F0">
        <w:rPr>
          <w:rFonts w:ascii="TimesNewRomanPSMT" w:hAnsi="TimesNewRomanPSMT" w:cs="TimesNewRomanPSMT"/>
          <w:i/>
        </w:rPr>
        <w:t>activităţi/</w:t>
      </w:r>
      <w:r w:rsidR="00F23A1E" w:rsidRPr="001D29F0">
        <w:rPr>
          <w:rFonts w:ascii="TimesNewRomanPSMT" w:hAnsi="TimesNewRomanPSMT" w:cs="TimesNewRomanPSMT"/>
          <w:i/>
        </w:rPr>
        <w:t xml:space="preserve"> </w:t>
      </w:r>
      <w:r w:rsidRPr="001D29F0">
        <w:rPr>
          <w:rFonts w:ascii="TimesNewRomanPSMT" w:hAnsi="TimesNewRomanPSMT" w:cs="TimesNewRomanPSMT"/>
          <w:i/>
        </w:rPr>
        <w:t>competenţe.</w:t>
      </w:r>
    </w:p>
    <w:p w:rsidR="004A4987" w:rsidRPr="001D29F0" w:rsidRDefault="00F75FC7" w:rsidP="00C56793">
      <w:pPr>
        <w:jc w:val="both"/>
        <w:rPr>
          <w:rFonts w:ascii="Times New Roman" w:hAnsi="Times New Roman" w:cs="Times New Roman"/>
          <w:sz w:val="24"/>
          <w:szCs w:val="24"/>
        </w:rPr>
      </w:pPr>
      <w:r w:rsidRPr="001D29F0">
        <w:rPr>
          <w:rFonts w:ascii="Times New Roman" w:hAnsi="Times New Roman" w:cs="Times New Roman"/>
          <w:sz w:val="24"/>
          <w:szCs w:val="24"/>
        </w:rPr>
        <w:t>Indicatorii</w:t>
      </w:r>
      <w:r w:rsidR="00F23A1E" w:rsidRPr="001D29F0">
        <w:rPr>
          <w:rFonts w:ascii="Times New Roman" w:hAnsi="Times New Roman" w:cs="Times New Roman"/>
          <w:sz w:val="24"/>
          <w:szCs w:val="24"/>
        </w:rPr>
        <w:t xml:space="preserve"> </w:t>
      </w:r>
      <w:r w:rsidRPr="001D29F0">
        <w:rPr>
          <w:rFonts w:ascii="Times New Roman" w:hAnsi="Times New Roman" w:cs="Times New Roman"/>
          <w:sz w:val="24"/>
          <w:szCs w:val="24"/>
        </w:rPr>
        <w:t xml:space="preserve">cuprind </w:t>
      </w:r>
      <w:r w:rsidR="00F23A1E" w:rsidRPr="001D29F0">
        <w:rPr>
          <w:rFonts w:ascii="Times New Roman" w:hAnsi="Times New Roman" w:cs="Times New Roman"/>
          <w:sz w:val="24"/>
          <w:szCs w:val="24"/>
        </w:rPr>
        <w:t xml:space="preserve">întregul </w:t>
      </w:r>
      <w:r w:rsidRPr="001D29F0">
        <w:rPr>
          <w:rFonts w:ascii="Times New Roman" w:hAnsi="Times New Roman" w:cs="Times New Roman"/>
          <w:sz w:val="24"/>
          <w:szCs w:val="24"/>
        </w:rPr>
        <w:t>sistem de acţiuni specifice standardului respectiv şi care asigură obţinerea unui ansamblu de informaţii şi date privind realizarea acestui standard de către manager</w:t>
      </w:r>
      <w:r w:rsidR="00F23A1E" w:rsidRPr="001D29F0">
        <w:rPr>
          <w:rFonts w:ascii="Times New Roman" w:hAnsi="Times New Roman" w:cs="Times New Roman"/>
          <w:sz w:val="24"/>
          <w:szCs w:val="24"/>
        </w:rPr>
        <w:t>ul</w:t>
      </w:r>
      <w:r w:rsidRPr="001D29F0">
        <w:rPr>
          <w:rFonts w:ascii="Times New Roman" w:hAnsi="Times New Roman" w:cs="Times New Roman"/>
          <w:sz w:val="24"/>
          <w:szCs w:val="24"/>
        </w:rPr>
        <w:t xml:space="preserve"> </w:t>
      </w:r>
      <w:r w:rsidR="00F23A1E" w:rsidRPr="001D29F0">
        <w:rPr>
          <w:rFonts w:ascii="Times New Roman" w:hAnsi="Times New Roman" w:cs="Times New Roman"/>
          <w:sz w:val="24"/>
          <w:szCs w:val="24"/>
        </w:rPr>
        <w:t>instituției de învățămînt</w:t>
      </w:r>
      <w:r w:rsidR="00E51297" w:rsidRPr="001D29F0">
        <w:rPr>
          <w:rFonts w:ascii="Times New Roman" w:hAnsi="Times New Roman" w:cs="Times New Roman"/>
          <w:sz w:val="24"/>
          <w:szCs w:val="24"/>
        </w:rPr>
        <w:t>.</w:t>
      </w:r>
    </w:p>
    <w:p w:rsidR="00C56793" w:rsidRPr="001D29F0" w:rsidRDefault="00C56793" w:rsidP="00C56793">
      <w:pPr>
        <w:jc w:val="both"/>
      </w:pPr>
    </w:p>
    <w:p w:rsidR="00C7057B" w:rsidRPr="001D29F0" w:rsidRDefault="00C56793" w:rsidP="00B76BC5">
      <w:pPr>
        <w:rPr>
          <w:rFonts w:ascii="Times New Roman" w:hAnsi="Times New Roman" w:cs="Times New Roman"/>
          <w:b/>
          <w:sz w:val="28"/>
          <w:szCs w:val="28"/>
        </w:rPr>
      </w:pPr>
      <w:r w:rsidRPr="001D29F0">
        <w:rPr>
          <w:rFonts w:ascii="Times New Roman" w:hAnsi="Times New Roman" w:cs="Times New Roman"/>
          <w:b/>
          <w:sz w:val="28"/>
          <w:szCs w:val="28"/>
        </w:rPr>
        <w:t>STANDARDELE PROFESIONALE A</w:t>
      </w:r>
      <w:r w:rsidR="0030620C" w:rsidRPr="001D29F0">
        <w:rPr>
          <w:rFonts w:ascii="Times New Roman" w:hAnsi="Times New Roman" w:cs="Times New Roman"/>
          <w:b/>
          <w:sz w:val="28"/>
          <w:szCs w:val="28"/>
        </w:rPr>
        <w:t>LE</w:t>
      </w:r>
      <w:r w:rsidRPr="001D29F0">
        <w:rPr>
          <w:rFonts w:ascii="Times New Roman" w:hAnsi="Times New Roman" w:cs="Times New Roman"/>
          <w:b/>
          <w:sz w:val="28"/>
          <w:szCs w:val="28"/>
        </w:rPr>
        <w:t xml:space="preserve"> CADRELOR MANAGERIALE DIN ÎNVĂȚĂMÎNTUL GENERAL</w:t>
      </w:r>
    </w:p>
    <w:p w:rsidR="00C56793" w:rsidRPr="001D29F0" w:rsidRDefault="00C56793" w:rsidP="00160545">
      <w:pPr>
        <w:pStyle w:val="ListParagraph"/>
        <w:ind w:left="1080"/>
        <w:rPr>
          <w:rFonts w:ascii="Times New Roman" w:hAnsi="Times New Roman" w:cs="Times New Roman"/>
          <w:b/>
          <w:color w:val="548DD4" w:themeColor="text2" w:themeTint="99"/>
          <w:sz w:val="28"/>
          <w:szCs w:val="28"/>
          <w:lang w:val="ro-RO"/>
        </w:rPr>
      </w:pPr>
    </w:p>
    <w:p w:rsidR="00C9142C" w:rsidRPr="001D29F0" w:rsidRDefault="00160545" w:rsidP="00A81047">
      <w:pPr>
        <w:pStyle w:val="ListParagraph"/>
        <w:numPr>
          <w:ilvl w:val="1"/>
          <w:numId w:val="8"/>
        </w:numPr>
        <w:rPr>
          <w:rFonts w:ascii="Times New Roman" w:hAnsi="Times New Roman" w:cs="Times New Roman"/>
          <w:b/>
          <w:color w:val="548DD4" w:themeColor="text2" w:themeTint="99"/>
          <w:sz w:val="28"/>
          <w:szCs w:val="28"/>
          <w:lang w:val="ro-RO"/>
        </w:rPr>
      </w:pPr>
      <w:r w:rsidRPr="001D29F0">
        <w:rPr>
          <w:rFonts w:ascii="Times New Roman" w:hAnsi="Times New Roman" w:cs="Times New Roman"/>
          <w:b/>
          <w:color w:val="548DD4" w:themeColor="text2" w:themeTint="99"/>
          <w:sz w:val="28"/>
          <w:szCs w:val="28"/>
          <w:lang w:val="ro-RO"/>
        </w:rPr>
        <w:t>PROFILUL MANAGERULUI</w:t>
      </w:r>
    </w:p>
    <w:p w:rsidR="00C9142C" w:rsidRPr="001D29F0" w:rsidRDefault="00C9142C" w:rsidP="00C9142C">
      <w:pPr>
        <w:rPr>
          <w:rFonts w:ascii="Times New Roman" w:hAnsi="Times New Roman" w:cs="Times New Roman"/>
          <w:sz w:val="24"/>
          <w:szCs w:val="24"/>
        </w:rPr>
      </w:pPr>
      <w:r w:rsidRPr="001D29F0">
        <w:rPr>
          <w:rFonts w:ascii="Times New Roman" w:hAnsi="Times New Roman" w:cs="Times New Roman"/>
          <w:b/>
          <w:i/>
          <w:sz w:val="24"/>
          <w:szCs w:val="24"/>
        </w:rPr>
        <w:t xml:space="preserve">Valorile Profesionale </w:t>
      </w:r>
      <w:r w:rsidR="00F75FC7" w:rsidRPr="001D29F0">
        <w:rPr>
          <w:rFonts w:ascii="Times New Roman" w:hAnsi="Times New Roman" w:cs="Times New Roman"/>
          <w:sz w:val="24"/>
          <w:szCs w:val="24"/>
        </w:rPr>
        <w:t>și</w:t>
      </w:r>
      <w:r w:rsidR="00F75FC7" w:rsidRPr="001D29F0">
        <w:rPr>
          <w:rFonts w:ascii="Times New Roman" w:hAnsi="Times New Roman" w:cs="Times New Roman"/>
          <w:i/>
          <w:sz w:val="24"/>
          <w:szCs w:val="24"/>
        </w:rPr>
        <w:t xml:space="preserve"> </w:t>
      </w:r>
      <w:r w:rsidRPr="001D29F0">
        <w:rPr>
          <w:rFonts w:ascii="Times New Roman" w:hAnsi="Times New Roman" w:cs="Times New Roman"/>
          <w:b/>
          <w:i/>
          <w:sz w:val="24"/>
          <w:szCs w:val="24"/>
        </w:rPr>
        <w:t>Angajamentul Personal</w:t>
      </w:r>
      <w:r w:rsidRPr="001D29F0">
        <w:rPr>
          <w:rFonts w:ascii="Times New Roman" w:hAnsi="Times New Roman" w:cs="Times New Roman"/>
          <w:sz w:val="24"/>
          <w:szCs w:val="24"/>
        </w:rPr>
        <w:t xml:space="preserve"> constituie concomitent </w:t>
      </w:r>
      <w:r w:rsidR="00577A44" w:rsidRPr="001D29F0">
        <w:rPr>
          <w:rFonts w:ascii="Times New Roman" w:hAnsi="Times New Roman" w:cs="Times New Roman"/>
          <w:sz w:val="24"/>
          <w:szCs w:val="24"/>
        </w:rPr>
        <w:t xml:space="preserve">o </w:t>
      </w:r>
      <w:r w:rsidRPr="001D29F0">
        <w:rPr>
          <w:rFonts w:ascii="Times New Roman" w:hAnsi="Times New Roman" w:cs="Times New Roman"/>
          <w:sz w:val="24"/>
          <w:szCs w:val="24"/>
        </w:rPr>
        <w:t xml:space="preserve">condiție și </w:t>
      </w:r>
      <w:r w:rsidR="00577A44" w:rsidRPr="001D29F0">
        <w:rPr>
          <w:rFonts w:ascii="Times New Roman" w:hAnsi="Times New Roman" w:cs="Times New Roman"/>
          <w:sz w:val="24"/>
          <w:szCs w:val="24"/>
        </w:rPr>
        <w:t xml:space="preserve">o </w:t>
      </w:r>
      <w:r w:rsidRPr="001D29F0">
        <w:rPr>
          <w:rFonts w:ascii="Times New Roman" w:hAnsi="Times New Roman" w:cs="Times New Roman"/>
          <w:sz w:val="24"/>
          <w:szCs w:val="24"/>
        </w:rPr>
        <w:t>consecință a aplicării Standardelor profesionale a</w:t>
      </w:r>
      <w:r w:rsidR="00577A44" w:rsidRPr="001D29F0">
        <w:rPr>
          <w:rFonts w:ascii="Times New Roman" w:hAnsi="Times New Roman" w:cs="Times New Roman"/>
          <w:sz w:val="24"/>
          <w:szCs w:val="24"/>
        </w:rPr>
        <w:t>le</w:t>
      </w:r>
      <w:r w:rsidRPr="001D29F0">
        <w:rPr>
          <w:rFonts w:ascii="Times New Roman" w:hAnsi="Times New Roman" w:cs="Times New Roman"/>
          <w:sz w:val="24"/>
          <w:szCs w:val="24"/>
        </w:rPr>
        <w:t xml:space="preserve"> cadrelor manageriale din învățămîntul general.</w:t>
      </w:r>
    </w:p>
    <w:p w:rsidR="00C9142C" w:rsidRPr="001D29F0" w:rsidRDefault="00C9142C" w:rsidP="00C9142C">
      <w:pPr>
        <w:jc w:val="both"/>
        <w:rPr>
          <w:rFonts w:ascii="Times New Roman" w:hAnsi="Times New Roman" w:cs="Times New Roman"/>
          <w:b/>
          <w:sz w:val="24"/>
          <w:szCs w:val="24"/>
        </w:rPr>
      </w:pPr>
      <w:r w:rsidRPr="001D29F0">
        <w:rPr>
          <w:rFonts w:ascii="Times New Roman" w:hAnsi="Times New Roman" w:cs="Times New Roman"/>
          <w:i/>
          <w:sz w:val="24"/>
          <w:szCs w:val="24"/>
        </w:rPr>
        <w:t>Standardele profesionale a</w:t>
      </w:r>
      <w:r w:rsidR="00577A44" w:rsidRPr="001D29F0">
        <w:rPr>
          <w:rFonts w:ascii="Times New Roman" w:hAnsi="Times New Roman" w:cs="Times New Roman"/>
          <w:i/>
          <w:sz w:val="24"/>
          <w:szCs w:val="24"/>
        </w:rPr>
        <w:t>le</w:t>
      </w:r>
      <w:r w:rsidRPr="001D29F0">
        <w:rPr>
          <w:rFonts w:ascii="Times New Roman" w:hAnsi="Times New Roman" w:cs="Times New Roman"/>
          <w:i/>
          <w:sz w:val="24"/>
          <w:szCs w:val="24"/>
        </w:rPr>
        <w:t xml:space="preserve"> cadrelor manageriale din învățămîntul general  </w:t>
      </w:r>
      <w:r w:rsidRPr="001D29F0">
        <w:rPr>
          <w:rFonts w:ascii="Times New Roman" w:hAnsi="Times New Roman" w:cs="Times New Roman"/>
          <w:sz w:val="24"/>
          <w:szCs w:val="24"/>
        </w:rPr>
        <w:t>sînt fundamentate axiolog</w:t>
      </w:r>
      <w:r w:rsidR="00BA0D33" w:rsidRPr="001D29F0">
        <w:rPr>
          <w:rFonts w:ascii="Times New Roman" w:hAnsi="Times New Roman" w:cs="Times New Roman"/>
          <w:sz w:val="24"/>
          <w:szCs w:val="24"/>
        </w:rPr>
        <w:t>i</w:t>
      </w:r>
      <w:r w:rsidRPr="001D29F0">
        <w:rPr>
          <w:rFonts w:ascii="Times New Roman" w:hAnsi="Times New Roman" w:cs="Times New Roman"/>
          <w:sz w:val="24"/>
          <w:szCs w:val="24"/>
        </w:rPr>
        <w:t>c și pot fi aplicate doar prin respectarea:</w:t>
      </w:r>
    </w:p>
    <w:p w:rsidR="00A81047" w:rsidRPr="001D29F0" w:rsidRDefault="00C9142C" w:rsidP="00160545">
      <w:pPr>
        <w:pStyle w:val="ListParagraph"/>
        <w:numPr>
          <w:ilvl w:val="2"/>
          <w:numId w:val="8"/>
        </w:numPr>
        <w:jc w:val="both"/>
        <w:rPr>
          <w:rFonts w:ascii="Times New Roman" w:hAnsi="Times New Roman" w:cs="Times New Roman"/>
          <w:b/>
          <w:sz w:val="24"/>
          <w:szCs w:val="24"/>
          <w:lang w:val="ro-RO"/>
        </w:rPr>
      </w:pPr>
      <w:r w:rsidRPr="001D29F0">
        <w:rPr>
          <w:rFonts w:ascii="Times New Roman" w:hAnsi="Times New Roman" w:cs="Times New Roman"/>
          <w:b/>
          <w:sz w:val="24"/>
          <w:szCs w:val="24"/>
          <w:lang w:val="ro-RO"/>
        </w:rPr>
        <w:t>Valorilor Profesionale :</w:t>
      </w:r>
    </w:p>
    <w:p w:rsidR="00A81047" w:rsidRPr="001D29F0" w:rsidRDefault="00C9142C" w:rsidP="00A82DAD">
      <w:pPr>
        <w:pStyle w:val="ListParagraph"/>
        <w:numPr>
          <w:ilvl w:val="0"/>
          <w:numId w:val="18"/>
        </w:numPr>
        <w:jc w:val="both"/>
        <w:rPr>
          <w:rFonts w:ascii="Times New Roman" w:hAnsi="Times New Roman" w:cs="Times New Roman"/>
          <w:b/>
          <w:sz w:val="24"/>
          <w:szCs w:val="24"/>
          <w:lang w:val="ro-RO"/>
        </w:rPr>
      </w:pPr>
      <w:r w:rsidRPr="001D29F0">
        <w:rPr>
          <w:rFonts w:ascii="Times New Roman" w:hAnsi="Times New Roman" w:cs="Times New Roman"/>
          <w:b/>
          <w:sz w:val="24"/>
          <w:szCs w:val="24"/>
          <w:lang w:val="ro-RO"/>
        </w:rPr>
        <w:t xml:space="preserve">Echitate socială, </w:t>
      </w:r>
      <w:r w:rsidRPr="001D29F0">
        <w:rPr>
          <w:rFonts w:ascii="Times New Roman" w:hAnsi="Times New Roman" w:cs="Times New Roman"/>
          <w:sz w:val="24"/>
          <w:szCs w:val="24"/>
          <w:lang w:val="ro-RO"/>
        </w:rPr>
        <w:t>care înseamnă</w:t>
      </w:r>
      <w:r w:rsidR="00577A44" w:rsidRPr="001D29F0">
        <w:rPr>
          <w:rFonts w:ascii="Times New Roman" w:hAnsi="Times New Roman" w:cs="Times New Roman"/>
          <w:sz w:val="24"/>
          <w:szCs w:val="24"/>
          <w:lang w:val="ro-RO"/>
        </w:rPr>
        <w:t>:</w:t>
      </w:r>
    </w:p>
    <w:p w:rsidR="00A81047" w:rsidRPr="001D29F0" w:rsidRDefault="00C9142C" w:rsidP="00A82DAD">
      <w:pPr>
        <w:pStyle w:val="ListParagraph"/>
        <w:numPr>
          <w:ilvl w:val="0"/>
          <w:numId w:val="19"/>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acceptarea valorilor educaționale și sociale la nivel local și global</w:t>
      </w:r>
      <w:r w:rsidR="00A81047" w:rsidRPr="001D29F0">
        <w:rPr>
          <w:rFonts w:ascii="Times New Roman" w:hAnsi="Times New Roman" w:cs="Times New Roman"/>
          <w:sz w:val="24"/>
          <w:szCs w:val="24"/>
          <w:lang w:val="ro-RO"/>
        </w:rPr>
        <w:t>;</w:t>
      </w:r>
    </w:p>
    <w:p w:rsidR="00A81047" w:rsidRPr="001D29F0" w:rsidRDefault="00C9142C" w:rsidP="00A82DAD">
      <w:pPr>
        <w:pStyle w:val="ListParagraph"/>
        <w:numPr>
          <w:ilvl w:val="0"/>
          <w:numId w:val="19"/>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asumarea responsabilității pentru pre</w:t>
      </w:r>
      <w:r w:rsidR="00F23A1E" w:rsidRPr="001D29F0">
        <w:rPr>
          <w:rFonts w:ascii="Times New Roman" w:hAnsi="Times New Roman" w:cs="Times New Roman"/>
          <w:sz w:val="24"/>
          <w:szCs w:val="24"/>
          <w:lang w:val="ro-RO"/>
        </w:rPr>
        <w:t>z</w:t>
      </w:r>
      <w:r w:rsidRPr="001D29F0">
        <w:rPr>
          <w:rFonts w:ascii="Times New Roman" w:hAnsi="Times New Roman" w:cs="Times New Roman"/>
          <w:sz w:val="24"/>
          <w:szCs w:val="24"/>
          <w:lang w:val="ro-RO"/>
        </w:rPr>
        <w:t>ent</w:t>
      </w:r>
      <w:r w:rsidR="00A0021E" w:rsidRPr="001D29F0">
        <w:rPr>
          <w:rFonts w:ascii="Times New Roman" w:hAnsi="Times New Roman" w:cs="Times New Roman"/>
          <w:sz w:val="24"/>
          <w:szCs w:val="24"/>
          <w:lang w:val="ro-RO"/>
        </w:rPr>
        <w:t>ul</w:t>
      </w:r>
      <w:r w:rsidRPr="001D29F0">
        <w:rPr>
          <w:rFonts w:ascii="Times New Roman" w:hAnsi="Times New Roman" w:cs="Times New Roman"/>
          <w:sz w:val="24"/>
          <w:szCs w:val="24"/>
          <w:lang w:val="ro-RO"/>
        </w:rPr>
        <w:t xml:space="preserve"> și viitor</w:t>
      </w:r>
      <w:r w:rsidR="00A0021E" w:rsidRPr="001D29F0">
        <w:rPr>
          <w:rFonts w:ascii="Times New Roman" w:hAnsi="Times New Roman" w:cs="Times New Roman"/>
          <w:sz w:val="24"/>
          <w:szCs w:val="24"/>
          <w:lang w:val="ro-RO"/>
        </w:rPr>
        <w:t>ul instituției de învățămînt</w:t>
      </w:r>
      <w:r w:rsidRPr="001D29F0">
        <w:rPr>
          <w:rFonts w:ascii="Times New Roman" w:hAnsi="Times New Roman" w:cs="Times New Roman"/>
          <w:sz w:val="24"/>
          <w:szCs w:val="24"/>
          <w:lang w:val="ro-RO"/>
        </w:rPr>
        <w:t xml:space="preserve">; </w:t>
      </w:r>
    </w:p>
    <w:p w:rsidR="00A81047" w:rsidRPr="001D29F0" w:rsidRDefault="00C9142C" w:rsidP="00A82DAD">
      <w:pPr>
        <w:pStyle w:val="ListParagraph"/>
        <w:numPr>
          <w:ilvl w:val="0"/>
          <w:numId w:val="19"/>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respectarea drepturilor și oferirea șanselor egale tuturor copiilor,</w:t>
      </w:r>
      <w:r w:rsidR="00577A44" w:rsidRPr="001D29F0">
        <w:rPr>
          <w:rFonts w:ascii="Times New Roman" w:hAnsi="Times New Roman" w:cs="Times New Roman"/>
          <w:sz w:val="24"/>
          <w:szCs w:val="24"/>
          <w:lang w:val="ro-RO"/>
        </w:rPr>
        <w:t xml:space="preserve"> </w:t>
      </w:r>
      <w:r w:rsidRPr="001D29F0">
        <w:rPr>
          <w:rFonts w:ascii="Times New Roman" w:hAnsi="Times New Roman" w:cs="Times New Roman"/>
          <w:sz w:val="24"/>
          <w:szCs w:val="24"/>
          <w:lang w:val="ro-RO"/>
        </w:rPr>
        <w:t xml:space="preserve">inclusiv a dreptului de a fi incluși în procesul de luare a deciziilor cu privire la </w:t>
      </w:r>
      <w:r w:rsidR="00F23A1E" w:rsidRPr="001D29F0">
        <w:rPr>
          <w:rFonts w:ascii="Times New Roman" w:hAnsi="Times New Roman" w:cs="Times New Roman"/>
          <w:sz w:val="24"/>
          <w:szCs w:val="24"/>
          <w:lang w:val="ro-RO"/>
        </w:rPr>
        <w:t xml:space="preserve">asigurarea </w:t>
      </w:r>
      <w:r w:rsidR="00577A44" w:rsidRPr="001D29F0">
        <w:rPr>
          <w:rFonts w:ascii="Times New Roman" w:hAnsi="Times New Roman" w:cs="Times New Roman"/>
          <w:sz w:val="24"/>
          <w:szCs w:val="24"/>
          <w:lang w:val="ro-RO"/>
        </w:rPr>
        <w:t>st</w:t>
      </w:r>
      <w:r w:rsidR="00F23A1E" w:rsidRPr="001D29F0">
        <w:rPr>
          <w:rFonts w:ascii="Times New Roman" w:hAnsi="Times New Roman" w:cs="Times New Roman"/>
          <w:sz w:val="24"/>
          <w:szCs w:val="24"/>
          <w:lang w:val="ro-RO"/>
        </w:rPr>
        <w:t>ă</w:t>
      </w:r>
      <w:r w:rsidR="00577A44" w:rsidRPr="001D29F0">
        <w:rPr>
          <w:rFonts w:ascii="Times New Roman" w:hAnsi="Times New Roman" w:cs="Times New Roman"/>
          <w:sz w:val="24"/>
          <w:szCs w:val="24"/>
          <w:lang w:val="ro-RO"/>
        </w:rPr>
        <w:t>r</w:t>
      </w:r>
      <w:r w:rsidR="00F23A1E" w:rsidRPr="001D29F0">
        <w:rPr>
          <w:rFonts w:ascii="Times New Roman" w:hAnsi="Times New Roman" w:cs="Times New Roman"/>
          <w:sz w:val="24"/>
          <w:szCs w:val="24"/>
          <w:lang w:val="ro-RO"/>
        </w:rPr>
        <w:t>ii</w:t>
      </w:r>
      <w:r w:rsidR="00577A44" w:rsidRPr="001D29F0">
        <w:rPr>
          <w:rFonts w:ascii="Times New Roman" w:hAnsi="Times New Roman" w:cs="Times New Roman"/>
          <w:sz w:val="24"/>
          <w:szCs w:val="24"/>
          <w:lang w:val="ro-RO"/>
        </w:rPr>
        <w:t xml:space="preserve"> de bine </w:t>
      </w:r>
      <w:r w:rsidRPr="001D29F0">
        <w:rPr>
          <w:rFonts w:ascii="Times New Roman" w:hAnsi="Times New Roman" w:cs="Times New Roman"/>
          <w:sz w:val="24"/>
          <w:szCs w:val="24"/>
          <w:lang w:val="ro-RO"/>
        </w:rPr>
        <w:t xml:space="preserve">și </w:t>
      </w:r>
      <w:r w:rsidR="00F23A1E" w:rsidRPr="001D29F0">
        <w:rPr>
          <w:rFonts w:ascii="Times New Roman" w:hAnsi="Times New Roman" w:cs="Times New Roman"/>
          <w:sz w:val="24"/>
          <w:szCs w:val="24"/>
          <w:lang w:val="ro-RO"/>
        </w:rPr>
        <w:t xml:space="preserve">la </w:t>
      </w:r>
      <w:r w:rsidRPr="001D29F0">
        <w:rPr>
          <w:rFonts w:ascii="Times New Roman" w:hAnsi="Times New Roman" w:cs="Times New Roman"/>
          <w:sz w:val="24"/>
          <w:szCs w:val="24"/>
          <w:lang w:val="ro-RO"/>
        </w:rPr>
        <w:t xml:space="preserve">experiențele lor de învățare; </w:t>
      </w:r>
    </w:p>
    <w:p w:rsidR="00A81047" w:rsidRPr="001D29F0" w:rsidRDefault="00C9142C" w:rsidP="00A82DAD">
      <w:pPr>
        <w:pStyle w:val="ListParagraph"/>
        <w:numPr>
          <w:ilvl w:val="0"/>
          <w:numId w:val="19"/>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 xml:space="preserve">valorizarea și respectarea diversității sociale, culturale, economice; </w:t>
      </w:r>
    </w:p>
    <w:p w:rsidR="00C9142C" w:rsidRPr="001D29F0" w:rsidRDefault="00C9142C" w:rsidP="00A82DAD">
      <w:pPr>
        <w:pStyle w:val="ListParagraph"/>
        <w:numPr>
          <w:ilvl w:val="0"/>
          <w:numId w:val="19"/>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promovarea</w:t>
      </w:r>
      <w:r w:rsidR="00A0021E" w:rsidRPr="001D29F0">
        <w:rPr>
          <w:rFonts w:ascii="Times New Roman" w:hAnsi="Times New Roman" w:cs="Times New Roman"/>
          <w:sz w:val="24"/>
          <w:szCs w:val="24"/>
          <w:lang w:val="ro-RO"/>
        </w:rPr>
        <w:t xml:space="preserve"> </w:t>
      </w:r>
      <w:r w:rsidRPr="001D29F0">
        <w:rPr>
          <w:rFonts w:ascii="Times New Roman" w:hAnsi="Times New Roman" w:cs="Times New Roman"/>
          <w:sz w:val="24"/>
          <w:szCs w:val="24"/>
          <w:lang w:val="ro-RO"/>
        </w:rPr>
        <w:t xml:space="preserve">politicilor corecte, transparente, durabile și favorabile incluziunii. </w:t>
      </w:r>
    </w:p>
    <w:p w:rsidR="00A81047" w:rsidRPr="001D29F0" w:rsidRDefault="00A81047" w:rsidP="00A82DAD">
      <w:pPr>
        <w:pStyle w:val="ListParagraph"/>
        <w:ind w:left="2216"/>
        <w:jc w:val="both"/>
        <w:rPr>
          <w:rFonts w:ascii="Times New Roman" w:hAnsi="Times New Roman" w:cs="Times New Roman"/>
          <w:b/>
          <w:sz w:val="24"/>
          <w:szCs w:val="24"/>
          <w:lang w:val="ro-RO"/>
        </w:rPr>
      </w:pPr>
    </w:p>
    <w:p w:rsidR="00A81047" w:rsidRPr="001D29F0" w:rsidRDefault="00C9142C" w:rsidP="00A82DAD">
      <w:pPr>
        <w:pStyle w:val="ListParagraph"/>
        <w:numPr>
          <w:ilvl w:val="0"/>
          <w:numId w:val="18"/>
        </w:numPr>
        <w:jc w:val="both"/>
        <w:rPr>
          <w:rFonts w:ascii="Times New Roman" w:hAnsi="Times New Roman" w:cs="Times New Roman"/>
          <w:sz w:val="24"/>
          <w:szCs w:val="24"/>
          <w:lang w:val="ro-RO"/>
        </w:rPr>
      </w:pPr>
      <w:r w:rsidRPr="001D29F0">
        <w:rPr>
          <w:rFonts w:ascii="Times New Roman" w:hAnsi="Times New Roman" w:cs="Times New Roman"/>
          <w:b/>
          <w:sz w:val="24"/>
          <w:szCs w:val="24"/>
          <w:lang w:val="ro-RO"/>
        </w:rPr>
        <w:lastRenderedPageBreak/>
        <w:t xml:space="preserve">Integritate, </w:t>
      </w:r>
      <w:r w:rsidRPr="001D29F0">
        <w:rPr>
          <w:rFonts w:ascii="Times New Roman" w:hAnsi="Times New Roman" w:cs="Times New Roman"/>
          <w:sz w:val="24"/>
          <w:szCs w:val="24"/>
          <w:lang w:val="ro-RO"/>
        </w:rPr>
        <w:t>care înseamnă</w:t>
      </w:r>
      <w:r w:rsidR="00577A44" w:rsidRPr="001D29F0">
        <w:rPr>
          <w:rFonts w:ascii="Times New Roman" w:hAnsi="Times New Roman" w:cs="Times New Roman"/>
          <w:sz w:val="24"/>
          <w:szCs w:val="24"/>
          <w:lang w:val="ro-RO"/>
        </w:rPr>
        <w:t>:</w:t>
      </w:r>
      <w:r w:rsidRPr="001D29F0">
        <w:rPr>
          <w:rFonts w:ascii="Times New Roman" w:hAnsi="Times New Roman" w:cs="Times New Roman"/>
          <w:b/>
          <w:sz w:val="24"/>
          <w:szCs w:val="24"/>
          <w:lang w:val="ro-RO"/>
        </w:rPr>
        <w:t xml:space="preserve"> </w:t>
      </w:r>
    </w:p>
    <w:p w:rsidR="00A81047" w:rsidRPr="001D29F0" w:rsidRDefault="00C9142C" w:rsidP="00A82DAD">
      <w:pPr>
        <w:pStyle w:val="ListParagraph"/>
        <w:numPr>
          <w:ilvl w:val="0"/>
          <w:numId w:val="20"/>
        </w:numPr>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demonstrarea deschiderii,</w:t>
      </w:r>
      <w:r w:rsidRPr="001D29F0">
        <w:rPr>
          <w:rFonts w:ascii="Times New Roman" w:hAnsi="Times New Roman" w:cs="Times New Roman"/>
          <w:b/>
          <w:sz w:val="24"/>
          <w:szCs w:val="24"/>
          <w:lang w:val="ro-RO"/>
        </w:rPr>
        <w:t xml:space="preserve"> </w:t>
      </w:r>
      <w:r w:rsidRPr="001D29F0">
        <w:rPr>
          <w:rFonts w:ascii="Times New Roman" w:hAnsi="Times New Roman" w:cs="Times New Roman"/>
          <w:sz w:val="24"/>
          <w:szCs w:val="24"/>
          <w:lang w:val="ro-RO"/>
        </w:rPr>
        <w:t>onestităț</w:t>
      </w:r>
      <w:r w:rsidR="00A81047" w:rsidRPr="001D29F0">
        <w:rPr>
          <w:rFonts w:ascii="Times New Roman" w:hAnsi="Times New Roman" w:cs="Times New Roman"/>
          <w:sz w:val="24"/>
          <w:szCs w:val="24"/>
          <w:lang w:val="ro-RO"/>
        </w:rPr>
        <w:t xml:space="preserve">ii, curajului și înțelepciunii;  </w:t>
      </w:r>
    </w:p>
    <w:p w:rsidR="00C9142C" w:rsidRPr="001D29F0" w:rsidRDefault="00C9142C" w:rsidP="00A82DAD">
      <w:pPr>
        <w:pStyle w:val="ListParagraph"/>
        <w:numPr>
          <w:ilvl w:val="0"/>
          <w:numId w:val="20"/>
        </w:numPr>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analiza critică a conexiunilor între atitudinile personale și profesionale, între credințele, valorile  personale și provocările  </w:t>
      </w:r>
      <w:r w:rsidR="00577A44" w:rsidRPr="001D29F0">
        <w:rPr>
          <w:rFonts w:ascii="Times New Roman" w:hAnsi="Times New Roman" w:cs="Times New Roman"/>
          <w:sz w:val="24"/>
          <w:szCs w:val="24"/>
          <w:lang w:val="ro-RO"/>
        </w:rPr>
        <w:t xml:space="preserve">din </w:t>
      </w:r>
      <w:r w:rsidRPr="001D29F0">
        <w:rPr>
          <w:rFonts w:ascii="Times New Roman" w:hAnsi="Times New Roman" w:cs="Times New Roman"/>
          <w:sz w:val="24"/>
          <w:szCs w:val="24"/>
          <w:lang w:val="ro-RO"/>
        </w:rPr>
        <w:t>practica profesională.</w:t>
      </w:r>
    </w:p>
    <w:p w:rsidR="00C9142C" w:rsidRPr="001D29F0" w:rsidRDefault="00C9142C" w:rsidP="00C9142C">
      <w:pPr>
        <w:pStyle w:val="ListParagraph"/>
        <w:rPr>
          <w:rFonts w:ascii="Times New Roman" w:hAnsi="Times New Roman" w:cs="Times New Roman"/>
          <w:sz w:val="24"/>
          <w:szCs w:val="24"/>
          <w:lang w:val="ro-RO"/>
        </w:rPr>
      </w:pPr>
    </w:p>
    <w:p w:rsidR="00C9142C" w:rsidRPr="001D29F0" w:rsidRDefault="00C9142C" w:rsidP="00C9142C">
      <w:pPr>
        <w:pStyle w:val="ListParagraph"/>
        <w:jc w:val="both"/>
        <w:rPr>
          <w:rFonts w:ascii="Times New Roman" w:hAnsi="Times New Roman" w:cs="Times New Roman"/>
          <w:sz w:val="24"/>
          <w:szCs w:val="24"/>
          <w:lang w:val="ro-RO"/>
        </w:rPr>
      </w:pPr>
    </w:p>
    <w:p w:rsidR="00A81047" w:rsidRPr="001D29F0" w:rsidRDefault="00C9142C" w:rsidP="00A82DAD">
      <w:pPr>
        <w:pStyle w:val="ListParagraph"/>
        <w:numPr>
          <w:ilvl w:val="0"/>
          <w:numId w:val="18"/>
        </w:numPr>
        <w:jc w:val="both"/>
        <w:rPr>
          <w:rFonts w:ascii="Times New Roman" w:hAnsi="Times New Roman" w:cs="Times New Roman"/>
          <w:b/>
          <w:sz w:val="24"/>
          <w:szCs w:val="24"/>
          <w:lang w:val="ro-RO"/>
        </w:rPr>
      </w:pPr>
      <w:r w:rsidRPr="001D29F0">
        <w:rPr>
          <w:rFonts w:ascii="Times New Roman" w:hAnsi="Times New Roman" w:cs="Times New Roman"/>
          <w:b/>
          <w:sz w:val="24"/>
          <w:szCs w:val="24"/>
          <w:lang w:val="ro-RO"/>
        </w:rPr>
        <w:t xml:space="preserve">Încredere și respect, </w:t>
      </w:r>
      <w:r w:rsidRPr="001D29F0">
        <w:rPr>
          <w:rFonts w:ascii="Times New Roman" w:hAnsi="Times New Roman" w:cs="Times New Roman"/>
          <w:sz w:val="24"/>
          <w:szCs w:val="24"/>
          <w:lang w:val="ro-RO"/>
        </w:rPr>
        <w:t>care înseamnă</w:t>
      </w:r>
      <w:r w:rsidR="00577A44"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p>
    <w:p w:rsidR="00A81047" w:rsidRPr="001D29F0" w:rsidRDefault="00C9142C" w:rsidP="00A82DAD">
      <w:pPr>
        <w:pStyle w:val="ListParagraph"/>
        <w:numPr>
          <w:ilvl w:val="0"/>
          <w:numId w:val="21"/>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respectarea demnității umane a fiecărui membru a</w:t>
      </w:r>
      <w:r w:rsidR="00577A44" w:rsidRPr="001D29F0">
        <w:rPr>
          <w:rFonts w:ascii="Times New Roman" w:hAnsi="Times New Roman" w:cs="Times New Roman"/>
          <w:sz w:val="24"/>
          <w:szCs w:val="24"/>
          <w:lang w:val="ro-RO"/>
        </w:rPr>
        <w:t>l</w:t>
      </w:r>
      <w:r w:rsidRPr="001D29F0">
        <w:rPr>
          <w:rFonts w:ascii="Times New Roman" w:hAnsi="Times New Roman" w:cs="Times New Roman"/>
          <w:sz w:val="24"/>
          <w:szCs w:val="24"/>
          <w:lang w:val="ro-RO"/>
        </w:rPr>
        <w:t xml:space="preserve"> comunității de învățare din școală, </w:t>
      </w:r>
    </w:p>
    <w:p w:rsidR="00A81047" w:rsidRPr="001D29F0" w:rsidRDefault="00C9142C" w:rsidP="00A82DAD">
      <w:pPr>
        <w:pStyle w:val="ListParagraph"/>
        <w:numPr>
          <w:ilvl w:val="0"/>
          <w:numId w:val="21"/>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 xml:space="preserve">dezvoltarea culturii încrederii și respectului, </w:t>
      </w:r>
    </w:p>
    <w:p w:rsidR="00A81047" w:rsidRPr="001D29F0" w:rsidRDefault="00C9142C" w:rsidP="00A82DAD">
      <w:pPr>
        <w:pStyle w:val="ListParagraph"/>
        <w:numPr>
          <w:ilvl w:val="0"/>
          <w:numId w:val="21"/>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 xml:space="preserve">asigurarea mediului optim și sigur  pentru toți angajații și elevii, </w:t>
      </w:r>
    </w:p>
    <w:p w:rsidR="00C9142C" w:rsidRPr="001D29F0" w:rsidRDefault="00C9142C" w:rsidP="00A82DAD">
      <w:pPr>
        <w:pStyle w:val="ListParagraph"/>
        <w:numPr>
          <w:ilvl w:val="0"/>
          <w:numId w:val="21"/>
        </w:numPr>
        <w:jc w:val="both"/>
        <w:rPr>
          <w:rFonts w:ascii="Times New Roman" w:hAnsi="Times New Roman" w:cs="Times New Roman"/>
          <w:b/>
          <w:sz w:val="24"/>
          <w:szCs w:val="24"/>
          <w:lang w:val="ro-RO"/>
        </w:rPr>
      </w:pPr>
      <w:r w:rsidRPr="001D29F0">
        <w:rPr>
          <w:rFonts w:ascii="Times New Roman" w:hAnsi="Times New Roman" w:cs="Times New Roman"/>
          <w:sz w:val="24"/>
          <w:szCs w:val="24"/>
          <w:lang w:val="ro-RO"/>
        </w:rPr>
        <w:t xml:space="preserve">excluderea barierelor în obținerea performanței și atingerea potențialului </w:t>
      </w:r>
      <w:r w:rsidR="00577A44" w:rsidRPr="001D29F0">
        <w:rPr>
          <w:rFonts w:ascii="Times New Roman" w:hAnsi="Times New Roman" w:cs="Times New Roman"/>
          <w:sz w:val="24"/>
          <w:szCs w:val="24"/>
          <w:lang w:val="ro-RO"/>
        </w:rPr>
        <w:t xml:space="preserve">personal </w:t>
      </w:r>
      <w:r w:rsidRPr="001D29F0">
        <w:rPr>
          <w:rFonts w:ascii="Times New Roman" w:hAnsi="Times New Roman" w:cs="Times New Roman"/>
          <w:sz w:val="24"/>
          <w:szCs w:val="24"/>
          <w:lang w:val="ro-RO"/>
        </w:rPr>
        <w:t>maxim.</w:t>
      </w:r>
    </w:p>
    <w:p w:rsidR="009D103C" w:rsidRPr="001D29F0" w:rsidRDefault="009D103C" w:rsidP="00A82DAD">
      <w:pPr>
        <w:jc w:val="both"/>
        <w:rPr>
          <w:rFonts w:ascii="Times New Roman" w:hAnsi="Times New Roman" w:cs="Times New Roman"/>
          <w:b/>
          <w:sz w:val="24"/>
          <w:szCs w:val="24"/>
        </w:rPr>
      </w:pPr>
    </w:p>
    <w:p w:rsidR="00C9142C" w:rsidRPr="001D29F0" w:rsidRDefault="00C9142C" w:rsidP="00A82DAD">
      <w:pPr>
        <w:pStyle w:val="ListParagraph"/>
        <w:numPr>
          <w:ilvl w:val="2"/>
          <w:numId w:val="8"/>
        </w:numPr>
        <w:jc w:val="both"/>
        <w:rPr>
          <w:rFonts w:ascii="Times New Roman" w:hAnsi="Times New Roman" w:cs="Times New Roman"/>
          <w:sz w:val="24"/>
          <w:szCs w:val="24"/>
          <w:lang w:val="ro-RO"/>
        </w:rPr>
      </w:pPr>
      <w:r w:rsidRPr="001D29F0">
        <w:rPr>
          <w:rFonts w:ascii="Times New Roman" w:hAnsi="Times New Roman" w:cs="Times New Roman"/>
          <w:b/>
          <w:sz w:val="24"/>
          <w:szCs w:val="24"/>
          <w:lang w:val="ro-RO"/>
        </w:rPr>
        <w:t xml:space="preserve">Angajamentului Personal, </w:t>
      </w:r>
      <w:r w:rsidRPr="001D29F0">
        <w:rPr>
          <w:rFonts w:ascii="Times New Roman" w:hAnsi="Times New Roman" w:cs="Times New Roman"/>
          <w:sz w:val="24"/>
          <w:szCs w:val="24"/>
          <w:lang w:val="ro-RO"/>
        </w:rPr>
        <w:t>care înseamnă:</w:t>
      </w:r>
    </w:p>
    <w:p w:rsidR="00F23A1E" w:rsidRPr="001D29F0" w:rsidRDefault="00C9142C" w:rsidP="00F23A1E">
      <w:pPr>
        <w:pStyle w:val="ListParagraph"/>
        <w:numPr>
          <w:ilvl w:val="0"/>
          <w:numId w:val="6"/>
        </w:numPr>
        <w:ind w:left="1440"/>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angajarea, în toate aspectele legate de practica profesională, inclusiv în dezvoltarea personală și profesională pe parcursul întregii vieți;</w:t>
      </w:r>
    </w:p>
    <w:p w:rsidR="00F23A1E" w:rsidRPr="001D29F0" w:rsidRDefault="00C9142C" w:rsidP="00F23A1E">
      <w:pPr>
        <w:pStyle w:val="ListParagraph"/>
        <w:numPr>
          <w:ilvl w:val="0"/>
          <w:numId w:val="6"/>
        </w:numPr>
        <w:ind w:left="1440"/>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implicarea </w:t>
      </w:r>
      <w:r w:rsidR="00A81047" w:rsidRPr="001D29F0">
        <w:rPr>
          <w:rFonts w:ascii="Times New Roman" w:hAnsi="Times New Roman" w:cs="Times New Roman"/>
          <w:sz w:val="24"/>
          <w:szCs w:val="24"/>
          <w:lang w:val="ro-RO"/>
        </w:rPr>
        <w:t xml:space="preserve"> proactivă în practici col</w:t>
      </w:r>
      <w:r w:rsidRPr="001D29F0">
        <w:rPr>
          <w:rFonts w:ascii="Times New Roman" w:hAnsi="Times New Roman" w:cs="Times New Roman"/>
          <w:sz w:val="24"/>
          <w:szCs w:val="24"/>
          <w:lang w:val="ro-RO"/>
        </w:rPr>
        <w:t>aborative cu membrii comunității educaționale;</w:t>
      </w:r>
    </w:p>
    <w:p w:rsidR="00C9142C" w:rsidRPr="001D29F0" w:rsidRDefault="00C9142C" w:rsidP="00F23A1E">
      <w:pPr>
        <w:pStyle w:val="ListParagraph"/>
        <w:numPr>
          <w:ilvl w:val="0"/>
          <w:numId w:val="6"/>
        </w:numPr>
        <w:ind w:left="1440"/>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asumarea responsabilității pentru deciziile adoptate individual și colectiv, pentru aplicarea deciziilor și </w:t>
      </w:r>
      <w:r w:rsidR="00F64724" w:rsidRPr="001D29F0">
        <w:rPr>
          <w:rFonts w:ascii="Times New Roman" w:hAnsi="Times New Roman" w:cs="Times New Roman"/>
          <w:sz w:val="24"/>
          <w:szCs w:val="24"/>
          <w:lang w:val="ro-RO"/>
        </w:rPr>
        <w:t xml:space="preserve">pentru </w:t>
      </w:r>
      <w:r w:rsidRPr="001D29F0">
        <w:rPr>
          <w:rFonts w:ascii="Times New Roman" w:hAnsi="Times New Roman" w:cs="Times New Roman"/>
          <w:sz w:val="24"/>
          <w:szCs w:val="24"/>
          <w:lang w:val="ro-RO"/>
        </w:rPr>
        <w:t>consecințe.</w:t>
      </w:r>
    </w:p>
    <w:p w:rsidR="00C9142C" w:rsidRPr="001D29F0" w:rsidRDefault="00C9142C" w:rsidP="00C9142C">
      <w:pPr>
        <w:jc w:val="both"/>
        <w:rPr>
          <w:rFonts w:ascii="Times New Roman" w:hAnsi="Times New Roman" w:cs="Times New Roman"/>
          <w:sz w:val="24"/>
          <w:szCs w:val="24"/>
        </w:rPr>
      </w:pPr>
      <w:r w:rsidRPr="001D29F0">
        <w:rPr>
          <w:rFonts w:ascii="Times New Roman" w:hAnsi="Times New Roman" w:cs="Times New Roman"/>
          <w:b/>
          <w:sz w:val="24"/>
          <w:szCs w:val="24"/>
        </w:rPr>
        <w:t>Valorile Profesionale</w:t>
      </w:r>
      <w:r w:rsidRPr="001D29F0">
        <w:rPr>
          <w:rFonts w:ascii="Times New Roman" w:hAnsi="Times New Roman" w:cs="Times New Roman"/>
          <w:sz w:val="24"/>
          <w:szCs w:val="24"/>
        </w:rPr>
        <w:t xml:space="preserve">  și </w:t>
      </w:r>
      <w:r w:rsidRPr="001D29F0">
        <w:rPr>
          <w:rFonts w:ascii="Times New Roman" w:hAnsi="Times New Roman" w:cs="Times New Roman"/>
          <w:b/>
          <w:sz w:val="24"/>
          <w:szCs w:val="24"/>
        </w:rPr>
        <w:t>Angajamentul Personal</w:t>
      </w:r>
      <w:r w:rsidRPr="001D29F0">
        <w:rPr>
          <w:rFonts w:ascii="Times New Roman" w:hAnsi="Times New Roman" w:cs="Times New Roman"/>
          <w:sz w:val="24"/>
          <w:szCs w:val="24"/>
        </w:rPr>
        <w:t xml:space="preserve">  vor ghida activitatea de zi cu zi de management și leadership. </w:t>
      </w:r>
    </w:p>
    <w:p w:rsidR="009D103C" w:rsidRPr="001D29F0" w:rsidRDefault="009D103C" w:rsidP="00C9142C">
      <w:pPr>
        <w:jc w:val="both"/>
        <w:rPr>
          <w:rFonts w:ascii="Times New Roman" w:hAnsi="Times New Roman" w:cs="Times New Roman"/>
          <w:sz w:val="24"/>
          <w:szCs w:val="24"/>
        </w:rPr>
      </w:pPr>
    </w:p>
    <w:p w:rsidR="00C9142C" w:rsidRPr="001D29F0" w:rsidRDefault="009D103C" w:rsidP="00A82DAD">
      <w:pPr>
        <w:pStyle w:val="ListParagraph"/>
        <w:numPr>
          <w:ilvl w:val="2"/>
          <w:numId w:val="8"/>
        </w:numPr>
        <w:rPr>
          <w:rFonts w:ascii="Times New Roman" w:hAnsi="Times New Roman" w:cs="Times New Roman"/>
          <w:sz w:val="24"/>
          <w:szCs w:val="24"/>
          <w:lang w:val="ro-RO"/>
        </w:rPr>
      </w:pPr>
      <w:r w:rsidRPr="001D29F0">
        <w:rPr>
          <w:rFonts w:ascii="Times New Roman" w:hAnsi="Times New Roman" w:cs="Times New Roman"/>
          <w:b/>
          <w:sz w:val="24"/>
          <w:szCs w:val="24"/>
          <w:lang w:val="ro-RO"/>
        </w:rPr>
        <w:t>Cunoștințe, Atitudini, Abilități</w:t>
      </w:r>
      <w:r w:rsidRPr="001D29F0">
        <w:rPr>
          <w:rFonts w:ascii="Times New Roman" w:hAnsi="Times New Roman" w:cs="Times New Roman"/>
          <w:sz w:val="24"/>
          <w:szCs w:val="24"/>
          <w:lang w:val="ro-RO"/>
        </w:rPr>
        <w:t>.</w:t>
      </w:r>
    </w:p>
    <w:p w:rsidR="005D07F0" w:rsidRPr="001D29F0" w:rsidRDefault="005D07F0" w:rsidP="005D07F0">
      <w:pPr>
        <w:spacing w:after="0"/>
        <w:ind w:firstLine="720"/>
        <w:jc w:val="both"/>
        <w:rPr>
          <w:rFonts w:ascii="Times New Roman" w:hAnsi="Times New Roman" w:cs="Times New Roman"/>
          <w:sz w:val="24"/>
          <w:szCs w:val="24"/>
        </w:rPr>
      </w:pPr>
      <w:r w:rsidRPr="001D29F0">
        <w:rPr>
          <w:rFonts w:ascii="Times New Roman" w:hAnsi="Times New Roman" w:cs="Times New Roman"/>
          <w:sz w:val="24"/>
          <w:szCs w:val="24"/>
        </w:rPr>
        <w:t xml:space="preserve">Managerul </w:t>
      </w:r>
      <w:r w:rsidR="006F6717" w:rsidRPr="001D29F0">
        <w:rPr>
          <w:rFonts w:ascii="Times New Roman" w:hAnsi="Times New Roman" w:cs="Times New Roman"/>
          <w:sz w:val="24"/>
          <w:szCs w:val="24"/>
        </w:rPr>
        <w:t xml:space="preserve">instituției educaționale </w:t>
      </w:r>
      <w:r w:rsidR="00F64724" w:rsidRPr="001D29F0">
        <w:rPr>
          <w:rFonts w:ascii="Times New Roman" w:hAnsi="Times New Roman" w:cs="Times New Roman"/>
          <w:sz w:val="24"/>
          <w:szCs w:val="24"/>
        </w:rPr>
        <w:t>este</w:t>
      </w:r>
      <w:r w:rsidRPr="001D29F0">
        <w:rPr>
          <w:rFonts w:ascii="Times New Roman" w:hAnsi="Times New Roman" w:cs="Times New Roman"/>
          <w:sz w:val="24"/>
          <w:szCs w:val="24"/>
        </w:rPr>
        <w:t xml:space="preserve"> personalitate</w:t>
      </w:r>
      <w:r w:rsidR="00F64724" w:rsidRPr="001D29F0">
        <w:rPr>
          <w:rFonts w:ascii="Times New Roman" w:hAnsi="Times New Roman" w:cs="Times New Roman"/>
          <w:sz w:val="24"/>
          <w:szCs w:val="24"/>
        </w:rPr>
        <w:t>a</w:t>
      </w:r>
      <w:r w:rsidRPr="001D29F0">
        <w:rPr>
          <w:rFonts w:ascii="Times New Roman" w:hAnsi="Times New Roman" w:cs="Times New Roman"/>
          <w:sz w:val="24"/>
          <w:szCs w:val="24"/>
        </w:rPr>
        <w:t xml:space="preserve"> c</w:t>
      </w:r>
      <w:r w:rsidR="00577A44" w:rsidRPr="001D29F0">
        <w:rPr>
          <w:rFonts w:ascii="Times New Roman" w:hAnsi="Times New Roman" w:cs="Times New Roman"/>
          <w:sz w:val="24"/>
          <w:szCs w:val="24"/>
        </w:rPr>
        <w:t>are</w:t>
      </w:r>
      <w:r w:rsidRPr="001D29F0">
        <w:rPr>
          <w:rFonts w:ascii="Times New Roman" w:hAnsi="Times New Roman" w:cs="Times New Roman"/>
          <w:sz w:val="24"/>
          <w:szCs w:val="24"/>
        </w:rPr>
        <w:t xml:space="preserve"> poate conduce către  performanţă </w:t>
      </w:r>
      <w:r w:rsidR="00577A44" w:rsidRPr="001D29F0">
        <w:rPr>
          <w:rFonts w:ascii="Times New Roman" w:hAnsi="Times New Roman" w:cs="Times New Roman"/>
          <w:sz w:val="24"/>
          <w:szCs w:val="24"/>
        </w:rPr>
        <w:t xml:space="preserve">sporită </w:t>
      </w:r>
      <w:r w:rsidRPr="001D29F0">
        <w:rPr>
          <w:rFonts w:ascii="Times New Roman" w:hAnsi="Times New Roman" w:cs="Times New Roman"/>
          <w:sz w:val="24"/>
          <w:szCs w:val="24"/>
        </w:rPr>
        <w:t>o instituție de învățăm</w:t>
      </w:r>
      <w:r w:rsidR="006F6717" w:rsidRPr="001D29F0">
        <w:rPr>
          <w:rFonts w:ascii="Times New Roman" w:hAnsi="Times New Roman" w:cs="Times New Roman"/>
          <w:sz w:val="24"/>
          <w:szCs w:val="24"/>
        </w:rPr>
        <w:t>î</w:t>
      </w:r>
      <w:r w:rsidRPr="001D29F0">
        <w:rPr>
          <w:rFonts w:ascii="Times New Roman" w:hAnsi="Times New Roman" w:cs="Times New Roman"/>
          <w:sz w:val="24"/>
          <w:szCs w:val="24"/>
        </w:rPr>
        <w:t>nt. El trebuie să posede at</w:t>
      </w:r>
      <w:r w:rsidR="00577A44" w:rsidRPr="001D29F0">
        <w:rPr>
          <w:rFonts w:ascii="Times New Roman" w:hAnsi="Times New Roman" w:cs="Times New Roman"/>
          <w:sz w:val="24"/>
          <w:szCs w:val="24"/>
        </w:rPr>
        <w:t>î</w:t>
      </w:r>
      <w:r w:rsidRPr="001D29F0">
        <w:rPr>
          <w:rFonts w:ascii="Times New Roman" w:hAnsi="Times New Roman" w:cs="Times New Roman"/>
          <w:sz w:val="24"/>
          <w:szCs w:val="24"/>
        </w:rPr>
        <w:t>t competențe profesionale, c</w:t>
      </w:r>
      <w:r w:rsidR="00577A44" w:rsidRPr="001D29F0">
        <w:rPr>
          <w:rFonts w:ascii="Times New Roman" w:hAnsi="Times New Roman" w:cs="Times New Roman"/>
          <w:sz w:val="24"/>
          <w:szCs w:val="24"/>
        </w:rPr>
        <w:t>î</w:t>
      </w:r>
      <w:r w:rsidRPr="001D29F0">
        <w:rPr>
          <w:rFonts w:ascii="Times New Roman" w:hAnsi="Times New Roman" w:cs="Times New Roman"/>
          <w:sz w:val="24"/>
          <w:szCs w:val="24"/>
        </w:rPr>
        <w:t>t și calități morale; să dețină şi să aplice un sistem de cunoștinţe din ştiinţa conducerii, să fie capabil să utilizeze o serie de tehnici și metode care să confere procesului de învăţăm</w:t>
      </w:r>
      <w:r w:rsidR="00577A44" w:rsidRPr="001D29F0">
        <w:rPr>
          <w:rFonts w:ascii="Times New Roman" w:hAnsi="Times New Roman" w:cs="Times New Roman"/>
          <w:sz w:val="24"/>
          <w:szCs w:val="24"/>
        </w:rPr>
        <w:t>î</w:t>
      </w:r>
      <w:r w:rsidRPr="001D29F0">
        <w:rPr>
          <w:rFonts w:ascii="Times New Roman" w:hAnsi="Times New Roman" w:cs="Times New Roman"/>
          <w:sz w:val="24"/>
          <w:szCs w:val="24"/>
        </w:rPr>
        <w:t xml:space="preserve">nt consistență, dinamism şi </w:t>
      </w:r>
      <w:r w:rsidRPr="001D29F0">
        <w:rPr>
          <w:rFonts w:ascii="Times New Roman" w:hAnsi="Times New Roman" w:cs="Times New Roman"/>
          <w:sz w:val="24"/>
          <w:szCs w:val="24"/>
        </w:rPr>
        <w:lastRenderedPageBreak/>
        <w:t>eficienţă. Pentru aceasta</w:t>
      </w:r>
      <w:r w:rsidR="00577A44" w:rsidRPr="001D29F0">
        <w:rPr>
          <w:rFonts w:ascii="Times New Roman" w:hAnsi="Times New Roman" w:cs="Times New Roman"/>
          <w:sz w:val="24"/>
          <w:szCs w:val="24"/>
        </w:rPr>
        <w:t>,</w:t>
      </w:r>
      <w:r w:rsidRPr="001D29F0">
        <w:rPr>
          <w:rFonts w:ascii="Times New Roman" w:hAnsi="Times New Roman" w:cs="Times New Roman"/>
          <w:sz w:val="24"/>
          <w:szCs w:val="24"/>
        </w:rPr>
        <w:t xml:space="preserve"> nu este suficientă experienţ</w:t>
      </w:r>
      <w:r w:rsidR="00577A44" w:rsidRPr="001D29F0">
        <w:rPr>
          <w:rFonts w:ascii="Times New Roman" w:hAnsi="Times New Roman" w:cs="Times New Roman"/>
          <w:sz w:val="24"/>
          <w:szCs w:val="24"/>
        </w:rPr>
        <w:t>a</w:t>
      </w:r>
      <w:r w:rsidRPr="001D29F0">
        <w:rPr>
          <w:rFonts w:ascii="Times New Roman" w:hAnsi="Times New Roman" w:cs="Times New Roman"/>
          <w:sz w:val="24"/>
          <w:szCs w:val="24"/>
        </w:rPr>
        <w:t xml:space="preserve"> de viaţă</w:t>
      </w:r>
      <w:r w:rsidR="00577A44" w:rsidRPr="001D29F0">
        <w:rPr>
          <w:rFonts w:ascii="Times New Roman" w:hAnsi="Times New Roman" w:cs="Times New Roman"/>
          <w:sz w:val="24"/>
          <w:szCs w:val="24"/>
        </w:rPr>
        <w:t>. E</w:t>
      </w:r>
      <w:r w:rsidRPr="001D29F0">
        <w:rPr>
          <w:rFonts w:ascii="Times New Roman" w:hAnsi="Times New Roman" w:cs="Times New Roman"/>
          <w:sz w:val="24"/>
          <w:szCs w:val="24"/>
        </w:rPr>
        <w:t xml:space="preserve">ste necesar </w:t>
      </w:r>
      <w:r w:rsidR="00577A44" w:rsidRPr="001D29F0">
        <w:rPr>
          <w:rFonts w:ascii="Times New Roman" w:hAnsi="Times New Roman" w:cs="Times New Roman"/>
          <w:sz w:val="24"/>
          <w:szCs w:val="24"/>
        </w:rPr>
        <w:t>atît</w:t>
      </w:r>
      <w:r w:rsidR="00F64724" w:rsidRPr="001D29F0">
        <w:rPr>
          <w:rFonts w:ascii="Times New Roman" w:hAnsi="Times New Roman" w:cs="Times New Roman"/>
          <w:sz w:val="24"/>
          <w:szCs w:val="24"/>
        </w:rPr>
        <w:t xml:space="preserve"> un proces de instru</w:t>
      </w:r>
      <w:r w:rsidR="00577A44" w:rsidRPr="001D29F0">
        <w:rPr>
          <w:rFonts w:ascii="Times New Roman" w:hAnsi="Times New Roman" w:cs="Times New Roman"/>
          <w:sz w:val="24"/>
          <w:szCs w:val="24"/>
        </w:rPr>
        <w:t>ir</w:t>
      </w:r>
      <w:r w:rsidRPr="001D29F0">
        <w:rPr>
          <w:rFonts w:ascii="Times New Roman" w:hAnsi="Times New Roman" w:cs="Times New Roman"/>
          <w:sz w:val="24"/>
          <w:szCs w:val="24"/>
        </w:rPr>
        <w:t xml:space="preserve">e în arta managementului şcolar şi educaţional, </w:t>
      </w:r>
      <w:r w:rsidR="00577A44" w:rsidRPr="001D29F0">
        <w:rPr>
          <w:rFonts w:ascii="Times New Roman" w:hAnsi="Times New Roman" w:cs="Times New Roman"/>
          <w:sz w:val="24"/>
          <w:szCs w:val="24"/>
        </w:rPr>
        <w:t xml:space="preserve">cît </w:t>
      </w:r>
      <w:r w:rsidRPr="001D29F0">
        <w:rPr>
          <w:rFonts w:ascii="Times New Roman" w:hAnsi="Times New Roman" w:cs="Times New Roman"/>
          <w:sz w:val="24"/>
          <w:szCs w:val="24"/>
        </w:rPr>
        <w:t xml:space="preserve">și calități </w:t>
      </w:r>
      <w:r w:rsidR="00577A44" w:rsidRPr="001D29F0">
        <w:rPr>
          <w:rFonts w:ascii="Times New Roman" w:hAnsi="Times New Roman" w:cs="Times New Roman"/>
          <w:sz w:val="24"/>
          <w:szCs w:val="24"/>
        </w:rPr>
        <w:t xml:space="preserve">și </w:t>
      </w:r>
      <w:r w:rsidRPr="001D29F0">
        <w:rPr>
          <w:rFonts w:ascii="Times New Roman" w:hAnsi="Times New Roman" w:cs="Times New Roman"/>
          <w:sz w:val="24"/>
          <w:szCs w:val="24"/>
        </w:rPr>
        <w:t>val</w:t>
      </w:r>
      <w:r w:rsidR="00577A44" w:rsidRPr="001D29F0">
        <w:rPr>
          <w:rFonts w:ascii="Times New Roman" w:hAnsi="Times New Roman" w:cs="Times New Roman"/>
          <w:sz w:val="24"/>
          <w:szCs w:val="24"/>
        </w:rPr>
        <w:t>ori</w:t>
      </w:r>
      <w:r w:rsidRPr="001D29F0">
        <w:rPr>
          <w:rFonts w:ascii="Times New Roman" w:hAnsi="Times New Roman" w:cs="Times New Roman"/>
          <w:sz w:val="24"/>
          <w:szCs w:val="24"/>
        </w:rPr>
        <w:t xml:space="preserve"> distinctive </w:t>
      </w:r>
      <w:r w:rsidR="00577A44" w:rsidRPr="001D29F0">
        <w:rPr>
          <w:rFonts w:ascii="Times New Roman" w:hAnsi="Times New Roman" w:cs="Times New Roman"/>
          <w:sz w:val="24"/>
          <w:szCs w:val="24"/>
        </w:rPr>
        <w:t xml:space="preserve">ale </w:t>
      </w:r>
      <w:r w:rsidRPr="001D29F0">
        <w:rPr>
          <w:rFonts w:ascii="Times New Roman" w:hAnsi="Times New Roman" w:cs="Times New Roman"/>
          <w:sz w:val="24"/>
          <w:szCs w:val="24"/>
        </w:rPr>
        <w:t>unei persoane c</w:t>
      </w:r>
      <w:r w:rsidR="00577A44" w:rsidRPr="001D29F0">
        <w:rPr>
          <w:rFonts w:ascii="Times New Roman" w:hAnsi="Times New Roman" w:cs="Times New Roman"/>
          <w:sz w:val="24"/>
          <w:szCs w:val="24"/>
        </w:rPr>
        <w:t>ar</w:t>
      </w:r>
      <w:r w:rsidRPr="001D29F0">
        <w:rPr>
          <w:rFonts w:ascii="Times New Roman" w:hAnsi="Times New Roman" w:cs="Times New Roman"/>
          <w:sz w:val="24"/>
          <w:szCs w:val="24"/>
        </w:rPr>
        <w:t xml:space="preserve">e </w:t>
      </w:r>
      <w:r w:rsidR="00A81047" w:rsidRPr="001D29F0">
        <w:rPr>
          <w:rFonts w:ascii="Times New Roman" w:hAnsi="Times New Roman" w:cs="Times New Roman"/>
          <w:sz w:val="24"/>
          <w:szCs w:val="24"/>
        </w:rPr>
        <w:t>își asumă</w:t>
      </w:r>
      <w:r w:rsidRPr="001D29F0">
        <w:rPr>
          <w:rFonts w:ascii="Times New Roman" w:hAnsi="Times New Roman" w:cs="Times New Roman"/>
          <w:sz w:val="24"/>
          <w:szCs w:val="24"/>
        </w:rPr>
        <w:t xml:space="preserve"> funcția de manager. </w:t>
      </w:r>
    </w:p>
    <w:p w:rsidR="00A81047" w:rsidRPr="001D29F0" w:rsidRDefault="005D07F0" w:rsidP="00F64724">
      <w:pPr>
        <w:spacing w:after="0"/>
        <w:ind w:firstLine="720"/>
        <w:rPr>
          <w:rFonts w:ascii="Times New Roman" w:hAnsi="Times New Roman" w:cs="Times New Roman"/>
          <w:color w:val="000000"/>
          <w:sz w:val="24"/>
          <w:szCs w:val="24"/>
        </w:rPr>
      </w:pPr>
      <w:r w:rsidRPr="001D29F0">
        <w:rPr>
          <w:rFonts w:ascii="Times New Roman" w:hAnsi="Times New Roman" w:cs="Times New Roman"/>
          <w:color w:val="000000"/>
          <w:sz w:val="24"/>
          <w:szCs w:val="24"/>
        </w:rPr>
        <w:t>Fiecare manager, în funcţie de poziţia pe care o are în ierarhia învăţăm</w:t>
      </w:r>
      <w:r w:rsidR="00A90171" w:rsidRPr="001D29F0">
        <w:rPr>
          <w:rFonts w:ascii="Times New Roman" w:hAnsi="Times New Roman" w:cs="Times New Roman"/>
          <w:color w:val="000000"/>
          <w:sz w:val="24"/>
          <w:szCs w:val="24"/>
        </w:rPr>
        <w:t>î</w:t>
      </w:r>
      <w:r w:rsidRPr="001D29F0">
        <w:rPr>
          <w:rFonts w:ascii="Times New Roman" w:hAnsi="Times New Roman" w:cs="Times New Roman"/>
          <w:color w:val="000000"/>
          <w:sz w:val="24"/>
          <w:szCs w:val="24"/>
        </w:rPr>
        <w:t>ntului,</w:t>
      </w:r>
      <w:r w:rsidR="00577A44" w:rsidRPr="001D29F0">
        <w:rPr>
          <w:rFonts w:ascii="Times New Roman" w:hAnsi="Times New Roman" w:cs="Times New Roman"/>
          <w:color w:val="000000"/>
          <w:sz w:val="24"/>
          <w:szCs w:val="24"/>
        </w:rPr>
        <w:t xml:space="preserve"> </w:t>
      </w:r>
      <w:r w:rsidRPr="001D29F0">
        <w:rPr>
          <w:rFonts w:ascii="Times New Roman" w:hAnsi="Times New Roman" w:cs="Times New Roman"/>
          <w:color w:val="000000"/>
          <w:sz w:val="24"/>
          <w:szCs w:val="24"/>
        </w:rPr>
        <w:t>îndeplineşte anumite atribuţii, care delimitează sfera de competenţe, de autoritate în</w:t>
      </w:r>
      <w:r w:rsidR="00F64724" w:rsidRPr="001D29F0">
        <w:rPr>
          <w:rFonts w:ascii="Times New Roman" w:hAnsi="Times New Roman" w:cs="Times New Roman"/>
          <w:color w:val="000000"/>
          <w:sz w:val="24"/>
          <w:szCs w:val="24"/>
        </w:rPr>
        <w:t xml:space="preserve"> </w:t>
      </w:r>
      <w:r w:rsidR="006F6717" w:rsidRPr="001D29F0">
        <w:rPr>
          <w:rFonts w:ascii="Times New Roman" w:hAnsi="Times New Roman" w:cs="Times New Roman"/>
          <w:color w:val="000000"/>
          <w:sz w:val="24"/>
          <w:szCs w:val="24"/>
        </w:rPr>
        <w:t xml:space="preserve">instituția educațională </w:t>
      </w:r>
      <w:r w:rsidRPr="001D29F0">
        <w:rPr>
          <w:rFonts w:ascii="Times New Roman" w:hAnsi="Times New Roman" w:cs="Times New Roman"/>
          <w:color w:val="000000"/>
          <w:sz w:val="24"/>
          <w:szCs w:val="24"/>
        </w:rPr>
        <w:t xml:space="preserve">respectivă sau în sistemul de îndrumare şi control. </w:t>
      </w:r>
    </w:p>
    <w:p w:rsidR="002D28CD" w:rsidRPr="001D29F0" w:rsidRDefault="002D28CD" w:rsidP="005D07F0">
      <w:pPr>
        <w:spacing w:after="0"/>
        <w:ind w:firstLine="720"/>
        <w:jc w:val="both"/>
        <w:rPr>
          <w:rFonts w:ascii="Times New Roman" w:hAnsi="Times New Roman" w:cs="Times New Roman"/>
          <w:sz w:val="24"/>
          <w:szCs w:val="24"/>
        </w:rPr>
      </w:pPr>
    </w:p>
    <w:p w:rsidR="005D07F0" w:rsidRPr="001D29F0" w:rsidRDefault="005D07F0" w:rsidP="005D07F0">
      <w:pPr>
        <w:spacing w:after="0"/>
        <w:ind w:firstLine="720"/>
        <w:jc w:val="both"/>
        <w:rPr>
          <w:rFonts w:ascii="Times New Roman" w:hAnsi="Times New Roman" w:cs="Times New Roman"/>
          <w:sz w:val="24"/>
          <w:szCs w:val="24"/>
        </w:rPr>
      </w:pPr>
      <w:r w:rsidRPr="001D29F0">
        <w:rPr>
          <w:rFonts w:ascii="Times New Roman" w:hAnsi="Times New Roman" w:cs="Times New Roman"/>
          <w:sz w:val="24"/>
          <w:szCs w:val="24"/>
        </w:rPr>
        <w:t>Astfel, managerul școlar:</w:t>
      </w:r>
    </w:p>
    <w:p w:rsidR="00A81047" w:rsidRPr="001D29F0" w:rsidRDefault="00A81047" w:rsidP="005D07F0">
      <w:pPr>
        <w:spacing w:after="0"/>
        <w:ind w:firstLine="720"/>
        <w:jc w:val="both"/>
        <w:rPr>
          <w:rFonts w:ascii="Times New Roman" w:hAnsi="Times New Roman" w:cs="Times New Roman"/>
          <w:sz w:val="24"/>
          <w:szCs w:val="24"/>
        </w:rPr>
      </w:pPr>
    </w:p>
    <w:p w:rsidR="005D07F0" w:rsidRPr="001D29F0" w:rsidRDefault="005D07F0" w:rsidP="00A82DAD">
      <w:pPr>
        <w:pStyle w:val="ListParagraph"/>
        <w:numPr>
          <w:ilvl w:val="0"/>
          <w:numId w:val="22"/>
        </w:numPr>
        <w:spacing w:line="240" w:lineRule="auto"/>
        <w:jc w:val="both"/>
        <w:rPr>
          <w:rFonts w:ascii="Times New Roman" w:hAnsi="Times New Roman" w:cs="Times New Roman"/>
          <w:b/>
          <w:i/>
          <w:sz w:val="24"/>
          <w:szCs w:val="24"/>
          <w:lang w:val="ro-RO"/>
        </w:rPr>
      </w:pPr>
      <w:r w:rsidRPr="001D29F0">
        <w:rPr>
          <w:rFonts w:ascii="Times New Roman" w:hAnsi="Times New Roman" w:cs="Times New Roman"/>
          <w:b/>
          <w:i/>
          <w:sz w:val="24"/>
          <w:szCs w:val="24"/>
          <w:lang w:val="ro-RO"/>
        </w:rPr>
        <w:t>Gestionează/ monitorizează transformarea personală</w:t>
      </w:r>
      <w:r w:rsidR="006F6717" w:rsidRPr="001D29F0">
        <w:rPr>
          <w:rFonts w:ascii="Times New Roman" w:hAnsi="Times New Roman" w:cs="Times New Roman"/>
          <w:b/>
          <w:i/>
          <w:sz w:val="24"/>
          <w:szCs w:val="24"/>
          <w:lang w:val="ro-RO"/>
        </w:rPr>
        <w:t xml:space="preserve"> și</w:t>
      </w:r>
      <w:r w:rsidRPr="001D29F0">
        <w:rPr>
          <w:rFonts w:ascii="Times New Roman" w:hAnsi="Times New Roman" w:cs="Times New Roman"/>
          <w:b/>
          <w:i/>
          <w:sz w:val="24"/>
          <w:szCs w:val="24"/>
          <w:lang w:val="ro-RO"/>
        </w:rPr>
        <w:t xml:space="preserve"> profesională și reflecția sistematică asupra propriei experiențe în practica managerială.</w:t>
      </w:r>
    </w:p>
    <w:p w:rsidR="005D07F0" w:rsidRPr="001D29F0" w:rsidRDefault="005D07F0"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Identifică nevoile de dezvo</w:t>
      </w:r>
      <w:r w:rsidR="00F64724" w:rsidRPr="001D29F0">
        <w:rPr>
          <w:rFonts w:ascii="Times New Roman" w:hAnsi="Times New Roman" w:cs="Times New Roman"/>
          <w:sz w:val="24"/>
          <w:szCs w:val="24"/>
          <w:lang w:val="ro-RO"/>
        </w:rPr>
        <w:t>ltare personală și profesională;</w:t>
      </w:r>
    </w:p>
    <w:p w:rsidR="00F64724" w:rsidRPr="001D29F0" w:rsidRDefault="00F64724"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Elaborează traseul de dezvoltare profesională în baza necesităților individuale și instituționale;</w:t>
      </w:r>
    </w:p>
    <w:p w:rsidR="005D07F0" w:rsidRPr="001D29F0" w:rsidRDefault="00F64724"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Monitorizează procesul de dezvoltare profesională, p</w:t>
      </w:r>
      <w:r w:rsidR="005D07F0" w:rsidRPr="001D29F0">
        <w:rPr>
          <w:rFonts w:ascii="Times New Roman" w:hAnsi="Times New Roman" w:cs="Times New Roman"/>
          <w:sz w:val="24"/>
          <w:szCs w:val="24"/>
          <w:lang w:val="ro-RO"/>
        </w:rPr>
        <w:t>articipă la programe de formare şi autoformare continuă în management educațional</w:t>
      </w:r>
      <w:r w:rsidRPr="001D29F0">
        <w:rPr>
          <w:rFonts w:ascii="Times New Roman" w:hAnsi="Times New Roman" w:cs="Times New Roman"/>
          <w:sz w:val="24"/>
          <w:szCs w:val="24"/>
          <w:lang w:val="ro-RO"/>
        </w:rPr>
        <w:t>;</w:t>
      </w:r>
    </w:p>
    <w:p w:rsidR="005D07F0" w:rsidRPr="001D29F0" w:rsidRDefault="005D07F0"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Evaluează periodic profesionalismul, eficiența propriei activități și performanțele</w:t>
      </w:r>
      <w:r w:rsidR="00F64724" w:rsidRPr="001D29F0">
        <w:rPr>
          <w:rFonts w:ascii="Times New Roman" w:hAnsi="Times New Roman" w:cs="Times New Roman"/>
          <w:sz w:val="24"/>
          <w:szCs w:val="24"/>
          <w:lang w:val="ro-RO"/>
        </w:rPr>
        <w:t>;</w:t>
      </w:r>
    </w:p>
    <w:p w:rsidR="00F64724" w:rsidRPr="001D29F0" w:rsidRDefault="005D07F0"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Valorifică experiențele inovato</w:t>
      </w:r>
      <w:r w:rsidR="00F64724" w:rsidRPr="001D29F0">
        <w:rPr>
          <w:rFonts w:ascii="Times New Roman" w:hAnsi="Times New Roman" w:cs="Times New Roman"/>
          <w:sz w:val="24"/>
          <w:szCs w:val="24"/>
          <w:lang w:val="ro-RO"/>
        </w:rPr>
        <w:t xml:space="preserve">are, rezultatele formărilor profesionale și potențialul propriu prin aportul concret la dezvoltarea </w:t>
      </w:r>
      <w:r w:rsidR="00F64724" w:rsidRPr="001D29F0">
        <w:rPr>
          <w:rFonts w:ascii="Times New Roman" w:hAnsi="Times New Roman" w:cs="Times New Roman"/>
          <w:i/>
          <w:sz w:val="24"/>
          <w:szCs w:val="24"/>
          <w:lang w:val="ro-RO"/>
        </w:rPr>
        <w:t xml:space="preserve">sistemului educațional </w:t>
      </w:r>
      <w:r w:rsidR="00F64724" w:rsidRPr="001D29F0">
        <w:rPr>
          <w:rFonts w:ascii="Times New Roman" w:hAnsi="Times New Roman" w:cs="Times New Roman"/>
          <w:sz w:val="24"/>
          <w:szCs w:val="24"/>
          <w:lang w:val="ro-RO"/>
        </w:rPr>
        <w:t>la nivel instituțional, local și național;</w:t>
      </w:r>
    </w:p>
    <w:p w:rsidR="009D103C" w:rsidRPr="001D29F0" w:rsidRDefault="009D103C" w:rsidP="00A82DAD">
      <w:pPr>
        <w:pStyle w:val="ListParagraph"/>
        <w:spacing w:line="240" w:lineRule="auto"/>
        <w:jc w:val="both"/>
        <w:rPr>
          <w:rFonts w:ascii="Times New Roman" w:hAnsi="Times New Roman" w:cs="Times New Roman"/>
          <w:b/>
          <w:i/>
          <w:sz w:val="24"/>
          <w:szCs w:val="24"/>
          <w:lang w:val="ro-RO"/>
        </w:rPr>
      </w:pPr>
    </w:p>
    <w:p w:rsidR="005D07F0" w:rsidRPr="001D29F0" w:rsidRDefault="005D07F0" w:rsidP="00A82DAD">
      <w:pPr>
        <w:pStyle w:val="ListParagraph"/>
        <w:numPr>
          <w:ilvl w:val="0"/>
          <w:numId w:val="22"/>
        </w:numPr>
        <w:spacing w:line="240" w:lineRule="auto"/>
        <w:jc w:val="both"/>
        <w:rPr>
          <w:rFonts w:ascii="Times New Roman" w:hAnsi="Times New Roman" w:cs="Times New Roman"/>
          <w:b/>
          <w:i/>
          <w:sz w:val="24"/>
          <w:szCs w:val="24"/>
          <w:lang w:val="ro-RO"/>
        </w:rPr>
      </w:pPr>
      <w:r w:rsidRPr="001D29F0">
        <w:rPr>
          <w:rFonts w:ascii="Times New Roman" w:hAnsi="Times New Roman" w:cs="Times New Roman"/>
          <w:b/>
          <w:i/>
          <w:sz w:val="24"/>
          <w:szCs w:val="24"/>
          <w:lang w:val="ro-RO"/>
        </w:rPr>
        <w:t xml:space="preserve">Promovează prin </w:t>
      </w:r>
      <w:r w:rsidR="00CF56DE" w:rsidRPr="001D29F0">
        <w:rPr>
          <w:rFonts w:ascii="Times New Roman" w:hAnsi="Times New Roman" w:cs="Times New Roman"/>
          <w:b/>
          <w:i/>
          <w:sz w:val="24"/>
          <w:szCs w:val="24"/>
          <w:lang w:val="ro-RO"/>
        </w:rPr>
        <w:t xml:space="preserve">exemplul </w:t>
      </w:r>
      <w:r w:rsidRPr="001D29F0">
        <w:rPr>
          <w:rFonts w:ascii="Times New Roman" w:hAnsi="Times New Roman" w:cs="Times New Roman"/>
          <w:b/>
          <w:i/>
          <w:sz w:val="24"/>
          <w:szCs w:val="24"/>
          <w:lang w:val="ro-RO"/>
        </w:rPr>
        <w:t>personal integritatea, valorile morale și profesionalismul, demonstrînd respect pentru fiecare persoană.</w:t>
      </w:r>
    </w:p>
    <w:p w:rsidR="00A730AA" w:rsidRPr="001D29F0" w:rsidRDefault="005D07F0"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Acceptă diversitatea culturală a colectivului</w:t>
      </w:r>
      <w:r w:rsidR="00A730AA" w:rsidRPr="001D29F0">
        <w:rPr>
          <w:rFonts w:ascii="Times New Roman" w:hAnsi="Times New Roman" w:cs="Times New Roman"/>
          <w:sz w:val="24"/>
          <w:szCs w:val="24"/>
          <w:lang w:val="ro-RO"/>
        </w:rPr>
        <w:t>;</w:t>
      </w:r>
    </w:p>
    <w:p w:rsidR="005D07F0" w:rsidRPr="001D29F0" w:rsidRDefault="00A730AA"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Asigură condițiile dezvoltării în instituție a unei culturi organizaționale puternice;</w:t>
      </w:r>
    </w:p>
    <w:p w:rsidR="005D07F0" w:rsidRPr="001D29F0" w:rsidRDefault="005D07F0"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Manifestă un comportament moral în orice situație </w:t>
      </w:r>
      <w:r w:rsidR="009D103C" w:rsidRPr="001D29F0">
        <w:rPr>
          <w:rFonts w:ascii="Times New Roman" w:hAnsi="Times New Roman" w:cs="Times New Roman"/>
          <w:sz w:val="24"/>
          <w:szCs w:val="24"/>
          <w:lang w:val="ro-RO"/>
        </w:rPr>
        <w:t>în instituț</w:t>
      </w:r>
      <w:r w:rsidR="00A730AA" w:rsidRPr="001D29F0">
        <w:rPr>
          <w:rFonts w:ascii="Times New Roman" w:hAnsi="Times New Roman" w:cs="Times New Roman"/>
          <w:sz w:val="24"/>
          <w:szCs w:val="24"/>
          <w:lang w:val="ro-RO"/>
        </w:rPr>
        <w:t>ia de învățămînt și în afara ei;</w:t>
      </w:r>
    </w:p>
    <w:p w:rsidR="005D07F0" w:rsidRPr="001D29F0" w:rsidRDefault="005D07F0"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Stabilește relații bazate pe cooperare și comunicare </w:t>
      </w:r>
      <w:r w:rsidR="00A730AA" w:rsidRPr="001D29F0">
        <w:rPr>
          <w:rFonts w:ascii="Times New Roman" w:hAnsi="Times New Roman" w:cs="Times New Roman"/>
          <w:sz w:val="24"/>
          <w:szCs w:val="24"/>
          <w:lang w:val="ro-RO"/>
        </w:rPr>
        <w:t>eficientă</w:t>
      </w:r>
      <w:r w:rsidRPr="001D29F0">
        <w:rPr>
          <w:rFonts w:ascii="Times New Roman" w:hAnsi="Times New Roman" w:cs="Times New Roman"/>
          <w:sz w:val="24"/>
          <w:szCs w:val="24"/>
          <w:lang w:val="ro-RO"/>
        </w:rPr>
        <w:t>, respect, integritate, încredere şi înţelegere, comportament etic și moral în raport cu ceilalți</w:t>
      </w:r>
      <w:r w:rsidR="00A730AA" w:rsidRPr="001D29F0">
        <w:rPr>
          <w:rFonts w:ascii="Times New Roman" w:hAnsi="Times New Roman" w:cs="Times New Roman"/>
          <w:sz w:val="24"/>
          <w:szCs w:val="24"/>
          <w:lang w:val="ro-RO"/>
        </w:rPr>
        <w:t>;</w:t>
      </w:r>
    </w:p>
    <w:p w:rsidR="005D07F0" w:rsidRPr="001D29F0" w:rsidRDefault="005D07F0" w:rsidP="005D07F0">
      <w:pPr>
        <w:pStyle w:val="ListParagraph"/>
        <w:numPr>
          <w:ilvl w:val="0"/>
          <w:numId w:val="5"/>
        </w:numPr>
        <w:spacing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Rezolvă </w:t>
      </w:r>
      <w:r w:rsidR="00A730AA" w:rsidRPr="001D29F0">
        <w:rPr>
          <w:rFonts w:ascii="Times New Roman" w:hAnsi="Times New Roman" w:cs="Times New Roman"/>
          <w:sz w:val="24"/>
          <w:szCs w:val="24"/>
          <w:lang w:val="ro-RO"/>
        </w:rPr>
        <w:t xml:space="preserve">eficient și </w:t>
      </w:r>
      <w:r w:rsidRPr="001D29F0">
        <w:rPr>
          <w:rFonts w:ascii="Times New Roman" w:hAnsi="Times New Roman" w:cs="Times New Roman"/>
          <w:sz w:val="24"/>
          <w:szCs w:val="24"/>
          <w:lang w:val="ro-RO"/>
        </w:rPr>
        <w:t>transparent diverse conflicte care pot surveni, d</w:t>
      </w:r>
      <w:r w:rsidR="00CF56DE" w:rsidRPr="001D29F0">
        <w:rPr>
          <w:rFonts w:ascii="Times New Roman" w:hAnsi="Times New Roman" w:cs="Times New Roman"/>
          <w:sz w:val="24"/>
          <w:szCs w:val="24"/>
          <w:lang w:val="ro-RO"/>
        </w:rPr>
        <w:t>î</w:t>
      </w:r>
      <w:r w:rsidRPr="001D29F0">
        <w:rPr>
          <w:rFonts w:ascii="Times New Roman" w:hAnsi="Times New Roman" w:cs="Times New Roman"/>
          <w:sz w:val="24"/>
          <w:szCs w:val="24"/>
          <w:lang w:val="ro-RO"/>
        </w:rPr>
        <w:t>nd dovadă d</w:t>
      </w:r>
      <w:r w:rsidR="00A730AA" w:rsidRPr="001D29F0">
        <w:rPr>
          <w:rFonts w:ascii="Times New Roman" w:hAnsi="Times New Roman" w:cs="Times New Roman"/>
          <w:sz w:val="24"/>
          <w:szCs w:val="24"/>
          <w:lang w:val="ro-RO"/>
        </w:rPr>
        <w:t>e integritate și profesionalism;</w:t>
      </w:r>
    </w:p>
    <w:p w:rsidR="005D07F0" w:rsidRPr="001D29F0" w:rsidRDefault="005D07F0" w:rsidP="005D07F0">
      <w:pPr>
        <w:pStyle w:val="ListParagraph"/>
        <w:numPr>
          <w:ilvl w:val="0"/>
          <w:numId w:val="5"/>
        </w:numPr>
        <w:spacing w:after="0" w:line="240" w:lineRule="auto"/>
        <w:jc w:val="both"/>
        <w:rPr>
          <w:rFonts w:ascii="Times New Roman" w:hAnsi="Times New Roman" w:cs="Times New Roman"/>
          <w:sz w:val="24"/>
          <w:szCs w:val="24"/>
          <w:lang w:val="ro-RO"/>
        </w:rPr>
      </w:pPr>
      <w:r w:rsidRPr="001D29F0">
        <w:rPr>
          <w:rFonts w:ascii="Times New Roman" w:hAnsi="Times New Roman" w:cs="Times New Roman"/>
          <w:sz w:val="24"/>
          <w:szCs w:val="24"/>
          <w:lang w:val="ro-RO"/>
        </w:rPr>
        <w:t>Conduce instituția fiind implicat direct în proces</w:t>
      </w:r>
      <w:r w:rsidR="00AD0711" w:rsidRPr="001D29F0">
        <w:rPr>
          <w:rFonts w:ascii="Times New Roman" w:hAnsi="Times New Roman" w:cs="Times New Roman"/>
          <w:sz w:val="24"/>
          <w:szCs w:val="24"/>
          <w:lang w:val="ro-RO"/>
        </w:rPr>
        <w:t>,</w:t>
      </w:r>
      <w:r w:rsidR="009D103C" w:rsidRPr="001D29F0">
        <w:rPr>
          <w:rFonts w:ascii="Times New Roman" w:hAnsi="Times New Roman" w:cs="Times New Roman"/>
          <w:sz w:val="24"/>
          <w:szCs w:val="24"/>
          <w:lang w:val="ro-RO"/>
        </w:rPr>
        <w:t xml:space="preserve">  prin exemplul </w:t>
      </w:r>
      <w:r w:rsidRPr="001D29F0">
        <w:rPr>
          <w:rFonts w:ascii="Times New Roman" w:hAnsi="Times New Roman" w:cs="Times New Roman"/>
          <w:sz w:val="24"/>
          <w:szCs w:val="24"/>
          <w:lang w:val="ro-RO"/>
        </w:rPr>
        <w:t>personal și prin comunicarea clară a expectanțelor sale î</w:t>
      </w:r>
      <w:r w:rsidR="00A730AA" w:rsidRPr="001D29F0">
        <w:rPr>
          <w:rFonts w:ascii="Times New Roman" w:hAnsi="Times New Roman" w:cs="Times New Roman"/>
          <w:sz w:val="24"/>
          <w:szCs w:val="24"/>
          <w:lang w:val="ro-RO"/>
        </w:rPr>
        <w:t>n realizarea anumitor obiective</w:t>
      </w:r>
      <w:r w:rsidR="00D579DB" w:rsidRPr="001D29F0">
        <w:rPr>
          <w:rFonts w:ascii="Times New Roman" w:hAnsi="Times New Roman" w:cs="Times New Roman"/>
          <w:sz w:val="24"/>
          <w:szCs w:val="24"/>
          <w:lang w:val="ro-RO"/>
        </w:rPr>
        <w:t>.</w:t>
      </w:r>
    </w:p>
    <w:p w:rsidR="009D103C" w:rsidRPr="001D29F0" w:rsidRDefault="009D103C" w:rsidP="005D07F0">
      <w:pPr>
        <w:spacing w:after="0"/>
        <w:ind w:firstLine="720"/>
        <w:jc w:val="both"/>
        <w:rPr>
          <w:rFonts w:ascii="Times New Roman" w:hAnsi="Times New Roman" w:cs="Times New Roman"/>
          <w:color w:val="000000"/>
          <w:sz w:val="24"/>
          <w:szCs w:val="24"/>
        </w:rPr>
      </w:pPr>
    </w:p>
    <w:p w:rsidR="005D07F0" w:rsidRPr="001D29F0" w:rsidRDefault="005D07F0" w:rsidP="00160545">
      <w:pPr>
        <w:spacing w:after="0"/>
        <w:ind w:firstLine="720"/>
        <w:rPr>
          <w:rFonts w:ascii="Times New Roman" w:hAnsi="Times New Roman" w:cs="Times New Roman"/>
          <w:color w:val="000000"/>
          <w:sz w:val="24"/>
          <w:szCs w:val="24"/>
        </w:rPr>
      </w:pPr>
      <w:r w:rsidRPr="001D29F0">
        <w:rPr>
          <w:rFonts w:ascii="Times New Roman" w:hAnsi="Times New Roman" w:cs="Times New Roman"/>
          <w:color w:val="000000"/>
          <w:sz w:val="24"/>
          <w:szCs w:val="24"/>
        </w:rPr>
        <w:t>Atingerea unor standarde înalte în planul performanţelor activității manageriale</w:t>
      </w:r>
      <w:r w:rsidR="00CF56DE" w:rsidRPr="001D29F0">
        <w:rPr>
          <w:rFonts w:ascii="Times New Roman" w:hAnsi="Times New Roman" w:cs="Times New Roman"/>
          <w:color w:val="000000"/>
          <w:sz w:val="24"/>
          <w:szCs w:val="24"/>
        </w:rPr>
        <w:t xml:space="preserve"> </w:t>
      </w:r>
      <w:r w:rsidRPr="001D29F0">
        <w:rPr>
          <w:rFonts w:ascii="Times New Roman" w:hAnsi="Times New Roman" w:cs="Times New Roman"/>
          <w:color w:val="000000"/>
          <w:sz w:val="24"/>
          <w:szCs w:val="24"/>
        </w:rPr>
        <w:t>presupune</w:t>
      </w:r>
      <w:r w:rsidR="00CF56DE" w:rsidRPr="001D29F0">
        <w:rPr>
          <w:rFonts w:ascii="Times New Roman" w:hAnsi="Times New Roman" w:cs="Times New Roman"/>
          <w:color w:val="000000"/>
          <w:sz w:val="24"/>
          <w:szCs w:val="24"/>
        </w:rPr>
        <w:t>,</w:t>
      </w:r>
      <w:r w:rsidRPr="001D29F0">
        <w:rPr>
          <w:rFonts w:ascii="Times New Roman" w:hAnsi="Times New Roman" w:cs="Times New Roman"/>
          <w:color w:val="000000"/>
          <w:sz w:val="24"/>
          <w:szCs w:val="24"/>
        </w:rPr>
        <w:t xml:space="preserve"> de fapt</w:t>
      </w:r>
      <w:r w:rsidR="00CF56DE" w:rsidRPr="001D29F0">
        <w:rPr>
          <w:rFonts w:ascii="Times New Roman" w:hAnsi="Times New Roman" w:cs="Times New Roman"/>
          <w:color w:val="000000"/>
          <w:sz w:val="24"/>
          <w:szCs w:val="24"/>
        </w:rPr>
        <w:t>,</w:t>
      </w:r>
      <w:r w:rsidRPr="001D29F0">
        <w:rPr>
          <w:rFonts w:ascii="Times New Roman" w:hAnsi="Times New Roman" w:cs="Times New Roman"/>
          <w:color w:val="000000"/>
          <w:sz w:val="24"/>
          <w:szCs w:val="24"/>
        </w:rPr>
        <w:t xml:space="preserve"> iniţierea şi stimularea unor acţiuni pentru eficientizarea</w:t>
      </w:r>
      <w:r w:rsidR="00160545" w:rsidRPr="001D29F0">
        <w:rPr>
          <w:rFonts w:ascii="Times New Roman" w:hAnsi="Times New Roman" w:cs="Times New Roman"/>
          <w:color w:val="000000"/>
          <w:sz w:val="24"/>
          <w:szCs w:val="24"/>
        </w:rPr>
        <w:t xml:space="preserve"> </w:t>
      </w:r>
      <w:r w:rsidRPr="001D29F0">
        <w:rPr>
          <w:rFonts w:ascii="Times New Roman" w:hAnsi="Times New Roman" w:cs="Times New Roman"/>
          <w:color w:val="000000"/>
          <w:sz w:val="24"/>
          <w:szCs w:val="24"/>
        </w:rPr>
        <w:t>activităţii şi pentru dezvoltarea unor soluţii integrate, care să valorifice în comun</w:t>
      </w:r>
      <w:r w:rsidR="00CF56DE" w:rsidRPr="001D29F0">
        <w:rPr>
          <w:rFonts w:ascii="Times New Roman" w:hAnsi="Times New Roman" w:cs="Times New Roman"/>
          <w:color w:val="000000"/>
          <w:sz w:val="24"/>
          <w:szCs w:val="24"/>
        </w:rPr>
        <w:t xml:space="preserve"> </w:t>
      </w:r>
      <w:r w:rsidRPr="001D29F0">
        <w:rPr>
          <w:rFonts w:ascii="Times New Roman" w:hAnsi="Times New Roman" w:cs="Times New Roman"/>
          <w:color w:val="000000"/>
          <w:sz w:val="24"/>
          <w:szCs w:val="24"/>
        </w:rPr>
        <w:t xml:space="preserve">competenţele profesionale </w:t>
      </w:r>
      <w:r w:rsidR="00CF56DE" w:rsidRPr="001D29F0">
        <w:rPr>
          <w:rFonts w:ascii="Times New Roman" w:hAnsi="Times New Roman" w:cs="Times New Roman"/>
          <w:color w:val="000000"/>
          <w:sz w:val="24"/>
          <w:szCs w:val="24"/>
        </w:rPr>
        <w:t>și</w:t>
      </w:r>
      <w:r w:rsidRPr="001D29F0">
        <w:rPr>
          <w:rFonts w:ascii="Times New Roman" w:hAnsi="Times New Roman" w:cs="Times New Roman"/>
          <w:color w:val="000000"/>
          <w:sz w:val="24"/>
          <w:szCs w:val="24"/>
        </w:rPr>
        <w:t xml:space="preserve"> cele social-morale, care semnifică</w:t>
      </w:r>
      <w:r w:rsidR="00CF56DE" w:rsidRPr="001D29F0">
        <w:rPr>
          <w:rFonts w:ascii="Times New Roman" w:hAnsi="Times New Roman" w:cs="Times New Roman"/>
          <w:color w:val="000000"/>
          <w:sz w:val="24"/>
          <w:szCs w:val="24"/>
        </w:rPr>
        <w:t xml:space="preserve">, în esență, </w:t>
      </w:r>
      <w:r w:rsidRPr="001D29F0">
        <w:rPr>
          <w:rFonts w:ascii="Times New Roman" w:hAnsi="Times New Roman" w:cs="Times New Roman"/>
          <w:color w:val="000000"/>
          <w:sz w:val="24"/>
          <w:szCs w:val="24"/>
        </w:rPr>
        <w:t xml:space="preserve"> capacitatea cadrului managerial de a fi mentor pentru adulți. Condiţiile preliminare ale unui demers de acest tip au în vedere dezvoltarea şi parcurgerea un</w:t>
      </w:r>
      <w:r w:rsidR="009D103C" w:rsidRPr="001D29F0">
        <w:rPr>
          <w:rFonts w:ascii="Times New Roman" w:hAnsi="Times New Roman" w:cs="Times New Roman"/>
          <w:color w:val="000000"/>
          <w:sz w:val="24"/>
          <w:szCs w:val="24"/>
        </w:rPr>
        <w:t>ui</w:t>
      </w:r>
      <w:r w:rsidRPr="001D29F0">
        <w:rPr>
          <w:rFonts w:ascii="Times New Roman" w:hAnsi="Times New Roman" w:cs="Times New Roman"/>
          <w:color w:val="000000"/>
          <w:sz w:val="24"/>
          <w:szCs w:val="24"/>
        </w:rPr>
        <w:t xml:space="preserve"> traseu de formare si dezvoltare managerială, în </w:t>
      </w:r>
      <w:r w:rsidRPr="001D29F0">
        <w:rPr>
          <w:rFonts w:ascii="Times New Roman" w:hAnsi="Times New Roman" w:cs="Times New Roman"/>
          <w:color w:val="000000"/>
          <w:sz w:val="24"/>
          <w:szCs w:val="24"/>
        </w:rPr>
        <w:lastRenderedPageBreak/>
        <w:t>baza căruia să se acumuleze o serie de competenţe care să-i permită atingerea standardelor profesionale prin îndeplinirea în condiţii optime a actului managerial.</w:t>
      </w:r>
    </w:p>
    <w:p w:rsidR="00CF56DE" w:rsidRPr="001D29F0" w:rsidRDefault="00CF56DE">
      <w:pPr>
        <w:rPr>
          <w:rStyle w:val="IntenseReference"/>
          <w:color w:val="0070C0"/>
          <w:sz w:val="28"/>
          <w:szCs w:val="28"/>
        </w:rPr>
      </w:pPr>
    </w:p>
    <w:p w:rsidR="00CF56DE" w:rsidRPr="001D29F0" w:rsidRDefault="00B86FB5">
      <w:pPr>
        <w:rPr>
          <w:rStyle w:val="IntenseReference"/>
          <w:color w:val="0070C0"/>
          <w:sz w:val="28"/>
          <w:szCs w:val="28"/>
        </w:rPr>
      </w:pPr>
      <w:r w:rsidRPr="001D29F0">
        <w:rPr>
          <w:rStyle w:val="IntenseReference"/>
          <w:color w:val="0070C0"/>
          <w:sz w:val="28"/>
          <w:szCs w:val="28"/>
        </w:rPr>
        <w:t xml:space="preserve">2.2. </w:t>
      </w:r>
      <w:r w:rsidR="00345D3C" w:rsidRPr="001D29F0">
        <w:rPr>
          <w:rStyle w:val="IntenseReference"/>
          <w:color w:val="0070C0"/>
          <w:sz w:val="28"/>
          <w:szCs w:val="28"/>
        </w:rPr>
        <w:t>D</w:t>
      </w:r>
      <w:r w:rsidR="00AD0711" w:rsidRPr="001D29F0">
        <w:rPr>
          <w:rStyle w:val="IntenseReference"/>
          <w:color w:val="0070C0"/>
          <w:sz w:val="28"/>
          <w:szCs w:val="28"/>
        </w:rPr>
        <w:t>O</w:t>
      </w:r>
      <w:r w:rsidR="00345D3C" w:rsidRPr="001D29F0">
        <w:rPr>
          <w:rStyle w:val="IntenseReference"/>
          <w:color w:val="0070C0"/>
          <w:sz w:val="28"/>
          <w:szCs w:val="28"/>
        </w:rPr>
        <w:t xml:space="preserve">MENII ȘI </w:t>
      </w:r>
      <w:r w:rsidRPr="001D29F0">
        <w:rPr>
          <w:rStyle w:val="IntenseReference"/>
          <w:color w:val="0070C0"/>
          <w:sz w:val="28"/>
          <w:szCs w:val="28"/>
        </w:rPr>
        <w:t xml:space="preserve">STANDARDE </w:t>
      </w:r>
    </w:p>
    <w:tbl>
      <w:tblPr>
        <w:tblStyle w:val="TableGrid"/>
        <w:tblpPr w:leftFromText="180" w:rightFromText="180" w:vertAnchor="text" w:horzAnchor="margin" w:tblpY="374"/>
        <w:tblW w:w="0" w:type="auto"/>
        <w:tblLook w:val="04A0" w:firstRow="1" w:lastRow="0" w:firstColumn="1" w:lastColumn="0" w:noHBand="0" w:noVBand="1"/>
      </w:tblPr>
      <w:tblGrid>
        <w:gridCol w:w="6588"/>
        <w:gridCol w:w="6588"/>
      </w:tblGrid>
      <w:tr w:rsidR="00B86FB5" w:rsidRPr="001D29F0" w:rsidTr="00B86FB5">
        <w:tc>
          <w:tcPr>
            <w:tcW w:w="6588" w:type="dxa"/>
          </w:tcPr>
          <w:p w:rsidR="00B86FB5" w:rsidRPr="001D29F0" w:rsidRDefault="00B86FB5" w:rsidP="00B86FB5">
            <w:pPr>
              <w:jc w:val="center"/>
              <w:rPr>
                <w:rStyle w:val="IntenseReference"/>
                <w:sz w:val="24"/>
                <w:szCs w:val="24"/>
              </w:rPr>
            </w:pPr>
            <w:r w:rsidRPr="001D29F0">
              <w:rPr>
                <w:rStyle w:val="IntenseReference"/>
                <w:sz w:val="28"/>
                <w:szCs w:val="28"/>
              </w:rPr>
              <w:t>Domeniul</w:t>
            </w:r>
            <w:r w:rsidRPr="001D29F0">
              <w:rPr>
                <w:rStyle w:val="IntenseReference"/>
                <w:sz w:val="24"/>
                <w:szCs w:val="24"/>
              </w:rPr>
              <w:t xml:space="preserve"> 1: VIZIUNE ȘI STRATEGII</w:t>
            </w:r>
          </w:p>
          <w:p w:rsidR="00B86FB5" w:rsidRPr="001D29F0" w:rsidRDefault="00B86FB5" w:rsidP="00B86FB5">
            <w:pPr>
              <w:jc w:val="center"/>
              <w:rPr>
                <w:b/>
                <w:i/>
                <w:iCs/>
                <w:color w:val="948A54" w:themeColor="background2" w:themeShade="80"/>
                <w:sz w:val="28"/>
                <w:szCs w:val="28"/>
              </w:rPr>
            </w:pPr>
            <w:r w:rsidRPr="001D29F0">
              <w:rPr>
                <w:b/>
                <w:i/>
                <w:iCs/>
                <w:color w:val="948A54" w:themeColor="background2" w:themeShade="80"/>
                <w:sz w:val="28"/>
                <w:szCs w:val="28"/>
              </w:rPr>
              <w:t xml:space="preserve">Conducerea procesului de elaborare și implementare a proiectelor de dezvoltare a instituției de învățămînt în vederea promovării politicii educaționale naționale și locale </w:t>
            </w:r>
          </w:p>
          <w:p w:rsidR="00B86FB5" w:rsidRPr="001D29F0" w:rsidRDefault="00B86FB5" w:rsidP="00B86FB5">
            <w:pPr>
              <w:rPr>
                <w:rStyle w:val="IntenseReference"/>
                <w:color w:val="0070C0"/>
                <w:sz w:val="28"/>
                <w:szCs w:val="28"/>
              </w:rPr>
            </w:pPr>
          </w:p>
        </w:tc>
        <w:tc>
          <w:tcPr>
            <w:tcW w:w="6588" w:type="dxa"/>
          </w:tcPr>
          <w:p w:rsidR="00B86FB5" w:rsidRPr="001D29F0" w:rsidRDefault="00B86FB5" w:rsidP="00B86FB5">
            <w:pPr>
              <w:jc w:val="center"/>
              <w:rPr>
                <w:rStyle w:val="IntenseReference"/>
                <w:sz w:val="28"/>
                <w:szCs w:val="28"/>
              </w:rPr>
            </w:pPr>
            <w:r w:rsidRPr="001D29F0">
              <w:rPr>
                <w:rStyle w:val="IntenseReference"/>
                <w:sz w:val="28"/>
                <w:szCs w:val="28"/>
              </w:rPr>
              <w:t>Domeniul</w:t>
            </w:r>
            <w:r w:rsidRPr="001D29F0">
              <w:rPr>
                <w:rStyle w:val="IntenseReference"/>
                <w:sz w:val="24"/>
                <w:szCs w:val="24"/>
              </w:rPr>
              <w:t xml:space="preserve"> 2: </w:t>
            </w:r>
            <w:r w:rsidRPr="001D29F0">
              <w:rPr>
                <w:rStyle w:val="IntenseReference"/>
                <w:sz w:val="28"/>
                <w:szCs w:val="28"/>
              </w:rPr>
              <w:t>curriculum</w:t>
            </w:r>
          </w:p>
          <w:p w:rsidR="00B86FB5" w:rsidRPr="001D29F0" w:rsidRDefault="00B86FB5" w:rsidP="00B86FB5">
            <w:pPr>
              <w:jc w:val="center"/>
              <w:rPr>
                <w:b/>
                <w:i/>
                <w:iCs/>
                <w:color w:val="948A54" w:themeColor="background2" w:themeShade="80"/>
                <w:sz w:val="28"/>
                <w:szCs w:val="28"/>
              </w:rPr>
            </w:pPr>
            <w:r w:rsidRPr="001D29F0">
              <w:rPr>
                <w:b/>
                <w:i/>
                <w:iCs/>
                <w:color w:val="948A54" w:themeColor="background2" w:themeShade="80"/>
                <w:sz w:val="28"/>
                <w:szCs w:val="28"/>
              </w:rPr>
              <w:t xml:space="preserve">Dezvoltarea ofertei curriculare în vederea valorificării potențialului individual, instituțional și comunitar </w:t>
            </w:r>
          </w:p>
          <w:p w:rsidR="00B86FB5" w:rsidRPr="001D29F0" w:rsidRDefault="00B86FB5" w:rsidP="00B86FB5">
            <w:pPr>
              <w:rPr>
                <w:rStyle w:val="IntenseReference"/>
                <w:color w:val="0070C0"/>
                <w:sz w:val="28"/>
                <w:szCs w:val="28"/>
              </w:rPr>
            </w:pPr>
          </w:p>
        </w:tc>
      </w:tr>
      <w:tr w:rsidR="00B86FB5" w:rsidRPr="001D29F0" w:rsidTr="00B86FB5">
        <w:tc>
          <w:tcPr>
            <w:tcW w:w="6588" w:type="dxa"/>
          </w:tcPr>
          <w:p w:rsidR="00B86FB5" w:rsidRPr="001D29F0" w:rsidRDefault="00B86FB5" w:rsidP="00B86FB5">
            <w:pPr>
              <w:jc w:val="center"/>
              <w:rPr>
                <w:rStyle w:val="IntenseReference"/>
                <w:sz w:val="24"/>
                <w:szCs w:val="24"/>
              </w:rPr>
            </w:pPr>
            <w:r w:rsidRPr="001D29F0">
              <w:rPr>
                <w:rStyle w:val="IntenseReference"/>
                <w:sz w:val="28"/>
                <w:szCs w:val="28"/>
              </w:rPr>
              <w:t>Domeniul</w:t>
            </w:r>
            <w:r w:rsidRPr="001D29F0">
              <w:rPr>
                <w:rStyle w:val="IntenseReference"/>
                <w:sz w:val="24"/>
                <w:szCs w:val="24"/>
              </w:rPr>
              <w:t xml:space="preserve"> 3: RESURSE UMANE</w:t>
            </w:r>
          </w:p>
          <w:p w:rsidR="00B86FB5" w:rsidRPr="001D29F0" w:rsidRDefault="00B86FB5" w:rsidP="00B86FB5">
            <w:pPr>
              <w:jc w:val="center"/>
              <w:rPr>
                <w:b/>
                <w:i/>
                <w:iCs/>
                <w:color w:val="948A54" w:themeColor="background2" w:themeShade="80"/>
                <w:sz w:val="28"/>
                <w:szCs w:val="28"/>
              </w:rPr>
            </w:pPr>
            <w:r w:rsidRPr="001D29F0">
              <w:rPr>
                <w:b/>
                <w:i/>
                <w:iCs/>
                <w:color w:val="948A54" w:themeColor="background2" w:themeShade="80"/>
                <w:sz w:val="28"/>
                <w:szCs w:val="28"/>
              </w:rPr>
              <w:t>Crearea și menținerea mediului stimulativ și cooperant în vederea dezvoltării continue a competențelor profesionale ale cadrelor didactice</w:t>
            </w:r>
          </w:p>
          <w:p w:rsidR="00B86FB5" w:rsidRPr="001D29F0" w:rsidRDefault="00B86FB5" w:rsidP="00B86FB5">
            <w:pPr>
              <w:rPr>
                <w:rStyle w:val="IntenseReference"/>
                <w:color w:val="0070C0"/>
                <w:sz w:val="28"/>
                <w:szCs w:val="28"/>
              </w:rPr>
            </w:pPr>
          </w:p>
        </w:tc>
        <w:tc>
          <w:tcPr>
            <w:tcW w:w="6588" w:type="dxa"/>
          </w:tcPr>
          <w:p w:rsidR="00B86FB5" w:rsidRPr="001D29F0" w:rsidRDefault="00B86FB5" w:rsidP="00B86FB5">
            <w:pPr>
              <w:jc w:val="center"/>
              <w:rPr>
                <w:rStyle w:val="IntenseReference"/>
                <w:sz w:val="24"/>
                <w:szCs w:val="24"/>
              </w:rPr>
            </w:pPr>
            <w:r w:rsidRPr="001D29F0">
              <w:rPr>
                <w:rStyle w:val="IntenseReference"/>
                <w:sz w:val="28"/>
                <w:szCs w:val="28"/>
              </w:rPr>
              <w:t>Domeniul</w:t>
            </w:r>
            <w:r w:rsidRPr="001D29F0">
              <w:rPr>
                <w:rStyle w:val="IntenseReference"/>
                <w:sz w:val="24"/>
                <w:szCs w:val="24"/>
              </w:rPr>
              <w:t xml:space="preserve"> 4: RESURSE FINANCIARE ȘI MATERIALE</w:t>
            </w:r>
          </w:p>
          <w:p w:rsidR="00B86FB5" w:rsidRPr="001D29F0" w:rsidRDefault="00B86FB5" w:rsidP="00B86FB5">
            <w:pPr>
              <w:jc w:val="center"/>
              <w:rPr>
                <w:b/>
                <w:i/>
                <w:iCs/>
                <w:color w:val="948A54" w:themeColor="background2" w:themeShade="80"/>
                <w:sz w:val="28"/>
                <w:szCs w:val="28"/>
              </w:rPr>
            </w:pPr>
            <w:r w:rsidRPr="001D29F0">
              <w:rPr>
                <w:b/>
                <w:i/>
                <w:iCs/>
                <w:color w:val="948A54" w:themeColor="background2" w:themeShade="80"/>
                <w:sz w:val="28"/>
                <w:szCs w:val="28"/>
              </w:rPr>
              <w:t xml:space="preserve">Gestionarea și dezvoltarea resurselor materiale și financiare în vederea asigurării unui mediu de învățare sigur și motivant </w:t>
            </w:r>
          </w:p>
          <w:p w:rsidR="00B86FB5" w:rsidRPr="001D29F0" w:rsidRDefault="00B86FB5" w:rsidP="00B86FB5">
            <w:pPr>
              <w:rPr>
                <w:rStyle w:val="IntenseReference"/>
                <w:color w:val="0070C0"/>
                <w:sz w:val="28"/>
                <w:szCs w:val="28"/>
              </w:rPr>
            </w:pPr>
          </w:p>
        </w:tc>
      </w:tr>
      <w:tr w:rsidR="00B86FB5" w:rsidRPr="001D29F0" w:rsidTr="00B86FB5">
        <w:tc>
          <w:tcPr>
            <w:tcW w:w="6588" w:type="dxa"/>
          </w:tcPr>
          <w:p w:rsidR="00B86FB5" w:rsidRPr="001D29F0" w:rsidRDefault="00B86FB5" w:rsidP="00B86FB5">
            <w:pPr>
              <w:jc w:val="center"/>
              <w:rPr>
                <w:rStyle w:val="IntenseReference"/>
                <w:sz w:val="24"/>
                <w:szCs w:val="24"/>
              </w:rPr>
            </w:pPr>
            <w:r w:rsidRPr="001D29F0">
              <w:rPr>
                <w:rStyle w:val="IntenseReference"/>
                <w:sz w:val="28"/>
                <w:szCs w:val="28"/>
              </w:rPr>
              <w:t>Domeniul</w:t>
            </w:r>
            <w:r w:rsidRPr="001D29F0">
              <w:rPr>
                <w:rStyle w:val="IntenseReference"/>
                <w:sz w:val="24"/>
                <w:szCs w:val="24"/>
              </w:rPr>
              <w:t xml:space="preserve"> 5: STRUCTURI ȘI PROCEDURI</w:t>
            </w:r>
          </w:p>
          <w:p w:rsidR="00B86FB5" w:rsidRPr="001D29F0" w:rsidRDefault="00B86FB5" w:rsidP="00B86FB5">
            <w:pPr>
              <w:jc w:val="center"/>
              <w:rPr>
                <w:b/>
                <w:i/>
                <w:iCs/>
                <w:color w:val="948A54" w:themeColor="background2" w:themeShade="80"/>
                <w:sz w:val="28"/>
                <w:szCs w:val="28"/>
              </w:rPr>
            </w:pPr>
            <w:r w:rsidRPr="001D29F0">
              <w:rPr>
                <w:b/>
                <w:i/>
                <w:iCs/>
                <w:color w:val="948A54" w:themeColor="background2" w:themeShade="80"/>
                <w:sz w:val="28"/>
                <w:szCs w:val="28"/>
              </w:rPr>
              <w:t>Aplicarea  și dezvoltarea procedurilor operaționale în vederea asigurării funcționării eficiente a școlii</w:t>
            </w:r>
          </w:p>
          <w:p w:rsidR="00B86FB5" w:rsidRPr="001D29F0" w:rsidRDefault="00B86FB5" w:rsidP="00B86FB5">
            <w:pPr>
              <w:rPr>
                <w:rStyle w:val="IntenseReference"/>
                <w:color w:val="0070C0"/>
                <w:sz w:val="28"/>
                <w:szCs w:val="28"/>
              </w:rPr>
            </w:pPr>
          </w:p>
        </w:tc>
        <w:tc>
          <w:tcPr>
            <w:tcW w:w="6588" w:type="dxa"/>
          </w:tcPr>
          <w:p w:rsidR="00B86FB5" w:rsidRPr="001D29F0" w:rsidRDefault="00B86FB5" w:rsidP="00B86FB5">
            <w:pPr>
              <w:jc w:val="center"/>
              <w:rPr>
                <w:rStyle w:val="IntenseReference"/>
                <w:sz w:val="24"/>
                <w:szCs w:val="24"/>
              </w:rPr>
            </w:pPr>
            <w:r w:rsidRPr="001D29F0">
              <w:rPr>
                <w:rStyle w:val="IntenseReference"/>
                <w:sz w:val="28"/>
                <w:szCs w:val="28"/>
              </w:rPr>
              <w:t>Domeniul</w:t>
            </w:r>
            <w:r w:rsidRPr="001D29F0">
              <w:rPr>
                <w:rStyle w:val="IntenseReference"/>
                <w:sz w:val="24"/>
                <w:szCs w:val="24"/>
              </w:rPr>
              <w:t xml:space="preserve"> 6: COMUNITATE ȘI PARTENERIATE</w:t>
            </w:r>
          </w:p>
          <w:p w:rsidR="00B86FB5" w:rsidRPr="001D29F0" w:rsidRDefault="00B86FB5" w:rsidP="00B86FB5">
            <w:pPr>
              <w:rPr>
                <w:b/>
                <w:i/>
                <w:iCs/>
                <w:color w:val="948A54" w:themeColor="background2" w:themeShade="80"/>
                <w:sz w:val="28"/>
                <w:szCs w:val="28"/>
              </w:rPr>
            </w:pPr>
            <w:r w:rsidRPr="001D29F0">
              <w:rPr>
                <w:b/>
                <w:i/>
                <w:iCs/>
                <w:color w:val="948A54" w:themeColor="background2" w:themeShade="80"/>
                <w:sz w:val="28"/>
                <w:szCs w:val="28"/>
              </w:rPr>
              <w:t>Dezvoltarea parteneriatelor cu organizații necomerciale, publice, private din țară și de peste hotare în vederea asigurării progresului  instituției de învățămînt și a comunității</w:t>
            </w:r>
          </w:p>
          <w:p w:rsidR="00B86FB5" w:rsidRPr="001D29F0" w:rsidRDefault="00B86FB5" w:rsidP="00B86FB5">
            <w:pPr>
              <w:rPr>
                <w:rStyle w:val="IntenseReference"/>
                <w:color w:val="0070C0"/>
                <w:sz w:val="28"/>
                <w:szCs w:val="28"/>
              </w:rPr>
            </w:pPr>
          </w:p>
        </w:tc>
      </w:tr>
    </w:tbl>
    <w:p w:rsidR="00CF56DE" w:rsidRPr="001D29F0" w:rsidRDefault="00CF56DE">
      <w:pPr>
        <w:rPr>
          <w:rStyle w:val="IntenseReference"/>
          <w:color w:val="0070C0"/>
          <w:sz w:val="28"/>
          <w:szCs w:val="28"/>
        </w:rPr>
      </w:pPr>
    </w:p>
    <w:p w:rsidR="00B86FB5" w:rsidRPr="001D29F0" w:rsidRDefault="00B86FB5" w:rsidP="00A82DAD">
      <w:pPr>
        <w:pStyle w:val="ListParagraph"/>
        <w:ind w:left="0"/>
        <w:rPr>
          <w:rStyle w:val="IntenseReference"/>
          <w:color w:val="0070C0"/>
          <w:sz w:val="28"/>
          <w:szCs w:val="28"/>
          <w:lang w:val="ro-RO"/>
        </w:rPr>
      </w:pPr>
    </w:p>
    <w:p w:rsidR="009027E8" w:rsidRPr="001D29F0" w:rsidRDefault="00160545" w:rsidP="00A82DAD">
      <w:pPr>
        <w:pStyle w:val="ListParagraph"/>
        <w:ind w:left="0"/>
        <w:rPr>
          <w:rStyle w:val="IntenseReference"/>
          <w:color w:val="0070C0"/>
          <w:sz w:val="28"/>
          <w:szCs w:val="28"/>
          <w:lang w:val="ro-RO"/>
        </w:rPr>
      </w:pPr>
      <w:r w:rsidRPr="001D29F0">
        <w:rPr>
          <w:rStyle w:val="IntenseReference"/>
          <w:color w:val="0070C0"/>
          <w:sz w:val="28"/>
          <w:szCs w:val="28"/>
          <w:lang w:val="ro-RO"/>
        </w:rPr>
        <w:lastRenderedPageBreak/>
        <w:t xml:space="preserve">2.3. </w:t>
      </w:r>
      <w:r w:rsidR="006734B3" w:rsidRPr="001D29F0">
        <w:rPr>
          <w:rStyle w:val="IntenseReference"/>
          <w:color w:val="0070C0"/>
          <w:sz w:val="28"/>
          <w:szCs w:val="28"/>
          <w:lang w:val="ro-RO"/>
        </w:rPr>
        <w:t>INDICATORI</w:t>
      </w:r>
    </w:p>
    <w:p w:rsidR="006F7484" w:rsidRPr="001D29F0" w:rsidRDefault="00A730AA">
      <w:pPr>
        <w:rPr>
          <w:b/>
          <w:i/>
          <w:iCs/>
          <w:color w:val="948A54" w:themeColor="background2" w:themeShade="80"/>
          <w:sz w:val="28"/>
          <w:szCs w:val="28"/>
        </w:rPr>
      </w:pPr>
      <w:r w:rsidRPr="001D29F0">
        <w:rPr>
          <w:rStyle w:val="IntenseReference"/>
          <w:color w:val="0070C0"/>
          <w:sz w:val="28"/>
          <w:szCs w:val="28"/>
        </w:rPr>
        <w:t>DOMENIUL</w:t>
      </w:r>
      <w:r w:rsidR="007656C8" w:rsidRPr="001D29F0">
        <w:rPr>
          <w:rStyle w:val="IntenseReference"/>
          <w:color w:val="0070C0"/>
          <w:sz w:val="28"/>
          <w:szCs w:val="28"/>
        </w:rPr>
        <w:t xml:space="preserve"> 1:  VIZIUNE ȘI STRATEGII</w:t>
      </w:r>
      <w:r w:rsidR="006F7484" w:rsidRPr="001D29F0">
        <w:rPr>
          <w:b/>
          <w:i/>
          <w:iCs/>
          <w:color w:val="948A54" w:themeColor="background2" w:themeShade="80"/>
          <w:sz w:val="28"/>
          <w:szCs w:val="28"/>
        </w:rPr>
        <w:t xml:space="preserve"> </w:t>
      </w:r>
    </w:p>
    <w:p w:rsidR="00BD38E5" w:rsidRPr="001D29F0" w:rsidRDefault="00D579DB">
      <w:pPr>
        <w:rPr>
          <w:rStyle w:val="IntenseReference"/>
          <w:color w:val="0070C0"/>
          <w:sz w:val="28"/>
          <w:szCs w:val="28"/>
        </w:rPr>
      </w:pPr>
      <w:r w:rsidRPr="001D29F0">
        <w:rPr>
          <w:b/>
          <w:i/>
          <w:iCs/>
          <w:color w:val="948A54" w:themeColor="background2" w:themeShade="80"/>
          <w:sz w:val="28"/>
          <w:szCs w:val="28"/>
        </w:rPr>
        <w:t xml:space="preserve">Standard 1: </w:t>
      </w:r>
      <w:r w:rsidR="006F7484" w:rsidRPr="001D29F0">
        <w:rPr>
          <w:b/>
          <w:i/>
          <w:iCs/>
          <w:color w:val="948A54" w:themeColor="background2" w:themeShade="80"/>
          <w:sz w:val="28"/>
          <w:szCs w:val="28"/>
        </w:rPr>
        <w:t>Conducerea procesului de elaborare și implementare a proiectelor de dezvoltare a instituției</w:t>
      </w:r>
      <w:r w:rsidRPr="001D29F0">
        <w:rPr>
          <w:b/>
          <w:i/>
          <w:iCs/>
          <w:color w:val="948A54" w:themeColor="background2" w:themeShade="80"/>
          <w:sz w:val="28"/>
          <w:szCs w:val="28"/>
        </w:rPr>
        <w:t xml:space="preserve"> </w:t>
      </w:r>
      <w:r w:rsidR="006F7484" w:rsidRPr="001D29F0">
        <w:rPr>
          <w:b/>
          <w:i/>
          <w:iCs/>
          <w:color w:val="948A54" w:themeColor="background2" w:themeShade="80"/>
          <w:sz w:val="28"/>
          <w:szCs w:val="28"/>
        </w:rPr>
        <w:t>de învățămînt în vederea promovării politicii educaționale naționale și locale</w:t>
      </w:r>
    </w:p>
    <w:p w:rsidR="006F7484" w:rsidRPr="001D29F0" w:rsidRDefault="00277BEA">
      <w:pPr>
        <w:rPr>
          <w:rStyle w:val="IntenseReference"/>
          <w:color w:val="0070C0"/>
          <w:sz w:val="28"/>
          <w:szCs w:val="28"/>
        </w:rPr>
      </w:pPr>
      <w:r w:rsidRPr="001D29F0">
        <w:rPr>
          <w:rStyle w:val="IntenseReference"/>
          <w:color w:val="0070C0"/>
          <w:sz w:val="28"/>
          <w:szCs w:val="28"/>
        </w:rPr>
        <w:t>Managerul:</w:t>
      </w:r>
    </w:p>
    <w:tbl>
      <w:tblPr>
        <w:tblStyle w:val="TableGrid"/>
        <w:tblW w:w="0" w:type="auto"/>
        <w:tblLook w:val="04A0" w:firstRow="1" w:lastRow="0" w:firstColumn="1" w:lastColumn="0" w:noHBand="0" w:noVBand="1"/>
      </w:tblPr>
      <w:tblGrid>
        <w:gridCol w:w="991"/>
        <w:gridCol w:w="11450"/>
      </w:tblGrid>
      <w:tr w:rsidR="00277BEA" w:rsidRPr="001D29F0" w:rsidTr="00A82DAD">
        <w:tc>
          <w:tcPr>
            <w:tcW w:w="991" w:type="dxa"/>
          </w:tcPr>
          <w:p w:rsidR="00277BEA" w:rsidRPr="001D29F0" w:rsidRDefault="00277BEA" w:rsidP="009608F6">
            <w:pPr>
              <w:rPr>
                <w:rFonts w:cs="Times New Roman"/>
                <w:b/>
                <w:sz w:val="28"/>
                <w:szCs w:val="28"/>
              </w:rPr>
            </w:pPr>
            <w:r w:rsidRPr="001D29F0">
              <w:rPr>
                <w:rFonts w:cs="Times New Roman"/>
                <w:b/>
                <w:sz w:val="28"/>
                <w:szCs w:val="28"/>
              </w:rPr>
              <w:t>1.1</w:t>
            </w:r>
          </w:p>
        </w:tc>
        <w:tc>
          <w:tcPr>
            <w:tcW w:w="11450" w:type="dxa"/>
          </w:tcPr>
          <w:p w:rsidR="00277BEA" w:rsidRPr="001D29F0" w:rsidRDefault="00277BEA" w:rsidP="009608F6">
            <w:pPr>
              <w:rPr>
                <w:b/>
                <w:i/>
                <w:iCs/>
                <w:color w:val="948A54" w:themeColor="background2" w:themeShade="80"/>
                <w:sz w:val="28"/>
                <w:szCs w:val="28"/>
              </w:rPr>
            </w:pPr>
            <w:r w:rsidRPr="001D29F0">
              <w:rPr>
                <w:rFonts w:cs="Times New Roman"/>
                <w:b/>
                <w:sz w:val="28"/>
                <w:szCs w:val="28"/>
              </w:rPr>
              <w:t>Organizează procesul participativ de elaborare a proiectelor de dezvoltare a școlii în baza evaluării holistice a mediului intern și extern.</w:t>
            </w:r>
          </w:p>
        </w:tc>
      </w:tr>
      <w:tr w:rsidR="00277BEA" w:rsidRPr="001D29F0" w:rsidTr="00A82DAD">
        <w:tc>
          <w:tcPr>
            <w:tcW w:w="991" w:type="dxa"/>
          </w:tcPr>
          <w:p w:rsidR="00277BEA" w:rsidRPr="001D29F0" w:rsidRDefault="00277BEA" w:rsidP="006F7484">
            <w:pPr>
              <w:rPr>
                <w:rFonts w:cs="Times New Roman"/>
                <w:b/>
                <w:sz w:val="28"/>
                <w:szCs w:val="28"/>
              </w:rPr>
            </w:pPr>
            <w:r w:rsidRPr="001D29F0">
              <w:rPr>
                <w:rFonts w:cs="Times New Roman"/>
                <w:b/>
                <w:sz w:val="28"/>
                <w:szCs w:val="28"/>
              </w:rPr>
              <w:t>1.2</w:t>
            </w:r>
          </w:p>
        </w:tc>
        <w:tc>
          <w:tcPr>
            <w:tcW w:w="11450" w:type="dxa"/>
          </w:tcPr>
          <w:p w:rsidR="00277BEA" w:rsidRPr="001D29F0" w:rsidRDefault="00277BEA" w:rsidP="009027E8">
            <w:pPr>
              <w:rPr>
                <w:b/>
                <w:i/>
                <w:iCs/>
                <w:color w:val="948A54" w:themeColor="background2" w:themeShade="80"/>
                <w:sz w:val="28"/>
                <w:szCs w:val="28"/>
              </w:rPr>
            </w:pPr>
            <w:r w:rsidRPr="001D29F0">
              <w:rPr>
                <w:rFonts w:cs="Times New Roman"/>
                <w:b/>
                <w:sz w:val="28"/>
                <w:szCs w:val="28"/>
              </w:rPr>
              <w:t>Conduce procesul de realizare a obiectivelor strategice</w:t>
            </w:r>
            <w:r w:rsidR="00D579DB" w:rsidRPr="001D29F0">
              <w:rPr>
                <w:rFonts w:cs="Times New Roman"/>
                <w:b/>
                <w:sz w:val="28"/>
                <w:szCs w:val="28"/>
              </w:rPr>
              <w:t>.</w:t>
            </w:r>
          </w:p>
        </w:tc>
      </w:tr>
      <w:tr w:rsidR="00277BEA" w:rsidRPr="001D29F0" w:rsidTr="00A82DAD">
        <w:tc>
          <w:tcPr>
            <w:tcW w:w="991" w:type="dxa"/>
          </w:tcPr>
          <w:p w:rsidR="00277BEA" w:rsidRPr="001D29F0" w:rsidRDefault="00277BEA" w:rsidP="006F7484">
            <w:pPr>
              <w:rPr>
                <w:rFonts w:cs="Times New Roman"/>
                <w:b/>
                <w:sz w:val="28"/>
                <w:szCs w:val="28"/>
              </w:rPr>
            </w:pPr>
            <w:r w:rsidRPr="001D29F0">
              <w:rPr>
                <w:rFonts w:cs="Times New Roman"/>
                <w:b/>
                <w:sz w:val="28"/>
                <w:szCs w:val="28"/>
              </w:rPr>
              <w:t>1.3</w:t>
            </w:r>
          </w:p>
        </w:tc>
        <w:tc>
          <w:tcPr>
            <w:tcW w:w="11450" w:type="dxa"/>
          </w:tcPr>
          <w:p w:rsidR="00277BEA" w:rsidRPr="001D29F0" w:rsidRDefault="00277BEA" w:rsidP="0017602E">
            <w:pPr>
              <w:rPr>
                <w:b/>
                <w:i/>
                <w:iCs/>
                <w:color w:val="948A54" w:themeColor="background2" w:themeShade="80"/>
                <w:sz w:val="28"/>
                <w:szCs w:val="28"/>
              </w:rPr>
            </w:pPr>
            <w:r w:rsidRPr="001D29F0">
              <w:rPr>
                <w:b/>
                <w:sz w:val="28"/>
                <w:szCs w:val="28"/>
              </w:rPr>
              <w:t xml:space="preserve">Implică elevii, părinții, cadrele didactice și partenerii în evaluarea gradului de realizare a </w:t>
            </w:r>
            <w:r w:rsidR="0017602E" w:rsidRPr="001D29F0">
              <w:rPr>
                <w:b/>
                <w:sz w:val="28"/>
                <w:szCs w:val="28"/>
              </w:rPr>
              <w:t>obiectivelor</w:t>
            </w:r>
            <w:r w:rsidRPr="001D29F0">
              <w:rPr>
                <w:b/>
                <w:sz w:val="28"/>
                <w:szCs w:val="28"/>
              </w:rPr>
              <w:t xml:space="preserve"> strategice.</w:t>
            </w:r>
          </w:p>
        </w:tc>
      </w:tr>
    </w:tbl>
    <w:p w:rsidR="006F7484" w:rsidRPr="001D29F0" w:rsidRDefault="006F7484" w:rsidP="006F7484">
      <w:pPr>
        <w:rPr>
          <w:b/>
          <w:i/>
          <w:iCs/>
          <w:color w:val="948A54" w:themeColor="background2" w:themeShade="80"/>
          <w:sz w:val="28"/>
          <w:szCs w:val="28"/>
        </w:rPr>
      </w:pPr>
    </w:p>
    <w:p w:rsidR="001D0E1E" w:rsidRPr="001D29F0" w:rsidRDefault="00A730AA" w:rsidP="001D0E1E">
      <w:pPr>
        <w:rPr>
          <w:b/>
          <w:i/>
          <w:iCs/>
          <w:color w:val="948A54" w:themeColor="background2" w:themeShade="80"/>
          <w:sz w:val="28"/>
          <w:szCs w:val="28"/>
        </w:rPr>
      </w:pPr>
      <w:r w:rsidRPr="001D29F0">
        <w:rPr>
          <w:rStyle w:val="IntenseReference"/>
          <w:color w:val="0070C0"/>
          <w:sz w:val="28"/>
          <w:szCs w:val="28"/>
        </w:rPr>
        <w:t xml:space="preserve">DOMENIUL </w:t>
      </w:r>
      <w:r w:rsidR="001D0E1E" w:rsidRPr="001D29F0">
        <w:rPr>
          <w:rStyle w:val="IntenseReference"/>
          <w:color w:val="0070C0"/>
          <w:sz w:val="28"/>
          <w:szCs w:val="28"/>
        </w:rPr>
        <w:t xml:space="preserve">2:  </w:t>
      </w:r>
      <w:r w:rsidR="003F1A8F" w:rsidRPr="001D29F0">
        <w:rPr>
          <w:rStyle w:val="IntenseReference"/>
          <w:color w:val="0070C0"/>
          <w:sz w:val="28"/>
          <w:szCs w:val="28"/>
        </w:rPr>
        <w:t>CURRICULUM</w:t>
      </w:r>
      <w:r w:rsidR="001D0E1E" w:rsidRPr="001D29F0">
        <w:rPr>
          <w:b/>
          <w:i/>
          <w:iCs/>
          <w:color w:val="948A54" w:themeColor="background2" w:themeShade="80"/>
          <w:sz w:val="28"/>
          <w:szCs w:val="28"/>
        </w:rPr>
        <w:t xml:space="preserve"> </w:t>
      </w:r>
    </w:p>
    <w:p w:rsidR="001D0E1E" w:rsidRPr="001D29F0" w:rsidRDefault="00D579DB" w:rsidP="001D0E1E">
      <w:pPr>
        <w:rPr>
          <w:b/>
          <w:i/>
          <w:iCs/>
          <w:color w:val="948A54" w:themeColor="background2" w:themeShade="80"/>
          <w:sz w:val="28"/>
          <w:szCs w:val="28"/>
        </w:rPr>
      </w:pPr>
      <w:r w:rsidRPr="001D29F0">
        <w:rPr>
          <w:b/>
          <w:i/>
          <w:iCs/>
          <w:color w:val="948A54" w:themeColor="background2" w:themeShade="80"/>
          <w:sz w:val="28"/>
          <w:szCs w:val="28"/>
        </w:rPr>
        <w:t xml:space="preserve">Standard 2: </w:t>
      </w:r>
      <w:r w:rsidR="001D0E1E" w:rsidRPr="001D29F0">
        <w:rPr>
          <w:b/>
          <w:i/>
          <w:iCs/>
          <w:color w:val="948A54" w:themeColor="background2" w:themeShade="80"/>
          <w:sz w:val="28"/>
          <w:szCs w:val="28"/>
        </w:rPr>
        <w:t xml:space="preserve">Dezvoltarea ofertei curriculare în vederea valorificării potențialului individual, instituțional și comunitar </w:t>
      </w:r>
    </w:p>
    <w:p w:rsidR="001D0E1E" w:rsidRPr="001D29F0" w:rsidRDefault="001D0E1E" w:rsidP="001D0E1E">
      <w:pPr>
        <w:rPr>
          <w:rStyle w:val="IntenseReference"/>
          <w:color w:val="0070C0"/>
          <w:sz w:val="28"/>
          <w:szCs w:val="28"/>
        </w:rPr>
      </w:pPr>
      <w:r w:rsidRPr="001D29F0">
        <w:rPr>
          <w:rStyle w:val="IntenseReference"/>
          <w:color w:val="0070C0"/>
          <w:sz w:val="28"/>
          <w:szCs w:val="28"/>
        </w:rPr>
        <w:t>Managerul:</w:t>
      </w:r>
    </w:p>
    <w:tbl>
      <w:tblPr>
        <w:tblStyle w:val="TableGrid"/>
        <w:tblW w:w="12441" w:type="dxa"/>
        <w:tblLook w:val="04A0" w:firstRow="1" w:lastRow="0" w:firstColumn="1" w:lastColumn="0" w:noHBand="0" w:noVBand="1"/>
      </w:tblPr>
      <w:tblGrid>
        <w:gridCol w:w="991"/>
        <w:gridCol w:w="11450"/>
      </w:tblGrid>
      <w:tr w:rsidR="001D0E1E" w:rsidRPr="001D29F0" w:rsidTr="00A82DAD">
        <w:tc>
          <w:tcPr>
            <w:tcW w:w="991" w:type="dxa"/>
          </w:tcPr>
          <w:p w:rsidR="001D0E1E" w:rsidRPr="001D29F0" w:rsidRDefault="001D0E1E" w:rsidP="009608F6">
            <w:pPr>
              <w:rPr>
                <w:rFonts w:cs="Times New Roman"/>
                <w:b/>
                <w:sz w:val="28"/>
                <w:szCs w:val="28"/>
              </w:rPr>
            </w:pPr>
            <w:r w:rsidRPr="001D29F0">
              <w:rPr>
                <w:rFonts w:cs="Times New Roman"/>
                <w:b/>
                <w:sz w:val="28"/>
                <w:szCs w:val="28"/>
              </w:rPr>
              <w:t>2.1</w:t>
            </w:r>
          </w:p>
        </w:tc>
        <w:tc>
          <w:tcPr>
            <w:tcW w:w="11450" w:type="dxa"/>
          </w:tcPr>
          <w:p w:rsidR="001D0E1E" w:rsidRPr="001D29F0" w:rsidRDefault="001D0E1E" w:rsidP="009608F6">
            <w:pPr>
              <w:rPr>
                <w:rFonts w:cs="Times New Roman"/>
                <w:b/>
                <w:sz w:val="28"/>
                <w:szCs w:val="28"/>
              </w:rPr>
            </w:pPr>
            <w:r w:rsidRPr="001D29F0">
              <w:rPr>
                <w:rFonts w:cs="Times New Roman"/>
                <w:b/>
                <w:sz w:val="28"/>
                <w:szCs w:val="28"/>
              </w:rPr>
              <w:t>Asigură condiţii metodologice, motivaţionale şi logistice de implementare a curriculumului în diferite ipostaze de manifestare.</w:t>
            </w:r>
          </w:p>
        </w:tc>
      </w:tr>
      <w:tr w:rsidR="00974467" w:rsidRPr="001D29F0" w:rsidTr="00A82DAD">
        <w:tc>
          <w:tcPr>
            <w:tcW w:w="991" w:type="dxa"/>
          </w:tcPr>
          <w:p w:rsidR="00974467" w:rsidRPr="001D29F0" w:rsidRDefault="00974467" w:rsidP="00301BAB">
            <w:pPr>
              <w:rPr>
                <w:rFonts w:cs="Times New Roman"/>
                <w:b/>
                <w:sz w:val="28"/>
                <w:szCs w:val="28"/>
              </w:rPr>
            </w:pPr>
            <w:r w:rsidRPr="001D29F0">
              <w:rPr>
                <w:rFonts w:cs="Times New Roman"/>
                <w:b/>
                <w:sz w:val="28"/>
                <w:szCs w:val="28"/>
              </w:rPr>
              <w:t>2.2</w:t>
            </w:r>
          </w:p>
        </w:tc>
        <w:tc>
          <w:tcPr>
            <w:tcW w:w="11450" w:type="dxa"/>
          </w:tcPr>
          <w:p w:rsidR="00974467" w:rsidRPr="001D29F0" w:rsidRDefault="00974467" w:rsidP="00C54850">
            <w:pPr>
              <w:rPr>
                <w:rFonts w:cs="Times New Roman"/>
                <w:b/>
                <w:sz w:val="28"/>
                <w:szCs w:val="28"/>
              </w:rPr>
            </w:pPr>
            <w:r w:rsidRPr="001D29F0">
              <w:rPr>
                <w:rFonts w:cs="Times New Roman"/>
                <w:b/>
                <w:sz w:val="28"/>
                <w:szCs w:val="28"/>
              </w:rPr>
              <w:t>Coordonează monitorizarea şi evaluarea implementării curriculumului şcolar.</w:t>
            </w:r>
          </w:p>
        </w:tc>
      </w:tr>
      <w:tr w:rsidR="00974467" w:rsidRPr="001D29F0" w:rsidTr="00A82DAD">
        <w:tc>
          <w:tcPr>
            <w:tcW w:w="991" w:type="dxa"/>
          </w:tcPr>
          <w:p w:rsidR="00974467" w:rsidRPr="001D29F0" w:rsidRDefault="00974467" w:rsidP="00301BAB">
            <w:pPr>
              <w:rPr>
                <w:rFonts w:cs="Times New Roman"/>
                <w:b/>
                <w:sz w:val="28"/>
                <w:szCs w:val="28"/>
              </w:rPr>
            </w:pPr>
            <w:r w:rsidRPr="001D29F0">
              <w:rPr>
                <w:rFonts w:cs="Times New Roman"/>
                <w:b/>
                <w:sz w:val="28"/>
                <w:szCs w:val="28"/>
              </w:rPr>
              <w:t>2.3</w:t>
            </w:r>
          </w:p>
        </w:tc>
        <w:tc>
          <w:tcPr>
            <w:tcW w:w="11450" w:type="dxa"/>
          </w:tcPr>
          <w:p w:rsidR="00974467" w:rsidRPr="001D29F0" w:rsidRDefault="00974467" w:rsidP="001D0E1E">
            <w:pPr>
              <w:rPr>
                <w:rFonts w:cs="Times New Roman"/>
                <w:b/>
                <w:sz w:val="28"/>
                <w:szCs w:val="28"/>
              </w:rPr>
            </w:pPr>
            <w:r w:rsidRPr="001D29F0">
              <w:rPr>
                <w:rFonts w:cs="Times New Roman"/>
                <w:b/>
                <w:sz w:val="28"/>
                <w:szCs w:val="28"/>
              </w:rPr>
              <w:t>Asigură condiţii şi sprijină individualizarea traseelor curriculare pentru elevi.</w:t>
            </w:r>
          </w:p>
        </w:tc>
      </w:tr>
    </w:tbl>
    <w:p w:rsidR="007656C8" w:rsidRPr="001D29F0" w:rsidRDefault="007656C8">
      <w:pPr>
        <w:rPr>
          <w:rStyle w:val="IntenseReference"/>
          <w:color w:val="0070C0"/>
          <w:sz w:val="28"/>
          <w:szCs w:val="28"/>
        </w:rPr>
      </w:pPr>
    </w:p>
    <w:p w:rsidR="001D0E1E" w:rsidRPr="001D29F0" w:rsidRDefault="00A730AA" w:rsidP="001D0E1E">
      <w:pPr>
        <w:rPr>
          <w:b/>
          <w:i/>
          <w:iCs/>
          <w:color w:val="948A54" w:themeColor="background2" w:themeShade="80"/>
          <w:sz w:val="28"/>
          <w:szCs w:val="28"/>
        </w:rPr>
      </w:pPr>
      <w:r w:rsidRPr="001D29F0">
        <w:rPr>
          <w:rStyle w:val="IntenseReference"/>
          <w:color w:val="0070C0"/>
          <w:sz w:val="28"/>
          <w:szCs w:val="28"/>
        </w:rPr>
        <w:lastRenderedPageBreak/>
        <w:t xml:space="preserve">DOMENIUL </w:t>
      </w:r>
      <w:r w:rsidR="001D0E1E" w:rsidRPr="001D29F0">
        <w:rPr>
          <w:rStyle w:val="IntenseReference"/>
          <w:color w:val="0070C0"/>
          <w:sz w:val="28"/>
          <w:szCs w:val="28"/>
        </w:rPr>
        <w:t>3:  RESURSE UMANE</w:t>
      </w:r>
      <w:r w:rsidR="001D0E1E" w:rsidRPr="001D29F0">
        <w:rPr>
          <w:b/>
          <w:i/>
          <w:iCs/>
          <w:color w:val="948A54" w:themeColor="background2" w:themeShade="80"/>
          <w:sz w:val="28"/>
          <w:szCs w:val="28"/>
        </w:rPr>
        <w:t xml:space="preserve"> </w:t>
      </w:r>
    </w:p>
    <w:p w:rsidR="001D0E1E" w:rsidRPr="001D29F0" w:rsidRDefault="00D579DB" w:rsidP="001D0E1E">
      <w:pPr>
        <w:rPr>
          <w:b/>
          <w:i/>
          <w:iCs/>
          <w:color w:val="948A54" w:themeColor="background2" w:themeShade="80"/>
          <w:sz w:val="28"/>
          <w:szCs w:val="28"/>
        </w:rPr>
      </w:pPr>
      <w:r w:rsidRPr="001D29F0">
        <w:rPr>
          <w:b/>
          <w:i/>
          <w:iCs/>
          <w:color w:val="948A54" w:themeColor="background2" w:themeShade="80"/>
          <w:sz w:val="28"/>
          <w:szCs w:val="28"/>
        </w:rPr>
        <w:t xml:space="preserve">Standard 3: </w:t>
      </w:r>
      <w:r w:rsidR="001D0E1E" w:rsidRPr="001D29F0">
        <w:rPr>
          <w:b/>
          <w:i/>
          <w:iCs/>
          <w:color w:val="948A54" w:themeColor="background2" w:themeShade="80"/>
          <w:sz w:val="28"/>
          <w:szCs w:val="28"/>
        </w:rPr>
        <w:t>Crearea și menținerea mediului stimulativ și cooperant în vederea dezvoltării continue a competențelor profesionale ale cadrelor didactice</w:t>
      </w:r>
    </w:p>
    <w:p w:rsidR="001D0E1E" w:rsidRPr="001D29F0" w:rsidRDefault="001D0E1E" w:rsidP="001D0E1E">
      <w:pPr>
        <w:rPr>
          <w:rStyle w:val="IntenseReference"/>
          <w:color w:val="0070C0"/>
          <w:sz w:val="28"/>
          <w:szCs w:val="28"/>
        </w:rPr>
      </w:pPr>
      <w:r w:rsidRPr="001D29F0">
        <w:rPr>
          <w:rStyle w:val="IntenseReference"/>
          <w:color w:val="0070C0"/>
          <w:sz w:val="28"/>
          <w:szCs w:val="28"/>
        </w:rPr>
        <w:t>Managerul:</w:t>
      </w:r>
    </w:p>
    <w:tbl>
      <w:tblPr>
        <w:tblStyle w:val="TableGrid"/>
        <w:tblW w:w="0" w:type="auto"/>
        <w:tblLook w:val="04A0" w:firstRow="1" w:lastRow="0" w:firstColumn="1" w:lastColumn="0" w:noHBand="0" w:noVBand="1"/>
      </w:tblPr>
      <w:tblGrid>
        <w:gridCol w:w="991"/>
        <w:gridCol w:w="11450"/>
      </w:tblGrid>
      <w:tr w:rsidR="001D0E1E" w:rsidRPr="001D29F0" w:rsidTr="00A82DAD">
        <w:tc>
          <w:tcPr>
            <w:tcW w:w="991" w:type="dxa"/>
          </w:tcPr>
          <w:p w:rsidR="001D0E1E" w:rsidRPr="001D29F0" w:rsidRDefault="001D0E1E" w:rsidP="009608F6">
            <w:pPr>
              <w:rPr>
                <w:rFonts w:cs="Times New Roman"/>
                <w:b/>
                <w:sz w:val="28"/>
                <w:szCs w:val="28"/>
              </w:rPr>
            </w:pPr>
            <w:r w:rsidRPr="001D29F0">
              <w:rPr>
                <w:rFonts w:cs="Times New Roman"/>
                <w:b/>
                <w:sz w:val="28"/>
                <w:szCs w:val="28"/>
              </w:rPr>
              <w:t>3.1</w:t>
            </w:r>
          </w:p>
        </w:tc>
        <w:tc>
          <w:tcPr>
            <w:tcW w:w="11450" w:type="dxa"/>
          </w:tcPr>
          <w:p w:rsidR="001D0E1E" w:rsidRPr="001D29F0" w:rsidRDefault="001D0E1E" w:rsidP="009027E8">
            <w:pPr>
              <w:rPr>
                <w:rFonts w:cs="Times New Roman"/>
                <w:b/>
                <w:sz w:val="28"/>
                <w:szCs w:val="28"/>
              </w:rPr>
            </w:pPr>
            <w:r w:rsidRPr="001D29F0">
              <w:rPr>
                <w:rFonts w:cs="Times New Roman"/>
                <w:b/>
                <w:sz w:val="28"/>
                <w:szCs w:val="28"/>
              </w:rPr>
              <w:t>Asigură condițiile pentru implicarea cadrelor didactice în diverse activităţi de autoformare și formare profesională continuă</w:t>
            </w:r>
            <w:r w:rsidR="00FE52F4" w:rsidRPr="001D29F0">
              <w:rPr>
                <w:rFonts w:cs="Times New Roman"/>
                <w:b/>
                <w:sz w:val="28"/>
                <w:szCs w:val="28"/>
              </w:rPr>
              <w:t>,</w:t>
            </w:r>
            <w:r w:rsidRPr="001D29F0">
              <w:rPr>
                <w:rFonts w:cs="Times New Roman"/>
                <w:b/>
                <w:sz w:val="28"/>
                <w:szCs w:val="28"/>
              </w:rPr>
              <w:t xml:space="preserve"> relevante pentru nevoile lor profesionale</w:t>
            </w:r>
            <w:r w:rsidR="00D579DB" w:rsidRPr="001D29F0">
              <w:rPr>
                <w:rFonts w:cs="Times New Roman"/>
                <w:b/>
                <w:sz w:val="28"/>
                <w:szCs w:val="28"/>
              </w:rPr>
              <w:t>.</w:t>
            </w:r>
          </w:p>
        </w:tc>
      </w:tr>
      <w:tr w:rsidR="001D0E1E" w:rsidRPr="001D29F0" w:rsidTr="00A82DAD">
        <w:tc>
          <w:tcPr>
            <w:tcW w:w="991" w:type="dxa"/>
          </w:tcPr>
          <w:p w:rsidR="001D0E1E" w:rsidRPr="001D29F0" w:rsidRDefault="001D0E1E" w:rsidP="009608F6">
            <w:pPr>
              <w:rPr>
                <w:rFonts w:cs="Times New Roman"/>
                <w:b/>
                <w:sz w:val="28"/>
                <w:szCs w:val="28"/>
              </w:rPr>
            </w:pPr>
            <w:r w:rsidRPr="001D29F0">
              <w:rPr>
                <w:rFonts w:cs="Times New Roman"/>
                <w:b/>
                <w:sz w:val="28"/>
                <w:szCs w:val="28"/>
              </w:rPr>
              <w:t>3.2</w:t>
            </w:r>
          </w:p>
        </w:tc>
        <w:tc>
          <w:tcPr>
            <w:tcW w:w="11450" w:type="dxa"/>
          </w:tcPr>
          <w:p w:rsidR="001D0E1E" w:rsidRPr="001D29F0" w:rsidRDefault="001D0E1E" w:rsidP="001D0E1E">
            <w:pPr>
              <w:rPr>
                <w:rFonts w:cs="Times New Roman"/>
                <w:b/>
                <w:sz w:val="28"/>
                <w:szCs w:val="28"/>
              </w:rPr>
            </w:pPr>
            <w:r w:rsidRPr="001D29F0">
              <w:rPr>
                <w:rFonts w:cs="Times New Roman"/>
                <w:b/>
                <w:sz w:val="28"/>
                <w:szCs w:val="28"/>
              </w:rPr>
              <w:t>Asigură inserția profesională a cadrului didactic debutant</w:t>
            </w:r>
            <w:r w:rsidR="00D579DB" w:rsidRPr="001D29F0">
              <w:rPr>
                <w:rFonts w:cs="Times New Roman"/>
                <w:b/>
                <w:sz w:val="28"/>
                <w:szCs w:val="28"/>
              </w:rPr>
              <w:t>.</w:t>
            </w:r>
          </w:p>
        </w:tc>
      </w:tr>
      <w:tr w:rsidR="001D0E1E" w:rsidRPr="001D29F0" w:rsidTr="00A82DAD">
        <w:tc>
          <w:tcPr>
            <w:tcW w:w="991" w:type="dxa"/>
          </w:tcPr>
          <w:p w:rsidR="001D0E1E" w:rsidRPr="001D29F0" w:rsidRDefault="001D0E1E" w:rsidP="009608F6">
            <w:pPr>
              <w:rPr>
                <w:rFonts w:cs="Times New Roman"/>
                <w:b/>
                <w:sz w:val="28"/>
                <w:szCs w:val="28"/>
              </w:rPr>
            </w:pPr>
            <w:r w:rsidRPr="001D29F0">
              <w:rPr>
                <w:rFonts w:cs="Times New Roman"/>
                <w:b/>
                <w:sz w:val="28"/>
                <w:szCs w:val="28"/>
              </w:rPr>
              <w:t>3.3</w:t>
            </w:r>
          </w:p>
        </w:tc>
        <w:tc>
          <w:tcPr>
            <w:tcW w:w="11450" w:type="dxa"/>
          </w:tcPr>
          <w:p w:rsidR="001D0E1E" w:rsidRPr="001D29F0" w:rsidRDefault="001D0E1E" w:rsidP="003F2A99">
            <w:pPr>
              <w:rPr>
                <w:rFonts w:cs="Times New Roman"/>
                <w:b/>
                <w:sz w:val="28"/>
                <w:szCs w:val="28"/>
              </w:rPr>
            </w:pPr>
            <w:r w:rsidRPr="001D29F0">
              <w:rPr>
                <w:rFonts w:cs="Times New Roman"/>
                <w:b/>
                <w:sz w:val="28"/>
                <w:szCs w:val="28"/>
              </w:rPr>
              <w:t xml:space="preserve">Evaluează </w:t>
            </w:r>
            <w:r w:rsidR="003F2A99" w:rsidRPr="001D29F0">
              <w:rPr>
                <w:rFonts w:cs="Times New Roman"/>
                <w:b/>
                <w:sz w:val="28"/>
                <w:szCs w:val="28"/>
              </w:rPr>
              <w:t>activitatea cadrelor didactice</w:t>
            </w:r>
            <w:r w:rsidRPr="001D29F0">
              <w:rPr>
                <w:rFonts w:cs="Times New Roman"/>
                <w:b/>
                <w:sz w:val="28"/>
                <w:szCs w:val="28"/>
              </w:rPr>
              <w:t xml:space="preserve"> ale cadrelor didactice și monitorizează procesul de autoevaluare</w:t>
            </w:r>
            <w:r w:rsidR="00D579DB" w:rsidRPr="001D29F0">
              <w:rPr>
                <w:rFonts w:cs="Times New Roman"/>
                <w:b/>
                <w:sz w:val="28"/>
                <w:szCs w:val="28"/>
              </w:rPr>
              <w:t>.</w:t>
            </w:r>
          </w:p>
        </w:tc>
      </w:tr>
    </w:tbl>
    <w:p w:rsidR="007656C8" w:rsidRPr="001D29F0" w:rsidRDefault="007656C8">
      <w:pPr>
        <w:rPr>
          <w:rStyle w:val="IntenseReference"/>
        </w:rPr>
      </w:pPr>
    </w:p>
    <w:p w:rsidR="001D0E1E" w:rsidRPr="001D29F0" w:rsidRDefault="00A730AA" w:rsidP="001D0E1E">
      <w:pPr>
        <w:rPr>
          <w:b/>
          <w:i/>
          <w:iCs/>
          <w:color w:val="948A54" w:themeColor="background2" w:themeShade="80"/>
          <w:sz w:val="28"/>
          <w:szCs w:val="28"/>
        </w:rPr>
      </w:pPr>
      <w:r w:rsidRPr="001D29F0">
        <w:rPr>
          <w:rStyle w:val="IntenseReference"/>
          <w:color w:val="0070C0"/>
          <w:sz w:val="28"/>
          <w:szCs w:val="28"/>
        </w:rPr>
        <w:t xml:space="preserve">DOMENIUL </w:t>
      </w:r>
      <w:r w:rsidR="0065070F" w:rsidRPr="001D29F0">
        <w:rPr>
          <w:rStyle w:val="IntenseReference"/>
          <w:color w:val="0070C0"/>
          <w:sz w:val="28"/>
          <w:szCs w:val="28"/>
        </w:rPr>
        <w:t>4</w:t>
      </w:r>
      <w:r w:rsidR="001D0E1E" w:rsidRPr="001D29F0">
        <w:rPr>
          <w:rStyle w:val="IntenseReference"/>
          <w:color w:val="0070C0"/>
          <w:sz w:val="28"/>
          <w:szCs w:val="28"/>
        </w:rPr>
        <w:t xml:space="preserve">:  </w:t>
      </w:r>
      <w:r w:rsidR="0065070F" w:rsidRPr="001D29F0">
        <w:rPr>
          <w:rStyle w:val="IntenseReference"/>
          <w:color w:val="0070C0"/>
          <w:sz w:val="28"/>
          <w:szCs w:val="28"/>
        </w:rPr>
        <w:t>RESURSE FINANCIARE ȘI MATERIALE</w:t>
      </w:r>
      <w:r w:rsidR="001D0E1E" w:rsidRPr="001D29F0">
        <w:rPr>
          <w:b/>
          <w:i/>
          <w:iCs/>
          <w:color w:val="948A54" w:themeColor="background2" w:themeShade="80"/>
          <w:sz w:val="28"/>
          <w:szCs w:val="28"/>
        </w:rPr>
        <w:t xml:space="preserve"> </w:t>
      </w:r>
    </w:p>
    <w:p w:rsidR="0065070F" w:rsidRPr="001D29F0" w:rsidRDefault="00D579DB" w:rsidP="0065070F">
      <w:pPr>
        <w:rPr>
          <w:b/>
          <w:i/>
          <w:iCs/>
          <w:color w:val="948A54" w:themeColor="background2" w:themeShade="80"/>
          <w:sz w:val="28"/>
          <w:szCs w:val="28"/>
        </w:rPr>
      </w:pPr>
      <w:r w:rsidRPr="001D29F0">
        <w:rPr>
          <w:b/>
          <w:i/>
          <w:iCs/>
          <w:color w:val="948A54" w:themeColor="background2" w:themeShade="80"/>
          <w:sz w:val="28"/>
          <w:szCs w:val="28"/>
        </w:rPr>
        <w:t xml:space="preserve">Standard 4: </w:t>
      </w:r>
      <w:r w:rsidR="0065070F" w:rsidRPr="001D29F0">
        <w:rPr>
          <w:b/>
          <w:i/>
          <w:iCs/>
          <w:color w:val="948A54" w:themeColor="background2" w:themeShade="80"/>
          <w:sz w:val="28"/>
          <w:szCs w:val="28"/>
        </w:rPr>
        <w:t xml:space="preserve">Gestionarea și dezvoltarea resurselor materiale și financiare în vederea asigurării unui mediu de învățare sigur și motivant </w:t>
      </w:r>
    </w:p>
    <w:p w:rsidR="001D0E1E" w:rsidRPr="001D29F0" w:rsidRDefault="001D0E1E" w:rsidP="001D0E1E">
      <w:pPr>
        <w:rPr>
          <w:rStyle w:val="IntenseReference"/>
          <w:color w:val="0070C0"/>
          <w:sz w:val="28"/>
          <w:szCs w:val="28"/>
        </w:rPr>
      </w:pPr>
      <w:r w:rsidRPr="001D29F0">
        <w:rPr>
          <w:rStyle w:val="IntenseReference"/>
          <w:color w:val="0070C0"/>
          <w:sz w:val="28"/>
          <w:szCs w:val="28"/>
        </w:rPr>
        <w:t>Managerul:</w:t>
      </w:r>
    </w:p>
    <w:tbl>
      <w:tblPr>
        <w:tblStyle w:val="TableGrid"/>
        <w:tblW w:w="0" w:type="auto"/>
        <w:tblLook w:val="04A0" w:firstRow="1" w:lastRow="0" w:firstColumn="1" w:lastColumn="0" w:noHBand="0" w:noVBand="1"/>
      </w:tblPr>
      <w:tblGrid>
        <w:gridCol w:w="991"/>
        <w:gridCol w:w="11450"/>
      </w:tblGrid>
      <w:tr w:rsidR="001D0E1E" w:rsidRPr="001D29F0" w:rsidTr="00A82DAD">
        <w:tc>
          <w:tcPr>
            <w:tcW w:w="991" w:type="dxa"/>
          </w:tcPr>
          <w:p w:rsidR="001D0E1E" w:rsidRPr="001D29F0" w:rsidRDefault="00BF595D" w:rsidP="009608F6">
            <w:pPr>
              <w:rPr>
                <w:rFonts w:cs="Times New Roman"/>
                <w:b/>
                <w:sz w:val="28"/>
                <w:szCs w:val="28"/>
              </w:rPr>
            </w:pPr>
            <w:r w:rsidRPr="001D29F0">
              <w:rPr>
                <w:rFonts w:cs="Times New Roman"/>
                <w:b/>
                <w:sz w:val="28"/>
                <w:szCs w:val="28"/>
              </w:rPr>
              <w:t>4</w:t>
            </w:r>
            <w:r w:rsidR="001D0E1E" w:rsidRPr="001D29F0">
              <w:rPr>
                <w:rFonts w:cs="Times New Roman"/>
                <w:b/>
                <w:sz w:val="28"/>
                <w:szCs w:val="28"/>
              </w:rPr>
              <w:t>.1</w:t>
            </w:r>
          </w:p>
        </w:tc>
        <w:tc>
          <w:tcPr>
            <w:tcW w:w="11450" w:type="dxa"/>
          </w:tcPr>
          <w:p w:rsidR="001D0E1E" w:rsidRPr="001D29F0" w:rsidRDefault="006208C6" w:rsidP="009608F6">
            <w:pPr>
              <w:rPr>
                <w:rFonts w:cs="Times New Roman"/>
                <w:b/>
                <w:sz w:val="28"/>
                <w:szCs w:val="28"/>
              </w:rPr>
            </w:pPr>
            <w:r w:rsidRPr="001D29F0">
              <w:rPr>
                <w:rFonts w:cs="Times New Roman"/>
                <w:b/>
                <w:sz w:val="28"/>
                <w:szCs w:val="28"/>
              </w:rPr>
              <w:t>Asigură realizarea priorităților de dezvoltare în procesul de planificare și executare bugetară</w:t>
            </w:r>
            <w:r w:rsidR="00D579DB" w:rsidRPr="001D29F0">
              <w:rPr>
                <w:rFonts w:cs="Times New Roman"/>
                <w:b/>
                <w:sz w:val="28"/>
                <w:szCs w:val="28"/>
              </w:rPr>
              <w:t>.</w:t>
            </w:r>
          </w:p>
        </w:tc>
      </w:tr>
      <w:tr w:rsidR="001D0E1E" w:rsidRPr="001D29F0" w:rsidTr="00A82DAD">
        <w:trPr>
          <w:trHeight w:val="447"/>
        </w:trPr>
        <w:tc>
          <w:tcPr>
            <w:tcW w:w="991" w:type="dxa"/>
          </w:tcPr>
          <w:p w:rsidR="001D0E1E" w:rsidRPr="001D29F0" w:rsidRDefault="00BF595D" w:rsidP="009608F6">
            <w:pPr>
              <w:rPr>
                <w:rFonts w:cs="Times New Roman"/>
                <w:b/>
                <w:sz w:val="28"/>
                <w:szCs w:val="28"/>
              </w:rPr>
            </w:pPr>
            <w:r w:rsidRPr="001D29F0">
              <w:rPr>
                <w:rFonts w:cs="Times New Roman"/>
                <w:b/>
                <w:sz w:val="28"/>
                <w:szCs w:val="28"/>
              </w:rPr>
              <w:t>4</w:t>
            </w:r>
            <w:r w:rsidR="001D0E1E" w:rsidRPr="001D29F0">
              <w:rPr>
                <w:rFonts w:cs="Times New Roman"/>
                <w:b/>
                <w:sz w:val="28"/>
                <w:szCs w:val="28"/>
              </w:rPr>
              <w:t>.2</w:t>
            </w:r>
          </w:p>
        </w:tc>
        <w:tc>
          <w:tcPr>
            <w:tcW w:w="11450" w:type="dxa"/>
          </w:tcPr>
          <w:p w:rsidR="001D0E1E" w:rsidRPr="001D29F0" w:rsidRDefault="00BF595D" w:rsidP="009608F6">
            <w:pPr>
              <w:rPr>
                <w:rFonts w:cs="Times New Roman"/>
                <w:b/>
                <w:sz w:val="28"/>
                <w:szCs w:val="28"/>
              </w:rPr>
            </w:pPr>
            <w:r w:rsidRPr="001D29F0">
              <w:rPr>
                <w:rFonts w:cs="Times New Roman"/>
                <w:b/>
                <w:sz w:val="28"/>
                <w:szCs w:val="28"/>
              </w:rPr>
              <w:t>Asigură funcționarea sistemului de management financiar și audit intern</w:t>
            </w:r>
            <w:r w:rsidR="00D579DB" w:rsidRPr="001D29F0">
              <w:rPr>
                <w:rFonts w:cs="Times New Roman"/>
                <w:b/>
                <w:sz w:val="28"/>
                <w:szCs w:val="28"/>
              </w:rPr>
              <w:t>.</w:t>
            </w:r>
          </w:p>
        </w:tc>
      </w:tr>
      <w:tr w:rsidR="001D0E1E" w:rsidRPr="001D29F0" w:rsidTr="00A82DAD">
        <w:tc>
          <w:tcPr>
            <w:tcW w:w="991" w:type="dxa"/>
          </w:tcPr>
          <w:p w:rsidR="001D0E1E" w:rsidRPr="001D29F0" w:rsidRDefault="00BF595D" w:rsidP="009608F6">
            <w:pPr>
              <w:rPr>
                <w:rFonts w:cs="Times New Roman"/>
                <w:b/>
                <w:sz w:val="28"/>
                <w:szCs w:val="28"/>
              </w:rPr>
            </w:pPr>
            <w:r w:rsidRPr="001D29F0">
              <w:rPr>
                <w:rFonts w:cs="Times New Roman"/>
                <w:b/>
                <w:sz w:val="28"/>
                <w:szCs w:val="28"/>
              </w:rPr>
              <w:t>4</w:t>
            </w:r>
            <w:r w:rsidR="001D0E1E" w:rsidRPr="001D29F0">
              <w:rPr>
                <w:rFonts w:cs="Times New Roman"/>
                <w:b/>
                <w:sz w:val="28"/>
                <w:szCs w:val="28"/>
              </w:rPr>
              <w:t>.3</w:t>
            </w:r>
          </w:p>
        </w:tc>
        <w:tc>
          <w:tcPr>
            <w:tcW w:w="11450" w:type="dxa"/>
          </w:tcPr>
          <w:p w:rsidR="001D0E1E" w:rsidRPr="001D29F0" w:rsidRDefault="00BF595D" w:rsidP="009608F6">
            <w:pPr>
              <w:rPr>
                <w:rFonts w:cs="Times New Roman"/>
                <w:b/>
                <w:sz w:val="28"/>
                <w:szCs w:val="28"/>
              </w:rPr>
            </w:pPr>
            <w:r w:rsidRPr="001D29F0">
              <w:rPr>
                <w:rFonts w:cs="Times New Roman"/>
                <w:b/>
                <w:sz w:val="28"/>
                <w:szCs w:val="28"/>
              </w:rPr>
              <w:t>Aplică strategii de atragere a resurselor materiale, financiare, informaționale</w:t>
            </w:r>
            <w:r w:rsidR="00FE52F4" w:rsidRPr="001D29F0">
              <w:rPr>
                <w:rFonts w:cs="Times New Roman"/>
                <w:b/>
                <w:sz w:val="28"/>
                <w:szCs w:val="28"/>
              </w:rPr>
              <w:t>,</w:t>
            </w:r>
            <w:r w:rsidRPr="001D29F0">
              <w:rPr>
                <w:rFonts w:cs="Times New Roman"/>
                <w:b/>
                <w:sz w:val="28"/>
                <w:szCs w:val="28"/>
              </w:rPr>
              <w:t xml:space="preserve"> complementar alocațiilor bugetare.</w:t>
            </w:r>
          </w:p>
        </w:tc>
      </w:tr>
    </w:tbl>
    <w:p w:rsidR="001D0E1E" w:rsidRPr="001D29F0" w:rsidRDefault="001D0E1E">
      <w:pPr>
        <w:rPr>
          <w:rStyle w:val="IntenseReference"/>
        </w:rPr>
      </w:pPr>
    </w:p>
    <w:p w:rsidR="0065070F" w:rsidRPr="001D29F0" w:rsidRDefault="0065070F" w:rsidP="001D0E1E">
      <w:pPr>
        <w:rPr>
          <w:rStyle w:val="IntenseReference"/>
          <w:color w:val="0070C0"/>
          <w:sz w:val="28"/>
          <w:szCs w:val="28"/>
        </w:rPr>
      </w:pPr>
    </w:p>
    <w:p w:rsidR="001D0E1E" w:rsidRPr="001D29F0" w:rsidRDefault="00A730AA" w:rsidP="001D0E1E">
      <w:pPr>
        <w:rPr>
          <w:b/>
          <w:i/>
          <w:iCs/>
          <w:color w:val="948A54" w:themeColor="background2" w:themeShade="80"/>
          <w:sz w:val="28"/>
          <w:szCs w:val="28"/>
        </w:rPr>
      </w:pPr>
      <w:r w:rsidRPr="001D29F0">
        <w:rPr>
          <w:rStyle w:val="IntenseReference"/>
          <w:color w:val="0070C0"/>
          <w:sz w:val="28"/>
          <w:szCs w:val="28"/>
        </w:rPr>
        <w:lastRenderedPageBreak/>
        <w:t xml:space="preserve">DOMENIUL </w:t>
      </w:r>
      <w:r w:rsidR="0065070F" w:rsidRPr="001D29F0">
        <w:rPr>
          <w:rStyle w:val="IntenseReference"/>
          <w:color w:val="0070C0"/>
          <w:sz w:val="28"/>
          <w:szCs w:val="28"/>
        </w:rPr>
        <w:t>5</w:t>
      </w:r>
      <w:r w:rsidR="001D0E1E" w:rsidRPr="001D29F0">
        <w:rPr>
          <w:rStyle w:val="IntenseReference"/>
          <w:color w:val="0070C0"/>
          <w:sz w:val="28"/>
          <w:szCs w:val="28"/>
        </w:rPr>
        <w:t xml:space="preserve">:  </w:t>
      </w:r>
      <w:r w:rsidR="0065070F" w:rsidRPr="001D29F0">
        <w:rPr>
          <w:rStyle w:val="IntenseReference"/>
          <w:color w:val="0070C0"/>
          <w:sz w:val="28"/>
          <w:szCs w:val="28"/>
        </w:rPr>
        <w:t>STRUCTURI ȘI PROCEDURI</w:t>
      </w:r>
      <w:r w:rsidR="001D0E1E" w:rsidRPr="001D29F0">
        <w:rPr>
          <w:b/>
          <w:i/>
          <w:iCs/>
          <w:color w:val="948A54" w:themeColor="background2" w:themeShade="80"/>
          <w:sz w:val="28"/>
          <w:szCs w:val="28"/>
        </w:rPr>
        <w:t xml:space="preserve"> </w:t>
      </w:r>
    </w:p>
    <w:p w:rsidR="0065070F" w:rsidRPr="001D29F0" w:rsidRDefault="00D579DB" w:rsidP="0065070F">
      <w:pPr>
        <w:rPr>
          <w:b/>
          <w:i/>
          <w:iCs/>
          <w:color w:val="948A54" w:themeColor="background2" w:themeShade="80"/>
          <w:sz w:val="28"/>
          <w:szCs w:val="28"/>
        </w:rPr>
      </w:pPr>
      <w:r w:rsidRPr="001D29F0">
        <w:rPr>
          <w:b/>
          <w:i/>
          <w:iCs/>
          <w:color w:val="948A54" w:themeColor="background2" w:themeShade="80"/>
          <w:sz w:val="28"/>
          <w:szCs w:val="28"/>
        </w:rPr>
        <w:t xml:space="preserve">Standard 5: </w:t>
      </w:r>
      <w:r w:rsidR="0065070F" w:rsidRPr="001D29F0">
        <w:rPr>
          <w:b/>
          <w:i/>
          <w:iCs/>
          <w:color w:val="948A54" w:themeColor="background2" w:themeShade="80"/>
          <w:sz w:val="28"/>
          <w:szCs w:val="28"/>
        </w:rPr>
        <w:t>Aplicarea  și dezvoltarea procedurilor operaționale</w:t>
      </w:r>
      <w:r w:rsidR="0050442D" w:rsidRPr="001D29F0">
        <w:rPr>
          <w:b/>
          <w:i/>
          <w:iCs/>
          <w:color w:val="948A54" w:themeColor="background2" w:themeShade="80"/>
          <w:sz w:val="28"/>
          <w:szCs w:val="28"/>
        </w:rPr>
        <w:t>, instituirea structurilor interne</w:t>
      </w:r>
      <w:r w:rsidR="00C80580" w:rsidRPr="001D29F0">
        <w:rPr>
          <w:b/>
          <w:i/>
          <w:iCs/>
          <w:color w:val="948A54" w:themeColor="background2" w:themeShade="80"/>
          <w:sz w:val="28"/>
          <w:szCs w:val="28"/>
        </w:rPr>
        <w:t xml:space="preserve"> </w:t>
      </w:r>
      <w:r w:rsidR="0065070F" w:rsidRPr="001D29F0">
        <w:rPr>
          <w:b/>
          <w:i/>
          <w:iCs/>
          <w:color w:val="948A54" w:themeColor="background2" w:themeShade="80"/>
          <w:sz w:val="28"/>
          <w:szCs w:val="28"/>
        </w:rPr>
        <w:t xml:space="preserve">în vederea asigurării funcționării eficiente a </w:t>
      </w:r>
      <w:r w:rsidR="0050442D" w:rsidRPr="001D29F0">
        <w:rPr>
          <w:b/>
          <w:i/>
          <w:iCs/>
          <w:color w:val="948A54" w:themeColor="background2" w:themeShade="80"/>
          <w:sz w:val="28"/>
          <w:szCs w:val="28"/>
        </w:rPr>
        <w:t>instituției de învățăm</w:t>
      </w:r>
      <w:r w:rsidRPr="001D29F0">
        <w:rPr>
          <w:b/>
          <w:i/>
          <w:iCs/>
          <w:color w:val="948A54" w:themeColor="background2" w:themeShade="80"/>
          <w:sz w:val="28"/>
          <w:szCs w:val="28"/>
        </w:rPr>
        <w:t>în</w:t>
      </w:r>
      <w:r w:rsidR="0050442D" w:rsidRPr="001D29F0">
        <w:rPr>
          <w:b/>
          <w:i/>
          <w:iCs/>
          <w:color w:val="948A54" w:themeColor="background2" w:themeShade="80"/>
          <w:sz w:val="28"/>
          <w:szCs w:val="28"/>
        </w:rPr>
        <w:t>t</w:t>
      </w:r>
    </w:p>
    <w:p w:rsidR="001D0E1E" w:rsidRPr="001D29F0" w:rsidRDefault="001D0E1E" w:rsidP="001D0E1E">
      <w:pPr>
        <w:rPr>
          <w:rStyle w:val="IntenseReference"/>
          <w:color w:val="0070C0"/>
          <w:sz w:val="28"/>
          <w:szCs w:val="28"/>
        </w:rPr>
      </w:pPr>
      <w:r w:rsidRPr="001D29F0">
        <w:rPr>
          <w:rStyle w:val="IntenseReference"/>
          <w:color w:val="0070C0"/>
          <w:sz w:val="28"/>
          <w:szCs w:val="28"/>
        </w:rPr>
        <w:t>Managerul:</w:t>
      </w:r>
    </w:p>
    <w:tbl>
      <w:tblPr>
        <w:tblStyle w:val="TableGrid"/>
        <w:tblW w:w="0" w:type="auto"/>
        <w:tblLook w:val="04A0" w:firstRow="1" w:lastRow="0" w:firstColumn="1" w:lastColumn="0" w:noHBand="0" w:noVBand="1"/>
      </w:tblPr>
      <w:tblGrid>
        <w:gridCol w:w="991"/>
        <w:gridCol w:w="11450"/>
      </w:tblGrid>
      <w:tr w:rsidR="001D0E1E" w:rsidRPr="001D29F0" w:rsidTr="00A82DAD">
        <w:tc>
          <w:tcPr>
            <w:tcW w:w="991" w:type="dxa"/>
          </w:tcPr>
          <w:p w:rsidR="001D0E1E" w:rsidRPr="001D29F0" w:rsidRDefault="00BF595D" w:rsidP="009608F6">
            <w:pPr>
              <w:rPr>
                <w:rFonts w:cs="Times New Roman"/>
                <w:b/>
                <w:sz w:val="28"/>
                <w:szCs w:val="28"/>
              </w:rPr>
            </w:pPr>
            <w:r w:rsidRPr="001D29F0">
              <w:rPr>
                <w:rFonts w:cs="Times New Roman"/>
                <w:b/>
                <w:sz w:val="28"/>
                <w:szCs w:val="28"/>
              </w:rPr>
              <w:t>5</w:t>
            </w:r>
            <w:r w:rsidR="001D0E1E" w:rsidRPr="001D29F0">
              <w:rPr>
                <w:rFonts w:cs="Times New Roman"/>
                <w:b/>
                <w:sz w:val="28"/>
                <w:szCs w:val="28"/>
              </w:rPr>
              <w:t>.1</w:t>
            </w:r>
          </w:p>
        </w:tc>
        <w:tc>
          <w:tcPr>
            <w:tcW w:w="11450" w:type="dxa"/>
          </w:tcPr>
          <w:p w:rsidR="001D0E1E" w:rsidRPr="001D29F0" w:rsidRDefault="00BF595D" w:rsidP="0050442D">
            <w:pPr>
              <w:rPr>
                <w:rFonts w:cs="Times New Roman"/>
                <w:b/>
                <w:sz w:val="28"/>
                <w:szCs w:val="28"/>
              </w:rPr>
            </w:pPr>
            <w:r w:rsidRPr="001D29F0">
              <w:rPr>
                <w:rFonts w:cs="Times New Roman"/>
                <w:b/>
                <w:sz w:val="28"/>
                <w:szCs w:val="28"/>
              </w:rPr>
              <w:t>Asigură funcționalitatea managementului strategic</w:t>
            </w:r>
            <w:r w:rsidR="00FE52F4" w:rsidRPr="001D29F0">
              <w:rPr>
                <w:rFonts w:cs="Times New Roman"/>
                <w:b/>
                <w:sz w:val="28"/>
                <w:szCs w:val="28"/>
              </w:rPr>
              <w:t>,</w:t>
            </w:r>
            <w:r w:rsidRPr="001D29F0">
              <w:rPr>
                <w:rFonts w:cs="Times New Roman"/>
                <w:b/>
                <w:sz w:val="28"/>
                <w:szCs w:val="28"/>
              </w:rPr>
              <w:t xml:space="preserve"> operaționalizat prin structurile</w:t>
            </w:r>
            <w:r w:rsidR="00D579DB" w:rsidRPr="001D29F0">
              <w:rPr>
                <w:rFonts w:cs="Times New Roman"/>
                <w:b/>
                <w:sz w:val="28"/>
                <w:szCs w:val="28"/>
              </w:rPr>
              <w:t xml:space="preserve"> </w:t>
            </w:r>
            <w:r w:rsidRPr="001D29F0">
              <w:rPr>
                <w:rFonts w:cs="Times New Roman"/>
                <w:b/>
                <w:sz w:val="28"/>
                <w:szCs w:val="28"/>
              </w:rPr>
              <w:t>administrative și manageriale</w:t>
            </w:r>
            <w:r w:rsidR="00D579DB" w:rsidRPr="001D29F0">
              <w:rPr>
                <w:rFonts w:cs="Times New Roman"/>
                <w:b/>
                <w:sz w:val="28"/>
                <w:szCs w:val="28"/>
              </w:rPr>
              <w:t>.</w:t>
            </w:r>
          </w:p>
        </w:tc>
      </w:tr>
      <w:tr w:rsidR="001D0E1E" w:rsidRPr="001D29F0" w:rsidTr="00A82DAD">
        <w:tc>
          <w:tcPr>
            <w:tcW w:w="991" w:type="dxa"/>
          </w:tcPr>
          <w:p w:rsidR="001D0E1E" w:rsidRPr="001D29F0" w:rsidRDefault="00BF595D" w:rsidP="009608F6">
            <w:pPr>
              <w:rPr>
                <w:rFonts w:cs="Times New Roman"/>
                <w:b/>
                <w:sz w:val="28"/>
                <w:szCs w:val="28"/>
              </w:rPr>
            </w:pPr>
            <w:r w:rsidRPr="001D29F0">
              <w:rPr>
                <w:rFonts w:cs="Times New Roman"/>
                <w:b/>
                <w:sz w:val="28"/>
                <w:szCs w:val="28"/>
              </w:rPr>
              <w:t>5</w:t>
            </w:r>
            <w:r w:rsidR="001D0E1E" w:rsidRPr="001D29F0">
              <w:rPr>
                <w:rFonts w:cs="Times New Roman"/>
                <w:b/>
                <w:sz w:val="28"/>
                <w:szCs w:val="28"/>
              </w:rPr>
              <w:t>.2</w:t>
            </w:r>
          </w:p>
        </w:tc>
        <w:tc>
          <w:tcPr>
            <w:tcW w:w="11450" w:type="dxa"/>
          </w:tcPr>
          <w:p w:rsidR="001D0E1E" w:rsidRPr="001D29F0" w:rsidRDefault="00BF595D" w:rsidP="009608F6">
            <w:pPr>
              <w:rPr>
                <w:rFonts w:cs="Times New Roman"/>
                <w:b/>
                <w:sz w:val="28"/>
                <w:szCs w:val="28"/>
              </w:rPr>
            </w:pPr>
            <w:r w:rsidRPr="001D29F0">
              <w:rPr>
                <w:rFonts w:cs="Times New Roman"/>
                <w:b/>
                <w:sz w:val="28"/>
                <w:szCs w:val="28"/>
              </w:rPr>
              <w:t>Monitorizează funcționarea procedurilor și instrumentelor de valorizare a opiniilor, inițiativelor, propunerilor cadrelor didactice, a</w:t>
            </w:r>
            <w:r w:rsidR="00C80580" w:rsidRPr="001D29F0">
              <w:rPr>
                <w:rFonts w:cs="Times New Roman"/>
                <w:b/>
                <w:sz w:val="28"/>
                <w:szCs w:val="28"/>
              </w:rPr>
              <w:t>le</w:t>
            </w:r>
            <w:r w:rsidRPr="001D29F0">
              <w:rPr>
                <w:rFonts w:cs="Times New Roman"/>
                <w:b/>
                <w:sz w:val="28"/>
                <w:szCs w:val="28"/>
              </w:rPr>
              <w:t xml:space="preserve"> elevilor și părinților.</w:t>
            </w:r>
          </w:p>
        </w:tc>
      </w:tr>
      <w:tr w:rsidR="001D0E1E" w:rsidRPr="001D29F0" w:rsidTr="00A82DAD">
        <w:tc>
          <w:tcPr>
            <w:tcW w:w="991" w:type="dxa"/>
          </w:tcPr>
          <w:p w:rsidR="001D0E1E" w:rsidRPr="001D29F0" w:rsidRDefault="00BF595D" w:rsidP="009608F6">
            <w:pPr>
              <w:rPr>
                <w:rFonts w:cs="Times New Roman"/>
                <w:b/>
                <w:sz w:val="28"/>
                <w:szCs w:val="28"/>
              </w:rPr>
            </w:pPr>
            <w:r w:rsidRPr="001D29F0">
              <w:rPr>
                <w:rFonts w:cs="Times New Roman"/>
                <w:b/>
                <w:sz w:val="28"/>
                <w:szCs w:val="28"/>
              </w:rPr>
              <w:t>5</w:t>
            </w:r>
            <w:r w:rsidR="001D0E1E" w:rsidRPr="001D29F0">
              <w:rPr>
                <w:rFonts w:cs="Times New Roman"/>
                <w:b/>
                <w:sz w:val="28"/>
                <w:szCs w:val="28"/>
              </w:rPr>
              <w:t>.3</w:t>
            </w:r>
          </w:p>
        </w:tc>
        <w:tc>
          <w:tcPr>
            <w:tcW w:w="11450" w:type="dxa"/>
          </w:tcPr>
          <w:p w:rsidR="001D0E1E" w:rsidRPr="001D29F0" w:rsidRDefault="00BF595D" w:rsidP="009608F6">
            <w:pPr>
              <w:rPr>
                <w:rFonts w:cs="Times New Roman"/>
                <w:b/>
                <w:sz w:val="28"/>
                <w:szCs w:val="28"/>
              </w:rPr>
            </w:pPr>
            <w:r w:rsidRPr="001D29F0">
              <w:rPr>
                <w:rFonts w:cs="Times New Roman"/>
                <w:b/>
                <w:sz w:val="28"/>
                <w:szCs w:val="28"/>
              </w:rPr>
              <w:t>Creează condiții de funcționare și dezvoltare continuă a sistemului intern de asigurare a calității</w:t>
            </w:r>
            <w:r w:rsidR="00D579DB" w:rsidRPr="001D29F0">
              <w:rPr>
                <w:rFonts w:cs="Times New Roman"/>
                <w:b/>
                <w:sz w:val="28"/>
                <w:szCs w:val="28"/>
              </w:rPr>
              <w:t>.</w:t>
            </w:r>
          </w:p>
        </w:tc>
      </w:tr>
    </w:tbl>
    <w:p w:rsidR="001D0E1E" w:rsidRPr="001D29F0" w:rsidRDefault="00BD38E5">
      <w:pPr>
        <w:rPr>
          <w:rStyle w:val="IntenseReference"/>
        </w:rPr>
      </w:pPr>
      <w:r w:rsidRPr="001D29F0">
        <w:rPr>
          <w:rStyle w:val="IntenseReference"/>
        </w:rPr>
        <w:t xml:space="preserve">                     </w:t>
      </w:r>
    </w:p>
    <w:p w:rsidR="001D0E1E" w:rsidRPr="001D29F0" w:rsidRDefault="00A730AA" w:rsidP="001D0E1E">
      <w:pPr>
        <w:rPr>
          <w:b/>
          <w:i/>
          <w:iCs/>
          <w:color w:val="948A54" w:themeColor="background2" w:themeShade="80"/>
          <w:sz w:val="28"/>
          <w:szCs w:val="28"/>
        </w:rPr>
      </w:pPr>
      <w:r w:rsidRPr="001D29F0">
        <w:rPr>
          <w:rStyle w:val="IntenseReference"/>
          <w:color w:val="0070C0"/>
          <w:sz w:val="28"/>
          <w:szCs w:val="28"/>
        </w:rPr>
        <w:t xml:space="preserve">DOMENIUL </w:t>
      </w:r>
      <w:r w:rsidR="0065070F" w:rsidRPr="001D29F0">
        <w:rPr>
          <w:rStyle w:val="IntenseReference"/>
          <w:color w:val="0070C0"/>
          <w:sz w:val="28"/>
          <w:szCs w:val="28"/>
        </w:rPr>
        <w:t>6</w:t>
      </w:r>
      <w:r w:rsidR="001D0E1E" w:rsidRPr="001D29F0">
        <w:rPr>
          <w:rStyle w:val="IntenseReference"/>
          <w:color w:val="0070C0"/>
          <w:sz w:val="28"/>
          <w:szCs w:val="28"/>
        </w:rPr>
        <w:t xml:space="preserve">:  </w:t>
      </w:r>
      <w:r w:rsidR="0065070F" w:rsidRPr="001D29F0">
        <w:rPr>
          <w:rStyle w:val="IntenseReference"/>
          <w:color w:val="0070C0"/>
          <w:sz w:val="28"/>
          <w:szCs w:val="28"/>
        </w:rPr>
        <w:t>COMUNITATE ȘI PARTENERIATE</w:t>
      </w:r>
      <w:r w:rsidR="001D0E1E" w:rsidRPr="001D29F0">
        <w:rPr>
          <w:b/>
          <w:i/>
          <w:iCs/>
          <w:color w:val="948A54" w:themeColor="background2" w:themeShade="80"/>
          <w:sz w:val="28"/>
          <w:szCs w:val="28"/>
        </w:rPr>
        <w:t xml:space="preserve"> </w:t>
      </w:r>
    </w:p>
    <w:p w:rsidR="0065070F" w:rsidRPr="001D29F0" w:rsidRDefault="00D579DB" w:rsidP="0065070F">
      <w:pPr>
        <w:rPr>
          <w:b/>
          <w:i/>
          <w:iCs/>
          <w:color w:val="948A54" w:themeColor="background2" w:themeShade="80"/>
          <w:sz w:val="28"/>
          <w:szCs w:val="28"/>
        </w:rPr>
      </w:pPr>
      <w:r w:rsidRPr="001D29F0">
        <w:rPr>
          <w:b/>
          <w:i/>
          <w:iCs/>
          <w:color w:val="948A54" w:themeColor="background2" w:themeShade="80"/>
          <w:sz w:val="28"/>
          <w:szCs w:val="28"/>
        </w:rPr>
        <w:t xml:space="preserve">Standard 6: </w:t>
      </w:r>
      <w:r w:rsidR="0065070F" w:rsidRPr="001D29F0">
        <w:rPr>
          <w:b/>
          <w:i/>
          <w:iCs/>
          <w:color w:val="948A54" w:themeColor="background2" w:themeShade="80"/>
          <w:sz w:val="28"/>
          <w:szCs w:val="28"/>
        </w:rPr>
        <w:t>Dezvoltarea parteneriatelor cu organizații necomerciale, publice, private</w:t>
      </w:r>
      <w:r w:rsidR="0026590E" w:rsidRPr="001D29F0">
        <w:rPr>
          <w:b/>
          <w:i/>
          <w:iCs/>
          <w:color w:val="948A54" w:themeColor="background2" w:themeShade="80"/>
          <w:sz w:val="28"/>
          <w:szCs w:val="28"/>
        </w:rPr>
        <w:t>,</w:t>
      </w:r>
      <w:r w:rsidR="0065070F" w:rsidRPr="001D29F0">
        <w:rPr>
          <w:b/>
          <w:i/>
          <w:iCs/>
          <w:color w:val="948A54" w:themeColor="background2" w:themeShade="80"/>
          <w:sz w:val="28"/>
          <w:szCs w:val="28"/>
        </w:rPr>
        <w:t xml:space="preserve"> din țară și de peste hotare</w:t>
      </w:r>
      <w:r w:rsidR="0026590E" w:rsidRPr="001D29F0">
        <w:rPr>
          <w:b/>
          <w:i/>
          <w:iCs/>
          <w:color w:val="948A54" w:themeColor="background2" w:themeShade="80"/>
          <w:sz w:val="28"/>
          <w:szCs w:val="28"/>
        </w:rPr>
        <w:t>,</w:t>
      </w:r>
      <w:r w:rsidR="0065070F" w:rsidRPr="001D29F0">
        <w:rPr>
          <w:b/>
          <w:i/>
          <w:iCs/>
          <w:color w:val="948A54" w:themeColor="background2" w:themeShade="80"/>
          <w:sz w:val="28"/>
          <w:szCs w:val="28"/>
        </w:rPr>
        <w:t xml:space="preserve"> în vederea </w:t>
      </w:r>
      <w:r w:rsidR="006208C6" w:rsidRPr="001D29F0">
        <w:rPr>
          <w:b/>
          <w:i/>
          <w:iCs/>
          <w:color w:val="948A54" w:themeColor="background2" w:themeShade="80"/>
          <w:sz w:val="28"/>
          <w:szCs w:val="28"/>
        </w:rPr>
        <w:t xml:space="preserve">asigurării progresului </w:t>
      </w:r>
      <w:r w:rsidR="0065070F" w:rsidRPr="001D29F0">
        <w:rPr>
          <w:b/>
          <w:i/>
          <w:iCs/>
          <w:color w:val="948A54" w:themeColor="background2" w:themeShade="80"/>
          <w:sz w:val="28"/>
          <w:szCs w:val="28"/>
        </w:rPr>
        <w:t xml:space="preserve"> </w:t>
      </w:r>
      <w:r w:rsidR="0050442D" w:rsidRPr="001D29F0">
        <w:rPr>
          <w:b/>
          <w:i/>
          <w:iCs/>
          <w:color w:val="948A54" w:themeColor="background2" w:themeShade="80"/>
          <w:sz w:val="28"/>
          <w:szCs w:val="28"/>
        </w:rPr>
        <w:t xml:space="preserve">instituției de învățămînt </w:t>
      </w:r>
      <w:r w:rsidR="0065070F" w:rsidRPr="001D29F0">
        <w:rPr>
          <w:b/>
          <w:i/>
          <w:iCs/>
          <w:color w:val="948A54" w:themeColor="background2" w:themeShade="80"/>
          <w:sz w:val="28"/>
          <w:szCs w:val="28"/>
        </w:rPr>
        <w:t xml:space="preserve">și </w:t>
      </w:r>
      <w:r w:rsidR="006208C6" w:rsidRPr="001D29F0">
        <w:rPr>
          <w:b/>
          <w:i/>
          <w:iCs/>
          <w:color w:val="948A54" w:themeColor="background2" w:themeShade="80"/>
          <w:sz w:val="28"/>
          <w:szCs w:val="28"/>
        </w:rPr>
        <w:t xml:space="preserve">a </w:t>
      </w:r>
      <w:r w:rsidR="0065070F" w:rsidRPr="001D29F0">
        <w:rPr>
          <w:b/>
          <w:i/>
          <w:iCs/>
          <w:color w:val="948A54" w:themeColor="background2" w:themeShade="80"/>
          <w:sz w:val="28"/>
          <w:szCs w:val="28"/>
        </w:rPr>
        <w:t>comunit</w:t>
      </w:r>
      <w:r w:rsidR="006208C6" w:rsidRPr="001D29F0">
        <w:rPr>
          <w:b/>
          <w:i/>
          <w:iCs/>
          <w:color w:val="948A54" w:themeColor="background2" w:themeShade="80"/>
          <w:sz w:val="28"/>
          <w:szCs w:val="28"/>
        </w:rPr>
        <w:t>ății</w:t>
      </w:r>
    </w:p>
    <w:p w:rsidR="001D0E1E" w:rsidRPr="001D29F0" w:rsidRDefault="001D0E1E" w:rsidP="001D0E1E">
      <w:pPr>
        <w:rPr>
          <w:rStyle w:val="IntenseReference"/>
          <w:color w:val="0070C0"/>
          <w:sz w:val="28"/>
          <w:szCs w:val="28"/>
        </w:rPr>
      </w:pPr>
      <w:r w:rsidRPr="001D29F0">
        <w:rPr>
          <w:rStyle w:val="IntenseReference"/>
          <w:color w:val="0070C0"/>
          <w:sz w:val="28"/>
          <w:szCs w:val="28"/>
        </w:rPr>
        <w:t>Managerul:</w:t>
      </w:r>
    </w:p>
    <w:tbl>
      <w:tblPr>
        <w:tblStyle w:val="TableGrid"/>
        <w:tblW w:w="0" w:type="auto"/>
        <w:tblLook w:val="04A0" w:firstRow="1" w:lastRow="0" w:firstColumn="1" w:lastColumn="0" w:noHBand="0" w:noVBand="1"/>
      </w:tblPr>
      <w:tblGrid>
        <w:gridCol w:w="991"/>
        <w:gridCol w:w="11450"/>
      </w:tblGrid>
      <w:tr w:rsidR="001D0E1E" w:rsidRPr="001D29F0" w:rsidTr="00A82DAD">
        <w:tc>
          <w:tcPr>
            <w:tcW w:w="991" w:type="dxa"/>
          </w:tcPr>
          <w:p w:rsidR="001D0E1E" w:rsidRPr="001D29F0" w:rsidRDefault="006208C6" w:rsidP="009608F6">
            <w:pPr>
              <w:rPr>
                <w:rFonts w:cs="Times New Roman"/>
                <w:b/>
                <w:sz w:val="28"/>
                <w:szCs w:val="28"/>
              </w:rPr>
            </w:pPr>
            <w:r w:rsidRPr="001D29F0">
              <w:rPr>
                <w:rFonts w:cs="Times New Roman"/>
                <w:b/>
                <w:sz w:val="28"/>
                <w:szCs w:val="28"/>
              </w:rPr>
              <w:t>6</w:t>
            </w:r>
            <w:r w:rsidR="001D0E1E" w:rsidRPr="001D29F0">
              <w:rPr>
                <w:rFonts w:cs="Times New Roman"/>
                <w:b/>
                <w:sz w:val="28"/>
                <w:szCs w:val="28"/>
              </w:rPr>
              <w:t>.1</w:t>
            </w:r>
          </w:p>
        </w:tc>
        <w:tc>
          <w:tcPr>
            <w:tcW w:w="11450" w:type="dxa"/>
          </w:tcPr>
          <w:p w:rsidR="001D0E1E" w:rsidRPr="001D29F0" w:rsidRDefault="006208C6" w:rsidP="009608F6">
            <w:pPr>
              <w:rPr>
                <w:rFonts w:cs="Times New Roman"/>
                <w:b/>
                <w:sz w:val="28"/>
                <w:szCs w:val="28"/>
              </w:rPr>
            </w:pPr>
            <w:r w:rsidRPr="001D29F0">
              <w:rPr>
                <w:rFonts w:cs="Times New Roman"/>
                <w:b/>
                <w:sz w:val="28"/>
                <w:szCs w:val="28"/>
              </w:rPr>
              <w:t>Conduce procesul de promovare a imaginii școlii la nivelul comunității locale, naționale și internaționale</w:t>
            </w:r>
          </w:p>
        </w:tc>
      </w:tr>
      <w:tr w:rsidR="001D0E1E" w:rsidRPr="001D29F0" w:rsidTr="00A82DAD">
        <w:tc>
          <w:tcPr>
            <w:tcW w:w="991" w:type="dxa"/>
          </w:tcPr>
          <w:p w:rsidR="001D0E1E" w:rsidRPr="001D29F0" w:rsidRDefault="006208C6" w:rsidP="009608F6">
            <w:pPr>
              <w:rPr>
                <w:rFonts w:cs="Times New Roman"/>
                <w:b/>
                <w:sz w:val="28"/>
                <w:szCs w:val="28"/>
              </w:rPr>
            </w:pPr>
            <w:r w:rsidRPr="001D29F0">
              <w:rPr>
                <w:rFonts w:cs="Times New Roman"/>
                <w:b/>
                <w:sz w:val="28"/>
                <w:szCs w:val="28"/>
              </w:rPr>
              <w:t>6</w:t>
            </w:r>
            <w:r w:rsidR="001D0E1E" w:rsidRPr="001D29F0">
              <w:rPr>
                <w:rFonts w:cs="Times New Roman"/>
                <w:b/>
                <w:sz w:val="28"/>
                <w:szCs w:val="28"/>
              </w:rPr>
              <w:t>.2</w:t>
            </w:r>
          </w:p>
        </w:tc>
        <w:tc>
          <w:tcPr>
            <w:tcW w:w="11450" w:type="dxa"/>
          </w:tcPr>
          <w:p w:rsidR="001D0E1E" w:rsidRPr="001D29F0" w:rsidRDefault="006208C6" w:rsidP="0050442D">
            <w:pPr>
              <w:rPr>
                <w:rFonts w:cs="Times New Roman"/>
                <w:b/>
                <w:sz w:val="28"/>
                <w:szCs w:val="28"/>
              </w:rPr>
            </w:pPr>
            <w:r w:rsidRPr="001D29F0">
              <w:rPr>
                <w:rFonts w:cs="Times New Roman"/>
                <w:b/>
                <w:sz w:val="28"/>
                <w:szCs w:val="28"/>
              </w:rPr>
              <w:t xml:space="preserve">Implică </w:t>
            </w:r>
            <w:r w:rsidR="0050442D" w:rsidRPr="001D29F0">
              <w:rPr>
                <w:rFonts w:cs="Times New Roman"/>
                <w:b/>
                <w:sz w:val="28"/>
                <w:szCs w:val="28"/>
              </w:rPr>
              <w:t xml:space="preserve">instituția de învățămînt </w:t>
            </w:r>
            <w:r w:rsidRPr="001D29F0">
              <w:rPr>
                <w:rFonts w:cs="Times New Roman"/>
                <w:b/>
                <w:sz w:val="28"/>
                <w:szCs w:val="28"/>
              </w:rPr>
              <w:t xml:space="preserve">în proiecte educaționale dezvoltate la nivelul comunității locale, naționale și internaționale </w:t>
            </w:r>
          </w:p>
        </w:tc>
      </w:tr>
    </w:tbl>
    <w:p w:rsidR="00345D3C" w:rsidRPr="001D29F0" w:rsidRDefault="00BD38E5">
      <w:pPr>
        <w:rPr>
          <w:rStyle w:val="IntenseReference"/>
        </w:rPr>
      </w:pPr>
      <w:r w:rsidRPr="001D29F0">
        <w:rPr>
          <w:rStyle w:val="IntenseReference"/>
        </w:rPr>
        <w:t xml:space="preserve">                                   </w:t>
      </w:r>
    </w:p>
    <w:p w:rsidR="001A0427" w:rsidRPr="001D29F0" w:rsidRDefault="00BD38E5">
      <w:pPr>
        <w:rPr>
          <w:rStyle w:val="IntenseReference"/>
        </w:rPr>
      </w:pPr>
      <w:r w:rsidRPr="001D29F0">
        <w:rPr>
          <w:rStyle w:val="IntenseReference"/>
        </w:rPr>
        <w:t xml:space="preserve">                                                 </w:t>
      </w:r>
    </w:p>
    <w:p w:rsidR="00BF595D" w:rsidRPr="001D29F0" w:rsidRDefault="00BF595D" w:rsidP="00A82DAD">
      <w:pPr>
        <w:pStyle w:val="ListParagraph"/>
        <w:numPr>
          <w:ilvl w:val="0"/>
          <w:numId w:val="8"/>
        </w:numPr>
        <w:jc w:val="center"/>
        <w:rPr>
          <w:rStyle w:val="IntenseReference"/>
          <w:color w:val="auto"/>
          <w:sz w:val="28"/>
          <w:szCs w:val="28"/>
          <w:lang w:val="ro-RO"/>
        </w:rPr>
      </w:pPr>
      <w:r w:rsidRPr="001D29F0">
        <w:rPr>
          <w:rStyle w:val="IntenseReference"/>
          <w:color w:val="auto"/>
          <w:sz w:val="28"/>
          <w:szCs w:val="28"/>
          <w:lang w:val="ro-RO"/>
        </w:rPr>
        <w:lastRenderedPageBreak/>
        <w:t>CADRUL DE REFERINȚĂ PENTRU STANDARDELE PROFESIONALE A</w:t>
      </w:r>
      <w:r w:rsidR="00FA7D6D" w:rsidRPr="001D29F0">
        <w:rPr>
          <w:rStyle w:val="IntenseReference"/>
          <w:color w:val="auto"/>
          <w:sz w:val="28"/>
          <w:szCs w:val="28"/>
          <w:lang w:val="ro-RO"/>
        </w:rPr>
        <w:t>LE</w:t>
      </w:r>
      <w:r w:rsidRPr="001D29F0">
        <w:rPr>
          <w:rStyle w:val="IntenseReference"/>
          <w:color w:val="auto"/>
          <w:sz w:val="28"/>
          <w:szCs w:val="28"/>
          <w:lang w:val="ro-RO"/>
        </w:rPr>
        <w:t xml:space="preserve"> CADRELOR MANAGERIALE DIN ÎNVĂȚĂMÎNTUL GENERAL</w:t>
      </w:r>
    </w:p>
    <w:p w:rsidR="00A82DAD" w:rsidRPr="001D29F0" w:rsidRDefault="00A82DAD" w:rsidP="00A82DAD">
      <w:pPr>
        <w:pStyle w:val="ListParagraph"/>
        <w:ind w:left="1080"/>
        <w:rPr>
          <w:rStyle w:val="IntenseReference"/>
          <w:color w:val="auto"/>
          <w:sz w:val="28"/>
          <w:szCs w:val="28"/>
          <w:lang w:val="ro-RO"/>
        </w:rPr>
      </w:pPr>
    </w:p>
    <w:p w:rsidR="00394289" w:rsidRPr="001D29F0" w:rsidRDefault="00394289" w:rsidP="00A82DAD">
      <w:pPr>
        <w:pStyle w:val="ListParagraph"/>
        <w:numPr>
          <w:ilvl w:val="1"/>
          <w:numId w:val="8"/>
        </w:numPr>
        <w:rPr>
          <w:rStyle w:val="IntenseReference"/>
          <w:bCs w:val="0"/>
          <w:i/>
          <w:iCs/>
          <w:smallCaps w:val="0"/>
          <w:color w:val="auto"/>
          <w:spacing w:val="0"/>
          <w:sz w:val="28"/>
          <w:szCs w:val="28"/>
          <w:u w:val="none"/>
          <w:lang w:val="ro-RO"/>
        </w:rPr>
      </w:pPr>
      <w:r w:rsidRPr="001D29F0">
        <w:rPr>
          <w:rStyle w:val="IntenseReference"/>
          <w:bCs w:val="0"/>
          <w:i/>
          <w:iCs/>
          <w:smallCaps w:val="0"/>
          <w:color w:val="auto"/>
          <w:spacing w:val="0"/>
          <w:sz w:val="28"/>
          <w:szCs w:val="28"/>
          <w:u w:val="none"/>
          <w:lang w:val="ro-RO"/>
        </w:rPr>
        <w:t>FUNCȚIILE CADRULUI DE REFERINȚĂ PENTRU STANDARDELE PROFESIONALE A</w:t>
      </w:r>
      <w:r w:rsidR="00FA7D6D" w:rsidRPr="001D29F0">
        <w:rPr>
          <w:rStyle w:val="IntenseReference"/>
          <w:bCs w:val="0"/>
          <w:i/>
          <w:iCs/>
          <w:smallCaps w:val="0"/>
          <w:color w:val="auto"/>
          <w:spacing w:val="0"/>
          <w:sz w:val="28"/>
          <w:szCs w:val="28"/>
          <w:u w:val="none"/>
          <w:lang w:val="ro-RO"/>
        </w:rPr>
        <w:t>LE</w:t>
      </w:r>
      <w:r w:rsidRPr="001D29F0">
        <w:rPr>
          <w:rStyle w:val="IntenseReference"/>
          <w:bCs w:val="0"/>
          <w:i/>
          <w:iCs/>
          <w:smallCaps w:val="0"/>
          <w:color w:val="auto"/>
          <w:spacing w:val="0"/>
          <w:sz w:val="28"/>
          <w:szCs w:val="28"/>
          <w:u w:val="none"/>
          <w:lang w:val="ro-RO"/>
        </w:rPr>
        <w:t xml:space="preserve"> CADRELOR MANAGERIALE DIN ÎNVĂȚĂMÎNTUL GENERAL</w:t>
      </w:r>
    </w:p>
    <w:p w:rsidR="00394289" w:rsidRPr="001D29F0" w:rsidRDefault="00394289" w:rsidP="00A82DAD">
      <w:pPr>
        <w:ind w:left="284"/>
        <w:rPr>
          <w:rStyle w:val="IntenseReference"/>
          <w:rFonts w:ascii="Times New Roman" w:hAnsi="Times New Roman" w:cs="Times New Roman"/>
          <w:b w:val="0"/>
          <w:bCs w:val="0"/>
          <w:iCs/>
          <w:smallCaps w:val="0"/>
          <w:color w:val="auto"/>
          <w:spacing w:val="0"/>
          <w:sz w:val="24"/>
          <w:szCs w:val="24"/>
          <w:u w:val="none"/>
        </w:rPr>
      </w:pPr>
      <w:r w:rsidRPr="001D29F0">
        <w:rPr>
          <w:rStyle w:val="IntenseReference"/>
          <w:rFonts w:ascii="Times New Roman" w:hAnsi="Times New Roman" w:cs="Times New Roman"/>
          <w:b w:val="0"/>
          <w:bCs w:val="0"/>
          <w:iCs/>
          <w:smallCaps w:val="0"/>
          <w:color w:val="auto"/>
          <w:spacing w:val="0"/>
          <w:sz w:val="24"/>
          <w:szCs w:val="24"/>
          <w:u w:val="none"/>
        </w:rPr>
        <w:t>Cadrul de referință pentru Standardele Profesionale a</w:t>
      </w:r>
      <w:r w:rsidR="00FA7D6D" w:rsidRPr="001D29F0">
        <w:rPr>
          <w:rStyle w:val="IntenseReference"/>
          <w:rFonts w:ascii="Times New Roman" w:hAnsi="Times New Roman" w:cs="Times New Roman"/>
          <w:b w:val="0"/>
          <w:bCs w:val="0"/>
          <w:iCs/>
          <w:smallCaps w:val="0"/>
          <w:color w:val="auto"/>
          <w:spacing w:val="0"/>
          <w:sz w:val="24"/>
          <w:szCs w:val="24"/>
          <w:u w:val="none"/>
        </w:rPr>
        <w:t>le</w:t>
      </w:r>
      <w:r w:rsidRPr="001D29F0">
        <w:rPr>
          <w:rStyle w:val="IntenseReference"/>
          <w:rFonts w:ascii="Times New Roman" w:hAnsi="Times New Roman" w:cs="Times New Roman"/>
          <w:b w:val="0"/>
          <w:bCs w:val="0"/>
          <w:iCs/>
          <w:smallCaps w:val="0"/>
          <w:color w:val="auto"/>
          <w:spacing w:val="0"/>
          <w:sz w:val="24"/>
          <w:szCs w:val="24"/>
          <w:u w:val="none"/>
        </w:rPr>
        <w:t xml:space="preserve"> cadrelor manageriale din învățămîntul general  </w:t>
      </w:r>
      <w:r w:rsidR="00D579DB" w:rsidRPr="001D29F0">
        <w:rPr>
          <w:rStyle w:val="IntenseReference"/>
          <w:rFonts w:ascii="Times New Roman" w:hAnsi="Times New Roman" w:cs="Times New Roman"/>
          <w:b w:val="0"/>
          <w:bCs w:val="0"/>
          <w:iCs/>
          <w:smallCaps w:val="0"/>
          <w:color w:val="auto"/>
          <w:spacing w:val="0"/>
          <w:sz w:val="24"/>
          <w:szCs w:val="24"/>
          <w:u w:val="none"/>
        </w:rPr>
        <w:t xml:space="preserve">reprezintă </w:t>
      </w:r>
      <w:r w:rsidRPr="001D29F0">
        <w:rPr>
          <w:rStyle w:val="IntenseReference"/>
          <w:rFonts w:ascii="Times New Roman" w:hAnsi="Times New Roman" w:cs="Times New Roman"/>
          <w:b w:val="0"/>
          <w:bCs w:val="0"/>
          <w:iCs/>
          <w:smallCaps w:val="0"/>
          <w:color w:val="auto"/>
          <w:spacing w:val="0"/>
          <w:sz w:val="24"/>
          <w:szCs w:val="24"/>
          <w:u w:val="none"/>
        </w:rPr>
        <w:t>o des</w:t>
      </w:r>
      <w:r w:rsidR="0026590E" w:rsidRPr="001D29F0">
        <w:rPr>
          <w:rStyle w:val="IntenseReference"/>
          <w:rFonts w:ascii="Times New Roman" w:hAnsi="Times New Roman" w:cs="Times New Roman"/>
          <w:b w:val="0"/>
          <w:bCs w:val="0"/>
          <w:iCs/>
          <w:smallCaps w:val="0"/>
          <w:color w:val="auto"/>
          <w:spacing w:val="0"/>
          <w:sz w:val="24"/>
          <w:szCs w:val="24"/>
          <w:u w:val="none"/>
        </w:rPr>
        <w:t>c</w:t>
      </w:r>
      <w:r w:rsidRPr="001D29F0">
        <w:rPr>
          <w:rStyle w:val="IntenseReference"/>
          <w:rFonts w:ascii="Times New Roman" w:hAnsi="Times New Roman" w:cs="Times New Roman"/>
          <w:b w:val="0"/>
          <w:bCs w:val="0"/>
          <w:iCs/>
          <w:smallCaps w:val="0"/>
          <w:color w:val="auto"/>
          <w:spacing w:val="0"/>
          <w:sz w:val="24"/>
          <w:szCs w:val="24"/>
          <w:u w:val="none"/>
        </w:rPr>
        <w:t xml:space="preserve">riere detaliată și </w:t>
      </w:r>
      <w:r w:rsidR="00D579DB" w:rsidRPr="001D29F0">
        <w:rPr>
          <w:rStyle w:val="IntenseReference"/>
          <w:rFonts w:ascii="Times New Roman" w:hAnsi="Times New Roman" w:cs="Times New Roman"/>
          <w:b w:val="0"/>
          <w:bCs w:val="0"/>
          <w:iCs/>
          <w:smallCaps w:val="0"/>
          <w:color w:val="auto"/>
          <w:spacing w:val="0"/>
          <w:sz w:val="24"/>
          <w:szCs w:val="24"/>
          <w:u w:val="none"/>
        </w:rPr>
        <w:t>a</w:t>
      </w:r>
      <w:r w:rsidRPr="001D29F0">
        <w:rPr>
          <w:rStyle w:val="IntenseReference"/>
          <w:rFonts w:ascii="Times New Roman" w:hAnsi="Times New Roman" w:cs="Times New Roman"/>
          <w:b w:val="0"/>
          <w:bCs w:val="0"/>
          <w:iCs/>
          <w:smallCaps w:val="0"/>
          <w:color w:val="auto"/>
          <w:spacing w:val="0"/>
          <w:sz w:val="24"/>
          <w:szCs w:val="24"/>
          <w:u w:val="none"/>
        </w:rPr>
        <w:t>profund</w:t>
      </w:r>
      <w:r w:rsidR="00D579DB" w:rsidRPr="001D29F0">
        <w:rPr>
          <w:rStyle w:val="IntenseReference"/>
          <w:rFonts w:ascii="Times New Roman" w:hAnsi="Times New Roman" w:cs="Times New Roman"/>
          <w:b w:val="0"/>
          <w:bCs w:val="0"/>
          <w:iCs/>
          <w:smallCaps w:val="0"/>
          <w:color w:val="auto"/>
          <w:spacing w:val="0"/>
          <w:sz w:val="24"/>
          <w:szCs w:val="24"/>
          <w:u w:val="none"/>
        </w:rPr>
        <w:t>ată</w:t>
      </w:r>
      <w:r w:rsidRPr="001D29F0">
        <w:rPr>
          <w:rStyle w:val="IntenseReference"/>
          <w:rFonts w:ascii="Times New Roman" w:hAnsi="Times New Roman" w:cs="Times New Roman"/>
          <w:b w:val="0"/>
          <w:bCs w:val="0"/>
          <w:iCs/>
          <w:smallCaps w:val="0"/>
          <w:color w:val="auto"/>
          <w:spacing w:val="0"/>
          <w:sz w:val="24"/>
          <w:szCs w:val="24"/>
          <w:u w:val="none"/>
        </w:rPr>
        <w:t xml:space="preserve"> a Standardelor</w:t>
      </w:r>
      <w:r w:rsidR="000A5235" w:rsidRPr="001D29F0">
        <w:rPr>
          <w:rStyle w:val="IntenseReference"/>
          <w:rFonts w:ascii="Times New Roman" w:hAnsi="Times New Roman" w:cs="Times New Roman"/>
          <w:b w:val="0"/>
          <w:bCs w:val="0"/>
          <w:iCs/>
          <w:smallCaps w:val="0"/>
          <w:color w:val="auto"/>
          <w:spacing w:val="0"/>
          <w:sz w:val="24"/>
          <w:szCs w:val="24"/>
          <w:u w:val="none"/>
        </w:rPr>
        <w:t>,</w:t>
      </w:r>
      <w:r w:rsidRPr="001D29F0">
        <w:rPr>
          <w:rStyle w:val="IntenseReference"/>
          <w:rFonts w:ascii="Times New Roman" w:hAnsi="Times New Roman" w:cs="Times New Roman"/>
          <w:b w:val="0"/>
          <w:bCs w:val="0"/>
          <w:iCs/>
          <w:smallCaps w:val="0"/>
          <w:color w:val="auto"/>
          <w:spacing w:val="0"/>
          <w:sz w:val="24"/>
          <w:szCs w:val="24"/>
          <w:u w:val="none"/>
        </w:rPr>
        <w:t xml:space="preserve"> care include </w:t>
      </w:r>
      <w:r w:rsidR="000A5235" w:rsidRPr="001D29F0">
        <w:rPr>
          <w:rStyle w:val="IntenseReference"/>
          <w:rFonts w:ascii="Times New Roman" w:hAnsi="Times New Roman" w:cs="Times New Roman"/>
          <w:b w:val="0"/>
          <w:bCs w:val="0"/>
          <w:iCs/>
          <w:smallCaps w:val="0"/>
          <w:color w:val="auto"/>
          <w:spacing w:val="0"/>
          <w:sz w:val="24"/>
          <w:szCs w:val="24"/>
          <w:u w:val="none"/>
        </w:rPr>
        <w:t>d</w:t>
      </w:r>
      <w:r w:rsidRPr="001D29F0">
        <w:rPr>
          <w:rStyle w:val="IntenseReference"/>
          <w:rFonts w:ascii="Times New Roman" w:hAnsi="Times New Roman" w:cs="Times New Roman"/>
          <w:b w:val="0"/>
          <w:bCs w:val="0"/>
          <w:iCs/>
          <w:smallCaps w:val="0"/>
          <w:color w:val="auto"/>
          <w:spacing w:val="0"/>
          <w:sz w:val="24"/>
          <w:szCs w:val="24"/>
          <w:u w:val="none"/>
        </w:rPr>
        <w:t>escriptori</w:t>
      </w:r>
      <w:r w:rsidR="000A5235" w:rsidRPr="001D29F0">
        <w:rPr>
          <w:rStyle w:val="IntenseReference"/>
          <w:rFonts w:ascii="Times New Roman" w:hAnsi="Times New Roman" w:cs="Times New Roman"/>
          <w:b w:val="0"/>
          <w:bCs w:val="0"/>
          <w:iCs/>
          <w:smallCaps w:val="0"/>
          <w:color w:val="auto"/>
          <w:spacing w:val="0"/>
          <w:sz w:val="24"/>
          <w:szCs w:val="24"/>
          <w:u w:val="none"/>
        </w:rPr>
        <w:t xml:space="preserve"> pentru fiecare indicator, a</w:t>
      </w:r>
      <w:r w:rsidRPr="001D29F0">
        <w:rPr>
          <w:rStyle w:val="IntenseReference"/>
          <w:rFonts w:ascii="Times New Roman" w:hAnsi="Times New Roman" w:cs="Times New Roman"/>
          <w:b w:val="0"/>
          <w:bCs w:val="0"/>
          <w:iCs/>
          <w:smallCaps w:val="0"/>
          <w:color w:val="auto"/>
          <w:spacing w:val="0"/>
          <w:sz w:val="24"/>
          <w:szCs w:val="24"/>
          <w:u w:val="none"/>
        </w:rPr>
        <w:t>cest format  ofer</w:t>
      </w:r>
      <w:r w:rsidR="000A5235" w:rsidRPr="001D29F0">
        <w:rPr>
          <w:rStyle w:val="IntenseReference"/>
          <w:rFonts w:ascii="Times New Roman" w:hAnsi="Times New Roman" w:cs="Times New Roman"/>
          <w:b w:val="0"/>
          <w:bCs w:val="0"/>
          <w:iCs/>
          <w:smallCaps w:val="0"/>
          <w:color w:val="auto"/>
          <w:spacing w:val="0"/>
          <w:sz w:val="24"/>
          <w:szCs w:val="24"/>
          <w:u w:val="none"/>
        </w:rPr>
        <w:t>ind</w:t>
      </w:r>
      <w:r w:rsidRPr="001D29F0">
        <w:rPr>
          <w:rStyle w:val="IntenseReference"/>
          <w:rFonts w:ascii="Times New Roman" w:hAnsi="Times New Roman" w:cs="Times New Roman"/>
          <w:b w:val="0"/>
          <w:bCs w:val="0"/>
          <w:iCs/>
          <w:smallCaps w:val="0"/>
          <w:color w:val="auto"/>
          <w:spacing w:val="0"/>
          <w:sz w:val="24"/>
          <w:szCs w:val="24"/>
          <w:u w:val="none"/>
        </w:rPr>
        <w:t xml:space="preserve"> posibilitatea </w:t>
      </w:r>
      <w:r w:rsidR="000A5235" w:rsidRPr="001D29F0">
        <w:rPr>
          <w:rStyle w:val="IntenseReference"/>
          <w:rFonts w:ascii="Times New Roman" w:hAnsi="Times New Roman" w:cs="Times New Roman"/>
          <w:b w:val="0"/>
          <w:bCs w:val="0"/>
          <w:iCs/>
          <w:smallCaps w:val="0"/>
          <w:color w:val="auto"/>
          <w:spacing w:val="0"/>
          <w:sz w:val="24"/>
          <w:szCs w:val="24"/>
          <w:u w:val="none"/>
        </w:rPr>
        <w:t xml:space="preserve">unei </w:t>
      </w:r>
      <w:r w:rsidRPr="001D29F0">
        <w:rPr>
          <w:rStyle w:val="IntenseReference"/>
          <w:rFonts w:ascii="Times New Roman" w:hAnsi="Times New Roman" w:cs="Times New Roman"/>
          <w:b w:val="0"/>
          <w:bCs w:val="0"/>
          <w:iCs/>
          <w:smallCaps w:val="0"/>
          <w:color w:val="auto"/>
          <w:spacing w:val="0"/>
          <w:sz w:val="24"/>
          <w:szCs w:val="24"/>
          <w:u w:val="none"/>
        </w:rPr>
        <w:t>prezentări mai explicite</w:t>
      </w:r>
      <w:r w:rsidR="000A5235" w:rsidRPr="001D29F0">
        <w:rPr>
          <w:rStyle w:val="IntenseReference"/>
          <w:rFonts w:ascii="Times New Roman" w:hAnsi="Times New Roman" w:cs="Times New Roman"/>
          <w:b w:val="0"/>
          <w:bCs w:val="0"/>
          <w:iCs/>
          <w:smallCaps w:val="0"/>
          <w:color w:val="auto"/>
          <w:spacing w:val="0"/>
          <w:sz w:val="24"/>
          <w:szCs w:val="24"/>
          <w:u w:val="none"/>
        </w:rPr>
        <w:t xml:space="preserve"> </w:t>
      </w:r>
      <w:r w:rsidRPr="001D29F0">
        <w:rPr>
          <w:rStyle w:val="IntenseReference"/>
          <w:rFonts w:ascii="Times New Roman" w:hAnsi="Times New Roman" w:cs="Times New Roman"/>
          <w:b w:val="0"/>
          <w:bCs w:val="0"/>
          <w:iCs/>
          <w:smallCaps w:val="0"/>
          <w:color w:val="auto"/>
          <w:spacing w:val="0"/>
          <w:sz w:val="24"/>
          <w:szCs w:val="24"/>
          <w:u w:val="none"/>
        </w:rPr>
        <w:t xml:space="preserve">a standardelor. </w:t>
      </w:r>
    </w:p>
    <w:p w:rsidR="00872B8C" w:rsidRPr="001D29F0" w:rsidRDefault="00394289" w:rsidP="00A82DAD">
      <w:pPr>
        <w:widowControl w:val="0"/>
        <w:spacing w:after="0"/>
        <w:ind w:firstLine="708"/>
        <w:jc w:val="both"/>
        <w:rPr>
          <w:rFonts w:ascii="TimesNewRomanPSMT" w:hAnsi="TimesNewRomanPSMT" w:cs="TimesNewRomanPSMT"/>
        </w:rPr>
      </w:pPr>
      <w:r w:rsidRPr="001D29F0">
        <w:rPr>
          <w:rFonts w:ascii="TimesNewRomanPSMT" w:hAnsi="TimesNewRomanPSMT" w:cs="TimesNewRomanPSMT"/>
          <w:b/>
        </w:rPr>
        <w:t>Descriptorii,</w:t>
      </w:r>
      <w:r w:rsidRPr="001D29F0">
        <w:rPr>
          <w:rFonts w:ascii="TimesNewRomanPSMT" w:hAnsi="TimesNewRomanPSMT" w:cs="TimesNewRomanPSMT"/>
        </w:rPr>
        <w:t xml:space="preserve"> în contextul indicatorilor, reprezintă o descriere a unor operaţii/</w:t>
      </w:r>
      <w:r w:rsidR="00D579DB" w:rsidRPr="001D29F0">
        <w:rPr>
          <w:rFonts w:ascii="TimesNewRomanPSMT" w:hAnsi="TimesNewRomanPSMT" w:cs="TimesNewRomanPSMT"/>
        </w:rPr>
        <w:t xml:space="preserve"> </w:t>
      </w:r>
      <w:r w:rsidRPr="001D29F0">
        <w:rPr>
          <w:rFonts w:ascii="TimesNewRomanPSMT" w:hAnsi="TimesNewRomanPSMT" w:cs="TimesNewRomanPSMT"/>
        </w:rPr>
        <w:t>acţiuni concrete</w:t>
      </w:r>
      <w:r w:rsidR="000A5235" w:rsidRPr="001D29F0">
        <w:rPr>
          <w:rFonts w:ascii="TimesNewRomanPSMT" w:hAnsi="TimesNewRomanPSMT" w:cs="TimesNewRomanPSMT"/>
        </w:rPr>
        <w:t xml:space="preserve">, </w:t>
      </w:r>
      <w:r w:rsidRPr="001D29F0">
        <w:rPr>
          <w:rFonts w:ascii="TimesNewRomanPSMT" w:hAnsi="TimesNewRomanPSMT" w:cs="TimesNewRomanPSMT"/>
        </w:rPr>
        <w:t>specifice unui aspect al indicatorului respectiv.</w:t>
      </w:r>
      <w:r w:rsidR="00997663" w:rsidRPr="001D29F0">
        <w:rPr>
          <w:rFonts w:ascii="TimesNewRomanPSMT" w:hAnsi="TimesNewRomanPSMT" w:cs="TimesNewRomanPSMT"/>
        </w:rPr>
        <w:t xml:space="preserve"> Descriptorii s</w:t>
      </w:r>
      <w:r w:rsidR="000A5235" w:rsidRPr="001D29F0">
        <w:rPr>
          <w:rFonts w:ascii="TimesNewRomanPSMT" w:hAnsi="TimesNewRomanPSMT" w:cs="TimesNewRomanPSMT"/>
        </w:rPr>
        <w:t>î</w:t>
      </w:r>
      <w:r w:rsidR="00997663" w:rsidRPr="001D29F0">
        <w:rPr>
          <w:rFonts w:ascii="TimesNewRomanPSMT" w:hAnsi="TimesNewRomanPSMT" w:cs="TimesNewRomanPSMT"/>
        </w:rPr>
        <w:t>nt prezentați pe trei nivel</w:t>
      </w:r>
      <w:r w:rsidR="008B1F1E" w:rsidRPr="001D29F0">
        <w:rPr>
          <w:rFonts w:ascii="TimesNewRomanPSMT" w:hAnsi="TimesNewRomanPSMT" w:cs="TimesNewRomanPSMT"/>
        </w:rPr>
        <w:t>uri</w:t>
      </w:r>
      <w:r w:rsidR="00997663" w:rsidRPr="001D29F0">
        <w:rPr>
          <w:rFonts w:ascii="TimesNewRomanPSMT" w:hAnsi="TimesNewRomanPSMT" w:cs="TimesNewRomanPSMT"/>
        </w:rPr>
        <w:t xml:space="preserve">: </w:t>
      </w:r>
      <w:r w:rsidR="00997663" w:rsidRPr="001D29F0">
        <w:rPr>
          <w:rFonts w:ascii="TimesNewRomanPSMT" w:hAnsi="TimesNewRomanPSMT" w:cs="TimesNewRomanPSMT"/>
          <w:b/>
        </w:rPr>
        <w:t>nivelul de bază, nivelul avansat, nivelul performant</w:t>
      </w:r>
      <w:r w:rsidR="00997663" w:rsidRPr="001D29F0">
        <w:rPr>
          <w:rFonts w:ascii="TimesNewRomanPSMT" w:hAnsi="TimesNewRomanPSMT" w:cs="TimesNewRomanPSMT"/>
        </w:rPr>
        <w:t xml:space="preserve">. </w:t>
      </w:r>
      <w:r w:rsidR="00872B8C" w:rsidRPr="001D29F0">
        <w:rPr>
          <w:rFonts w:ascii="TimesNewRomanPSMT" w:hAnsi="TimesNewRomanPSMT" w:cs="TimesNewRomanPSMT"/>
        </w:rPr>
        <w:t>Descriptorii s</w:t>
      </w:r>
      <w:r w:rsidR="000A5235" w:rsidRPr="001D29F0">
        <w:rPr>
          <w:rFonts w:ascii="TimesNewRomanPSMT" w:hAnsi="TimesNewRomanPSMT" w:cs="TimesNewRomanPSMT"/>
        </w:rPr>
        <w:t>î</w:t>
      </w:r>
      <w:r w:rsidR="00872B8C" w:rsidRPr="001D29F0">
        <w:rPr>
          <w:rFonts w:ascii="TimesNewRomanPSMT" w:hAnsi="TimesNewRomanPSMT" w:cs="TimesNewRomanPSMT"/>
        </w:rPr>
        <w:t>nt orientați  la măsurarea manifestării calitative a indicatorului respectiv.</w:t>
      </w:r>
    </w:p>
    <w:p w:rsidR="00872B8C" w:rsidRPr="001D29F0" w:rsidRDefault="00872B8C"/>
    <w:p w:rsidR="00872B8C" w:rsidRPr="001D29F0" w:rsidRDefault="00110962" w:rsidP="00A82DAD">
      <w:pPr>
        <w:widowControl w:val="0"/>
        <w:ind w:firstLine="720"/>
        <w:jc w:val="both"/>
        <w:rPr>
          <w:rFonts w:ascii="Times New Roman" w:hAnsi="Times New Roman" w:cs="Times New Roman"/>
          <w:sz w:val="24"/>
          <w:szCs w:val="24"/>
        </w:rPr>
      </w:pPr>
      <w:r w:rsidRPr="001D29F0">
        <w:rPr>
          <w:rFonts w:ascii="Times New Roman" w:hAnsi="Times New Roman" w:cs="Times New Roman"/>
          <w:noProof/>
          <w:sz w:val="24"/>
          <w:szCs w:val="24"/>
          <w:lang w:val="en-US"/>
        </w:rPr>
        <mc:AlternateContent>
          <mc:Choice Requires="wps">
            <w:drawing>
              <wp:anchor distT="4294967293" distB="4294967293" distL="114300" distR="114300" simplePos="0" relativeHeight="251676672" behindDoc="0" locked="0" layoutInCell="1" allowOverlap="1" wp14:anchorId="63076368" wp14:editId="2D7D87D1">
                <wp:simplePos x="0" y="0"/>
                <wp:positionH relativeFrom="column">
                  <wp:posOffset>4814570</wp:posOffset>
                </wp:positionH>
                <wp:positionV relativeFrom="paragraph">
                  <wp:posOffset>69849</wp:posOffset>
                </wp:positionV>
                <wp:extent cx="0" cy="114300"/>
                <wp:effectExtent l="0" t="57150" r="7620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0" cy="114300"/>
                        </a:xfrm>
                        <a:prstGeom prst="line">
                          <a:avLst/>
                        </a:prstGeom>
                        <a:noFill/>
                        <a:ln w="12700">
                          <a:solidFill>
                            <a:srgbClr val="808080"/>
                          </a:solidFill>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rotation:90;flip:x;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9.1pt,5.5pt" to="379.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" strokecolor="gray" strokeweight="1pt">
                <v:stroke startarrowwidth="wide" startarrowlength="long"/>
              </v:line>
            </w:pict>
          </mc:Fallback>
        </mc:AlternateContent>
      </w:r>
      <w:r w:rsidRPr="001D29F0">
        <w:rPr>
          <w:rFonts w:ascii="Times New Roman" w:hAnsi="Times New Roman" w:cs="Times New Roman"/>
          <w:noProof/>
          <w:sz w:val="24"/>
          <w:szCs w:val="24"/>
          <w:lang w:val="en-US"/>
        </w:rPr>
        <mc:AlternateContent>
          <mc:Choice Requires="wps">
            <w:drawing>
              <wp:anchor distT="4294967293" distB="4294967293" distL="114300" distR="114300" simplePos="0" relativeHeight="251675648" behindDoc="0" locked="0" layoutInCell="1" allowOverlap="1" wp14:anchorId="43D01A24" wp14:editId="2187C048">
                <wp:simplePos x="0" y="0"/>
                <wp:positionH relativeFrom="column">
                  <wp:posOffset>4276090</wp:posOffset>
                </wp:positionH>
                <wp:positionV relativeFrom="paragraph">
                  <wp:posOffset>69849</wp:posOffset>
                </wp:positionV>
                <wp:extent cx="0" cy="114300"/>
                <wp:effectExtent l="0" t="57150" r="7620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0" cy="114300"/>
                        </a:xfrm>
                        <a:prstGeom prst="line">
                          <a:avLst/>
                        </a:prstGeom>
                        <a:noFill/>
                        <a:ln w="12700">
                          <a:solidFill>
                            <a:srgbClr val="808080"/>
                          </a:solidFill>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rotation:90;flip:x;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6.7pt,5.5pt" to="336.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" strokecolor="gray" strokeweight="1pt">
                <v:stroke startarrowwidth="wide" startarrowlength="long"/>
              </v:line>
            </w:pict>
          </mc:Fallback>
        </mc:AlternateContent>
      </w:r>
      <w:r w:rsidR="00CD2B27" w:rsidRPr="001D29F0">
        <w:rPr>
          <w:rFonts w:ascii="Times New Roman" w:hAnsi="Times New Roman" w:cs="Times New Roman"/>
          <w:sz w:val="24"/>
          <w:szCs w:val="24"/>
        </w:rPr>
        <w:t>Aşadar, indicatorii şi descriptorii reprezintă sursa informaţională privind funcţionalitatea şi eficienţa standardului respectiv, dar şi sursa de elaborare a diferitor instrumente de evaluare/monitorizare a acţiunilor/activităţii manageriale raportate la standarde profesionale.</w:t>
      </w:r>
    </w:p>
    <w:p w:rsidR="00815DAF" w:rsidRPr="001D29F0" w:rsidRDefault="00815DAF" w:rsidP="00A82DAD">
      <w:pPr>
        <w:ind w:left="284"/>
        <w:rPr>
          <w:rStyle w:val="IntenseReference"/>
          <w:rFonts w:ascii="Times New Roman" w:hAnsi="Times New Roman" w:cs="Times New Roman"/>
          <w:b w:val="0"/>
          <w:bCs w:val="0"/>
          <w:iCs/>
          <w:smallCaps w:val="0"/>
          <w:color w:val="auto"/>
          <w:spacing w:val="0"/>
          <w:sz w:val="24"/>
          <w:szCs w:val="24"/>
          <w:u w:val="none"/>
        </w:rPr>
      </w:pPr>
      <w:r w:rsidRPr="001D29F0">
        <w:rPr>
          <w:rStyle w:val="IntenseReference"/>
          <w:rFonts w:ascii="Times New Roman" w:hAnsi="Times New Roman" w:cs="Times New Roman"/>
          <w:b w:val="0"/>
          <w:bCs w:val="0"/>
          <w:iCs/>
          <w:smallCaps w:val="0"/>
          <w:color w:val="auto"/>
          <w:spacing w:val="0"/>
          <w:sz w:val="24"/>
          <w:szCs w:val="24"/>
          <w:u w:val="none"/>
        </w:rPr>
        <w:t>Cadrul de referință a</w:t>
      </w:r>
      <w:r w:rsidR="0026590E" w:rsidRPr="001D29F0">
        <w:rPr>
          <w:rStyle w:val="IntenseReference"/>
          <w:rFonts w:ascii="Times New Roman" w:hAnsi="Times New Roman" w:cs="Times New Roman"/>
          <w:b w:val="0"/>
          <w:bCs w:val="0"/>
          <w:iCs/>
          <w:smallCaps w:val="0"/>
          <w:color w:val="auto"/>
          <w:spacing w:val="0"/>
          <w:sz w:val="24"/>
          <w:szCs w:val="24"/>
          <w:u w:val="none"/>
        </w:rPr>
        <w:t>l</w:t>
      </w:r>
      <w:r w:rsidRPr="001D29F0">
        <w:rPr>
          <w:rStyle w:val="IntenseReference"/>
          <w:rFonts w:ascii="Times New Roman" w:hAnsi="Times New Roman" w:cs="Times New Roman"/>
          <w:b w:val="0"/>
          <w:bCs w:val="0"/>
          <w:iCs/>
          <w:smallCaps w:val="0"/>
          <w:color w:val="auto"/>
          <w:spacing w:val="0"/>
          <w:sz w:val="24"/>
          <w:szCs w:val="24"/>
          <w:u w:val="none"/>
        </w:rPr>
        <w:t xml:space="preserve"> Standardelor profesionale a</w:t>
      </w:r>
      <w:r w:rsidR="00FA7D6D" w:rsidRPr="001D29F0">
        <w:rPr>
          <w:rStyle w:val="IntenseReference"/>
          <w:rFonts w:ascii="Times New Roman" w:hAnsi="Times New Roman" w:cs="Times New Roman"/>
          <w:b w:val="0"/>
          <w:bCs w:val="0"/>
          <w:iCs/>
          <w:smallCaps w:val="0"/>
          <w:color w:val="auto"/>
          <w:spacing w:val="0"/>
          <w:sz w:val="24"/>
          <w:szCs w:val="24"/>
          <w:u w:val="none"/>
        </w:rPr>
        <w:t>le</w:t>
      </w:r>
      <w:r w:rsidRPr="001D29F0">
        <w:rPr>
          <w:rStyle w:val="IntenseReference"/>
          <w:rFonts w:ascii="Times New Roman" w:hAnsi="Times New Roman" w:cs="Times New Roman"/>
          <w:b w:val="0"/>
          <w:bCs w:val="0"/>
          <w:iCs/>
          <w:smallCaps w:val="0"/>
          <w:color w:val="auto"/>
          <w:spacing w:val="0"/>
          <w:sz w:val="24"/>
          <w:szCs w:val="24"/>
          <w:u w:val="none"/>
        </w:rPr>
        <w:t xml:space="preserve"> cadrelor manageriale din învățămîntul general se aplică</w:t>
      </w:r>
      <w:r w:rsidR="00B772F3" w:rsidRPr="001D29F0">
        <w:rPr>
          <w:rStyle w:val="IntenseReference"/>
          <w:rFonts w:ascii="Times New Roman" w:hAnsi="Times New Roman" w:cs="Times New Roman"/>
          <w:b w:val="0"/>
          <w:bCs w:val="0"/>
          <w:iCs/>
          <w:smallCaps w:val="0"/>
          <w:color w:val="auto"/>
          <w:spacing w:val="0"/>
          <w:sz w:val="24"/>
          <w:szCs w:val="24"/>
          <w:u w:val="none"/>
        </w:rPr>
        <w:t>:</w:t>
      </w:r>
      <w:r w:rsidRPr="001D29F0">
        <w:rPr>
          <w:rStyle w:val="IntenseReference"/>
          <w:rFonts w:ascii="Times New Roman" w:hAnsi="Times New Roman" w:cs="Times New Roman"/>
          <w:b w:val="0"/>
          <w:bCs w:val="0"/>
          <w:iCs/>
          <w:smallCaps w:val="0"/>
          <w:color w:val="auto"/>
          <w:spacing w:val="0"/>
          <w:sz w:val="24"/>
          <w:szCs w:val="24"/>
          <w:u w:val="none"/>
        </w:rPr>
        <w:t xml:space="preserve"> </w:t>
      </w:r>
    </w:p>
    <w:p w:rsidR="00815DAF" w:rsidRPr="001D29F0" w:rsidRDefault="00815DAF" w:rsidP="00A82DAD">
      <w:pPr>
        <w:pStyle w:val="ListParagraph"/>
        <w:numPr>
          <w:ilvl w:val="0"/>
          <w:numId w:val="5"/>
        </w:numPr>
        <w:rPr>
          <w:rStyle w:val="IntenseReference"/>
          <w:rFonts w:ascii="Times New Roman" w:hAnsi="Times New Roman" w:cs="Times New Roman"/>
          <w:b w:val="0"/>
          <w:bCs w:val="0"/>
          <w:iCs/>
          <w:smallCaps w:val="0"/>
          <w:color w:val="auto"/>
          <w:spacing w:val="0"/>
          <w:sz w:val="24"/>
          <w:szCs w:val="24"/>
          <w:u w:val="none"/>
          <w:lang w:val="ro-RO"/>
        </w:rPr>
      </w:pPr>
      <w:r w:rsidRPr="001D29F0">
        <w:rPr>
          <w:rStyle w:val="IntenseReference"/>
          <w:rFonts w:ascii="Times New Roman" w:hAnsi="Times New Roman" w:cs="Times New Roman"/>
          <w:b w:val="0"/>
          <w:bCs w:val="0"/>
          <w:iCs/>
          <w:smallCaps w:val="0"/>
          <w:color w:val="auto"/>
          <w:spacing w:val="0"/>
          <w:sz w:val="24"/>
          <w:szCs w:val="24"/>
          <w:u w:val="none"/>
          <w:lang w:val="ro-RO"/>
        </w:rPr>
        <w:t>de către managerii școlari</w:t>
      </w:r>
      <w:r w:rsidR="000A5235" w:rsidRPr="001D29F0">
        <w:rPr>
          <w:rStyle w:val="IntenseReference"/>
          <w:rFonts w:ascii="Times New Roman" w:hAnsi="Times New Roman" w:cs="Times New Roman"/>
          <w:b w:val="0"/>
          <w:bCs w:val="0"/>
          <w:iCs/>
          <w:smallCaps w:val="0"/>
          <w:color w:val="auto"/>
          <w:spacing w:val="0"/>
          <w:sz w:val="24"/>
          <w:szCs w:val="24"/>
          <w:u w:val="none"/>
          <w:lang w:val="ro-RO"/>
        </w:rPr>
        <w:t xml:space="preserve">, pentru </w:t>
      </w:r>
      <w:r w:rsidRPr="001D29F0">
        <w:rPr>
          <w:rStyle w:val="IntenseReference"/>
          <w:rFonts w:ascii="Times New Roman" w:hAnsi="Times New Roman" w:cs="Times New Roman"/>
          <w:b w:val="0"/>
          <w:bCs w:val="0"/>
          <w:iCs/>
          <w:smallCaps w:val="0"/>
          <w:color w:val="auto"/>
          <w:spacing w:val="0"/>
          <w:sz w:val="24"/>
          <w:szCs w:val="24"/>
          <w:u w:val="none"/>
          <w:lang w:val="ro-RO"/>
        </w:rPr>
        <w:t>autoevaluarea activității, el</w:t>
      </w:r>
      <w:r w:rsidR="0026590E" w:rsidRPr="001D29F0">
        <w:rPr>
          <w:rStyle w:val="IntenseReference"/>
          <w:rFonts w:ascii="Times New Roman" w:hAnsi="Times New Roman" w:cs="Times New Roman"/>
          <w:b w:val="0"/>
          <w:bCs w:val="0"/>
          <w:iCs/>
          <w:smallCaps w:val="0"/>
          <w:color w:val="auto"/>
          <w:spacing w:val="0"/>
          <w:sz w:val="24"/>
          <w:szCs w:val="24"/>
          <w:u w:val="none"/>
          <w:lang w:val="ro-RO"/>
        </w:rPr>
        <w:t>a</w:t>
      </w:r>
      <w:r w:rsidRPr="001D29F0">
        <w:rPr>
          <w:rStyle w:val="IntenseReference"/>
          <w:rFonts w:ascii="Times New Roman" w:hAnsi="Times New Roman" w:cs="Times New Roman"/>
          <w:b w:val="0"/>
          <w:bCs w:val="0"/>
          <w:iCs/>
          <w:smallCaps w:val="0"/>
          <w:color w:val="auto"/>
          <w:spacing w:val="0"/>
          <w:sz w:val="24"/>
          <w:szCs w:val="24"/>
          <w:u w:val="none"/>
          <w:lang w:val="ro-RO"/>
        </w:rPr>
        <w:t xml:space="preserve">borarea planurilor individuale de dezvoltare profesională, elaborarea Planului managerial anual; </w:t>
      </w:r>
    </w:p>
    <w:p w:rsidR="00394289" w:rsidRPr="001D29F0" w:rsidRDefault="00815DAF" w:rsidP="00A82DAD">
      <w:pPr>
        <w:pStyle w:val="ListParagraph"/>
        <w:numPr>
          <w:ilvl w:val="0"/>
          <w:numId w:val="5"/>
        </w:numPr>
        <w:rPr>
          <w:rStyle w:val="IntenseReference"/>
          <w:rFonts w:ascii="Times New Roman" w:hAnsi="Times New Roman" w:cs="Times New Roman"/>
          <w:b w:val="0"/>
          <w:bCs w:val="0"/>
          <w:iCs/>
          <w:smallCaps w:val="0"/>
          <w:color w:val="auto"/>
          <w:spacing w:val="0"/>
          <w:sz w:val="24"/>
          <w:szCs w:val="24"/>
          <w:u w:val="none"/>
          <w:lang w:val="ro-RO"/>
        </w:rPr>
      </w:pPr>
      <w:r w:rsidRPr="001D29F0">
        <w:rPr>
          <w:rStyle w:val="IntenseReference"/>
          <w:rFonts w:ascii="Times New Roman" w:hAnsi="Times New Roman" w:cs="Times New Roman"/>
          <w:b w:val="0"/>
          <w:bCs w:val="0"/>
          <w:iCs/>
          <w:smallCaps w:val="0"/>
          <w:color w:val="auto"/>
          <w:spacing w:val="0"/>
          <w:sz w:val="24"/>
          <w:szCs w:val="24"/>
          <w:u w:val="none"/>
          <w:lang w:val="ro-RO"/>
        </w:rPr>
        <w:t>de către evaluatorii externi</w:t>
      </w:r>
      <w:r w:rsidR="000A5235" w:rsidRPr="001D29F0">
        <w:rPr>
          <w:rStyle w:val="IntenseReference"/>
          <w:rFonts w:ascii="Times New Roman" w:hAnsi="Times New Roman" w:cs="Times New Roman"/>
          <w:b w:val="0"/>
          <w:bCs w:val="0"/>
          <w:iCs/>
          <w:smallCaps w:val="0"/>
          <w:color w:val="auto"/>
          <w:spacing w:val="0"/>
          <w:sz w:val="24"/>
          <w:szCs w:val="24"/>
          <w:u w:val="none"/>
          <w:lang w:val="ro-RO"/>
        </w:rPr>
        <w:t>,</w:t>
      </w:r>
      <w:r w:rsidRPr="001D29F0">
        <w:rPr>
          <w:rStyle w:val="IntenseReference"/>
          <w:rFonts w:ascii="Times New Roman" w:hAnsi="Times New Roman" w:cs="Times New Roman"/>
          <w:b w:val="0"/>
          <w:bCs w:val="0"/>
          <w:iCs/>
          <w:smallCaps w:val="0"/>
          <w:color w:val="auto"/>
          <w:spacing w:val="0"/>
          <w:sz w:val="24"/>
          <w:szCs w:val="24"/>
          <w:u w:val="none"/>
          <w:lang w:val="ro-RO"/>
        </w:rPr>
        <w:t xml:space="preserve"> </w:t>
      </w:r>
      <w:r w:rsidR="000A5235" w:rsidRPr="001D29F0">
        <w:rPr>
          <w:rStyle w:val="IntenseReference"/>
          <w:rFonts w:ascii="Times New Roman" w:hAnsi="Times New Roman" w:cs="Times New Roman"/>
          <w:b w:val="0"/>
          <w:bCs w:val="0"/>
          <w:iCs/>
          <w:smallCaps w:val="0"/>
          <w:color w:val="auto"/>
          <w:spacing w:val="0"/>
          <w:sz w:val="24"/>
          <w:szCs w:val="24"/>
          <w:u w:val="none"/>
          <w:lang w:val="ro-RO"/>
        </w:rPr>
        <w:t xml:space="preserve">pentru </w:t>
      </w:r>
      <w:r w:rsidRPr="001D29F0">
        <w:rPr>
          <w:rStyle w:val="IntenseReference"/>
          <w:rFonts w:ascii="Times New Roman" w:hAnsi="Times New Roman" w:cs="Times New Roman"/>
          <w:b w:val="0"/>
          <w:bCs w:val="0"/>
          <w:iCs/>
          <w:smallCaps w:val="0"/>
          <w:color w:val="auto"/>
          <w:spacing w:val="0"/>
          <w:sz w:val="24"/>
          <w:szCs w:val="24"/>
          <w:u w:val="none"/>
          <w:lang w:val="ro-RO"/>
        </w:rPr>
        <w:t>determinarea nivelului calității activității managerului școlar, elaborarea instrumentelor de evaluare-diagnostic pe fiecare dintre dimensiunile standardelor; el</w:t>
      </w:r>
      <w:r w:rsidR="0026590E" w:rsidRPr="001D29F0">
        <w:rPr>
          <w:rStyle w:val="IntenseReference"/>
          <w:rFonts w:ascii="Times New Roman" w:hAnsi="Times New Roman" w:cs="Times New Roman"/>
          <w:b w:val="0"/>
          <w:bCs w:val="0"/>
          <w:iCs/>
          <w:smallCaps w:val="0"/>
          <w:color w:val="auto"/>
          <w:spacing w:val="0"/>
          <w:sz w:val="24"/>
          <w:szCs w:val="24"/>
          <w:u w:val="none"/>
          <w:lang w:val="ro-RO"/>
        </w:rPr>
        <w:t>a</w:t>
      </w:r>
      <w:r w:rsidRPr="001D29F0">
        <w:rPr>
          <w:rStyle w:val="IntenseReference"/>
          <w:rFonts w:ascii="Times New Roman" w:hAnsi="Times New Roman" w:cs="Times New Roman"/>
          <w:b w:val="0"/>
          <w:bCs w:val="0"/>
          <w:iCs/>
          <w:smallCaps w:val="0"/>
          <w:color w:val="auto"/>
          <w:spacing w:val="0"/>
          <w:sz w:val="24"/>
          <w:szCs w:val="24"/>
          <w:u w:val="none"/>
          <w:lang w:val="ro-RO"/>
        </w:rPr>
        <w:t>borarea recomandărilor pentru dezvoltarea profesională a managerilor;</w:t>
      </w:r>
    </w:p>
    <w:p w:rsidR="00872B8C" w:rsidRPr="001D29F0" w:rsidRDefault="00872B8C" w:rsidP="00A82DAD">
      <w:pPr>
        <w:pStyle w:val="ListParagraph"/>
        <w:numPr>
          <w:ilvl w:val="0"/>
          <w:numId w:val="5"/>
        </w:numPr>
        <w:rPr>
          <w:rStyle w:val="IntenseReference"/>
          <w:rFonts w:ascii="Times New Roman" w:hAnsi="Times New Roman" w:cs="Times New Roman"/>
          <w:b w:val="0"/>
          <w:bCs w:val="0"/>
          <w:iCs/>
          <w:smallCaps w:val="0"/>
          <w:color w:val="auto"/>
          <w:spacing w:val="0"/>
          <w:sz w:val="24"/>
          <w:szCs w:val="24"/>
          <w:u w:val="none"/>
          <w:lang w:val="ro-RO"/>
        </w:rPr>
      </w:pPr>
      <w:r w:rsidRPr="001D29F0">
        <w:rPr>
          <w:rStyle w:val="IntenseReference"/>
          <w:rFonts w:ascii="Times New Roman" w:hAnsi="Times New Roman" w:cs="Times New Roman"/>
          <w:b w:val="0"/>
          <w:bCs w:val="0"/>
          <w:iCs/>
          <w:smallCaps w:val="0"/>
          <w:color w:val="auto"/>
          <w:spacing w:val="0"/>
          <w:sz w:val="24"/>
          <w:szCs w:val="24"/>
          <w:u w:val="none"/>
          <w:lang w:val="ro-RO"/>
        </w:rPr>
        <w:t>de către instituțiile abilitate în formare inițială și continua a cadrelor didactic</w:t>
      </w:r>
      <w:r w:rsidR="000A5235" w:rsidRPr="001D29F0">
        <w:rPr>
          <w:rStyle w:val="IntenseReference"/>
          <w:rFonts w:ascii="Times New Roman" w:hAnsi="Times New Roman" w:cs="Times New Roman"/>
          <w:b w:val="0"/>
          <w:bCs w:val="0"/>
          <w:iCs/>
          <w:smallCaps w:val="0"/>
          <w:color w:val="auto"/>
          <w:spacing w:val="0"/>
          <w:sz w:val="24"/>
          <w:szCs w:val="24"/>
          <w:u w:val="none"/>
          <w:lang w:val="ro-RO"/>
        </w:rPr>
        <w:t xml:space="preserve">, </w:t>
      </w:r>
      <w:r w:rsidRPr="001D29F0">
        <w:rPr>
          <w:rStyle w:val="IntenseReference"/>
          <w:rFonts w:ascii="Times New Roman" w:hAnsi="Times New Roman" w:cs="Times New Roman"/>
          <w:b w:val="0"/>
          <w:bCs w:val="0"/>
          <w:iCs/>
          <w:smallCaps w:val="0"/>
          <w:color w:val="auto"/>
          <w:spacing w:val="0"/>
          <w:sz w:val="24"/>
          <w:szCs w:val="24"/>
          <w:u w:val="none"/>
          <w:lang w:val="ro-RO"/>
        </w:rPr>
        <w:t xml:space="preserve"> </w:t>
      </w:r>
      <w:r w:rsidR="000A5235" w:rsidRPr="001D29F0">
        <w:rPr>
          <w:rStyle w:val="IntenseReference"/>
          <w:rFonts w:ascii="Times New Roman" w:hAnsi="Times New Roman" w:cs="Times New Roman"/>
          <w:b w:val="0"/>
          <w:bCs w:val="0"/>
          <w:iCs/>
          <w:smallCaps w:val="0"/>
          <w:color w:val="auto"/>
          <w:spacing w:val="0"/>
          <w:sz w:val="24"/>
          <w:szCs w:val="24"/>
          <w:u w:val="none"/>
          <w:lang w:val="ro-RO"/>
        </w:rPr>
        <w:t xml:space="preserve">pentru </w:t>
      </w:r>
      <w:r w:rsidRPr="001D29F0">
        <w:rPr>
          <w:rStyle w:val="IntenseReference"/>
          <w:rFonts w:ascii="Times New Roman" w:hAnsi="Times New Roman" w:cs="Times New Roman"/>
          <w:b w:val="0"/>
          <w:bCs w:val="0"/>
          <w:iCs/>
          <w:smallCaps w:val="0"/>
          <w:color w:val="auto"/>
          <w:spacing w:val="0"/>
          <w:sz w:val="24"/>
          <w:szCs w:val="24"/>
          <w:u w:val="none"/>
          <w:lang w:val="ro-RO"/>
        </w:rPr>
        <w:t>conceperea planurilor de învățămînt în cadrul formării inițiale</w:t>
      </w:r>
      <w:r w:rsidR="00B772F3" w:rsidRPr="001D29F0">
        <w:rPr>
          <w:rStyle w:val="IntenseReference"/>
          <w:rFonts w:ascii="Times New Roman" w:hAnsi="Times New Roman" w:cs="Times New Roman"/>
          <w:b w:val="0"/>
          <w:bCs w:val="0"/>
          <w:iCs/>
          <w:smallCaps w:val="0"/>
          <w:color w:val="auto"/>
          <w:spacing w:val="0"/>
          <w:sz w:val="24"/>
          <w:szCs w:val="24"/>
          <w:u w:val="none"/>
          <w:lang w:val="ro-RO"/>
        </w:rPr>
        <w:t xml:space="preserve">, elaborarea </w:t>
      </w:r>
      <w:r w:rsidRPr="001D29F0">
        <w:rPr>
          <w:rStyle w:val="IntenseReference"/>
          <w:rFonts w:ascii="Times New Roman" w:hAnsi="Times New Roman" w:cs="Times New Roman"/>
          <w:b w:val="0"/>
          <w:bCs w:val="0"/>
          <w:iCs/>
          <w:smallCaps w:val="0"/>
          <w:color w:val="auto"/>
          <w:spacing w:val="0"/>
          <w:sz w:val="24"/>
          <w:szCs w:val="24"/>
          <w:u w:val="none"/>
          <w:lang w:val="ro-RO"/>
        </w:rPr>
        <w:t>planurilor stagiilor de formare  continua a managerilor, elaborarea suportului curricular pentru respectivele activităț</w:t>
      </w:r>
      <w:r w:rsidR="000A5235" w:rsidRPr="001D29F0">
        <w:rPr>
          <w:rStyle w:val="IntenseReference"/>
          <w:rFonts w:ascii="Times New Roman" w:hAnsi="Times New Roman" w:cs="Times New Roman"/>
          <w:b w:val="0"/>
          <w:bCs w:val="0"/>
          <w:iCs/>
          <w:smallCaps w:val="0"/>
          <w:color w:val="auto"/>
          <w:spacing w:val="0"/>
          <w:sz w:val="24"/>
          <w:szCs w:val="24"/>
          <w:u w:val="none"/>
          <w:lang w:val="ro-RO"/>
        </w:rPr>
        <w:t>i</w:t>
      </w:r>
      <w:r w:rsidRPr="001D29F0">
        <w:rPr>
          <w:rStyle w:val="IntenseReference"/>
          <w:rFonts w:ascii="Times New Roman" w:hAnsi="Times New Roman" w:cs="Times New Roman"/>
          <w:b w:val="0"/>
          <w:bCs w:val="0"/>
          <w:iCs/>
          <w:smallCaps w:val="0"/>
          <w:color w:val="auto"/>
          <w:spacing w:val="0"/>
          <w:sz w:val="24"/>
          <w:szCs w:val="24"/>
          <w:u w:val="none"/>
          <w:lang w:val="ro-RO"/>
        </w:rPr>
        <w:t xml:space="preserve"> de formare.</w:t>
      </w:r>
    </w:p>
    <w:p w:rsidR="00872B8C" w:rsidRPr="001D29F0" w:rsidRDefault="00872B8C" w:rsidP="00D43E74">
      <w:pPr>
        <w:pStyle w:val="ListParagraph"/>
        <w:ind w:left="1080"/>
        <w:rPr>
          <w:rStyle w:val="IntenseReference"/>
          <w:b w:val="0"/>
          <w:bCs w:val="0"/>
          <w:iCs/>
          <w:smallCaps w:val="0"/>
          <w:color w:val="auto"/>
          <w:spacing w:val="0"/>
          <w:sz w:val="28"/>
          <w:szCs w:val="28"/>
          <w:u w:val="none"/>
          <w:lang w:val="ro-RO"/>
        </w:rPr>
      </w:pPr>
    </w:p>
    <w:p w:rsidR="00394289" w:rsidRPr="001D29F0" w:rsidRDefault="00394289" w:rsidP="00A82DAD">
      <w:pPr>
        <w:pStyle w:val="ListParagraph"/>
        <w:numPr>
          <w:ilvl w:val="1"/>
          <w:numId w:val="8"/>
        </w:numPr>
        <w:rPr>
          <w:rStyle w:val="IntenseReference"/>
          <w:bCs w:val="0"/>
          <w:i/>
          <w:iCs/>
          <w:smallCaps w:val="0"/>
          <w:color w:val="auto"/>
          <w:spacing w:val="0"/>
          <w:sz w:val="28"/>
          <w:szCs w:val="28"/>
          <w:u w:val="none"/>
          <w:lang w:val="ro-RO"/>
        </w:rPr>
      </w:pPr>
      <w:r w:rsidRPr="001D29F0">
        <w:rPr>
          <w:rStyle w:val="IntenseReference"/>
          <w:bCs w:val="0"/>
          <w:i/>
          <w:iCs/>
          <w:smallCaps w:val="0"/>
          <w:color w:val="auto"/>
          <w:spacing w:val="0"/>
          <w:sz w:val="28"/>
          <w:szCs w:val="28"/>
          <w:u w:val="none"/>
          <w:lang w:val="ro-RO"/>
        </w:rPr>
        <w:lastRenderedPageBreak/>
        <w:t>STANDARDE, INDICATORI, DESCRIPTORI</w:t>
      </w:r>
    </w:p>
    <w:p w:rsidR="00BF595D" w:rsidRPr="001D29F0" w:rsidRDefault="00513822" w:rsidP="00394289">
      <w:pPr>
        <w:rPr>
          <w:b/>
          <w:i/>
          <w:iCs/>
          <w:sz w:val="28"/>
          <w:szCs w:val="28"/>
        </w:rPr>
      </w:pPr>
      <w:r w:rsidRPr="001D29F0">
        <w:rPr>
          <w:rStyle w:val="IntenseReference"/>
          <w:color w:val="0070C0"/>
          <w:sz w:val="28"/>
          <w:szCs w:val="28"/>
        </w:rPr>
        <w:t>DOMENIUL</w:t>
      </w:r>
      <w:r w:rsidRPr="001D29F0">
        <w:rPr>
          <w:rStyle w:val="IntenseReference"/>
          <w:color w:val="auto"/>
          <w:sz w:val="28"/>
          <w:szCs w:val="28"/>
        </w:rPr>
        <w:t xml:space="preserve"> </w:t>
      </w:r>
      <w:r w:rsidR="00BF595D" w:rsidRPr="001D29F0">
        <w:rPr>
          <w:rStyle w:val="IntenseReference"/>
          <w:color w:val="auto"/>
          <w:sz w:val="28"/>
          <w:szCs w:val="28"/>
        </w:rPr>
        <w:t>1:  VIZIUNE ȘI STRATEGII</w:t>
      </w:r>
      <w:r w:rsidR="00BF595D" w:rsidRPr="001D29F0">
        <w:rPr>
          <w:b/>
          <w:i/>
          <w:iCs/>
          <w:sz w:val="28"/>
          <w:szCs w:val="28"/>
        </w:rPr>
        <w:t xml:space="preserve"> </w:t>
      </w:r>
    </w:p>
    <w:p w:rsidR="00BF595D" w:rsidRPr="001D29F0" w:rsidRDefault="00B772F3" w:rsidP="00BF595D">
      <w:pPr>
        <w:rPr>
          <w:b/>
          <w:i/>
          <w:iCs/>
          <w:color w:val="948A54" w:themeColor="background2" w:themeShade="80"/>
          <w:sz w:val="28"/>
          <w:szCs w:val="28"/>
        </w:rPr>
      </w:pPr>
      <w:r w:rsidRPr="001D29F0">
        <w:rPr>
          <w:b/>
          <w:i/>
          <w:iCs/>
          <w:color w:val="948A54" w:themeColor="background2" w:themeShade="80"/>
          <w:sz w:val="28"/>
          <w:szCs w:val="28"/>
        </w:rPr>
        <w:t xml:space="preserve">Standard 1: </w:t>
      </w:r>
      <w:r w:rsidR="00BF595D" w:rsidRPr="001D29F0">
        <w:rPr>
          <w:b/>
          <w:i/>
          <w:iCs/>
          <w:color w:val="948A54" w:themeColor="background2" w:themeShade="80"/>
          <w:sz w:val="28"/>
          <w:szCs w:val="28"/>
        </w:rPr>
        <w:t>Conducerea procesului de elaborare și implementare a proiectelor de dezvoltare a instituției de învățămînt în vederea promovării politicii educaționale naționale și locale</w:t>
      </w:r>
    </w:p>
    <w:p w:rsidR="00B772F3" w:rsidRPr="001D29F0" w:rsidRDefault="00CD2B27" w:rsidP="00BF595D">
      <w:pPr>
        <w:rPr>
          <w:rFonts w:ascii="Times New Roman" w:hAnsi="Times New Roman" w:cs="Times New Roman"/>
          <w:bCs/>
          <w:iCs/>
          <w:smallCaps/>
          <w:color w:val="948A54" w:themeColor="background2" w:themeShade="80"/>
          <w:sz w:val="24"/>
          <w:szCs w:val="24"/>
          <w:u w:val="single"/>
        </w:rPr>
      </w:pPr>
      <w:r w:rsidRPr="001D29F0">
        <w:rPr>
          <w:rFonts w:ascii="Times New Roman" w:hAnsi="Times New Roman" w:cs="Times New Roman"/>
          <w:b/>
          <w:iCs/>
          <w:color w:val="948A54" w:themeColor="background2" w:themeShade="80"/>
          <w:sz w:val="24"/>
          <w:szCs w:val="24"/>
          <w:u w:val="single"/>
        </w:rPr>
        <w:t>Managerul:</w:t>
      </w:r>
    </w:p>
    <w:tbl>
      <w:tblPr>
        <w:tblStyle w:val="TableGrid"/>
        <w:tblW w:w="13291" w:type="dxa"/>
        <w:tblLook w:val="04A0" w:firstRow="1" w:lastRow="0" w:firstColumn="1" w:lastColumn="0" w:noHBand="0" w:noVBand="1"/>
      </w:tblPr>
      <w:tblGrid>
        <w:gridCol w:w="575"/>
        <w:gridCol w:w="3077"/>
        <w:gridCol w:w="3213"/>
        <w:gridCol w:w="3213"/>
        <w:gridCol w:w="3213"/>
      </w:tblGrid>
      <w:tr w:rsidR="00BF595D" w:rsidRPr="001D29F0" w:rsidTr="00BF595D">
        <w:tc>
          <w:tcPr>
            <w:tcW w:w="575" w:type="dxa"/>
          </w:tcPr>
          <w:p w:rsidR="00BF595D" w:rsidRPr="001D29F0" w:rsidRDefault="00BF595D" w:rsidP="00BF595D">
            <w:pPr>
              <w:rPr>
                <w:rStyle w:val="IntenseReference"/>
                <w:rFonts w:ascii="Times New Roman" w:hAnsi="Times New Roman" w:cs="Times New Roman"/>
                <w:color w:val="0070C0"/>
                <w:sz w:val="24"/>
                <w:szCs w:val="24"/>
              </w:rPr>
            </w:pPr>
          </w:p>
        </w:tc>
        <w:tc>
          <w:tcPr>
            <w:tcW w:w="3077" w:type="dxa"/>
          </w:tcPr>
          <w:p w:rsidR="00BF595D" w:rsidRPr="001D29F0" w:rsidRDefault="00BF595D" w:rsidP="00BF595D">
            <w:pPr>
              <w:rPr>
                <w:rStyle w:val="IntenseReference"/>
                <w:rFonts w:ascii="Times New Roman" w:hAnsi="Times New Roman" w:cs="Times New Roman"/>
                <w:color w:val="0070C0"/>
                <w:sz w:val="24"/>
                <w:szCs w:val="24"/>
              </w:rPr>
            </w:pPr>
          </w:p>
        </w:tc>
        <w:tc>
          <w:tcPr>
            <w:tcW w:w="3213" w:type="dxa"/>
          </w:tcPr>
          <w:p w:rsidR="00BF595D" w:rsidRPr="001D29F0" w:rsidRDefault="005866D5" w:rsidP="005866D5">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de bază</w:t>
            </w:r>
          </w:p>
        </w:tc>
        <w:tc>
          <w:tcPr>
            <w:tcW w:w="3213" w:type="dxa"/>
          </w:tcPr>
          <w:p w:rsidR="00BF595D" w:rsidRPr="001D29F0" w:rsidRDefault="005866D5" w:rsidP="005866D5">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avansat</w:t>
            </w:r>
          </w:p>
        </w:tc>
        <w:tc>
          <w:tcPr>
            <w:tcW w:w="3213" w:type="dxa"/>
          </w:tcPr>
          <w:p w:rsidR="00BF595D" w:rsidRPr="001D29F0" w:rsidRDefault="005866D5" w:rsidP="005866D5">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performant</w:t>
            </w:r>
          </w:p>
        </w:tc>
      </w:tr>
      <w:tr w:rsidR="00B86FB5" w:rsidRPr="001D29F0" w:rsidTr="00BF595D">
        <w:tc>
          <w:tcPr>
            <w:tcW w:w="575" w:type="dxa"/>
            <w:vMerge w:val="restart"/>
          </w:tcPr>
          <w:p w:rsidR="00B86FB5" w:rsidRPr="001D29F0" w:rsidRDefault="00B86FB5" w:rsidP="009608F6">
            <w:pPr>
              <w:rPr>
                <w:rFonts w:ascii="Times New Roman" w:hAnsi="Times New Roman" w:cs="Times New Roman"/>
                <w:b/>
                <w:sz w:val="24"/>
                <w:szCs w:val="24"/>
              </w:rPr>
            </w:pPr>
            <w:r w:rsidRPr="001D29F0">
              <w:rPr>
                <w:rFonts w:ascii="Times New Roman" w:hAnsi="Times New Roman" w:cs="Times New Roman"/>
                <w:b/>
                <w:sz w:val="24"/>
                <w:szCs w:val="24"/>
              </w:rPr>
              <w:t>1.1</w:t>
            </w:r>
          </w:p>
        </w:tc>
        <w:tc>
          <w:tcPr>
            <w:tcW w:w="3077" w:type="dxa"/>
            <w:vMerge w:val="restart"/>
          </w:tcPr>
          <w:p w:rsidR="00B86FB5" w:rsidRPr="001D29F0" w:rsidRDefault="00B86FB5" w:rsidP="009608F6">
            <w:pPr>
              <w:rPr>
                <w:rFonts w:ascii="Times New Roman" w:hAnsi="Times New Roman" w:cs="Times New Roman"/>
                <w:b/>
                <w:i/>
                <w:iCs/>
                <w:color w:val="948A54" w:themeColor="background2" w:themeShade="80"/>
                <w:sz w:val="24"/>
                <w:szCs w:val="24"/>
              </w:rPr>
            </w:pPr>
            <w:r w:rsidRPr="001D29F0">
              <w:rPr>
                <w:rFonts w:ascii="Times New Roman" w:hAnsi="Times New Roman" w:cs="Times New Roman"/>
                <w:b/>
                <w:sz w:val="24"/>
                <w:szCs w:val="24"/>
              </w:rPr>
              <w:t>Organizează procesul participativ de elaborare a proiectelor de dezvoltare a școlii în baza evaluării holistice a mediului intern și extern.</w:t>
            </w:r>
          </w:p>
        </w:tc>
        <w:tc>
          <w:tcPr>
            <w:tcW w:w="3213" w:type="dxa"/>
          </w:tcPr>
          <w:p w:rsidR="00B86FB5" w:rsidRPr="001D29F0" w:rsidRDefault="00B86FB5" w:rsidP="00A15420">
            <w:pPr>
              <w:rPr>
                <w:rFonts w:ascii="Times New Roman" w:hAnsi="Times New Roman" w:cs="Times New Roman"/>
                <w:sz w:val="24"/>
                <w:szCs w:val="24"/>
              </w:rPr>
            </w:pPr>
            <w:r w:rsidRPr="001D29F0">
              <w:rPr>
                <w:rFonts w:ascii="Times New Roman" w:hAnsi="Times New Roman" w:cs="Times New Roman"/>
                <w:sz w:val="24"/>
                <w:szCs w:val="24"/>
              </w:rPr>
              <w:t>1.1.1 Implică cadrele didactice, elevii, părinții și partenerii în procesul de elaborare a viziunii și misiunii școlii.</w:t>
            </w:r>
          </w:p>
        </w:tc>
        <w:tc>
          <w:tcPr>
            <w:tcW w:w="3213" w:type="dxa"/>
          </w:tcPr>
          <w:p w:rsidR="00B86FB5" w:rsidRPr="001D29F0" w:rsidRDefault="00B86FB5" w:rsidP="00A15420">
            <w:pPr>
              <w:rPr>
                <w:rFonts w:ascii="Times New Roman" w:hAnsi="Times New Roman" w:cs="Times New Roman"/>
                <w:sz w:val="24"/>
                <w:szCs w:val="24"/>
              </w:rPr>
            </w:pPr>
            <w:r w:rsidRPr="001D29F0">
              <w:rPr>
                <w:rFonts w:ascii="Times New Roman" w:hAnsi="Times New Roman" w:cs="Times New Roman"/>
                <w:sz w:val="24"/>
                <w:szCs w:val="24"/>
              </w:rPr>
              <w:t>1.1.4 Asigură reflectarea în viziunea școlii a necesităților specifice ale comunității.</w:t>
            </w:r>
          </w:p>
        </w:tc>
        <w:tc>
          <w:tcPr>
            <w:tcW w:w="3213" w:type="dxa"/>
          </w:tcPr>
          <w:p w:rsidR="00B86FB5" w:rsidRPr="001D29F0" w:rsidRDefault="00B86FB5" w:rsidP="00A15420">
            <w:pPr>
              <w:rPr>
                <w:rFonts w:ascii="Times New Roman" w:hAnsi="Times New Roman" w:cs="Times New Roman"/>
                <w:sz w:val="24"/>
                <w:szCs w:val="24"/>
              </w:rPr>
            </w:pPr>
            <w:r w:rsidRPr="001D29F0">
              <w:rPr>
                <w:rFonts w:ascii="Times New Roman" w:hAnsi="Times New Roman" w:cs="Times New Roman"/>
                <w:sz w:val="24"/>
                <w:szCs w:val="24"/>
              </w:rPr>
              <w:t>1.1.7 Cre</w:t>
            </w:r>
            <w:r w:rsidR="00204AD6" w:rsidRPr="001D29F0">
              <w:rPr>
                <w:rFonts w:ascii="Times New Roman" w:hAnsi="Times New Roman" w:cs="Times New Roman"/>
                <w:sz w:val="24"/>
                <w:szCs w:val="24"/>
              </w:rPr>
              <w:t>e</w:t>
            </w:r>
            <w:r w:rsidRPr="001D29F0">
              <w:rPr>
                <w:rFonts w:ascii="Times New Roman" w:hAnsi="Times New Roman" w:cs="Times New Roman"/>
                <w:sz w:val="24"/>
                <w:szCs w:val="24"/>
              </w:rPr>
              <w:t>ază mediul stimulativ pentru generarea și încorporarea ideilor de optimizare a procesului de realizare a obiectivelor strategice.</w:t>
            </w:r>
          </w:p>
          <w:p w:rsidR="00B86FB5" w:rsidRPr="001D29F0" w:rsidRDefault="00B86FB5" w:rsidP="00A15420">
            <w:pPr>
              <w:rPr>
                <w:rFonts w:ascii="Times New Roman" w:hAnsi="Times New Roman" w:cs="Times New Roman"/>
                <w:sz w:val="24"/>
                <w:szCs w:val="24"/>
              </w:rPr>
            </w:pPr>
          </w:p>
        </w:tc>
      </w:tr>
      <w:tr w:rsidR="00B86FB5" w:rsidRPr="001D29F0" w:rsidTr="00B86FB5">
        <w:trPr>
          <w:trHeight w:val="1753"/>
        </w:trPr>
        <w:tc>
          <w:tcPr>
            <w:tcW w:w="575" w:type="dxa"/>
            <w:vMerge/>
          </w:tcPr>
          <w:p w:rsidR="00B86FB5" w:rsidRPr="001D29F0" w:rsidRDefault="00B86FB5" w:rsidP="009608F6">
            <w:pPr>
              <w:rPr>
                <w:rFonts w:ascii="Times New Roman" w:hAnsi="Times New Roman" w:cs="Times New Roman"/>
                <w:b/>
                <w:sz w:val="24"/>
                <w:szCs w:val="24"/>
              </w:rPr>
            </w:pPr>
          </w:p>
        </w:tc>
        <w:tc>
          <w:tcPr>
            <w:tcW w:w="3077" w:type="dxa"/>
            <w:vMerge/>
          </w:tcPr>
          <w:p w:rsidR="00B86FB5" w:rsidRPr="001D29F0" w:rsidRDefault="00B86FB5" w:rsidP="009608F6">
            <w:pPr>
              <w:rPr>
                <w:rFonts w:ascii="Times New Roman" w:hAnsi="Times New Roman" w:cs="Times New Roman"/>
                <w:b/>
                <w:sz w:val="24"/>
                <w:szCs w:val="24"/>
              </w:rPr>
            </w:pPr>
          </w:p>
        </w:tc>
        <w:tc>
          <w:tcPr>
            <w:tcW w:w="3213" w:type="dxa"/>
          </w:tcPr>
          <w:p w:rsidR="00B86FB5" w:rsidRPr="001D29F0" w:rsidRDefault="00B86FB5" w:rsidP="00A15420">
            <w:pPr>
              <w:rPr>
                <w:rFonts w:ascii="Times New Roman" w:hAnsi="Times New Roman" w:cs="Times New Roman"/>
                <w:sz w:val="24"/>
                <w:szCs w:val="24"/>
              </w:rPr>
            </w:pPr>
            <w:r w:rsidRPr="001D29F0">
              <w:rPr>
                <w:rFonts w:ascii="Times New Roman" w:hAnsi="Times New Roman" w:cs="Times New Roman"/>
                <w:sz w:val="24"/>
                <w:szCs w:val="24"/>
              </w:rPr>
              <w:t xml:space="preserve">1.1.2 Identifică prioritățile strategice care asigură atingerea performanțelor în activitatea elevilor și </w:t>
            </w:r>
            <w:r w:rsidR="00204AD6" w:rsidRPr="001D29F0">
              <w:rPr>
                <w:rFonts w:ascii="Times New Roman" w:hAnsi="Times New Roman" w:cs="Times New Roman"/>
                <w:sz w:val="24"/>
                <w:szCs w:val="24"/>
              </w:rPr>
              <w:t xml:space="preserve">a </w:t>
            </w:r>
            <w:r w:rsidRPr="001D29F0">
              <w:rPr>
                <w:rFonts w:ascii="Times New Roman" w:hAnsi="Times New Roman" w:cs="Times New Roman"/>
                <w:sz w:val="24"/>
                <w:szCs w:val="24"/>
              </w:rPr>
              <w:t>cadrelor didactice.</w:t>
            </w:r>
          </w:p>
        </w:tc>
        <w:tc>
          <w:tcPr>
            <w:tcW w:w="3213" w:type="dxa"/>
          </w:tcPr>
          <w:p w:rsidR="00B86FB5" w:rsidRPr="001D29F0" w:rsidRDefault="00B86FB5" w:rsidP="00A15420">
            <w:pPr>
              <w:rPr>
                <w:rFonts w:ascii="Times New Roman" w:hAnsi="Times New Roman" w:cs="Times New Roman"/>
                <w:sz w:val="24"/>
                <w:szCs w:val="24"/>
              </w:rPr>
            </w:pPr>
            <w:r w:rsidRPr="001D29F0">
              <w:rPr>
                <w:rFonts w:ascii="Times New Roman" w:hAnsi="Times New Roman" w:cs="Times New Roman"/>
                <w:sz w:val="24"/>
                <w:szCs w:val="24"/>
              </w:rPr>
              <w:t>1.1.5 Identifică provocările în realizarea priorităților strategice și asigura planificarea acțiunilor de management al riscurilor.</w:t>
            </w:r>
          </w:p>
        </w:tc>
        <w:tc>
          <w:tcPr>
            <w:tcW w:w="3213" w:type="dxa"/>
          </w:tcPr>
          <w:p w:rsidR="00B86FB5" w:rsidRPr="001D29F0" w:rsidRDefault="00B86FB5" w:rsidP="00B86FB5">
            <w:pPr>
              <w:rPr>
                <w:rFonts w:ascii="Times New Roman" w:hAnsi="Times New Roman" w:cs="Times New Roman"/>
                <w:sz w:val="24"/>
                <w:szCs w:val="24"/>
              </w:rPr>
            </w:pPr>
            <w:r w:rsidRPr="001D29F0">
              <w:rPr>
                <w:rFonts w:ascii="Times New Roman" w:hAnsi="Times New Roman" w:cs="Times New Roman"/>
                <w:sz w:val="24"/>
                <w:szCs w:val="24"/>
              </w:rPr>
              <w:t>1.1.8 Asigură participarea cadrelor didactice la activități de elaborare și evaluare a politicilor educaționale, organizate la nivel național.</w:t>
            </w:r>
          </w:p>
        </w:tc>
      </w:tr>
      <w:tr w:rsidR="00B86FB5" w:rsidRPr="001D29F0" w:rsidTr="00A15420">
        <w:trPr>
          <w:trHeight w:val="1666"/>
        </w:trPr>
        <w:tc>
          <w:tcPr>
            <w:tcW w:w="575" w:type="dxa"/>
            <w:vMerge/>
          </w:tcPr>
          <w:p w:rsidR="00B86FB5" w:rsidRPr="001D29F0" w:rsidRDefault="00B86FB5" w:rsidP="009608F6">
            <w:pPr>
              <w:rPr>
                <w:rFonts w:ascii="Times New Roman" w:hAnsi="Times New Roman" w:cs="Times New Roman"/>
                <w:b/>
                <w:sz w:val="24"/>
                <w:szCs w:val="24"/>
              </w:rPr>
            </w:pPr>
          </w:p>
        </w:tc>
        <w:tc>
          <w:tcPr>
            <w:tcW w:w="3077" w:type="dxa"/>
            <w:vMerge/>
          </w:tcPr>
          <w:p w:rsidR="00B86FB5" w:rsidRPr="001D29F0" w:rsidRDefault="00B86FB5" w:rsidP="009608F6">
            <w:pPr>
              <w:rPr>
                <w:rFonts w:ascii="Times New Roman" w:hAnsi="Times New Roman" w:cs="Times New Roman"/>
                <w:b/>
                <w:sz w:val="24"/>
                <w:szCs w:val="24"/>
              </w:rPr>
            </w:pPr>
          </w:p>
        </w:tc>
        <w:tc>
          <w:tcPr>
            <w:tcW w:w="3213" w:type="dxa"/>
          </w:tcPr>
          <w:p w:rsidR="00B86FB5" w:rsidRPr="001D29F0" w:rsidRDefault="00B86FB5" w:rsidP="0017602E">
            <w:pPr>
              <w:rPr>
                <w:rFonts w:ascii="Times New Roman" w:hAnsi="Times New Roman" w:cs="Times New Roman"/>
                <w:sz w:val="24"/>
                <w:szCs w:val="24"/>
              </w:rPr>
            </w:pPr>
            <w:r w:rsidRPr="001D29F0">
              <w:rPr>
                <w:rFonts w:ascii="Times New Roman" w:hAnsi="Times New Roman" w:cs="Times New Roman"/>
                <w:sz w:val="24"/>
                <w:szCs w:val="24"/>
              </w:rPr>
              <w:t xml:space="preserve"> 1.1.3 Asigură concordanță dintre viziunea, misiunea și obiectivele strategice ale școlii și politica educațională națională.</w:t>
            </w:r>
          </w:p>
        </w:tc>
        <w:tc>
          <w:tcPr>
            <w:tcW w:w="3213" w:type="dxa"/>
          </w:tcPr>
          <w:p w:rsidR="00B86FB5" w:rsidRPr="001D29F0" w:rsidRDefault="00B86FB5" w:rsidP="0017602E">
            <w:pPr>
              <w:rPr>
                <w:rFonts w:ascii="Times New Roman" w:hAnsi="Times New Roman" w:cs="Times New Roman"/>
                <w:sz w:val="24"/>
                <w:szCs w:val="24"/>
              </w:rPr>
            </w:pPr>
            <w:r w:rsidRPr="001D29F0">
              <w:rPr>
                <w:rFonts w:ascii="Times New Roman" w:hAnsi="Times New Roman" w:cs="Times New Roman"/>
                <w:sz w:val="24"/>
                <w:szCs w:val="24"/>
              </w:rPr>
              <w:t>1.1.6 Elaborează în mod participativ obiective de dezvoltare ambițioase,  specifice și măsurabile.</w:t>
            </w:r>
          </w:p>
        </w:tc>
        <w:tc>
          <w:tcPr>
            <w:tcW w:w="3213" w:type="dxa"/>
          </w:tcPr>
          <w:p w:rsidR="00B86FB5" w:rsidRPr="001D29F0" w:rsidRDefault="00B86FB5" w:rsidP="0017602E">
            <w:pPr>
              <w:rPr>
                <w:rFonts w:ascii="Times New Roman" w:hAnsi="Times New Roman" w:cs="Times New Roman"/>
                <w:sz w:val="24"/>
                <w:szCs w:val="24"/>
              </w:rPr>
            </w:pPr>
            <w:r w:rsidRPr="001D29F0">
              <w:rPr>
                <w:rFonts w:ascii="Times New Roman" w:hAnsi="Times New Roman" w:cs="Times New Roman"/>
                <w:sz w:val="24"/>
                <w:szCs w:val="24"/>
              </w:rPr>
              <w:t>1.1.9 Implică instituția de învățămînt în pilotarea ideilor inovative care pot servi drept baza pentru promovarea politicilor educaționale.</w:t>
            </w:r>
          </w:p>
        </w:tc>
      </w:tr>
      <w:tr w:rsidR="00B86FB5" w:rsidRPr="001D29F0" w:rsidTr="00BF595D">
        <w:tc>
          <w:tcPr>
            <w:tcW w:w="575" w:type="dxa"/>
            <w:vMerge w:val="restart"/>
          </w:tcPr>
          <w:p w:rsidR="00B86FB5" w:rsidRPr="001D29F0" w:rsidRDefault="00B86FB5" w:rsidP="009608F6">
            <w:pPr>
              <w:rPr>
                <w:rFonts w:ascii="Times New Roman" w:hAnsi="Times New Roman" w:cs="Times New Roman"/>
                <w:b/>
                <w:sz w:val="24"/>
                <w:szCs w:val="24"/>
              </w:rPr>
            </w:pPr>
            <w:r w:rsidRPr="001D29F0">
              <w:rPr>
                <w:rFonts w:ascii="Times New Roman" w:hAnsi="Times New Roman" w:cs="Times New Roman"/>
                <w:b/>
                <w:sz w:val="24"/>
                <w:szCs w:val="24"/>
              </w:rPr>
              <w:t>1.2</w:t>
            </w:r>
          </w:p>
        </w:tc>
        <w:tc>
          <w:tcPr>
            <w:tcW w:w="3077" w:type="dxa"/>
            <w:vMerge w:val="restart"/>
          </w:tcPr>
          <w:p w:rsidR="00B86FB5" w:rsidRPr="001D29F0" w:rsidRDefault="00B86FB5" w:rsidP="009608F6">
            <w:pPr>
              <w:rPr>
                <w:rFonts w:ascii="Times New Roman" w:hAnsi="Times New Roman" w:cs="Times New Roman"/>
                <w:b/>
                <w:sz w:val="24"/>
                <w:szCs w:val="24"/>
              </w:rPr>
            </w:pPr>
            <w:r w:rsidRPr="001D29F0">
              <w:rPr>
                <w:rFonts w:ascii="Times New Roman" w:hAnsi="Times New Roman" w:cs="Times New Roman"/>
                <w:b/>
                <w:sz w:val="24"/>
                <w:szCs w:val="24"/>
              </w:rPr>
              <w:t xml:space="preserve">Conduce procesul de realizare a obiectivelor strategice </w:t>
            </w:r>
          </w:p>
          <w:p w:rsidR="00B86FB5" w:rsidRPr="001D29F0" w:rsidRDefault="00B86FB5" w:rsidP="009608F6">
            <w:pPr>
              <w:rPr>
                <w:rFonts w:ascii="Times New Roman" w:hAnsi="Times New Roman" w:cs="Times New Roman"/>
                <w:b/>
                <w:i/>
                <w:iCs/>
                <w:color w:val="948A54" w:themeColor="background2" w:themeShade="80"/>
                <w:sz w:val="24"/>
                <w:szCs w:val="24"/>
              </w:rPr>
            </w:pPr>
          </w:p>
        </w:tc>
        <w:tc>
          <w:tcPr>
            <w:tcW w:w="3213" w:type="dxa"/>
          </w:tcPr>
          <w:p w:rsidR="00B86FB5" w:rsidRPr="001D29F0" w:rsidRDefault="00B86FB5" w:rsidP="00CD25A4">
            <w:pPr>
              <w:rPr>
                <w:rFonts w:ascii="Times New Roman" w:hAnsi="Times New Roman" w:cs="Times New Roman"/>
                <w:sz w:val="24"/>
                <w:szCs w:val="24"/>
              </w:rPr>
            </w:pPr>
            <w:r w:rsidRPr="001D29F0">
              <w:rPr>
                <w:rFonts w:ascii="Times New Roman" w:hAnsi="Times New Roman" w:cs="Times New Roman"/>
                <w:sz w:val="24"/>
                <w:szCs w:val="24"/>
              </w:rPr>
              <w:lastRenderedPageBreak/>
              <w:t xml:space="preserve">1.2.1 Informează elevii, cadrele didactice, părinții și partenerii privind viziunea, </w:t>
            </w:r>
            <w:r w:rsidRPr="001D29F0">
              <w:rPr>
                <w:rFonts w:ascii="Times New Roman" w:hAnsi="Times New Roman" w:cs="Times New Roman"/>
                <w:sz w:val="24"/>
                <w:szCs w:val="24"/>
              </w:rPr>
              <w:lastRenderedPageBreak/>
              <w:t>misiunea, valorile de bază și prioritățile strategice de dezvoltare a instituției de învățămînt.</w:t>
            </w:r>
          </w:p>
          <w:p w:rsidR="00B86FB5" w:rsidRPr="001D29F0" w:rsidRDefault="00B86FB5" w:rsidP="00CD25A4">
            <w:pPr>
              <w:rPr>
                <w:rFonts w:ascii="Times New Roman" w:hAnsi="Times New Roman" w:cs="Times New Roman"/>
                <w:sz w:val="24"/>
                <w:szCs w:val="24"/>
              </w:rPr>
            </w:pPr>
          </w:p>
          <w:p w:rsidR="00B86FB5" w:rsidRPr="001D29F0" w:rsidRDefault="00B86FB5" w:rsidP="00CD25A4">
            <w:pPr>
              <w:rPr>
                <w:rFonts w:ascii="Times New Roman" w:hAnsi="Times New Roman" w:cs="Times New Roman"/>
                <w:sz w:val="24"/>
                <w:szCs w:val="24"/>
              </w:rPr>
            </w:pPr>
            <w:r w:rsidRPr="001D29F0">
              <w:rPr>
                <w:rFonts w:ascii="Times New Roman" w:hAnsi="Times New Roman" w:cs="Times New Roman"/>
                <w:sz w:val="24"/>
                <w:szCs w:val="24"/>
              </w:rPr>
              <w:t>Asigură înțelegerea împărtășită a valorilor de bază și a priorităților strategice.</w:t>
            </w:r>
          </w:p>
        </w:tc>
        <w:tc>
          <w:tcPr>
            <w:tcW w:w="3213" w:type="dxa"/>
          </w:tcPr>
          <w:p w:rsidR="00B86FB5" w:rsidRPr="001D29F0" w:rsidRDefault="00B86FB5" w:rsidP="009608F6">
            <w:pPr>
              <w:rPr>
                <w:rFonts w:ascii="Times New Roman" w:hAnsi="Times New Roman" w:cs="Times New Roman"/>
                <w:sz w:val="24"/>
                <w:szCs w:val="24"/>
              </w:rPr>
            </w:pPr>
            <w:r w:rsidRPr="001D29F0">
              <w:rPr>
                <w:rFonts w:ascii="Times New Roman" w:hAnsi="Times New Roman" w:cs="Times New Roman"/>
                <w:sz w:val="24"/>
                <w:szCs w:val="24"/>
              </w:rPr>
              <w:lastRenderedPageBreak/>
              <w:t xml:space="preserve">1.2.4 Monitorizează continuu performanțele obținute în procesul de dezvoltare și </w:t>
            </w:r>
            <w:r w:rsidRPr="001D29F0">
              <w:rPr>
                <w:rFonts w:ascii="Times New Roman" w:hAnsi="Times New Roman" w:cs="Times New Roman"/>
                <w:sz w:val="24"/>
                <w:szCs w:val="24"/>
              </w:rPr>
              <w:lastRenderedPageBreak/>
              <w:t>ajustează  planurile operaționale la obiectivele strategice.</w:t>
            </w:r>
          </w:p>
        </w:tc>
        <w:tc>
          <w:tcPr>
            <w:tcW w:w="3213" w:type="dxa"/>
          </w:tcPr>
          <w:p w:rsidR="00B86FB5" w:rsidRPr="001D29F0" w:rsidRDefault="00B86FB5" w:rsidP="006F5A59">
            <w:pPr>
              <w:rPr>
                <w:rFonts w:ascii="Times New Roman" w:hAnsi="Times New Roman" w:cs="Times New Roman"/>
                <w:sz w:val="24"/>
                <w:szCs w:val="24"/>
              </w:rPr>
            </w:pPr>
            <w:r w:rsidRPr="001D29F0">
              <w:rPr>
                <w:rFonts w:ascii="Times New Roman" w:hAnsi="Times New Roman" w:cs="Times New Roman"/>
                <w:sz w:val="24"/>
                <w:szCs w:val="24"/>
              </w:rPr>
              <w:lastRenderedPageBreak/>
              <w:t xml:space="preserve">1.2.7 Elaborează și îmbunătățește continuu sistemul de colectare și analiză </w:t>
            </w:r>
            <w:r w:rsidRPr="001D29F0">
              <w:rPr>
                <w:rFonts w:ascii="Times New Roman" w:hAnsi="Times New Roman" w:cs="Times New Roman"/>
                <w:sz w:val="24"/>
                <w:szCs w:val="24"/>
              </w:rPr>
              <w:lastRenderedPageBreak/>
              <w:t>permanentă a datelor privind progresele obținute în realizarea priorităților strategice.</w:t>
            </w:r>
          </w:p>
        </w:tc>
      </w:tr>
      <w:tr w:rsidR="00B86FB5" w:rsidRPr="001D29F0" w:rsidTr="00BF595D">
        <w:tc>
          <w:tcPr>
            <w:tcW w:w="575" w:type="dxa"/>
            <w:vMerge/>
          </w:tcPr>
          <w:p w:rsidR="00B86FB5" w:rsidRPr="001D29F0" w:rsidRDefault="00B86FB5" w:rsidP="009608F6">
            <w:pPr>
              <w:rPr>
                <w:rFonts w:ascii="Times New Roman" w:hAnsi="Times New Roman" w:cs="Times New Roman"/>
                <w:b/>
                <w:sz w:val="24"/>
                <w:szCs w:val="24"/>
              </w:rPr>
            </w:pPr>
          </w:p>
        </w:tc>
        <w:tc>
          <w:tcPr>
            <w:tcW w:w="3077" w:type="dxa"/>
            <w:vMerge/>
          </w:tcPr>
          <w:p w:rsidR="00B86FB5" w:rsidRPr="001D29F0" w:rsidRDefault="00B86FB5" w:rsidP="009608F6">
            <w:pPr>
              <w:rPr>
                <w:rFonts w:ascii="Times New Roman" w:hAnsi="Times New Roman" w:cs="Times New Roman"/>
                <w:b/>
                <w:sz w:val="24"/>
                <w:szCs w:val="24"/>
              </w:rPr>
            </w:pPr>
          </w:p>
        </w:tc>
        <w:tc>
          <w:tcPr>
            <w:tcW w:w="3213" w:type="dxa"/>
          </w:tcPr>
          <w:p w:rsidR="00B86FB5" w:rsidRPr="001D29F0" w:rsidRDefault="00B86FB5" w:rsidP="009608F6">
            <w:pPr>
              <w:rPr>
                <w:rFonts w:ascii="Times New Roman" w:hAnsi="Times New Roman" w:cs="Times New Roman"/>
                <w:sz w:val="24"/>
                <w:szCs w:val="24"/>
              </w:rPr>
            </w:pPr>
            <w:r w:rsidRPr="001D29F0">
              <w:rPr>
                <w:rFonts w:ascii="Times New Roman" w:hAnsi="Times New Roman" w:cs="Times New Roman"/>
                <w:sz w:val="24"/>
                <w:szCs w:val="24"/>
              </w:rPr>
              <w:t>1.2.2 Asigură operaționalizarea priorităților strategice și reflectarea lor în planurile de activitate a școlii.</w:t>
            </w:r>
          </w:p>
        </w:tc>
        <w:tc>
          <w:tcPr>
            <w:tcW w:w="3213" w:type="dxa"/>
          </w:tcPr>
          <w:p w:rsidR="00B86FB5" w:rsidRPr="001D29F0" w:rsidRDefault="00B86FB5" w:rsidP="009562DC">
            <w:pPr>
              <w:rPr>
                <w:rFonts w:ascii="Times New Roman" w:hAnsi="Times New Roman" w:cs="Times New Roman"/>
                <w:sz w:val="24"/>
                <w:szCs w:val="24"/>
              </w:rPr>
            </w:pPr>
            <w:r w:rsidRPr="001D29F0">
              <w:rPr>
                <w:rFonts w:ascii="Times New Roman" w:hAnsi="Times New Roman" w:cs="Times New Roman"/>
                <w:sz w:val="24"/>
                <w:szCs w:val="24"/>
              </w:rPr>
              <w:t>1.2.5 Include în planul anual de activitate  indicatorii de monitorizare relevanți pentru obiectivele strategice, perioada și modalitatea de colectare a datelor pe fiecare indicator.</w:t>
            </w:r>
          </w:p>
        </w:tc>
        <w:tc>
          <w:tcPr>
            <w:tcW w:w="3213" w:type="dxa"/>
          </w:tcPr>
          <w:p w:rsidR="00B86FB5" w:rsidRPr="001D29F0" w:rsidRDefault="00B86FB5" w:rsidP="009608F6">
            <w:pPr>
              <w:rPr>
                <w:rFonts w:ascii="Times New Roman" w:hAnsi="Times New Roman" w:cs="Times New Roman"/>
                <w:sz w:val="24"/>
                <w:szCs w:val="24"/>
              </w:rPr>
            </w:pPr>
            <w:r w:rsidRPr="001D29F0">
              <w:rPr>
                <w:rFonts w:ascii="Times New Roman" w:hAnsi="Times New Roman" w:cs="Times New Roman"/>
                <w:sz w:val="24"/>
                <w:szCs w:val="24"/>
              </w:rPr>
              <w:t>1.2.8 Documentează sistematic progresul în atingerea rezultatelor planificate, practicile de succes și modalitățile de abordare a problemelor.</w:t>
            </w:r>
          </w:p>
        </w:tc>
      </w:tr>
      <w:tr w:rsidR="00B86FB5" w:rsidRPr="001D29F0" w:rsidTr="00BF595D">
        <w:tc>
          <w:tcPr>
            <w:tcW w:w="575" w:type="dxa"/>
            <w:vMerge/>
          </w:tcPr>
          <w:p w:rsidR="00B86FB5" w:rsidRPr="001D29F0" w:rsidRDefault="00B86FB5" w:rsidP="009608F6">
            <w:pPr>
              <w:rPr>
                <w:rFonts w:ascii="Times New Roman" w:hAnsi="Times New Roman" w:cs="Times New Roman"/>
                <w:b/>
                <w:sz w:val="24"/>
                <w:szCs w:val="24"/>
              </w:rPr>
            </w:pPr>
          </w:p>
        </w:tc>
        <w:tc>
          <w:tcPr>
            <w:tcW w:w="3077" w:type="dxa"/>
            <w:vMerge/>
          </w:tcPr>
          <w:p w:rsidR="00B86FB5" w:rsidRPr="001D29F0" w:rsidRDefault="00B86FB5" w:rsidP="009608F6">
            <w:pPr>
              <w:rPr>
                <w:rFonts w:ascii="Times New Roman" w:hAnsi="Times New Roman" w:cs="Times New Roman"/>
                <w:b/>
                <w:sz w:val="24"/>
                <w:szCs w:val="24"/>
              </w:rPr>
            </w:pPr>
          </w:p>
        </w:tc>
        <w:tc>
          <w:tcPr>
            <w:tcW w:w="3213" w:type="dxa"/>
          </w:tcPr>
          <w:p w:rsidR="00B86FB5" w:rsidRPr="001D29F0" w:rsidRDefault="00B86FB5" w:rsidP="00B86FB5">
            <w:pPr>
              <w:rPr>
                <w:rFonts w:ascii="Times New Roman" w:hAnsi="Times New Roman" w:cs="Times New Roman"/>
                <w:sz w:val="24"/>
                <w:szCs w:val="24"/>
              </w:rPr>
            </w:pPr>
            <w:r w:rsidRPr="001D29F0">
              <w:rPr>
                <w:rFonts w:ascii="Times New Roman" w:hAnsi="Times New Roman" w:cs="Times New Roman"/>
                <w:sz w:val="24"/>
                <w:szCs w:val="24"/>
              </w:rPr>
              <w:t xml:space="preserve">1.2.3 Asigură repartizarea către cadrele didactice a sarcinilor pentru realizarea obiectivelor strategice. </w:t>
            </w:r>
          </w:p>
        </w:tc>
        <w:tc>
          <w:tcPr>
            <w:tcW w:w="3213" w:type="dxa"/>
          </w:tcPr>
          <w:p w:rsidR="00B86FB5" w:rsidRPr="001D29F0" w:rsidRDefault="00B86FB5" w:rsidP="009608F6">
            <w:pPr>
              <w:rPr>
                <w:rFonts w:ascii="Times New Roman" w:hAnsi="Times New Roman" w:cs="Times New Roman"/>
                <w:sz w:val="24"/>
                <w:szCs w:val="24"/>
              </w:rPr>
            </w:pPr>
            <w:r w:rsidRPr="001D29F0">
              <w:rPr>
                <w:rFonts w:ascii="Times New Roman" w:hAnsi="Times New Roman" w:cs="Times New Roman"/>
                <w:sz w:val="24"/>
                <w:szCs w:val="24"/>
              </w:rPr>
              <w:t>1.2.6. Coordonează eforturile cadrelor didactice, părinților, partenerilor și elevilor în procesul de realizare a obiectivelor strategice.</w:t>
            </w:r>
          </w:p>
        </w:tc>
        <w:tc>
          <w:tcPr>
            <w:tcW w:w="3213" w:type="dxa"/>
          </w:tcPr>
          <w:p w:rsidR="00B86FB5" w:rsidRPr="001D29F0" w:rsidRDefault="00B86FB5" w:rsidP="00204AD6">
            <w:pPr>
              <w:rPr>
                <w:rFonts w:ascii="Times New Roman" w:hAnsi="Times New Roman" w:cs="Times New Roman"/>
                <w:sz w:val="24"/>
                <w:szCs w:val="24"/>
              </w:rPr>
            </w:pPr>
            <w:r w:rsidRPr="001D29F0">
              <w:rPr>
                <w:rFonts w:ascii="Times New Roman" w:hAnsi="Times New Roman" w:cs="Times New Roman"/>
                <w:sz w:val="24"/>
                <w:szCs w:val="24"/>
              </w:rPr>
              <w:t>1.2.9. Deleagă echilibrat cadrelor didactice  limita puterii de decizie și responsabilitatea pentru sarcini și activități în care ace</w:t>
            </w:r>
            <w:r w:rsidR="00204AD6" w:rsidRPr="001D29F0">
              <w:rPr>
                <w:rFonts w:ascii="Times New Roman" w:hAnsi="Times New Roman" w:cs="Times New Roman"/>
                <w:sz w:val="24"/>
                <w:szCs w:val="24"/>
              </w:rPr>
              <w:t>s</w:t>
            </w:r>
            <w:r w:rsidRPr="001D29F0">
              <w:rPr>
                <w:rFonts w:ascii="Times New Roman" w:hAnsi="Times New Roman" w:cs="Times New Roman"/>
                <w:sz w:val="24"/>
                <w:szCs w:val="24"/>
              </w:rPr>
              <w:t>tea sînt implicate.</w:t>
            </w:r>
          </w:p>
        </w:tc>
      </w:tr>
      <w:tr w:rsidR="00B86FB5" w:rsidRPr="001D29F0" w:rsidTr="00BF595D">
        <w:tc>
          <w:tcPr>
            <w:tcW w:w="575" w:type="dxa"/>
            <w:vMerge w:val="restart"/>
          </w:tcPr>
          <w:p w:rsidR="00B86FB5" w:rsidRPr="001D29F0" w:rsidRDefault="00B86FB5" w:rsidP="009608F6">
            <w:pPr>
              <w:rPr>
                <w:rFonts w:ascii="Times New Roman" w:hAnsi="Times New Roman" w:cs="Times New Roman"/>
                <w:b/>
                <w:sz w:val="24"/>
                <w:szCs w:val="24"/>
              </w:rPr>
            </w:pPr>
            <w:r w:rsidRPr="001D29F0">
              <w:rPr>
                <w:rFonts w:ascii="Times New Roman" w:hAnsi="Times New Roman" w:cs="Times New Roman"/>
                <w:b/>
                <w:sz w:val="24"/>
                <w:szCs w:val="24"/>
              </w:rPr>
              <w:t>1.3</w:t>
            </w:r>
          </w:p>
        </w:tc>
        <w:tc>
          <w:tcPr>
            <w:tcW w:w="3077" w:type="dxa"/>
            <w:vMerge w:val="restart"/>
          </w:tcPr>
          <w:p w:rsidR="00B86FB5" w:rsidRPr="001D29F0" w:rsidRDefault="00B86FB5" w:rsidP="0017602E">
            <w:pPr>
              <w:rPr>
                <w:rFonts w:ascii="Times New Roman" w:hAnsi="Times New Roman" w:cs="Times New Roman"/>
                <w:b/>
                <w:i/>
                <w:iCs/>
                <w:color w:val="948A54" w:themeColor="background2" w:themeShade="80"/>
                <w:sz w:val="24"/>
                <w:szCs w:val="24"/>
              </w:rPr>
            </w:pPr>
            <w:r w:rsidRPr="001D29F0">
              <w:rPr>
                <w:rFonts w:ascii="Times New Roman" w:hAnsi="Times New Roman" w:cs="Times New Roman"/>
                <w:b/>
                <w:sz w:val="24"/>
                <w:szCs w:val="24"/>
              </w:rPr>
              <w:t>Implică elevii, părinții, cadrele didactice și partenerii în evaluarea gradului de realizare a obiectivelor strategice.</w:t>
            </w:r>
          </w:p>
        </w:tc>
        <w:tc>
          <w:tcPr>
            <w:tcW w:w="3213" w:type="dxa"/>
          </w:tcPr>
          <w:p w:rsidR="00B86FB5" w:rsidRPr="001D29F0" w:rsidRDefault="00B86FB5" w:rsidP="005873B1">
            <w:pPr>
              <w:rPr>
                <w:rFonts w:ascii="Times New Roman" w:hAnsi="Times New Roman" w:cs="Times New Roman"/>
                <w:sz w:val="24"/>
                <w:szCs w:val="24"/>
              </w:rPr>
            </w:pPr>
            <w:r w:rsidRPr="001D29F0">
              <w:rPr>
                <w:rFonts w:ascii="Times New Roman" w:hAnsi="Times New Roman" w:cs="Times New Roman"/>
                <w:sz w:val="24"/>
                <w:szCs w:val="24"/>
              </w:rPr>
              <w:t>1.3.1 Informează comunitatea școlară despre indicatorii principali de evaluare a realizării obiectivelor strategice.</w:t>
            </w:r>
          </w:p>
        </w:tc>
        <w:tc>
          <w:tcPr>
            <w:tcW w:w="3213" w:type="dxa"/>
          </w:tcPr>
          <w:p w:rsidR="00B86FB5" w:rsidRPr="001D29F0" w:rsidRDefault="00B86FB5" w:rsidP="009608F6">
            <w:pPr>
              <w:rPr>
                <w:rFonts w:ascii="Times New Roman" w:hAnsi="Times New Roman" w:cs="Times New Roman"/>
                <w:sz w:val="24"/>
                <w:szCs w:val="24"/>
              </w:rPr>
            </w:pPr>
            <w:r w:rsidRPr="001D29F0">
              <w:rPr>
                <w:rFonts w:ascii="Times New Roman" w:hAnsi="Times New Roman" w:cs="Times New Roman"/>
                <w:sz w:val="24"/>
                <w:szCs w:val="24"/>
              </w:rPr>
              <w:t>1.3.4 Promovează utilizarea misiunii și valorilor drept criterii de evaluare și autoevaluare a activității proprii și a cadrelor didactice.</w:t>
            </w:r>
          </w:p>
        </w:tc>
        <w:tc>
          <w:tcPr>
            <w:tcW w:w="3213" w:type="dxa"/>
          </w:tcPr>
          <w:p w:rsidR="00B86FB5" w:rsidRPr="001D29F0" w:rsidRDefault="00B86FB5" w:rsidP="00E465F9">
            <w:pPr>
              <w:rPr>
                <w:rFonts w:ascii="Times New Roman" w:hAnsi="Times New Roman" w:cs="Times New Roman"/>
                <w:sz w:val="24"/>
                <w:szCs w:val="24"/>
              </w:rPr>
            </w:pPr>
            <w:r w:rsidRPr="001D29F0">
              <w:rPr>
                <w:rFonts w:ascii="Times New Roman" w:hAnsi="Times New Roman" w:cs="Times New Roman"/>
                <w:sz w:val="24"/>
                <w:szCs w:val="24"/>
              </w:rPr>
              <w:t>1.3.7 Elaborează și dezvoltă în mod participativ sistemul ce permite ajustarea imediată a activității instituției la provocările interne și externe.</w:t>
            </w:r>
          </w:p>
        </w:tc>
      </w:tr>
      <w:tr w:rsidR="00B86FB5" w:rsidRPr="001D29F0" w:rsidTr="00BF595D">
        <w:tc>
          <w:tcPr>
            <w:tcW w:w="575" w:type="dxa"/>
            <w:vMerge/>
          </w:tcPr>
          <w:p w:rsidR="00B86FB5" w:rsidRPr="001D29F0" w:rsidRDefault="00B86FB5" w:rsidP="009608F6">
            <w:pPr>
              <w:rPr>
                <w:rFonts w:ascii="Times New Roman" w:hAnsi="Times New Roman" w:cs="Times New Roman"/>
                <w:b/>
                <w:sz w:val="24"/>
                <w:szCs w:val="24"/>
              </w:rPr>
            </w:pPr>
          </w:p>
        </w:tc>
        <w:tc>
          <w:tcPr>
            <w:tcW w:w="3077" w:type="dxa"/>
            <w:vMerge/>
          </w:tcPr>
          <w:p w:rsidR="00B86FB5" w:rsidRPr="001D29F0" w:rsidRDefault="00B86FB5" w:rsidP="009608F6">
            <w:pPr>
              <w:rPr>
                <w:rFonts w:ascii="Times New Roman" w:hAnsi="Times New Roman" w:cs="Times New Roman"/>
                <w:b/>
                <w:sz w:val="24"/>
                <w:szCs w:val="24"/>
              </w:rPr>
            </w:pPr>
          </w:p>
        </w:tc>
        <w:tc>
          <w:tcPr>
            <w:tcW w:w="3213" w:type="dxa"/>
          </w:tcPr>
          <w:p w:rsidR="00B86FB5" w:rsidRPr="001D29F0" w:rsidRDefault="00B86FB5" w:rsidP="005109F2">
            <w:pPr>
              <w:rPr>
                <w:rFonts w:ascii="Times New Roman" w:hAnsi="Times New Roman" w:cs="Times New Roman"/>
                <w:sz w:val="24"/>
                <w:szCs w:val="24"/>
              </w:rPr>
            </w:pPr>
            <w:r w:rsidRPr="001D29F0">
              <w:rPr>
                <w:rFonts w:ascii="Times New Roman" w:hAnsi="Times New Roman" w:cs="Times New Roman"/>
                <w:sz w:val="24"/>
                <w:szCs w:val="24"/>
              </w:rPr>
              <w:t>1.3.2  Conduce procesul de selectare și înregistrare a datelor relevante indicatorilor de evaluare.</w:t>
            </w:r>
          </w:p>
        </w:tc>
        <w:tc>
          <w:tcPr>
            <w:tcW w:w="3213" w:type="dxa"/>
          </w:tcPr>
          <w:p w:rsidR="00B86FB5" w:rsidRPr="001D29F0" w:rsidRDefault="00B86FB5" w:rsidP="009608F6">
            <w:pPr>
              <w:rPr>
                <w:rFonts w:ascii="Times New Roman" w:hAnsi="Times New Roman" w:cs="Times New Roman"/>
                <w:sz w:val="24"/>
                <w:szCs w:val="24"/>
              </w:rPr>
            </w:pPr>
            <w:r w:rsidRPr="001D29F0">
              <w:rPr>
                <w:rFonts w:ascii="Times New Roman" w:hAnsi="Times New Roman" w:cs="Times New Roman"/>
                <w:sz w:val="24"/>
                <w:szCs w:val="24"/>
              </w:rPr>
              <w:t>1.3.5 Selectează și utilizează instrumente de evaluare ce permit contrapunerea / triangularea datelor obținute de la grupurile diferite de respondenți.</w:t>
            </w:r>
          </w:p>
        </w:tc>
        <w:tc>
          <w:tcPr>
            <w:tcW w:w="3213" w:type="dxa"/>
          </w:tcPr>
          <w:p w:rsidR="00B86FB5" w:rsidRPr="001D29F0" w:rsidRDefault="00B86FB5" w:rsidP="00865915">
            <w:pPr>
              <w:rPr>
                <w:rFonts w:ascii="Times New Roman" w:hAnsi="Times New Roman" w:cs="Times New Roman"/>
                <w:sz w:val="24"/>
                <w:szCs w:val="24"/>
              </w:rPr>
            </w:pPr>
            <w:r w:rsidRPr="001D29F0">
              <w:rPr>
                <w:rFonts w:ascii="Times New Roman" w:hAnsi="Times New Roman" w:cs="Times New Roman"/>
                <w:sz w:val="24"/>
                <w:szCs w:val="24"/>
              </w:rPr>
              <w:t>1.3.8. Implică cadrele didactice în cercetarea  factorilor determinanți ai succeselor și eșecurilor.</w:t>
            </w:r>
          </w:p>
        </w:tc>
      </w:tr>
      <w:tr w:rsidR="00B86FB5" w:rsidRPr="001D29F0" w:rsidTr="00BF595D">
        <w:tc>
          <w:tcPr>
            <w:tcW w:w="575" w:type="dxa"/>
            <w:vMerge/>
          </w:tcPr>
          <w:p w:rsidR="00B86FB5" w:rsidRPr="001D29F0" w:rsidRDefault="00B86FB5" w:rsidP="009608F6">
            <w:pPr>
              <w:rPr>
                <w:rFonts w:ascii="Times New Roman" w:hAnsi="Times New Roman" w:cs="Times New Roman"/>
                <w:b/>
                <w:sz w:val="24"/>
                <w:szCs w:val="24"/>
              </w:rPr>
            </w:pPr>
          </w:p>
        </w:tc>
        <w:tc>
          <w:tcPr>
            <w:tcW w:w="3077" w:type="dxa"/>
            <w:vMerge/>
          </w:tcPr>
          <w:p w:rsidR="00B86FB5" w:rsidRPr="001D29F0" w:rsidRDefault="00B86FB5" w:rsidP="009608F6">
            <w:pPr>
              <w:rPr>
                <w:rFonts w:ascii="Times New Roman" w:hAnsi="Times New Roman" w:cs="Times New Roman"/>
                <w:b/>
                <w:sz w:val="24"/>
                <w:szCs w:val="24"/>
              </w:rPr>
            </w:pPr>
          </w:p>
        </w:tc>
        <w:tc>
          <w:tcPr>
            <w:tcW w:w="3213" w:type="dxa"/>
          </w:tcPr>
          <w:p w:rsidR="00B86FB5" w:rsidRPr="001D29F0" w:rsidRDefault="00B86FB5" w:rsidP="00DD0600">
            <w:pPr>
              <w:rPr>
                <w:rFonts w:ascii="Times New Roman" w:hAnsi="Times New Roman" w:cs="Times New Roman"/>
                <w:sz w:val="24"/>
                <w:szCs w:val="24"/>
              </w:rPr>
            </w:pPr>
            <w:r w:rsidRPr="001D29F0">
              <w:rPr>
                <w:rFonts w:ascii="Times New Roman" w:hAnsi="Times New Roman" w:cs="Times New Roman"/>
                <w:sz w:val="24"/>
                <w:szCs w:val="24"/>
              </w:rPr>
              <w:t xml:space="preserve">1.3.3 Elaborează rapoarte de evaluare a gradului de </w:t>
            </w:r>
            <w:r w:rsidRPr="001D29F0">
              <w:rPr>
                <w:rFonts w:ascii="Times New Roman" w:hAnsi="Times New Roman" w:cs="Times New Roman"/>
                <w:sz w:val="24"/>
                <w:szCs w:val="24"/>
              </w:rPr>
              <w:lastRenderedPageBreak/>
              <w:t>realizare a obiectivelor strategice și asigură accesul la ele pentru toate persoane cointeresate.</w:t>
            </w:r>
          </w:p>
        </w:tc>
        <w:tc>
          <w:tcPr>
            <w:tcW w:w="3213" w:type="dxa"/>
          </w:tcPr>
          <w:p w:rsidR="00B86FB5" w:rsidRPr="001D29F0" w:rsidRDefault="00B86FB5" w:rsidP="00B772F3">
            <w:pPr>
              <w:rPr>
                <w:rFonts w:ascii="Times New Roman" w:hAnsi="Times New Roman" w:cs="Times New Roman"/>
                <w:sz w:val="24"/>
                <w:szCs w:val="24"/>
              </w:rPr>
            </w:pPr>
            <w:r w:rsidRPr="001D29F0">
              <w:rPr>
                <w:rFonts w:ascii="Times New Roman" w:hAnsi="Times New Roman" w:cs="Times New Roman"/>
                <w:sz w:val="24"/>
                <w:szCs w:val="24"/>
              </w:rPr>
              <w:lastRenderedPageBreak/>
              <w:t xml:space="preserve">1.3.6    Asigură participarea  cadrelor didactice, elevilor, </w:t>
            </w:r>
            <w:r w:rsidRPr="001D29F0">
              <w:rPr>
                <w:rFonts w:ascii="Times New Roman" w:hAnsi="Times New Roman" w:cs="Times New Roman"/>
                <w:sz w:val="24"/>
                <w:szCs w:val="24"/>
              </w:rPr>
              <w:lastRenderedPageBreak/>
              <w:t>părinților, partenerilor la discutarea și aprobarea rapoartelor  elaborate.</w:t>
            </w:r>
          </w:p>
          <w:p w:rsidR="00B86FB5" w:rsidRPr="001D29F0" w:rsidRDefault="00B86FB5" w:rsidP="00B772F3">
            <w:pPr>
              <w:rPr>
                <w:rFonts w:ascii="Times New Roman" w:hAnsi="Times New Roman" w:cs="Times New Roman"/>
                <w:sz w:val="24"/>
                <w:szCs w:val="24"/>
              </w:rPr>
            </w:pPr>
          </w:p>
        </w:tc>
        <w:tc>
          <w:tcPr>
            <w:tcW w:w="3213" w:type="dxa"/>
          </w:tcPr>
          <w:p w:rsidR="00B86FB5" w:rsidRPr="001D29F0" w:rsidRDefault="00B86FB5" w:rsidP="003829A2">
            <w:pPr>
              <w:rPr>
                <w:rFonts w:ascii="Times New Roman" w:hAnsi="Times New Roman" w:cs="Times New Roman"/>
                <w:sz w:val="24"/>
                <w:szCs w:val="24"/>
              </w:rPr>
            </w:pPr>
            <w:r w:rsidRPr="001D29F0">
              <w:rPr>
                <w:rFonts w:ascii="Times New Roman" w:hAnsi="Times New Roman" w:cs="Times New Roman"/>
                <w:sz w:val="24"/>
                <w:szCs w:val="24"/>
              </w:rPr>
              <w:lastRenderedPageBreak/>
              <w:t xml:space="preserve">1.3.9. În prezentarea rapoartelor, facilitează  </w:t>
            </w:r>
            <w:r w:rsidRPr="001D29F0">
              <w:rPr>
                <w:rFonts w:ascii="Times New Roman" w:hAnsi="Times New Roman" w:cs="Times New Roman"/>
                <w:sz w:val="24"/>
                <w:szCs w:val="24"/>
              </w:rPr>
              <w:lastRenderedPageBreak/>
              <w:t>înțelegerea acestora de către diferite grupuri</w:t>
            </w:r>
            <w:r w:rsidR="003829A2" w:rsidRPr="001D29F0">
              <w:rPr>
                <w:rFonts w:ascii="Times New Roman" w:hAnsi="Times New Roman" w:cs="Times New Roman"/>
                <w:sz w:val="24"/>
                <w:szCs w:val="24"/>
              </w:rPr>
              <w:t>-</w:t>
            </w:r>
            <w:r w:rsidRPr="001D29F0">
              <w:rPr>
                <w:rFonts w:ascii="Times New Roman" w:hAnsi="Times New Roman" w:cs="Times New Roman"/>
                <w:sz w:val="24"/>
                <w:szCs w:val="24"/>
              </w:rPr>
              <w:t>țintă</w:t>
            </w:r>
            <w:r w:rsidR="003829A2" w:rsidRPr="001D29F0">
              <w:rPr>
                <w:rFonts w:ascii="Times New Roman" w:hAnsi="Times New Roman" w:cs="Times New Roman"/>
                <w:sz w:val="24"/>
                <w:szCs w:val="24"/>
              </w:rPr>
              <w:t>,</w:t>
            </w:r>
            <w:r w:rsidRPr="001D29F0">
              <w:rPr>
                <w:rFonts w:ascii="Times New Roman" w:hAnsi="Times New Roman" w:cs="Times New Roman"/>
                <w:sz w:val="24"/>
                <w:szCs w:val="24"/>
              </w:rPr>
              <w:t xml:space="preserve"> prin utilizarea limbajului adecvat și relevant. </w:t>
            </w:r>
          </w:p>
        </w:tc>
      </w:tr>
    </w:tbl>
    <w:p w:rsidR="00BF595D" w:rsidRPr="001D29F0" w:rsidRDefault="00BF595D" w:rsidP="00BF595D">
      <w:pPr>
        <w:rPr>
          <w:rStyle w:val="IntenseReference"/>
          <w:color w:val="0070C0"/>
          <w:sz w:val="28"/>
          <w:szCs w:val="28"/>
        </w:rPr>
      </w:pPr>
    </w:p>
    <w:p w:rsidR="00ED2B88" w:rsidRPr="001D29F0" w:rsidRDefault="00513822" w:rsidP="00ED2B88">
      <w:pPr>
        <w:rPr>
          <w:b/>
          <w:i/>
          <w:iCs/>
          <w:color w:val="948A54" w:themeColor="background2" w:themeShade="80"/>
          <w:sz w:val="28"/>
          <w:szCs w:val="28"/>
        </w:rPr>
      </w:pPr>
      <w:r w:rsidRPr="001D29F0">
        <w:rPr>
          <w:rStyle w:val="IntenseReference"/>
          <w:color w:val="0070C0"/>
          <w:sz w:val="28"/>
          <w:szCs w:val="28"/>
        </w:rPr>
        <w:t xml:space="preserve">DOMENIUL </w:t>
      </w:r>
      <w:r w:rsidR="00ED2B88" w:rsidRPr="001D29F0">
        <w:rPr>
          <w:rStyle w:val="IntenseReference"/>
          <w:color w:val="0070C0"/>
          <w:sz w:val="28"/>
          <w:szCs w:val="28"/>
        </w:rPr>
        <w:t xml:space="preserve">2:  </w:t>
      </w:r>
      <w:r w:rsidR="003F2A99" w:rsidRPr="001D29F0">
        <w:rPr>
          <w:rStyle w:val="IntenseReference"/>
          <w:color w:val="0070C0"/>
          <w:sz w:val="28"/>
          <w:szCs w:val="28"/>
        </w:rPr>
        <w:t>CURRICULUM</w:t>
      </w:r>
      <w:r w:rsidR="00ED2B88" w:rsidRPr="001D29F0">
        <w:rPr>
          <w:b/>
          <w:i/>
          <w:iCs/>
          <w:color w:val="948A54" w:themeColor="background2" w:themeShade="80"/>
          <w:sz w:val="28"/>
          <w:szCs w:val="28"/>
        </w:rPr>
        <w:t xml:space="preserve"> </w:t>
      </w:r>
    </w:p>
    <w:p w:rsidR="00ED2B88" w:rsidRPr="001D29F0" w:rsidRDefault="00B86FB5" w:rsidP="00ED2B88">
      <w:pPr>
        <w:rPr>
          <w:b/>
          <w:i/>
          <w:iCs/>
          <w:color w:val="948A54" w:themeColor="background2" w:themeShade="80"/>
          <w:sz w:val="28"/>
          <w:szCs w:val="28"/>
        </w:rPr>
      </w:pPr>
      <w:r w:rsidRPr="001D29F0">
        <w:rPr>
          <w:b/>
          <w:i/>
          <w:iCs/>
          <w:color w:val="948A54" w:themeColor="background2" w:themeShade="80"/>
          <w:sz w:val="28"/>
          <w:szCs w:val="28"/>
        </w:rPr>
        <w:t xml:space="preserve">Standard </w:t>
      </w:r>
      <w:r w:rsidR="00170A25" w:rsidRPr="001D29F0">
        <w:rPr>
          <w:b/>
          <w:i/>
          <w:iCs/>
          <w:color w:val="948A54" w:themeColor="background2" w:themeShade="80"/>
          <w:sz w:val="28"/>
          <w:szCs w:val="28"/>
        </w:rPr>
        <w:t>2</w:t>
      </w:r>
      <w:r w:rsidRPr="001D29F0">
        <w:rPr>
          <w:b/>
          <w:i/>
          <w:iCs/>
          <w:color w:val="948A54" w:themeColor="background2" w:themeShade="80"/>
          <w:sz w:val="28"/>
          <w:szCs w:val="28"/>
        </w:rPr>
        <w:t xml:space="preserve">: </w:t>
      </w:r>
      <w:r w:rsidR="00ED2B88" w:rsidRPr="001D29F0">
        <w:rPr>
          <w:b/>
          <w:i/>
          <w:iCs/>
          <w:color w:val="948A54" w:themeColor="background2" w:themeShade="80"/>
          <w:sz w:val="28"/>
          <w:szCs w:val="28"/>
        </w:rPr>
        <w:t xml:space="preserve">Dezvoltarea ofertei curriculare în vederea valorificării potențialului individual, instituțional și comunitar </w:t>
      </w:r>
    </w:p>
    <w:p w:rsidR="00ED2B88" w:rsidRPr="001D29F0" w:rsidRDefault="00ED2B88" w:rsidP="00ED2B88">
      <w:pPr>
        <w:rPr>
          <w:rStyle w:val="IntenseReference"/>
          <w:color w:val="0070C0"/>
          <w:sz w:val="28"/>
          <w:szCs w:val="28"/>
        </w:rPr>
      </w:pPr>
      <w:r w:rsidRPr="001D29F0">
        <w:rPr>
          <w:rStyle w:val="IntenseReference"/>
          <w:color w:val="0070C0"/>
          <w:sz w:val="28"/>
          <w:szCs w:val="28"/>
        </w:rPr>
        <w:t>Managerul:</w:t>
      </w:r>
    </w:p>
    <w:tbl>
      <w:tblPr>
        <w:tblStyle w:val="TableGrid"/>
        <w:tblW w:w="13291" w:type="dxa"/>
        <w:tblLook w:val="04A0" w:firstRow="1" w:lastRow="0" w:firstColumn="1" w:lastColumn="0" w:noHBand="0" w:noVBand="1"/>
      </w:tblPr>
      <w:tblGrid>
        <w:gridCol w:w="576"/>
        <w:gridCol w:w="3076"/>
        <w:gridCol w:w="3213"/>
        <w:gridCol w:w="3213"/>
        <w:gridCol w:w="3213"/>
      </w:tblGrid>
      <w:tr w:rsidR="00AA6017" w:rsidRPr="001D29F0" w:rsidTr="00F70AA0">
        <w:tc>
          <w:tcPr>
            <w:tcW w:w="576" w:type="dxa"/>
          </w:tcPr>
          <w:p w:rsidR="00AA6017" w:rsidRPr="001D29F0" w:rsidRDefault="00AA6017" w:rsidP="009608F6">
            <w:pPr>
              <w:rPr>
                <w:rStyle w:val="IntenseReference"/>
                <w:rFonts w:ascii="Times New Roman" w:hAnsi="Times New Roman" w:cs="Times New Roman"/>
                <w:color w:val="0070C0"/>
                <w:sz w:val="24"/>
                <w:szCs w:val="24"/>
              </w:rPr>
            </w:pPr>
          </w:p>
        </w:tc>
        <w:tc>
          <w:tcPr>
            <w:tcW w:w="3076" w:type="dxa"/>
          </w:tcPr>
          <w:p w:rsidR="00AA6017" w:rsidRPr="001D29F0" w:rsidRDefault="00AA6017" w:rsidP="009608F6">
            <w:pPr>
              <w:rPr>
                <w:rStyle w:val="IntenseReference"/>
                <w:rFonts w:ascii="Times New Roman" w:hAnsi="Times New Roman" w:cs="Times New Roman"/>
                <w:color w:val="0070C0"/>
                <w:sz w:val="24"/>
                <w:szCs w:val="24"/>
              </w:rPr>
            </w:pP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de bază</w:t>
            </w: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avansat</w:t>
            </w: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performant</w:t>
            </w:r>
          </w:p>
        </w:tc>
      </w:tr>
      <w:tr w:rsidR="007455A7" w:rsidRPr="001D29F0" w:rsidTr="00F70AA0">
        <w:tc>
          <w:tcPr>
            <w:tcW w:w="576" w:type="dxa"/>
            <w:vMerge w:val="restart"/>
          </w:tcPr>
          <w:p w:rsidR="007455A7" w:rsidRPr="001D29F0" w:rsidRDefault="007455A7" w:rsidP="009608F6">
            <w:pPr>
              <w:rPr>
                <w:rStyle w:val="IntenseReference"/>
                <w:rFonts w:ascii="Times New Roman" w:hAnsi="Times New Roman" w:cs="Times New Roman"/>
                <w:color w:val="0070C0"/>
                <w:sz w:val="24"/>
                <w:szCs w:val="24"/>
              </w:rPr>
            </w:pPr>
            <w:r w:rsidRPr="001D29F0">
              <w:rPr>
                <w:rFonts w:ascii="Times New Roman" w:hAnsi="Times New Roman" w:cs="Times New Roman"/>
                <w:b/>
                <w:sz w:val="24"/>
                <w:szCs w:val="24"/>
              </w:rPr>
              <w:t>2.1</w:t>
            </w:r>
          </w:p>
        </w:tc>
        <w:tc>
          <w:tcPr>
            <w:tcW w:w="3076" w:type="dxa"/>
            <w:vMerge w:val="restart"/>
          </w:tcPr>
          <w:p w:rsidR="007455A7" w:rsidRPr="001D29F0" w:rsidRDefault="007455A7" w:rsidP="009608F6">
            <w:pPr>
              <w:rPr>
                <w:rStyle w:val="IntenseReference"/>
                <w:rFonts w:ascii="Times New Roman" w:hAnsi="Times New Roman" w:cs="Times New Roman"/>
                <w:color w:val="0070C0"/>
                <w:sz w:val="24"/>
                <w:szCs w:val="24"/>
              </w:rPr>
            </w:pPr>
            <w:r w:rsidRPr="001D29F0">
              <w:rPr>
                <w:rFonts w:ascii="Times New Roman" w:hAnsi="Times New Roman" w:cs="Times New Roman"/>
                <w:b/>
                <w:sz w:val="24"/>
                <w:szCs w:val="24"/>
              </w:rPr>
              <w:t>Asigură condiţii metodologice, motivaţionale şi logistice de implementare a curriculumului în diferite ipostaze de manifestare.</w:t>
            </w:r>
          </w:p>
        </w:tc>
        <w:tc>
          <w:tcPr>
            <w:tcW w:w="3213" w:type="dxa"/>
          </w:tcPr>
          <w:p w:rsidR="007455A7" w:rsidRPr="001D29F0" w:rsidRDefault="007455A7" w:rsidP="00974467">
            <w:pPr>
              <w:rPr>
                <w:rStyle w:val="IntenseReference"/>
                <w:rFonts w:ascii="Times New Roman" w:hAnsi="Times New Roman" w:cs="Times New Roman"/>
                <w:color w:val="auto"/>
                <w:sz w:val="24"/>
                <w:szCs w:val="24"/>
                <w:u w:val="none"/>
              </w:rPr>
            </w:pPr>
            <w:r w:rsidRPr="001D29F0">
              <w:rPr>
                <w:rFonts w:ascii="Times New Roman" w:hAnsi="Times New Roman" w:cs="Times New Roman"/>
                <w:bCs/>
                <w:smallCaps/>
                <w:sz w:val="24"/>
                <w:szCs w:val="24"/>
              </w:rPr>
              <w:t xml:space="preserve">2.1.1. </w:t>
            </w:r>
            <w:r w:rsidRPr="001D29F0">
              <w:rPr>
                <w:rFonts w:ascii="Times New Roman" w:hAnsi="Times New Roman" w:cs="Times New Roman"/>
                <w:sz w:val="24"/>
                <w:szCs w:val="24"/>
              </w:rPr>
              <w:t>Elaborează proiectul curricular și oferta curriculară a instituției de învățămînt</w:t>
            </w:r>
            <w:r w:rsidR="00AB2A54" w:rsidRPr="001D29F0">
              <w:rPr>
                <w:rFonts w:ascii="Times New Roman" w:hAnsi="Times New Roman" w:cs="Times New Roman"/>
                <w:sz w:val="24"/>
                <w:szCs w:val="24"/>
              </w:rPr>
              <w:t>.</w:t>
            </w:r>
          </w:p>
        </w:tc>
        <w:tc>
          <w:tcPr>
            <w:tcW w:w="3213" w:type="dxa"/>
          </w:tcPr>
          <w:p w:rsidR="007455A7" w:rsidRPr="001D29F0" w:rsidRDefault="001044DA" w:rsidP="00584DBD">
            <w:r w:rsidRPr="001D29F0">
              <w:rPr>
                <w:rFonts w:ascii="Times New Roman" w:hAnsi="Times New Roman" w:cs="Times New Roman"/>
                <w:bCs/>
                <w:sz w:val="24"/>
                <w:szCs w:val="24"/>
              </w:rPr>
              <w:t xml:space="preserve">2.1.4. </w:t>
            </w:r>
            <w:r w:rsidR="007455A7" w:rsidRPr="001D29F0">
              <w:rPr>
                <w:rFonts w:ascii="Times New Roman" w:hAnsi="Times New Roman" w:cs="Times New Roman"/>
                <w:bCs/>
                <w:sz w:val="24"/>
                <w:szCs w:val="24"/>
              </w:rPr>
              <w:t>Solicită cadrelor didactice și susține aplicarea tehnologiilor educaționale moderne</w:t>
            </w:r>
            <w:r w:rsidR="00AB2A54" w:rsidRPr="001D29F0">
              <w:rPr>
                <w:rFonts w:ascii="Times New Roman" w:hAnsi="Times New Roman" w:cs="Times New Roman"/>
                <w:bCs/>
                <w:sz w:val="24"/>
                <w:szCs w:val="24"/>
              </w:rPr>
              <w:t>.</w:t>
            </w:r>
          </w:p>
        </w:tc>
        <w:tc>
          <w:tcPr>
            <w:tcW w:w="3213" w:type="dxa"/>
          </w:tcPr>
          <w:p w:rsidR="007455A7" w:rsidRPr="001D29F0" w:rsidRDefault="001044DA" w:rsidP="00D5207D">
            <w:r w:rsidRPr="001D29F0">
              <w:rPr>
                <w:rFonts w:ascii="Times New Roman" w:hAnsi="Times New Roman" w:cs="Times New Roman"/>
                <w:bCs/>
                <w:sz w:val="24"/>
                <w:szCs w:val="24"/>
              </w:rPr>
              <w:t xml:space="preserve">2.1.7. </w:t>
            </w:r>
            <w:r w:rsidR="007455A7" w:rsidRPr="001D29F0">
              <w:rPr>
                <w:rFonts w:ascii="Times New Roman" w:hAnsi="Times New Roman" w:cs="Times New Roman"/>
                <w:bCs/>
                <w:sz w:val="24"/>
                <w:szCs w:val="24"/>
              </w:rPr>
              <w:t xml:space="preserve">Promovează </w:t>
            </w:r>
            <w:r w:rsidR="00D5207D" w:rsidRPr="001D29F0">
              <w:rPr>
                <w:rFonts w:ascii="Times New Roman" w:hAnsi="Times New Roman" w:cs="Times New Roman"/>
                <w:bCs/>
                <w:sz w:val="24"/>
                <w:szCs w:val="24"/>
              </w:rPr>
              <w:t xml:space="preserve">abordări </w:t>
            </w:r>
            <w:r w:rsidR="007455A7" w:rsidRPr="001D29F0">
              <w:rPr>
                <w:rFonts w:ascii="Times New Roman" w:hAnsi="Times New Roman" w:cs="Times New Roman"/>
                <w:bCs/>
                <w:sz w:val="24"/>
                <w:szCs w:val="24"/>
              </w:rPr>
              <w:t>curriculare inovaţionale prin Planul de învățămînt individualizat al instituției de învățămînt</w:t>
            </w:r>
            <w:r w:rsidR="00AB2A54" w:rsidRPr="001D29F0">
              <w:rPr>
                <w:rFonts w:ascii="Times New Roman" w:hAnsi="Times New Roman" w:cs="Times New Roman"/>
                <w:bCs/>
                <w:sz w:val="24"/>
                <w:szCs w:val="24"/>
              </w:rPr>
              <w:t>.</w:t>
            </w:r>
          </w:p>
        </w:tc>
      </w:tr>
      <w:tr w:rsidR="007455A7" w:rsidRPr="001D29F0" w:rsidTr="00F70AA0">
        <w:tc>
          <w:tcPr>
            <w:tcW w:w="576" w:type="dxa"/>
            <w:vMerge/>
          </w:tcPr>
          <w:p w:rsidR="007455A7" w:rsidRPr="001D29F0" w:rsidRDefault="007455A7" w:rsidP="009608F6">
            <w:pPr>
              <w:rPr>
                <w:rFonts w:ascii="Times New Roman" w:hAnsi="Times New Roman" w:cs="Times New Roman"/>
                <w:b/>
                <w:sz w:val="24"/>
                <w:szCs w:val="24"/>
              </w:rPr>
            </w:pPr>
          </w:p>
        </w:tc>
        <w:tc>
          <w:tcPr>
            <w:tcW w:w="3076" w:type="dxa"/>
            <w:vMerge/>
          </w:tcPr>
          <w:p w:rsidR="007455A7" w:rsidRPr="001D29F0" w:rsidRDefault="007455A7" w:rsidP="009608F6">
            <w:pPr>
              <w:rPr>
                <w:rFonts w:ascii="Times New Roman" w:hAnsi="Times New Roman" w:cs="Times New Roman"/>
                <w:b/>
                <w:sz w:val="24"/>
                <w:szCs w:val="24"/>
              </w:rPr>
            </w:pPr>
          </w:p>
        </w:tc>
        <w:tc>
          <w:tcPr>
            <w:tcW w:w="3213" w:type="dxa"/>
          </w:tcPr>
          <w:p w:rsidR="00BB7F01" w:rsidRPr="001D29F0" w:rsidRDefault="001044DA" w:rsidP="00817BD2">
            <w:pPr>
              <w:rPr>
                <w:b/>
                <w:bCs/>
                <w:smallCaps/>
              </w:rPr>
            </w:pPr>
            <w:r w:rsidRPr="001D29F0">
              <w:rPr>
                <w:rFonts w:ascii="Times New Roman" w:hAnsi="Times New Roman" w:cs="Times New Roman"/>
                <w:sz w:val="24"/>
                <w:szCs w:val="24"/>
              </w:rPr>
              <w:t xml:space="preserve">2.1.2. </w:t>
            </w:r>
            <w:r w:rsidR="00584DBD" w:rsidRPr="001D29F0">
              <w:rPr>
                <w:rFonts w:ascii="Times New Roman" w:hAnsi="Times New Roman" w:cs="Times New Roman"/>
                <w:sz w:val="24"/>
                <w:szCs w:val="24"/>
              </w:rPr>
              <w:t>Asigură instituția cu cadre didactice calificate pentru întreg procesul educațional, inclusiv prin pl</w:t>
            </w:r>
            <w:r w:rsidR="007455A7" w:rsidRPr="001D29F0">
              <w:rPr>
                <w:rFonts w:ascii="Times New Roman" w:hAnsi="Times New Roman" w:cs="Times New Roman"/>
                <w:sz w:val="24"/>
                <w:szCs w:val="24"/>
              </w:rPr>
              <w:t>anifi</w:t>
            </w:r>
            <w:r w:rsidR="00584DBD" w:rsidRPr="001D29F0">
              <w:rPr>
                <w:rFonts w:ascii="Times New Roman" w:hAnsi="Times New Roman" w:cs="Times New Roman"/>
                <w:sz w:val="24"/>
                <w:szCs w:val="24"/>
              </w:rPr>
              <w:t>carea</w:t>
            </w:r>
            <w:r w:rsidR="007455A7" w:rsidRPr="001D29F0">
              <w:rPr>
                <w:rFonts w:ascii="Times New Roman" w:hAnsi="Times New Roman" w:cs="Times New Roman"/>
                <w:sz w:val="24"/>
                <w:szCs w:val="24"/>
              </w:rPr>
              <w:t>, organiz</w:t>
            </w:r>
            <w:r w:rsidR="00584DBD" w:rsidRPr="001D29F0">
              <w:rPr>
                <w:rFonts w:ascii="Times New Roman" w:hAnsi="Times New Roman" w:cs="Times New Roman"/>
                <w:sz w:val="24"/>
                <w:szCs w:val="24"/>
              </w:rPr>
              <w:t>area</w:t>
            </w:r>
            <w:r w:rsidR="007455A7" w:rsidRPr="001D29F0">
              <w:rPr>
                <w:rFonts w:ascii="Times New Roman" w:hAnsi="Times New Roman" w:cs="Times New Roman"/>
                <w:sz w:val="24"/>
                <w:szCs w:val="24"/>
              </w:rPr>
              <w:t xml:space="preserve"> și coordon</w:t>
            </w:r>
            <w:r w:rsidR="00584DBD" w:rsidRPr="001D29F0">
              <w:rPr>
                <w:rFonts w:ascii="Times New Roman" w:hAnsi="Times New Roman" w:cs="Times New Roman"/>
                <w:sz w:val="24"/>
                <w:szCs w:val="24"/>
              </w:rPr>
              <w:t>area</w:t>
            </w:r>
            <w:r w:rsidR="007455A7" w:rsidRPr="001D29F0">
              <w:rPr>
                <w:rFonts w:ascii="Times New Roman" w:hAnsi="Times New Roman" w:cs="Times New Roman"/>
                <w:sz w:val="24"/>
                <w:szCs w:val="24"/>
              </w:rPr>
              <w:t xml:space="preserve"> form</w:t>
            </w:r>
            <w:r w:rsidR="00584DBD" w:rsidRPr="001D29F0">
              <w:rPr>
                <w:rFonts w:ascii="Times New Roman" w:hAnsi="Times New Roman" w:cs="Times New Roman"/>
                <w:sz w:val="24"/>
                <w:szCs w:val="24"/>
              </w:rPr>
              <w:t>ării</w:t>
            </w:r>
            <w:r w:rsidR="007455A7" w:rsidRPr="001D29F0">
              <w:rPr>
                <w:rFonts w:ascii="Times New Roman" w:hAnsi="Times New Roman" w:cs="Times New Roman"/>
                <w:sz w:val="24"/>
                <w:szCs w:val="24"/>
              </w:rPr>
              <w:t xml:space="preserve"> continu</w:t>
            </w:r>
            <w:r w:rsidR="00584DBD" w:rsidRPr="001D29F0">
              <w:rPr>
                <w:rFonts w:ascii="Times New Roman" w:hAnsi="Times New Roman" w:cs="Times New Roman"/>
                <w:sz w:val="24"/>
                <w:szCs w:val="24"/>
              </w:rPr>
              <w:t>e</w:t>
            </w:r>
            <w:r w:rsidR="007455A7" w:rsidRPr="001D29F0">
              <w:rPr>
                <w:rFonts w:ascii="Times New Roman" w:hAnsi="Times New Roman" w:cs="Times New Roman"/>
                <w:sz w:val="24"/>
                <w:szCs w:val="24"/>
              </w:rPr>
              <w:t xml:space="preserve"> a cadrelor didactice </w:t>
            </w:r>
            <w:r w:rsidR="00584DBD" w:rsidRPr="001D29F0">
              <w:rPr>
                <w:rFonts w:ascii="Times New Roman" w:hAnsi="Times New Roman" w:cs="Times New Roman"/>
                <w:sz w:val="24"/>
                <w:szCs w:val="24"/>
              </w:rPr>
              <w:t xml:space="preserve">pentru implementarea curriculumului, </w:t>
            </w:r>
            <w:r w:rsidR="007455A7" w:rsidRPr="001D29F0">
              <w:rPr>
                <w:rFonts w:ascii="Times New Roman" w:hAnsi="Times New Roman" w:cs="Times New Roman"/>
                <w:sz w:val="24"/>
                <w:szCs w:val="24"/>
              </w:rPr>
              <w:t xml:space="preserve">în baza nevoilor individuale de formare ale </w:t>
            </w:r>
            <w:r w:rsidR="00584DBD" w:rsidRPr="001D29F0">
              <w:rPr>
                <w:rFonts w:ascii="Times New Roman" w:hAnsi="Times New Roman" w:cs="Times New Roman"/>
                <w:sz w:val="24"/>
                <w:szCs w:val="24"/>
              </w:rPr>
              <w:t>acestora.</w:t>
            </w:r>
          </w:p>
        </w:tc>
        <w:tc>
          <w:tcPr>
            <w:tcW w:w="3213" w:type="dxa"/>
          </w:tcPr>
          <w:p w:rsidR="007455A7" w:rsidRPr="001D29F0" w:rsidRDefault="001044DA" w:rsidP="00584DBD">
            <w:pPr>
              <w:rPr>
                <w:rFonts w:ascii="Times New Roman" w:hAnsi="Times New Roman" w:cs="Times New Roman"/>
                <w:bCs/>
                <w:sz w:val="24"/>
                <w:szCs w:val="24"/>
              </w:rPr>
            </w:pPr>
            <w:r w:rsidRPr="001D29F0">
              <w:rPr>
                <w:rFonts w:ascii="Times New Roman" w:hAnsi="Times New Roman" w:cs="Times New Roman"/>
                <w:bCs/>
                <w:sz w:val="24"/>
                <w:szCs w:val="24"/>
              </w:rPr>
              <w:t xml:space="preserve">2.1.5. </w:t>
            </w:r>
            <w:r w:rsidR="007455A7" w:rsidRPr="001D29F0">
              <w:rPr>
                <w:rFonts w:ascii="Times New Roman" w:hAnsi="Times New Roman" w:cs="Times New Roman"/>
                <w:bCs/>
                <w:sz w:val="24"/>
                <w:szCs w:val="24"/>
              </w:rPr>
              <w:t>Planifică și organizează formarea continuă anticipată a cadrelor didactice în cazul  implementării schimbărilor curriculare</w:t>
            </w:r>
            <w:r w:rsidR="00584DBD" w:rsidRPr="001D29F0">
              <w:rPr>
                <w:rFonts w:ascii="Times New Roman" w:hAnsi="Times New Roman" w:cs="Times New Roman"/>
                <w:bCs/>
                <w:sz w:val="24"/>
                <w:szCs w:val="24"/>
              </w:rPr>
              <w:t>.</w:t>
            </w:r>
          </w:p>
          <w:p w:rsidR="007455A7" w:rsidRPr="001D29F0" w:rsidRDefault="007455A7" w:rsidP="00584DBD">
            <w:pPr>
              <w:jc w:val="center"/>
            </w:pPr>
          </w:p>
        </w:tc>
        <w:tc>
          <w:tcPr>
            <w:tcW w:w="3213" w:type="dxa"/>
          </w:tcPr>
          <w:p w:rsidR="007455A7" w:rsidRPr="001D29F0" w:rsidRDefault="001044DA" w:rsidP="00584DBD">
            <w:pPr>
              <w:rPr>
                <w:rFonts w:ascii="Times New Roman" w:hAnsi="Times New Roman" w:cs="Times New Roman"/>
                <w:bCs/>
                <w:sz w:val="24"/>
                <w:szCs w:val="24"/>
              </w:rPr>
            </w:pPr>
            <w:r w:rsidRPr="001D29F0">
              <w:rPr>
                <w:rFonts w:ascii="Times New Roman" w:hAnsi="Times New Roman" w:cs="Times New Roman"/>
                <w:bCs/>
                <w:sz w:val="24"/>
                <w:szCs w:val="24"/>
              </w:rPr>
              <w:t xml:space="preserve">2.1.8. </w:t>
            </w:r>
            <w:r w:rsidR="007455A7" w:rsidRPr="001D29F0">
              <w:rPr>
                <w:rFonts w:ascii="Times New Roman" w:hAnsi="Times New Roman" w:cs="Times New Roman"/>
                <w:bCs/>
                <w:sz w:val="24"/>
                <w:szCs w:val="24"/>
              </w:rPr>
              <w:t>Cre</w:t>
            </w:r>
            <w:r w:rsidR="003829A2" w:rsidRPr="001D29F0">
              <w:rPr>
                <w:rFonts w:ascii="Times New Roman" w:hAnsi="Times New Roman" w:cs="Times New Roman"/>
                <w:bCs/>
                <w:sz w:val="24"/>
                <w:szCs w:val="24"/>
              </w:rPr>
              <w:t>e</w:t>
            </w:r>
            <w:r w:rsidR="007455A7" w:rsidRPr="001D29F0">
              <w:rPr>
                <w:rFonts w:ascii="Times New Roman" w:hAnsi="Times New Roman" w:cs="Times New Roman"/>
                <w:bCs/>
                <w:sz w:val="24"/>
                <w:szCs w:val="24"/>
              </w:rPr>
              <w:t>ază contextul necesar pentru transformarea instituției într-o comunitate de învățare</w:t>
            </w:r>
            <w:r w:rsidR="00584DBD" w:rsidRPr="001D29F0">
              <w:rPr>
                <w:rFonts w:ascii="Times New Roman" w:hAnsi="Times New Roman" w:cs="Times New Roman"/>
                <w:bCs/>
                <w:sz w:val="24"/>
                <w:szCs w:val="24"/>
              </w:rPr>
              <w:t>.</w:t>
            </w:r>
          </w:p>
          <w:p w:rsidR="005E2378" w:rsidRPr="001D29F0" w:rsidRDefault="005E2378" w:rsidP="00584DBD">
            <w:pPr>
              <w:rPr>
                <w:rFonts w:ascii="Times New Roman" w:hAnsi="Times New Roman" w:cs="Times New Roman"/>
                <w:bCs/>
                <w:sz w:val="24"/>
                <w:szCs w:val="24"/>
              </w:rPr>
            </w:pPr>
          </w:p>
          <w:p w:rsidR="005E2378" w:rsidRPr="001D29F0" w:rsidRDefault="005E2378" w:rsidP="005E2378">
            <w:pPr>
              <w:rPr>
                <w:rFonts w:ascii="Times New Roman" w:hAnsi="Times New Roman" w:cs="Times New Roman"/>
                <w:sz w:val="24"/>
                <w:szCs w:val="24"/>
              </w:rPr>
            </w:pPr>
          </w:p>
          <w:p w:rsidR="005E2378" w:rsidRPr="001D29F0" w:rsidRDefault="005E2378" w:rsidP="005E2378">
            <w:pPr>
              <w:rPr>
                <w:rFonts w:ascii="Times New Roman" w:hAnsi="Times New Roman" w:cs="Times New Roman"/>
                <w:sz w:val="24"/>
                <w:szCs w:val="24"/>
              </w:rPr>
            </w:pPr>
          </w:p>
          <w:p w:rsidR="00CD2B27" w:rsidRPr="001D29F0" w:rsidRDefault="00CD2B27" w:rsidP="00170A25">
            <w:pPr>
              <w:ind w:firstLine="720"/>
              <w:rPr>
                <w:rFonts w:ascii="Times New Roman" w:hAnsi="Times New Roman" w:cs="Times New Roman"/>
                <w:sz w:val="24"/>
                <w:szCs w:val="24"/>
              </w:rPr>
            </w:pPr>
          </w:p>
        </w:tc>
      </w:tr>
      <w:tr w:rsidR="007455A7" w:rsidRPr="001D29F0" w:rsidTr="00F70AA0">
        <w:tc>
          <w:tcPr>
            <w:tcW w:w="576" w:type="dxa"/>
            <w:vMerge/>
          </w:tcPr>
          <w:p w:rsidR="007455A7" w:rsidRPr="001D29F0" w:rsidRDefault="007455A7" w:rsidP="009608F6">
            <w:pPr>
              <w:rPr>
                <w:rFonts w:ascii="Times New Roman" w:hAnsi="Times New Roman" w:cs="Times New Roman"/>
                <w:b/>
                <w:sz w:val="24"/>
                <w:szCs w:val="24"/>
              </w:rPr>
            </w:pPr>
          </w:p>
        </w:tc>
        <w:tc>
          <w:tcPr>
            <w:tcW w:w="3076" w:type="dxa"/>
            <w:vMerge/>
          </w:tcPr>
          <w:p w:rsidR="007455A7" w:rsidRPr="001D29F0" w:rsidRDefault="007455A7" w:rsidP="009608F6">
            <w:pPr>
              <w:rPr>
                <w:rFonts w:ascii="Times New Roman" w:hAnsi="Times New Roman" w:cs="Times New Roman"/>
                <w:b/>
                <w:sz w:val="24"/>
                <w:szCs w:val="24"/>
              </w:rPr>
            </w:pPr>
          </w:p>
        </w:tc>
        <w:tc>
          <w:tcPr>
            <w:tcW w:w="3213" w:type="dxa"/>
          </w:tcPr>
          <w:p w:rsidR="007455A7" w:rsidRPr="001D29F0" w:rsidRDefault="001044DA" w:rsidP="007455A7">
            <w:pPr>
              <w:rPr>
                <w:rFonts w:ascii="Times New Roman" w:hAnsi="Times New Roman" w:cs="Times New Roman"/>
                <w:b/>
                <w:sz w:val="24"/>
                <w:szCs w:val="24"/>
              </w:rPr>
            </w:pPr>
            <w:r w:rsidRPr="001D29F0">
              <w:rPr>
                <w:rFonts w:ascii="Times New Roman" w:hAnsi="Times New Roman" w:cs="Times New Roman"/>
                <w:sz w:val="24"/>
                <w:szCs w:val="24"/>
              </w:rPr>
              <w:t xml:space="preserve">2.1.3. </w:t>
            </w:r>
            <w:r w:rsidR="007455A7" w:rsidRPr="001D29F0">
              <w:rPr>
                <w:rFonts w:ascii="Times New Roman" w:hAnsi="Times New Roman" w:cs="Times New Roman"/>
                <w:sz w:val="24"/>
                <w:szCs w:val="24"/>
              </w:rPr>
              <w:t xml:space="preserve">Asigură instituţia de învăţămînt cu produse curriculare: planul de </w:t>
            </w:r>
            <w:r w:rsidR="007455A7" w:rsidRPr="001D29F0">
              <w:rPr>
                <w:rFonts w:ascii="Times New Roman" w:hAnsi="Times New Roman" w:cs="Times New Roman"/>
                <w:sz w:val="24"/>
                <w:szCs w:val="24"/>
              </w:rPr>
              <w:lastRenderedPageBreak/>
              <w:t>învățămînt, curricula pe discipline, manuale şcolare, ghiduri metodologice, dar şi cu mijloace informaţionale şi comunicaţionale.</w:t>
            </w:r>
          </w:p>
          <w:p w:rsidR="007455A7" w:rsidRPr="001D29F0" w:rsidRDefault="007455A7" w:rsidP="00974467">
            <w:pPr>
              <w:rPr>
                <w:rFonts w:ascii="Times New Roman" w:hAnsi="Times New Roman" w:cs="Times New Roman"/>
                <w:sz w:val="24"/>
                <w:szCs w:val="24"/>
              </w:rPr>
            </w:pPr>
          </w:p>
        </w:tc>
        <w:tc>
          <w:tcPr>
            <w:tcW w:w="3213" w:type="dxa"/>
          </w:tcPr>
          <w:p w:rsidR="007455A7" w:rsidRPr="001D29F0" w:rsidRDefault="001044DA" w:rsidP="00584DBD">
            <w:pPr>
              <w:rPr>
                <w:rFonts w:ascii="Times New Roman" w:hAnsi="Times New Roman" w:cs="Times New Roman"/>
                <w:bCs/>
                <w:sz w:val="24"/>
                <w:szCs w:val="24"/>
              </w:rPr>
            </w:pPr>
            <w:r w:rsidRPr="001D29F0">
              <w:rPr>
                <w:rFonts w:ascii="Times New Roman" w:hAnsi="Times New Roman" w:cs="Times New Roman"/>
                <w:bCs/>
                <w:sz w:val="24"/>
                <w:szCs w:val="24"/>
              </w:rPr>
              <w:lastRenderedPageBreak/>
              <w:t xml:space="preserve">2.1.6. </w:t>
            </w:r>
            <w:r w:rsidR="00F70AA0" w:rsidRPr="001D29F0">
              <w:rPr>
                <w:rFonts w:ascii="Times New Roman" w:hAnsi="Times New Roman" w:cs="Times New Roman"/>
                <w:bCs/>
                <w:sz w:val="24"/>
                <w:szCs w:val="24"/>
              </w:rPr>
              <w:t xml:space="preserve">Asigură valorificarea eficientă în procesul de predare-învățare-evaluare a </w:t>
            </w:r>
            <w:r w:rsidR="00F70AA0" w:rsidRPr="001D29F0">
              <w:rPr>
                <w:rFonts w:ascii="Times New Roman" w:hAnsi="Times New Roman" w:cs="Times New Roman"/>
                <w:bCs/>
                <w:sz w:val="24"/>
                <w:szCs w:val="24"/>
              </w:rPr>
              <w:lastRenderedPageBreak/>
              <w:t>tuturor resurselor de care dispune instituția de învățămînt și comunitatea</w:t>
            </w:r>
            <w:r w:rsidRPr="001D29F0">
              <w:rPr>
                <w:rFonts w:ascii="Times New Roman" w:hAnsi="Times New Roman" w:cs="Times New Roman"/>
                <w:bCs/>
                <w:sz w:val="24"/>
                <w:szCs w:val="24"/>
              </w:rPr>
              <w:t>.</w:t>
            </w:r>
          </w:p>
        </w:tc>
        <w:tc>
          <w:tcPr>
            <w:tcW w:w="3213" w:type="dxa"/>
          </w:tcPr>
          <w:p w:rsidR="007455A7" w:rsidRPr="001D29F0" w:rsidRDefault="001044DA" w:rsidP="00584DBD">
            <w:pPr>
              <w:rPr>
                <w:rFonts w:ascii="Times New Roman" w:hAnsi="Times New Roman" w:cs="Times New Roman"/>
                <w:bCs/>
                <w:sz w:val="24"/>
                <w:szCs w:val="24"/>
              </w:rPr>
            </w:pPr>
            <w:r w:rsidRPr="001D29F0">
              <w:rPr>
                <w:rFonts w:ascii="Times New Roman" w:hAnsi="Times New Roman" w:cs="Times New Roman"/>
                <w:bCs/>
                <w:sz w:val="24"/>
                <w:szCs w:val="24"/>
              </w:rPr>
              <w:lastRenderedPageBreak/>
              <w:t xml:space="preserve">2.1.9. </w:t>
            </w:r>
            <w:r w:rsidR="007455A7" w:rsidRPr="001D29F0">
              <w:rPr>
                <w:rFonts w:ascii="Times New Roman" w:hAnsi="Times New Roman" w:cs="Times New Roman"/>
                <w:bCs/>
                <w:sz w:val="24"/>
                <w:szCs w:val="24"/>
              </w:rPr>
              <w:t xml:space="preserve">Încurajează și susține cadrele didactice în elaborarea produselor curriculare </w:t>
            </w:r>
            <w:r w:rsidR="007455A7" w:rsidRPr="001D29F0">
              <w:rPr>
                <w:rFonts w:ascii="Times New Roman" w:hAnsi="Times New Roman" w:cs="Times New Roman"/>
                <w:bCs/>
                <w:sz w:val="24"/>
                <w:szCs w:val="24"/>
              </w:rPr>
              <w:lastRenderedPageBreak/>
              <w:t>(curricula pentru discipline opționale, materiale didactice etc</w:t>
            </w:r>
            <w:r w:rsidRPr="001D29F0">
              <w:rPr>
                <w:rFonts w:ascii="Times New Roman" w:hAnsi="Times New Roman" w:cs="Times New Roman"/>
                <w:bCs/>
                <w:sz w:val="24"/>
                <w:szCs w:val="24"/>
              </w:rPr>
              <w:t>.</w:t>
            </w:r>
            <w:r w:rsidR="007455A7" w:rsidRPr="001D29F0">
              <w:rPr>
                <w:rFonts w:ascii="Times New Roman" w:hAnsi="Times New Roman" w:cs="Times New Roman"/>
                <w:bCs/>
                <w:sz w:val="24"/>
                <w:szCs w:val="24"/>
              </w:rPr>
              <w:t>)</w:t>
            </w:r>
            <w:r w:rsidRPr="001D29F0">
              <w:rPr>
                <w:rFonts w:ascii="Times New Roman" w:hAnsi="Times New Roman" w:cs="Times New Roman"/>
                <w:bCs/>
                <w:sz w:val="24"/>
                <w:szCs w:val="24"/>
              </w:rPr>
              <w:t>.</w:t>
            </w:r>
            <w:r w:rsidR="007455A7" w:rsidRPr="001D29F0">
              <w:rPr>
                <w:rFonts w:ascii="Times New Roman" w:hAnsi="Times New Roman" w:cs="Times New Roman"/>
                <w:bCs/>
                <w:sz w:val="24"/>
                <w:szCs w:val="24"/>
              </w:rPr>
              <w:t xml:space="preserve"> </w:t>
            </w:r>
          </w:p>
          <w:p w:rsidR="007455A7" w:rsidRPr="001D29F0" w:rsidRDefault="007455A7" w:rsidP="00584DBD">
            <w:pPr>
              <w:rPr>
                <w:rFonts w:ascii="Times New Roman" w:hAnsi="Times New Roman" w:cs="Times New Roman"/>
                <w:bCs/>
                <w:sz w:val="24"/>
                <w:szCs w:val="24"/>
              </w:rPr>
            </w:pPr>
          </w:p>
        </w:tc>
      </w:tr>
      <w:tr w:rsidR="00F70AA0" w:rsidRPr="001D29F0" w:rsidTr="00F70AA0">
        <w:tc>
          <w:tcPr>
            <w:tcW w:w="576" w:type="dxa"/>
            <w:vMerge w:val="restart"/>
          </w:tcPr>
          <w:p w:rsidR="00F70AA0" w:rsidRPr="001D29F0" w:rsidRDefault="00F70AA0" w:rsidP="009608F6">
            <w:pPr>
              <w:rPr>
                <w:rFonts w:ascii="Times New Roman" w:hAnsi="Times New Roman" w:cs="Times New Roman"/>
                <w:b/>
                <w:sz w:val="24"/>
                <w:szCs w:val="24"/>
              </w:rPr>
            </w:pPr>
            <w:r w:rsidRPr="001D29F0">
              <w:rPr>
                <w:rFonts w:ascii="Times New Roman" w:hAnsi="Times New Roman" w:cs="Times New Roman"/>
                <w:b/>
                <w:sz w:val="24"/>
                <w:szCs w:val="24"/>
              </w:rPr>
              <w:lastRenderedPageBreak/>
              <w:t>2.2.</w:t>
            </w:r>
          </w:p>
        </w:tc>
        <w:tc>
          <w:tcPr>
            <w:tcW w:w="3076" w:type="dxa"/>
            <w:vMerge w:val="restart"/>
          </w:tcPr>
          <w:p w:rsidR="00F70AA0" w:rsidRPr="001D29F0" w:rsidRDefault="00F70AA0" w:rsidP="00C54850">
            <w:pPr>
              <w:rPr>
                <w:rFonts w:ascii="Times New Roman" w:hAnsi="Times New Roman" w:cs="Times New Roman"/>
                <w:b/>
                <w:sz w:val="24"/>
                <w:szCs w:val="24"/>
              </w:rPr>
            </w:pPr>
            <w:r w:rsidRPr="001D29F0">
              <w:rPr>
                <w:rFonts w:ascii="Times New Roman" w:hAnsi="Times New Roman" w:cs="Times New Roman"/>
                <w:b/>
                <w:sz w:val="24"/>
                <w:szCs w:val="24"/>
              </w:rPr>
              <w:t>Coordonează monitorizarea şi evaluarea implementării curriculumului şcolar.</w:t>
            </w:r>
          </w:p>
        </w:tc>
        <w:tc>
          <w:tcPr>
            <w:tcW w:w="3213" w:type="dxa"/>
          </w:tcPr>
          <w:p w:rsidR="00F70AA0" w:rsidRPr="001D29F0" w:rsidRDefault="00A1105F" w:rsidP="00817BD2">
            <w:pPr>
              <w:rPr>
                <w:rFonts w:ascii="Times New Roman" w:hAnsi="Times New Roman" w:cs="Times New Roman"/>
                <w:sz w:val="24"/>
                <w:szCs w:val="24"/>
              </w:rPr>
            </w:pPr>
            <w:r w:rsidRPr="001D29F0">
              <w:rPr>
                <w:rFonts w:ascii="Times New Roman" w:hAnsi="Times New Roman" w:cs="Times New Roman"/>
                <w:sz w:val="24"/>
                <w:szCs w:val="24"/>
              </w:rPr>
              <w:t xml:space="preserve">2.2.1. </w:t>
            </w:r>
            <w:r w:rsidR="00F70AA0" w:rsidRPr="001D29F0">
              <w:rPr>
                <w:rFonts w:ascii="Times New Roman" w:hAnsi="Times New Roman" w:cs="Times New Roman"/>
                <w:sz w:val="24"/>
                <w:szCs w:val="24"/>
              </w:rPr>
              <w:t>Asigură conformitatea și ritmicitatea implementării curriculumului</w:t>
            </w:r>
            <w:r w:rsidR="005B0617" w:rsidRPr="001D29F0">
              <w:rPr>
                <w:rFonts w:ascii="Times New Roman" w:hAnsi="Times New Roman" w:cs="Times New Roman"/>
                <w:sz w:val="24"/>
                <w:szCs w:val="24"/>
              </w:rPr>
              <w:t>.</w:t>
            </w:r>
            <w:r w:rsidR="00F70AA0" w:rsidRPr="001D29F0">
              <w:rPr>
                <w:rFonts w:ascii="Times New Roman" w:hAnsi="Times New Roman" w:cs="Times New Roman"/>
                <w:sz w:val="24"/>
                <w:szCs w:val="24"/>
              </w:rPr>
              <w:t xml:space="preserve"> </w:t>
            </w:r>
          </w:p>
        </w:tc>
        <w:tc>
          <w:tcPr>
            <w:tcW w:w="3213" w:type="dxa"/>
          </w:tcPr>
          <w:p w:rsidR="00F70AA0" w:rsidRPr="001D29F0" w:rsidRDefault="00A1105F" w:rsidP="007455A7">
            <w:pPr>
              <w:spacing w:after="240"/>
              <w:rPr>
                <w:rFonts w:ascii="Times New Roman" w:hAnsi="Times New Roman" w:cs="Times New Roman"/>
                <w:sz w:val="24"/>
                <w:szCs w:val="24"/>
              </w:rPr>
            </w:pPr>
            <w:r w:rsidRPr="001D29F0">
              <w:rPr>
                <w:rFonts w:ascii="Times New Roman" w:hAnsi="Times New Roman" w:cs="Times New Roman"/>
                <w:sz w:val="24"/>
                <w:szCs w:val="24"/>
              </w:rPr>
              <w:t xml:space="preserve">2.2.3. </w:t>
            </w:r>
            <w:r w:rsidR="00BB7F01" w:rsidRPr="001D29F0">
              <w:rPr>
                <w:rFonts w:ascii="Times New Roman" w:hAnsi="Times New Roman" w:cs="Times New Roman"/>
                <w:sz w:val="24"/>
                <w:szCs w:val="24"/>
              </w:rPr>
              <w:t>Cre</w:t>
            </w:r>
            <w:r w:rsidR="006A3EC5" w:rsidRPr="001D29F0">
              <w:rPr>
                <w:rFonts w:ascii="Times New Roman" w:hAnsi="Times New Roman" w:cs="Times New Roman"/>
                <w:sz w:val="24"/>
                <w:szCs w:val="24"/>
              </w:rPr>
              <w:t>e</w:t>
            </w:r>
            <w:r w:rsidR="00BB7F01" w:rsidRPr="001D29F0">
              <w:rPr>
                <w:rFonts w:ascii="Times New Roman" w:hAnsi="Times New Roman" w:cs="Times New Roman"/>
                <w:sz w:val="24"/>
                <w:szCs w:val="24"/>
              </w:rPr>
              <w:t>ază condiții de corelare interdisciplinară a implementării curriculumului (pe orizontală) și de asigurare a continuității (pe verticală:</w:t>
            </w:r>
            <w:r w:rsidR="005B0617" w:rsidRPr="001D29F0">
              <w:rPr>
                <w:rFonts w:ascii="Times New Roman" w:hAnsi="Times New Roman" w:cs="Times New Roman"/>
                <w:sz w:val="24"/>
                <w:szCs w:val="24"/>
              </w:rPr>
              <w:t xml:space="preserve"> </w:t>
            </w:r>
            <w:r w:rsidR="00BB7F01" w:rsidRPr="001D29F0">
              <w:rPr>
                <w:rFonts w:ascii="Times New Roman" w:hAnsi="Times New Roman" w:cs="Times New Roman"/>
                <w:sz w:val="24"/>
                <w:szCs w:val="24"/>
              </w:rPr>
              <w:t>cicluri de învățămînt)</w:t>
            </w:r>
            <w:r w:rsidRPr="001D29F0">
              <w:rPr>
                <w:rFonts w:ascii="Times New Roman" w:hAnsi="Times New Roman" w:cs="Times New Roman"/>
                <w:sz w:val="24"/>
                <w:szCs w:val="24"/>
              </w:rPr>
              <w:t>.</w:t>
            </w:r>
            <w:r w:rsidR="00BB7F01" w:rsidRPr="001D29F0">
              <w:rPr>
                <w:rFonts w:ascii="Times New Roman" w:hAnsi="Times New Roman" w:cs="Times New Roman"/>
                <w:sz w:val="24"/>
                <w:szCs w:val="24"/>
              </w:rPr>
              <w:t xml:space="preserve"> </w:t>
            </w:r>
          </w:p>
        </w:tc>
        <w:tc>
          <w:tcPr>
            <w:tcW w:w="3213" w:type="dxa"/>
          </w:tcPr>
          <w:p w:rsidR="00F70AA0" w:rsidRPr="001D29F0" w:rsidRDefault="00A1105F" w:rsidP="008E4F1E">
            <w:pPr>
              <w:rPr>
                <w:rFonts w:ascii="Times New Roman" w:hAnsi="Times New Roman" w:cs="Times New Roman"/>
                <w:sz w:val="24"/>
                <w:szCs w:val="24"/>
              </w:rPr>
            </w:pPr>
            <w:r w:rsidRPr="001D29F0">
              <w:rPr>
                <w:rFonts w:ascii="Times New Roman" w:hAnsi="Times New Roman" w:cs="Times New Roman"/>
                <w:sz w:val="24"/>
                <w:szCs w:val="24"/>
              </w:rPr>
              <w:t>2.2.5.</w:t>
            </w:r>
            <w:r w:rsidR="00F70AA0" w:rsidRPr="001D29F0">
              <w:rPr>
                <w:rFonts w:ascii="Times New Roman" w:hAnsi="Times New Roman" w:cs="Times New Roman"/>
                <w:sz w:val="24"/>
                <w:szCs w:val="24"/>
              </w:rPr>
              <w:t>Iniţiază, încurajează și susține realizarea cercetărilor ştiinţifice aplicate</w:t>
            </w:r>
            <w:r w:rsidR="005B0617" w:rsidRPr="001D29F0">
              <w:rPr>
                <w:rFonts w:ascii="Times New Roman" w:hAnsi="Times New Roman" w:cs="Times New Roman"/>
                <w:sz w:val="24"/>
                <w:szCs w:val="24"/>
              </w:rPr>
              <w:t xml:space="preserve"> (cercetare-acțiune)</w:t>
            </w:r>
            <w:r w:rsidR="00F70AA0" w:rsidRPr="001D29F0">
              <w:rPr>
                <w:rFonts w:ascii="Times New Roman" w:hAnsi="Times New Roman" w:cs="Times New Roman"/>
                <w:sz w:val="24"/>
                <w:szCs w:val="24"/>
              </w:rPr>
              <w:t>, cu referire la autoevaluare, autoreglare, autodezvoltare, extindere</w:t>
            </w:r>
            <w:r w:rsidR="00BB7F01" w:rsidRPr="001D29F0">
              <w:rPr>
                <w:rFonts w:ascii="Times New Roman" w:hAnsi="Times New Roman" w:cs="Times New Roman"/>
                <w:sz w:val="24"/>
                <w:szCs w:val="24"/>
              </w:rPr>
              <w:t xml:space="preserve"> </w:t>
            </w:r>
            <w:r w:rsidR="00F70AA0" w:rsidRPr="001D29F0">
              <w:rPr>
                <w:rFonts w:ascii="Times New Roman" w:hAnsi="Times New Roman" w:cs="Times New Roman"/>
                <w:sz w:val="24"/>
                <w:szCs w:val="24"/>
              </w:rPr>
              <w:t>a experienţelor de monitorizare/ evaluare</w:t>
            </w:r>
            <w:r w:rsidRPr="001D29F0">
              <w:rPr>
                <w:rFonts w:ascii="Times New Roman" w:hAnsi="Times New Roman" w:cs="Times New Roman"/>
                <w:sz w:val="24"/>
                <w:szCs w:val="24"/>
              </w:rPr>
              <w:t xml:space="preserve"> pentru asigurarea calitativă a implementării cu</w:t>
            </w:r>
            <w:r w:rsidR="006A3EC5" w:rsidRPr="001D29F0">
              <w:rPr>
                <w:rFonts w:ascii="Times New Roman" w:hAnsi="Times New Roman" w:cs="Times New Roman"/>
                <w:sz w:val="24"/>
                <w:szCs w:val="24"/>
              </w:rPr>
              <w:t>r</w:t>
            </w:r>
            <w:r w:rsidRPr="001D29F0">
              <w:rPr>
                <w:rFonts w:ascii="Times New Roman" w:hAnsi="Times New Roman" w:cs="Times New Roman"/>
                <w:sz w:val="24"/>
                <w:szCs w:val="24"/>
              </w:rPr>
              <w:t>riculumului</w:t>
            </w:r>
            <w:r w:rsidR="005B0617" w:rsidRPr="001D29F0">
              <w:rPr>
                <w:rFonts w:ascii="Times New Roman" w:hAnsi="Times New Roman" w:cs="Times New Roman"/>
                <w:sz w:val="24"/>
                <w:szCs w:val="24"/>
              </w:rPr>
              <w:t>.</w:t>
            </w:r>
          </w:p>
        </w:tc>
      </w:tr>
      <w:tr w:rsidR="00F70AA0" w:rsidRPr="001D29F0" w:rsidTr="00F70AA0">
        <w:tc>
          <w:tcPr>
            <w:tcW w:w="576" w:type="dxa"/>
            <w:vMerge/>
          </w:tcPr>
          <w:p w:rsidR="00F70AA0" w:rsidRPr="001D29F0" w:rsidRDefault="00F70AA0" w:rsidP="009608F6">
            <w:pPr>
              <w:rPr>
                <w:rFonts w:ascii="Times New Roman" w:hAnsi="Times New Roman" w:cs="Times New Roman"/>
                <w:b/>
                <w:sz w:val="24"/>
                <w:szCs w:val="24"/>
              </w:rPr>
            </w:pPr>
          </w:p>
        </w:tc>
        <w:tc>
          <w:tcPr>
            <w:tcW w:w="3076" w:type="dxa"/>
            <w:vMerge/>
          </w:tcPr>
          <w:p w:rsidR="00F70AA0" w:rsidRPr="001D29F0" w:rsidRDefault="00F70AA0" w:rsidP="009608F6">
            <w:pPr>
              <w:rPr>
                <w:rFonts w:ascii="Times New Roman" w:hAnsi="Times New Roman" w:cs="Times New Roman"/>
                <w:b/>
                <w:sz w:val="24"/>
                <w:szCs w:val="24"/>
              </w:rPr>
            </w:pPr>
          </w:p>
        </w:tc>
        <w:tc>
          <w:tcPr>
            <w:tcW w:w="3213" w:type="dxa"/>
          </w:tcPr>
          <w:p w:rsidR="00C54850" w:rsidRPr="001D29F0" w:rsidRDefault="00A1105F" w:rsidP="00C54850">
            <w:pPr>
              <w:rPr>
                <w:rFonts w:ascii="Times New Roman" w:hAnsi="Times New Roman" w:cs="Times New Roman"/>
                <w:sz w:val="24"/>
                <w:szCs w:val="24"/>
              </w:rPr>
            </w:pPr>
            <w:r w:rsidRPr="001D29F0">
              <w:rPr>
                <w:rFonts w:ascii="Times New Roman" w:hAnsi="Times New Roman" w:cs="Times New Roman"/>
                <w:sz w:val="24"/>
                <w:szCs w:val="24"/>
              </w:rPr>
              <w:t xml:space="preserve">2.2.2. </w:t>
            </w:r>
            <w:r w:rsidR="00C54850" w:rsidRPr="001D29F0">
              <w:rPr>
                <w:rFonts w:ascii="Times New Roman" w:hAnsi="Times New Roman" w:cs="Times New Roman"/>
                <w:sz w:val="24"/>
                <w:szCs w:val="24"/>
              </w:rPr>
              <w:t>Elaborează și pune în aplicare politici și proceduri de monitorizare și evaluare internă a rezultatelor copiilor/</w:t>
            </w:r>
            <w:r w:rsidRPr="001D29F0">
              <w:rPr>
                <w:rFonts w:ascii="Times New Roman" w:hAnsi="Times New Roman" w:cs="Times New Roman"/>
                <w:sz w:val="24"/>
                <w:szCs w:val="24"/>
              </w:rPr>
              <w:t xml:space="preserve"> </w:t>
            </w:r>
            <w:r w:rsidR="00C54850" w:rsidRPr="001D29F0">
              <w:rPr>
                <w:rFonts w:ascii="Times New Roman" w:hAnsi="Times New Roman" w:cs="Times New Roman"/>
                <w:sz w:val="24"/>
                <w:szCs w:val="24"/>
              </w:rPr>
              <w:t>elevilor în raport cu standardele educaționale</w:t>
            </w:r>
            <w:r w:rsidR="00BB035C" w:rsidRPr="001D29F0">
              <w:rPr>
                <w:rFonts w:ascii="Times New Roman" w:hAnsi="Times New Roman" w:cs="Times New Roman"/>
                <w:sz w:val="24"/>
                <w:szCs w:val="24"/>
              </w:rPr>
              <w:t xml:space="preserve"> și</w:t>
            </w:r>
          </w:p>
          <w:p w:rsidR="00F70AA0" w:rsidRPr="001D29F0" w:rsidRDefault="00C54850" w:rsidP="00C54850">
            <w:pPr>
              <w:rPr>
                <w:rFonts w:ascii="Times New Roman" w:hAnsi="Times New Roman" w:cs="Times New Roman"/>
                <w:sz w:val="24"/>
                <w:szCs w:val="24"/>
              </w:rPr>
            </w:pPr>
            <w:r w:rsidRPr="001D29F0">
              <w:rPr>
                <w:rFonts w:ascii="Times New Roman" w:hAnsi="Times New Roman" w:cs="Times New Roman"/>
                <w:sz w:val="24"/>
                <w:szCs w:val="24"/>
              </w:rPr>
              <w:t>raportează periodic despre rezultatele monitorizării şi evaluării implementării şi funcţionării curriculumului şcolar.</w:t>
            </w:r>
          </w:p>
        </w:tc>
        <w:tc>
          <w:tcPr>
            <w:tcW w:w="3213" w:type="dxa"/>
          </w:tcPr>
          <w:p w:rsidR="00BB035C" w:rsidRPr="001D29F0" w:rsidRDefault="00A1105F" w:rsidP="00C54850">
            <w:pPr>
              <w:spacing w:after="240"/>
              <w:rPr>
                <w:rFonts w:ascii="Times New Roman" w:hAnsi="Times New Roman" w:cs="Times New Roman"/>
                <w:sz w:val="24"/>
                <w:szCs w:val="24"/>
              </w:rPr>
            </w:pPr>
            <w:r w:rsidRPr="001D29F0">
              <w:rPr>
                <w:rFonts w:ascii="Times New Roman" w:hAnsi="Times New Roman" w:cs="Times New Roman"/>
                <w:sz w:val="24"/>
                <w:szCs w:val="24"/>
              </w:rPr>
              <w:t xml:space="preserve">2.2.4. </w:t>
            </w:r>
            <w:r w:rsidR="00BB035C" w:rsidRPr="001D29F0">
              <w:rPr>
                <w:rFonts w:ascii="Times New Roman" w:hAnsi="Times New Roman" w:cs="Times New Roman"/>
                <w:sz w:val="24"/>
                <w:szCs w:val="24"/>
              </w:rPr>
              <w:t>Inițiază aplicarea strategiilor de intervenție și reglare în procesul de implementare a curriculumului în baza rezultatelor monitorizării și evaluării</w:t>
            </w:r>
            <w:r w:rsidRPr="001D29F0">
              <w:rPr>
                <w:rFonts w:ascii="Times New Roman" w:hAnsi="Times New Roman" w:cs="Times New Roman"/>
                <w:sz w:val="24"/>
                <w:szCs w:val="24"/>
              </w:rPr>
              <w:t>.</w:t>
            </w:r>
          </w:p>
          <w:p w:rsidR="00C54850" w:rsidRPr="001D29F0" w:rsidRDefault="00C54850" w:rsidP="00BB035C">
            <w:pPr>
              <w:spacing w:after="240"/>
              <w:rPr>
                <w:rFonts w:ascii="Times New Roman" w:hAnsi="Times New Roman" w:cs="Times New Roman"/>
                <w:sz w:val="24"/>
                <w:szCs w:val="24"/>
              </w:rPr>
            </w:pPr>
          </w:p>
        </w:tc>
        <w:tc>
          <w:tcPr>
            <w:tcW w:w="3213" w:type="dxa"/>
          </w:tcPr>
          <w:p w:rsidR="00F70AA0" w:rsidRPr="001D29F0" w:rsidRDefault="00A1105F" w:rsidP="00F70AA0">
            <w:pPr>
              <w:rPr>
                <w:rFonts w:ascii="Times New Roman" w:hAnsi="Times New Roman" w:cs="Times New Roman"/>
                <w:sz w:val="24"/>
                <w:szCs w:val="24"/>
              </w:rPr>
            </w:pPr>
            <w:r w:rsidRPr="001D29F0">
              <w:rPr>
                <w:rFonts w:ascii="Times New Roman" w:hAnsi="Times New Roman" w:cs="Times New Roman"/>
                <w:sz w:val="24"/>
                <w:szCs w:val="24"/>
              </w:rPr>
              <w:t xml:space="preserve">2.2.6. Elaborează </w:t>
            </w:r>
            <w:r w:rsidR="00BB035C" w:rsidRPr="001D29F0">
              <w:rPr>
                <w:rFonts w:ascii="Times New Roman" w:hAnsi="Times New Roman" w:cs="Times New Roman"/>
                <w:sz w:val="24"/>
                <w:szCs w:val="24"/>
              </w:rPr>
              <w:t>și aplică strategii de management al riscurilor pentru procesul de implementare a curriculumului</w:t>
            </w:r>
            <w:r w:rsidRPr="001D29F0">
              <w:rPr>
                <w:rFonts w:ascii="Times New Roman" w:hAnsi="Times New Roman" w:cs="Times New Roman"/>
                <w:sz w:val="24"/>
                <w:szCs w:val="24"/>
              </w:rPr>
              <w:t>.</w:t>
            </w:r>
          </w:p>
        </w:tc>
      </w:tr>
      <w:tr w:rsidR="00A33FEF" w:rsidRPr="001D29F0" w:rsidTr="00F70AA0">
        <w:tc>
          <w:tcPr>
            <w:tcW w:w="576" w:type="dxa"/>
            <w:vMerge w:val="restart"/>
          </w:tcPr>
          <w:p w:rsidR="00A33FEF" w:rsidRPr="001D29F0" w:rsidRDefault="00A33FEF" w:rsidP="00301BAB">
            <w:pPr>
              <w:rPr>
                <w:rFonts w:ascii="Times New Roman" w:hAnsi="Times New Roman" w:cs="Times New Roman"/>
                <w:b/>
                <w:sz w:val="24"/>
                <w:szCs w:val="24"/>
              </w:rPr>
            </w:pPr>
            <w:r w:rsidRPr="001D29F0">
              <w:rPr>
                <w:rFonts w:ascii="Times New Roman" w:hAnsi="Times New Roman" w:cs="Times New Roman"/>
                <w:b/>
                <w:sz w:val="24"/>
                <w:szCs w:val="24"/>
              </w:rPr>
              <w:t>2.3</w:t>
            </w:r>
          </w:p>
        </w:tc>
        <w:tc>
          <w:tcPr>
            <w:tcW w:w="3076" w:type="dxa"/>
            <w:vMerge w:val="restart"/>
          </w:tcPr>
          <w:p w:rsidR="00A33FEF" w:rsidRPr="001D29F0" w:rsidRDefault="00A33FEF" w:rsidP="00301BAB">
            <w:pPr>
              <w:rPr>
                <w:rFonts w:ascii="Times New Roman" w:hAnsi="Times New Roman" w:cs="Times New Roman"/>
                <w:b/>
                <w:sz w:val="24"/>
                <w:szCs w:val="24"/>
              </w:rPr>
            </w:pPr>
            <w:r w:rsidRPr="001D29F0">
              <w:rPr>
                <w:rFonts w:ascii="Times New Roman" w:hAnsi="Times New Roman" w:cs="Times New Roman"/>
                <w:b/>
                <w:sz w:val="24"/>
                <w:szCs w:val="24"/>
              </w:rPr>
              <w:t>Asigură condiţii şi sprijină individualizarea traseelor curriculare pentru elevi.</w:t>
            </w: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p w:rsidR="00E77F53" w:rsidRPr="001D29F0" w:rsidRDefault="00E77F53" w:rsidP="00301BAB">
            <w:pPr>
              <w:rPr>
                <w:rFonts w:ascii="Times New Roman" w:hAnsi="Times New Roman" w:cs="Times New Roman"/>
                <w:b/>
                <w:sz w:val="24"/>
                <w:szCs w:val="24"/>
              </w:rPr>
            </w:pPr>
          </w:p>
        </w:tc>
        <w:tc>
          <w:tcPr>
            <w:tcW w:w="3213" w:type="dxa"/>
          </w:tcPr>
          <w:p w:rsidR="00A33FEF" w:rsidRPr="001D29F0" w:rsidRDefault="00A15D0C" w:rsidP="00F70AA0">
            <w:pPr>
              <w:rPr>
                <w:rFonts w:ascii="Times New Roman" w:hAnsi="Times New Roman" w:cs="Times New Roman"/>
                <w:sz w:val="24"/>
                <w:szCs w:val="24"/>
              </w:rPr>
            </w:pPr>
            <w:r w:rsidRPr="001D29F0">
              <w:rPr>
                <w:rFonts w:ascii="Times New Roman" w:hAnsi="Times New Roman" w:cs="Times New Roman"/>
                <w:sz w:val="24"/>
                <w:szCs w:val="24"/>
              </w:rPr>
              <w:lastRenderedPageBreak/>
              <w:t xml:space="preserve">2.3.1. </w:t>
            </w:r>
            <w:r w:rsidR="00606BA8" w:rsidRPr="001D29F0">
              <w:rPr>
                <w:rFonts w:ascii="Times New Roman" w:hAnsi="Times New Roman" w:cs="Times New Roman"/>
                <w:sz w:val="24"/>
                <w:szCs w:val="24"/>
              </w:rPr>
              <w:t>Asigur</w:t>
            </w:r>
            <w:r w:rsidR="00817BD2" w:rsidRPr="001D29F0">
              <w:rPr>
                <w:rFonts w:ascii="Times New Roman" w:hAnsi="Times New Roman" w:cs="Times New Roman"/>
                <w:sz w:val="24"/>
                <w:szCs w:val="24"/>
              </w:rPr>
              <w:t>ă</w:t>
            </w:r>
            <w:r w:rsidR="00606BA8" w:rsidRPr="001D29F0">
              <w:rPr>
                <w:rFonts w:ascii="Times New Roman" w:hAnsi="Times New Roman" w:cs="Times New Roman"/>
                <w:sz w:val="24"/>
                <w:szCs w:val="24"/>
              </w:rPr>
              <w:t xml:space="preserve"> un mediu </w:t>
            </w:r>
            <w:r w:rsidR="00817BD2" w:rsidRPr="001D29F0">
              <w:rPr>
                <w:rFonts w:ascii="Times New Roman" w:hAnsi="Times New Roman" w:cs="Times New Roman"/>
                <w:sz w:val="24"/>
                <w:szCs w:val="24"/>
              </w:rPr>
              <w:t xml:space="preserve">de învățare </w:t>
            </w:r>
            <w:r w:rsidR="00606BA8" w:rsidRPr="001D29F0">
              <w:rPr>
                <w:rFonts w:ascii="Times New Roman" w:hAnsi="Times New Roman" w:cs="Times New Roman"/>
                <w:sz w:val="24"/>
                <w:szCs w:val="24"/>
              </w:rPr>
              <w:t>accesibil și sigur pentru fiecare copil</w:t>
            </w:r>
            <w:r w:rsidRPr="001D29F0">
              <w:rPr>
                <w:rFonts w:ascii="Times New Roman" w:hAnsi="Times New Roman" w:cs="Times New Roman"/>
                <w:sz w:val="24"/>
                <w:szCs w:val="24"/>
              </w:rPr>
              <w:t xml:space="preserve">: </w:t>
            </w:r>
            <w:r w:rsidR="00817BD2" w:rsidRPr="001D29F0">
              <w:rPr>
                <w:rFonts w:ascii="Times New Roman" w:hAnsi="Times New Roman" w:cs="Times New Roman"/>
                <w:sz w:val="24"/>
                <w:szCs w:val="24"/>
              </w:rPr>
              <w:t>spaţii destinate procesului educativ, dotate în conformitate cu nivelul de şcolarizare</w:t>
            </w:r>
            <w:r w:rsidRPr="001D29F0">
              <w:rPr>
                <w:rFonts w:ascii="Times New Roman" w:hAnsi="Times New Roman" w:cs="Times New Roman"/>
                <w:sz w:val="24"/>
                <w:szCs w:val="24"/>
              </w:rPr>
              <w:t xml:space="preserve"> și</w:t>
            </w:r>
            <w:r w:rsidR="00817BD2" w:rsidRPr="001D29F0">
              <w:rPr>
                <w:rFonts w:ascii="Times New Roman" w:hAnsi="Times New Roman" w:cs="Times New Roman"/>
                <w:sz w:val="24"/>
                <w:szCs w:val="24"/>
              </w:rPr>
              <w:t xml:space="preserve"> </w:t>
            </w:r>
            <w:r w:rsidR="00817BD2" w:rsidRPr="001D29F0">
              <w:rPr>
                <w:rFonts w:ascii="Times New Roman" w:hAnsi="Times New Roman" w:cs="Times New Roman"/>
                <w:sz w:val="24"/>
                <w:szCs w:val="24"/>
              </w:rPr>
              <w:lastRenderedPageBreak/>
              <w:t>profilul unităţii de învăţămînt general accesibile pentru toţi copiii, inclusiv pentru cei cu cerinţe educaţionale speciale (rampe pentru scaunele cu rotile, bare de sprijin şi orientare, dublarea informaţiei sonore cu cea vizuală etc.)</w:t>
            </w:r>
            <w:r w:rsidRPr="001D29F0">
              <w:rPr>
                <w:rFonts w:ascii="Times New Roman" w:hAnsi="Times New Roman" w:cs="Times New Roman"/>
                <w:sz w:val="24"/>
                <w:szCs w:val="24"/>
              </w:rPr>
              <w:t>;</w:t>
            </w:r>
            <w:r w:rsidR="00817BD2" w:rsidRPr="001D29F0">
              <w:rPr>
                <w:rFonts w:ascii="Times New Roman" w:hAnsi="Times New Roman" w:cs="Times New Roman"/>
                <w:sz w:val="24"/>
                <w:szCs w:val="24"/>
              </w:rPr>
              <w:t xml:space="preserve"> servicii de sprijin pentru elevii care au nevoie.</w:t>
            </w:r>
          </w:p>
        </w:tc>
        <w:tc>
          <w:tcPr>
            <w:tcW w:w="3213" w:type="dxa"/>
          </w:tcPr>
          <w:p w:rsidR="00A33FEF" w:rsidRPr="001D29F0" w:rsidRDefault="00A15D0C" w:rsidP="00817BD2">
            <w:pPr>
              <w:spacing w:after="240"/>
              <w:rPr>
                <w:rFonts w:ascii="Times New Roman" w:hAnsi="Times New Roman" w:cs="Times New Roman"/>
                <w:sz w:val="24"/>
                <w:szCs w:val="24"/>
              </w:rPr>
            </w:pPr>
            <w:r w:rsidRPr="001D29F0">
              <w:rPr>
                <w:rFonts w:ascii="Times New Roman" w:hAnsi="Times New Roman" w:cs="Times New Roman"/>
                <w:sz w:val="24"/>
                <w:szCs w:val="24"/>
              </w:rPr>
              <w:lastRenderedPageBreak/>
              <w:t xml:space="preserve">2.3.4. </w:t>
            </w:r>
            <w:r w:rsidR="00817BD2" w:rsidRPr="001D29F0">
              <w:rPr>
                <w:rFonts w:ascii="Times New Roman" w:hAnsi="Times New Roman" w:cs="Times New Roman"/>
                <w:sz w:val="24"/>
                <w:szCs w:val="24"/>
              </w:rPr>
              <w:t>Coordonează procurarea, confecționarea, ajustarea materialelor didactice adecvate pentru fiecare copil</w:t>
            </w:r>
            <w:r w:rsidRPr="001D29F0">
              <w:rPr>
                <w:rFonts w:ascii="Times New Roman" w:hAnsi="Times New Roman" w:cs="Times New Roman"/>
                <w:sz w:val="24"/>
                <w:szCs w:val="24"/>
              </w:rPr>
              <w:t>.</w:t>
            </w:r>
          </w:p>
        </w:tc>
        <w:tc>
          <w:tcPr>
            <w:tcW w:w="3213" w:type="dxa"/>
          </w:tcPr>
          <w:p w:rsidR="00A33FEF" w:rsidRPr="001D29F0" w:rsidRDefault="00A15D0C" w:rsidP="006F6592">
            <w:pPr>
              <w:rPr>
                <w:rFonts w:ascii="Times New Roman" w:hAnsi="Times New Roman" w:cs="Times New Roman"/>
                <w:b/>
                <w:sz w:val="24"/>
                <w:szCs w:val="24"/>
              </w:rPr>
            </w:pPr>
            <w:r w:rsidRPr="001D29F0">
              <w:rPr>
                <w:rFonts w:ascii="Times New Roman" w:hAnsi="Times New Roman" w:cs="Times New Roman"/>
                <w:sz w:val="24"/>
                <w:szCs w:val="24"/>
              </w:rPr>
              <w:t>2.3.7.</w:t>
            </w:r>
            <w:r w:rsidR="00817BD2" w:rsidRPr="001D29F0">
              <w:rPr>
                <w:rFonts w:ascii="Times New Roman" w:hAnsi="Times New Roman" w:cs="Times New Roman"/>
                <w:sz w:val="24"/>
                <w:szCs w:val="24"/>
              </w:rPr>
              <w:t xml:space="preserve">Promovează cultura organizațională </w:t>
            </w:r>
            <w:r w:rsidR="006F6592" w:rsidRPr="001D29F0">
              <w:rPr>
                <w:rFonts w:ascii="Times New Roman" w:hAnsi="Times New Roman" w:cs="Times New Roman"/>
                <w:sz w:val="24"/>
                <w:szCs w:val="24"/>
              </w:rPr>
              <w:t xml:space="preserve">bazată pe </w:t>
            </w:r>
            <w:r w:rsidR="00817BD2" w:rsidRPr="001D29F0">
              <w:rPr>
                <w:rFonts w:ascii="Times New Roman" w:hAnsi="Times New Roman" w:cs="Times New Roman"/>
                <w:sz w:val="24"/>
                <w:szCs w:val="24"/>
              </w:rPr>
              <w:t>respectul diversităţii culturale, etnice, lingvistice, religioase</w:t>
            </w:r>
            <w:r w:rsidR="006A3EC5" w:rsidRPr="001D29F0">
              <w:rPr>
                <w:rFonts w:ascii="Times New Roman" w:hAnsi="Times New Roman" w:cs="Times New Roman"/>
                <w:sz w:val="24"/>
                <w:szCs w:val="24"/>
              </w:rPr>
              <w:t>,</w:t>
            </w:r>
            <w:r w:rsidR="00817BD2" w:rsidRPr="001D29F0">
              <w:rPr>
                <w:rFonts w:ascii="Times New Roman" w:hAnsi="Times New Roman" w:cs="Times New Roman"/>
                <w:sz w:val="24"/>
                <w:szCs w:val="24"/>
              </w:rPr>
              <w:t xml:space="preserve"> prin actele reglatorii şi prin activităţile pe care le </w:t>
            </w:r>
            <w:r w:rsidR="00817BD2" w:rsidRPr="001D29F0">
              <w:rPr>
                <w:rFonts w:ascii="Times New Roman" w:hAnsi="Times New Roman" w:cs="Times New Roman"/>
                <w:sz w:val="24"/>
                <w:szCs w:val="24"/>
              </w:rPr>
              <w:lastRenderedPageBreak/>
              <w:t xml:space="preserve">organizează şi/sau la care participă </w:t>
            </w:r>
            <w:r w:rsidR="006F6592" w:rsidRPr="001D29F0">
              <w:rPr>
                <w:rFonts w:ascii="Times New Roman" w:hAnsi="Times New Roman" w:cs="Times New Roman"/>
                <w:sz w:val="24"/>
                <w:szCs w:val="24"/>
              </w:rPr>
              <w:t>instituția de învățămînt</w:t>
            </w:r>
            <w:r w:rsidRPr="001D29F0">
              <w:rPr>
                <w:rFonts w:ascii="Times New Roman" w:hAnsi="Times New Roman" w:cs="Times New Roman"/>
                <w:sz w:val="24"/>
                <w:szCs w:val="24"/>
              </w:rPr>
              <w:t>.</w:t>
            </w:r>
          </w:p>
        </w:tc>
      </w:tr>
      <w:tr w:rsidR="00A33FEF" w:rsidRPr="001D29F0" w:rsidTr="00F70AA0">
        <w:tc>
          <w:tcPr>
            <w:tcW w:w="576" w:type="dxa"/>
            <w:vMerge/>
          </w:tcPr>
          <w:p w:rsidR="00A33FEF" w:rsidRPr="001D29F0" w:rsidRDefault="00A33FEF" w:rsidP="00301BAB">
            <w:pPr>
              <w:rPr>
                <w:rFonts w:ascii="Times New Roman" w:hAnsi="Times New Roman" w:cs="Times New Roman"/>
                <w:b/>
                <w:sz w:val="24"/>
                <w:szCs w:val="24"/>
              </w:rPr>
            </w:pPr>
          </w:p>
        </w:tc>
        <w:tc>
          <w:tcPr>
            <w:tcW w:w="3076" w:type="dxa"/>
            <w:vMerge/>
          </w:tcPr>
          <w:p w:rsidR="00A33FEF" w:rsidRPr="001D29F0" w:rsidRDefault="00A33FEF" w:rsidP="00301BAB">
            <w:pPr>
              <w:rPr>
                <w:rFonts w:ascii="Times New Roman" w:hAnsi="Times New Roman" w:cs="Times New Roman"/>
                <w:b/>
                <w:sz w:val="24"/>
                <w:szCs w:val="24"/>
              </w:rPr>
            </w:pPr>
          </w:p>
        </w:tc>
        <w:tc>
          <w:tcPr>
            <w:tcW w:w="3213" w:type="dxa"/>
          </w:tcPr>
          <w:p w:rsidR="008566AA" w:rsidRPr="001D29F0" w:rsidRDefault="00A15D0C" w:rsidP="006F6592">
            <w:pPr>
              <w:rPr>
                <w:rFonts w:ascii="Times New Roman" w:hAnsi="Times New Roman" w:cs="Times New Roman"/>
                <w:sz w:val="24"/>
                <w:szCs w:val="24"/>
              </w:rPr>
            </w:pPr>
            <w:r w:rsidRPr="001D29F0">
              <w:rPr>
                <w:rFonts w:ascii="Times New Roman" w:hAnsi="Times New Roman" w:cs="Times New Roman"/>
                <w:sz w:val="24"/>
                <w:szCs w:val="24"/>
              </w:rPr>
              <w:t xml:space="preserve">2.3.2. </w:t>
            </w:r>
            <w:r w:rsidR="006F6592" w:rsidRPr="001D29F0">
              <w:rPr>
                <w:rFonts w:ascii="Times New Roman" w:hAnsi="Times New Roman" w:cs="Times New Roman"/>
                <w:sz w:val="24"/>
                <w:szCs w:val="24"/>
              </w:rPr>
              <w:t>Coordonează elaborarea și implementarea planurilor educaționale individuale pentru elevii ce se confruntă cu probleme de învățare și pentru elevii dotați</w:t>
            </w:r>
            <w:r w:rsidR="008566AA" w:rsidRPr="001D29F0">
              <w:rPr>
                <w:rFonts w:ascii="Times New Roman" w:hAnsi="Times New Roman" w:cs="Times New Roman"/>
                <w:sz w:val="24"/>
                <w:szCs w:val="24"/>
              </w:rPr>
              <w:t xml:space="preserve"> (strategii de recuperare și sprijin în învățare pentru elevii cu risc de abandon școlar și pentru elevii cu necesități educaționale speciale,  strategii de susținere a elevilor dotați).</w:t>
            </w:r>
          </w:p>
        </w:tc>
        <w:tc>
          <w:tcPr>
            <w:tcW w:w="3213" w:type="dxa"/>
          </w:tcPr>
          <w:p w:rsidR="00A33FEF" w:rsidRPr="001D29F0" w:rsidRDefault="00A15D0C" w:rsidP="002C0262">
            <w:pPr>
              <w:spacing w:after="240"/>
              <w:rPr>
                <w:rFonts w:ascii="Times New Roman" w:hAnsi="Times New Roman" w:cs="Times New Roman"/>
                <w:sz w:val="24"/>
                <w:szCs w:val="24"/>
              </w:rPr>
            </w:pPr>
            <w:r w:rsidRPr="001D29F0">
              <w:rPr>
                <w:rFonts w:ascii="Times New Roman" w:hAnsi="Times New Roman" w:cs="Times New Roman"/>
                <w:sz w:val="24"/>
                <w:szCs w:val="24"/>
              </w:rPr>
              <w:t xml:space="preserve">2.3.5. </w:t>
            </w:r>
            <w:r w:rsidR="002C0262" w:rsidRPr="001D29F0">
              <w:rPr>
                <w:rFonts w:ascii="Times New Roman" w:hAnsi="Times New Roman" w:cs="Times New Roman"/>
                <w:sz w:val="24"/>
                <w:szCs w:val="24"/>
              </w:rPr>
              <w:t>Sprijină planificarea și organizarea activităților de valorificare a potențialului fiecărui elev la nivelul clasei și a</w:t>
            </w:r>
            <w:r w:rsidR="008C5A5D" w:rsidRPr="001D29F0">
              <w:rPr>
                <w:rFonts w:ascii="Times New Roman" w:hAnsi="Times New Roman" w:cs="Times New Roman"/>
                <w:sz w:val="24"/>
                <w:szCs w:val="24"/>
              </w:rPr>
              <w:t>l</w:t>
            </w:r>
            <w:r w:rsidR="002C0262" w:rsidRPr="001D29F0">
              <w:rPr>
                <w:rFonts w:ascii="Times New Roman" w:hAnsi="Times New Roman" w:cs="Times New Roman"/>
                <w:sz w:val="24"/>
                <w:szCs w:val="24"/>
              </w:rPr>
              <w:t xml:space="preserve"> instituției de învățămînt.</w:t>
            </w:r>
          </w:p>
        </w:tc>
        <w:tc>
          <w:tcPr>
            <w:tcW w:w="3213" w:type="dxa"/>
          </w:tcPr>
          <w:p w:rsidR="00A33FEF" w:rsidRPr="001D29F0" w:rsidRDefault="00A15D0C" w:rsidP="00A15D0C">
            <w:pPr>
              <w:rPr>
                <w:rFonts w:ascii="Times New Roman" w:hAnsi="Times New Roman" w:cs="Times New Roman"/>
                <w:sz w:val="24"/>
                <w:szCs w:val="24"/>
              </w:rPr>
            </w:pPr>
            <w:r w:rsidRPr="001D29F0">
              <w:rPr>
                <w:rFonts w:ascii="Times New Roman" w:hAnsi="Times New Roman" w:cs="Times New Roman"/>
                <w:sz w:val="24"/>
                <w:szCs w:val="24"/>
              </w:rPr>
              <w:t xml:space="preserve">2.3.8. </w:t>
            </w:r>
            <w:r w:rsidR="002C0262" w:rsidRPr="001D29F0">
              <w:rPr>
                <w:rFonts w:ascii="Times New Roman" w:hAnsi="Times New Roman" w:cs="Times New Roman"/>
                <w:sz w:val="24"/>
                <w:szCs w:val="24"/>
              </w:rPr>
              <w:t>Valorifică mediul extern, identific</w:t>
            </w:r>
            <w:r w:rsidRPr="001D29F0">
              <w:rPr>
                <w:rFonts w:ascii="Times New Roman" w:hAnsi="Times New Roman" w:cs="Times New Roman"/>
                <w:sz w:val="24"/>
                <w:szCs w:val="24"/>
              </w:rPr>
              <w:t>înd și utilizînd</w:t>
            </w:r>
            <w:r w:rsidR="002C0262" w:rsidRPr="001D29F0">
              <w:rPr>
                <w:rFonts w:ascii="Times New Roman" w:hAnsi="Times New Roman" w:cs="Times New Roman"/>
                <w:sz w:val="24"/>
                <w:szCs w:val="24"/>
              </w:rPr>
              <w:t xml:space="preserve"> oportunități de realizare eficientă a traseelor curriculare individualizate pentru elevii cu cerințe </w:t>
            </w:r>
            <w:r w:rsidRPr="001D29F0">
              <w:rPr>
                <w:rFonts w:ascii="Times New Roman" w:hAnsi="Times New Roman" w:cs="Times New Roman"/>
                <w:sz w:val="24"/>
                <w:szCs w:val="24"/>
              </w:rPr>
              <w:t xml:space="preserve">educaționale </w:t>
            </w:r>
            <w:r w:rsidR="002C0262" w:rsidRPr="001D29F0">
              <w:rPr>
                <w:rFonts w:ascii="Times New Roman" w:hAnsi="Times New Roman" w:cs="Times New Roman"/>
                <w:sz w:val="24"/>
                <w:szCs w:val="24"/>
              </w:rPr>
              <w:t>speciale și pentru elevii dotați.</w:t>
            </w:r>
          </w:p>
        </w:tc>
      </w:tr>
      <w:tr w:rsidR="00A33FEF" w:rsidRPr="001D29F0" w:rsidTr="00F70AA0">
        <w:tc>
          <w:tcPr>
            <w:tcW w:w="576" w:type="dxa"/>
            <w:vMerge/>
          </w:tcPr>
          <w:p w:rsidR="00A33FEF" w:rsidRPr="001D29F0" w:rsidRDefault="00A33FEF" w:rsidP="00301BAB">
            <w:pPr>
              <w:rPr>
                <w:rFonts w:ascii="Times New Roman" w:hAnsi="Times New Roman" w:cs="Times New Roman"/>
                <w:b/>
                <w:sz w:val="24"/>
                <w:szCs w:val="24"/>
              </w:rPr>
            </w:pPr>
          </w:p>
        </w:tc>
        <w:tc>
          <w:tcPr>
            <w:tcW w:w="3076" w:type="dxa"/>
            <w:vMerge/>
          </w:tcPr>
          <w:p w:rsidR="00A33FEF" w:rsidRPr="001D29F0" w:rsidRDefault="00A33FEF" w:rsidP="00301BAB">
            <w:pPr>
              <w:rPr>
                <w:rFonts w:ascii="Times New Roman" w:hAnsi="Times New Roman" w:cs="Times New Roman"/>
                <w:b/>
                <w:sz w:val="24"/>
                <w:szCs w:val="24"/>
              </w:rPr>
            </w:pPr>
          </w:p>
        </w:tc>
        <w:tc>
          <w:tcPr>
            <w:tcW w:w="3213" w:type="dxa"/>
          </w:tcPr>
          <w:p w:rsidR="00CD2B27" w:rsidRPr="001D29F0" w:rsidRDefault="00A15D0C" w:rsidP="00170A25">
            <w:pPr>
              <w:spacing w:after="240"/>
              <w:rPr>
                <w:rFonts w:ascii="Times New Roman" w:hAnsi="Times New Roman" w:cs="Times New Roman"/>
                <w:sz w:val="24"/>
                <w:szCs w:val="24"/>
              </w:rPr>
            </w:pPr>
            <w:r w:rsidRPr="001D29F0">
              <w:rPr>
                <w:rFonts w:ascii="Times New Roman" w:hAnsi="Times New Roman" w:cs="Times New Roman"/>
                <w:sz w:val="24"/>
                <w:szCs w:val="24"/>
              </w:rPr>
              <w:t xml:space="preserve">2.3.3. </w:t>
            </w:r>
            <w:r w:rsidR="00E77F53" w:rsidRPr="001D29F0">
              <w:rPr>
                <w:rFonts w:ascii="Times New Roman" w:hAnsi="Times New Roman" w:cs="Times New Roman"/>
                <w:sz w:val="24"/>
                <w:szCs w:val="24"/>
              </w:rPr>
              <w:t>Coordonează proiectarea și implementarea curriculumului la decizia școlii și a activităților extrașcolare în baza opțiunilor elevilor, părinților, tradițiilor comunității și a tendințelor de dezvoltare a domeniilor de activitate umană</w:t>
            </w:r>
            <w:r w:rsidRPr="001D29F0">
              <w:rPr>
                <w:rFonts w:ascii="Times New Roman" w:hAnsi="Times New Roman" w:cs="Times New Roman"/>
                <w:sz w:val="24"/>
                <w:szCs w:val="24"/>
              </w:rPr>
              <w:t>.</w:t>
            </w:r>
          </w:p>
        </w:tc>
        <w:tc>
          <w:tcPr>
            <w:tcW w:w="3213" w:type="dxa"/>
          </w:tcPr>
          <w:p w:rsidR="00344F2D" w:rsidRPr="001D29F0" w:rsidRDefault="00A15D0C" w:rsidP="009E10C6">
            <w:pPr>
              <w:spacing w:after="240"/>
              <w:rPr>
                <w:rFonts w:ascii="Times New Roman" w:hAnsi="Times New Roman" w:cs="Times New Roman"/>
                <w:sz w:val="24"/>
                <w:szCs w:val="24"/>
              </w:rPr>
            </w:pPr>
            <w:r w:rsidRPr="001D29F0">
              <w:rPr>
                <w:rFonts w:ascii="Times New Roman" w:hAnsi="Times New Roman" w:cs="Times New Roman"/>
                <w:sz w:val="24"/>
                <w:szCs w:val="24"/>
              </w:rPr>
              <w:t xml:space="preserve">2.3.6. </w:t>
            </w:r>
            <w:r w:rsidR="00344F2D" w:rsidRPr="001D29F0">
              <w:rPr>
                <w:rFonts w:ascii="Times New Roman" w:hAnsi="Times New Roman" w:cs="Times New Roman"/>
                <w:sz w:val="24"/>
                <w:szCs w:val="24"/>
              </w:rPr>
              <w:t>Planifică și organizează spații și materiale necesare pentru implementarea disciplinelor opționale aplicative, a cercurilor, cluburilor pentru care au optat elevii</w:t>
            </w:r>
            <w:r w:rsidRPr="001D29F0">
              <w:rPr>
                <w:rFonts w:ascii="Times New Roman" w:hAnsi="Times New Roman" w:cs="Times New Roman"/>
                <w:sz w:val="24"/>
                <w:szCs w:val="24"/>
              </w:rPr>
              <w:t>.</w:t>
            </w:r>
          </w:p>
        </w:tc>
        <w:tc>
          <w:tcPr>
            <w:tcW w:w="3213" w:type="dxa"/>
          </w:tcPr>
          <w:p w:rsidR="00A33FEF" w:rsidRPr="001D29F0" w:rsidRDefault="00A15D0C" w:rsidP="0046140F">
            <w:pPr>
              <w:spacing w:after="240"/>
              <w:rPr>
                <w:rFonts w:ascii="Times New Roman" w:hAnsi="Times New Roman" w:cs="Times New Roman"/>
                <w:sz w:val="24"/>
                <w:szCs w:val="24"/>
              </w:rPr>
            </w:pPr>
            <w:r w:rsidRPr="001D29F0">
              <w:rPr>
                <w:rFonts w:ascii="Times New Roman" w:hAnsi="Times New Roman" w:cs="Times New Roman"/>
                <w:sz w:val="24"/>
                <w:szCs w:val="24"/>
              </w:rPr>
              <w:t xml:space="preserve">2.3.9. </w:t>
            </w:r>
            <w:r w:rsidR="00344F2D" w:rsidRPr="001D29F0">
              <w:rPr>
                <w:rFonts w:ascii="Times New Roman" w:hAnsi="Times New Roman" w:cs="Times New Roman"/>
                <w:sz w:val="24"/>
                <w:szCs w:val="24"/>
              </w:rPr>
              <w:t>Asigură dezvolt</w:t>
            </w:r>
            <w:r w:rsidR="008566AA" w:rsidRPr="001D29F0">
              <w:rPr>
                <w:rFonts w:ascii="Times New Roman" w:hAnsi="Times New Roman" w:cs="Times New Roman"/>
                <w:sz w:val="24"/>
                <w:szCs w:val="24"/>
              </w:rPr>
              <w:t>area</w:t>
            </w:r>
            <w:r w:rsidR="00344F2D" w:rsidRPr="001D29F0">
              <w:rPr>
                <w:rFonts w:ascii="Times New Roman" w:hAnsi="Times New Roman" w:cs="Times New Roman"/>
                <w:sz w:val="24"/>
                <w:szCs w:val="24"/>
              </w:rPr>
              <w:t xml:space="preserve"> resurselor instituției de învățămînt </w:t>
            </w:r>
            <w:r w:rsidR="0046140F" w:rsidRPr="001D29F0">
              <w:rPr>
                <w:rFonts w:ascii="Times New Roman" w:hAnsi="Times New Roman" w:cs="Times New Roman"/>
                <w:sz w:val="24"/>
                <w:szCs w:val="24"/>
              </w:rPr>
              <w:t xml:space="preserve">în corelare cu </w:t>
            </w:r>
            <w:r w:rsidR="008566AA" w:rsidRPr="001D29F0">
              <w:rPr>
                <w:rFonts w:ascii="Times New Roman" w:hAnsi="Times New Roman" w:cs="Times New Roman"/>
                <w:sz w:val="24"/>
                <w:szCs w:val="24"/>
              </w:rPr>
              <w:t>necesități</w:t>
            </w:r>
            <w:r w:rsidR="0046140F" w:rsidRPr="001D29F0">
              <w:rPr>
                <w:rFonts w:ascii="Times New Roman" w:hAnsi="Times New Roman" w:cs="Times New Roman"/>
                <w:sz w:val="24"/>
                <w:szCs w:val="24"/>
              </w:rPr>
              <w:t>le</w:t>
            </w:r>
            <w:r w:rsidR="008566AA" w:rsidRPr="001D29F0">
              <w:rPr>
                <w:rFonts w:ascii="Times New Roman" w:hAnsi="Times New Roman" w:cs="Times New Roman"/>
                <w:sz w:val="24"/>
                <w:szCs w:val="24"/>
              </w:rPr>
              <w:t xml:space="preserve"> și dorințel</w:t>
            </w:r>
            <w:r w:rsidR="0046140F" w:rsidRPr="001D29F0">
              <w:rPr>
                <w:rFonts w:ascii="Times New Roman" w:hAnsi="Times New Roman" w:cs="Times New Roman"/>
                <w:sz w:val="24"/>
                <w:szCs w:val="24"/>
              </w:rPr>
              <w:t>e</w:t>
            </w:r>
            <w:r w:rsidR="008566AA" w:rsidRPr="001D29F0">
              <w:rPr>
                <w:rFonts w:ascii="Times New Roman" w:hAnsi="Times New Roman" w:cs="Times New Roman"/>
                <w:sz w:val="24"/>
                <w:szCs w:val="24"/>
              </w:rPr>
              <w:t xml:space="preserve"> </w:t>
            </w:r>
            <w:r w:rsidR="00344F2D" w:rsidRPr="001D29F0">
              <w:rPr>
                <w:rFonts w:ascii="Times New Roman" w:hAnsi="Times New Roman" w:cs="Times New Roman"/>
                <w:sz w:val="24"/>
                <w:szCs w:val="24"/>
              </w:rPr>
              <w:t xml:space="preserve"> elevilor</w:t>
            </w:r>
            <w:r w:rsidRPr="001D29F0">
              <w:rPr>
                <w:rFonts w:ascii="Times New Roman" w:hAnsi="Times New Roman" w:cs="Times New Roman"/>
                <w:sz w:val="24"/>
                <w:szCs w:val="24"/>
              </w:rPr>
              <w:t>.</w:t>
            </w:r>
            <w:r w:rsidR="00344F2D" w:rsidRPr="001D29F0">
              <w:rPr>
                <w:rFonts w:ascii="Times New Roman" w:hAnsi="Times New Roman" w:cs="Times New Roman"/>
                <w:sz w:val="24"/>
                <w:szCs w:val="24"/>
              </w:rPr>
              <w:t xml:space="preserve"> </w:t>
            </w:r>
          </w:p>
        </w:tc>
      </w:tr>
    </w:tbl>
    <w:p w:rsidR="00D97BAA" w:rsidRPr="001D29F0" w:rsidRDefault="00724F38" w:rsidP="00D97BAA">
      <w:pPr>
        <w:rPr>
          <w:b/>
          <w:i/>
          <w:iCs/>
          <w:color w:val="948A54" w:themeColor="background2" w:themeShade="80"/>
          <w:sz w:val="28"/>
          <w:szCs w:val="28"/>
        </w:rPr>
      </w:pPr>
      <w:r w:rsidRPr="001D29F0">
        <w:rPr>
          <w:rStyle w:val="IntenseReference"/>
          <w:color w:val="0070C0"/>
          <w:sz w:val="28"/>
          <w:szCs w:val="28"/>
        </w:rPr>
        <w:lastRenderedPageBreak/>
        <w:t xml:space="preserve">DOMENIUL </w:t>
      </w:r>
      <w:r w:rsidR="00D97BAA" w:rsidRPr="001D29F0">
        <w:rPr>
          <w:rStyle w:val="IntenseReference"/>
          <w:color w:val="0070C0"/>
          <w:sz w:val="28"/>
          <w:szCs w:val="28"/>
        </w:rPr>
        <w:t>3:  RESURSE UMANE</w:t>
      </w:r>
      <w:r w:rsidR="00D97BAA" w:rsidRPr="001D29F0">
        <w:rPr>
          <w:b/>
          <w:i/>
          <w:iCs/>
          <w:color w:val="948A54" w:themeColor="background2" w:themeShade="80"/>
          <w:sz w:val="28"/>
          <w:szCs w:val="28"/>
        </w:rPr>
        <w:t xml:space="preserve"> </w:t>
      </w:r>
    </w:p>
    <w:p w:rsidR="00D97BAA" w:rsidRPr="001D29F0" w:rsidRDefault="003E6175" w:rsidP="00D97BAA">
      <w:pPr>
        <w:rPr>
          <w:b/>
          <w:i/>
          <w:iCs/>
          <w:color w:val="948A54" w:themeColor="background2" w:themeShade="80"/>
          <w:sz w:val="28"/>
          <w:szCs w:val="28"/>
        </w:rPr>
      </w:pPr>
      <w:r w:rsidRPr="001D29F0">
        <w:rPr>
          <w:b/>
          <w:i/>
          <w:iCs/>
          <w:color w:val="948A54" w:themeColor="background2" w:themeShade="80"/>
          <w:sz w:val="28"/>
          <w:szCs w:val="28"/>
        </w:rPr>
        <w:t xml:space="preserve">Standard 3: </w:t>
      </w:r>
      <w:r w:rsidR="00D97BAA" w:rsidRPr="001D29F0">
        <w:rPr>
          <w:b/>
          <w:i/>
          <w:iCs/>
          <w:color w:val="948A54" w:themeColor="background2" w:themeShade="80"/>
          <w:sz w:val="28"/>
          <w:szCs w:val="28"/>
        </w:rPr>
        <w:t>Crearea și menținerea mediului stimulativ și cooperant în vederea dezvoltării continue a competențelor profesionale ale cadrelor didactice</w:t>
      </w:r>
    </w:p>
    <w:p w:rsidR="00D97BAA" w:rsidRPr="001D29F0" w:rsidRDefault="00D97BAA" w:rsidP="00D97BAA">
      <w:pPr>
        <w:rPr>
          <w:rStyle w:val="IntenseReference"/>
          <w:color w:val="0070C0"/>
          <w:sz w:val="28"/>
          <w:szCs w:val="28"/>
        </w:rPr>
      </w:pPr>
      <w:r w:rsidRPr="001D29F0">
        <w:rPr>
          <w:rStyle w:val="IntenseReference"/>
          <w:color w:val="0070C0"/>
          <w:sz w:val="28"/>
          <w:szCs w:val="28"/>
        </w:rPr>
        <w:t>Managerul:</w:t>
      </w:r>
    </w:p>
    <w:tbl>
      <w:tblPr>
        <w:tblStyle w:val="TableGrid"/>
        <w:tblW w:w="13291" w:type="dxa"/>
        <w:tblLook w:val="04A0" w:firstRow="1" w:lastRow="0" w:firstColumn="1" w:lastColumn="0" w:noHBand="0" w:noVBand="1"/>
      </w:tblPr>
      <w:tblGrid>
        <w:gridCol w:w="575"/>
        <w:gridCol w:w="3077"/>
        <w:gridCol w:w="3213"/>
        <w:gridCol w:w="3213"/>
        <w:gridCol w:w="3213"/>
      </w:tblGrid>
      <w:tr w:rsidR="00AA6017" w:rsidRPr="001D29F0" w:rsidTr="006734B3">
        <w:tc>
          <w:tcPr>
            <w:tcW w:w="575" w:type="dxa"/>
          </w:tcPr>
          <w:p w:rsidR="00AA6017" w:rsidRPr="001D29F0" w:rsidRDefault="00AA6017" w:rsidP="009608F6">
            <w:pPr>
              <w:rPr>
                <w:rStyle w:val="IntenseReference"/>
                <w:rFonts w:ascii="Times New Roman" w:hAnsi="Times New Roman" w:cs="Times New Roman"/>
                <w:color w:val="auto"/>
                <w:sz w:val="24"/>
                <w:szCs w:val="24"/>
              </w:rPr>
            </w:pPr>
          </w:p>
        </w:tc>
        <w:tc>
          <w:tcPr>
            <w:tcW w:w="3077" w:type="dxa"/>
          </w:tcPr>
          <w:p w:rsidR="00AA6017" w:rsidRPr="001D29F0" w:rsidRDefault="00AA6017" w:rsidP="009608F6">
            <w:pPr>
              <w:rPr>
                <w:rStyle w:val="IntenseReference"/>
                <w:rFonts w:ascii="Times New Roman" w:hAnsi="Times New Roman" w:cs="Times New Roman"/>
                <w:color w:val="auto"/>
                <w:sz w:val="24"/>
                <w:szCs w:val="24"/>
              </w:rPr>
            </w:pP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de bază</w:t>
            </w: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avansat</w:t>
            </w: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performant</w:t>
            </w:r>
          </w:p>
        </w:tc>
      </w:tr>
      <w:tr w:rsidR="005866D5" w:rsidRPr="001D29F0" w:rsidTr="006734B3">
        <w:tc>
          <w:tcPr>
            <w:tcW w:w="575" w:type="dxa"/>
            <w:vMerge w:val="restart"/>
          </w:tcPr>
          <w:p w:rsidR="005866D5" w:rsidRPr="001D29F0" w:rsidRDefault="005866D5" w:rsidP="009608F6">
            <w:pPr>
              <w:rPr>
                <w:rFonts w:ascii="Times New Roman" w:hAnsi="Times New Roman" w:cs="Times New Roman"/>
                <w:b/>
                <w:sz w:val="24"/>
                <w:szCs w:val="24"/>
              </w:rPr>
            </w:pPr>
            <w:r w:rsidRPr="001D29F0">
              <w:rPr>
                <w:rFonts w:ascii="Times New Roman" w:hAnsi="Times New Roman" w:cs="Times New Roman"/>
                <w:b/>
                <w:sz w:val="24"/>
                <w:szCs w:val="24"/>
              </w:rPr>
              <w:t>3.1</w:t>
            </w:r>
          </w:p>
        </w:tc>
        <w:tc>
          <w:tcPr>
            <w:tcW w:w="3077" w:type="dxa"/>
            <w:vMerge w:val="restart"/>
          </w:tcPr>
          <w:p w:rsidR="005866D5" w:rsidRPr="001D29F0" w:rsidRDefault="005866D5" w:rsidP="00911FCF">
            <w:pPr>
              <w:rPr>
                <w:rFonts w:ascii="Times New Roman" w:hAnsi="Times New Roman" w:cs="Times New Roman"/>
                <w:b/>
                <w:sz w:val="24"/>
                <w:szCs w:val="24"/>
              </w:rPr>
            </w:pPr>
            <w:r w:rsidRPr="001D29F0">
              <w:rPr>
                <w:rFonts w:ascii="Times New Roman" w:hAnsi="Times New Roman" w:cs="Times New Roman"/>
                <w:b/>
                <w:sz w:val="24"/>
                <w:szCs w:val="24"/>
              </w:rPr>
              <w:t>Asigură condițiile pentru implicarea cadrelor didactice în diverse activităţi de autoformare și formare profesională continuă</w:t>
            </w:r>
            <w:r w:rsidR="00FD0924" w:rsidRPr="001D29F0">
              <w:rPr>
                <w:rFonts w:ascii="Times New Roman" w:hAnsi="Times New Roman" w:cs="Times New Roman"/>
                <w:b/>
                <w:sz w:val="24"/>
                <w:szCs w:val="24"/>
              </w:rPr>
              <w:t xml:space="preserve">, </w:t>
            </w:r>
            <w:r w:rsidRPr="001D29F0">
              <w:rPr>
                <w:rFonts w:ascii="Times New Roman" w:hAnsi="Times New Roman" w:cs="Times New Roman"/>
                <w:b/>
                <w:sz w:val="24"/>
                <w:szCs w:val="24"/>
              </w:rPr>
              <w:t xml:space="preserve">relevante pentru nevoile lor profesionale </w:t>
            </w:r>
          </w:p>
        </w:tc>
        <w:tc>
          <w:tcPr>
            <w:tcW w:w="3213" w:type="dxa"/>
          </w:tcPr>
          <w:p w:rsidR="005866D5" w:rsidRPr="001D29F0" w:rsidRDefault="00E417AB" w:rsidP="008C5A5D">
            <w:pPr>
              <w:rPr>
                <w:rStyle w:val="FontStyle98"/>
                <w:rFonts w:ascii="Times New Roman" w:hAnsi="Times New Roman" w:cs="Times New Roman"/>
                <w:b w:val="0"/>
                <w:sz w:val="24"/>
                <w:szCs w:val="24"/>
              </w:rPr>
            </w:pPr>
            <w:r w:rsidRPr="001D29F0">
              <w:rPr>
                <w:rFonts w:ascii="Times New Roman" w:hAnsi="Times New Roman" w:cs="Times New Roman"/>
                <w:sz w:val="24"/>
                <w:szCs w:val="24"/>
              </w:rPr>
              <w:t xml:space="preserve">3.1.1. </w:t>
            </w:r>
            <w:r w:rsidR="005866D5" w:rsidRPr="001D29F0">
              <w:rPr>
                <w:rFonts w:ascii="Times New Roman" w:hAnsi="Times New Roman" w:cs="Times New Roman"/>
                <w:sz w:val="24"/>
                <w:szCs w:val="24"/>
              </w:rPr>
              <w:t xml:space="preserve">Identifică nevoile </w:t>
            </w:r>
            <w:r w:rsidR="00CD25A4" w:rsidRPr="001D29F0">
              <w:rPr>
                <w:rFonts w:ascii="Times New Roman" w:hAnsi="Times New Roman" w:cs="Times New Roman"/>
                <w:sz w:val="24"/>
                <w:szCs w:val="24"/>
              </w:rPr>
              <w:t xml:space="preserve">de dezvoltare </w:t>
            </w:r>
            <w:r w:rsidR="005866D5" w:rsidRPr="001D29F0">
              <w:rPr>
                <w:rFonts w:ascii="Times New Roman" w:hAnsi="Times New Roman" w:cs="Times New Roman"/>
                <w:sz w:val="24"/>
                <w:szCs w:val="24"/>
              </w:rPr>
              <w:t>profesional</w:t>
            </w:r>
            <w:r w:rsidR="00CD25A4" w:rsidRPr="001D29F0">
              <w:rPr>
                <w:rFonts w:ascii="Times New Roman" w:hAnsi="Times New Roman" w:cs="Times New Roman"/>
                <w:sz w:val="24"/>
                <w:szCs w:val="24"/>
              </w:rPr>
              <w:t>ă</w:t>
            </w:r>
            <w:r w:rsidR="005866D5" w:rsidRPr="001D29F0">
              <w:rPr>
                <w:rFonts w:ascii="Times New Roman" w:hAnsi="Times New Roman" w:cs="Times New Roman"/>
                <w:sz w:val="24"/>
                <w:szCs w:val="24"/>
              </w:rPr>
              <w:t xml:space="preserve"> ale cadrelor didactice</w:t>
            </w:r>
            <w:r w:rsidR="008C5A5D"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prin asistarea la ore  și consultarea opiniei </w:t>
            </w:r>
            <w:r w:rsidR="008C5A5D" w:rsidRPr="001D29F0">
              <w:rPr>
                <w:rFonts w:ascii="Times New Roman" w:hAnsi="Times New Roman" w:cs="Times New Roman"/>
                <w:sz w:val="24"/>
                <w:szCs w:val="24"/>
              </w:rPr>
              <w:t>acestora</w:t>
            </w:r>
            <w:r w:rsidR="005866D5" w:rsidRPr="001D29F0">
              <w:rPr>
                <w:rFonts w:ascii="Times New Roman" w:hAnsi="Times New Roman" w:cs="Times New Roman"/>
                <w:sz w:val="24"/>
                <w:szCs w:val="24"/>
              </w:rPr>
              <w:t>.</w:t>
            </w:r>
          </w:p>
        </w:tc>
        <w:tc>
          <w:tcPr>
            <w:tcW w:w="3213" w:type="dxa"/>
          </w:tcPr>
          <w:p w:rsidR="005866D5" w:rsidRPr="001D29F0" w:rsidRDefault="00E417AB" w:rsidP="00914DFB">
            <w:pPr>
              <w:rPr>
                <w:rStyle w:val="FontStyle98"/>
                <w:rFonts w:ascii="Times New Roman" w:hAnsi="Times New Roman" w:cs="Times New Roman"/>
                <w:b w:val="0"/>
                <w:sz w:val="24"/>
                <w:szCs w:val="24"/>
              </w:rPr>
            </w:pPr>
            <w:r w:rsidRPr="001D29F0">
              <w:rPr>
                <w:rFonts w:ascii="Times New Roman" w:hAnsi="Times New Roman" w:cs="Times New Roman"/>
                <w:sz w:val="24"/>
                <w:szCs w:val="24"/>
              </w:rPr>
              <w:t xml:space="preserve">3.1.5. </w:t>
            </w:r>
            <w:r w:rsidR="005866D5" w:rsidRPr="001D29F0">
              <w:rPr>
                <w:rFonts w:ascii="Times New Roman" w:hAnsi="Times New Roman" w:cs="Times New Roman"/>
                <w:sz w:val="24"/>
                <w:szCs w:val="24"/>
              </w:rPr>
              <w:t xml:space="preserve">Implică în procesul de identificare a nevoilor </w:t>
            </w:r>
            <w:r w:rsidR="00CD25A4" w:rsidRPr="001D29F0">
              <w:rPr>
                <w:rFonts w:ascii="Times New Roman" w:hAnsi="Times New Roman" w:cs="Times New Roman"/>
                <w:sz w:val="24"/>
                <w:szCs w:val="24"/>
              </w:rPr>
              <w:t xml:space="preserve">de dezvoltare </w:t>
            </w:r>
            <w:r w:rsidR="005866D5" w:rsidRPr="001D29F0">
              <w:rPr>
                <w:rFonts w:ascii="Times New Roman" w:hAnsi="Times New Roman" w:cs="Times New Roman"/>
                <w:sz w:val="24"/>
                <w:szCs w:val="24"/>
              </w:rPr>
              <w:t>profesional</w:t>
            </w:r>
            <w:r w:rsidR="00CD25A4" w:rsidRPr="001D29F0">
              <w:rPr>
                <w:rFonts w:ascii="Times New Roman" w:hAnsi="Times New Roman" w:cs="Times New Roman"/>
                <w:sz w:val="24"/>
                <w:szCs w:val="24"/>
              </w:rPr>
              <w:t>ă</w:t>
            </w:r>
            <w:r w:rsidR="005866D5" w:rsidRPr="001D29F0">
              <w:rPr>
                <w:rFonts w:ascii="Times New Roman" w:hAnsi="Times New Roman" w:cs="Times New Roman"/>
                <w:sz w:val="24"/>
                <w:szCs w:val="24"/>
              </w:rPr>
              <w:t xml:space="preserve"> ale cadrelor didactice elevii, </w:t>
            </w:r>
            <w:r w:rsidR="00914DFB" w:rsidRPr="001D29F0">
              <w:rPr>
                <w:rFonts w:ascii="Times New Roman" w:hAnsi="Times New Roman" w:cs="Times New Roman"/>
                <w:sz w:val="24"/>
                <w:szCs w:val="24"/>
              </w:rPr>
              <w:t xml:space="preserve">părinţii, </w:t>
            </w:r>
            <w:r w:rsidR="007F2D54" w:rsidRPr="001D29F0">
              <w:rPr>
                <w:rFonts w:ascii="Times New Roman" w:hAnsi="Times New Roman" w:cs="Times New Roman"/>
                <w:sz w:val="24"/>
                <w:szCs w:val="24"/>
              </w:rPr>
              <w:t xml:space="preserve">colegii de la </w:t>
            </w:r>
            <w:r w:rsidR="005866D5" w:rsidRPr="001D29F0">
              <w:rPr>
                <w:rFonts w:ascii="Times New Roman" w:hAnsi="Times New Roman" w:cs="Times New Roman"/>
                <w:sz w:val="24"/>
                <w:szCs w:val="24"/>
              </w:rPr>
              <w:t>catedră, șefii de catedră, directorul adjunct.</w:t>
            </w:r>
          </w:p>
        </w:tc>
        <w:tc>
          <w:tcPr>
            <w:tcW w:w="3213" w:type="dxa"/>
          </w:tcPr>
          <w:p w:rsidR="005866D5" w:rsidRPr="001D29F0" w:rsidRDefault="00E417AB" w:rsidP="00CD25A4">
            <w:pPr>
              <w:rPr>
                <w:rStyle w:val="FontStyle98"/>
                <w:rFonts w:ascii="Times New Roman" w:hAnsi="Times New Roman" w:cs="Times New Roman"/>
                <w:b w:val="0"/>
                <w:sz w:val="24"/>
                <w:szCs w:val="24"/>
              </w:rPr>
            </w:pPr>
            <w:r w:rsidRPr="001D29F0">
              <w:rPr>
                <w:rFonts w:ascii="Times New Roman" w:hAnsi="Times New Roman" w:cs="Times New Roman"/>
                <w:sz w:val="24"/>
                <w:szCs w:val="24"/>
              </w:rPr>
              <w:t xml:space="preserve">3.1.10. </w:t>
            </w:r>
            <w:r w:rsidR="005866D5" w:rsidRPr="001D29F0">
              <w:rPr>
                <w:rFonts w:ascii="Times New Roman" w:hAnsi="Times New Roman" w:cs="Times New Roman"/>
                <w:sz w:val="24"/>
                <w:szCs w:val="24"/>
              </w:rPr>
              <w:t xml:space="preserve">Promovează în instituție cultura autonomiei responsabile în raport cu dezvoltarea  profesională </w:t>
            </w:r>
            <w:r w:rsidR="00CD25A4" w:rsidRPr="001D29F0">
              <w:rPr>
                <w:rFonts w:ascii="Times New Roman" w:hAnsi="Times New Roman" w:cs="Times New Roman"/>
                <w:sz w:val="24"/>
                <w:szCs w:val="24"/>
              </w:rPr>
              <w:t>a cadrelor didactice.</w:t>
            </w:r>
          </w:p>
        </w:tc>
      </w:tr>
      <w:tr w:rsidR="005866D5" w:rsidRPr="001D29F0" w:rsidTr="006734B3">
        <w:tc>
          <w:tcPr>
            <w:tcW w:w="575" w:type="dxa"/>
            <w:vMerge/>
          </w:tcPr>
          <w:p w:rsidR="005866D5" w:rsidRPr="001D29F0" w:rsidRDefault="005866D5" w:rsidP="009608F6">
            <w:pPr>
              <w:rPr>
                <w:rFonts w:ascii="Times New Roman" w:hAnsi="Times New Roman" w:cs="Times New Roman"/>
                <w:b/>
                <w:sz w:val="24"/>
                <w:szCs w:val="24"/>
              </w:rPr>
            </w:pPr>
          </w:p>
        </w:tc>
        <w:tc>
          <w:tcPr>
            <w:tcW w:w="3077" w:type="dxa"/>
            <w:vMerge/>
          </w:tcPr>
          <w:p w:rsidR="005866D5" w:rsidRPr="001D29F0" w:rsidRDefault="005866D5" w:rsidP="009608F6">
            <w:pPr>
              <w:rPr>
                <w:rFonts w:ascii="Times New Roman" w:hAnsi="Times New Roman" w:cs="Times New Roman"/>
                <w:b/>
                <w:sz w:val="24"/>
                <w:szCs w:val="24"/>
              </w:rPr>
            </w:pP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t xml:space="preserve">3.1.2. </w:t>
            </w:r>
            <w:r w:rsidR="005866D5" w:rsidRPr="001D29F0">
              <w:rPr>
                <w:rFonts w:ascii="Times New Roman" w:hAnsi="Times New Roman" w:cs="Times New Roman"/>
                <w:sz w:val="24"/>
                <w:szCs w:val="24"/>
              </w:rPr>
              <w:t>Susține financiar partici</w:t>
            </w:r>
            <w:r w:rsidR="008C5A5D" w:rsidRPr="001D29F0">
              <w:rPr>
                <w:rFonts w:ascii="Times New Roman" w:hAnsi="Times New Roman" w:cs="Times New Roman"/>
                <w:sz w:val="24"/>
                <w:szCs w:val="24"/>
              </w:rPr>
              <w:t>p</w:t>
            </w:r>
            <w:r w:rsidR="005866D5" w:rsidRPr="001D29F0">
              <w:rPr>
                <w:rFonts w:ascii="Times New Roman" w:hAnsi="Times New Roman" w:cs="Times New Roman"/>
                <w:sz w:val="24"/>
                <w:szCs w:val="24"/>
              </w:rPr>
              <w:t xml:space="preserve">area  cadrelor didactice </w:t>
            </w:r>
            <w:r w:rsidR="00CD25A4" w:rsidRPr="001D29F0">
              <w:rPr>
                <w:rFonts w:ascii="Times New Roman" w:hAnsi="Times New Roman" w:cs="Times New Roman"/>
                <w:sz w:val="24"/>
                <w:szCs w:val="24"/>
              </w:rPr>
              <w:t>(</w:t>
            </w:r>
            <w:r w:rsidR="005866D5" w:rsidRPr="001D29F0">
              <w:rPr>
                <w:rFonts w:ascii="Times New Roman" w:hAnsi="Times New Roman" w:cs="Times New Roman"/>
                <w:sz w:val="24"/>
                <w:szCs w:val="24"/>
              </w:rPr>
              <w:t>cel puţin 3 zile pe an</w:t>
            </w:r>
            <w:r w:rsidR="00CD25A4"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la diverse cursuri, seminare, traininguri de formare profesională continuă</w:t>
            </w:r>
            <w:r w:rsidR="00995C7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organizate la nivel instituţional, raional şi</w:t>
            </w:r>
            <w:r w:rsidR="00995C7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cel puțin odată la 3 ani </w:t>
            </w:r>
            <w:r w:rsidR="00914DFB"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la cele de nivel republican.</w:t>
            </w: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t xml:space="preserve">3.1.6. </w:t>
            </w:r>
            <w:r w:rsidR="005866D5" w:rsidRPr="001D29F0">
              <w:rPr>
                <w:rFonts w:ascii="Times New Roman" w:hAnsi="Times New Roman" w:cs="Times New Roman"/>
                <w:sz w:val="24"/>
                <w:szCs w:val="24"/>
              </w:rPr>
              <w:t>Încurajează și susține cadrele didactice să  participe la diverse cursuri, seminare, traininguri de formare profesională continuă</w:t>
            </w:r>
            <w:r w:rsidR="00995C7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organizate la nivel instituţional, raional, republican</w:t>
            </w:r>
            <w:r w:rsidR="00995C7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conform unui traseu individualizat de dezvoltare profesională.</w:t>
            </w:r>
          </w:p>
        </w:tc>
        <w:tc>
          <w:tcPr>
            <w:tcW w:w="3213" w:type="dxa"/>
          </w:tcPr>
          <w:p w:rsidR="005866D5" w:rsidRPr="001D29F0" w:rsidRDefault="00E417AB" w:rsidP="00CD25A4">
            <w:pPr>
              <w:rPr>
                <w:rFonts w:ascii="Times New Roman" w:hAnsi="Times New Roman" w:cs="Times New Roman"/>
                <w:sz w:val="24"/>
                <w:szCs w:val="24"/>
              </w:rPr>
            </w:pPr>
            <w:r w:rsidRPr="001D29F0">
              <w:rPr>
                <w:rFonts w:ascii="Times New Roman" w:hAnsi="Times New Roman" w:cs="Times New Roman"/>
                <w:sz w:val="24"/>
                <w:szCs w:val="24"/>
              </w:rPr>
              <w:t xml:space="preserve">3.1.11. </w:t>
            </w:r>
            <w:r w:rsidR="005866D5" w:rsidRPr="001D29F0">
              <w:rPr>
                <w:rFonts w:ascii="Times New Roman" w:hAnsi="Times New Roman" w:cs="Times New Roman"/>
                <w:sz w:val="24"/>
                <w:szCs w:val="24"/>
              </w:rPr>
              <w:t>Încurajează învăţarea continuă la toate nivelurile (instituțional, raional, republican, internațional) şi sub toate formele (forma</w:t>
            </w:r>
            <w:r w:rsidR="00AB2A54" w:rsidRPr="001D29F0">
              <w:rPr>
                <w:rFonts w:ascii="Times New Roman" w:hAnsi="Times New Roman" w:cs="Times New Roman"/>
                <w:sz w:val="24"/>
                <w:szCs w:val="24"/>
              </w:rPr>
              <w:t>lă, informală şi nonformală).</w:t>
            </w:r>
          </w:p>
        </w:tc>
      </w:tr>
      <w:tr w:rsidR="005866D5" w:rsidRPr="001D29F0" w:rsidTr="006734B3">
        <w:tc>
          <w:tcPr>
            <w:tcW w:w="575" w:type="dxa"/>
            <w:vMerge/>
          </w:tcPr>
          <w:p w:rsidR="005866D5" w:rsidRPr="001D29F0" w:rsidRDefault="005866D5" w:rsidP="009608F6">
            <w:pPr>
              <w:rPr>
                <w:rFonts w:ascii="Times New Roman" w:hAnsi="Times New Roman" w:cs="Times New Roman"/>
                <w:b/>
                <w:sz w:val="24"/>
                <w:szCs w:val="24"/>
              </w:rPr>
            </w:pPr>
          </w:p>
        </w:tc>
        <w:tc>
          <w:tcPr>
            <w:tcW w:w="3077" w:type="dxa"/>
            <w:vMerge/>
          </w:tcPr>
          <w:p w:rsidR="005866D5" w:rsidRPr="001D29F0" w:rsidRDefault="005866D5" w:rsidP="009608F6">
            <w:pPr>
              <w:rPr>
                <w:rFonts w:ascii="Times New Roman" w:hAnsi="Times New Roman" w:cs="Times New Roman"/>
                <w:b/>
                <w:sz w:val="24"/>
                <w:szCs w:val="24"/>
              </w:rPr>
            </w:pPr>
          </w:p>
        </w:tc>
        <w:tc>
          <w:tcPr>
            <w:tcW w:w="3213" w:type="dxa"/>
          </w:tcPr>
          <w:p w:rsidR="005866D5" w:rsidRPr="001D29F0" w:rsidRDefault="00E417AB" w:rsidP="00450586">
            <w:pPr>
              <w:rPr>
                <w:rFonts w:ascii="Times New Roman" w:hAnsi="Times New Roman" w:cs="Times New Roman"/>
                <w:sz w:val="24"/>
                <w:szCs w:val="24"/>
              </w:rPr>
            </w:pPr>
            <w:r w:rsidRPr="001D29F0">
              <w:rPr>
                <w:rFonts w:ascii="Times New Roman" w:hAnsi="Times New Roman" w:cs="Times New Roman"/>
                <w:sz w:val="24"/>
                <w:szCs w:val="24"/>
              </w:rPr>
              <w:t>3.1.3.</w:t>
            </w:r>
            <w:r w:rsidR="005866D5" w:rsidRPr="001D29F0">
              <w:rPr>
                <w:rFonts w:ascii="Times New Roman" w:hAnsi="Times New Roman" w:cs="Times New Roman"/>
                <w:sz w:val="24"/>
                <w:szCs w:val="24"/>
              </w:rPr>
              <w:t>Organizează valorificarea competențelor profesionale ale cadrelor didactice</w:t>
            </w:r>
            <w:r w:rsidR="00995C7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prin diverse forme de  diseminare a bunelor practici</w:t>
            </w:r>
            <w:r w:rsidR="00995C7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precum şedinţe de catedră tematice, şcoala </w:t>
            </w:r>
            <w:r w:rsidR="005866D5" w:rsidRPr="001D29F0">
              <w:rPr>
                <w:rFonts w:ascii="Times New Roman" w:hAnsi="Times New Roman" w:cs="Times New Roman"/>
                <w:sz w:val="24"/>
                <w:szCs w:val="24"/>
              </w:rPr>
              <w:lastRenderedPageBreak/>
              <w:t>profesorului debutant, studierea experienței avansate, mentoratul de dezvoltare profesională, cercuri pedagogice</w:t>
            </w:r>
            <w:r w:rsidR="00AC2823" w:rsidRPr="001D29F0">
              <w:rPr>
                <w:rFonts w:ascii="Times New Roman" w:hAnsi="Times New Roman" w:cs="Times New Roman"/>
                <w:sz w:val="24"/>
                <w:szCs w:val="24"/>
              </w:rPr>
              <w:t xml:space="preserve"> </w:t>
            </w:r>
            <w:r w:rsidR="00CD25A4" w:rsidRPr="001D29F0">
              <w:rPr>
                <w:rFonts w:ascii="Times New Roman" w:hAnsi="Times New Roman" w:cs="Times New Roman"/>
                <w:sz w:val="24"/>
                <w:szCs w:val="24"/>
              </w:rPr>
              <w:t>etc</w:t>
            </w:r>
            <w:r w:rsidR="005866D5" w:rsidRPr="001D29F0">
              <w:rPr>
                <w:rFonts w:ascii="Times New Roman" w:hAnsi="Times New Roman" w:cs="Times New Roman"/>
                <w:sz w:val="24"/>
                <w:szCs w:val="24"/>
              </w:rPr>
              <w:t xml:space="preserve">. </w:t>
            </w: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lastRenderedPageBreak/>
              <w:t xml:space="preserve">3.1.7. </w:t>
            </w:r>
            <w:r w:rsidR="005866D5" w:rsidRPr="001D29F0">
              <w:rPr>
                <w:rFonts w:ascii="Times New Roman" w:hAnsi="Times New Roman" w:cs="Times New Roman"/>
                <w:sz w:val="24"/>
                <w:szCs w:val="24"/>
              </w:rPr>
              <w:t xml:space="preserve">Asigură și evaluează calitatea procesului de  diseminare a bunelor practici şi </w:t>
            </w:r>
            <w:r w:rsidR="00AC2823" w:rsidRPr="001D29F0">
              <w:rPr>
                <w:rFonts w:ascii="Times New Roman" w:hAnsi="Times New Roman" w:cs="Times New Roman"/>
                <w:sz w:val="24"/>
                <w:szCs w:val="24"/>
              </w:rPr>
              <w:t xml:space="preserve">de </w:t>
            </w:r>
            <w:r w:rsidR="005866D5" w:rsidRPr="001D29F0">
              <w:rPr>
                <w:rFonts w:ascii="Times New Roman" w:hAnsi="Times New Roman" w:cs="Times New Roman"/>
                <w:sz w:val="24"/>
                <w:szCs w:val="24"/>
              </w:rPr>
              <w:t>valorificare a competențelor profesionale ale cadrelor didactice</w:t>
            </w:r>
            <w:r w:rsidR="00995C7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w:t>
            </w:r>
          </w:p>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bCs/>
                <w:sz w:val="24"/>
                <w:szCs w:val="24"/>
              </w:rPr>
              <w:t xml:space="preserve">3.1.8. </w:t>
            </w:r>
            <w:r w:rsidR="005866D5" w:rsidRPr="001D29F0">
              <w:rPr>
                <w:rFonts w:ascii="Times New Roman" w:hAnsi="Times New Roman" w:cs="Times New Roman"/>
                <w:bCs/>
                <w:sz w:val="24"/>
                <w:szCs w:val="24"/>
              </w:rPr>
              <w:t xml:space="preserve">Încurajează iniţiativele  </w:t>
            </w:r>
            <w:r w:rsidR="005866D5" w:rsidRPr="001D29F0">
              <w:rPr>
                <w:rFonts w:ascii="Times New Roman" w:hAnsi="Times New Roman" w:cs="Times New Roman"/>
                <w:sz w:val="24"/>
                <w:szCs w:val="24"/>
              </w:rPr>
              <w:lastRenderedPageBreak/>
              <w:t xml:space="preserve">valoroase ale cadrelor didactice ce ţin de îmbunătăţirea performanţei individuale şi </w:t>
            </w:r>
            <w:r w:rsidR="00AC2823" w:rsidRPr="001D29F0">
              <w:rPr>
                <w:rFonts w:ascii="Times New Roman" w:hAnsi="Times New Roman" w:cs="Times New Roman"/>
                <w:sz w:val="24"/>
                <w:szCs w:val="24"/>
              </w:rPr>
              <w:t xml:space="preserve">a </w:t>
            </w:r>
            <w:r w:rsidR="005866D5" w:rsidRPr="001D29F0">
              <w:rPr>
                <w:rFonts w:ascii="Times New Roman" w:hAnsi="Times New Roman" w:cs="Times New Roman"/>
                <w:sz w:val="24"/>
                <w:szCs w:val="24"/>
              </w:rPr>
              <w:t>cele</w:t>
            </w:r>
            <w:r w:rsidR="00AC2823" w:rsidRPr="001D29F0">
              <w:rPr>
                <w:rFonts w:ascii="Times New Roman" w:hAnsi="Times New Roman" w:cs="Times New Roman"/>
                <w:sz w:val="24"/>
                <w:szCs w:val="24"/>
              </w:rPr>
              <w:t>i</w:t>
            </w:r>
            <w:r w:rsidR="005866D5" w:rsidRPr="001D29F0">
              <w:rPr>
                <w:rFonts w:ascii="Times New Roman" w:hAnsi="Times New Roman" w:cs="Times New Roman"/>
                <w:sz w:val="24"/>
                <w:szCs w:val="24"/>
              </w:rPr>
              <w:t xml:space="preserve"> organizaţionale (proiecte individuale şi de grup, cercetări aplicative</w:t>
            </w:r>
            <w:r w:rsidR="00AC2823" w:rsidRPr="001D29F0">
              <w:rPr>
                <w:rFonts w:ascii="Times New Roman" w:hAnsi="Times New Roman" w:cs="Times New Roman"/>
                <w:sz w:val="24"/>
                <w:szCs w:val="24"/>
              </w:rPr>
              <w:t xml:space="preserve"> (cercetarea-acțiune</w:t>
            </w:r>
            <w:r w:rsidR="005866D5" w:rsidRPr="001D29F0">
              <w:rPr>
                <w:rFonts w:ascii="Times New Roman" w:hAnsi="Times New Roman" w:cs="Times New Roman"/>
                <w:sz w:val="24"/>
                <w:szCs w:val="24"/>
              </w:rPr>
              <w:t>).</w:t>
            </w: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lastRenderedPageBreak/>
              <w:t xml:space="preserve">3.1.12. </w:t>
            </w:r>
            <w:r w:rsidR="005866D5" w:rsidRPr="001D29F0">
              <w:rPr>
                <w:rFonts w:ascii="Times New Roman" w:hAnsi="Times New Roman" w:cs="Times New Roman"/>
                <w:sz w:val="24"/>
                <w:szCs w:val="24"/>
              </w:rPr>
              <w:t xml:space="preserve">Identifică și experimentează noi forme de valorificare a competențelor profesionale </w:t>
            </w:r>
            <w:r w:rsidR="00AC2823" w:rsidRPr="001D29F0">
              <w:rPr>
                <w:rFonts w:ascii="Times New Roman" w:hAnsi="Times New Roman" w:cs="Times New Roman"/>
                <w:sz w:val="24"/>
                <w:szCs w:val="24"/>
              </w:rPr>
              <w:t xml:space="preserve">dobîndite/ dezvoltate </w:t>
            </w:r>
            <w:r w:rsidR="005866D5" w:rsidRPr="001D29F0">
              <w:rPr>
                <w:rFonts w:ascii="Times New Roman" w:hAnsi="Times New Roman" w:cs="Times New Roman"/>
                <w:sz w:val="24"/>
                <w:szCs w:val="24"/>
              </w:rPr>
              <w:t xml:space="preserve">ale cadrelor didactice  prin prisma eficienței și eficacității </w:t>
            </w:r>
            <w:r w:rsidR="005866D5" w:rsidRPr="001D29F0">
              <w:rPr>
                <w:rFonts w:ascii="Times New Roman" w:hAnsi="Times New Roman" w:cs="Times New Roman"/>
                <w:sz w:val="24"/>
                <w:szCs w:val="24"/>
              </w:rPr>
              <w:lastRenderedPageBreak/>
              <w:t>acestora.</w:t>
            </w:r>
          </w:p>
          <w:p w:rsidR="005866D5" w:rsidRPr="001D29F0" w:rsidRDefault="005866D5" w:rsidP="009608F6">
            <w:pPr>
              <w:tabs>
                <w:tab w:val="left" w:pos="0"/>
              </w:tabs>
              <w:rPr>
                <w:rFonts w:ascii="Times New Roman" w:hAnsi="Times New Roman" w:cs="Times New Roman"/>
                <w:sz w:val="24"/>
                <w:szCs w:val="24"/>
              </w:rPr>
            </w:pPr>
          </w:p>
          <w:p w:rsidR="005866D5" w:rsidRPr="001D29F0" w:rsidRDefault="005866D5" w:rsidP="00DD0600">
            <w:pPr>
              <w:rPr>
                <w:rFonts w:ascii="Times New Roman" w:hAnsi="Times New Roman" w:cs="Times New Roman"/>
                <w:sz w:val="24"/>
                <w:szCs w:val="24"/>
              </w:rPr>
            </w:pPr>
          </w:p>
        </w:tc>
      </w:tr>
      <w:tr w:rsidR="007F2D54" w:rsidRPr="001D29F0" w:rsidTr="006734B3">
        <w:trPr>
          <w:trHeight w:val="2494"/>
        </w:trPr>
        <w:tc>
          <w:tcPr>
            <w:tcW w:w="575" w:type="dxa"/>
            <w:vMerge/>
          </w:tcPr>
          <w:p w:rsidR="007F2D54" w:rsidRPr="001D29F0" w:rsidRDefault="007F2D54" w:rsidP="009608F6">
            <w:pPr>
              <w:rPr>
                <w:rFonts w:ascii="Times New Roman" w:hAnsi="Times New Roman" w:cs="Times New Roman"/>
                <w:b/>
                <w:sz w:val="24"/>
                <w:szCs w:val="24"/>
              </w:rPr>
            </w:pPr>
          </w:p>
        </w:tc>
        <w:tc>
          <w:tcPr>
            <w:tcW w:w="3077" w:type="dxa"/>
            <w:vMerge/>
          </w:tcPr>
          <w:p w:rsidR="007F2D54" w:rsidRPr="001D29F0" w:rsidRDefault="007F2D54" w:rsidP="009608F6">
            <w:pPr>
              <w:rPr>
                <w:rFonts w:ascii="Times New Roman" w:hAnsi="Times New Roman" w:cs="Times New Roman"/>
                <w:b/>
                <w:sz w:val="24"/>
                <w:szCs w:val="24"/>
              </w:rPr>
            </w:pPr>
          </w:p>
        </w:tc>
        <w:tc>
          <w:tcPr>
            <w:tcW w:w="3213" w:type="dxa"/>
          </w:tcPr>
          <w:p w:rsidR="007F2D54" w:rsidRPr="001D29F0" w:rsidRDefault="00E417AB" w:rsidP="00DD0600">
            <w:pPr>
              <w:rPr>
                <w:rFonts w:ascii="Times New Roman" w:hAnsi="Times New Roman" w:cs="Times New Roman"/>
                <w:sz w:val="24"/>
                <w:szCs w:val="24"/>
              </w:rPr>
            </w:pPr>
            <w:r w:rsidRPr="001D29F0">
              <w:rPr>
                <w:rFonts w:ascii="Times New Roman" w:hAnsi="Times New Roman" w:cs="Times New Roman"/>
                <w:sz w:val="24"/>
                <w:szCs w:val="24"/>
              </w:rPr>
              <w:t>3.1.</w:t>
            </w:r>
            <w:r w:rsidR="00DD0600" w:rsidRPr="001D29F0">
              <w:rPr>
                <w:rFonts w:ascii="Times New Roman" w:hAnsi="Times New Roman" w:cs="Times New Roman"/>
                <w:sz w:val="24"/>
                <w:szCs w:val="24"/>
              </w:rPr>
              <w:t>4</w:t>
            </w:r>
            <w:r w:rsidRPr="001D29F0">
              <w:rPr>
                <w:rFonts w:ascii="Times New Roman" w:hAnsi="Times New Roman" w:cs="Times New Roman"/>
                <w:sz w:val="24"/>
                <w:szCs w:val="24"/>
              </w:rPr>
              <w:t xml:space="preserve">. </w:t>
            </w:r>
            <w:r w:rsidR="007F2D54" w:rsidRPr="001D29F0">
              <w:rPr>
                <w:rFonts w:ascii="Times New Roman" w:hAnsi="Times New Roman" w:cs="Times New Roman"/>
                <w:sz w:val="24"/>
                <w:szCs w:val="24"/>
              </w:rPr>
              <w:t xml:space="preserve">Consultă permanent opinia elevilor, părinţilor, şefilor de catedră, colegilor de la catedră, directorului adjunct privind valoarea şi impactul bunelor practici </w:t>
            </w:r>
            <w:r w:rsidR="00AC2823" w:rsidRPr="001D29F0">
              <w:rPr>
                <w:rFonts w:ascii="Times New Roman" w:hAnsi="Times New Roman" w:cs="Times New Roman"/>
                <w:sz w:val="24"/>
                <w:szCs w:val="24"/>
              </w:rPr>
              <w:t xml:space="preserve">aplicate </w:t>
            </w:r>
            <w:r w:rsidR="007F2D54" w:rsidRPr="001D29F0">
              <w:rPr>
                <w:rFonts w:ascii="Times New Roman" w:hAnsi="Times New Roman" w:cs="Times New Roman"/>
                <w:sz w:val="24"/>
                <w:szCs w:val="24"/>
              </w:rPr>
              <w:t xml:space="preserve">de cadrele didactice. </w:t>
            </w:r>
          </w:p>
        </w:tc>
        <w:tc>
          <w:tcPr>
            <w:tcW w:w="3213" w:type="dxa"/>
          </w:tcPr>
          <w:p w:rsidR="007F2D54" w:rsidRPr="001D29F0" w:rsidRDefault="00E417AB" w:rsidP="00995C76">
            <w:pPr>
              <w:rPr>
                <w:rFonts w:ascii="Times New Roman" w:hAnsi="Times New Roman" w:cs="Times New Roman"/>
                <w:sz w:val="24"/>
                <w:szCs w:val="24"/>
              </w:rPr>
            </w:pPr>
            <w:r w:rsidRPr="001D29F0">
              <w:rPr>
                <w:rFonts w:ascii="Times New Roman" w:hAnsi="Times New Roman" w:cs="Times New Roman"/>
                <w:sz w:val="24"/>
                <w:szCs w:val="24"/>
              </w:rPr>
              <w:t xml:space="preserve">3.1.9. </w:t>
            </w:r>
            <w:r w:rsidR="007F2D54" w:rsidRPr="001D29F0">
              <w:rPr>
                <w:rFonts w:ascii="Times New Roman" w:hAnsi="Times New Roman" w:cs="Times New Roman"/>
                <w:sz w:val="24"/>
                <w:szCs w:val="24"/>
              </w:rPr>
              <w:t>Aplică proceduri de evaluare, evaluare reciprocă şi autoevaluare a rezultatelor şi efectelor formării profesionale continue, concepute în termeni de dezvoltare a performanţei la clasa de elevi, conform unui plan bine determinat şi unei metodologii adecvate.</w:t>
            </w:r>
          </w:p>
        </w:tc>
        <w:tc>
          <w:tcPr>
            <w:tcW w:w="3213" w:type="dxa"/>
          </w:tcPr>
          <w:p w:rsidR="007F2D54" w:rsidRPr="001D29F0" w:rsidRDefault="00DD0600" w:rsidP="009608F6">
            <w:pPr>
              <w:tabs>
                <w:tab w:val="left" w:pos="450"/>
              </w:tabs>
              <w:rPr>
                <w:rFonts w:ascii="Times New Roman" w:hAnsi="Times New Roman" w:cs="Times New Roman"/>
                <w:sz w:val="24"/>
                <w:szCs w:val="24"/>
              </w:rPr>
            </w:pPr>
            <w:r w:rsidRPr="001D29F0">
              <w:rPr>
                <w:rFonts w:ascii="Times New Roman" w:hAnsi="Times New Roman" w:cs="Times New Roman"/>
                <w:sz w:val="24"/>
                <w:szCs w:val="24"/>
              </w:rPr>
              <w:t>3.1.13</w:t>
            </w:r>
            <w:r w:rsidR="00E417AB" w:rsidRPr="001D29F0">
              <w:rPr>
                <w:rFonts w:ascii="Times New Roman" w:hAnsi="Times New Roman" w:cs="Times New Roman"/>
                <w:sz w:val="24"/>
                <w:szCs w:val="24"/>
              </w:rPr>
              <w:t xml:space="preserve">. </w:t>
            </w:r>
            <w:r w:rsidR="007F2D54" w:rsidRPr="001D29F0">
              <w:rPr>
                <w:rFonts w:ascii="Times New Roman" w:hAnsi="Times New Roman" w:cs="Times New Roman"/>
                <w:sz w:val="24"/>
                <w:szCs w:val="24"/>
              </w:rPr>
              <w:t>Asigură funcționalitatea sistemului instituțional de management a performanței cadrelor didactice</w:t>
            </w:r>
            <w:r w:rsidR="00AC2823" w:rsidRPr="001D29F0">
              <w:rPr>
                <w:rFonts w:ascii="Times New Roman" w:hAnsi="Times New Roman" w:cs="Times New Roman"/>
                <w:sz w:val="24"/>
                <w:szCs w:val="24"/>
              </w:rPr>
              <w:t>.</w:t>
            </w:r>
          </w:p>
          <w:p w:rsidR="00627714" w:rsidRPr="001D29F0" w:rsidRDefault="00627714" w:rsidP="009608F6">
            <w:pPr>
              <w:tabs>
                <w:tab w:val="left" w:pos="450"/>
              </w:tabs>
              <w:rPr>
                <w:rFonts w:ascii="Times New Roman" w:hAnsi="Times New Roman" w:cs="Times New Roman"/>
                <w:sz w:val="24"/>
                <w:szCs w:val="24"/>
              </w:rPr>
            </w:pPr>
          </w:p>
          <w:p w:rsidR="00DD0600" w:rsidRPr="001D29F0" w:rsidRDefault="00DD0600" w:rsidP="00DD0600">
            <w:pPr>
              <w:pStyle w:val="CommentText"/>
            </w:pPr>
            <w:r w:rsidRPr="001D29F0">
              <w:rPr>
                <w:rFonts w:ascii="Times New Roman" w:hAnsi="Times New Roman" w:cs="Times New Roman"/>
                <w:sz w:val="24"/>
                <w:szCs w:val="24"/>
              </w:rPr>
              <w:t>3.1.14</w:t>
            </w:r>
            <w:r w:rsidR="00CD2B27" w:rsidRPr="001D29F0">
              <w:rPr>
                <w:rFonts w:ascii="Times New Roman" w:hAnsi="Times New Roman" w:cs="Times New Roman"/>
                <w:sz w:val="24"/>
                <w:szCs w:val="24"/>
              </w:rPr>
              <w:t xml:space="preserve">. </w:t>
            </w:r>
            <w:r w:rsidRPr="001D29F0">
              <w:rPr>
                <w:rFonts w:ascii="Times New Roman" w:hAnsi="Times New Roman" w:cs="Times New Roman"/>
                <w:sz w:val="24"/>
                <w:szCs w:val="24"/>
              </w:rPr>
              <w:t>Stimulează, prin m</w:t>
            </w:r>
            <w:r w:rsidR="005212D7" w:rsidRPr="001D29F0">
              <w:rPr>
                <w:rFonts w:ascii="Times New Roman" w:hAnsi="Times New Roman" w:cs="Times New Roman"/>
                <w:sz w:val="24"/>
                <w:szCs w:val="24"/>
              </w:rPr>
              <w:t>e</w:t>
            </w:r>
            <w:r w:rsidRPr="001D29F0">
              <w:rPr>
                <w:rFonts w:ascii="Times New Roman" w:hAnsi="Times New Roman" w:cs="Times New Roman"/>
                <w:sz w:val="24"/>
                <w:szCs w:val="24"/>
              </w:rPr>
              <w:t>todele și instrumentele manageriale disponibile, performanța cadrelor didactice, obţinută în rezultatul autodezvoltării profesionale</w:t>
            </w:r>
            <w:r w:rsidRPr="001D29F0">
              <w:t>.</w:t>
            </w:r>
          </w:p>
          <w:p w:rsidR="007F2D54" w:rsidRPr="001D29F0" w:rsidRDefault="007F2D54" w:rsidP="00627714">
            <w:pPr>
              <w:tabs>
                <w:tab w:val="left" w:pos="450"/>
              </w:tabs>
              <w:rPr>
                <w:rFonts w:ascii="Times New Roman" w:hAnsi="Times New Roman" w:cs="Times New Roman"/>
                <w:sz w:val="24"/>
                <w:szCs w:val="24"/>
              </w:rPr>
            </w:pPr>
          </w:p>
        </w:tc>
      </w:tr>
      <w:tr w:rsidR="005866D5" w:rsidRPr="001D29F0" w:rsidTr="006734B3">
        <w:tc>
          <w:tcPr>
            <w:tcW w:w="575" w:type="dxa"/>
            <w:vMerge w:val="restart"/>
          </w:tcPr>
          <w:p w:rsidR="005866D5" w:rsidRPr="001D29F0" w:rsidRDefault="005866D5" w:rsidP="009608F6">
            <w:pPr>
              <w:rPr>
                <w:rFonts w:ascii="Times New Roman" w:hAnsi="Times New Roman" w:cs="Times New Roman"/>
                <w:b/>
                <w:sz w:val="24"/>
                <w:szCs w:val="24"/>
              </w:rPr>
            </w:pPr>
            <w:r w:rsidRPr="001D29F0">
              <w:rPr>
                <w:rFonts w:ascii="Times New Roman" w:hAnsi="Times New Roman" w:cs="Times New Roman"/>
                <w:b/>
                <w:sz w:val="24"/>
                <w:szCs w:val="24"/>
              </w:rPr>
              <w:t>3.2</w:t>
            </w:r>
          </w:p>
        </w:tc>
        <w:tc>
          <w:tcPr>
            <w:tcW w:w="3077" w:type="dxa"/>
            <w:vMerge w:val="restart"/>
          </w:tcPr>
          <w:p w:rsidR="005866D5" w:rsidRPr="001D29F0" w:rsidRDefault="005866D5" w:rsidP="009608F6">
            <w:pPr>
              <w:rPr>
                <w:rFonts w:ascii="Times New Roman" w:hAnsi="Times New Roman" w:cs="Times New Roman"/>
                <w:b/>
                <w:sz w:val="24"/>
                <w:szCs w:val="24"/>
              </w:rPr>
            </w:pPr>
            <w:r w:rsidRPr="001D29F0">
              <w:rPr>
                <w:rFonts w:ascii="Times New Roman" w:hAnsi="Times New Roman" w:cs="Times New Roman"/>
                <w:b/>
                <w:sz w:val="24"/>
                <w:szCs w:val="24"/>
              </w:rPr>
              <w:t>Asigură inserția profesională a cadrului didactic debutant</w:t>
            </w:r>
          </w:p>
        </w:tc>
        <w:tc>
          <w:tcPr>
            <w:tcW w:w="3213" w:type="dxa"/>
          </w:tcPr>
          <w:p w:rsidR="005866D5" w:rsidRPr="001D29F0" w:rsidRDefault="00E417AB" w:rsidP="000C517D">
            <w:pPr>
              <w:rPr>
                <w:rFonts w:ascii="Times New Roman" w:hAnsi="Times New Roman" w:cs="Times New Roman"/>
                <w:sz w:val="24"/>
                <w:szCs w:val="24"/>
              </w:rPr>
            </w:pPr>
            <w:r w:rsidRPr="001D29F0">
              <w:rPr>
                <w:rFonts w:ascii="Times New Roman" w:hAnsi="Times New Roman" w:cs="Times New Roman"/>
                <w:sz w:val="24"/>
                <w:szCs w:val="24"/>
              </w:rPr>
              <w:t xml:space="preserve">3.2.1.  </w:t>
            </w:r>
            <w:r w:rsidR="003F2A99" w:rsidRPr="001D29F0">
              <w:rPr>
                <w:rFonts w:ascii="Times New Roman" w:hAnsi="Times New Roman" w:cs="Times New Roman"/>
                <w:sz w:val="24"/>
                <w:szCs w:val="24"/>
              </w:rPr>
              <w:t>Identifică nevoile de dezvoltare profesională</w:t>
            </w:r>
            <w:r w:rsidR="005866D5" w:rsidRPr="001D29F0">
              <w:rPr>
                <w:rFonts w:ascii="Times New Roman" w:hAnsi="Times New Roman" w:cs="Times New Roman"/>
                <w:sz w:val="24"/>
                <w:szCs w:val="24"/>
              </w:rPr>
              <w:t xml:space="preserve"> a cadrului didactic debutant şi oferă </w:t>
            </w:r>
            <w:r w:rsidR="003F2A99" w:rsidRPr="001D29F0">
              <w:rPr>
                <w:rFonts w:ascii="Times New Roman" w:hAnsi="Times New Roman" w:cs="Times New Roman"/>
                <w:sz w:val="24"/>
                <w:szCs w:val="24"/>
              </w:rPr>
              <w:t>consiliere și îndrumare metodică</w:t>
            </w:r>
            <w:r w:rsidR="000C517D" w:rsidRPr="001D29F0">
              <w:rPr>
                <w:rFonts w:ascii="Times New Roman" w:hAnsi="Times New Roman" w:cs="Times New Roman"/>
                <w:sz w:val="24"/>
                <w:szCs w:val="24"/>
              </w:rPr>
              <w:t xml:space="preserve">  la elaborarea planului individual de inserție profesională</w:t>
            </w:r>
            <w:r w:rsidR="005212D7" w:rsidRPr="001D29F0">
              <w:rPr>
                <w:rFonts w:ascii="Times New Roman" w:hAnsi="Times New Roman" w:cs="Times New Roman"/>
                <w:sz w:val="24"/>
                <w:szCs w:val="24"/>
              </w:rPr>
              <w:t>,</w:t>
            </w:r>
            <w:r w:rsidR="000C517D" w:rsidRPr="001D29F0">
              <w:rPr>
                <w:rFonts w:ascii="Times New Roman" w:hAnsi="Times New Roman" w:cs="Times New Roman"/>
                <w:sz w:val="24"/>
                <w:szCs w:val="24"/>
              </w:rPr>
              <w:t xml:space="preserve"> în conformitate cu nevoile debutantului. </w:t>
            </w:r>
          </w:p>
        </w:tc>
        <w:tc>
          <w:tcPr>
            <w:tcW w:w="3213" w:type="dxa"/>
          </w:tcPr>
          <w:p w:rsidR="00627714" w:rsidRPr="001D29F0" w:rsidRDefault="00E417AB" w:rsidP="00627714">
            <w:pPr>
              <w:rPr>
                <w:rFonts w:ascii="Times New Roman" w:hAnsi="Times New Roman" w:cs="Times New Roman"/>
                <w:sz w:val="24"/>
                <w:szCs w:val="24"/>
              </w:rPr>
            </w:pPr>
            <w:r w:rsidRPr="001D29F0">
              <w:rPr>
                <w:rFonts w:ascii="Times New Roman" w:hAnsi="Times New Roman" w:cs="Times New Roman"/>
                <w:sz w:val="24"/>
                <w:szCs w:val="24"/>
              </w:rPr>
              <w:t xml:space="preserve">3.2.4. </w:t>
            </w:r>
            <w:r w:rsidR="005866D5" w:rsidRPr="001D29F0">
              <w:rPr>
                <w:rFonts w:ascii="Times New Roman" w:hAnsi="Times New Roman" w:cs="Times New Roman"/>
                <w:sz w:val="24"/>
                <w:szCs w:val="24"/>
              </w:rPr>
              <w:t xml:space="preserve">Asigură </w:t>
            </w:r>
            <w:r w:rsidR="00627714" w:rsidRPr="001D29F0">
              <w:rPr>
                <w:rFonts w:ascii="Times New Roman" w:hAnsi="Times New Roman" w:cs="Times New Roman"/>
                <w:sz w:val="24"/>
                <w:szCs w:val="24"/>
              </w:rPr>
              <w:t xml:space="preserve">fiecărui cadru didactic debutant </w:t>
            </w:r>
            <w:r w:rsidR="00450586" w:rsidRPr="001D29F0">
              <w:rPr>
                <w:rFonts w:ascii="Times New Roman" w:hAnsi="Times New Roman" w:cs="Times New Roman"/>
                <w:sz w:val="24"/>
                <w:szCs w:val="24"/>
              </w:rPr>
              <w:t xml:space="preserve">condiții </w:t>
            </w:r>
            <w:r w:rsidR="00627714" w:rsidRPr="001D29F0">
              <w:rPr>
                <w:rFonts w:ascii="Times New Roman" w:hAnsi="Times New Roman" w:cs="Times New Roman"/>
                <w:sz w:val="24"/>
                <w:szCs w:val="24"/>
              </w:rPr>
              <w:t>pentru aplicarea</w:t>
            </w:r>
            <w:r w:rsidR="005866D5" w:rsidRPr="001D29F0">
              <w:rPr>
                <w:rFonts w:ascii="Times New Roman" w:hAnsi="Times New Roman" w:cs="Times New Roman"/>
                <w:sz w:val="24"/>
                <w:szCs w:val="24"/>
              </w:rPr>
              <w:t xml:space="preserve"> </w:t>
            </w:r>
            <w:r w:rsidR="00450586" w:rsidRPr="001D29F0">
              <w:rPr>
                <w:rFonts w:ascii="Times New Roman" w:hAnsi="Times New Roman" w:cs="Times New Roman"/>
                <w:sz w:val="24"/>
                <w:szCs w:val="24"/>
              </w:rPr>
              <w:t xml:space="preserve">planului </w:t>
            </w:r>
            <w:r w:rsidR="005866D5" w:rsidRPr="001D29F0">
              <w:rPr>
                <w:rFonts w:ascii="Times New Roman" w:hAnsi="Times New Roman" w:cs="Times New Roman"/>
                <w:sz w:val="24"/>
                <w:szCs w:val="24"/>
              </w:rPr>
              <w:t>individual de inserţie profesională</w:t>
            </w:r>
            <w:r w:rsidR="00450586" w:rsidRPr="001D29F0">
              <w:rPr>
                <w:rFonts w:ascii="Times New Roman" w:hAnsi="Times New Roman" w:cs="Times New Roman"/>
                <w:sz w:val="24"/>
                <w:szCs w:val="24"/>
              </w:rPr>
              <w:t>.</w:t>
            </w:r>
          </w:p>
          <w:p w:rsidR="00E417AB" w:rsidRPr="001D29F0" w:rsidRDefault="00E417AB" w:rsidP="00627714">
            <w:pPr>
              <w:rPr>
                <w:rFonts w:ascii="Times New Roman" w:hAnsi="Times New Roman" w:cs="Times New Roman"/>
                <w:sz w:val="24"/>
                <w:szCs w:val="24"/>
              </w:rPr>
            </w:pPr>
          </w:p>
          <w:p w:rsidR="005866D5" w:rsidRPr="001D29F0" w:rsidRDefault="005866D5" w:rsidP="00627714">
            <w:pPr>
              <w:rPr>
                <w:rFonts w:ascii="Times New Roman" w:hAnsi="Times New Roman" w:cs="Times New Roman"/>
                <w:sz w:val="24"/>
                <w:szCs w:val="24"/>
              </w:rPr>
            </w:pP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t>3.2.</w:t>
            </w:r>
            <w:r w:rsidR="000C517D" w:rsidRPr="001D29F0">
              <w:rPr>
                <w:rFonts w:ascii="Times New Roman" w:hAnsi="Times New Roman" w:cs="Times New Roman"/>
                <w:sz w:val="24"/>
                <w:szCs w:val="24"/>
              </w:rPr>
              <w:t>7</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Experimentează forme şi metode autentice de inserție profesională a cadrului didactic debutant</w:t>
            </w:r>
            <w:r w:rsidR="0045058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conjugate într-o strategie de dezvoltare a identităţii profesionale a cadrului didactic debutant.</w:t>
            </w:r>
          </w:p>
        </w:tc>
      </w:tr>
      <w:tr w:rsidR="005866D5" w:rsidRPr="001D29F0" w:rsidTr="006734B3">
        <w:tc>
          <w:tcPr>
            <w:tcW w:w="575" w:type="dxa"/>
            <w:vMerge/>
          </w:tcPr>
          <w:p w:rsidR="005866D5" w:rsidRPr="001D29F0" w:rsidRDefault="005866D5" w:rsidP="009608F6">
            <w:pPr>
              <w:rPr>
                <w:rFonts w:ascii="Times New Roman" w:hAnsi="Times New Roman" w:cs="Times New Roman"/>
                <w:b/>
                <w:sz w:val="24"/>
                <w:szCs w:val="24"/>
              </w:rPr>
            </w:pPr>
          </w:p>
        </w:tc>
        <w:tc>
          <w:tcPr>
            <w:tcW w:w="3077" w:type="dxa"/>
            <w:vMerge/>
          </w:tcPr>
          <w:p w:rsidR="005866D5" w:rsidRPr="001D29F0" w:rsidRDefault="005866D5" w:rsidP="009608F6">
            <w:pPr>
              <w:rPr>
                <w:rFonts w:ascii="Times New Roman" w:hAnsi="Times New Roman" w:cs="Times New Roman"/>
                <w:b/>
                <w:sz w:val="24"/>
                <w:szCs w:val="24"/>
              </w:rPr>
            </w:pP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t xml:space="preserve">3.2.2. </w:t>
            </w:r>
            <w:r w:rsidR="005866D5" w:rsidRPr="001D29F0">
              <w:rPr>
                <w:rFonts w:ascii="Times New Roman" w:hAnsi="Times New Roman" w:cs="Times New Roman"/>
                <w:sz w:val="24"/>
                <w:szCs w:val="24"/>
              </w:rPr>
              <w:t xml:space="preserve">Oferă cadrului didactic debutant consiliere în autodefinirea identităţii profesionale, în probleme de </w:t>
            </w:r>
            <w:r w:rsidR="005866D5" w:rsidRPr="001D29F0">
              <w:rPr>
                <w:rFonts w:ascii="Times New Roman" w:hAnsi="Times New Roman" w:cs="Times New Roman"/>
                <w:sz w:val="24"/>
                <w:szCs w:val="24"/>
              </w:rPr>
              <w:lastRenderedPageBreak/>
              <w:t>management al carierei didactice, legislaţia muncii, drept, salarizare etc.</w:t>
            </w:r>
          </w:p>
        </w:tc>
        <w:tc>
          <w:tcPr>
            <w:tcW w:w="3213" w:type="dxa"/>
          </w:tcPr>
          <w:p w:rsidR="005866D5" w:rsidRPr="001D29F0" w:rsidRDefault="00E417AB" w:rsidP="00CA2491">
            <w:pPr>
              <w:rPr>
                <w:rFonts w:ascii="Times New Roman" w:hAnsi="Times New Roman" w:cs="Times New Roman"/>
                <w:sz w:val="24"/>
                <w:szCs w:val="24"/>
              </w:rPr>
            </w:pPr>
            <w:r w:rsidRPr="001D29F0">
              <w:rPr>
                <w:rFonts w:ascii="Times New Roman" w:hAnsi="Times New Roman" w:cs="Times New Roman"/>
                <w:sz w:val="24"/>
                <w:szCs w:val="24"/>
              </w:rPr>
              <w:lastRenderedPageBreak/>
              <w:t>3.2.</w:t>
            </w:r>
            <w:r w:rsidR="000C517D" w:rsidRPr="001D29F0">
              <w:rPr>
                <w:rFonts w:ascii="Times New Roman" w:hAnsi="Times New Roman" w:cs="Times New Roman"/>
                <w:sz w:val="24"/>
                <w:szCs w:val="24"/>
              </w:rPr>
              <w:t>5</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 xml:space="preserve">Asigură funcționalitatea mentoratului de inserție profesională, în raport cu nevoile profesionale şi </w:t>
            </w:r>
            <w:r w:rsidR="005866D5" w:rsidRPr="001D29F0">
              <w:rPr>
                <w:rFonts w:ascii="Times New Roman" w:hAnsi="Times New Roman" w:cs="Times New Roman"/>
                <w:sz w:val="24"/>
                <w:szCs w:val="24"/>
              </w:rPr>
              <w:lastRenderedPageBreak/>
              <w:t xml:space="preserve">personale ale cadrului didactic debutant precum şi </w:t>
            </w:r>
            <w:r w:rsidR="00CA2491"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standardele profesionale.</w:t>
            </w: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lastRenderedPageBreak/>
              <w:t>3.2.</w:t>
            </w:r>
            <w:r w:rsidR="000C517D" w:rsidRPr="001D29F0">
              <w:rPr>
                <w:rFonts w:ascii="Times New Roman" w:hAnsi="Times New Roman" w:cs="Times New Roman"/>
                <w:sz w:val="24"/>
                <w:szCs w:val="24"/>
              </w:rPr>
              <w:t>8</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 xml:space="preserve">Dezvoltă şi asigură eficacitatea parteneriatelor pedagogice pentru  facilitatea procesului de inserţie </w:t>
            </w:r>
            <w:r w:rsidR="005866D5" w:rsidRPr="001D29F0">
              <w:rPr>
                <w:rFonts w:ascii="Times New Roman" w:hAnsi="Times New Roman" w:cs="Times New Roman"/>
                <w:sz w:val="24"/>
                <w:szCs w:val="24"/>
              </w:rPr>
              <w:lastRenderedPageBreak/>
              <w:t>profesională a cadrului didactic debutant.</w:t>
            </w:r>
          </w:p>
        </w:tc>
      </w:tr>
      <w:tr w:rsidR="005866D5" w:rsidRPr="001D29F0" w:rsidTr="006734B3">
        <w:tc>
          <w:tcPr>
            <w:tcW w:w="575" w:type="dxa"/>
            <w:vMerge/>
          </w:tcPr>
          <w:p w:rsidR="005866D5" w:rsidRPr="001D29F0" w:rsidRDefault="005866D5" w:rsidP="009608F6">
            <w:pPr>
              <w:rPr>
                <w:rFonts w:ascii="Times New Roman" w:hAnsi="Times New Roman" w:cs="Times New Roman"/>
                <w:b/>
                <w:sz w:val="24"/>
                <w:szCs w:val="24"/>
              </w:rPr>
            </w:pPr>
          </w:p>
        </w:tc>
        <w:tc>
          <w:tcPr>
            <w:tcW w:w="3077" w:type="dxa"/>
            <w:vMerge/>
          </w:tcPr>
          <w:p w:rsidR="005866D5" w:rsidRPr="001D29F0" w:rsidRDefault="005866D5" w:rsidP="009608F6">
            <w:pPr>
              <w:rPr>
                <w:rFonts w:ascii="Times New Roman" w:hAnsi="Times New Roman" w:cs="Times New Roman"/>
                <w:b/>
                <w:sz w:val="24"/>
                <w:szCs w:val="24"/>
              </w:rPr>
            </w:pP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t xml:space="preserve">3.2.3. </w:t>
            </w:r>
            <w:r w:rsidR="00627714" w:rsidRPr="001D29F0">
              <w:rPr>
                <w:rFonts w:ascii="Times New Roman" w:hAnsi="Times New Roman" w:cs="Times New Roman"/>
                <w:sz w:val="24"/>
                <w:szCs w:val="24"/>
              </w:rPr>
              <w:t>Monitorizează gradul de inserție profesională a cadrului didactic și direcționează/</w:t>
            </w:r>
            <w:r w:rsidR="000C517D" w:rsidRPr="001D29F0">
              <w:rPr>
                <w:rFonts w:ascii="Times New Roman" w:hAnsi="Times New Roman" w:cs="Times New Roman"/>
                <w:sz w:val="24"/>
                <w:szCs w:val="24"/>
              </w:rPr>
              <w:t xml:space="preserve"> </w:t>
            </w:r>
            <w:r w:rsidR="00627714" w:rsidRPr="001D29F0">
              <w:rPr>
                <w:rFonts w:ascii="Times New Roman" w:hAnsi="Times New Roman" w:cs="Times New Roman"/>
                <w:sz w:val="24"/>
                <w:szCs w:val="24"/>
              </w:rPr>
              <w:t>îmbunătățește continuu acest proces.</w:t>
            </w:r>
          </w:p>
          <w:p w:rsidR="005866D5" w:rsidRPr="001D29F0" w:rsidRDefault="005866D5" w:rsidP="009608F6">
            <w:pPr>
              <w:rPr>
                <w:rFonts w:ascii="Times New Roman" w:hAnsi="Times New Roman" w:cs="Times New Roman"/>
                <w:sz w:val="24"/>
                <w:szCs w:val="24"/>
              </w:rPr>
            </w:pPr>
          </w:p>
        </w:tc>
        <w:tc>
          <w:tcPr>
            <w:tcW w:w="3213" w:type="dxa"/>
          </w:tcPr>
          <w:p w:rsidR="005866D5" w:rsidRPr="001D29F0" w:rsidRDefault="00627714" w:rsidP="00627714">
            <w:pPr>
              <w:rPr>
                <w:rFonts w:ascii="Times New Roman" w:hAnsi="Times New Roman" w:cs="Times New Roman"/>
                <w:sz w:val="24"/>
                <w:szCs w:val="24"/>
              </w:rPr>
            </w:pPr>
            <w:r w:rsidRPr="001D29F0">
              <w:rPr>
                <w:rFonts w:ascii="Times New Roman" w:hAnsi="Times New Roman" w:cs="Times New Roman"/>
                <w:sz w:val="24"/>
                <w:szCs w:val="24"/>
              </w:rPr>
              <w:t xml:space="preserve"> </w:t>
            </w:r>
            <w:r w:rsidR="00E417AB" w:rsidRPr="001D29F0">
              <w:rPr>
                <w:rFonts w:ascii="Times New Roman" w:hAnsi="Times New Roman" w:cs="Times New Roman"/>
                <w:sz w:val="24"/>
                <w:szCs w:val="24"/>
              </w:rPr>
              <w:t>3.2.</w:t>
            </w:r>
            <w:r w:rsidR="000C517D" w:rsidRPr="001D29F0">
              <w:rPr>
                <w:rFonts w:ascii="Times New Roman" w:hAnsi="Times New Roman" w:cs="Times New Roman"/>
                <w:sz w:val="24"/>
                <w:szCs w:val="24"/>
              </w:rPr>
              <w:t>6</w:t>
            </w:r>
            <w:r w:rsidR="00E417AB" w:rsidRPr="001D29F0">
              <w:rPr>
                <w:rFonts w:ascii="Times New Roman" w:hAnsi="Times New Roman" w:cs="Times New Roman"/>
                <w:sz w:val="24"/>
                <w:szCs w:val="24"/>
              </w:rPr>
              <w:t xml:space="preserve">. </w:t>
            </w:r>
            <w:r w:rsidRPr="001D29F0">
              <w:rPr>
                <w:rFonts w:ascii="Times New Roman" w:hAnsi="Times New Roman" w:cs="Times New Roman"/>
                <w:sz w:val="24"/>
                <w:szCs w:val="24"/>
              </w:rPr>
              <w:t>Monitorizează  activitatea mentorilor cadrului didactic debutant</w:t>
            </w:r>
            <w:r w:rsidR="000C517D" w:rsidRPr="001D29F0">
              <w:rPr>
                <w:rFonts w:ascii="Times New Roman" w:hAnsi="Times New Roman" w:cs="Times New Roman"/>
                <w:sz w:val="24"/>
                <w:szCs w:val="24"/>
              </w:rPr>
              <w:t>.</w:t>
            </w:r>
          </w:p>
        </w:tc>
        <w:tc>
          <w:tcPr>
            <w:tcW w:w="3213" w:type="dxa"/>
          </w:tcPr>
          <w:p w:rsidR="005866D5" w:rsidRPr="001D29F0" w:rsidRDefault="00E417AB" w:rsidP="00627714">
            <w:pPr>
              <w:rPr>
                <w:rFonts w:ascii="Times New Roman" w:hAnsi="Times New Roman" w:cs="Times New Roman"/>
                <w:sz w:val="24"/>
                <w:szCs w:val="24"/>
              </w:rPr>
            </w:pPr>
            <w:r w:rsidRPr="001D29F0">
              <w:rPr>
                <w:rFonts w:ascii="Times New Roman" w:hAnsi="Times New Roman" w:cs="Times New Roman"/>
                <w:sz w:val="24"/>
                <w:szCs w:val="24"/>
              </w:rPr>
              <w:t>3.2.</w:t>
            </w:r>
            <w:r w:rsidR="000C517D" w:rsidRPr="001D29F0">
              <w:rPr>
                <w:rFonts w:ascii="Times New Roman" w:hAnsi="Times New Roman" w:cs="Times New Roman"/>
                <w:sz w:val="24"/>
                <w:szCs w:val="24"/>
              </w:rPr>
              <w:t>9</w:t>
            </w:r>
            <w:r w:rsidRPr="001D29F0">
              <w:rPr>
                <w:rFonts w:ascii="Times New Roman" w:hAnsi="Times New Roman" w:cs="Times New Roman"/>
                <w:sz w:val="24"/>
                <w:szCs w:val="24"/>
              </w:rPr>
              <w:t xml:space="preserve">. </w:t>
            </w:r>
            <w:r w:rsidR="00627714" w:rsidRPr="001D29F0">
              <w:rPr>
                <w:rFonts w:ascii="Times New Roman" w:hAnsi="Times New Roman" w:cs="Times New Roman"/>
                <w:sz w:val="24"/>
                <w:szCs w:val="24"/>
              </w:rPr>
              <w:t>Cr</w:t>
            </w:r>
            <w:r w:rsidR="005212D7" w:rsidRPr="001D29F0">
              <w:rPr>
                <w:rFonts w:ascii="Times New Roman" w:hAnsi="Times New Roman" w:cs="Times New Roman"/>
                <w:sz w:val="24"/>
                <w:szCs w:val="24"/>
              </w:rPr>
              <w:t>e</w:t>
            </w:r>
            <w:r w:rsidR="00627714" w:rsidRPr="001D29F0">
              <w:rPr>
                <w:rFonts w:ascii="Times New Roman" w:hAnsi="Times New Roman" w:cs="Times New Roman"/>
                <w:sz w:val="24"/>
                <w:szCs w:val="24"/>
              </w:rPr>
              <w:t>ează contexte de dezvoltare a capacităților instituționale  de consiliere și mentorare a cadrelor didactice debutante.</w:t>
            </w:r>
          </w:p>
        </w:tc>
      </w:tr>
      <w:tr w:rsidR="00065D89" w:rsidRPr="001D29F0" w:rsidTr="00E417AB">
        <w:trPr>
          <w:trHeight w:val="2967"/>
        </w:trPr>
        <w:tc>
          <w:tcPr>
            <w:tcW w:w="575" w:type="dxa"/>
            <w:vMerge w:val="restart"/>
          </w:tcPr>
          <w:p w:rsidR="00065D89" w:rsidRPr="001D29F0" w:rsidRDefault="00065D89" w:rsidP="009608F6">
            <w:pPr>
              <w:rPr>
                <w:rFonts w:ascii="Times New Roman" w:hAnsi="Times New Roman" w:cs="Times New Roman"/>
                <w:b/>
                <w:sz w:val="24"/>
                <w:szCs w:val="24"/>
              </w:rPr>
            </w:pPr>
            <w:r w:rsidRPr="001D29F0">
              <w:rPr>
                <w:rFonts w:ascii="Times New Roman" w:hAnsi="Times New Roman" w:cs="Times New Roman"/>
                <w:b/>
                <w:sz w:val="24"/>
                <w:szCs w:val="24"/>
              </w:rPr>
              <w:t>3.3</w:t>
            </w:r>
          </w:p>
        </w:tc>
        <w:tc>
          <w:tcPr>
            <w:tcW w:w="3077" w:type="dxa"/>
            <w:vMerge w:val="restart"/>
          </w:tcPr>
          <w:p w:rsidR="00065D89" w:rsidRPr="001D29F0" w:rsidRDefault="00065D89" w:rsidP="00911FCF">
            <w:pPr>
              <w:rPr>
                <w:rFonts w:ascii="Times New Roman" w:hAnsi="Times New Roman" w:cs="Times New Roman"/>
                <w:b/>
                <w:sz w:val="24"/>
                <w:szCs w:val="24"/>
              </w:rPr>
            </w:pPr>
            <w:r w:rsidRPr="001D29F0">
              <w:rPr>
                <w:rFonts w:ascii="Times New Roman" w:hAnsi="Times New Roman" w:cs="Times New Roman"/>
                <w:b/>
                <w:sz w:val="24"/>
                <w:szCs w:val="24"/>
              </w:rPr>
              <w:t>Evaluează</w:t>
            </w:r>
            <w:r w:rsidR="00911FCF" w:rsidRPr="001D29F0">
              <w:rPr>
                <w:rFonts w:ascii="Times New Roman" w:hAnsi="Times New Roman" w:cs="Times New Roman"/>
                <w:b/>
                <w:sz w:val="24"/>
                <w:szCs w:val="24"/>
              </w:rPr>
              <w:t xml:space="preserve"> activitatea cadrelor didactice</w:t>
            </w:r>
            <w:r w:rsidRPr="001D29F0">
              <w:rPr>
                <w:rFonts w:ascii="Times New Roman" w:hAnsi="Times New Roman" w:cs="Times New Roman"/>
                <w:b/>
                <w:sz w:val="24"/>
                <w:szCs w:val="24"/>
              </w:rPr>
              <w:t xml:space="preserve"> și monitorizează procesul de autoevaluare</w:t>
            </w:r>
          </w:p>
        </w:tc>
        <w:tc>
          <w:tcPr>
            <w:tcW w:w="3213" w:type="dxa"/>
          </w:tcPr>
          <w:p w:rsidR="00065D89" w:rsidRPr="001D29F0" w:rsidRDefault="00E417AB" w:rsidP="00E417AB">
            <w:pPr>
              <w:tabs>
                <w:tab w:val="left" w:pos="0"/>
              </w:tabs>
              <w:rPr>
                <w:rFonts w:ascii="Times New Roman" w:hAnsi="Times New Roman" w:cs="Times New Roman"/>
                <w:sz w:val="24"/>
                <w:szCs w:val="24"/>
              </w:rPr>
            </w:pPr>
            <w:r w:rsidRPr="001D29F0">
              <w:rPr>
                <w:rFonts w:ascii="Times New Roman" w:hAnsi="Times New Roman" w:cs="Times New Roman"/>
                <w:sz w:val="24"/>
                <w:szCs w:val="24"/>
              </w:rPr>
              <w:t xml:space="preserve">3.3.1. </w:t>
            </w:r>
            <w:r w:rsidR="00065D89" w:rsidRPr="001D29F0">
              <w:rPr>
                <w:rFonts w:ascii="Times New Roman" w:hAnsi="Times New Roman" w:cs="Times New Roman"/>
                <w:sz w:val="24"/>
                <w:szCs w:val="24"/>
              </w:rPr>
              <w:t>Organizează evaluarea periodică și anuală a cadrelor didactice, conform</w:t>
            </w:r>
            <w:r w:rsidR="00387CF7" w:rsidRPr="001D29F0">
              <w:rPr>
                <w:rFonts w:ascii="Times New Roman" w:hAnsi="Times New Roman" w:cs="Times New Roman"/>
                <w:sz w:val="24"/>
                <w:szCs w:val="24"/>
              </w:rPr>
              <w:t xml:space="preserve"> </w:t>
            </w:r>
            <w:r w:rsidR="00065D89" w:rsidRPr="001D29F0">
              <w:rPr>
                <w:rFonts w:ascii="Times New Roman" w:hAnsi="Times New Roman" w:cs="Times New Roman"/>
                <w:sz w:val="24"/>
                <w:szCs w:val="24"/>
              </w:rPr>
              <w:t xml:space="preserve"> unei metodologii aprobate la consiliul profesoral. </w:t>
            </w:r>
          </w:p>
          <w:p w:rsidR="00387CF7" w:rsidRPr="001D29F0" w:rsidRDefault="00387CF7" w:rsidP="009608F6">
            <w:pPr>
              <w:tabs>
                <w:tab w:val="left" w:pos="0"/>
              </w:tabs>
              <w:ind w:left="75"/>
              <w:rPr>
                <w:rFonts w:ascii="Times New Roman" w:hAnsi="Times New Roman" w:cs="Times New Roman"/>
                <w:sz w:val="24"/>
                <w:szCs w:val="24"/>
              </w:rPr>
            </w:pPr>
          </w:p>
          <w:p w:rsidR="00065D89" w:rsidRPr="001D29F0" w:rsidRDefault="00E417AB" w:rsidP="00E417AB">
            <w:pPr>
              <w:tabs>
                <w:tab w:val="left" w:pos="0"/>
              </w:tabs>
              <w:rPr>
                <w:rFonts w:ascii="Times New Roman" w:hAnsi="Times New Roman" w:cs="Times New Roman"/>
                <w:sz w:val="24"/>
                <w:szCs w:val="24"/>
              </w:rPr>
            </w:pPr>
            <w:r w:rsidRPr="001D29F0">
              <w:rPr>
                <w:rFonts w:ascii="Times New Roman" w:hAnsi="Times New Roman" w:cs="Times New Roman"/>
                <w:sz w:val="24"/>
                <w:szCs w:val="24"/>
              </w:rPr>
              <w:t xml:space="preserve">3.3.2. </w:t>
            </w:r>
            <w:r w:rsidR="00387CF7" w:rsidRPr="001D29F0">
              <w:rPr>
                <w:rFonts w:ascii="Times New Roman" w:hAnsi="Times New Roman" w:cs="Times New Roman"/>
                <w:sz w:val="24"/>
                <w:szCs w:val="24"/>
              </w:rPr>
              <w:t>Asigură fun</w:t>
            </w:r>
            <w:r w:rsidR="005212D7" w:rsidRPr="001D29F0">
              <w:rPr>
                <w:rFonts w:ascii="Times New Roman" w:hAnsi="Times New Roman" w:cs="Times New Roman"/>
                <w:sz w:val="24"/>
                <w:szCs w:val="24"/>
              </w:rPr>
              <w:t>c</w:t>
            </w:r>
            <w:r w:rsidR="00387CF7" w:rsidRPr="001D29F0">
              <w:rPr>
                <w:rFonts w:ascii="Times New Roman" w:hAnsi="Times New Roman" w:cs="Times New Roman"/>
                <w:sz w:val="24"/>
                <w:szCs w:val="24"/>
              </w:rPr>
              <w:t>ţionalitatea metodologiei  instituţionale de evaluare a performanţelor cadrelor didactice.</w:t>
            </w:r>
          </w:p>
          <w:p w:rsidR="00E417AB" w:rsidRPr="001D29F0" w:rsidRDefault="00E417AB" w:rsidP="00E417AB">
            <w:pPr>
              <w:tabs>
                <w:tab w:val="left" w:pos="0"/>
              </w:tabs>
              <w:rPr>
                <w:rFonts w:ascii="Times New Roman" w:hAnsi="Times New Roman" w:cs="Times New Roman"/>
                <w:sz w:val="24"/>
                <w:szCs w:val="24"/>
              </w:rPr>
            </w:pPr>
          </w:p>
          <w:p w:rsidR="00E417AB" w:rsidRPr="001D29F0" w:rsidRDefault="00E417AB" w:rsidP="00E417AB">
            <w:pPr>
              <w:tabs>
                <w:tab w:val="left" w:pos="0"/>
              </w:tabs>
              <w:rPr>
                <w:rFonts w:ascii="Times New Roman" w:hAnsi="Times New Roman" w:cs="Times New Roman"/>
                <w:bCs/>
                <w:sz w:val="24"/>
                <w:szCs w:val="24"/>
              </w:rPr>
            </w:pPr>
          </w:p>
        </w:tc>
        <w:tc>
          <w:tcPr>
            <w:tcW w:w="3213" w:type="dxa"/>
          </w:tcPr>
          <w:p w:rsidR="00065D89" w:rsidRPr="001D29F0" w:rsidRDefault="00E417AB" w:rsidP="009608F6">
            <w:pPr>
              <w:tabs>
                <w:tab w:val="left" w:pos="0"/>
              </w:tabs>
              <w:rPr>
                <w:rFonts w:ascii="Times New Roman" w:hAnsi="Times New Roman" w:cs="Times New Roman"/>
                <w:sz w:val="24"/>
                <w:szCs w:val="24"/>
              </w:rPr>
            </w:pPr>
            <w:r w:rsidRPr="001D29F0">
              <w:rPr>
                <w:rFonts w:ascii="Times New Roman" w:hAnsi="Times New Roman" w:cs="Times New Roman"/>
                <w:bCs/>
                <w:sz w:val="24"/>
                <w:szCs w:val="24"/>
              </w:rPr>
              <w:t xml:space="preserve">3.3.4. </w:t>
            </w:r>
            <w:r w:rsidR="00065D89" w:rsidRPr="001D29F0">
              <w:rPr>
                <w:rFonts w:ascii="Times New Roman" w:hAnsi="Times New Roman" w:cs="Times New Roman"/>
                <w:bCs/>
                <w:sz w:val="24"/>
                <w:szCs w:val="24"/>
              </w:rPr>
              <w:t>Evaluează</w:t>
            </w:r>
            <w:r w:rsidR="00065D89" w:rsidRPr="001D29F0">
              <w:rPr>
                <w:rFonts w:ascii="Times New Roman" w:hAnsi="Times New Roman" w:cs="Times New Roman"/>
                <w:sz w:val="24"/>
                <w:szCs w:val="24"/>
              </w:rPr>
              <w:t xml:space="preserve"> cadre</w:t>
            </w:r>
            <w:r w:rsidR="004F48A6" w:rsidRPr="001D29F0">
              <w:rPr>
                <w:rFonts w:ascii="Times New Roman" w:hAnsi="Times New Roman" w:cs="Times New Roman"/>
                <w:sz w:val="24"/>
                <w:szCs w:val="24"/>
              </w:rPr>
              <w:t>le didactice periodic și anual</w:t>
            </w:r>
            <w:r w:rsidR="00065D89" w:rsidRPr="001D29F0">
              <w:rPr>
                <w:rFonts w:ascii="Times New Roman" w:hAnsi="Times New Roman" w:cs="Times New Roman"/>
                <w:sz w:val="24"/>
                <w:szCs w:val="24"/>
              </w:rPr>
              <w:t>, prin  consultarea opiniei elevilor, cadrelor didactice, părinţilor, şefilor de catedră, directorului adjunct</w:t>
            </w:r>
            <w:r w:rsidR="00AB2A54" w:rsidRPr="001D29F0">
              <w:rPr>
                <w:rFonts w:ascii="Times New Roman" w:hAnsi="Times New Roman" w:cs="Times New Roman"/>
                <w:sz w:val="24"/>
                <w:szCs w:val="24"/>
              </w:rPr>
              <w:t>.</w:t>
            </w:r>
          </w:p>
          <w:p w:rsidR="00E417AB" w:rsidRPr="001D29F0" w:rsidRDefault="00E417AB" w:rsidP="00E417AB">
            <w:pPr>
              <w:tabs>
                <w:tab w:val="left" w:pos="0"/>
              </w:tabs>
              <w:ind w:left="75"/>
              <w:rPr>
                <w:rFonts w:ascii="Times New Roman" w:hAnsi="Times New Roman" w:cs="Times New Roman"/>
                <w:sz w:val="24"/>
                <w:szCs w:val="24"/>
              </w:rPr>
            </w:pPr>
          </w:p>
          <w:p w:rsidR="00065D89" w:rsidRPr="001D29F0" w:rsidRDefault="00E417AB" w:rsidP="00E417AB">
            <w:pPr>
              <w:tabs>
                <w:tab w:val="left" w:pos="0"/>
              </w:tabs>
              <w:ind w:left="75"/>
              <w:rPr>
                <w:rFonts w:ascii="Times New Roman" w:hAnsi="Times New Roman" w:cs="Times New Roman"/>
                <w:bCs/>
                <w:sz w:val="24"/>
                <w:szCs w:val="24"/>
              </w:rPr>
            </w:pPr>
            <w:r w:rsidRPr="001D29F0">
              <w:rPr>
                <w:rFonts w:ascii="Times New Roman" w:hAnsi="Times New Roman" w:cs="Times New Roman"/>
                <w:sz w:val="24"/>
                <w:szCs w:val="24"/>
              </w:rPr>
              <w:t xml:space="preserve">3.3.5. </w:t>
            </w:r>
            <w:r w:rsidR="00065D89" w:rsidRPr="001D29F0">
              <w:rPr>
                <w:rFonts w:ascii="Times New Roman" w:hAnsi="Times New Roman" w:cs="Times New Roman"/>
                <w:sz w:val="24"/>
                <w:szCs w:val="24"/>
              </w:rPr>
              <w:t>Încurajează  cadrul didactic să-și autoevalueze performanţă profesională.</w:t>
            </w:r>
          </w:p>
        </w:tc>
        <w:tc>
          <w:tcPr>
            <w:tcW w:w="3213" w:type="dxa"/>
          </w:tcPr>
          <w:p w:rsidR="00065D89" w:rsidRPr="001D29F0" w:rsidRDefault="00E417AB" w:rsidP="009608F6">
            <w:pPr>
              <w:tabs>
                <w:tab w:val="left" w:pos="0"/>
              </w:tabs>
              <w:rPr>
                <w:rFonts w:ascii="Times New Roman" w:hAnsi="Times New Roman" w:cs="Times New Roman"/>
                <w:sz w:val="24"/>
                <w:szCs w:val="24"/>
              </w:rPr>
            </w:pPr>
            <w:r w:rsidRPr="001D29F0">
              <w:rPr>
                <w:rFonts w:ascii="Times New Roman" w:hAnsi="Times New Roman" w:cs="Times New Roman"/>
                <w:sz w:val="24"/>
                <w:szCs w:val="24"/>
              </w:rPr>
              <w:t>3.3.7.</w:t>
            </w:r>
            <w:r w:rsidR="00065D89" w:rsidRPr="001D29F0">
              <w:rPr>
                <w:rFonts w:ascii="Times New Roman" w:hAnsi="Times New Roman" w:cs="Times New Roman"/>
                <w:sz w:val="24"/>
                <w:szCs w:val="24"/>
              </w:rPr>
              <w:t xml:space="preserve">Promovează consecvent în instituţie cultura autoevaluării și evaluării obiective. </w:t>
            </w:r>
          </w:p>
          <w:p w:rsidR="00387CF7" w:rsidRPr="001D29F0" w:rsidRDefault="00387CF7" w:rsidP="009608F6">
            <w:pPr>
              <w:tabs>
                <w:tab w:val="left" w:pos="0"/>
              </w:tabs>
              <w:rPr>
                <w:rFonts w:ascii="Times New Roman" w:hAnsi="Times New Roman" w:cs="Times New Roman"/>
                <w:sz w:val="24"/>
                <w:szCs w:val="24"/>
              </w:rPr>
            </w:pPr>
          </w:p>
          <w:p w:rsidR="00065D89" w:rsidRPr="001D29F0" w:rsidRDefault="00E417AB" w:rsidP="009608F6">
            <w:pPr>
              <w:tabs>
                <w:tab w:val="left" w:pos="0"/>
              </w:tabs>
              <w:rPr>
                <w:rFonts w:ascii="Times New Roman" w:hAnsi="Times New Roman" w:cs="Times New Roman"/>
                <w:sz w:val="24"/>
                <w:szCs w:val="24"/>
              </w:rPr>
            </w:pPr>
            <w:r w:rsidRPr="001D29F0">
              <w:rPr>
                <w:rFonts w:ascii="Times New Roman" w:hAnsi="Times New Roman" w:cs="Times New Roman"/>
                <w:sz w:val="24"/>
                <w:szCs w:val="24"/>
              </w:rPr>
              <w:t>3.3.8.</w:t>
            </w:r>
            <w:r w:rsidR="00065D89" w:rsidRPr="001D29F0">
              <w:rPr>
                <w:rFonts w:ascii="Times New Roman" w:hAnsi="Times New Roman" w:cs="Times New Roman"/>
                <w:sz w:val="24"/>
                <w:szCs w:val="24"/>
              </w:rPr>
              <w:t>Valorifică noi forme şi modalităţi  de evaluare autentică a cadrelor didactice.</w:t>
            </w:r>
          </w:p>
          <w:p w:rsidR="00E417AB" w:rsidRPr="001D29F0" w:rsidRDefault="00E417AB" w:rsidP="00E417AB">
            <w:pPr>
              <w:tabs>
                <w:tab w:val="left" w:pos="0"/>
              </w:tabs>
              <w:rPr>
                <w:rFonts w:ascii="Times New Roman" w:hAnsi="Times New Roman" w:cs="Times New Roman"/>
                <w:bCs/>
                <w:sz w:val="24"/>
                <w:szCs w:val="24"/>
              </w:rPr>
            </w:pPr>
          </w:p>
          <w:p w:rsidR="00065D89" w:rsidRPr="001D29F0" w:rsidRDefault="00E417AB" w:rsidP="00E417AB">
            <w:pPr>
              <w:tabs>
                <w:tab w:val="left" w:pos="0"/>
              </w:tabs>
              <w:rPr>
                <w:rStyle w:val="FontStyle98"/>
                <w:rFonts w:ascii="Times New Roman" w:hAnsi="Times New Roman" w:cs="Times New Roman"/>
                <w:b w:val="0"/>
                <w:sz w:val="24"/>
                <w:szCs w:val="24"/>
              </w:rPr>
            </w:pPr>
            <w:r w:rsidRPr="001D29F0">
              <w:rPr>
                <w:rFonts w:ascii="Times New Roman" w:hAnsi="Times New Roman" w:cs="Times New Roman"/>
                <w:bCs/>
                <w:sz w:val="24"/>
                <w:szCs w:val="24"/>
              </w:rPr>
              <w:t>3.3.9.</w:t>
            </w:r>
            <w:r w:rsidR="00065D89" w:rsidRPr="001D29F0">
              <w:rPr>
                <w:rFonts w:ascii="Times New Roman" w:hAnsi="Times New Roman" w:cs="Times New Roman"/>
                <w:bCs/>
                <w:sz w:val="24"/>
                <w:szCs w:val="24"/>
              </w:rPr>
              <w:t>Cre</w:t>
            </w:r>
            <w:r w:rsidR="005212D7" w:rsidRPr="001D29F0">
              <w:rPr>
                <w:rFonts w:ascii="Times New Roman" w:hAnsi="Times New Roman" w:cs="Times New Roman"/>
                <w:bCs/>
                <w:sz w:val="24"/>
                <w:szCs w:val="24"/>
              </w:rPr>
              <w:t>e</w:t>
            </w:r>
            <w:r w:rsidR="00065D89" w:rsidRPr="001D29F0">
              <w:rPr>
                <w:rFonts w:ascii="Times New Roman" w:hAnsi="Times New Roman" w:cs="Times New Roman"/>
                <w:bCs/>
                <w:sz w:val="24"/>
                <w:szCs w:val="24"/>
              </w:rPr>
              <w:t>ază contexte  de stimulare a inițiativei și a performanței</w:t>
            </w:r>
            <w:r w:rsidR="00AB2A54" w:rsidRPr="001D29F0">
              <w:rPr>
                <w:rFonts w:ascii="Times New Roman" w:hAnsi="Times New Roman" w:cs="Times New Roman"/>
                <w:bCs/>
                <w:sz w:val="24"/>
                <w:szCs w:val="24"/>
              </w:rPr>
              <w:t>.</w:t>
            </w:r>
          </w:p>
        </w:tc>
      </w:tr>
      <w:tr w:rsidR="005866D5" w:rsidRPr="001D29F0" w:rsidTr="006734B3">
        <w:tc>
          <w:tcPr>
            <w:tcW w:w="575" w:type="dxa"/>
            <w:vMerge/>
          </w:tcPr>
          <w:p w:rsidR="005866D5" w:rsidRPr="001D29F0" w:rsidRDefault="005866D5" w:rsidP="009608F6">
            <w:pPr>
              <w:rPr>
                <w:rFonts w:ascii="Times New Roman" w:hAnsi="Times New Roman" w:cs="Times New Roman"/>
                <w:b/>
                <w:sz w:val="24"/>
                <w:szCs w:val="24"/>
              </w:rPr>
            </w:pPr>
          </w:p>
        </w:tc>
        <w:tc>
          <w:tcPr>
            <w:tcW w:w="3077" w:type="dxa"/>
            <w:vMerge/>
          </w:tcPr>
          <w:p w:rsidR="005866D5" w:rsidRPr="001D29F0" w:rsidRDefault="005866D5" w:rsidP="009608F6">
            <w:pPr>
              <w:rPr>
                <w:rFonts w:ascii="Times New Roman" w:hAnsi="Times New Roman" w:cs="Times New Roman"/>
                <w:b/>
                <w:sz w:val="24"/>
                <w:szCs w:val="24"/>
              </w:rPr>
            </w:pPr>
          </w:p>
        </w:tc>
        <w:tc>
          <w:tcPr>
            <w:tcW w:w="3213" w:type="dxa"/>
          </w:tcPr>
          <w:p w:rsidR="005866D5" w:rsidRPr="001D29F0" w:rsidRDefault="00E417AB" w:rsidP="009608F6">
            <w:pPr>
              <w:tabs>
                <w:tab w:val="left" w:pos="0"/>
              </w:tabs>
              <w:ind w:left="75"/>
              <w:rPr>
                <w:rFonts w:ascii="Times New Roman" w:hAnsi="Times New Roman" w:cs="Times New Roman"/>
                <w:bCs/>
                <w:sz w:val="24"/>
                <w:szCs w:val="24"/>
              </w:rPr>
            </w:pPr>
            <w:r w:rsidRPr="001D29F0">
              <w:rPr>
                <w:rFonts w:ascii="Times New Roman" w:hAnsi="Times New Roman" w:cs="Times New Roman"/>
                <w:bCs/>
                <w:sz w:val="24"/>
                <w:szCs w:val="24"/>
              </w:rPr>
              <w:t>3.3.3.</w:t>
            </w:r>
            <w:r w:rsidR="005866D5" w:rsidRPr="001D29F0">
              <w:rPr>
                <w:rFonts w:ascii="Times New Roman" w:hAnsi="Times New Roman" w:cs="Times New Roman"/>
                <w:bCs/>
                <w:sz w:val="24"/>
                <w:szCs w:val="24"/>
              </w:rPr>
              <w:t>Elaborează rapoarte/</w:t>
            </w:r>
            <w:r w:rsidR="000C517D" w:rsidRPr="001D29F0">
              <w:rPr>
                <w:rFonts w:ascii="Times New Roman" w:hAnsi="Times New Roman" w:cs="Times New Roman"/>
                <w:bCs/>
                <w:sz w:val="24"/>
                <w:szCs w:val="24"/>
              </w:rPr>
              <w:t xml:space="preserve"> </w:t>
            </w:r>
            <w:r w:rsidR="005866D5" w:rsidRPr="001D29F0">
              <w:rPr>
                <w:rFonts w:ascii="Times New Roman" w:hAnsi="Times New Roman" w:cs="Times New Roman"/>
                <w:bCs/>
                <w:sz w:val="24"/>
                <w:szCs w:val="24"/>
              </w:rPr>
              <w:t xml:space="preserve">note informative privind rezultatele evaluării cadrelor didactice. </w:t>
            </w:r>
          </w:p>
        </w:tc>
        <w:tc>
          <w:tcPr>
            <w:tcW w:w="3213" w:type="dxa"/>
          </w:tcPr>
          <w:p w:rsidR="005866D5" w:rsidRPr="001D29F0" w:rsidRDefault="00E417AB" w:rsidP="000C517D">
            <w:pPr>
              <w:tabs>
                <w:tab w:val="left" w:pos="0"/>
              </w:tabs>
              <w:rPr>
                <w:rStyle w:val="FontStyle98"/>
                <w:rFonts w:ascii="Times New Roman" w:hAnsi="Times New Roman" w:cs="Times New Roman"/>
                <w:b w:val="0"/>
                <w:sz w:val="24"/>
                <w:szCs w:val="24"/>
              </w:rPr>
            </w:pPr>
            <w:r w:rsidRPr="001D29F0">
              <w:rPr>
                <w:rFonts w:ascii="Times New Roman" w:hAnsi="Times New Roman" w:cs="Times New Roman"/>
                <w:bCs/>
                <w:sz w:val="24"/>
                <w:szCs w:val="24"/>
              </w:rPr>
              <w:t xml:space="preserve">3.3.6. </w:t>
            </w:r>
            <w:r w:rsidR="005866D5" w:rsidRPr="001D29F0">
              <w:rPr>
                <w:rFonts w:ascii="Times New Roman" w:hAnsi="Times New Roman" w:cs="Times New Roman"/>
                <w:bCs/>
                <w:sz w:val="24"/>
                <w:szCs w:val="24"/>
              </w:rPr>
              <w:t>Oferă consiliere şi îndrumare metodologică cadrelor didactice</w:t>
            </w:r>
            <w:r w:rsidR="005212D7" w:rsidRPr="001D29F0">
              <w:rPr>
                <w:rFonts w:ascii="Times New Roman" w:hAnsi="Times New Roman" w:cs="Times New Roman"/>
                <w:bCs/>
                <w:sz w:val="24"/>
                <w:szCs w:val="24"/>
              </w:rPr>
              <w:t>,</w:t>
            </w:r>
            <w:r w:rsidR="005866D5" w:rsidRPr="001D29F0">
              <w:rPr>
                <w:rFonts w:ascii="Times New Roman" w:hAnsi="Times New Roman" w:cs="Times New Roman"/>
                <w:bCs/>
                <w:sz w:val="24"/>
                <w:szCs w:val="24"/>
              </w:rPr>
              <w:t xml:space="preserve"> în contextul rezultatelor evaluării/</w:t>
            </w:r>
            <w:r w:rsidR="000C517D" w:rsidRPr="001D29F0">
              <w:rPr>
                <w:rFonts w:ascii="Times New Roman" w:hAnsi="Times New Roman" w:cs="Times New Roman"/>
                <w:bCs/>
                <w:sz w:val="24"/>
                <w:szCs w:val="24"/>
              </w:rPr>
              <w:t xml:space="preserve"> </w:t>
            </w:r>
            <w:r w:rsidR="005866D5" w:rsidRPr="001D29F0">
              <w:rPr>
                <w:rFonts w:ascii="Times New Roman" w:hAnsi="Times New Roman" w:cs="Times New Roman"/>
                <w:bCs/>
                <w:sz w:val="24"/>
                <w:szCs w:val="24"/>
              </w:rPr>
              <w:t>autoevaluării.</w:t>
            </w:r>
          </w:p>
        </w:tc>
        <w:tc>
          <w:tcPr>
            <w:tcW w:w="3213" w:type="dxa"/>
          </w:tcPr>
          <w:p w:rsidR="005866D5" w:rsidRPr="001D29F0" w:rsidRDefault="00E417AB" w:rsidP="009608F6">
            <w:pPr>
              <w:rPr>
                <w:rFonts w:ascii="Times New Roman" w:hAnsi="Times New Roman" w:cs="Times New Roman"/>
                <w:sz w:val="24"/>
                <w:szCs w:val="24"/>
              </w:rPr>
            </w:pPr>
            <w:r w:rsidRPr="001D29F0">
              <w:rPr>
                <w:rFonts w:ascii="Times New Roman" w:hAnsi="Times New Roman" w:cs="Times New Roman"/>
                <w:sz w:val="24"/>
                <w:szCs w:val="24"/>
              </w:rPr>
              <w:t xml:space="preserve">3.3.10. </w:t>
            </w:r>
            <w:r w:rsidR="005866D5" w:rsidRPr="001D29F0">
              <w:rPr>
                <w:rFonts w:ascii="Times New Roman" w:hAnsi="Times New Roman" w:cs="Times New Roman"/>
                <w:sz w:val="24"/>
                <w:szCs w:val="24"/>
              </w:rPr>
              <w:t>Planifică și organizează programe de  îmbunătăţire/ dezvoltare a competenţelor profesionale</w:t>
            </w:r>
            <w:r w:rsidR="000C517D"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în conformitate cu rezultatele evaluării şi autoevaluării. </w:t>
            </w:r>
          </w:p>
          <w:p w:rsidR="00E417AB" w:rsidRPr="001D29F0" w:rsidRDefault="00E417AB" w:rsidP="009608F6">
            <w:pPr>
              <w:rPr>
                <w:rFonts w:ascii="Times New Roman" w:hAnsi="Times New Roman" w:cs="Times New Roman"/>
                <w:sz w:val="24"/>
                <w:szCs w:val="24"/>
              </w:rPr>
            </w:pPr>
          </w:p>
          <w:p w:rsidR="00CD2B27" w:rsidRPr="001D29F0" w:rsidRDefault="00E417AB" w:rsidP="00C53A2A">
            <w:pPr>
              <w:rPr>
                <w:rFonts w:ascii="Times New Roman" w:hAnsi="Times New Roman" w:cs="Times New Roman"/>
                <w:bCs/>
                <w:sz w:val="24"/>
                <w:szCs w:val="24"/>
              </w:rPr>
            </w:pPr>
            <w:r w:rsidRPr="001D29F0">
              <w:rPr>
                <w:rFonts w:ascii="Times New Roman" w:hAnsi="Times New Roman" w:cs="Times New Roman"/>
                <w:sz w:val="24"/>
                <w:szCs w:val="24"/>
              </w:rPr>
              <w:t>3.3.11.</w:t>
            </w:r>
            <w:r w:rsidR="005866D5" w:rsidRPr="001D29F0">
              <w:rPr>
                <w:rFonts w:ascii="Times New Roman" w:hAnsi="Times New Roman" w:cs="Times New Roman"/>
                <w:sz w:val="24"/>
                <w:szCs w:val="24"/>
              </w:rPr>
              <w:t>Monitorizează progresele fiecărui cadru didactic/</w:t>
            </w:r>
            <w:r w:rsidR="00AB2A54"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managerial în raport cu rezultatele evaluării.</w:t>
            </w:r>
            <w:r w:rsidR="005866D5" w:rsidRPr="001D29F0">
              <w:rPr>
                <w:rFonts w:ascii="Times New Roman" w:hAnsi="Times New Roman" w:cs="Times New Roman"/>
                <w:bCs/>
                <w:sz w:val="24"/>
                <w:szCs w:val="24"/>
              </w:rPr>
              <w:t xml:space="preserve"> </w:t>
            </w:r>
          </w:p>
        </w:tc>
      </w:tr>
    </w:tbl>
    <w:p w:rsidR="00D97BAA" w:rsidRPr="001D29F0" w:rsidRDefault="00D97BAA" w:rsidP="00BF595D">
      <w:pPr>
        <w:rPr>
          <w:rStyle w:val="IntenseReference"/>
          <w:color w:val="0070C0"/>
          <w:sz w:val="28"/>
          <w:szCs w:val="28"/>
        </w:rPr>
      </w:pPr>
    </w:p>
    <w:p w:rsidR="00976631" w:rsidRPr="001D29F0" w:rsidRDefault="00724F38" w:rsidP="00976631">
      <w:pPr>
        <w:rPr>
          <w:b/>
          <w:i/>
          <w:iCs/>
          <w:color w:val="948A54" w:themeColor="background2" w:themeShade="80"/>
          <w:sz w:val="28"/>
          <w:szCs w:val="28"/>
        </w:rPr>
      </w:pPr>
      <w:r w:rsidRPr="001D29F0">
        <w:rPr>
          <w:rStyle w:val="IntenseReference"/>
          <w:color w:val="0070C0"/>
          <w:sz w:val="28"/>
          <w:szCs w:val="28"/>
        </w:rPr>
        <w:lastRenderedPageBreak/>
        <w:t xml:space="preserve">DOMENIUL </w:t>
      </w:r>
      <w:r w:rsidR="00976631" w:rsidRPr="001D29F0">
        <w:rPr>
          <w:rStyle w:val="IntenseReference"/>
          <w:color w:val="0070C0"/>
          <w:sz w:val="28"/>
          <w:szCs w:val="28"/>
        </w:rPr>
        <w:t>4:  RESURSE FINANCIARE ȘI MATERIALE</w:t>
      </w:r>
    </w:p>
    <w:p w:rsidR="00976631" w:rsidRPr="001D29F0" w:rsidRDefault="000C517D" w:rsidP="00976631">
      <w:pPr>
        <w:rPr>
          <w:b/>
          <w:i/>
          <w:iCs/>
          <w:color w:val="948A54" w:themeColor="background2" w:themeShade="80"/>
          <w:sz w:val="28"/>
          <w:szCs w:val="28"/>
        </w:rPr>
      </w:pPr>
      <w:r w:rsidRPr="001D29F0">
        <w:rPr>
          <w:b/>
          <w:i/>
          <w:iCs/>
          <w:color w:val="948A54" w:themeColor="background2" w:themeShade="80"/>
          <w:sz w:val="28"/>
          <w:szCs w:val="28"/>
        </w:rPr>
        <w:t xml:space="preserve">Standard 4: </w:t>
      </w:r>
      <w:r w:rsidR="00976631" w:rsidRPr="001D29F0">
        <w:rPr>
          <w:b/>
          <w:i/>
          <w:iCs/>
          <w:color w:val="948A54" w:themeColor="background2" w:themeShade="80"/>
          <w:sz w:val="28"/>
          <w:szCs w:val="28"/>
        </w:rPr>
        <w:t>Gestionarea și dezvoltarea resurselor materiale și financiare în vederea asigurării unui mediu de învățare sigur și motivant</w:t>
      </w:r>
    </w:p>
    <w:p w:rsidR="00976631" w:rsidRPr="001D29F0" w:rsidRDefault="00976631" w:rsidP="00976631">
      <w:pPr>
        <w:rPr>
          <w:rStyle w:val="IntenseReference"/>
          <w:color w:val="0070C0"/>
          <w:sz w:val="28"/>
          <w:szCs w:val="28"/>
        </w:rPr>
      </w:pPr>
      <w:r w:rsidRPr="001D29F0">
        <w:rPr>
          <w:rStyle w:val="IntenseReference"/>
          <w:color w:val="0070C0"/>
          <w:sz w:val="28"/>
          <w:szCs w:val="28"/>
        </w:rPr>
        <w:t>Managerul:</w:t>
      </w:r>
    </w:p>
    <w:tbl>
      <w:tblPr>
        <w:tblStyle w:val="TableGrid"/>
        <w:tblW w:w="13008" w:type="dxa"/>
        <w:tblLayout w:type="fixed"/>
        <w:tblLook w:val="04A0" w:firstRow="1" w:lastRow="0" w:firstColumn="1" w:lastColumn="0" w:noHBand="0" w:noVBand="1"/>
      </w:tblPr>
      <w:tblGrid>
        <w:gridCol w:w="534"/>
        <w:gridCol w:w="1842"/>
        <w:gridCol w:w="3262"/>
        <w:gridCol w:w="4575"/>
        <w:gridCol w:w="2795"/>
      </w:tblGrid>
      <w:tr w:rsidR="00AA6017" w:rsidRPr="001D29F0" w:rsidTr="004E0E0F">
        <w:tc>
          <w:tcPr>
            <w:tcW w:w="534" w:type="dxa"/>
          </w:tcPr>
          <w:p w:rsidR="00AA6017" w:rsidRPr="001D29F0" w:rsidRDefault="00AA6017" w:rsidP="004E0E0F">
            <w:pPr>
              <w:rPr>
                <w:rStyle w:val="IntenseReference"/>
                <w:rFonts w:ascii="Times New Roman" w:hAnsi="Times New Roman" w:cs="Times New Roman"/>
                <w:color w:val="0070C0"/>
                <w:sz w:val="24"/>
                <w:szCs w:val="24"/>
              </w:rPr>
            </w:pPr>
          </w:p>
        </w:tc>
        <w:tc>
          <w:tcPr>
            <w:tcW w:w="1842" w:type="dxa"/>
          </w:tcPr>
          <w:p w:rsidR="00AA6017" w:rsidRPr="001D29F0" w:rsidRDefault="00AA6017" w:rsidP="004E0E0F">
            <w:pPr>
              <w:rPr>
                <w:rStyle w:val="IntenseReference"/>
                <w:rFonts w:ascii="Times New Roman" w:hAnsi="Times New Roman" w:cs="Times New Roman"/>
                <w:color w:val="0070C0"/>
                <w:sz w:val="24"/>
                <w:szCs w:val="24"/>
              </w:rPr>
            </w:pPr>
          </w:p>
        </w:tc>
        <w:tc>
          <w:tcPr>
            <w:tcW w:w="3262"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de bază</w:t>
            </w:r>
          </w:p>
        </w:tc>
        <w:tc>
          <w:tcPr>
            <w:tcW w:w="4575"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avansat</w:t>
            </w:r>
          </w:p>
        </w:tc>
        <w:tc>
          <w:tcPr>
            <w:tcW w:w="2795"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performant</w:t>
            </w:r>
          </w:p>
        </w:tc>
      </w:tr>
      <w:tr w:rsidR="00976631" w:rsidRPr="001D29F0" w:rsidTr="004E0E0F">
        <w:tc>
          <w:tcPr>
            <w:tcW w:w="534" w:type="dxa"/>
          </w:tcPr>
          <w:p w:rsidR="00976631" w:rsidRPr="001D29F0" w:rsidRDefault="00E417AB" w:rsidP="004E0E0F">
            <w:pPr>
              <w:rPr>
                <w:rStyle w:val="IntenseReference"/>
                <w:rFonts w:ascii="Times New Roman" w:hAnsi="Times New Roman" w:cs="Times New Roman"/>
                <w:color w:val="0070C0"/>
                <w:sz w:val="24"/>
                <w:szCs w:val="24"/>
                <w:u w:val="none"/>
              </w:rPr>
            </w:pPr>
            <w:r w:rsidRPr="001D29F0">
              <w:rPr>
                <w:rStyle w:val="IntenseReference"/>
                <w:rFonts w:ascii="Times New Roman" w:hAnsi="Times New Roman" w:cs="Times New Roman"/>
                <w:color w:val="auto"/>
                <w:sz w:val="24"/>
                <w:szCs w:val="24"/>
                <w:u w:val="none"/>
              </w:rPr>
              <w:t>4.1</w:t>
            </w:r>
          </w:p>
        </w:tc>
        <w:tc>
          <w:tcPr>
            <w:tcW w:w="1842" w:type="dxa"/>
          </w:tcPr>
          <w:p w:rsidR="00976631" w:rsidRPr="001D29F0" w:rsidRDefault="00976631" w:rsidP="004E0E0F">
            <w:pPr>
              <w:rPr>
                <w:rStyle w:val="IntenseReference"/>
                <w:rFonts w:ascii="Times New Roman" w:hAnsi="Times New Roman" w:cs="Times New Roman"/>
                <w:color w:val="0070C0"/>
                <w:sz w:val="24"/>
                <w:szCs w:val="24"/>
              </w:rPr>
            </w:pPr>
            <w:r w:rsidRPr="001D29F0">
              <w:rPr>
                <w:rFonts w:ascii="Times New Roman" w:eastAsia="Times New Roman" w:hAnsi="Times New Roman" w:cs="Times New Roman"/>
                <w:b/>
                <w:sz w:val="24"/>
                <w:szCs w:val="24"/>
              </w:rPr>
              <w:t>Asigură realizarea priorităților de dezvoltare în procesul de planificare și executare bugetară</w:t>
            </w:r>
          </w:p>
        </w:tc>
        <w:tc>
          <w:tcPr>
            <w:tcW w:w="3262" w:type="dxa"/>
          </w:tcPr>
          <w:p w:rsidR="00976631" w:rsidRPr="001D29F0" w:rsidRDefault="00E417AB" w:rsidP="004E0E0F">
            <w:pPr>
              <w:rPr>
                <w:rFonts w:ascii="Times New Roman" w:hAnsi="Times New Roman" w:cs="Times New Roman"/>
                <w:sz w:val="24"/>
                <w:szCs w:val="24"/>
              </w:rPr>
            </w:pPr>
            <w:r w:rsidRPr="001D29F0">
              <w:rPr>
                <w:rFonts w:ascii="Times New Roman" w:hAnsi="Times New Roman" w:cs="Times New Roman"/>
                <w:sz w:val="24"/>
                <w:szCs w:val="24"/>
              </w:rPr>
              <w:t>4.1.1.C</w:t>
            </w:r>
            <w:r w:rsidR="00976631" w:rsidRPr="001D29F0">
              <w:rPr>
                <w:rFonts w:ascii="Times New Roman" w:hAnsi="Times New Roman" w:cs="Times New Roman"/>
                <w:sz w:val="24"/>
                <w:szCs w:val="24"/>
              </w:rPr>
              <w:t>oordonează  elaborarea, monitorizarea  și raportarea bu</w:t>
            </w:r>
            <w:r w:rsidR="00AB2A54" w:rsidRPr="001D29F0">
              <w:rPr>
                <w:rFonts w:ascii="Times New Roman" w:hAnsi="Times New Roman" w:cs="Times New Roman"/>
                <w:sz w:val="24"/>
                <w:szCs w:val="24"/>
              </w:rPr>
              <w:t>getelor pe programe.</w:t>
            </w:r>
          </w:p>
          <w:p w:rsidR="00976631" w:rsidRPr="001D29F0" w:rsidRDefault="00976631" w:rsidP="004E0E0F">
            <w:pPr>
              <w:rPr>
                <w:rFonts w:ascii="Times New Roman" w:hAnsi="Times New Roman" w:cs="Times New Roman"/>
                <w:sz w:val="24"/>
                <w:szCs w:val="24"/>
              </w:rPr>
            </w:pPr>
          </w:p>
          <w:p w:rsidR="00976631" w:rsidRPr="001D29F0" w:rsidRDefault="00E417AB" w:rsidP="004E0E0F">
            <w:pPr>
              <w:rPr>
                <w:rFonts w:ascii="Times New Roman" w:hAnsi="Times New Roman" w:cs="Times New Roman"/>
                <w:sz w:val="24"/>
                <w:szCs w:val="24"/>
              </w:rPr>
            </w:pPr>
            <w:r w:rsidRPr="001D29F0">
              <w:rPr>
                <w:rFonts w:ascii="Times New Roman" w:hAnsi="Times New Roman" w:cs="Times New Roman"/>
                <w:sz w:val="24"/>
                <w:szCs w:val="24"/>
              </w:rPr>
              <w:t>4.1.2. A</w:t>
            </w:r>
            <w:r w:rsidR="00976631" w:rsidRPr="001D29F0">
              <w:rPr>
                <w:rFonts w:ascii="Times New Roman" w:hAnsi="Times New Roman" w:cs="Times New Roman"/>
                <w:sz w:val="24"/>
                <w:szCs w:val="24"/>
              </w:rPr>
              <w:t xml:space="preserve">sigură reflectarea integrală în bugetele pe programe a </w:t>
            </w:r>
            <w:r w:rsidR="00CD2B27" w:rsidRPr="001D29F0">
              <w:rPr>
                <w:rFonts w:ascii="Times New Roman" w:hAnsi="Times New Roman" w:cs="Times New Roman"/>
                <w:sz w:val="24"/>
                <w:szCs w:val="24"/>
              </w:rPr>
              <w:t>priorităților</w:t>
            </w:r>
            <w:r w:rsidR="00976631" w:rsidRPr="001D29F0">
              <w:rPr>
                <w:rFonts w:ascii="Times New Roman" w:hAnsi="Times New Roman" w:cs="Times New Roman"/>
                <w:sz w:val="24"/>
                <w:szCs w:val="24"/>
              </w:rPr>
              <w:t xml:space="preserve"> de dezvolt</w:t>
            </w:r>
            <w:r w:rsidR="00AB2A54" w:rsidRPr="001D29F0">
              <w:rPr>
                <w:rFonts w:ascii="Times New Roman" w:hAnsi="Times New Roman" w:cs="Times New Roman"/>
                <w:sz w:val="24"/>
                <w:szCs w:val="24"/>
              </w:rPr>
              <w:t>are a instituției de învățămînt.</w:t>
            </w:r>
          </w:p>
          <w:p w:rsidR="00976631" w:rsidRPr="001D29F0" w:rsidRDefault="00976631" w:rsidP="004E0E0F">
            <w:pPr>
              <w:rPr>
                <w:rFonts w:ascii="Times New Roman" w:hAnsi="Times New Roman" w:cs="Times New Roman"/>
                <w:sz w:val="24"/>
                <w:szCs w:val="24"/>
              </w:rPr>
            </w:pPr>
          </w:p>
          <w:p w:rsidR="00976631" w:rsidRPr="001D29F0" w:rsidRDefault="00E417AB" w:rsidP="004E0E0F">
            <w:pPr>
              <w:rPr>
                <w:rFonts w:ascii="Times New Roman" w:hAnsi="Times New Roman" w:cs="Times New Roman"/>
                <w:sz w:val="24"/>
                <w:szCs w:val="24"/>
              </w:rPr>
            </w:pPr>
            <w:r w:rsidRPr="001D29F0">
              <w:rPr>
                <w:rFonts w:ascii="Times New Roman" w:hAnsi="Times New Roman" w:cs="Times New Roman"/>
                <w:sz w:val="24"/>
                <w:szCs w:val="24"/>
              </w:rPr>
              <w:t>4.1.3. A</w:t>
            </w:r>
            <w:r w:rsidR="00976631" w:rsidRPr="001D29F0">
              <w:rPr>
                <w:rFonts w:ascii="Times New Roman" w:hAnsi="Times New Roman" w:cs="Times New Roman"/>
                <w:sz w:val="24"/>
                <w:szCs w:val="24"/>
              </w:rPr>
              <w:t>sigură respectarea cadrului  logic în structura  și relațiile interne între elementele  programului/</w:t>
            </w:r>
            <w:r w:rsidR="006B4944" w:rsidRPr="001D29F0">
              <w:rPr>
                <w:rFonts w:ascii="Times New Roman" w:hAnsi="Times New Roman" w:cs="Times New Roman"/>
                <w:sz w:val="24"/>
                <w:szCs w:val="24"/>
              </w:rPr>
              <w:t xml:space="preserve"> </w:t>
            </w:r>
            <w:r w:rsidR="00976631" w:rsidRPr="001D29F0">
              <w:rPr>
                <w:rFonts w:ascii="Times New Roman" w:hAnsi="Times New Roman" w:cs="Times New Roman"/>
                <w:sz w:val="24"/>
                <w:szCs w:val="24"/>
              </w:rPr>
              <w:t>subprogramului</w:t>
            </w:r>
            <w:r w:rsidR="00AB2A54"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E417AB" w:rsidP="004E0E0F">
            <w:pPr>
              <w:spacing w:after="200" w:line="276" w:lineRule="auto"/>
              <w:rPr>
                <w:rFonts w:ascii="Times New Roman" w:eastAsia="Times New Roman" w:hAnsi="Times New Roman" w:cs="Times New Roman"/>
                <w:sz w:val="24"/>
                <w:szCs w:val="24"/>
              </w:rPr>
            </w:pPr>
            <w:r w:rsidRPr="001D29F0">
              <w:rPr>
                <w:rFonts w:ascii="Times New Roman" w:eastAsia="Times New Roman" w:hAnsi="Times New Roman" w:cs="Times New Roman"/>
                <w:sz w:val="24"/>
                <w:szCs w:val="24"/>
              </w:rPr>
              <w:t>4.1.4. P</w:t>
            </w:r>
            <w:r w:rsidR="00976631" w:rsidRPr="001D29F0">
              <w:rPr>
                <w:rFonts w:ascii="Times New Roman" w:eastAsia="Times New Roman" w:hAnsi="Times New Roman" w:cs="Times New Roman"/>
                <w:sz w:val="24"/>
                <w:szCs w:val="24"/>
              </w:rPr>
              <w:t>lanifică activităţile aferente procesului de monitorizare  a executării bugetului și a realizării indicatorilor de performanță a programelor și subprogramelor</w:t>
            </w:r>
            <w:r w:rsidR="00AB2A54" w:rsidRPr="001D29F0">
              <w:rPr>
                <w:rFonts w:ascii="Times New Roman" w:eastAsia="Times New Roman" w:hAnsi="Times New Roman" w:cs="Times New Roman"/>
                <w:sz w:val="24"/>
                <w:szCs w:val="24"/>
              </w:rPr>
              <w:t>.</w:t>
            </w:r>
          </w:p>
          <w:p w:rsidR="00976631" w:rsidRPr="001D29F0" w:rsidRDefault="00976631" w:rsidP="004E0E0F">
            <w:pPr>
              <w:spacing w:after="200" w:line="276" w:lineRule="auto"/>
              <w:rPr>
                <w:rFonts w:ascii="Times New Roman" w:eastAsia="Times New Roman" w:hAnsi="Times New Roman" w:cs="Times New Roman"/>
                <w:sz w:val="24"/>
                <w:szCs w:val="24"/>
              </w:rPr>
            </w:pPr>
          </w:p>
          <w:p w:rsidR="00976631" w:rsidRPr="001D29F0" w:rsidRDefault="00976631" w:rsidP="004E0E0F">
            <w:pPr>
              <w:rPr>
                <w:rStyle w:val="IntenseReference"/>
                <w:rFonts w:ascii="Times New Roman" w:hAnsi="Times New Roman" w:cs="Times New Roman"/>
                <w:color w:val="0070C0"/>
                <w:sz w:val="24"/>
                <w:szCs w:val="24"/>
              </w:rPr>
            </w:pPr>
          </w:p>
        </w:tc>
        <w:tc>
          <w:tcPr>
            <w:tcW w:w="4575" w:type="dxa"/>
          </w:tcPr>
          <w:p w:rsidR="00976631" w:rsidRPr="001D29F0" w:rsidRDefault="00E417AB" w:rsidP="004E0E0F">
            <w:pPr>
              <w:rPr>
                <w:rStyle w:val="IntenseReference"/>
                <w:rFonts w:ascii="Times New Roman" w:hAnsi="Times New Roman" w:cs="Times New Roman"/>
                <w:color w:val="0070C0"/>
                <w:sz w:val="24"/>
                <w:szCs w:val="24"/>
              </w:rPr>
            </w:pPr>
            <w:r w:rsidRPr="001D29F0">
              <w:rPr>
                <w:rFonts w:ascii="Times New Roman" w:hAnsi="Times New Roman" w:cs="Times New Roman"/>
                <w:sz w:val="24"/>
                <w:szCs w:val="24"/>
              </w:rPr>
              <w:lastRenderedPageBreak/>
              <w:t>4.1.5.  A</w:t>
            </w:r>
            <w:r w:rsidR="00976631" w:rsidRPr="001D29F0">
              <w:rPr>
                <w:rFonts w:ascii="Times New Roman" w:hAnsi="Times New Roman" w:cs="Times New Roman"/>
                <w:sz w:val="24"/>
                <w:szCs w:val="24"/>
              </w:rPr>
              <w:t>sigură inteligibilitatea, relevanța, credibilitatea și comparabilitatea informațiilor din rapoartele financiare</w:t>
            </w:r>
            <w:r w:rsidR="00AB2A54" w:rsidRPr="001D29F0">
              <w:rPr>
                <w:rFonts w:ascii="Times New Roman" w:hAnsi="Times New Roman" w:cs="Times New Roman"/>
                <w:sz w:val="24"/>
                <w:szCs w:val="24"/>
              </w:rPr>
              <w:t>.</w:t>
            </w:r>
          </w:p>
          <w:p w:rsidR="00976631" w:rsidRPr="001D29F0" w:rsidRDefault="00976631" w:rsidP="004E0E0F">
            <w:pPr>
              <w:rPr>
                <w:rStyle w:val="IntenseReference"/>
                <w:rFonts w:ascii="Times New Roman" w:hAnsi="Times New Roman" w:cs="Times New Roman"/>
                <w:color w:val="0070C0"/>
                <w:sz w:val="24"/>
                <w:szCs w:val="24"/>
              </w:rPr>
            </w:pPr>
          </w:p>
          <w:p w:rsidR="00976631" w:rsidRPr="001D29F0" w:rsidRDefault="00E417AB" w:rsidP="004E0E0F">
            <w:pPr>
              <w:rPr>
                <w:rFonts w:ascii="Times New Roman" w:hAnsi="Times New Roman" w:cs="Times New Roman"/>
                <w:sz w:val="24"/>
                <w:szCs w:val="24"/>
              </w:rPr>
            </w:pPr>
            <w:r w:rsidRPr="001D29F0">
              <w:rPr>
                <w:rFonts w:ascii="Times New Roman" w:hAnsi="Times New Roman" w:cs="Times New Roman"/>
                <w:sz w:val="24"/>
                <w:szCs w:val="24"/>
              </w:rPr>
              <w:t>4.1.6. O</w:t>
            </w:r>
            <w:r w:rsidR="00976631" w:rsidRPr="001D29F0">
              <w:rPr>
                <w:rFonts w:ascii="Times New Roman" w:hAnsi="Times New Roman" w:cs="Times New Roman"/>
                <w:sz w:val="24"/>
                <w:szCs w:val="24"/>
              </w:rPr>
              <w:t>rganizează participativ procesul decizional privind alocarea resurselor, elaborarea devizului de cheltuieli</w:t>
            </w:r>
            <w:r w:rsidR="00AB2A54" w:rsidRPr="001D29F0">
              <w:rPr>
                <w:rFonts w:ascii="Times New Roman" w:hAnsi="Times New Roman" w:cs="Times New Roman"/>
                <w:sz w:val="24"/>
                <w:szCs w:val="24"/>
              </w:rPr>
              <w:t xml:space="preserve"> anual și </w:t>
            </w:r>
            <w:r w:rsidR="00353440" w:rsidRPr="001D29F0">
              <w:rPr>
                <w:rFonts w:ascii="Times New Roman" w:hAnsi="Times New Roman" w:cs="Times New Roman"/>
                <w:sz w:val="24"/>
                <w:szCs w:val="24"/>
              </w:rPr>
              <w:t xml:space="preserve">a </w:t>
            </w:r>
            <w:r w:rsidR="00AB2A54" w:rsidRPr="001D29F0">
              <w:rPr>
                <w:rFonts w:ascii="Times New Roman" w:hAnsi="Times New Roman" w:cs="Times New Roman"/>
                <w:sz w:val="24"/>
                <w:szCs w:val="24"/>
              </w:rPr>
              <w:t>bugetelor pe programe.</w:t>
            </w:r>
            <w:r w:rsidR="00976631" w:rsidRPr="001D29F0">
              <w:rPr>
                <w:rFonts w:ascii="Times New Roman" w:hAnsi="Times New Roman" w:cs="Times New Roman"/>
                <w:sz w:val="24"/>
                <w:szCs w:val="24"/>
              </w:rPr>
              <w:t xml:space="preserve"> </w:t>
            </w:r>
          </w:p>
          <w:p w:rsidR="00976631" w:rsidRPr="001D29F0" w:rsidRDefault="00976631" w:rsidP="004E0E0F">
            <w:pPr>
              <w:rPr>
                <w:rFonts w:ascii="Times New Roman" w:hAnsi="Times New Roman" w:cs="Times New Roman"/>
                <w:sz w:val="24"/>
                <w:szCs w:val="24"/>
              </w:rPr>
            </w:pPr>
          </w:p>
          <w:p w:rsidR="00976631" w:rsidRPr="001D29F0" w:rsidRDefault="00E417AB" w:rsidP="004E0E0F">
            <w:r w:rsidRPr="001D29F0">
              <w:rPr>
                <w:rFonts w:ascii="Times New Roman" w:eastAsia="Times New Roman" w:hAnsi="Times New Roman" w:cs="Times New Roman"/>
                <w:sz w:val="24"/>
                <w:szCs w:val="24"/>
              </w:rPr>
              <w:t>4.1.7. A</w:t>
            </w:r>
            <w:r w:rsidR="00976631" w:rsidRPr="001D29F0">
              <w:rPr>
                <w:rFonts w:ascii="Times New Roman" w:eastAsia="Times New Roman" w:hAnsi="Times New Roman" w:cs="Times New Roman"/>
                <w:sz w:val="24"/>
                <w:szCs w:val="24"/>
              </w:rPr>
              <w:t>sigură prioritar alocarea finanțelor pentru  crearea unui mediu sigur și mot</w:t>
            </w:r>
            <w:r w:rsidR="00AB2A54" w:rsidRPr="001D29F0">
              <w:rPr>
                <w:rFonts w:ascii="Times New Roman" w:eastAsia="Times New Roman" w:hAnsi="Times New Roman" w:cs="Times New Roman"/>
                <w:sz w:val="24"/>
                <w:szCs w:val="24"/>
              </w:rPr>
              <w:t>ivant pentru elevi și angajați.</w:t>
            </w:r>
            <w:r w:rsidR="00976631" w:rsidRPr="001D29F0">
              <w:rPr>
                <w:rFonts w:ascii="Times New Roman" w:eastAsia="Times New Roman" w:hAnsi="Times New Roman" w:cs="Times New Roman"/>
                <w:sz w:val="24"/>
                <w:szCs w:val="24"/>
              </w:rPr>
              <w:t xml:space="preserve"> </w:t>
            </w:r>
          </w:p>
          <w:p w:rsidR="00976631" w:rsidRPr="001D29F0" w:rsidRDefault="00976631" w:rsidP="004E0E0F">
            <w:pPr>
              <w:rPr>
                <w:rFonts w:ascii="Times New Roman" w:hAnsi="Times New Roman" w:cs="Times New Roman"/>
                <w:sz w:val="24"/>
                <w:szCs w:val="24"/>
              </w:rPr>
            </w:pPr>
          </w:p>
          <w:p w:rsidR="00976631" w:rsidRPr="001D29F0" w:rsidRDefault="00E417AB" w:rsidP="004E0E0F">
            <w:pPr>
              <w:rPr>
                <w:rStyle w:val="IntenseReference"/>
                <w:rFonts w:ascii="Times New Roman" w:hAnsi="Times New Roman" w:cs="Times New Roman"/>
                <w:color w:val="0070C0"/>
                <w:sz w:val="24"/>
                <w:szCs w:val="24"/>
              </w:rPr>
            </w:pPr>
            <w:r w:rsidRPr="001D29F0">
              <w:rPr>
                <w:rFonts w:ascii="Times New Roman" w:hAnsi="Times New Roman" w:cs="Times New Roman"/>
                <w:sz w:val="24"/>
                <w:szCs w:val="24"/>
              </w:rPr>
              <w:t>4.1.8. A</w:t>
            </w:r>
            <w:r w:rsidR="00976631" w:rsidRPr="001D29F0">
              <w:rPr>
                <w:rFonts w:ascii="Times New Roman" w:hAnsi="Times New Roman" w:cs="Times New Roman"/>
                <w:sz w:val="24"/>
                <w:szCs w:val="24"/>
              </w:rPr>
              <w:t>sigură ritmicitatea executării bugetului</w:t>
            </w:r>
            <w:r w:rsidR="00AB2A54" w:rsidRPr="001D29F0">
              <w:rPr>
                <w:rFonts w:ascii="Times New Roman" w:hAnsi="Times New Roman" w:cs="Times New Roman"/>
                <w:sz w:val="24"/>
                <w:szCs w:val="24"/>
              </w:rPr>
              <w:t>.</w:t>
            </w:r>
          </w:p>
          <w:p w:rsidR="00976631" w:rsidRPr="001D29F0" w:rsidRDefault="00976631" w:rsidP="004E0E0F">
            <w:pPr>
              <w:rPr>
                <w:rStyle w:val="IntenseReference"/>
                <w:rFonts w:ascii="Times New Roman" w:hAnsi="Times New Roman" w:cs="Times New Roman"/>
                <w:color w:val="0070C0"/>
                <w:sz w:val="24"/>
                <w:szCs w:val="24"/>
              </w:rPr>
            </w:pPr>
          </w:p>
          <w:p w:rsidR="00976631" w:rsidRPr="001D29F0" w:rsidRDefault="00E417AB" w:rsidP="004E0E0F">
            <w:pPr>
              <w:rPr>
                <w:rFonts w:ascii="Times New Roman" w:hAnsi="Times New Roman" w:cs="Times New Roman"/>
                <w:sz w:val="24"/>
                <w:szCs w:val="24"/>
              </w:rPr>
            </w:pPr>
            <w:r w:rsidRPr="001D29F0">
              <w:rPr>
                <w:rFonts w:ascii="Times New Roman" w:hAnsi="Times New Roman" w:cs="Times New Roman"/>
                <w:sz w:val="24"/>
                <w:szCs w:val="24"/>
              </w:rPr>
              <w:t>4.1.9. O</w:t>
            </w:r>
            <w:r w:rsidR="00976631" w:rsidRPr="001D29F0">
              <w:rPr>
                <w:rFonts w:ascii="Times New Roman" w:hAnsi="Times New Roman" w:cs="Times New Roman"/>
                <w:sz w:val="24"/>
                <w:szCs w:val="24"/>
              </w:rPr>
              <w:t>rganizează colectarea sistematică şi analiza datelor privind realizarea indicatorilor de performanţă și realizarea obiectivelor programu</w:t>
            </w:r>
            <w:r w:rsidR="00AB2A54" w:rsidRPr="001D29F0">
              <w:rPr>
                <w:rFonts w:ascii="Times New Roman" w:hAnsi="Times New Roman" w:cs="Times New Roman"/>
                <w:sz w:val="24"/>
                <w:szCs w:val="24"/>
              </w:rPr>
              <w:t>lui/subprogramului.</w:t>
            </w:r>
          </w:p>
          <w:p w:rsidR="00976631" w:rsidRPr="001D29F0" w:rsidRDefault="00976631" w:rsidP="004E0E0F">
            <w:pPr>
              <w:rPr>
                <w:rFonts w:ascii="Times New Roman" w:hAnsi="Times New Roman" w:cs="Times New Roman"/>
                <w:sz w:val="24"/>
                <w:szCs w:val="24"/>
              </w:rPr>
            </w:pPr>
          </w:p>
          <w:p w:rsidR="00976631" w:rsidRPr="001D29F0" w:rsidRDefault="00E417AB" w:rsidP="004E0E0F">
            <w:pPr>
              <w:rPr>
                <w:rStyle w:val="IntenseReference"/>
                <w:rFonts w:ascii="Times New Roman" w:hAnsi="Times New Roman" w:cs="Times New Roman"/>
                <w:b w:val="0"/>
                <w:bCs w:val="0"/>
                <w:smallCaps w:val="0"/>
                <w:color w:val="auto"/>
                <w:spacing w:val="0"/>
                <w:sz w:val="24"/>
                <w:szCs w:val="24"/>
                <w:u w:val="none"/>
              </w:rPr>
            </w:pPr>
            <w:r w:rsidRPr="001D29F0">
              <w:rPr>
                <w:rFonts w:ascii="Times New Roman" w:hAnsi="Times New Roman" w:cs="Times New Roman"/>
                <w:sz w:val="24"/>
                <w:szCs w:val="24"/>
              </w:rPr>
              <w:t>4.1.10. I</w:t>
            </w:r>
            <w:r w:rsidR="00976631" w:rsidRPr="001D29F0">
              <w:rPr>
                <w:rFonts w:ascii="Times New Roman" w:hAnsi="Times New Roman" w:cs="Times New Roman"/>
                <w:sz w:val="24"/>
                <w:szCs w:val="24"/>
              </w:rPr>
              <w:t xml:space="preserve">dentifică, evaluează, înregistrează şi monitorizează sistematic riscurile ce pot afecta îndeplinirea obiectivelor şi realizarea </w:t>
            </w:r>
            <w:r w:rsidR="00976631" w:rsidRPr="001D29F0">
              <w:rPr>
                <w:rFonts w:ascii="Times New Roman" w:hAnsi="Times New Roman" w:cs="Times New Roman"/>
                <w:sz w:val="24"/>
                <w:szCs w:val="24"/>
              </w:rPr>
              <w:lastRenderedPageBreak/>
              <w:t>performanţelor planificate şi elaborează măsuri de diminuare a probabilităţii riscurilor şi/sau a impactului acestora.</w:t>
            </w:r>
          </w:p>
        </w:tc>
        <w:tc>
          <w:tcPr>
            <w:tcW w:w="2795" w:type="dxa"/>
          </w:tcPr>
          <w:p w:rsidR="00976631" w:rsidRPr="001D29F0" w:rsidRDefault="00E417AB" w:rsidP="004E0E0F">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lastRenderedPageBreak/>
              <w:t>4.1.11. D</w:t>
            </w:r>
            <w:r w:rsidR="00976631" w:rsidRPr="001D29F0">
              <w:rPr>
                <w:rFonts w:ascii="Times New Roman" w:hAnsi="Times New Roman" w:cs="Times New Roman"/>
                <w:sz w:val="24"/>
                <w:szCs w:val="24"/>
              </w:rPr>
              <w:t>emonstrează transparența actului decizional</w:t>
            </w:r>
            <w:r w:rsidR="00353440" w:rsidRPr="001D29F0">
              <w:rPr>
                <w:rFonts w:ascii="Times New Roman" w:hAnsi="Times New Roman" w:cs="Times New Roman"/>
                <w:sz w:val="24"/>
                <w:szCs w:val="24"/>
              </w:rPr>
              <w:t>,</w:t>
            </w:r>
            <w:r w:rsidR="00976631" w:rsidRPr="001D29F0">
              <w:rPr>
                <w:rFonts w:ascii="Times New Roman" w:hAnsi="Times New Roman" w:cs="Times New Roman"/>
                <w:sz w:val="24"/>
                <w:szCs w:val="24"/>
              </w:rPr>
              <w:t xml:space="preserve"> prin elaborarea și prezentarea raportului financiar explicit pentru toți beneficiarii. </w:t>
            </w:r>
          </w:p>
          <w:p w:rsidR="00976631" w:rsidRPr="001D29F0" w:rsidRDefault="00976631" w:rsidP="004E0E0F">
            <w:pPr>
              <w:spacing w:after="200" w:line="276" w:lineRule="auto"/>
              <w:rPr>
                <w:rFonts w:ascii="Times New Roman" w:hAnsi="Times New Roman" w:cs="Times New Roman"/>
                <w:sz w:val="24"/>
                <w:szCs w:val="24"/>
              </w:rPr>
            </w:pPr>
          </w:p>
          <w:p w:rsidR="00976631" w:rsidRPr="001D29F0" w:rsidRDefault="00E417AB" w:rsidP="004E0E0F">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 xml:space="preserve">4.1.12. </w:t>
            </w:r>
            <w:r w:rsidR="00976631" w:rsidRPr="001D29F0">
              <w:rPr>
                <w:rFonts w:ascii="Times New Roman" w:hAnsi="Times New Roman" w:cs="Times New Roman"/>
                <w:sz w:val="24"/>
                <w:szCs w:val="24"/>
              </w:rPr>
              <w:t>Asigură o înțelegere împărtășită a priorităților în planificarea și executarea bugetului de către toți beneficiarii</w:t>
            </w:r>
            <w:r w:rsidR="00AB2A54" w:rsidRPr="001D29F0">
              <w:rPr>
                <w:rFonts w:ascii="Times New Roman" w:hAnsi="Times New Roman" w:cs="Times New Roman"/>
                <w:sz w:val="24"/>
                <w:szCs w:val="24"/>
              </w:rPr>
              <w:t>.</w:t>
            </w:r>
          </w:p>
          <w:p w:rsidR="00976631" w:rsidRPr="001D29F0" w:rsidRDefault="00976631" w:rsidP="004E0E0F">
            <w:pPr>
              <w:spacing w:after="200" w:line="276" w:lineRule="auto"/>
              <w:rPr>
                <w:rFonts w:ascii="Times New Roman" w:hAnsi="Times New Roman" w:cs="Times New Roman"/>
                <w:sz w:val="24"/>
                <w:szCs w:val="24"/>
              </w:rPr>
            </w:pPr>
          </w:p>
          <w:p w:rsidR="00976631" w:rsidRPr="001D29F0" w:rsidRDefault="00E417AB" w:rsidP="004E0E0F">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 xml:space="preserve">4.1.13. </w:t>
            </w:r>
            <w:r w:rsidR="00976631" w:rsidRPr="001D29F0">
              <w:rPr>
                <w:rFonts w:ascii="Times New Roman" w:hAnsi="Times New Roman" w:cs="Times New Roman"/>
                <w:sz w:val="24"/>
                <w:szCs w:val="24"/>
              </w:rPr>
              <w:t>Asigură economicitate, eficacitate și eficiență în gestionarea bugetului instituției de învățămînt</w:t>
            </w:r>
            <w:r w:rsidR="00AB2A54" w:rsidRPr="001D29F0">
              <w:rPr>
                <w:rFonts w:ascii="Times New Roman" w:hAnsi="Times New Roman" w:cs="Times New Roman"/>
                <w:sz w:val="24"/>
                <w:szCs w:val="24"/>
              </w:rPr>
              <w:t>.</w:t>
            </w:r>
          </w:p>
          <w:p w:rsidR="00976631" w:rsidRPr="001D29F0" w:rsidRDefault="00976631" w:rsidP="004E0E0F">
            <w:pPr>
              <w:spacing w:after="200" w:line="276" w:lineRule="auto"/>
              <w:rPr>
                <w:rFonts w:ascii="Times New Roman" w:hAnsi="Times New Roman" w:cs="Times New Roman"/>
                <w:sz w:val="24"/>
                <w:szCs w:val="24"/>
              </w:rPr>
            </w:pPr>
          </w:p>
          <w:p w:rsidR="00976631" w:rsidRPr="001D29F0" w:rsidRDefault="00976631" w:rsidP="004E0E0F">
            <w:pPr>
              <w:spacing w:after="200" w:line="276" w:lineRule="auto"/>
              <w:rPr>
                <w:rStyle w:val="IntenseReference"/>
                <w:rFonts w:ascii="Times New Roman" w:hAnsi="Times New Roman" w:cs="Times New Roman"/>
                <w:color w:val="0070C0"/>
                <w:sz w:val="24"/>
                <w:szCs w:val="24"/>
              </w:rPr>
            </w:pPr>
          </w:p>
        </w:tc>
      </w:tr>
      <w:tr w:rsidR="00976631" w:rsidRPr="001D29F0" w:rsidTr="004E0E0F">
        <w:tc>
          <w:tcPr>
            <w:tcW w:w="534" w:type="dxa"/>
          </w:tcPr>
          <w:p w:rsidR="00976631" w:rsidRPr="001D29F0" w:rsidRDefault="00123F23" w:rsidP="004E0E0F">
            <w:pPr>
              <w:rPr>
                <w:rStyle w:val="IntenseReference"/>
                <w:rFonts w:ascii="Times New Roman" w:hAnsi="Times New Roman" w:cs="Times New Roman"/>
                <w:color w:val="0070C0"/>
                <w:sz w:val="24"/>
                <w:szCs w:val="24"/>
                <w:u w:val="none"/>
              </w:rPr>
            </w:pPr>
            <w:r w:rsidRPr="001D29F0">
              <w:rPr>
                <w:rStyle w:val="IntenseReference"/>
                <w:rFonts w:ascii="Times New Roman" w:hAnsi="Times New Roman" w:cs="Times New Roman"/>
                <w:color w:val="auto"/>
                <w:sz w:val="24"/>
                <w:szCs w:val="24"/>
                <w:u w:val="none"/>
              </w:rPr>
              <w:lastRenderedPageBreak/>
              <w:t>4.2</w:t>
            </w:r>
          </w:p>
        </w:tc>
        <w:tc>
          <w:tcPr>
            <w:tcW w:w="1842" w:type="dxa"/>
          </w:tcPr>
          <w:p w:rsidR="00976631" w:rsidRPr="001D29F0" w:rsidRDefault="00976631" w:rsidP="004E0E0F">
            <w:pPr>
              <w:spacing w:after="200" w:line="276" w:lineRule="auto"/>
              <w:rPr>
                <w:rFonts w:ascii="Times New Roman" w:hAnsi="Times New Roman" w:cs="Times New Roman"/>
                <w:b/>
                <w:sz w:val="24"/>
                <w:szCs w:val="24"/>
              </w:rPr>
            </w:pPr>
            <w:r w:rsidRPr="001D29F0">
              <w:rPr>
                <w:rFonts w:ascii="Times New Roman" w:hAnsi="Times New Roman" w:cs="Times New Roman"/>
                <w:b/>
                <w:sz w:val="24"/>
                <w:szCs w:val="24"/>
              </w:rPr>
              <w:t>Asigură funcționarea sistemului de management financiar și audit intern</w:t>
            </w:r>
          </w:p>
          <w:p w:rsidR="00976631" w:rsidRPr="001D29F0" w:rsidRDefault="00976631" w:rsidP="0093354D">
            <w:pPr>
              <w:rPr>
                <w:rStyle w:val="IntenseReference"/>
                <w:rFonts w:ascii="Times New Roman" w:hAnsi="Times New Roman" w:cs="Times New Roman"/>
                <w:color w:val="0070C0"/>
                <w:sz w:val="24"/>
                <w:szCs w:val="24"/>
              </w:rPr>
            </w:pPr>
          </w:p>
        </w:tc>
        <w:tc>
          <w:tcPr>
            <w:tcW w:w="3262" w:type="dxa"/>
          </w:tcPr>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4.2.1. O</w:t>
            </w:r>
            <w:r w:rsidR="00976631" w:rsidRPr="001D29F0">
              <w:rPr>
                <w:rFonts w:ascii="Times New Roman" w:hAnsi="Times New Roman" w:cs="Times New Roman"/>
                <w:sz w:val="24"/>
                <w:szCs w:val="24"/>
              </w:rPr>
              <w:t>rganizează în instituția de învățămînt sistemul de management financiar și control</w:t>
            </w:r>
            <w:r w:rsidR="00353440"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4.2.2. A</w:t>
            </w:r>
            <w:r w:rsidR="00976631" w:rsidRPr="001D29F0">
              <w:rPr>
                <w:rFonts w:ascii="Times New Roman" w:hAnsi="Times New Roman" w:cs="Times New Roman"/>
                <w:sz w:val="24"/>
                <w:szCs w:val="24"/>
              </w:rPr>
              <w:t>sigură conformitatea managementului financiar și control cu cadrul normativ</w:t>
            </w:r>
            <w:r w:rsidR="00AB2A54"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4.2.3. A</w:t>
            </w:r>
            <w:r w:rsidR="00976631" w:rsidRPr="001D29F0">
              <w:rPr>
                <w:rFonts w:ascii="Times New Roman" w:hAnsi="Times New Roman" w:cs="Times New Roman"/>
                <w:sz w:val="24"/>
                <w:szCs w:val="24"/>
              </w:rPr>
              <w:t>probă carta de audit intern, planul strategic şi planul anual al activităţii de audit intern</w:t>
            </w:r>
            <w:r w:rsidR="00AB2A54"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4.2.4. S</w:t>
            </w:r>
            <w:r w:rsidR="00976631" w:rsidRPr="001D29F0">
              <w:rPr>
                <w:rFonts w:ascii="Times New Roman" w:hAnsi="Times New Roman" w:cs="Times New Roman"/>
                <w:sz w:val="24"/>
                <w:szCs w:val="24"/>
              </w:rPr>
              <w:t>tabilește principalele surse de informaţii necesare îndeplinirii atribuţiilor, precum şi cantitatea, calitatea, periodicitatea şi destinatarii informaţiilor.</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4.2.5. E</w:t>
            </w:r>
            <w:r w:rsidR="00976631" w:rsidRPr="001D29F0">
              <w:rPr>
                <w:rFonts w:ascii="Times New Roman" w:hAnsi="Times New Roman" w:cs="Times New Roman"/>
                <w:sz w:val="24"/>
                <w:szCs w:val="24"/>
              </w:rPr>
              <w:t>laborează Raportul privind organizarea și funcționarea sistemului de management financiar și control</w:t>
            </w:r>
            <w:r w:rsidR="0084424F"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84424F">
            <w:pPr>
              <w:rPr>
                <w:b/>
                <w:bCs/>
                <w:smallCaps/>
              </w:rPr>
            </w:pPr>
            <w:r w:rsidRPr="001D29F0">
              <w:rPr>
                <w:rFonts w:ascii="Times New Roman" w:hAnsi="Times New Roman" w:cs="Times New Roman"/>
                <w:sz w:val="24"/>
                <w:szCs w:val="24"/>
              </w:rPr>
              <w:t>4.2.6. E</w:t>
            </w:r>
            <w:r w:rsidR="00976631" w:rsidRPr="001D29F0">
              <w:rPr>
                <w:rFonts w:ascii="Times New Roman" w:hAnsi="Times New Roman" w:cs="Times New Roman"/>
                <w:sz w:val="24"/>
                <w:szCs w:val="24"/>
              </w:rPr>
              <w:t>laborează Declarația privind buna guvernare</w:t>
            </w:r>
            <w:r w:rsidR="00AE4048" w:rsidRPr="001D29F0">
              <w:rPr>
                <w:rFonts w:ascii="Times New Roman" w:hAnsi="Times New Roman" w:cs="Times New Roman"/>
                <w:sz w:val="24"/>
                <w:szCs w:val="24"/>
              </w:rPr>
              <w:t xml:space="preserve"> și o face publică </w:t>
            </w:r>
            <w:r w:rsidR="0084424F" w:rsidRPr="001D29F0">
              <w:rPr>
                <w:rFonts w:ascii="Times New Roman" w:hAnsi="Times New Roman" w:cs="Times New Roman"/>
                <w:sz w:val="24"/>
                <w:szCs w:val="24"/>
              </w:rPr>
              <w:t>î</w:t>
            </w:r>
            <w:r w:rsidR="00AE4048" w:rsidRPr="001D29F0">
              <w:rPr>
                <w:rFonts w:ascii="Times New Roman" w:hAnsi="Times New Roman" w:cs="Times New Roman"/>
                <w:sz w:val="24"/>
                <w:szCs w:val="24"/>
              </w:rPr>
              <w:t xml:space="preserve">n sediul instituției </w:t>
            </w:r>
            <w:r w:rsidR="00AE4048" w:rsidRPr="001D29F0">
              <w:rPr>
                <w:rFonts w:ascii="Times New Roman" w:hAnsi="Times New Roman" w:cs="Times New Roman"/>
                <w:sz w:val="24"/>
                <w:szCs w:val="24"/>
              </w:rPr>
              <w:lastRenderedPageBreak/>
              <w:t>/ o plasează pe pagina web a instituției de învățămînt.</w:t>
            </w:r>
          </w:p>
        </w:tc>
        <w:tc>
          <w:tcPr>
            <w:tcW w:w="4575" w:type="dxa"/>
          </w:tcPr>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lastRenderedPageBreak/>
              <w:t>4.2.7. E</w:t>
            </w:r>
            <w:r w:rsidR="00976631" w:rsidRPr="001D29F0">
              <w:rPr>
                <w:rFonts w:ascii="Times New Roman" w:hAnsi="Times New Roman" w:cs="Times New Roman"/>
                <w:sz w:val="24"/>
                <w:szCs w:val="24"/>
              </w:rPr>
              <w:t xml:space="preserve">fectuează sistematic autoevaluarea în scopul determinării funcţionalităţii sistemului de management financiar şi control, </w:t>
            </w:r>
            <w:r w:rsidR="0084424F" w:rsidRPr="001D29F0">
              <w:rPr>
                <w:rFonts w:ascii="Times New Roman" w:hAnsi="Times New Roman" w:cs="Times New Roman"/>
                <w:sz w:val="24"/>
                <w:szCs w:val="24"/>
              </w:rPr>
              <w:t xml:space="preserve">al </w:t>
            </w:r>
            <w:r w:rsidR="00976631" w:rsidRPr="001D29F0">
              <w:rPr>
                <w:rFonts w:ascii="Times New Roman" w:hAnsi="Times New Roman" w:cs="Times New Roman"/>
                <w:sz w:val="24"/>
                <w:szCs w:val="24"/>
              </w:rPr>
              <w:t xml:space="preserve">aprecierii gradului de conformitate a acestuia cu cadrul normativ în domeniu, </w:t>
            </w:r>
            <w:r w:rsidR="0084424F" w:rsidRPr="001D29F0">
              <w:rPr>
                <w:rFonts w:ascii="Times New Roman" w:hAnsi="Times New Roman" w:cs="Times New Roman"/>
                <w:sz w:val="24"/>
                <w:szCs w:val="24"/>
              </w:rPr>
              <w:t xml:space="preserve">al </w:t>
            </w:r>
            <w:r w:rsidR="00976631" w:rsidRPr="001D29F0">
              <w:rPr>
                <w:rFonts w:ascii="Times New Roman" w:hAnsi="Times New Roman" w:cs="Times New Roman"/>
                <w:sz w:val="24"/>
                <w:szCs w:val="24"/>
              </w:rPr>
              <w:t xml:space="preserve">lichidării operative a disfuncțiilor și neregularităţilor constatate și </w:t>
            </w:r>
            <w:r w:rsidR="0084424F" w:rsidRPr="001D29F0">
              <w:rPr>
                <w:rFonts w:ascii="Times New Roman" w:hAnsi="Times New Roman" w:cs="Times New Roman"/>
                <w:sz w:val="24"/>
                <w:szCs w:val="24"/>
              </w:rPr>
              <w:t xml:space="preserve">al </w:t>
            </w:r>
            <w:r w:rsidR="00976631" w:rsidRPr="001D29F0">
              <w:rPr>
                <w:rFonts w:ascii="Times New Roman" w:hAnsi="Times New Roman" w:cs="Times New Roman"/>
                <w:sz w:val="24"/>
                <w:szCs w:val="24"/>
              </w:rPr>
              <w:t>îmbunătățirii continue</w:t>
            </w:r>
            <w:r w:rsidR="0084424F"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 xml:space="preserve">4.2.8. </w:t>
            </w:r>
            <w:r w:rsidR="00D5207D" w:rsidRPr="001D29F0">
              <w:rPr>
                <w:rFonts w:ascii="Times New Roman" w:hAnsi="Times New Roman" w:cs="Times New Roman"/>
                <w:sz w:val="24"/>
                <w:szCs w:val="24"/>
              </w:rPr>
              <w:t>Asigură resursele necesare p</w:t>
            </w:r>
            <w:r w:rsidR="0084424F" w:rsidRPr="001D29F0">
              <w:rPr>
                <w:rFonts w:ascii="Times New Roman" w:hAnsi="Times New Roman" w:cs="Times New Roman"/>
                <w:sz w:val="24"/>
                <w:szCs w:val="24"/>
              </w:rPr>
              <w:t>e</w:t>
            </w:r>
            <w:r w:rsidR="00D5207D" w:rsidRPr="001D29F0">
              <w:rPr>
                <w:rFonts w:ascii="Times New Roman" w:hAnsi="Times New Roman" w:cs="Times New Roman"/>
                <w:sz w:val="24"/>
                <w:szCs w:val="24"/>
              </w:rPr>
              <w:t>ntru un audit intern eficient</w:t>
            </w:r>
            <w:r w:rsidR="00AB2A54"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 xml:space="preserve">4.2.9. </w:t>
            </w:r>
            <w:r w:rsidR="00976631" w:rsidRPr="001D29F0">
              <w:rPr>
                <w:rFonts w:ascii="Times New Roman" w:hAnsi="Times New Roman" w:cs="Times New Roman"/>
                <w:sz w:val="24"/>
                <w:szCs w:val="24"/>
              </w:rPr>
              <w:t>Aplică proceduri de responsabilizare a tuturor angajaților pentru respectarea principiilor bunei guvernări</w:t>
            </w:r>
            <w:r w:rsidR="00AB2A54" w:rsidRPr="001D29F0">
              <w:rPr>
                <w:rFonts w:ascii="Times New Roman" w:hAnsi="Times New Roman" w:cs="Times New Roman"/>
                <w:sz w:val="24"/>
                <w:szCs w:val="24"/>
              </w:rPr>
              <w:t>.</w:t>
            </w:r>
          </w:p>
          <w:p w:rsidR="00976631" w:rsidRPr="001D29F0" w:rsidRDefault="00976631" w:rsidP="00123F23">
            <w:pPr>
              <w:rPr>
                <w:b/>
                <w:bCs/>
                <w:smallCaps/>
              </w:rPr>
            </w:pPr>
          </w:p>
        </w:tc>
        <w:tc>
          <w:tcPr>
            <w:tcW w:w="2795" w:type="dxa"/>
          </w:tcPr>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4.2.11. I</w:t>
            </w:r>
            <w:r w:rsidR="00976631" w:rsidRPr="001D29F0">
              <w:rPr>
                <w:rFonts w:ascii="Times New Roman" w:hAnsi="Times New Roman" w:cs="Times New Roman"/>
                <w:sz w:val="24"/>
                <w:szCs w:val="24"/>
              </w:rPr>
              <w:t>mplementează un sistem de management financiar şi control conform Standardelor naţionale de control intern în sectorul public</w:t>
            </w:r>
            <w:r w:rsidR="00AB2A54"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4.2.12.</w:t>
            </w:r>
            <w:r w:rsidR="00AB2A54" w:rsidRPr="001D29F0">
              <w:rPr>
                <w:rFonts w:ascii="Times New Roman" w:hAnsi="Times New Roman" w:cs="Times New Roman"/>
                <w:sz w:val="24"/>
                <w:szCs w:val="24"/>
              </w:rPr>
              <w:t>.</w:t>
            </w:r>
            <w:r w:rsidR="00D5207D" w:rsidRPr="001D29F0">
              <w:rPr>
                <w:rFonts w:ascii="Times New Roman" w:hAnsi="Times New Roman" w:cs="Times New Roman"/>
                <w:sz w:val="24"/>
                <w:szCs w:val="24"/>
              </w:rPr>
              <w:t xml:space="preserve"> Valorifică eficient rezultatele auditului intern</w:t>
            </w:r>
            <w:r w:rsidR="0084424F"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 xml:space="preserve">4.2.13. </w:t>
            </w:r>
            <w:r w:rsidR="00976631" w:rsidRPr="001D29F0">
              <w:rPr>
                <w:rFonts w:ascii="Times New Roman" w:hAnsi="Times New Roman" w:cs="Times New Roman"/>
                <w:sz w:val="24"/>
                <w:szCs w:val="24"/>
              </w:rPr>
              <w:t>Asigură respectarea în instituția de învățămînt a  principiilor bunei guvernări: transparență, răspundere, economicitate, eficiență, eficacitate, legalitate, echitate, etică, integritate</w:t>
            </w:r>
            <w:r w:rsidR="00AB2A54"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4.2.14. O</w:t>
            </w:r>
            <w:r w:rsidR="00976631" w:rsidRPr="001D29F0">
              <w:rPr>
                <w:rFonts w:ascii="Times New Roman" w:hAnsi="Times New Roman" w:cs="Times New Roman"/>
                <w:sz w:val="24"/>
                <w:szCs w:val="24"/>
              </w:rPr>
              <w:t xml:space="preserve">rganizează controale ex-ante (preventive), pînă la realizarea unei operaţiuni, prin proceduri de control intern, pentru prevenirea erorilor, neregularităţilor, precum şi a activităţilor ineficiente sau </w:t>
            </w:r>
            <w:r w:rsidR="00976631" w:rsidRPr="001D29F0">
              <w:rPr>
                <w:rFonts w:ascii="Times New Roman" w:hAnsi="Times New Roman" w:cs="Times New Roman"/>
                <w:sz w:val="24"/>
                <w:szCs w:val="24"/>
              </w:rPr>
              <w:lastRenderedPageBreak/>
              <w:t>necorespunzătoare</w:t>
            </w:r>
            <w:r w:rsidR="0084424F" w:rsidRPr="001D29F0">
              <w:rPr>
                <w:rFonts w:ascii="Times New Roman" w:hAnsi="Times New Roman" w:cs="Times New Roman"/>
                <w:sz w:val="24"/>
                <w:szCs w:val="24"/>
              </w:rPr>
              <w:t>.</w:t>
            </w:r>
          </w:p>
          <w:p w:rsidR="00976631" w:rsidRPr="001D29F0" w:rsidRDefault="00976631" w:rsidP="004E0E0F">
            <w:pPr>
              <w:rPr>
                <w:b/>
                <w:bCs/>
                <w:smallCaps/>
              </w:rPr>
            </w:pPr>
          </w:p>
        </w:tc>
      </w:tr>
      <w:tr w:rsidR="00976631" w:rsidRPr="001D29F0" w:rsidTr="004E0E0F">
        <w:tc>
          <w:tcPr>
            <w:tcW w:w="534" w:type="dxa"/>
            <w:vMerge w:val="restart"/>
          </w:tcPr>
          <w:p w:rsidR="00976631" w:rsidRPr="001D29F0" w:rsidRDefault="00123F23" w:rsidP="004E0E0F">
            <w:pPr>
              <w:rPr>
                <w:rStyle w:val="IntenseReference"/>
                <w:rFonts w:ascii="Times New Roman" w:hAnsi="Times New Roman" w:cs="Times New Roman"/>
                <w:color w:val="0070C0"/>
                <w:sz w:val="24"/>
                <w:szCs w:val="24"/>
                <w:u w:val="none"/>
              </w:rPr>
            </w:pPr>
            <w:r w:rsidRPr="001D29F0">
              <w:rPr>
                <w:rStyle w:val="IntenseReference"/>
                <w:rFonts w:ascii="Times New Roman" w:hAnsi="Times New Roman" w:cs="Times New Roman"/>
                <w:color w:val="auto"/>
                <w:sz w:val="24"/>
                <w:szCs w:val="24"/>
                <w:u w:val="none"/>
              </w:rPr>
              <w:lastRenderedPageBreak/>
              <w:t>4.3</w:t>
            </w:r>
          </w:p>
        </w:tc>
        <w:tc>
          <w:tcPr>
            <w:tcW w:w="1842" w:type="dxa"/>
            <w:vMerge w:val="restart"/>
          </w:tcPr>
          <w:p w:rsidR="00976631" w:rsidRPr="001D29F0" w:rsidRDefault="00976631" w:rsidP="004E0E0F">
            <w:pPr>
              <w:spacing w:after="200" w:line="276" w:lineRule="auto"/>
              <w:rPr>
                <w:rFonts w:ascii="Times New Roman" w:hAnsi="Times New Roman" w:cs="Times New Roman"/>
                <w:b/>
                <w:sz w:val="24"/>
                <w:szCs w:val="24"/>
              </w:rPr>
            </w:pPr>
            <w:r w:rsidRPr="001D29F0">
              <w:rPr>
                <w:rFonts w:ascii="Times New Roman" w:eastAsia="Times New Roman" w:hAnsi="Times New Roman" w:cs="Times New Roman"/>
                <w:b/>
                <w:sz w:val="24"/>
                <w:szCs w:val="24"/>
              </w:rPr>
              <w:t>Aplică strategii de atragere a resurselor materiale, financiare, informaționale complementar alocațiilor bugetare.</w:t>
            </w:r>
          </w:p>
        </w:tc>
        <w:tc>
          <w:tcPr>
            <w:tcW w:w="3262" w:type="dxa"/>
          </w:tcPr>
          <w:p w:rsidR="00976631" w:rsidRPr="001D29F0" w:rsidRDefault="00123F23" w:rsidP="008B0AE0">
            <w:pPr>
              <w:rPr>
                <w:rFonts w:ascii="Times New Roman" w:hAnsi="Times New Roman" w:cs="Times New Roman"/>
                <w:sz w:val="24"/>
                <w:szCs w:val="24"/>
              </w:rPr>
            </w:pPr>
            <w:r w:rsidRPr="001D29F0">
              <w:rPr>
                <w:rFonts w:ascii="Times New Roman" w:hAnsi="Times New Roman" w:cs="Times New Roman"/>
                <w:sz w:val="24"/>
                <w:szCs w:val="24"/>
              </w:rPr>
              <w:t>4.3.1. I</w:t>
            </w:r>
            <w:r w:rsidR="00976631" w:rsidRPr="001D29F0">
              <w:rPr>
                <w:rFonts w:ascii="Times New Roman" w:hAnsi="Times New Roman" w:cs="Times New Roman"/>
                <w:sz w:val="24"/>
                <w:szCs w:val="24"/>
              </w:rPr>
              <w:t xml:space="preserve">dentifică și argumentează domeniile și activitățile în care instituția are nevoie de finanțe </w:t>
            </w:r>
            <w:r w:rsidR="008B0AE0" w:rsidRPr="001D29F0">
              <w:rPr>
                <w:rFonts w:ascii="Times New Roman" w:hAnsi="Times New Roman" w:cs="Times New Roman"/>
                <w:sz w:val="24"/>
                <w:szCs w:val="24"/>
              </w:rPr>
              <w:t xml:space="preserve">complementar </w:t>
            </w:r>
            <w:r w:rsidR="00976631" w:rsidRPr="001D29F0">
              <w:rPr>
                <w:rFonts w:ascii="Times New Roman" w:hAnsi="Times New Roman" w:cs="Times New Roman"/>
                <w:sz w:val="24"/>
                <w:szCs w:val="24"/>
              </w:rPr>
              <w:t>la cele bugetare.</w:t>
            </w:r>
          </w:p>
        </w:tc>
        <w:tc>
          <w:tcPr>
            <w:tcW w:w="4575" w:type="dxa"/>
          </w:tcPr>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 xml:space="preserve">4.3.3. </w:t>
            </w:r>
            <w:r w:rsidR="00976631" w:rsidRPr="001D29F0">
              <w:rPr>
                <w:rFonts w:ascii="Times New Roman" w:hAnsi="Times New Roman" w:cs="Times New Roman"/>
                <w:sz w:val="24"/>
                <w:szCs w:val="24"/>
              </w:rPr>
              <w:t>Antrenează elevii, cadrele didactice, părinții în valorificarea oportunităților de finanțare a activităților extrașcolare de către diferite organizații și fundații</w:t>
            </w:r>
            <w:r w:rsidR="00A510D0" w:rsidRPr="001D29F0">
              <w:rPr>
                <w:rFonts w:ascii="Times New Roman" w:hAnsi="Times New Roman" w:cs="Times New Roman"/>
                <w:sz w:val="24"/>
                <w:szCs w:val="24"/>
              </w:rPr>
              <w:t>,</w:t>
            </w:r>
            <w:r w:rsidR="00976631" w:rsidRPr="001D29F0">
              <w:rPr>
                <w:rFonts w:ascii="Times New Roman" w:hAnsi="Times New Roman" w:cs="Times New Roman"/>
                <w:sz w:val="24"/>
                <w:szCs w:val="24"/>
              </w:rPr>
              <w:t xml:space="preserve"> prin proiecte de finanțare, granturi</w:t>
            </w:r>
            <w:r w:rsidR="00A510D0"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 xml:space="preserve">4.3.4. </w:t>
            </w:r>
            <w:r w:rsidR="00976631" w:rsidRPr="001D29F0">
              <w:rPr>
                <w:rFonts w:ascii="Times New Roman" w:hAnsi="Times New Roman" w:cs="Times New Roman"/>
                <w:sz w:val="24"/>
                <w:szCs w:val="24"/>
              </w:rPr>
              <w:t>Consolidează capacitățile instituționale în domeniul identificării donatorilor și  elaborării proiectelor</w:t>
            </w:r>
            <w:r w:rsidR="00A510D0"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tc>
        <w:tc>
          <w:tcPr>
            <w:tcW w:w="2795" w:type="dxa"/>
          </w:tcPr>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4.3.6. C</w:t>
            </w:r>
            <w:r w:rsidR="00976631" w:rsidRPr="001D29F0">
              <w:rPr>
                <w:rFonts w:ascii="Times New Roman" w:hAnsi="Times New Roman" w:cs="Times New Roman"/>
                <w:sz w:val="24"/>
                <w:szCs w:val="24"/>
              </w:rPr>
              <w:t>ercetează mediul economic și identifică  oportunități de dezvoltare și diversificare a ofertei educaționale a instituției de învățămînt</w:t>
            </w:r>
            <w:r w:rsidR="00A510D0"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4.3.7. A</w:t>
            </w:r>
            <w:r w:rsidR="00976631" w:rsidRPr="001D29F0">
              <w:rPr>
                <w:rFonts w:ascii="Times New Roman" w:hAnsi="Times New Roman" w:cs="Times New Roman"/>
                <w:sz w:val="24"/>
                <w:szCs w:val="24"/>
              </w:rPr>
              <w:t>sigură transparența cheltuirii resurselor adiționale obținute de instituția de învățămînt</w:t>
            </w:r>
            <w:r w:rsidR="00A510D0"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4.3.8. I</w:t>
            </w:r>
            <w:r w:rsidR="00976631" w:rsidRPr="001D29F0">
              <w:rPr>
                <w:rFonts w:ascii="Times New Roman" w:hAnsi="Times New Roman" w:cs="Times New Roman"/>
                <w:sz w:val="24"/>
                <w:szCs w:val="24"/>
              </w:rPr>
              <w:t>dentifică modalități de stimulare materială și financiar</w:t>
            </w:r>
            <w:r w:rsidR="00A57009" w:rsidRPr="001D29F0">
              <w:rPr>
                <w:rFonts w:ascii="Times New Roman" w:hAnsi="Times New Roman" w:cs="Times New Roman"/>
                <w:sz w:val="24"/>
                <w:szCs w:val="24"/>
              </w:rPr>
              <w:t>ă</w:t>
            </w:r>
            <w:r w:rsidR="00976631" w:rsidRPr="001D29F0">
              <w:rPr>
                <w:rFonts w:ascii="Times New Roman" w:hAnsi="Times New Roman" w:cs="Times New Roman"/>
                <w:sz w:val="24"/>
                <w:szCs w:val="24"/>
              </w:rPr>
              <w:t xml:space="preserve"> a elevilor și cadrelor didactice pentru performanțele obținute</w:t>
            </w:r>
            <w:r w:rsidR="00A510D0" w:rsidRPr="001D29F0">
              <w:rPr>
                <w:rFonts w:ascii="Times New Roman" w:hAnsi="Times New Roman" w:cs="Times New Roman"/>
                <w:sz w:val="24"/>
                <w:szCs w:val="24"/>
              </w:rPr>
              <w:t>.</w:t>
            </w:r>
          </w:p>
          <w:p w:rsidR="00976631" w:rsidRPr="001D29F0" w:rsidRDefault="00976631" w:rsidP="004E0E0F">
            <w:pPr>
              <w:rPr>
                <w:rFonts w:ascii="Times New Roman" w:hAnsi="Times New Roman" w:cs="Times New Roman"/>
                <w:sz w:val="24"/>
                <w:szCs w:val="24"/>
              </w:rPr>
            </w:pPr>
          </w:p>
        </w:tc>
      </w:tr>
      <w:tr w:rsidR="00976631" w:rsidRPr="001D29F0" w:rsidTr="004E0E0F">
        <w:tc>
          <w:tcPr>
            <w:tcW w:w="534" w:type="dxa"/>
            <w:vMerge/>
          </w:tcPr>
          <w:p w:rsidR="00976631" w:rsidRPr="001D29F0" w:rsidRDefault="00976631" w:rsidP="004E0E0F">
            <w:pPr>
              <w:rPr>
                <w:rStyle w:val="IntenseReference"/>
                <w:rFonts w:ascii="Times New Roman" w:hAnsi="Times New Roman" w:cs="Times New Roman"/>
                <w:color w:val="0070C0"/>
                <w:sz w:val="24"/>
                <w:szCs w:val="24"/>
              </w:rPr>
            </w:pPr>
          </w:p>
        </w:tc>
        <w:tc>
          <w:tcPr>
            <w:tcW w:w="1842" w:type="dxa"/>
            <w:vMerge/>
          </w:tcPr>
          <w:p w:rsidR="00976631" w:rsidRPr="001D29F0" w:rsidRDefault="00976631" w:rsidP="004E0E0F">
            <w:pPr>
              <w:rPr>
                <w:rStyle w:val="IntenseReference"/>
                <w:rFonts w:ascii="Times New Roman" w:hAnsi="Times New Roman" w:cs="Times New Roman"/>
                <w:color w:val="0070C0"/>
                <w:sz w:val="24"/>
                <w:szCs w:val="24"/>
              </w:rPr>
            </w:pPr>
          </w:p>
        </w:tc>
        <w:tc>
          <w:tcPr>
            <w:tcW w:w="3262" w:type="dxa"/>
          </w:tcPr>
          <w:p w:rsidR="00976631" w:rsidRPr="001D29F0" w:rsidRDefault="00123F23" w:rsidP="00A510D0">
            <w:pPr>
              <w:rPr>
                <w:rStyle w:val="IntenseReference"/>
                <w:rFonts w:ascii="Times New Roman" w:hAnsi="Times New Roman" w:cs="Times New Roman"/>
                <w:color w:val="0070C0"/>
                <w:sz w:val="24"/>
                <w:szCs w:val="24"/>
              </w:rPr>
            </w:pPr>
            <w:r w:rsidRPr="001D29F0">
              <w:rPr>
                <w:rFonts w:ascii="Times New Roman" w:hAnsi="Times New Roman" w:cs="Times New Roman"/>
                <w:sz w:val="24"/>
                <w:szCs w:val="24"/>
              </w:rPr>
              <w:t>4.3.2. I</w:t>
            </w:r>
            <w:r w:rsidR="00976631" w:rsidRPr="001D29F0">
              <w:rPr>
                <w:rFonts w:ascii="Times New Roman" w:hAnsi="Times New Roman" w:cs="Times New Roman"/>
                <w:sz w:val="24"/>
                <w:szCs w:val="24"/>
              </w:rPr>
              <w:t>nstituie proceduri de responsabilizare a tuturor angajaților și elevilor pentru păstrarea patrimoniului și durabilitatea investițiilor</w:t>
            </w:r>
            <w:r w:rsidR="00A510D0" w:rsidRPr="001D29F0">
              <w:rPr>
                <w:rFonts w:ascii="Times New Roman" w:hAnsi="Times New Roman" w:cs="Times New Roman"/>
                <w:sz w:val="24"/>
                <w:szCs w:val="24"/>
              </w:rPr>
              <w:t>.</w:t>
            </w:r>
          </w:p>
        </w:tc>
        <w:tc>
          <w:tcPr>
            <w:tcW w:w="4575" w:type="dxa"/>
          </w:tcPr>
          <w:p w:rsidR="00976631" w:rsidRPr="001D29F0" w:rsidRDefault="00123F23" w:rsidP="00A510D0">
            <w:pPr>
              <w:rPr>
                <w:b/>
                <w:bCs/>
                <w:smallCaps/>
              </w:rPr>
            </w:pPr>
            <w:r w:rsidRPr="001D29F0">
              <w:rPr>
                <w:rFonts w:ascii="Times New Roman" w:hAnsi="Times New Roman" w:cs="Times New Roman"/>
                <w:sz w:val="24"/>
                <w:szCs w:val="24"/>
              </w:rPr>
              <w:t>4.3.5. A</w:t>
            </w:r>
            <w:r w:rsidR="00976631" w:rsidRPr="001D29F0">
              <w:rPr>
                <w:rFonts w:ascii="Times New Roman" w:hAnsi="Times New Roman" w:cs="Times New Roman"/>
                <w:sz w:val="24"/>
                <w:szCs w:val="24"/>
              </w:rPr>
              <w:t>sigură valorificarea optimă a tuturor resurselor  de care dispune instituția de învățămînt</w:t>
            </w:r>
            <w:r w:rsidR="00A510D0" w:rsidRPr="001D29F0">
              <w:rPr>
                <w:rFonts w:ascii="Times New Roman" w:hAnsi="Times New Roman" w:cs="Times New Roman"/>
                <w:sz w:val="24"/>
                <w:szCs w:val="24"/>
              </w:rPr>
              <w:t>.</w:t>
            </w:r>
          </w:p>
        </w:tc>
        <w:tc>
          <w:tcPr>
            <w:tcW w:w="2795" w:type="dxa"/>
          </w:tcPr>
          <w:p w:rsidR="00976631" w:rsidRPr="001D29F0" w:rsidRDefault="00123F23" w:rsidP="004E0E0F">
            <w:pPr>
              <w:rPr>
                <w:rFonts w:ascii="Times New Roman" w:hAnsi="Times New Roman" w:cs="Times New Roman"/>
                <w:sz w:val="24"/>
                <w:szCs w:val="24"/>
              </w:rPr>
            </w:pPr>
            <w:r w:rsidRPr="001D29F0">
              <w:rPr>
                <w:rFonts w:ascii="Times New Roman" w:hAnsi="Times New Roman" w:cs="Times New Roman"/>
                <w:sz w:val="24"/>
                <w:szCs w:val="24"/>
              </w:rPr>
              <w:t>4.3.9. A</w:t>
            </w:r>
            <w:r w:rsidR="00976631" w:rsidRPr="001D29F0">
              <w:rPr>
                <w:rFonts w:ascii="Times New Roman" w:hAnsi="Times New Roman" w:cs="Times New Roman"/>
                <w:sz w:val="24"/>
                <w:szCs w:val="24"/>
              </w:rPr>
              <w:t>sigură gestionarea optimă a resurselor conform obiectivelor instituției de învățămînt, pe baza principiilor bunei guvernări, prin implementarea sistemului de management financiar şi control şi a activităţii de audit intern în sectorul public</w:t>
            </w:r>
            <w:r w:rsidR="00A510D0" w:rsidRPr="001D29F0">
              <w:rPr>
                <w:rFonts w:ascii="Times New Roman" w:hAnsi="Times New Roman" w:cs="Times New Roman"/>
                <w:sz w:val="24"/>
                <w:szCs w:val="24"/>
              </w:rPr>
              <w:t>.</w:t>
            </w:r>
          </w:p>
          <w:p w:rsidR="00976631" w:rsidRPr="001D29F0" w:rsidRDefault="00976631" w:rsidP="004E0E0F">
            <w:pPr>
              <w:rPr>
                <w:b/>
                <w:bCs/>
                <w:smallCaps/>
              </w:rPr>
            </w:pPr>
          </w:p>
        </w:tc>
      </w:tr>
    </w:tbl>
    <w:p w:rsidR="001477AE" w:rsidRPr="001D29F0" w:rsidRDefault="00724F38" w:rsidP="001477AE">
      <w:pPr>
        <w:rPr>
          <w:b/>
          <w:i/>
          <w:iCs/>
          <w:color w:val="948A54" w:themeColor="background2" w:themeShade="80"/>
          <w:sz w:val="28"/>
          <w:szCs w:val="28"/>
        </w:rPr>
      </w:pPr>
      <w:r w:rsidRPr="001D29F0">
        <w:rPr>
          <w:rStyle w:val="IntenseReference"/>
          <w:color w:val="0070C0"/>
          <w:sz w:val="28"/>
          <w:szCs w:val="28"/>
        </w:rPr>
        <w:lastRenderedPageBreak/>
        <w:t xml:space="preserve">DOMENIUL </w:t>
      </w:r>
      <w:r w:rsidR="001477AE" w:rsidRPr="001D29F0">
        <w:rPr>
          <w:rStyle w:val="IntenseReference"/>
          <w:color w:val="0070C0"/>
          <w:sz w:val="28"/>
          <w:szCs w:val="28"/>
        </w:rPr>
        <w:t>5:  STRUCTURI ȘI PROCEDURI</w:t>
      </w:r>
      <w:r w:rsidR="001477AE" w:rsidRPr="001D29F0">
        <w:rPr>
          <w:b/>
          <w:i/>
          <w:iCs/>
          <w:color w:val="948A54" w:themeColor="background2" w:themeShade="80"/>
          <w:sz w:val="28"/>
          <w:szCs w:val="28"/>
        </w:rPr>
        <w:t xml:space="preserve"> </w:t>
      </w:r>
    </w:p>
    <w:p w:rsidR="001477AE" w:rsidRPr="001D29F0" w:rsidRDefault="006B4944" w:rsidP="001477AE">
      <w:pPr>
        <w:rPr>
          <w:b/>
          <w:i/>
          <w:iCs/>
          <w:color w:val="948A54" w:themeColor="background2" w:themeShade="80"/>
          <w:sz w:val="28"/>
          <w:szCs w:val="28"/>
        </w:rPr>
      </w:pPr>
      <w:r w:rsidRPr="001D29F0">
        <w:rPr>
          <w:b/>
          <w:i/>
          <w:iCs/>
          <w:color w:val="948A54" w:themeColor="background2" w:themeShade="80"/>
          <w:sz w:val="28"/>
          <w:szCs w:val="28"/>
        </w:rPr>
        <w:t xml:space="preserve">Standard 5: </w:t>
      </w:r>
      <w:r w:rsidR="001477AE" w:rsidRPr="001D29F0">
        <w:rPr>
          <w:b/>
          <w:i/>
          <w:iCs/>
          <w:color w:val="948A54" w:themeColor="background2" w:themeShade="80"/>
          <w:sz w:val="28"/>
          <w:szCs w:val="28"/>
        </w:rPr>
        <w:t>Aplicarea  și dezvoltarea procedurilor operaționale</w:t>
      </w:r>
      <w:r w:rsidR="00911FCF" w:rsidRPr="001D29F0">
        <w:rPr>
          <w:b/>
          <w:i/>
          <w:iCs/>
          <w:color w:val="948A54" w:themeColor="background2" w:themeShade="80"/>
          <w:sz w:val="28"/>
          <w:szCs w:val="28"/>
        </w:rPr>
        <w:t>, instituirea structurilor interne</w:t>
      </w:r>
      <w:r w:rsidR="001477AE" w:rsidRPr="001D29F0">
        <w:rPr>
          <w:b/>
          <w:i/>
          <w:iCs/>
          <w:color w:val="948A54" w:themeColor="background2" w:themeShade="80"/>
          <w:sz w:val="28"/>
          <w:szCs w:val="28"/>
        </w:rPr>
        <w:t xml:space="preserve"> în vederea asigurării funcționării eficiente a</w:t>
      </w:r>
      <w:r w:rsidR="00065D89" w:rsidRPr="001D29F0">
        <w:rPr>
          <w:b/>
          <w:i/>
          <w:iCs/>
          <w:color w:val="948A54" w:themeColor="background2" w:themeShade="80"/>
          <w:sz w:val="28"/>
          <w:szCs w:val="28"/>
        </w:rPr>
        <w:t xml:space="preserve"> </w:t>
      </w:r>
      <w:r w:rsidR="00911FCF" w:rsidRPr="001D29F0">
        <w:rPr>
          <w:b/>
          <w:i/>
          <w:iCs/>
          <w:color w:val="948A54" w:themeColor="background2" w:themeShade="80"/>
          <w:sz w:val="28"/>
          <w:szCs w:val="28"/>
        </w:rPr>
        <w:t xml:space="preserve">instituției de învățămînt </w:t>
      </w:r>
    </w:p>
    <w:p w:rsidR="001477AE" w:rsidRPr="001D29F0" w:rsidRDefault="001477AE" w:rsidP="001477AE">
      <w:pPr>
        <w:rPr>
          <w:rStyle w:val="IntenseReference"/>
          <w:color w:val="0070C0"/>
          <w:sz w:val="28"/>
          <w:szCs w:val="28"/>
        </w:rPr>
      </w:pPr>
      <w:r w:rsidRPr="001D29F0">
        <w:rPr>
          <w:rStyle w:val="IntenseReference"/>
          <w:color w:val="0070C0"/>
          <w:sz w:val="28"/>
          <w:szCs w:val="28"/>
        </w:rPr>
        <w:t>Managerul:</w:t>
      </w:r>
    </w:p>
    <w:tbl>
      <w:tblPr>
        <w:tblStyle w:val="TableGrid"/>
        <w:tblW w:w="13291" w:type="dxa"/>
        <w:tblLook w:val="04A0" w:firstRow="1" w:lastRow="0" w:firstColumn="1" w:lastColumn="0" w:noHBand="0" w:noVBand="1"/>
      </w:tblPr>
      <w:tblGrid>
        <w:gridCol w:w="575"/>
        <w:gridCol w:w="3077"/>
        <w:gridCol w:w="3213"/>
        <w:gridCol w:w="3213"/>
        <w:gridCol w:w="3213"/>
      </w:tblGrid>
      <w:tr w:rsidR="00AA6017" w:rsidRPr="001D29F0" w:rsidTr="009608F6">
        <w:tc>
          <w:tcPr>
            <w:tcW w:w="575" w:type="dxa"/>
          </w:tcPr>
          <w:p w:rsidR="00AA6017" w:rsidRPr="001D29F0" w:rsidRDefault="00AA6017" w:rsidP="009608F6">
            <w:pPr>
              <w:rPr>
                <w:rStyle w:val="IntenseReference"/>
                <w:rFonts w:ascii="Times New Roman" w:hAnsi="Times New Roman" w:cs="Times New Roman"/>
                <w:color w:val="0070C0"/>
                <w:sz w:val="24"/>
                <w:szCs w:val="24"/>
              </w:rPr>
            </w:pPr>
          </w:p>
        </w:tc>
        <w:tc>
          <w:tcPr>
            <w:tcW w:w="3077" w:type="dxa"/>
          </w:tcPr>
          <w:p w:rsidR="00AA6017" w:rsidRPr="001D29F0" w:rsidRDefault="00AA6017" w:rsidP="009608F6">
            <w:pPr>
              <w:rPr>
                <w:rStyle w:val="IntenseReference"/>
                <w:rFonts w:ascii="Times New Roman" w:hAnsi="Times New Roman" w:cs="Times New Roman"/>
                <w:color w:val="0070C0"/>
                <w:sz w:val="24"/>
                <w:szCs w:val="24"/>
              </w:rPr>
            </w:pP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de bază</w:t>
            </w: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avansat</w:t>
            </w:r>
          </w:p>
        </w:tc>
        <w:tc>
          <w:tcPr>
            <w:tcW w:w="3213"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performant</w:t>
            </w:r>
          </w:p>
        </w:tc>
      </w:tr>
      <w:tr w:rsidR="005866D5" w:rsidRPr="001D29F0" w:rsidTr="009608F6">
        <w:tc>
          <w:tcPr>
            <w:tcW w:w="575" w:type="dxa"/>
            <w:vMerge w:val="restart"/>
          </w:tcPr>
          <w:p w:rsidR="005866D5" w:rsidRPr="001D29F0" w:rsidRDefault="005866D5" w:rsidP="009608F6">
            <w:pPr>
              <w:rPr>
                <w:rFonts w:ascii="Times New Roman" w:hAnsi="Times New Roman" w:cs="Times New Roman"/>
                <w:b/>
                <w:sz w:val="24"/>
                <w:szCs w:val="24"/>
              </w:rPr>
            </w:pPr>
            <w:r w:rsidRPr="001D29F0">
              <w:rPr>
                <w:rFonts w:ascii="Times New Roman" w:hAnsi="Times New Roman" w:cs="Times New Roman"/>
                <w:b/>
                <w:sz w:val="24"/>
                <w:szCs w:val="24"/>
              </w:rPr>
              <w:t>5.1</w:t>
            </w:r>
          </w:p>
        </w:tc>
        <w:tc>
          <w:tcPr>
            <w:tcW w:w="3077" w:type="dxa"/>
            <w:vMerge w:val="restart"/>
          </w:tcPr>
          <w:p w:rsidR="005866D5" w:rsidRPr="001D29F0" w:rsidRDefault="005866D5" w:rsidP="009608F6">
            <w:pPr>
              <w:rPr>
                <w:rFonts w:ascii="Times New Roman" w:hAnsi="Times New Roman" w:cs="Times New Roman"/>
                <w:b/>
                <w:i/>
                <w:iCs/>
                <w:color w:val="948A54" w:themeColor="background2" w:themeShade="80"/>
                <w:sz w:val="24"/>
                <w:szCs w:val="24"/>
              </w:rPr>
            </w:pPr>
            <w:r w:rsidRPr="001D29F0">
              <w:rPr>
                <w:rFonts w:ascii="Times New Roman" w:eastAsia="Times New Roman" w:hAnsi="Times New Roman" w:cs="Times New Roman"/>
                <w:b/>
                <w:sz w:val="24"/>
                <w:szCs w:val="24"/>
              </w:rPr>
              <w:t xml:space="preserve">Asigură funcționalitatea managementului strategic operaționalizat prin structurile administrative și </w:t>
            </w:r>
            <w:commentRangeStart w:id="0"/>
            <w:r w:rsidRPr="001D29F0">
              <w:rPr>
                <w:rFonts w:ascii="Times New Roman" w:eastAsia="Times New Roman" w:hAnsi="Times New Roman" w:cs="Times New Roman"/>
                <w:b/>
                <w:sz w:val="24"/>
                <w:szCs w:val="24"/>
              </w:rPr>
              <w:t>manageriale</w:t>
            </w:r>
            <w:commentRangeEnd w:id="0"/>
            <w:r w:rsidR="00A510D0" w:rsidRPr="001D29F0">
              <w:rPr>
                <w:rStyle w:val="CommentReference"/>
              </w:rPr>
              <w:commentReference w:id="0"/>
            </w:r>
          </w:p>
        </w:tc>
        <w:tc>
          <w:tcPr>
            <w:tcW w:w="3213" w:type="dxa"/>
          </w:tcPr>
          <w:p w:rsidR="00C53A2A" w:rsidRPr="001D29F0" w:rsidRDefault="00123F23" w:rsidP="007173CF">
            <w:pPr>
              <w:rPr>
                <w:rFonts w:ascii="Times New Roman" w:hAnsi="Times New Roman" w:cs="Times New Roman"/>
                <w:sz w:val="24"/>
                <w:szCs w:val="24"/>
              </w:rPr>
            </w:pPr>
            <w:r w:rsidRPr="001D29F0">
              <w:rPr>
                <w:rFonts w:ascii="Times New Roman" w:hAnsi="Times New Roman" w:cs="Times New Roman"/>
                <w:sz w:val="24"/>
                <w:szCs w:val="24"/>
              </w:rPr>
              <w:t xml:space="preserve">5.1.1. </w:t>
            </w:r>
            <w:r w:rsidR="00315056" w:rsidRPr="001D29F0">
              <w:rPr>
                <w:rFonts w:ascii="Times New Roman" w:hAnsi="Times New Roman" w:cs="Times New Roman"/>
                <w:sz w:val="24"/>
                <w:szCs w:val="24"/>
              </w:rPr>
              <w:t xml:space="preserve">Asigură </w:t>
            </w:r>
            <w:r w:rsidR="00010DD6" w:rsidRPr="001D29F0">
              <w:rPr>
                <w:rFonts w:ascii="Times New Roman" w:hAnsi="Times New Roman" w:cs="Times New Roman"/>
                <w:sz w:val="24"/>
                <w:szCs w:val="24"/>
              </w:rPr>
              <w:t xml:space="preserve">organizarea </w:t>
            </w:r>
            <w:r w:rsidR="00CD2B27" w:rsidRPr="001D29F0">
              <w:rPr>
                <w:rFonts w:ascii="Times New Roman" w:hAnsi="Times New Roman" w:cs="Times New Roman"/>
                <w:sz w:val="24"/>
                <w:szCs w:val="24"/>
              </w:rPr>
              <w:t>structurală</w:t>
            </w:r>
            <w:r w:rsidR="00315056" w:rsidRPr="001D29F0">
              <w:rPr>
                <w:rFonts w:ascii="Times New Roman" w:hAnsi="Times New Roman" w:cs="Times New Roman"/>
                <w:sz w:val="24"/>
                <w:szCs w:val="24"/>
              </w:rPr>
              <w:t xml:space="preserve"> </w:t>
            </w:r>
            <w:r w:rsidR="007173CF" w:rsidRPr="001D29F0">
              <w:rPr>
                <w:rFonts w:ascii="Times New Roman" w:hAnsi="Times New Roman" w:cs="Times New Roman"/>
                <w:sz w:val="24"/>
                <w:szCs w:val="24"/>
              </w:rPr>
              <w:t xml:space="preserve">internă a instituției de învățămînt în conformitate cu  cadrul normativ </w:t>
            </w:r>
            <w:r w:rsidR="00315056" w:rsidRPr="001D29F0">
              <w:rPr>
                <w:rFonts w:ascii="Times New Roman" w:hAnsi="Times New Roman" w:cs="Times New Roman"/>
                <w:sz w:val="24"/>
                <w:szCs w:val="24"/>
              </w:rPr>
              <w:t>și organizarea procesuală a activității instituției de învățămînt</w:t>
            </w:r>
            <w:r w:rsidR="007173CF" w:rsidRPr="001D29F0">
              <w:rPr>
                <w:rFonts w:ascii="Times New Roman" w:hAnsi="Times New Roman" w:cs="Times New Roman"/>
                <w:sz w:val="24"/>
                <w:szCs w:val="24"/>
              </w:rPr>
              <w:t>.</w:t>
            </w:r>
          </w:p>
          <w:p w:rsidR="00C53A2A" w:rsidRPr="001D29F0" w:rsidRDefault="00C53A2A" w:rsidP="007173CF">
            <w:pPr>
              <w:rPr>
                <w:rFonts w:ascii="Times New Roman" w:hAnsi="Times New Roman" w:cs="Times New Roman"/>
                <w:sz w:val="24"/>
                <w:szCs w:val="24"/>
              </w:rPr>
            </w:pPr>
          </w:p>
          <w:p w:rsidR="007173CF" w:rsidRPr="001D29F0" w:rsidRDefault="007173CF" w:rsidP="007173CF">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 xml:space="preserve">5.1.2. Asigură selectarea în funcții-cheie a  persoanelor integre, responsabile, motivate și profesioniste. </w:t>
            </w:r>
          </w:p>
          <w:p w:rsidR="007173CF" w:rsidRPr="001D29F0" w:rsidRDefault="007173CF" w:rsidP="0047407A">
            <w:pPr>
              <w:spacing w:after="200" w:line="276" w:lineRule="auto"/>
              <w:rPr>
                <w:rFonts w:ascii="Times New Roman" w:hAnsi="Times New Roman" w:cs="Times New Roman"/>
                <w:sz w:val="24"/>
                <w:szCs w:val="24"/>
              </w:rPr>
            </w:pPr>
          </w:p>
          <w:p w:rsidR="00444EC5" w:rsidRPr="001D29F0" w:rsidRDefault="00123023" w:rsidP="0047407A">
            <w:pPr>
              <w:rPr>
                <w:rFonts w:ascii="Times New Roman" w:hAnsi="Times New Roman" w:cs="Times New Roman"/>
                <w:sz w:val="24"/>
                <w:szCs w:val="24"/>
              </w:rPr>
            </w:pPr>
            <w:r w:rsidRPr="001D29F0">
              <w:rPr>
                <w:rFonts w:ascii="Times New Roman" w:hAnsi="Times New Roman" w:cs="Times New Roman"/>
                <w:sz w:val="24"/>
                <w:szCs w:val="24"/>
              </w:rPr>
              <w:t>5.1.3. Monitorizează activitatea tuturor st</w:t>
            </w:r>
            <w:r w:rsidR="006D7E5C" w:rsidRPr="001D29F0">
              <w:rPr>
                <w:rFonts w:ascii="Times New Roman" w:hAnsi="Times New Roman" w:cs="Times New Roman"/>
                <w:sz w:val="24"/>
                <w:szCs w:val="24"/>
              </w:rPr>
              <w:t>r</w:t>
            </w:r>
            <w:r w:rsidRPr="001D29F0">
              <w:rPr>
                <w:rFonts w:ascii="Times New Roman" w:hAnsi="Times New Roman" w:cs="Times New Roman"/>
                <w:sz w:val="24"/>
                <w:szCs w:val="24"/>
              </w:rPr>
              <w:t xml:space="preserve">ucturilor din organizație și evaluează periodic funcționalitatea </w:t>
            </w:r>
            <w:r w:rsidR="00A02939" w:rsidRPr="001D29F0">
              <w:rPr>
                <w:rFonts w:ascii="Times New Roman" w:hAnsi="Times New Roman" w:cs="Times New Roman"/>
                <w:sz w:val="24"/>
                <w:szCs w:val="24"/>
              </w:rPr>
              <w:t>lor</w:t>
            </w:r>
            <w:r w:rsidRPr="001D29F0">
              <w:rPr>
                <w:rFonts w:ascii="Times New Roman" w:hAnsi="Times New Roman" w:cs="Times New Roman"/>
                <w:sz w:val="24"/>
                <w:szCs w:val="24"/>
              </w:rPr>
              <w:t>.</w:t>
            </w:r>
          </w:p>
          <w:p w:rsidR="00444EC5" w:rsidRPr="001D29F0" w:rsidRDefault="00444EC5" w:rsidP="0047407A">
            <w:pPr>
              <w:spacing w:after="200" w:line="276" w:lineRule="auto"/>
              <w:rPr>
                <w:rFonts w:ascii="Times New Roman" w:hAnsi="Times New Roman" w:cs="Times New Roman"/>
                <w:sz w:val="24"/>
                <w:szCs w:val="24"/>
              </w:rPr>
            </w:pPr>
          </w:p>
          <w:p w:rsidR="00C53A2A" w:rsidRPr="001D29F0" w:rsidRDefault="00C53A2A" w:rsidP="0047407A">
            <w:pPr>
              <w:spacing w:after="200" w:line="276" w:lineRule="auto"/>
              <w:rPr>
                <w:rFonts w:ascii="Times New Roman" w:hAnsi="Times New Roman" w:cs="Times New Roman"/>
                <w:sz w:val="24"/>
                <w:szCs w:val="24"/>
              </w:rPr>
            </w:pPr>
          </w:p>
          <w:p w:rsidR="005866D5" w:rsidRPr="001D29F0" w:rsidRDefault="00C53A2A" w:rsidP="00C53A2A">
            <w:pPr>
              <w:rPr>
                <w:rStyle w:val="IntenseReference"/>
                <w:rFonts w:ascii="Times New Roman" w:hAnsi="Times New Roman" w:cs="Times New Roman"/>
                <w:color w:val="0070C0"/>
                <w:sz w:val="24"/>
                <w:szCs w:val="24"/>
              </w:rPr>
            </w:pPr>
            <w:r w:rsidRPr="001D29F0">
              <w:rPr>
                <w:rFonts w:ascii="Times New Roman" w:hAnsi="Times New Roman" w:cs="Times New Roman"/>
                <w:sz w:val="24"/>
                <w:szCs w:val="24"/>
              </w:rPr>
              <w:t>5.1.4. Cre</w:t>
            </w:r>
            <w:r w:rsidR="006D7E5C" w:rsidRPr="001D29F0">
              <w:rPr>
                <w:rFonts w:ascii="Times New Roman" w:hAnsi="Times New Roman" w:cs="Times New Roman"/>
                <w:sz w:val="24"/>
                <w:szCs w:val="24"/>
              </w:rPr>
              <w:t>e</w:t>
            </w:r>
            <w:r w:rsidRPr="001D29F0">
              <w:rPr>
                <w:rFonts w:ascii="Times New Roman" w:hAnsi="Times New Roman" w:cs="Times New Roman"/>
                <w:sz w:val="24"/>
                <w:szCs w:val="24"/>
              </w:rPr>
              <w:t xml:space="preserve">ază contexte pentru </w:t>
            </w:r>
            <w:r w:rsidRPr="001D29F0">
              <w:rPr>
                <w:rFonts w:ascii="Times New Roman" w:hAnsi="Times New Roman" w:cs="Times New Roman"/>
                <w:sz w:val="24"/>
                <w:szCs w:val="24"/>
              </w:rPr>
              <w:lastRenderedPageBreak/>
              <w:t>implicarea părinților și a reprezentanților comunității în structurile și activit</w:t>
            </w:r>
            <w:r w:rsidR="006D7E5C" w:rsidRPr="001D29F0">
              <w:rPr>
                <w:rFonts w:ascii="Times New Roman" w:hAnsi="Times New Roman" w:cs="Times New Roman"/>
                <w:sz w:val="24"/>
                <w:szCs w:val="24"/>
              </w:rPr>
              <w:t>ă</w:t>
            </w:r>
            <w:r w:rsidRPr="001D29F0">
              <w:rPr>
                <w:rFonts w:ascii="Times New Roman" w:hAnsi="Times New Roman" w:cs="Times New Roman"/>
                <w:sz w:val="24"/>
                <w:szCs w:val="24"/>
              </w:rPr>
              <w:t>tățile instituției de învățămînt</w:t>
            </w:r>
            <w:r w:rsidR="006D7E5C" w:rsidRPr="001D29F0">
              <w:rPr>
                <w:rFonts w:ascii="Times New Roman" w:hAnsi="Times New Roman" w:cs="Times New Roman"/>
                <w:sz w:val="24"/>
                <w:szCs w:val="24"/>
              </w:rPr>
              <w:t>.</w:t>
            </w:r>
          </w:p>
        </w:tc>
        <w:tc>
          <w:tcPr>
            <w:tcW w:w="3213" w:type="dxa"/>
          </w:tcPr>
          <w:p w:rsidR="00315056" w:rsidRPr="001D29F0" w:rsidRDefault="00123F23" w:rsidP="00F9541F">
            <w:pPr>
              <w:rPr>
                <w:rFonts w:ascii="Times New Roman" w:hAnsi="Times New Roman" w:cs="Times New Roman"/>
                <w:sz w:val="24"/>
                <w:szCs w:val="24"/>
              </w:rPr>
            </w:pPr>
            <w:r w:rsidRPr="001D29F0">
              <w:rPr>
                <w:rFonts w:ascii="Times New Roman" w:hAnsi="Times New Roman" w:cs="Times New Roman"/>
                <w:sz w:val="24"/>
                <w:szCs w:val="24"/>
              </w:rPr>
              <w:lastRenderedPageBreak/>
              <w:t>5.1.</w:t>
            </w:r>
            <w:r w:rsidR="00C53A2A" w:rsidRPr="001D29F0">
              <w:rPr>
                <w:rFonts w:ascii="Times New Roman" w:hAnsi="Times New Roman" w:cs="Times New Roman"/>
                <w:sz w:val="24"/>
                <w:szCs w:val="24"/>
              </w:rPr>
              <w:t>7</w:t>
            </w:r>
            <w:r w:rsidRPr="001D29F0">
              <w:rPr>
                <w:rFonts w:ascii="Times New Roman" w:hAnsi="Times New Roman" w:cs="Times New Roman"/>
                <w:sz w:val="24"/>
                <w:szCs w:val="24"/>
              </w:rPr>
              <w:t xml:space="preserve">. </w:t>
            </w:r>
            <w:r w:rsidR="00F9541F" w:rsidRPr="001D29F0">
              <w:rPr>
                <w:rFonts w:ascii="Times New Roman" w:hAnsi="Times New Roman" w:cs="Times New Roman"/>
                <w:sz w:val="24"/>
                <w:szCs w:val="24"/>
              </w:rPr>
              <w:t>Identifică și cr</w:t>
            </w:r>
            <w:r w:rsidR="006D7E5C" w:rsidRPr="001D29F0">
              <w:rPr>
                <w:rFonts w:ascii="Times New Roman" w:hAnsi="Times New Roman" w:cs="Times New Roman"/>
                <w:sz w:val="24"/>
                <w:szCs w:val="24"/>
              </w:rPr>
              <w:t>e</w:t>
            </w:r>
            <w:r w:rsidR="00F9541F" w:rsidRPr="001D29F0">
              <w:rPr>
                <w:rFonts w:ascii="Times New Roman" w:hAnsi="Times New Roman" w:cs="Times New Roman"/>
                <w:sz w:val="24"/>
                <w:szCs w:val="24"/>
              </w:rPr>
              <w:t>ează structuri</w:t>
            </w:r>
            <w:r w:rsidR="007173CF" w:rsidRPr="001D29F0">
              <w:rPr>
                <w:rFonts w:ascii="Times New Roman" w:hAnsi="Times New Roman" w:cs="Times New Roman"/>
                <w:sz w:val="24"/>
                <w:szCs w:val="24"/>
              </w:rPr>
              <w:t xml:space="preserve"> complementare (grupuri de lucru, echipe de proiect etc.)</w:t>
            </w:r>
            <w:r w:rsidR="00F9541F" w:rsidRPr="001D29F0">
              <w:rPr>
                <w:rFonts w:ascii="Times New Roman" w:hAnsi="Times New Roman" w:cs="Times New Roman"/>
                <w:sz w:val="24"/>
                <w:szCs w:val="24"/>
              </w:rPr>
              <w:t xml:space="preserve"> necesare pentru  implementarea  </w:t>
            </w:r>
            <w:r w:rsidR="00315056" w:rsidRPr="001D29F0">
              <w:rPr>
                <w:rFonts w:ascii="Times New Roman" w:hAnsi="Times New Roman" w:cs="Times New Roman"/>
                <w:sz w:val="24"/>
                <w:szCs w:val="24"/>
              </w:rPr>
              <w:t xml:space="preserve"> prioritățil</w:t>
            </w:r>
            <w:r w:rsidR="00F9541F" w:rsidRPr="001D29F0">
              <w:rPr>
                <w:rFonts w:ascii="Times New Roman" w:hAnsi="Times New Roman" w:cs="Times New Roman"/>
                <w:sz w:val="24"/>
                <w:szCs w:val="24"/>
              </w:rPr>
              <w:t>or</w:t>
            </w:r>
            <w:r w:rsidR="00315056" w:rsidRPr="001D29F0">
              <w:rPr>
                <w:rFonts w:ascii="Times New Roman" w:hAnsi="Times New Roman" w:cs="Times New Roman"/>
                <w:sz w:val="24"/>
                <w:szCs w:val="24"/>
              </w:rPr>
              <w:t xml:space="preserve"> de dezvoltare strategică  a instituției de învățămînt</w:t>
            </w:r>
            <w:r w:rsidR="007173CF" w:rsidRPr="001D29F0">
              <w:rPr>
                <w:rFonts w:ascii="Times New Roman" w:hAnsi="Times New Roman" w:cs="Times New Roman"/>
                <w:sz w:val="24"/>
                <w:szCs w:val="24"/>
              </w:rPr>
              <w:t>.</w:t>
            </w:r>
          </w:p>
          <w:p w:rsidR="00F9541F" w:rsidRPr="001D29F0" w:rsidRDefault="00F9541F" w:rsidP="00F9541F">
            <w:pPr>
              <w:rPr>
                <w:rFonts w:ascii="Times New Roman" w:hAnsi="Times New Roman" w:cs="Times New Roman"/>
                <w:sz w:val="24"/>
                <w:szCs w:val="24"/>
              </w:rPr>
            </w:pPr>
          </w:p>
          <w:p w:rsidR="00444EC5" w:rsidRPr="001D29F0" w:rsidRDefault="00C320A1" w:rsidP="00F9541F">
            <w:pPr>
              <w:rPr>
                <w:rFonts w:ascii="Times New Roman" w:hAnsi="Times New Roman" w:cs="Times New Roman"/>
                <w:sz w:val="24"/>
                <w:szCs w:val="24"/>
              </w:rPr>
            </w:pPr>
            <w:r w:rsidRPr="001D29F0">
              <w:rPr>
                <w:rFonts w:ascii="Times New Roman" w:hAnsi="Times New Roman" w:cs="Times New Roman"/>
                <w:sz w:val="24"/>
                <w:szCs w:val="24"/>
              </w:rPr>
              <w:t>5.1.</w:t>
            </w:r>
            <w:r w:rsidR="00C53A2A" w:rsidRPr="001D29F0">
              <w:rPr>
                <w:rFonts w:ascii="Times New Roman" w:hAnsi="Times New Roman" w:cs="Times New Roman"/>
                <w:sz w:val="24"/>
                <w:szCs w:val="24"/>
              </w:rPr>
              <w:t>8</w:t>
            </w:r>
            <w:r w:rsidRPr="001D29F0">
              <w:rPr>
                <w:rFonts w:ascii="Times New Roman" w:hAnsi="Times New Roman" w:cs="Times New Roman"/>
                <w:sz w:val="24"/>
                <w:szCs w:val="24"/>
              </w:rPr>
              <w:t xml:space="preserve">. </w:t>
            </w:r>
            <w:r w:rsidR="00123023" w:rsidRPr="001D29F0">
              <w:rPr>
                <w:rFonts w:ascii="Times New Roman" w:hAnsi="Times New Roman" w:cs="Times New Roman"/>
                <w:sz w:val="24"/>
                <w:szCs w:val="24"/>
              </w:rPr>
              <w:t>Cre</w:t>
            </w:r>
            <w:r w:rsidR="006D7E5C" w:rsidRPr="001D29F0">
              <w:rPr>
                <w:rFonts w:ascii="Times New Roman" w:hAnsi="Times New Roman" w:cs="Times New Roman"/>
                <w:sz w:val="24"/>
                <w:szCs w:val="24"/>
              </w:rPr>
              <w:t>e</w:t>
            </w:r>
            <w:r w:rsidR="00123023" w:rsidRPr="001D29F0">
              <w:rPr>
                <w:rFonts w:ascii="Times New Roman" w:hAnsi="Times New Roman" w:cs="Times New Roman"/>
                <w:sz w:val="24"/>
                <w:szCs w:val="24"/>
              </w:rPr>
              <w:t xml:space="preserve">ază condiții propice pentru constituirea </w:t>
            </w:r>
            <w:r w:rsidR="00411FDD" w:rsidRPr="001D29F0">
              <w:rPr>
                <w:rFonts w:ascii="Times New Roman" w:hAnsi="Times New Roman" w:cs="Times New Roman"/>
                <w:sz w:val="24"/>
                <w:szCs w:val="24"/>
              </w:rPr>
              <w:t xml:space="preserve">și consolidarea </w:t>
            </w:r>
            <w:r w:rsidR="00123023" w:rsidRPr="001D29F0">
              <w:rPr>
                <w:rFonts w:ascii="Times New Roman" w:hAnsi="Times New Roman" w:cs="Times New Roman"/>
                <w:sz w:val="24"/>
                <w:szCs w:val="24"/>
              </w:rPr>
              <w:t>echipe</w:t>
            </w:r>
            <w:r w:rsidR="00411FDD" w:rsidRPr="001D29F0">
              <w:rPr>
                <w:rFonts w:ascii="Times New Roman" w:hAnsi="Times New Roman" w:cs="Times New Roman"/>
                <w:sz w:val="24"/>
                <w:szCs w:val="24"/>
              </w:rPr>
              <w:t>i</w:t>
            </w:r>
            <w:r w:rsidR="00123023" w:rsidRPr="001D29F0">
              <w:rPr>
                <w:rFonts w:ascii="Times New Roman" w:hAnsi="Times New Roman" w:cs="Times New Roman"/>
                <w:sz w:val="24"/>
                <w:szCs w:val="24"/>
              </w:rPr>
              <w:t xml:space="preserve"> manageriale.</w:t>
            </w:r>
          </w:p>
          <w:p w:rsidR="00444EC5" w:rsidRPr="001D29F0" w:rsidRDefault="00444EC5" w:rsidP="00F9541F">
            <w:pPr>
              <w:rPr>
                <w:rFonts w:ascii="Times New Roman" w:hAnsi="Times New Roman" w:cs="Times New Roman"/>
                <w:sz w:val="24"/>
                <w:szCs w:val="24"/>
              </w:rPr>
            </w:pPr>
          </w:p>
          <w:p w:rsidR="00444EC5" w:rsidRPr="001D29F0" w:rsidRDefault="00444EC5" w:rsidP="00F9541F">
            <w:pPr>
              <w:rPr>
                <w:rFonts w:ascii="Times New Roman" w:hAnsi="Times New Roman" w:cs="Times New Roman"/>
                <w:sz w:val="24"/>
                <w:szCs w:val="24"/>
              </w:rPr>
            </w:pPr>
          </w:p>
          <w:p w:rsidR="00F9541F" w:rsidRPr="001D29F0" w:rsidRDefault="00123F23" w:rsidP="00F9541F">
            <w:pPr>
              <w:rPr>
                <w:rFonts w:ascii="Times New Roman" w:hAnsi="Times New Roman" w:cs="Times New Roman"/>
                <w:sz w:val="24"/>
                <w:szCs w:val="24"/>
              </w:rPr>
            </w:pPr>
            <w:r w:rsidRPr="001D29F0">
              <w:rPr>
                <w:rFonts w:ascii="Times New Roman" w:hAnsi="Times New Roman" w:cs="Times New Roman"/>
                <w:sz w:val="24"/>
                <w:szCs w:val="24"/>
              </w:rPr>
              <w:t>5.1.</w:t>
            </w:r>
            <w:r w:rsidR="00C53A2A" w:rsidRPr="001D29F0">
              <w:rPr>
                <w:rFonts w:ascii="Times New Roman" w:hAnsi="Times New Roman" w:cs="Times New Roman"/>
                <w:sz w:val="24"/>
                <w:szCs w:val="24"/>
              </w:rPr>
              <w:t>9</w:t>
            </w:r>
            <w:r w:rsidRPr="001D29F0">
              <w:rPr>
                <w:rFonts w:ascii="Times New Roman" w:hAnsi="Times New Roman" w:cs="Times New Roman"/>
                <w:sz w:val="24"/>
                <w:szCs w:val="24"/>
              </w:rPr>
              <w:t xml:space="preserve">. </w:t>
            </w:r>
            <w:r w:rsidR="00F9541F" w:rsidRPr="001D29F0">
              <w:rPr>
                <w:rFonts w:ascii="Times New Roman" w:hAnsi="Times New Roman" w:cs="Times New Roman"/>
                <w:sz w:val="24"/>
                <w:szCs w:val="24"/>
              </w:rPr>
              <w:t>Asigură evitarea redundanței în  activitatea personalului și a structurilor organizatorice.</w:t>
            </w:r>
          </w:p>
          <w:p w:rsidR="006016FA" w:rsidRPr="001D29F0" w:rsidRDefault="006016FA" w:rsidP="006016FA">
            <w:pPr>
              <w:spacing w:after="200" w:line="276" w:lineRule="auto"/>
              <w:rPr>
                <w:rFonts w:ascii="Times New Roman" w:hAnsi="Times New Roman" w:cs="Times New Roman"/>
                <w:sz w:val="24"/>
                <w:szCs w:val="24"/>
              </w:rPr>
            </w:pPr>
          </w:p>
          <w:p w:rsidR="006016FA" w:rsidRPr="001D29F0" w:rsidRDefault="00CA012E" w:rsidP="006016FA">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w:t>
            </w:r>
          </w:p>
          <w:p w:rsidR="00F9541F" w:rsidRPr="001D29F0" w:rsidRDefault="00F9541F" w:rsidP="00F9541F">
            <w:pPr>
              <w:rPr>
                <w:rStyle w:val="IntenseReference"/>
                <w:rFonts w:ascii="Times New Roman" w:hAnsi="Times New Roman" w:cs="Times New Roman"/>
                <w:color w:val="0070C0"/>
                <w:sz w:val="24"/>
                <w:szCs w:val="24"/>
              </w:rPr>
            </w:pPr>
          </w:p>
        </w:tc>
        <w:tc>
          <w:tcPr>
            <w:tcW w:w="3213" w:type="dxa"/>
          </w:tcPr>
          <w:p w:rsidR="005866D5" w:rsidRPr="001D29F0" w:rsidRDefault="00123F23" w:rsidP="00315056">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5.1.</w:t>
            </w:r>
            <w:r w:rsidR="00C53A2A" w:rsidRPr="001D29F0">
              <w:rPr>
                <w:rFonts w:ascii="Times New Roman" w:hAnsi="Times New Roman" w:cs="Times New Roman"/>
                <w:sz w:val="24"/>
                <w:szCs w:val="24"/>
              </w:rPr>
              <w:t>12</w:t>
            </w:r>
            <w:r w:rsidRPr="001D29F0">
              <w:rPr>
                <w:rFonts w:ascii="Times New Roman" w:hAnsi="Times New Roman" w:cs="Times New Roman"/>
                <w:sz w:val="24"/>
                <w:szCs w:val="24"/>
              </w:rPr>
              <w:t xml:space="preserve">. </w:t>
            </w:r>
            <w:r w:rsidR="00315056" w:rsidRPr="001D29F0">
              <w:rPr>
                <w:rFonts w:ascii="Times New Roman" w:hAnsi="Times New Roman" w:cs="Times New Roman"/>
                <w:sz w:val="24"/>
                <w:szCs w:val="24"/>
              </w:rPr>
              <w:t>Valorifică structurile informale  existente în organizație</w:t>
            </w:r>
            <w:r w:rsidR="00F9541F" w:rsidRPr="001D29F0">
              <w:rPr>
                <w:rFonts w:ascii="Times New Roman" w:hAnsi="Times New Roman" w:cs="Times New Roman"/>
                <w:sz w:val="24"/>
                <w:szCs w:val="24"/>
              </w:rPr>
              <w:t xml:space="preserve"> și capacitățile liderilor informali din organizație</w:t>
            </w:r>
            <w:r w:rsidR="00CA012E" w:rsidRPr="001D29F0">
              <w:rPr>
                <w:rFonts w:ascii="Times New Roman" w:hAnsi="Times New Roman" w:cs="Times New Roman"/>
                <w:sz w:val="24"/>
                <w:szCs w:val="24"/>
              </w:rPr>
              <w:t>.</w:t>
            </w:r>
          </w:p>
          <w:p w:rsidR="007C1BD1" w:rsidRPr="001D29F0" w:rsidRDefault="007C1BD1" w:rsidP="00315056">
            <w:pPr>
              <w:spacing w:after="200" w:line="276" w:lineRule="auto"/>
              <w:rPr>
                <w:rFonts w:ascii="Times New Roman" w:hAnsi="Times New Roman" w:cs="Times New Roman"/>
                <w:sz w:val="24"/>
                <w:szCs w:val="24"/>
              </w:rPr>
            </w:pPr>
          </w:p>
          <w:p w:rsidR="00444EC5" w:rsidRPr="001D29F0" w:rsidRDefault="00444EC5" w:rsidP="00315056">
            <w:pPr>
              <w:spacing w:after="200" w:line="276" w:lineRule="auto"/>
              <w:rPr>
                <w:rFonts w:ascii="Times New Roman" w:hAnsi="Times New Roman" w:cs="Times New Roman"/>
                <w:sz w:val="24"/>
                <w:szCs w:val="24"/>
              </w:rPr>
            </w:pPr>
          </w:p>
          <w:p w:rsidR="00444EC5" w:rsidRPr="001D29F0" w:rsidRDefault="00444EC5" w:rsidP="00315056">
            <w:pPr>
              <w:spacing w:after="200" w:line="276" w:lineRule="auto"/>
              <w:rPr>
                <w:rFonts w:ascii="Times New Roman" w:hAnsi="Times New Roman" w:cs="Times New Roman"/>
                <w:sz w:val="24"/>
                <w:szCs w:val="24"/>
              </w:rPr>
            </w:pPr>
          </w:p>
          <w:p w:rsidR="00123023" w:rsidRPr="001D29F0" w:rsidRDefault="00C320A1" w:rsidP="00123023">
            <w:pPr>
              <w:rPr>
                <w:rFonts w:ascii="Times New Roman" w:hAnsi="Times New Roman" w:cs="Times New Roman"/>
                <w:sz w:val="24"/>
                <w:szCs w:val="24"/>
              </w:rPr>
            </w:pPr>
            <w:r w:rsidRPr="001D29F0">
              <w:rPr>
                <w:rFonts w:ascii="Times New Roman" w:hAnsi="Times New Roman" w:cs="Times New Roman"/>
                <w:sz w:val="24"/>
                <w:szCs w:val="24"/>
              </w:rPr>
              <w:t>5.1.</w:t>
            </w:r>
            <w:r w:rsidR="00C53A2A" w:rsidRPr="001D29F0">
              <w:rPr>
                <w:rFonts w:ascii="Times New Roman" w:hAnsi="Times New Roman" w:cs="Times New Roman"/>
                <w:sz w:val="24"/>
                <w:szCs w:val="24"/>
              </w:rPr>
              <w:t>13</w:t>
            </w:r>
            <w:r w:rsidRPr="001D29F0">
              <w:rPr>
                <w:rFonts w:ascii="Times New Roman" w:hAnsi="Times New Roman" w:cs="Times New Roman"/>
                <w:sz w:val="24"/>
                <w:szCs w:val="24"/>
              </w:rPr>
              <w:t xml:space="preserve">. </w:t>
            </w:r>
            <w:r w:rsidR="00123023" w:rsidRPr="001D29F0">
              <w:rPr>
                <w:rFonts w:ascii="Times New Roman" w:hAnsi="Times New Roman" w:cs="Times New Roman"/>
                <w:sz w:val="24"/>
                <w:szCs w:val="24"/>
              </w:rPr>
              <w:t>Asigură dezvoltarea continuă a echipei manageriale și a competențelor membrilor acesteia.</w:t>
            </w:r>
          </w:p>
          <w:p w:rsidR="00444EC5" w:rsidRPr="001D29F0" w:rsidRDefault="00444EC5" w:rsidP="00315056">
            <w:pPr>
              <w:rPr>
                <w:rFonts w:ascii="Times New Roman" w:hAnsi="Times New Roman" w:cs="Times New Roman"/>
                <w:sz w:val="24"/>
                <w:szCs w:val="24"/>
              </w:rPr>
            </w:pPr>
          </w:p>
          <w:p w:rsidR="00444EC5" w:rsidRPr="001D29F0" w:rsidRDefault="00C320A1" w:rsidP="00315056">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5.1.</w:t>
            </w:r>
            <w:r w:rsidR="0045292E" w:rsidRPr="001D29F0">
              <w:rPr>
                <w:rFonts w:ascii="Times New Roman" w:hAnsi="Times New Roman" w:cs="Times New Roman"/>
                <w:sz w:val="24"/>
                <w:szCs w:val="24"/>
              </w:rPr>
              <w:t>1</w:t>
            </w:r>
            <w:r w:rsidR="00C53A2A" w:rsidRPr="001D29F0">
              <w:rPr>
                <w:rFonts w:ascii="Times New Roman" w:hAnsi="Times New Roman" w:cs="Times New Roman"/>
                <w:sz w:val="24"/>
                <w:szCs w:val="24"/>
              </w:rPr>
              <w:t>4</w:t>
            </w:r>
            <w:r w:rsidRPr="001D29F0">
              <w:rPr>
                <w:rFonts w:ascii="Times New Roman" w:hAnsi="Times New Roman" w:cs="Times New Roman"/>
                <w:sz w:val="24"/>
                <w:szCs w:val="24"/>
              </w:rPr>
              <w:t xml:space="preserve">. </w:t>
            </w:r>
            <w:r w:rsidR="00123023" w:rsidRPr="001D29F0">
              <w:rPr>
                <w:rFonts w:ascii="Times New Roman" w:hAnsi="Times New Roman" w:cs="Times New Roman"/>
                <w:sz w:val="24"/>
                <w:szCs w:val="24"/>
              </w:rPr>
              <w:t>Asigură vizibilitatea activității tuturor st</w:t>
            </w:r>
            <w:r w:rsidR="006D7E5C" w:rsidRPr="001D29F0">
              <w:rPr>
                <w:rFonts w:ascii="Times New Roman" w:hAnsi="Times New Roman" w:cs="Times New Roman"/>
                <w:sz w:val="24"/>
                <w:szCs w:val="24"/>
              </w:rPr>
              <w:t>r</w:t>
            </w:r>
            <w:r w:rsidR="00123023" w:rsidRPr="001D29F0">
              <w:rPr>
                <w:rFonts w:ascii="Times New Roman" w:hAnsi="Times New Roman" w:cs="Times New Roman"/>
                <w:sz w:val="24"/>
                <w:szCs w:val="24"/>
              </w:rPr>
              <w:t>ucturilor din organizație.</w:t>
            </w:r>
          </w:p>
          <w:p w:rsidR="00123023" w:rsidRPr="001D29F0" w:rsidRDefault="00123023" w:rsidP="00315056">
            <w:pPr>
              <w:spacing w:after="200" w:line="276" w:lineRule="auto"/>
              <w:rPr>
                <w:rFonts w:ascii="Times New Roman" w:hAnsi="Times New Roman" w:cs="Times New Roman"/>
                <w:sz w:val="24"/>
                <w:szCs w:val="24"/>
              </w:rPr>
            </w:pPr>
          </w:p>
          <w:p w:rsidR="00A02939" w:rsidRPr="001D29F0" w:rsidRDefault="00A02939" w:rsidP="00315056">
            <w:pPr>
              <w:spacing w:after="200" w:line="276" w:lineRule="auto"/>
              <w:rPr>
                <w:rFonts w:ascii="Times New Roman" w:hAnsi="Times New Roman" w:cs="Times New Roman"/>
                <w:sz w:val="24"/>
                <w:szCs w:val="24"/>
              </w:rPr>
            </w:pPr>
          </w:p>
          <w:p w:rsidR="00F9541F" w:rsidRPr="001D29F0" w:rsidRDefault="00CA012E" w:rsidP="00315056">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w:t>
            </w:r>
          </w:p>
          <w:p w:rsidR="00F9541F" w:rsidRPr="001D29F0" w:rsidRDefault="00F9541F" w:rsidP="00315056">
            <w:pPr>
              <w:spacing w:after="200" w:line="276" w:lineRule="auto"/>
              <w:rPr>
                <w:rFonts w:ascii="Times New Roman" w:hAnsi="Times New Roman" w:cs="Times New Roman"/>
                <w:sz w:val="24"/>
                <w:szCs w:val="24"/>
              </w:rPr>
            </w:pPr>
          </w:p>
          <w:p w:rsidR="00F9541F" w:rsidRPr="001D29F0" w:rsidRDefault="00F9541F" w:rsidP="007C1BD1">
            <w:pPr>
              <w:rPr>
                <w:rStyle w:val="IntenseReference"/>
                <w:rFonts w:ascii="Times New Roman" w:hAnsi="Times New Roman" w:cs="Times New Roman"/>
                <w:color w:val="0070C0"/>
                <w:sz w:val="24"/>
                <w:szCs w:val="24"/>
              </w:rPr>
            </w:pPr>
          </w:p>
        </w:tc>
      </w:tr>
      <w:tr w:rsidR="005866D5" w:rsidRPr="001D29F0" w:rsidTr="009608F6">
        <w:tc>
          <w:tcPr>
            <w:tcW w:w="575" w:type="dxa"/>
            <w:vMerge/>
          </w:tcPr>
          <w:p w:rsidR="005866D5" w:rsidRPr="001D29F0" w:rsidRDefault="005866D5" w:rsidP="009608F6">
            <w:pPr>
              <w:rPr>
                <w:rFonts w:ascii="Times New Roman" w:hAnsi="Times New Roman" w:cs="Times New Roman"/>
                <w:b/>
                <w:sz w:val="24"/>
                <w:szCs w:val="24"/>
              </w:rPr>
            </w:pPr>
          </w:p>
        </w:tc>
        <w:tc>
          <w:tcPr>
            <w:tcW w:w="3077" w:type="dxa"/>
            <w:vMerge/>
          </w:tcPr>
          <w:p w:rsidR="005866D5" w:rsidRPr="001D29F0" w:rsidRDefault="005866D5" w:rsidP="009608F6">
            <w:pPr>
              <w:rPr>
                <w:rFonts w:ascii="Times New Roman" w:eastAsia="Times New Roman" w:hAnsi="Times New Roman" w:cs="Times New Roman"/>
                <w:b/>
                <w:sz w:val="24"/>
                <w:szCs w:val="24"/>
              </w:rPr>
            </w:pPr>
          </w:p>
        </w:tc>
        <w:tc>
          <w:tcPr>
            <w:tcW w:w="3213" w:type="dxa"/>
          </w:tcPr>
          <w:p w:rsidR="00C53A2A" w:rsidRPr="001D29F0" w:rsidRDefault="00C53A2A" w:rsidP="009608F6">
            <w:pPr>
              <w:rPr>
                <w:rFonts w:ascii="Times New Roman" w:hAnsi="Times New Roman" w:cs="Times New Roman"/>
                <w:sz w:val="24"/>
                <w:szCs w:val="24"/>
              </w:rPr>
            </w:pPr>
          </w:p>
          <w:p w:rsidR="007C1BD1" w:rsidRPr="001D29F0" w:rsidRDefault="00123F23" w:rsidP="009608F6">
            <w:pPr>
              <w:rPr>
                <w:rFonts w:ascii="Times New Roman" w:hAnsi="Times New Roman" w:cs="Times New Roman"/>
                <w:sz w:val="24"/>
                <w:szCs w:val="24"/>
              </w:rPr>
            </w:pPr>
            <w:r w:rsidRPr="001D29F0">
              <w:rPr>
                <w:rFonts w:ascii="Times New Roman" w:hAnsi="Times New Roman" w:cs="Times New Roman"/>
                <w:sz w:val="24"/>
                <w:szCs w:val="24"/>
              </w:rPr>
              <w:t>5.1.</w:t>
            </w:r>
            <w:r w:rsidR="00C53A2A" w:rsidRPr="001D29F0">
              <w:rPr>
                <w:rFonts w:ascii="Times New Roman" w:hAnsi="Times New Roman" w:cs="Times New Roman"/>
                <w:sz w:val="24"/>
                <w:szCs w:val="24"/>
              </w:rPr>
              <w:t>5</w:t>
            </w:r>
            <w:r w:rsidRPr="001D29F0">
              <w:rPr>
                <w:rFonts w:ascii="Times New Roman" w:hAnsi="Times New Roman" w:cs="Times New Roman"/>
                <w:sz w:val="24"/>
                <w:szCs w:val="24"/>
              </w:rPr>
              <w:t xml:space="preserve">. </w:t>
            </w:r>
            <w:r w:rsidR="007C1BD1" w:rsidRPr="001D29F0">
              <w:rPr>
                <w:rFonts w:ascii="Times New Roman" w:hAnsi="Times New Roman" w:cs="Times New Roman"/>
                <w:sz w:val="24"/>
                <w:szCs w:val="24"/>
              </w:rPr>
              <w:t>Asigură funcționarea</w:t>
            </w:r>
            <w:r w:rsidR="00CA012E" w:rsidRPr="001D29F0">
              <w:rPr>
                <w:rFonts w:ascii="Times New Roman" w:hAnsi="Times New Roman" w:cs="Times New Roman"/>
                <w:sz w:val="24"/>
                <w:szCs w:val="24"/>
              </w:rPr>
              <w:t xml:space="preserve"> instituției pe domeniile-cheie.</w:t>
            </w:r>
          </w:p>
          <w:p w:rsidR="007C1BD1" w:rsidRPr="001D29F0" w:rsidRDefault="007C1BD1" w:rsidP="009608F6">
            <w:pPr>
              <w:rPr>
                <w:rFonts w:ascii="Times New Roman" w:hAnsi="Times New Roman" w:cs="Times New Roman"/>
                <w:sz w:val="24"/>
                <w:szCs w:val="24"/>
              </w:rPr>
            </w:pPr>
          </w:p>
          <w:p w:rsidR="005866D5" w:rsidRPr="001D29F0" w:rsidRDefault="00123F23" w:rsidP="00C53A2A">
            <w:pPr>
              <w:rPr>
                <w:rFonts w:ascii="Times New Roman" w:hAnsi="Times New Roman" w:cs="Times New Roman"/>
                <w:sz w:val="24"/>
                <w:szCs w:val="24"/>
              </w:rPr>
            </w:pPr>
            <w:r w:rsidRPr="001D29F0">
              <w:rPr>
                <w:rFonts w:ascii="Times New Roman" w:hAnsi="Times New Roman" w:cs="Times New Roman"/>
                <w:sz w:val="24"/>
                <w:szCs w:val="24"/>
              </w:rPr>
              <w:t>5.1.</w:t>
            </w:r>
            <w:r w:rsidR="00C53A2A" w:rsidRPr="001D29F0">
              <w:rPr>
                <w:rFonts w:ascii="Times New Roman" w:hAnsi="Times New Roman" w:cs="Times New Roman"/>
                <w:sz w:val="24"/>
                <w:szCs w:val="24"/>
              </w:rPr>
              <w:t>6</w:t>
            </w:r>
            <w:r w:rsidRPr="001D29F0">
              <w:rPr>
                <w:rFonts w:ascii="Times New Roman" w:hAnsi="Times New Roman" w:cs="Times New Roman"/>
                <w:sz w:val="24"/>
                <w:szCs w:val="24"/>
              </w:rPr>
              <w:t xml:space="preserve">. </w:t>
            </w:r>
            <w:r w:rsidR="0047407A" w:rsidRPr="001D29F0">
              <w:rPr>
                <w:rFonts w:ascii="Times New Roman" w:hAnsi="Times New Roman" w:cs="Times New Roman"/>
                <w:sz w:val="24"/>
                <w:szCs w:val="24"/>
              </w:rPr>
              <w:t xml:space="preserve">Stabilește mecanismele și procedurile de informare și comunicare </w:t>
            </w:r>
            <w:r w:rsidR="006016FA" w:rsidRPr="001D29F0">
              <w:rPr>
                <w:rFonts w:ascii="Times New Roman" w:hAnsi="Times New Roman" w:cs="Times New Roman"/>
                <w:sz w:val="24"/>
                <w:szCs w:val="24"/>
              </w:rPr>
              <w:t>organizațională</w:t>
            </w:r>
            <w:r w:rsidR="0047407A" w:rsidRPr="001D29F0">
              <w:rPr>
                <w:rFonts w:ascii="Times New Roman" w:hAnsi="Times New Roman" w:cs="Times New Roman"/>
                <w:sz w:val="24"/>
                <w:szCs w:val="24"/>
              </w:rPr>
              <w:t>, de luare a deciziilor</w:t>
            </w:r>
            <w:r w:rsidR="006016FA" w:rsidRPr="001D29F0">
              <w:rPr>
                <w:rFonts w:ascii="Times New Roman" w:hAnsi="Times New Roman" w:cs="Times New Roman"/>
                <w:sz w:val="24"/>
                <w:szCs w:val="24"/>
              </w:rPr>
              <w:t xml:space="preserve"> în diferite contexte</w:t>
            </w:r>
            <w:r w:rsidR="0047407A" w:rsidRPr="001D29F0">
              <w:rPr>
                <w:rFonts w:ascii="Times New Roman" w:hAnsi="Times New Roman" w:cs="Times New Roman"/>
                <w:sz w:val="24"/>
                <w:szCs w:val="24"/>
              </w:rPr>
              <w:t xml:space="preserve">, de </w:t>
            </w:r>
            <w:r w:rsidR="006016FA" w:rsidRPr="001D29F0">
              <w:rPr>
                <w:rFonts w:ascii="Times New Roman" w:hAnsi="Times New Roman" w:cs="Times New Roman"/>
                <w:sz w:val="24"/>
                <w:szCs w:val="24"/>
              </w:rPr>
              <w:t>antrenare și responsabilizare, de evaluare și control.</w:t>
            </w:r>
          </w:p>
        </w:tc>
        <w:tc>
          <w:tcPr>
            <w:tcW w:w="3213" w:type="dxa"/>
          </w:tcPr>
          <w:p w:rsidR="00872FFF" w:rsidRPr="001D29F0" w:rsidRDefault="00123F23" w:rsidP="009608F6">
            <w:pPr>
              <w:rPr>
                <w:rFonts w:ascii="Times New Roman" w:hAnsi="Times New Roman" w:cs="Times New Roman"/>
                <w:sz w:val="24"/>
                <w:szCs w:val="24"/>
              </w:rPr>
            </w:pPr>
            <w:r w:rsidRPr="001D29F0">
              <w:rPr>
                <w:rFonts w:ascii="Times New Roman" w:hAnsi="Times New Roman" w:cs="Times New Roman"/>
                <w:sz w:val="24"/>
                <w:szCs w:val="24"/>
              </w:rPr>
              <w:t>5.1.</w:t>
            </w:r>
            <w:r w:rsidR="00C53A2A" w:rsidRPr="001D29F0">
              <w:rPr>
                <w:rFonts w:ascii="Times New Roman" w:hAnsi="Times New Roman" w:cs="Times New Roman"/>
                <w:sz w:val="24"/>
                <w:szCs w:val="24"/>
              </w:rPr>
              <w:t>10</w:t>
            </w:r>
            <w:r w:rsidRPr="001D29F0">
              <w:rPr>
                <w:rFonts w:ascii="Times New Roman" w:hAnsi="Times New Roman" w:cs="Times New Roman"/>
                <w:sz w:val="24"/>
                <w:szCs w:val="24"/>
              </w:rPr>
              <w:t xml:space="preserve">. </w:t>
            </w:r>
            <w:r w:rsidR="006016FA" w:rsidRPr="001D29F0">
              <w:rPr>
                <w:rFonts w:ascii="Times New Roman" w:hAnsi="Times New Roman" w:cs="Times New Roman"/>
                <w:sz w:val="24"/>
                <w:szCs w:val="24"/>
              </w:rPr>
              <w:t>Monitorizează funcționarea procedurilor și instrumentelor</w:t>
            </w:r>
            <w:r w:rsidR="006D7E5C" w:rsidRPr="001D29F0">
              <w:rPr>
                <w:rFonts w:ascii="Times New Roman" w:hAnsi="Times New Roman" w:cs="Times New Roman"/>
                <w:sz w:val="24"/>
                <w:szCs w:val="24"/>
              </w:rPr>
              <w:t>,</w:t>
            </w:r>
            <w:r w:rsidR="006016FA" w:rsidRPr="001D29F0">
              <w:rPr>
                <w:rFonts w:ascii="Times New Roman" w:hAnsi="Times New Roman" w:cs="Times New Roman"/>
                <w:sz w:val="24"/>
                <w:szCs w:val="24"/>
              </w:rPr>
              <w:t xml:space="preserve"> </w:t>
            </w:r>
            <w:r w:rsidR="007C1BD1" w:rsidRPr="001D29F0">
              <w:rPr>
                <w:rFonts w:ascii="Times New Roman" w:hAnsi="Times New Roman" w:cs="Times New Roman"/>
                <w:sz w:val="24"/>
                <w:szCs w:val="24"/>
              </w:rPr>
              <w:t xml:space="preserve"> în raport cu </w:t>
            </w:r>
            <w:r w:rsidR="00872FFF" w:rsidRPr="001D29F0">
              <w:rPr>
                <w:rFonts w:ascii="Times New Roman" w:hAnsi="Times New Roman" w:cs="Times New Roman"/>
                <w:sz w:val="24"/>
                <w:szCs w:val="24"/>
              </w:rPr>
              <w:t>calitatea implementării obiectivelor strategice și operaționale.</w:t>
            </w:r>
          </w:p>
          <w:p w:rsidR="00872FFF" w:rsidRPr="001D29F0" w:rsidRDefault="00872FFF" w:rsidP="009608F6">
            <w:pPr>
              <w:rPr>
                <w:rFonts w:ascii="Times New Roman" w:hAnsi="Times New Roman" w:cs="Times New Roman"/>
                <w:sz w:val="24"/>
                <w:szCs w:val="24"/>
              </w:rPr>
            </w:pPr>
          </w:p>
          <w:p w:rsidR="006016FA" w:rsidRPr="001D29F0" w:rsidRDefault="00C53A2A" w:rsidP="00C10D14">
            <w:pPr>
              <w:spacing w:after="200" w:line="276" w:lineRule="auto"/>
              <w:rPr>
                <w:rFonts w:ascii="Times New Roman" w:hAnsi="Times New Roman" w:cs="Times New Roman"/>
                <w:sz w:val="24"/>
                <w:szCs w:val="24"/>
              </w:rPr>
            </w:pPr>
            <w:r w:rsidRPr="001D29F0">
              <w:rPr>
                <w:rFonts w:ascii="Times New Roman" w:eastAsia="Times New Roman" w:hAnsi="Times New Roman" w:cs="Times New Roman"/>
                <w:sz w:val="24"/>
                <w:szCs w:val="24"/>
              </w:rPr>
              <w:t>5.1.11</w:t>
            </w:r>
            <w:r w:rsidR="00123F23" w:rsidRPr="001D29F0">
              <w:rPr>
                <w:rFonts w:ascii="Times New Roman" w:eastAsia="Times New Roman" w:hAnsi="Times New Roman" w:cs="Times New Roman"/>
                <w:sz w:val="24"/>
                <w:szCs w:val="24"/>
              </w:rPr>
              <w:t xml:space="preserve">. </w:t>
            </w:r>
            <w:r w:rsidR="00872FFF" w:rsidRPr="001D29F0">
              <w:rPr>
                <w:rFonts w:ascii="Times New Roman" w:eastAsia="Times New Roman" w:hAnsi="Times New Roman" w:cs="Times New Roman"/>
                <w:sz w:val="24"/>
                <w:szCs w:val="24"/>
              </w:rPr>
              <w:t xml:space="preserve">Organizează </w:t>
            </w:r>
            <w:r w:rsidR="00C10D14" w:rsidRPr="001D29F0">
              <w:rPr>
                <w:rFonts w:ascii="Times New Roman" w:eastAsia="Times New Roman" w:hAnsi="Times New Roman" w:cs="Times New Roman"/>
                <w:sz w:val="24"/>
                <w:szCs w:val="24"/>
              </w:rPr>
              <w:t xml:space="preserve">sistematic </w:t>
            </w:r>
            <w:r w:rsidR="00872FFF" w:rsidRPr="001D29F0">
              <w:rPr>
                <w:rFonts w:ascii="Times New Roman" w:eastAsia="Times New Roman" w:hAnsi="Times New Roman" w:cs="Times New Roman"/>
                <w:sz w:val="24"/>
                <w:szCs w:val="24"/>
              </w:rPr>
              <w:t>verificarea realizării</w:t>
            </w:r>
            <w:r w:rsidR="00C10D14" w:rsidRPr="001D29F0">
              <w:rPr>
                <w:rFonts w:ascii="Times New Roman" w:eastAsia="Times New Roman" w:hAnsi="Times New Roman" w:cs="Times New Roman"/>
                <w:sz w:val="24"/>
                <w:szCs w:val="24"/>
              </w:rPr>
              <w:t xml:space="preserve"> / </w:t>
            </w:r>
            <w:r w:rsidR="00872FFF" w:rsidRPr="001D29F0">
              <w:rPr>
                <w:rFonts w:ascii="Times New Roman" w:eastAsia="Times New Roman" w:hAnsi="Times New Roman" w:cs="Times New Roman"/>
                <w:sz w:val="24"/>
                <w:szCs w:val="24"/>
              </w:rPr>
              <w:t>îndeplinirii sarcinilor delegate pe toate domeniile de activitate a instituției, cît și evaluarea și autoreglarea disfuncțiilor.</w:t>
            </w:r>
          </w:p>
        </w:tc>
        <w:tc>
          <w:tcPr>
            <w:tcW w:w="3213" w:type="dxa"/>
          </w:tcPr>
          <w:p w:rsidR="007C1BD1" w:rsidRPr="001D29F0" w:rsidRDefault="00123F23" w:rsidP="007C1BD1">
            <w:pPr>
              <w:rPr>
                <w:rFonts w:ascii="Times New Roman" w:eastAsia="Times New Roman" w:hAnsi="Times New Roman" w:cs="Times New Roman"/>
                <w:sz w:val="24"/>
                <w:szCs w:val="24"/>
              </w:rPr>
            </w:pPr>
            <w:r w:rsidRPr="001D29F0">
              <w:rPr>
                <w:rFonts w:ascii="Times New Roman" w:hAnsi="Times New Roman" w:cs="Times New Roman"/>
                <w:sz w:val="24"/>
                <w:szCs w:val="24"/>
              </w:rPr>
              <w:t>5.1.1</w:t>
            </w:r>
            <w:r w:rsidR="00C53A2A" w:rsidRPr="001D29F0">
              <w:rPr>
                <w:rFonts w:ascii="Times New Roman" w:hAnsi="Times New Roman" w:cs="Times New Roman"/>
                <w:sz w:val="24"/>
                <w:szCs w:val="24"/>
              </w:rPr>
              <w:t>5</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 xml:space="preserve">Dezvoltă continuu calitatea procedurilor operaționale aplicate în </w:t>
            </w:r>
            <w:r w:rsidR="007C1BD1" w:rsidRPr="001D29F0">
              <w:rPr>
                <w:rFonts w:ascii="Times New Roman" w:hAnsi="Times New Roman" w:cs="Times New Roman"/>
                <w:sz w:val="24"/>
                <w:szCs w:val="24"/>
              </w:rPr>
              <w:t xml:space="preserve">instituția de învățămînt </w:t>
            </w:r>
            <w:r w:rsidR="007C1BD1" w:rsidRPr="001D29F0">
              <w:rPr>
                <w:rFonts w:ascii="Times New Roman" w:eastAsia="Times New Roman" w:hAnsi="Times New Roman" w:cs="Times New Roman"/>
                <w:sz w:val="24"/>
                <w:szCs w:val="24"/>
              </w:rPr>
              <w:t xml:space="preserve"> pe toate domeniile de activitate</w:t>
            </w:r>
            <w:r w:rsidR="00CA012E" w:rsidRPr="001D29F0">
              <w:rPr>
                <w:rFonts w:ascii="Times New Roman" w:eastAsia="Times New Roman" w:hAnsi="Times New Roman" w:cs="Times New Roman"/>
                <w:sz w:val="24"/>
                <w:szCs w:val="24"/>
              </w:rPr>
              <w:t>.</w:t>
            </w:r>
            <w:r w:rsidR="007C1BD1" w:rsidRPr="001D29F0">
              <w:rPr>
                <w:rFonts w:ascii="Times New Roman" w:eastAsia="Times New Roman" w:hAnsi="Times New Roman" w:cs="Times New Roman"/>
                <w:sz w:val="24"/>
                <w:szCs w:val="24"/>
              </w:rPr>
              <w:t xml:space="preserve"> </w:t>
            </w:r>
          </w:p>
          <w:p w:rsidR="007C1BD1" w:rsidRPr="001D29F0" w:rsidRDefault="007C1BD1" w:rsidP="007C1BD1">
            <w:pPr>
              <w:rPr>
                <w:rFonts w:ascii="Times New Roman" w:eastAsia="Times New Roman" w:hAnsi="Times New Roman" w:cs="Times New Roman"/>
                <w:sz w:val="24"/>
                <w:szCs w:val="24"/>
              </w:rPr>
            </w:pPr>
          </w:p>
          <w:p w:rsidR="0045292E" w:rsidRPr="001D29F0" w:rsidRDefault="0045292E" w:rsidP="007C1BD1">
            <w:pPr>
              <w:rPr>
                <w:rFonts w:ascii="Times New Roman" w:hAnsi="Times New Roman" w:cs="Times New Roman"/>
                <w:sz w:val="24"/>
                <w:szCs w:val="24"/>
              </w:rPr>
            </w:pPr>
          </w:p>
          <w:p w:rsidR="005866D5" w:rsidRPr="001D29F0" w:rsidRDefault="00123F23" w:rsidP="007C1BD1">
            <w:pPr>
              <w:rPr>
                <w:rFonts w:ascii="Times New Roman" w:hAnsi="Times New Roman" w:cs="Times New Roman"/>
                <w:sz w:val="24"/>
                <w:szCs w:val="24"/>
              </w:rPr>
            </w:pPr>
            <w:r w:rsidRPr="001D29F0">
              <w:rPr>
                <w:rFonts w:ascii="Times New Roman" w:hAnsi="Times New Roman" w:cs="Times New Roman"/>
                <w:sz w:val="24"/>
                <w:szCs w:val="24"/>
              </w:rPr>
              <w:t>5.1.1</w:t>
            </w:r>
            <w:r w:rsidR="00C53A2A" w:rsidRPr="001D29F0">
              <w:rPr>
                <w:rFonts w:ascii="Times New Roman" w:hAnsi="Times New Roman" w:cs="Times New Roman"/>
                <w:sz w:val="24"/>
                <w:szCs w:val="24"/>
              </w:rPr>
              <w:t>6</w:t>
            </w:r>
            <w:r w:rsidRPr="001D29F0">
              <w:rPr>
                <w:rFonts w:ascii="Times New Roman" w:hAnsi="Times New Roman" w:cs="Times New Roman"/>
                <w:sz w:val="24"/>
                <w:szCs w:val="24"/>
              </w:rPr>
              <w:t xml:space="preserve">. </w:t>
            </w:r>
            <w:r w:rsidR="007C1BD1" w:rsidRPr="001D29F0">
              <w:rPr>
                <w:rFonts w:ascii="Times New Roman" w:hAnsi="Times New Roman" w:cs="Times New Roman"/>
                <w:sz w:val="24"/>
                <w:szCs w:val="24"/>
              </w:rPr>
              <w:t>Identifică și aplică proceduri și mecanisme de autoreglare în gestionarea instituției de învățămînt</w:t>
            </w:r>
            <w:r w:rsidR="00CA012E" w:rsidRPr="001D29F0">
              <w:rPr>
                <w:rFonts w:ascii="Times New Roman" w:hAnsi="Times New Roman" w:cs="Times New Roman"/>
                <w:sz w:val="24"/>
                <w:szCs w:val="24"/>
              </w:rPr>
              <w:t>.</w:t>
            </w:r>
          </w:p>
          <w:p w:rsidR="00872FFF" w:rsidRPr="001D29F0" w:rsidRDefault="00872FFF" w:rsidP="007C1BD1">
            <w:pPr>
              <w:rPr>
                <w:rFonts w:ascii="Times New Roman" w:hAnsi="Times New Roman" w:cs="Times New Roman"/>
                <w:sz w:val="24"/>
                <w:szCs w:val="24"/>
              </w:rPr>
            </w:pPr>
          </w:p>
        </w:tc>
      </w:tr>
      <w:tr w:rsidR="005866D5" w:rsidRPr="001D29F0" w:rsidTr="009608F6">
        <w:tc>
          <w:tcPr>
            <w:tcW w:w="575" w:type="dxa"/>
            <w:vMerge w:val="restart"/>
          </w:tcPr>
          <w:p w:rsidR="005866D5" w:rsidRPr="001D29F0" w:rsidRDefault="005866D5" w:rsidP="009608F6">
            <w:pPr>
              <w:rPr>
                <w:rFonts w:ascii="Times New Roman" w:hAnsi="Times New Roman" w:cs="Times New Roman"/>
                <w:b/>
                <w:sz w:val="24"/>
                <w:szCs w:val="24"/>
              </w:rPr>
            </w:pPr>
            <w:r w:rsidRPr="001D29F0">
              <w:rPr>
                <w:rFonts w:ascii="Times New Roman" w:hAnsi="Times New Roman" w:cs="Times New Roman"/>
                <w:b/>
                <w:sz w:val="24"/>
                <w:szCs w:val="24"/>
              </w:rPr>
              <w:t>5.</w:t>
            </w:r>
            <w:r w:rsidR="007C1BD1" w:rsidRPr="001D29F0">
              <w:rPr>
                <w:rFonts w:ascii="Times New Roman" w:hAnsi="Times New Roman" w:cs="Times New Roman"/>
                <w:b/>
                <w:sz w:val="24"/>
                <w:szCs w:val="24"/>
              </w:rPr>
              <w:t>2</w:t>
            </w:r>
          </w:p>
        </w:tc>
        <w:tc>
          <w:tcPr>
            <w:tcW w:w="3077" w:type="dxa"/>
            <w:vMerge w:val="restart"/>
          </w:tcPr>
          <w:p w:rsidR="005866D5" w:rsidRPr="001D29F0" w:rsidRDefault="005866D5" w:rsidP="009608F6">
            <w:pPr>
              <w:rPr>
                <w:rFonts w:ascii="Times New Roman" w:hAnsi="Times New Roman" w:cs="Times New Roman"/>
                <w:b/>
                <w:i/>
                <w:iCs/>
                <w:color w:val="948A54" w:themeColor="background2" w:themeShade="80"/>
                <w:sz w:val="24"/>
                <w:szCs w:val="24"/>
              </w:rPr>
            </w:pPr>
            <w:r w:rsidRPr="001D29F0">
              <w:rPr>
                <w:rFonts w:ascii="Times New Roman" w:eastAsia="Times New Roman" w:hAnsi="Times New Roman" w:cs="Times New Roman"/>
                <w:b/>
                <w:sz w:val="24"/>
                <w:szCs w:val="24"/>
              </w:rPr>
              <w:t>Creează condiții de funcționare și dezvoltare continuă a sistemului intern de asigurare a calității</w:t>
            </w:r>
          </w:p>
        </w:tc>
        <w:tc>
          <w:tcPr>
            <w:tcW w:w="3213" w:type="dxa"/>
          </w:tcPr>
          <w:p w:rsidR="00872FFF" w:rsidRPr="001D29F0" w:rsidRDefault="00872FFF" w:rsidP="00872FFF">
            <w:pPr>
              <w:spacing w:after="200" w:line="276" w:lineRule="auto"/>
              <w:rPr>
                <w:rFonts w:ascii="Times New Roman" w:eastAsia="Times New Roman" w:hAnsi="Times New Roman" w:cs="Times New Roman"/>
                <w:sz w:val="24"/>
                <w:szCs w:val="24"/>
              </w:rPr>
            </w:pPr>
            <w:r w:rsidRPr="001D29F0">
              <w:rPr>
                <w:rFonts w:ascii="Times New Roman" w:eastAsia="Times New Roman" w:hAnsi="Times New Roman" w:cs="Times New Roman"/>
                <w:sz w:val="24"/>
                <w:szCs w:val="24"/>
              </w:rPr>
              <w:t xml:space="preserve"> </w:t>
            </w:r>
            <w:r w:rsidR="00123F23" w:rsidRPr="001D29F0">
              <w:rPr>
                <w:rFonts w:ascii="Times New Roman" w:eastAsia="Times New Roman" w:hAnsi="Times New Roman" w:cs="Times New Roman"/>
                <w:sz w:val="24"/>
                <w:szCs w:val="24"/>
              </w:rPr>
              <w:t xml:space="preserve">5.2.1. </w:t>
            </w:r>
            <w:r w:rsidR="00815A7B" w:rsidRPr="001D29F0">
              <w:rPr>
                <w:rFonts w:ascii="Times New Roman" w:eastAsia="Times New Roman" w:hAnsi="Times New Roman" w:cs="Times New Roman"/>
                <w:sz w:val="24"/>
                <w:szCs w:val="24"/>
              </w:rPr>
              <w:t>Instituie Comisia Locală</w:t>
            </w:r>
            <w:r w:rsidRPr="001D29F0">
              <w:rPr>
                <w:rFonts w:ascii="Times New Roman" w:eastAsia="Times New Roman" w:hAnsi="Times New Roman" w:cs="Times New Roman"/>
                <w:sz w:val="24"/>
                <w:szCs w:val="24"/>
              </w:rPr>
              <w:t xml:space="preserve"> de Asigurare a Calității</w:t>
            </w:r>
            <w:r w:rsidR="00815A7B" w:rsidRPr="001D29F0">
              <w:rPr>
                <w:rFonts w:ascii="Times New Roman" w:eastAsia="Times New Roman" w:hAnsi="Times New Roman" w:cs="Times New Roman"/>
                <w:sz w:val="24"/>
                <w:szCs w:val="24"/>
              </w:rPr>
              <w:t xml:space="preserve"> ca structură independentă.</w:t>
            </w:r>
          </w:p>
          <w:p w:rsidR="00815A7B" w:rsidRPr="001D29F0" w:rsidRDefault="00815A7B" w:rsidP="00872FFF">
            <w:pPr>
              <w:spacing w:after="200" w:line="276" w:lineRule="auto"/>
              <w:rPr>
                <w:rFonts w:ascii="Times New Roman" w:eastAsia="Times New Roman" w:hAnsi="Times New Roman" w:cs="Times New Roman"/>
                <w:sz w:val="24"/>
                <w:szCs w:val="24"/>
              </w:rPr>
            </w:pPr>
          </w:p>
          <w:p w:rsidR="0015576F" w:rsidRPr="001D29F0" w:rsidRDefault="0015576F" w:rsidP="00872FFF">
            <w:pPr>
              <w:spacing w:after="200" w:line="276" w:lineRule="auto"/>
              <w:rPr>
                <w:rFonts w:ascii="Times New Roman" w:eastAsia="Times New Roman" w:hAnsi="Times New Roman" w:cs="Times New Roman"/>
                <w:sz w:val="24"/>
                <w:szCs w:val="24"/>
              </w:rPr>
            </w:pPr>
          </w:p>
          <w:p w:rsidR="00872FFF" w:rsidRPr="001D29F0" w:rsidRDefault="00123F23" w:rsidP="00872FFF">
            <w:pPr>
              <w:spacing w:after="200" w:line="276" w:lineRule="auto"/>
              <w:rPr>
                <w:rFonts w:ascii="Times New Roman" w:eastAsia="Times New Roman" w:hAnsi="Times New Roman" w:cs="Times New Roman"/>
                <w:sz w:val="24"/>
                <w:szCs w:val="24"/>
              </w:rPr>
            </w:pPr>
            <w:r w:rsidRPr="001D29F0">
              <w:rPr>
                <w:rFonts w:ascii="Times New Roman" w:eastAsia="Times New Roman" w:hAnsi="Times New Roman" w:cs="Times New Roman"/>
                <w:sz w:val="24"/>
                <w:szCs w:val="24"/>
              </w:rPr>
              <w:t xml:space="preserve">5.2.2. </w:t>
            </w:r>
            <w:r w:rsidR="00872FFF" w:rsidRPr="001D29F0">
              <w:rPr>
                <w:rFonts w:ascii="Times New Roman" w:eastAsia="Times New Roman" w:hAnsi="Times New Roman" w:cs="Times New Roman"/>
                <w:sz w:val="24"/>
                <w:szCs w:val="24"/>
              </w:rPr>
              <w:t xml:space="preserve">Asigură cadrul de funcționare eficientă a </w:t>
            </w:r>
            <w:r w:rsidR="00872FFF" w:rsidRPr="001D29F0">
              <w:rPr>
                <w:rFonts w:ascii="Times New Roman" w:eastAsia="Times New Roman" w:hAnsi="Times New Roman" w:cs="Times New Roman"/>
                <w:sz w:val="24"/>
                <w:szCs w:val="24"/>
              </w:rPr>
              <w:lastRenderedPageBreak/>
              <w:t xml:space="preserve">Comisiei Locale de Asigurare a Calității: regulamentul de funcționare, </w:t>
            </w:r>
            <w:r w:rsidR="00815A7B" w:rsidRPr="001D29F0">
              <w:rPr>
                <w:rFonts w:ascii="Times New Roman" w:eastAsia="Times New Roman" w:hAnsi="Times New Roman" w:cs="Times New Roman"/>
                <w:sz w:val="24"/>
                <w:szCs w:val="24"/>
              </w:rPr>
              <w:t>planul de activitate, instrumentele, resurse</w:t>
            </w:r>
            <w:r w:rsidR="00E31885" w:rsidRPr="001D29F0">
              <w:rPr>
                <w:rFonts w:ascii="Times New Roman" w:eastAsia="Times New Roman" w:hAnsi="Times New Roman" w:cs="Times New Roman"/>
                <w:sz w:val="24"/>
                <w:szCs w:val="24"/>
              </w:rPr>
              <w:t>le</w:t>
            </w:r>
            <w:r w:rsidR="00815A7B" w:rsidRPr="001D29F0">
              <w:rPr>
                <w:rFonts w:ascii="Times New Roman" w:eastAsia="Times New Roman" w:hAnsi="Times New Roman" w:cs="Times New Roman"/>
                <w:sz w:val="24"/>
                <w:szCs w:val="24"/>
              </w:rPr>
              <w:t xml:space="preserve"> etc.</w:t>
            </w:r>
          </w:p>
          <w:p w:rsidR="006F5A59" w:rsidRPr="001D29F0" w:rsidRDefault="006F5A59" w:rsidP="00815A7B">
            <w:pPr>
              <w:spacing w:after="200" w:line="276" w:lineRule="auto"/>
              <w:rPr>
                <w:rFonts w:ascii="Times New Roman" w:eastAsia="Times New Roman" w:hAnsi="Times New Roman" w:cs="Times New Roman"/>
                <w:sz w:val="24"/>
                <w:szCs w:val="24"/>
              </w:rPr>
            </w:pPr>
          </w:p>
          <w:p w:rsidR="005866D5" w:rsidRPr="001D29F0" w:rsidRDefault="00123F23" w:rsidP="00815A7B">
            <w:pPr>
              <w:spacing w:after="200" w:line="276" w:lineRule="auto"/>
              <w:rPr>
                <w:rFonts w:ascii="Times New Roman" w:eastAsia="Times New Roman" w:hAnsi="Times New Roman" w:cs="Times New Roman"/>
                <w:sz w:val="24"/>
                <w:szCs w:val="24"/>
              </w:rPr>
            </w:pPr>
            <w:r w:rsidRPr="001D29F0">
              <w:rPr>
                <w:rFonts w:ascii="Times New Roman" w:eastAsia="Times New Roman" w:hAnsi="Times New Roman" w:cs="Times New Roman"/>
                <w:sz w:val="24"/>
                <w:szCs w:val="24"/>
              </w:rPr>
              <w:t xml:space="preserve">5.2.3. </w:t>
            </w:r>
            <w:r w:rsidR="00815A7B" w:rsidRPr="001D29F0">
              <w:rPr>
                <w:rFonts w:ascii="Times New Roman" w:eastAsia="Times New Roman" w:hAnsi="Times New Roman" w:cs="Times New Roman"/>
                <w:sz w:val="24"/>
                <w:szCs w:val="24"/>
              </w:rPr>
              <w:t>Coordonează funcționarea Comisiei Locale de Asigurare a Calității</w:t>
            </w:r>
            <w:r w:rsidR="00E31885" w:rsidRPr="001D29F0">
              <w:rPr>
                <w:rFonts w:ascii="Times New Roman" w:eastAsia="Times New Roman" w:hAnsi="Times New Roman" w:cs="Times New Roman"/>
                <w:sz w:val="24"/>
                <w:szCs w:val="24"/>
              </w:rPr>
              <w:t>.</w:t>
            </w:r>
          </w:p>
          <w:p w:rsidR="008E4F1E" w:rsidRPr="001D29F0" w:rsidRDefault="008E4F1E" w:rsidP="00815A7B">
            <w:pPr>
              <w:rPr>
                <w:rStyle w:val="IntenseReference"/>
                <w:rFonts w:ascii="Times New Roman" w:hAnsi="Times New Roman" w:cs="Times New Roman"/>
                <w:color w:val="0070C0"/>
                <w:sz w:val="24"/>
                <w:szCs w:val="24"/>
              </w:rPr>
            </w:pPr>
          </w:p>
        </w:tc>
        <w:tc>
          <w:tcPr>
            <w:tcW w:w="3213" w:type="dxa"/>
          </w:tcPr>
          <w:p w:rsidR="0015576F" w:rsidRPr="001D29F0" w:rsidRDefault="00123F23" w:rsidP="00815A7B">
            <w:pPr>
              <w:spacing w:after="200" w:line="276" w:lineRule="auto"/>
              <w:rPr>
                <w:rFonts w:ascii="Times New Roman" w:eastAsia="Times New Roman" w:hAnsi="Times New Roman" w:cs="Times New Roman"/>
                <w:sz w:val="24"/>
                <w:szCs w:val="24"/>
              </w:rPr>
            </w:pPr>
            <w:r w:rsidRPr="001D29F0">
              <w:rPr>
                <w:rFonts w:ascii="Times New Roman" w:eastAsia="Times New Roman" w:hAnsi="Times New Roman" w:cs="Times New Roman"/>
                <w:sz w:val="24"/>
                <w:szCs w:val="24"/>
              </w:rPr>
              <w:lastRenderedPageBreak/>
              <w:t>5.2.</w:t>
            </w:r>
            <w:r w:rsidR="0015576F" w:rsidRPr="001D29F0">
              <w:rPr>
                <w:rFonts w:ascii="Times New Roman" w:eastAsia="Times New Roman" w:hAnsi="Times New Roman" w:cs="Times New Roman"/>
                <w:sz w:val="24"/>
                <w:szCs w:val="24"/>
              </w:rPr>
              <w:t>5</w:t>
            </w:r>
            <w:r w:rsidRPr="001D29F0">
              <w:rPr>
                <w:rFonts w:ascii="Times New Roman" w:eastAsia="Times New Roman" w:hAnsi="Times New Roman" w:cs="Times New Roman"/>
                <w:sz w:val="24"/>
                <w:szCs w:val="24"/>
              </w:rPr>
              <w:t xml:space="preserve">. </w:t>
            </w:r>
            <w:r w:rsidR="00FD0924" w:rsidRPr="001D29F0">
              <w:rPr>
                <w:rFonts w:ascii="Times New Roman" w:eastAsia="Times New Roman" w:hAnsi="Times New Roman" w:cs="Times New Roman"/>
                <w:sz w:val="24"/>
                <w:szCs w:val="24"/>
              </w:rPr>
              <w:t>M</w:t>
            </w:r>
            <w:r w:rsidR="00815A7B" w:rsidRPr="001D29F0">
              <w:rPr>
                <w:rFonts w:ascii="Times New Roman" w:eastAsia="Times New Roman" w:hAnsi="Times New Roman" w:cs="Times New Roman"/>
                <w:sz w:val="24"/>
                <w:szCs w:val="24"/>
              </w:rPr>
              <w:t>onitorizează activitatea Comisiei Locale de Asigurare a Calității</w:t>
            </w:r>
            <w:r w:rsidR="00E31885" w:rsidRPr="001D29F0">
              <w:rPr>
                <w:rFonts w:ascii="Times New Roman" w:eastAsia="Times New Roman" w:hAnsi="Times New Roman" w:cs="Times New Roman"/>
                <w:sz w:val="24"/>
                <w:szCs w:val="24"/>
              </w:rPr>
              <w:t>.</w:t>
            </w:r>
          </w:p>
          <w:p w:rsidR="0015576F" w:rsidRPr="001D29F0" w:rsidRDefault="0015576F" w:rsidP="00815A7B">
            <w:pPr>
              <w:spacing w:after="200" w:line="276" w:lineRule="auto"/>
              <w:rPr>
                <w:rFonts w:ascii="Times New Roman" w:eastAsia="Times New Roman" w:hAnsi="Times New Roman" w:cs="Times New Roman"/>
                <w:sz w:val="24"/>
                <w:szCs w:val="24"/>
              </w:rPr>
            </w:pPr>
          </w:p>
          <w:p w:rsidR="0015576F" w:rsidRPr="001D29F0" w:rsidRDefault="0015576F" w:rsidP="00815A7B">
            <w:pPr>
              <w:spacing w:after="200" w:line="276" w:lineRule="auto"/>
              <w:rPr>
                <w:rFonts w:ascii="Times New Roman" w:eastAsia="Times New Roman" w:hAnsi="Times New Roman" w:cs="Times New Roman"/>
                <w:sz w:val="24"/>
                <w:szCs w:val="24"/>
              </w:rPr>
            </w:pPr>
          </w:p>
          <w:p w:rsidR="00815A7B" w:rsidRPr="001D29F0" w:rsidRDefault="0015576F" w:rsidP="00815A7B">
            <w:pPr>
              <w:spacing w:after="200" w:line="276" w:lineRule="auto"/>
              <w:rPr>
                <w:rFonts w:ascii="Times New Roman" w:eastAsia="Times New Roman" w:hAnsi="Times New Roman" w:cs="Times New Roman"/>
                <w:sz w:val="24"/>
                <w:szCs w:val="24"/>
              </w:rPr>
            </w:pPr>
            <w:r w:rsidRPr="001D29F0">
              <w:rPr>
                <w:rFonts w:ascii="Times New Roman" w:eastAsia="Times New Roman" w:hAnsi="Times New Roman" w:cs="Times New Roman"/>
                <w:sz w:val="24"/>
                <w:szCs w:val="24"/>
              </w:rPr>
              <w:t>5.2.6.A</w:t>
            </w:r>
            <w:r w:rsidR="00815A7B" w:rsidRPr="001D29F0">
              <w:rPr>
                <w:rFonts w:ascii="Times New Roman" w:eastAsia="Times New Roman" w:hAnsi="Times New Roman" w:cs="Times New Roman"/>
                <w:sz w:val="24"/>
                <w:szCs w:val="24"/>
              </w:rPr>
              <w:t>sigur</w:t>
            </w:r>
            <w:r w:rsidRPr="001D29F0">
              <w:rPr>
                <w:rFonts w:ascii="Times New Roman" w:eastAsia="Times New Roman" w:hAnsi="Times New Roman" w:cs="Times New Roman"/>
                <w:sz w:val="24"/>
                <w:szCs w:val="24"/>
              </w:rPr>
              <w:t xml:space="preserve">ă </w:t>
            </w:r>
            <w:r w:rsidR="00815A7B" w:rsidRPr="001D29F0">
              <w:rPr>
                <w:rFonts w:ascii="Times New Roman" w:eastAsia="Times New Roman" w:hAnsi="Times New Roman" w:cs="Times New Roman"/>
                <w:sz w:val="24"/>
                <w:szCs w:val="24"/>
              </w:rPr>
              <w:t xml:space="preserve">funcționarea mecanismelor de constatare </w:t>
            </w:r>
            <w:r w:rsidR="00815A7B" w:rsidRPr="001D29F0">
              <w:rPr>
                <w:rFonts w:ascii="Times New Roman" w:eastAsia="Times New Roman" w:hAnsi="Times New Roman" w:cs="Times New Roman"/>
                <w:sz w:val="24"/>
                <w:szCs w:val="24"/>
              </w:rPr>
              <w:lastRenderedPageBreak/>
              <w:t>periodică a stării calității serviciilor educaționale prestate de instituția școlară.</w:t>
            </w:r>
          </w:p>
          <w:p w:rsidR="00815A7B" w:rsidRPr="001D29F0" w:rsidRDefault="00815A7B" w:rsidP="00815A7B">
            <w:pPr>
              <w:spacing w:after="200" w:line="276" w:lineRule="auto"/>
              <w:rPr>
                <w:rFonts w:ascii="Times New Roman" w:eastAsia="Times New Roman" w:hAnsi="Times New Roman" w:cs="Times New Roman"/>
                <w:sz w:val="24"/>
                <w:szCs w:val="24"/>
              </w:rPr>
            </w:pPr>
          </w:p>
          <w:p w:rsidR="00815A7B" w:rsidRPr="001D29F0" w:rsidRDefault="00815A7B" w:rsidP="00815A7B">
            <w:pPr>
              <w:rPr>
                <w:rStyle w:val="IntenseReference"/>
                <w:rFonts w:ascii="Times New Roman" w:hAnsi="Times New Roman" w:cs="Times New Roman"/>
                <w:color w:val="0070C0"/>
                <w:sz w:val="24"/>
                <w:szCs w:val="24"/>
              </w:rPr>
            </w:pPr>
          </w:p>
        </w:tc>
        <w:tc>
          <w:tcPr>
            <w:tcW w:w="3213" w:type="dxa"/>
          </w:tcPr>
          <w:p w:rsidR="0015576F" w:rsidRPr="001D29F0" w:rsidRDefault="001A6ED6" w:rsidP="009608F6">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lastRenderedPageBreak/>
              <w:t>5.2.</w:t>
            </w:r>
            <w:r w:rsidR="0015576F" w:rsidRPr="001D29F0">
              <w:rPr>
                <w:rFonts w:ascii="Times New Roman" w:hAnsi="Times New Roman" w:cs="Times New Roman"/>
                <w:sz w:val="24"/>
                <w:szCs w:val="24"/>
              </w:rPr>
              <w:t>8</w:t>
            </w:r>
            <w:r w:rsidRPr="001D29F0">
              <w:rPr>
                <w:rFonts w:ascii="Times New Roman" w:hAnsi="Times New Roman" w:cs="Times New Roman"/>
                <w:sz w:val="24"/>
                <w:szCs w:val="24"/>
              </w:rPr>
              <w:t xml:space="preserve">. </w:t>
            </w:r>
            <w:r w:rsidR="0015576F" w:rsidRPr="001D29F0">
              <w:rPr>
                <w:rFonts w:ascii="Times New Roman" w:hAnsi="Times New Roman" w:cs="Times New Roman"/>
                <w:sz w:val="24"/>
                <w:szCs w:val="24"/>
              </w:rPr>
              <w:t>Intervine prompt și oportun în cazul constatării declinului calității  pe oricare dimensiune de activitate a instituției de învățăămînt.</w:t>
            </w:r>
          </w:p>
          <w:p w:rsidR="0015576F" w:rsidRPr="001D29F0" w:rsidRDefault="0015576F" w:rsidP="009608F6">
            <w:pPr>
              <w:spacing w:after="200" w:line="276" w:lineRule="auto"/>
              <w:rPr>
                <w:rFonts w:ascii="Times New Roman" w:hAnsi="Times New Roman" w:cs="Times New Roman"/>
                <w:sz w:val="24"/>
                <w:szCs w:val="24"/>
              </w:rPr>
            </w:pPr>
          </w:p>
          <w:p w:rsidR="0015576F" w:rsidRPr="001D29F0" w:rsidRDefault="0015576F" w:rsidP="009608F6">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 xml:space="preserve">5.2.9. </w:t>
            </w:r>
            <w:r w:rsidR="001A6ED6" w:rsidRPr="001D29F0">
              <w:rPr>
                <w:rFonts w:ascii="Times New Roman" w:hAnsi="Times New Roman" w:cs="Times New Roman"/>
                <w:sz w:val="24"/>
                <w:szCs w:val="24"/>
              </w:rPr>
              <w:t xml:space="preserve">Valorifică informațiile oferite de Comisia Locală de </w:t>
            </w:r>
            <w:r w:rsidR="001A6ED6" w:rsidRPr="001D29F0">
              <w:rPr>
                <w:rFonts w:ascii="Times New Roman" w:hAnsi="Times New Roman" w:cs="Times New Roman"/>
                <w:sz w:val="24"/>
                <w:szCs w:val="24"/>
              </w:rPr>
              <w:lastRenderedPageBreak/>
              <w:t>Asigurare a Calității</w:t>
            </w:r>
            <w:r w:rsidR="00E31885" w:rsidRPr="001D29F0">
              <w:rPr>
                <w:rFonts w:ascii="Times New Roman" w:hAnsi="Times New Roman" w:cs="Times New Roman"/>
                <w:sz w:val="24"/>
                <w:szCs w:val="24"/>
              </w:rPr>
              <w:t>.</w:t>
            </w:r>
            <w:r w:rsidR="001A6ED6" w:rsidRPr="001D29F0">
              <w:rPr>
                <w:rFonts w:ascii="Times New Roman" w:hAnsi="Times New Roman" w:cs="Times New Roman"/>
                <w:sz w:val="24"/>
                <w:szCs w:val="24"/>
              </w:rPr>
              <w:t xml:space="preserve"> </w:t>
            </w:r>
          </w:p>
          <w:p w:rsidR="0015576F" w:rsidRPr="001D29F0" w:rsidRDefault="0015576F" w:rsidP="009608F6">
            <w:pPr>
              <w:spacing w:after="200" w:line="276" w:lineRule="auto"/>
              <w:rPr>
                <w:rFonts w:ascii="Times New Roman" w:hAnsi="Times New Roman" w:cs="Times New Roman"/>
                <w:sz w:val="24"/>
                <w:szCs w:val="24"/>
              </w:rPr>
            </w:pPr>
          </w:p>
          <w:p w:rsidR="00643F5A" w:rsidRPr="001D29F0" w:rsidRDefault="00643F5A" w:rsidP="009608F6">
            <w:pPr>
              <w:spacing w:after="200" w:line="276" w:lineRule="auto"/>
              <w:rPr>
                <w:rFonts w:ascii="Times New Roman" w:hAnsi="Times New Roman" w:cs="Times New Roman"/>
                <w:sz w:val="24"/>
                <w:szCs w:val="24"/>
              </w:rPr>
            </w:pPr>
          </w:p>
          <w:p w:rsidR="00643F5A" w:rsidRPr="001D29F0" w:rsidRDefault="00643F5A" w:rsidP="009608F6">
            <w:pPr>
              <w:spacing w:after="200" w:line="276" w:lineRule="auto"/>
            </w:pPr>
          </w:p>
          <w:p w:rsidR="00643F5A" w:rsidRPr="001D29F0" w:rsidRDefault="00643F5A" w:rsidP="009608F6">
            <w:pPr>
              <w:rPr>
                <w:rStyle w:val="IntenseReference"/>
                <w:rFonts w:ascii="Times New Roman" w:hAnsi="Times New Roman" w:cs="Times New Roman"/>
                <w:color w:val="0070C0"/>
                <w:sz w:val="24"/>
                <w:szCs w:val="24"/>
              </w:rPr>
            </w:pPr>
          </w:p>
        </w:tc>
      </w:tr>
      <w:tr w:rsidR="005866D5" w:rsidRPr="001D29F0" w:rsidTr="009608F6">
        <w:tc>
          <w:tcPr>
            <w:tcW w:w="575" w:type="dxa"/>
            <w:vMerge/>
          </w:tcPr>
          <w:p w:rsidR="005866D5" w:rsidRPr="001D29F0" w:rsidRDefault="005866D5" w:rsidP="009608F6">
            <w:pPr>
              <w:rPr>
                <w:rFonts w:ascii="Times New Roman" w:hAnsi="Times New Roman" w:cs="Times New Roman"/>
                <w:b/>
                <w:sz w:val="24"/>
                <w:szCs w:val="24"/>
              </w:rPr>
            </w:pPr>
          </w:p>
        </w:tc>
        <w:tc>
          <w:tcPr>
            <w:tcW w:w="3077" w:type="dxa"/>
            <w:vMerge/>
          </w:tcPr>
          <w:p w:rsidR="005866D5" w:rsidRPr="001D29F0" w:rsidRDefault="005866D5" w:rsidP="009608F6">
            <w:pPr>
              <w:rPr>
                <w:rFonts w:ascii="Times New Roman" w:eastAsia="Times New Roman" w:hAnsi="Times New Roman" w:cs="Times New Roman"/>
                <w:b/>
                <w:sz w:val="24"/>
                <w:szCs w:val="24"/>
              </w:rPr>
            </w:pPr>
          </w:p>
        </w:tc>
        <w:tc>
          <w:tcPr>
            <w:tcW w:w="3213" w:type="dxa"/>
          </w:tcPr>
          <w:p w:rsidR="00872FFF" w:rsidRPr="001D29F0" w:rsidRDefault="00123F23" w:rsidP="00872FFF">
            <w:pPr>
              <w:spacing w:after="200" w:line="276" w:lineRule="auto"/>
              <w:rPr>
                <w:rFonts w:ascii="Times New Roman" w:eastAsia="Times New Roman" w:hAnsi="Times New Roman" w:cs="Times New Roman"/>
                <w:sz w:val="24"/>
                <w:szCs w:val="24"/>
              </w:rPr>
            </w:pPr>
            <w:r w:rsidRPr="001D29F0">
              <w:rPr>
                <w:rFonts w:ascii="Times New Roman" w:eastAsia="Times New Roman" w:hAnsi="Times New Roman" w:cs="Times New Roman"/>
                <w:sz w:val="24"/>
                <w:szCs w:val="24"/>
              </w:rPr>
              <w:t>5.2.</w:t>
            </w:r>
            <w:r w:rsidR="00FD0924" w:rsidRPr="001D29F0">
              <w:rPr>
                <w:rFonts w:ascii="Times New Roman" w:eastAsia="Times New Roman" w:hAnsi="Times New Roman" w:cs="Times New Roman"/>
                <w:sz w:val="24"/>
                <w:szCs w:val="24"/>
              </w:rPr>
              <w:t>4</w:t>
            </w:r>
            <w:r w:rsidRPr="001D29F0">
              <w:rPr>
                <w:rFonts w:ascii="Times New Roman" w:eastAsia="Times New Roman" w:hAnsi="Times New Roman" w:cs="Times New Roman"/>
                <w:sz w:val="24"/>
                <w:szCs w:val="24"/>
              </w:rPr>
              <w:t xml:space="preserve">. </w:t>
            </w:r>
            <w:r w:rsidR="00643F5A" w:rsidRPr="001D29F0">
              <w:rPr>
                <w:rFonts w:ascii="Times New Roman" w:eastAsia="Times New Roman" w:hAnsi="Times New Roman" w:cs="Times New Roman"/>
                <w:sz w:val="24"/>
                <w:szCs w:val="24"/>
              </w:rPr>
              <w:t>Asigură aplicarea standardelor educaționale pe toate dimensiunile activității instituției de învățămînt</w:t>
            </w:r>
            <w:r w:rsidR="00AC47EA" w:rsidRPr="001D29F0">
              <w:rPr>
                <w:rFonts w:ascii="Times New Roman" w:eastAsia="Times New Roman" w:hAnsi="Times New Roman" w:cs="Times New Roman"/>
                <w:sz w:val="24"/>
                <w:szCs w:val="24"/>
              </w:rPr>
              <w:t>.</w:t>
            </w:r>
          </w:p>
          <w:p w:rsidR="00872FFF" w:rsidRPr="001D29F0" w:rsidRDefault="00872FFF" w:rsidP="00872FFF">
            <w:pPr>
              <w:spacing w:after="200" w:line="276" w:lineRule="auto"/>
              <w:rPr>
                <w:rFonts w:ascii="Times New Roman" w:eastAsia="Times New Roman" w:hAnsi="Times New Roman" w:cs="Times New Roman"/>
                <w:sz w:val="24"/>
                <w:szCs w:val="24"/>
              </w:rPr>
            </w:pPr>
          </w:p>
          <w:p w:rsidR="00872FFF" w:rsidRPr="001D29F0" w:rsidRDefault="00872FFF" w:rsidP="00643F5A">
            <w:pPr>
              <w:spacing w:after="200" w:line="276" w:lineRule="auto"/>
              <w:rPr>
                <w:rFonts w:ascii="Times New Roman" w:eastAsia="Times New Roman" w:hAnsi="Times New Roman" w:cs="Times New Roman"/>
                <w:sz w:val="24"/>
                <w:szCs w:val="24"/>
              </w:rPr>
            </w:pPr>
          </w:p>
        </w:tc>
        <w:tc>
          <w:tcPr>
            <w:tcW w:w="3213" w:type="dxa"/>
          </w:tcPr>
          <w:p w:rsidR="00643F5A" w:rsidRPr="001D29F0" w:rsidRDefault="00123F23" w:rsidP="00643F5A">
            <w:pPr>
              <w:spacing w:after="200" w:line="276" w:lineRule="auto"/>
              <w:rPr>
                <w:rFonts w:ascii="Times New Roman" w:eastAsia="Times New Roman" w:hAnsi="Times New Roman" w:cs="Times New Roman"/>
                <w:sz w:val="24"/>
                <w:szCs w:val="24"/>
              </w:rPr>
            </w:pPr>
            <w:r w:rsidRPr="001D29F0">
              <w:rPr>
                <w:rFonts w:ascii="Times New Roman" w:eastAsia="Times New Roman" w:hAnsi="Times New Roman" w:cs="Times New Roman"/>
                <w:sz w:val="24"/>
                <w:szCs w:val="24"/>
              </w:rPr>
              <w:t>5.2.</w:t>
            </w:r>
            <w:r w:rsidR="0015576F" w:rsidRPr="001D29F0">
              <w:rPr>
                <w:rFonts w:ascii="Times New Roman" w:eastAsia="Times New Roman" w:hAnsi="Times New Roman" w:cs="Times New Roman"/>
                <w:sz w:val="24"/>
                <w:szCs w:val="24"/>
              </w:rPr>
              <w:t>7</w:t>
            </w:r>
            <w:r w:rsidRPr="001D29F0">
              <w:rPr>
                <w:rFonts w:ascii="Times New Roman" w:eastAsia="Times New Roman" w:hAnsi="Times New Roman" w:cs="Times New Roman"/>
                <w:sz w:val="24"/>
                <w:szCs w:val="24"/>
              </w:rPr>
              <w:t xml:space="preserve">. </w:t>
            </w:r>
            <w:r w:rsidR="00643F5A" w:rsidRPr="001D29F0">
              <w:rPr>
                <w:rFonts w:ascii="Times New Roman" w:eastAsia="Times New Roman" w:hAnsi="Times New Roman" w:cs="Times New Roman"/>
                <w:sz w:val="24"/>
                <w:szCs w:val="24"/>
              </w:rPr>
              <w:t>Asigură înțelegerea împărtășită a calității  de către toți actorii implicați pe toate dimensiunile de activitate a instituției de învățămînt</w:t>
            </w:r>
            <w:r w:rsidR="00AC47EA" w:rsidRPr="001D29F0">
              <w:rPr>
                <w:rFonts w:ascii="Times New Roman" w:eastAsia="Times New Roman" w:hAnsi="Times New Roman" w:cs="Times New Roman"/>
                <w:sz w:val="24"/>
                <w:szCs w:val="24"/>
              </w:rPr>
              <w:t>.</w:t>
            </w:r>
          </w:p>
          <w:p w:rsidR="005866D5" w:rsidRPr="001D29F0" w:rsidRDefault="005866D5" w:rsidP="009608F6">
            <w:pPr>
              <w:rPr>
                <w:rFonts w:ascii="Times New Roman" w:eastAsia="Times New Roman" w:hAnsi="Times New Roman" w:cs="Times New Roman"/>
                <w:sz w:val="24"/>
                <w:szCs w:val="24"/>
              </w:rPr>
            </w:pPr>
          </w:p>
        </w:tc>
        <w:tc>
          <w:tcPr>
            <w:tcW w:w="3213" w:type="dxa"/>
          </w:tcPr>
          <w:p w:rsidR="00643F5A" w:rsidRPr="001D29F0" w:rsidRDefault="00123F23" w:rsidP="00C011C9">
            <w:pPr>
              <w:spacing w:after="200" w:line="276" w:lineRule="auto"/>
              <w:rPr>
                <w:rFonts w:ascii="Times New Roman" w:hAnsi="Times New Roman" w:cs="Times New Roman"/>
                <w:sz w:val="24"/>
                <w:szCs w:val="24"/>
              </w:rPr>
            </w:pPr>
            <w:r w:rsidRPr="001D29F0">
              <w:rPr>
                <w:rFonts w:ascii="Times New Roman" w:hAnsi="Times New Roman" w:cs="Times New Roman"/>
                <w:sz w:val="24"/>
                <w:szCs w:val="24"/>
              </w:rPr>
              <w:t>5.2.</w:t>
            </w:r>
            <w:r w:rsidR="0015576F" w:rsidRPr="001D29F0">
              <w:rPr>
                <w:rFonts w:ascii="Times New Roman" w:hAnsi="Times New Roman" w:cs="Times New Roman"/>
                <w:sz w:val="24"/>
                <w:szCs w:val="24"/>
              </w:rPr>
              <w:t>10</w:t>
            </w:r>
            <w:r w:rsidR="00C40EE8"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643F5A" w:rsidRPr="001D29F0">
              <w:rPr>
                <w:rFonts w:ascii="Times New Roman" w:hAnsi="Times New Roman" w:cs="Times New Roman"/>
                <w:sz w:val="24"/>
                <w:szCs w:val="24"/>
              </w:rPr>
              <w:t>Prioritizează, elaborează  și gestionează implementarea sistemelor  de acțiuni pentru ridicarea nivelului calității în ins</w:t>
            </w:r>
            <w:r w:rsidR="00412EC6" w:rsidRPr="001D29F0">
              <w:rPr>
                <w:rFonts w:ascii="Times New Roman" w:hAnsi="Times New Roman" w:cs="Times New Roman"/>
                <w:sz w:val="24"/>
                <w:szCs w:val="24"/>
              </w:rPr>
              <w:t xml:space="preserve">tituția de </w:t>
            </w:r>
            <w:r w:rsidR="00643F5A" w:rsidRPr="001D29F0">
              <w:rPr>
                <w:rFonts w:ascii="Times New Roman" w:hAnsi="Times New Roman" w:cs="Times New Roman"/>
                <w:sz w:val="24"/>
                <w:szCs w:val="24"/>
              </w:rPr>
              <w:t>învățămînt</w:t>
            </w:r>
            <w:r w:rsidR="00CA012E" w:rsidRPr="001D29F0">
              <w:rPr>
                <w:rFonts w:ascii="Times New Roman" w:hAnsi="Times New Roman" w:cs="Times New Roman"/>
                <w:sz w:val="24"/>
                <w:szCs w:val="24"/>
              </w:rPr>
              <w:t>.</w:t>
            </w:r>
          </w:p>
        </w:tc>
      </w:tr>
    </w:tbl>
    <w:p w:rsidR="00123F23" w:rsidRPr="001D29F0" w:rsidRDefault="00123F23" w:rsidP="00920FE2">
      <w:pPr>
        <w:rPr>
          <w:rStyle w:val="IntenseReference"/>
          <w:color w:val="0070C0"/>
          <w:sz w:val="28"/>
          <w:szCs w:val="28"/>
        </w:rPr>
      </w:pPr>
    </w:p>
    <w:p w:rsidR="00920FE2" w:rsidRPr="001D29F0" w:rsidRDefault="00724F38" w:rsidP="00920FE2">
      <w:pPr>
        <w:rPr>
          <w:b/>
          <w:i/>
          <w:iCs/>
          <w:color w:val="948A54" w:themeColor="background2" w:themeShade="80"/>
          <w:sz w:val="28"/>
          <w:szCs w:val="28"/>
        </w:rPr>
      </w:pPr>
      <w:r w:rsidRPr="001D29F0">
        <w:rPr>
          <w:rStyle w:val="IntenseReference"/>
          <w:color w:val="0070C0"/>
          <w:sz w:val="28"/>
          <w:szCs w:val="28"/>
        </w:rPr>
        <w:t xml:space="preserve">DOMENIUL </w:t>
      </w:r>
      <w:r w:rsidR="00920FE2" w:rsidRPr="001D29F0">
        <w:rPr>
          <w:rStyle w:val="IntenseReference"/>
          <w:color w:val="0070C0"/>
          <w:sz w:val="28"/>
          <w:szCs w:val="28"/>
        </w:rPr>
        <w:t>6:  COMUNITATE ȘI PARTENERIATE</w:t>
      </w:r>
      <w:r w:rsidR="00920FE2" w:rsidRPr="001D29F0">
        <w:rPr>
          <w:b/>
          <w:i/>
          <w:iCs/>
          <w:color w:val="948A54" w:themeColor="background2" w:themeShade="80"/>
          <w:sz w:val="28"/>
          <w:szCs w:val="28"/>
        </w:rPr>
        <w:t xml:space="preserve"> </w:t>
      </w:r>
    </w:p>
    <w:p w:rsidR="00920FE2" w:rsidRPr="001D29F0" w:rsidRDefault="00C40EE8" w:rsidP="00920FE2">
      <w:pPr>
        <w:rPr>
          <w:b/>
          <w:i/>
          <w:iCs/>
          <w:color w:val="948A54" w:themeColor="background2" w:themeShade="80"/>
          <w:sz w:val="28"/>
          <w:szCs w:val="28"/>
        </w:rPr>
      </w:pPr>
      <w:r w:rsidRPr="001D29F0">
        <w:rPr>
          <w:b/>
          <w:i/>
          <w:iCs/>
          <w:color w:val="948A54" w:themeColor="background2" w:themeShade="80"/>
          <w:sz w:val="28"/>
          <w:szCs w:val="28"/>
        </w:rPr>
        <w:t xml:space="preserve">Standard 6: </w:t>
      </w:r>
      <w:r w:rsidR="00920FE2" w:rsidRPr="001D29F0">
        <w:rPr>
          <w:b/>
          <w:i/>
          <w:iCs/>
          <w:color w:val="948A54" w:themeColor="background2" w:themeShade="80"/>
          <w:sz w:val="28"/>
          <w:szCs w:val="28"/>
        </w:rPr>
        <w:t xml:space="preserve">Dezvoltarea parteneriatelor cu organizații necomerciale, publice, private din țară și de peste hotare în vederea asigurării progresului  </w:t>
      </w:r>
      <w:r w:rsidR="00911FCF" w:rsidRPr="001D29F0">
        <w:rPr>
          <w:b/>
          <w:i/>
          <w:iCs/>
          <w:color w:val="948A54" w:themeColor="background2" w:themeShade="80"/>
          <w:sz w:val="28"/>
          <w:szCs w:val="28"/>
        </w:rPr>
        <w:t xml:space="preserve">instituției de învățămînt  </w:t>
      </w:r>
      <w:r w:rsidR="00920FE2" w:rsidRPr="001D29F0">
        <w:rPr>
          <w:b/>
          <w:i/>
          <w:iCs/>
          <w:color w:val="948A54" w:themeColor="background2" w:themeShade="80"/>
          <w:sz w:val="28"/>
          <w:szCs w:val="28"/>
        </w:rPr>
        <w:t>și a comunității</w:t>
      </w:r>
    </w:p>
    <w:p w:rsidR="00920FE2" w:rsidRPr="001D29F0" w:rsidRDefault="00920FE2" w:rsidP="00920FE2">
      <w:pPr>
        <w:rPr>
          <w:rStyle w:val="IntenseReference"/>
          <w:color w:val="0070C0"/>
          <w:sz w:val="28"/>
          <w:szCs w:val="28"/>
        </w:rPr>
      </w:pPr>
      <w:r w:rsidRPr="001D29F0">
        <w:rPr>
          <w:rStyle w:val="IntenseReference"/>
          <w:color w:val="0070C0"/>
          <w:sz w:val="28"/>
          <w:szCs w:val="28"/>
        </w:rPr>
        <w:t>Managerul:</w:t>
      </w:r>
    </w:p>
    <w:tbl>
      <w:tblPr>
        <w:tblStyle w:val="TableGrid"/>
        <w:tblW w:w="0" w:type="auto"/>
        <w:tblLook w:val="04A0" w:firstRow="1" w:lastRow="0" w:firstColumn="1" w:lastColumn="0" w:noHBand="0" w:noVBand="1"/>
      </w:tblPr>
      <w:tblGrid>
        <w:gridCol w:w="576"/>
        <w:gridCol w:w="3050"/>
        <w:gridCol w:w="3185"/>
        <w:gridCol w:w="3184"/>
        <w:gridCol w:w="3181"/>
      </w:tblGrid>
      <w:tr w:rsidR="00AA6017" w:rsidRPr="001D29F0" w:rsidTr="00920FE2">
        <w:tc>
          <w:tcPr>
            <w:tcW w:w="576" w:type="dxa"/>
          </w:tcPr>
          <w:p w:rsidR="00AA6017" w:rsidRPr="001D29F0" w:rsidRDefault="00AA6017" w:rsidP="009608F6">
            <w:pPr>
              <w:rPr>
                <w:rFonts w:ascii="Times New Roman" w:hAnsi="Times New Roman" w:cs="Times New Roman"/>
                <w:b/>
                <w:sz w:val="24"/>
                <w:szCs w:val="24"/>
              </w:rPr>
            </w:pPr>
          </w:p>
        </w:tc>
        <w:tc>
          <w:tcPr>
            <w:tcW w:w="3050" w:type="dxa"/>
          </w:tcPr>
          <w:p w:rsidR="00AA6017" w:rsidRPr="001D29F0" w:rsidRDefault="00AA6017" w:rsidP="009608F6">
            <w:pPr>
              <w:rPr>
                <w:rFonts w:ascii="Times New Roman" w:hAnsi="Times New Roman" w:cs="Times New Roman"/>
                <w:b/>
                <w:sz w:val="24"/>
                <w:szCs w:val="24"/>
              </w:rPr>
            </w:pPr>
          </w:p>
        </w:tc>
        <w:tc>
          <w:tcPr>
            <w:tcW w:w="3185"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de bază</w:t>
            </w:r>
          </w:p>
        </w:tc>
        <w:tc>
          <w:tcPr>
            <w:tcW w:w="3184"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avansat</w:t>
            </w:r>
          </w:p>
        </w:tc>
        <w:tc>
          <w:tcPr>
            <w:tcW w:w="3181" w:type="dxa"/>
          </w:tcPr>
          <w:p w:rsidR="00AA6017" w:rsidRPr="001D29F0" w:rsidRDefault="00AA6017" w:rsidP="00123F23">
            <w:pPr>
              <w:jc w:val="center"/>
              <w:rPr>
                <w:rStyle w:val="IntenseReference"/>
                <w:rFonts w:ascii="Times New Roman" w:hAnsi="Times New Roman" w:cs="Times New Roman"/>
                <w:color w:val="auto"/>
                <w:sz w:val="24"/>
                <w:szCs w:val="24"/>
                <w:u w:val="none"/>
              </w:rPr>
            </w:pPr>
            <w:r w:rsidRPr="001D29F0">
              <w:rPr>
                <w:rStyle w:val="IntenseReference"/>
                <w:rFonts w:ascii="Times New Roman" w:hAnsi="Times New Roman" w:cs="Times New Roman"/>
                <w:color w:val="auto"/>
                <w:sz w:val="24"/>
                <w:szCs w:val="24"/>
                <w:u w:val="none"/>
              </w:rPr>
              <w:t>Nivel performant</w:t>
            </w:r>
          </w:p>
        </w:tc>
      </w:tr>
      <w:tr w:rsidR="005866D5" w:rsidRPr="001D29F0" w:rsidTr="00920FE2">
        <w:tc>
          <w:tcPr>
            <w:tcW w:w="576" w:type="dxa"/>
            <w:vMerge w:val="restart"/>
          </w:tcPr>
          <w:p w:rsidR="005866D5" w:rsidRPr="001D29F0" w:rsidRDefault="005866D5" w:rsidP="009608F6">
            <w:pPr>
              <w:rPr>
                <w:rFonts w:ascii="Times New Roman" w:hAnsi="Times New Roman" w:cs="Times New Roman"/>
                <w:b/>
                <w:sz w:val="24"/>
                <w:szCs w:val="24"/>
              </w:rPr>
            </w:pPr>
            <w:r w:rsidRPr="001D29F0">
              <w:rPr>
                <w:rFonts w:ascii="Times New Roman" w:hAnsi="Times New Roman" w:cs="Times New Roman"/>
                <w:b/>
                <w:sz w:val="24"/>
                <w:szCs w:val="24"/>
              </w:rPr>
              <w:lastRenderedPageBreak/>
              <w:t>6.1</w:t>
            </w:r>
          </w:p>
        </w:tc>
        <w:tc>
          <w:tcPr>
            <w:tcW w:w="3050" w:type="dxa"/>
            <w:vMerge w:val="restart"/>
          </w:tcPr>
          <w:p w:rsidR="005866D5" w:rsidRPr="001D29F0" w:rsidRDefault="005866D5" w:rsidP="009608F6">
            <w:pPr>
              <w:rPr>
                <w:rFonts w:ascii="Times New Roman" w:hAnsi="Times New Roman" w:cs="Times New Roman"/>
                <w:b/>
                <w:i/>
                <w:iCs/>
                <w:color w:val="948A54" w:themeColor="background2" w:themeShade="80"/>
                <w:sz w:val="24"/>
                <w:szCs w:val="24"/>
              </w:rPr>
            </w:pPr>
            <w:r w:rsidRPr="001D29F0">
              <w:rPr>
                <w:rFonts w:ascii="Times New Roman" w:hAnsi="Times New Roman" w:cs="Times New Roman"/>
                <w:b/>
                <w:sz w:val="24"/>
                <w:szCs w:val="24"/>
              </w:rPr>
              <w:t>Conduce procesul de promovare a imaginii școlii la nivelul comunității locale, naționale și internaționale</w:t>
            </w:r>
          </w:p>
        </w:tc>
        <w:tc>
          <w:tcPr>
            <w:tcW w:w="3185" w:type="dxa"/>
          </w:tcPr>
          <w:p w:rsidR="005866D5" w:rsidRPr="001D29F0" w:rsidRDefault="00123F23" w:rsidP="00C40EE8">
            <w:pPr>
              <w:rPr>
                <w:rFonts w:ascii="Times New Roman" w:hAnsi="Times New Roman" w:cs="Times New Roman"/>
                <w:sz w:val="24"/>
                <w:szCs w:val="24"/>
              </w:rPr>
            </w:pPr>
            <w:r w:rsidRPr="001D29F0">
              <w:rPr>
                <w:rFonts w:ascii="Times New Roman" w:hAnsi="Times New Roman" w:cs="Times New Roman"/>
                <w:sz w:val="24"/>
                <w:szCs w:val="24"/>
              </w:rPr>
              <w:t xml:space="preserve">6.1.1. </w:t>
            </w:r>
            <w:r w:rsidR="005866D5" w:rsidRPr="001D29F0">
              <w:rPr>
                <w:rFonts w:ascii="Times New Roman" w:hAnsi="Times New Roman" w:cs="Times New Roman"/>
                <w:sz w:val="24"/>
                <w:szCs w:val="24"/>
              </w:rPr>
              <w:t>Informează</w:t>
            </w:r>
            <w:r w:rsidR="00C40EE8"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despre valorile,</w:t>
            </w:r>
            <w:r w:rsidR="00C40EE8"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succes</w:t>
            </w:r>
            <w:r w:rsidR="00E31885" w:rsidRPr="001D29F0">
              <w:rPr>
                <w:rFonts w:ascii="Times New Roman" w:hAnsi="Times New Roman" w:cs="Times New Roman"/>
                <w:sz w:val="24"/>
                <w:szCs w:val="24"/>
              </w:rPr>
              <w:t>e</w:t>
            </w:r>
            <w:r w:rsidR="005866D5" w:rsidRPr="001D29F0">
              <w:rPr>
                <w:rFonts w:ascii="Times New Roman" w:hAnsi="Times New Roman" w:cs="Times New Roman"/>
                <w:sz w:val="24"/>
                <w:szCs w:val="24"/>
              </w:rPr>
              <w:t>le</w:t>
            </w:r>
            <w:r w:rsidR="00C40EE8"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necesitățile și prioritățile de dezvoltare a</w:t>
            </w:r>
            <w:r w:rsidR="00C40EE8" w:rsidRPr="001D29F0">
              <w:rPr>
                <w:rFonts w:ascii="Times New Roman" w:hAnsi="Times New Roman" w:cs="Times New Roman"/>
                <w:sz w:val="24"/>
                <w:szCs w:val="24"/>
              </w:rPr>
              <w:t>le</w:t>
            </w:r>
            <w:r w:rsidR="005866D5" w:rsidRPr="001D29F0">
              <w:rPr>
                <w:rFonts w:ascii="Times New Roman" w:hAnsi="Times New Roman" w:cs="Times New Roman"/>
                <w:sz w:val="24"/>
                <w:szCs w:val="24"/>
              </w:rPr>
              <w:t xml:space="preserve"> școlii</w:t>
            </w:r>
            <w:r w:rsidR="00C40EE8" w:rsidRPr="001D29F0">
              <w:rPr>
                <w:rFonts w:ascii="Times New Roman" w:hAnsi="Times New Roman" w:cs="Times New Roman"/>
                <w:sz w:val="24"/>
                <w:szCs w:val="24"/>
              </w:rPr>
              <w:t>.</w:t>
            </w:r>
          </w:p>
          <w:p w:rsidR="005866D5" w:rsidRPr="001D29F0" w:rsidRDefault="005866D5" w:rsidP="00C40EE8">
            <w:pPr>
              <w:rPr>
                <w:rFonts w:ascii="Times New Roman" w:hAnsi="Times New Roman" w:cs="Times New Roman"/>
                <w:sz w:val="24"/>
                <w:szCs w:val="24"/>
              </w:rPr>
            </w:pPr>
          </w:p>
        </w:tc>
        <w:tc>
          <w:tcPr>
            <w:tcW w:w="3184" w:type="dxa"/>
          </w:tcPr>
          <w:p w:rsidR="005866D5" w:rsidRPr="001D29F0" w:rsidRDefault="00123F23" w:rsidP="009608F6">
            <w:pPr>
              <w:tabs>
                <w:tab w:val="left" w:pos="2636"/>
              </w:tabs>
              <w:spacing w:line="296" w:lineRule="exact"/>
              <w:rPr>
                <w:rFonts w:ascii="Times New Roman" w:hAnsi="Times New Roman" w:cs="Times New Roman"/>
                <w:sz w:val="24"/>
                <w:szCs w:val="24"/>
              </w:rPr>
            </w:pPr>
            <w:r w:rsidRPr="001D29F0">
              <w:rPr>
                <w:rFonts w:ascii="Times New Roman" w:hAnsi="Times New Roman" w:cs="Times New Roman"/>
                <w:sz w:val="24"/>
                <w:szCs w:val="24"/>
              </w:rPr>
              <w:t xml:space="preserve">6.1.6. </w:t>
            </w:r>
            <w:r w:rsidR="005866D5" w:rsidRPr="001D29F0">
              <w:rPr>
                <w:rFonts w:ascii="Times New Roman" w:hAnsi="Times New Roman" w:cs="Times New Roman"/>
                <w:sz w:val="24"/>
                <w:szCs w:val="24"/>
              </w:rPr>
              <w:t>Explorează  diferite modalităţi de promovare a instituției în comunitate</w:t>
            </w:r>
            <w:r w:rsidR="00C40EE8" w:rsidRPr="001D29F0">
              <w:rPr>
                <w:rFonts w:ascii="Times New Roman" w:hAnsi="Times New Roman" w:cs="Times New Roman"/>
                <w:sz w:val="24"/>
                <w:szCs w:val="24"/>
              </w:rPr>
              <w:t>.</w:t>
            </w:r>
          </w:p>
          <w:p w:rsidR="005866D5" w:rsidRPr="001D29F0" w:rsidRDefault="005866D5" w:rsidP="009608F6">
            <w:pPr>
              <w:rPr>
                <w:rFonts w:ascii="Times New Roman" w:hAnsi="Times New Roman" w:cs="Times New Roman"/>
                <w:sz w:val="24"/>
                <w:szCs w:val="24"/>
              </w:rPr>
            </w:pPr>
          </w:p>
        </w:tc>
        <w:tc>
          <w:tcPr>
            <w:tcW w:w="3181" w:type="dxa"/>
          </w:tcPr>
          <w:p w:rsidR="005866D5" w:rsidRPr="001D29F0" w:rsidRDefault="00D43E74" w:rsidP="009608F6">
            <w:pPr>
              <w:rPr>
                <w:rFonts w:ascii="Times New Roman" w:hAnsi="Times New Roman" w:cs="Times New Roman"/>
                <w:sz w:val="24"/>
                <w:szCs w:val="24"/>
              </w:rPr>
            </w:pPr>
            <w:r w:rsidRPr="001D29F0">
              <w:rPr>
                <w:rFonts w:ascii="Times New Roman" w:hAnsi="Times New Roman" w:cs="Times New Roman"/>
                <w:sz w:val="24"/>
                <w:szCs w:val="24"/>
              </w:rPr>
              <w:t>6.1.10</w:t>
            </w:r>
            <w:r w:rsidR="00C40EE8"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Diversifică strategiile de marketing la nivel de comunitate locală și națională</w:t>
            </w:r>
            <w:r w:rsidR="00E31885" w:rsidRPr="001D29F0">
              <w:rPr>
                <w:rFonts w:ascii="Times New Roman" w:hAnsi="Times New Roman" w:cs="Times New Roman"/>
                <w:sz w:val="24"/>
                <w:szCs w:val="24"/>
              </w:rPr>
              <w:t>.</w:t>
            </w:r>
            <w:r w:rsidR="00C40EE8" w:rsidRPr="001D29F0">
              <w:rPr>
                <w:rFonts w:ascii="Times New Roman" w:hAnsi="Times New Roman" w:cs="Times New Roman"/>
                <w:sz w:val="24"/>
                <w:szCs w:val="24"/>
              </w:rPr>
              <w:t xml:space="preserve"> </w:t>
            </w:r>
          </w:p>
          <w:p w:rsidR="00471418" w:rsidRPr="001D29F0" w:rsidRDefault="00471418" w:rsidP="00471418">
            <w:pPr>
              <w:rPr>
                <w:rFonts w:ascii="Times New Roman" w:hAnsi="Times New Roman" w:cs="Times New Roman"/>
                <w:i/>
                <w:sz w:val="24"/>
                <w:szCs w:val="24"/>
              </w:rPr>
            </w:pPr>
          </w:p>
          <w:p w:rsidR="00C40EE8" w:rsidRPr="001D29F0" w:rsidRDefault="00D43E74" w:rsidP="00C40EE8">
            <w:pPr>
              <w:rPr>
                <w:rFonts w:ascii="Times New Roman" w:hAnsi="Times New Roman" w:cs="Times New Roman"/>
                <w:sz w:val="24"/>
                <w:szCs w:val="24"/>
              </w:rPr>
            </w:pPr>
            <w:r w:rsidRPr="001D29F0">
              <w:rPr>
                <w:rFonts w:ascii="Times New Roman" w:hAnsi="Times New Roman" w:cs="Times New Roman"/>
                <w:sz w:val="24"/>
                <w:szCs w:val="24"/>
              </w:rPr>
              <w:t>6.1.11</w:t>
            </w:r>
            <w:r w:rsidR="00380443"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865915" w:rsidRPr="001D29F0">
              <w:rPr>
                <w:rFonts w:ascii="Times New Roman" w:hAnsi="Times New Roman" w:cs="Times New Roman"/>
                <w:sz w:val="24"/>
                <w:szCs w:val="24"/>
              </w:rPr>
              <w:t>I</w:t>
            </w:r>
            <w:r w:rsidR="00380443" w:rsidRPr="001D29F0">
              <w:rPr>
                <w:rFonts w:ascii="Times New Roman" w:hAnsi="Times New Roman" w:cs="Times New Roman"/>
                <w:sz w:val="24"/>
                <w:szCs w:val="24"/>
              </w:rPr>
              <w:t xml:space="preserve"> I</w:t>
            </w:r>
            <w:r w:rsidR="00865915" w:rsidRPr="001D29F0">
              <w:rPr>
                <w:rFonts w:ascii="Times New Roman" w:hAnsi="Times New Roman" w:cs="Times New Roman"/>
                <w:sz w:val="24"/>
                <w:szCs w:val="24"/>
              </w:rPr>
              <w:t>dentific</w:t>
            </w:r>
            <w:r w:rsidR="00380443" w:rsidRPr="001D29F0">
              <w:rPr>
                <w:rFonts w:ascii="Times New Roman" w:hAnsi="Times New Roman" w:cs="Times New Roman"/>
                <w:sz w:val="24"/>
                <w:szCs w:val="24"/>
              </w:rPr>
              <w:t>ă</w:t>
            </w:r>
            <w:r w:rsidR="00865915" w:rsidRPr="001D29F0">
              <w:rPr>
                <w:rFonts w:ascii="Times New Roman" w:hAnsi="Times New Roman" w:cs="Times New Roman"/>
                <w:sz w:val="24"/>
                <w:szCs w:val="24"/>
              </w:rPr>
              <w:t xml:space="preserve"> strategii de promovare specifice pentru </w:t>
            </w:r>
          </w:p>
          <w:p w:rsidR="00865915" w:rsidRPr="001D29F0" w:rsidRDefault="00865915" w:rsidP="00E31885">
            <w:pPr>
              <w:rPr>
                <w:rFonts w:ascii="Times New Roman" w:hAnsi="Times New Roman" w:cs="Times New Roman"/>
                <w:sz w:val="24"/>
                <w:szCs w:val="24"/>
              </w:rPr>
            </w:pPr>
            <w:r w:rsidRPr="001D29F0">
              <w:rPr>
                <w:rFonts w:ascii="Times New Roman" w:hAnsi="Times New Roman" w:cs="Times New Roman"/>
                <w:sz w:val="24"/>
                <w:szCs w:val="24"/>
              </w:rPr>
              <w:t>fiecare grup</w:t>
            </w:r>
            <w:r w:rsidR="00E31885" w:rsidRPr="001D29F0">
              <w:rPr>
                <w:rFonts w:ascii="Times New Roman" w:hAnsi="Times New Roman" w:cs="Times New Roman"/>
                <w:sz w:val="24"/>
                <w:szCs w:val="24"/>
              </w:rPr>
              <w:t>-</w:t>
            </w:r>
            <w:r w:rsidRPr="001D29F0">
              <w:rPr>
                <w:rFonts w:ascii="Times New Roman" w:hAnsi="Times New Roman" w:cs="Times New Roman"/>
                <w:sz w:val="24"/>
                <w:szCs w:val="24"/>
              </w:rPr>
              <w:t>țintă (părinți, alte instituții, agenții economici etc.)</w:t>
            </w:r>
            <w:r w:rsidR="00CA012E" w:rsidRPr="001D29F0">
              <w:rPr>
                <w:rFonts w:ascii="Times New Roman" w:hAnsi="Times New Roman" w:cs="Times New Roman"/>
                <w:sz w:val="24"/>
                <w:szCs w:val="24"/>
              </w:rPr>
              <w:t>.</w:t>
            </w:r>
          </w:p>
        </w:tc>
      </w:tr>
      <w:tr w:rsidR="005866D5" w:rsidRPr="001D29F0" w:rsidTr="00920FE2">
        <w:tc>
          <w:tcPr>
            <w:tcW w:w="576" w:type="dxa"/>
            <w:vMerge/>
          </w:tcPr>
          <w:p w:rsidR="005866D5" w:rsidRPr="001D29F0" w:rsidRDefault="005866D5" w:rsidP="009608F6">
            <w:pPr>
              <w:rPr>
                <w:rFonts w:ascii="Times New Roman" w:hAnsi="Times New Roman" w:cs="Times New Roman"/>
                <w:b/>
                <w:sz w:val="24"/>
                <w:szCs w:val="24"/>
              </w:rPr>
            </w:pPr>
          </w:p>
        </w:tc>
        <w:tc>
          <w:tcPr>
            <w:tcW w:w="3050" w:type="dxa"/>
            <w:vMerge/>
          </w:tcPr>
          <w:p w:rsidR="005866D5" w:rsidRPr="001D29F0" w:rsidRDefault="005866D5" w:rsidP="009608F6">
            <w:pPr>
              <w:rPr>
                <w:rFonts w:ascii="Times New Roman" w:hAnsi="Times New Roman" w:cs="Times New Roman"/>
                <w:b/>
                <w:sz w:val="24"/>
                <w:szCs w:val="24"/>
              </w:rPr>
            </w:pPr>
          </w:p>
        </w:tc>
        <w:tc>
          <w:tcPr>
            <w:tcW w:w="3185" w:type="dxa"/>
          </w:tcPr>
          <w:p w:rsidR="00865915" w:rsidRPr="001D29F0" w:rsidRDefault="00123F23" w:rsidP="00412EC6">
            <w:pPr>
              <w:tabs>
                <w:tab w:val="left" w:pos="2636"/>
              </w:tabs>
              <w:spacing w:line="296" w:lineRule="exact"/>
              <w:rPr>
                <w:rFonts w:ascii="Times New Roman" w:hAnsi="Times New Roman" w:cs="Times New Roman"/>
                <w:sz w:val="24"/>
                <w:szCs w:val="24"/>
              </w:rPr>
            </w:pPr>
            <w:r w:rsidRPr="001D29F0">
              <w:rPr>
                <w:rFonts w:ascii="Times New Roman" w:hAnsi="Times New Roman" w:cs="Times New Roman"/>
                <w:sz w:val="24"/>
                <w:szCs w:val="24"/>
              </w:rPr>
              <w:t xml:space="preserve">6.1.2.  </w:t>
            </w:r>
            <w:r w:rsidR="00865915" w:rsidRPr="001D29F0">
              <w:rPr>
                <w:rFonts w:ascii="Times New Roman" w:hAnsi="Times New Roman" w:cs="Times New Roman"/>
                <w:sz w:val="24"/>
                <w:szCs w:val="24"/>
              </w:rPr>
              <w:t xml:space="preserve">Planifică </w:t>
            </w:r>
            <w:r w:rsidR="00C40EE8" w:rsidRPr="001D29F0">
              <w:rPr>
                <w:rFonts w:ascii="Times New Roman" w:hAnsi="Times New Roman" w:cs="Times New Roman"/>
                <w:sz w:val="24"/>
                <w:szCs w:val="24"/>
              </w:rPr>
              <w:t xml:space="preserve">și asigură </w:t>
            </w:r>
            <w:r w:rsidR="00865915" w:rsidRPr="001D29F0">
              <w:rPr>
                <w:rFonts w:ascii="Times New Roman" w:hAnsi="Times New Roman" w:cs="Times New Roman"/>
                <w:sz w:val="24"/>
                <w:szCs w:val="24"/>
              </w:rPr>
              <w:t>informarea părinților despre necesitățile, prioritățile de dezvoltare a școlii, învățarea și dezvoltarea copilului lor</w:t>
            </w:r>
            <w:r w:rsidR="00CA012E" w:rsidRPr="001D29F0">
              <w:rPr>
                <w:rFonts w:ascii="Times New Roman" w:hAnsi="Times New Roman" w:cs="Times New Roman"/>
                <w:sz w:val="24"/>
                <w:szCs w:val="24"/>
              </w:rPr>
              <w:t>.</w:t>
            </w:r>
          </w:p>
          <w:p w:rsidR="005866D5" w:rsidRPr="001D29F0" w:rsidRDefault="005866D5" w:rsidP="009608F6">
            <w:pPr>
              <w:rPr>
                <w:rFonts w:ascii="Times New Roman" w:hAnsi="Times New Roman" w:cs="Times New Roman"/>
                <w:sz w:val="24"/>
                <w:szCs w:val="24"/>
              </w:rPr>
            </w:pPr>
          </w:p>
        </w:tc>
        <w:tc>
          <w:tcPr>
            <w:tcW w:w="3184" w:type="dxa"/>
          </w:tcPr>
          <w:p w:rsidR="00FB53C3" w:rsidRPr="001D29F0" w:rsidRDefault="00123F23" w:rsidP="00FB53C3">
            <w:pPr>
              <w:tabs>
                <w:tab w:val="left" w:pos="2636"/>
              </w:tabs>
              <w:spacing w:line="296" w:lineRule="exact"/>
              <w:rPr>
                <w:rFonts w:ascii="Times New Roman" w:hAnsi="Times New Roman" w:cs="Times New Roman"/>
                <w:sz w:val="24"/>
                <w:szCs w:val="24"/>
              </w:rPr>
            </w:pPr>
            <w:r w:rsidRPr="001D29F0">
              <w:rPr>
                <w:rFonts w:ascii="Times New Roman" w:hAnsi="Times New Roman" w:cs="Times New Roman"/>
                <w:sz w:val="24"/>
                <w:szCs w:val="24"/>
              </w:rPr>
              <w:t xml:space="preserve">6.1.7. </w:t>
            </w:r>
            <w:r w:rsidR="00FB53C3" w:rsidRPr="001D29F0">
              <w:rPr>
                <w:rFonts w:ascii="Times New Roman" w:hAnsi="Times New Roman" w:cs="Times New Roman"/>
                <w:sz w:val="24"/>
                <w:szCs w:val="24"/>
              </w:rPr>
              <w:t>Asigură aplicarea diferitor modalităţi de comunicare cu părinţii și alți actori comunitari</w:t>
            </w:r>
            <w:r w:rsidR="00C40EE8" w:rsidRPr="001D29F0">
              <w:rPr>
                <w:rFonts w:ascii="Times New Roman" w:hAnsi="Times New Roman" w:cs="Times New Roman"/>
                <w:sz w:val="24"/>
                <w:szCs w:val="24"/>
              </w:rPr>
              <w:t>.</w:t>
            </w:r>
          </w:p>
          <w:p w:rsidR="005866D5" w:rsidRPr="001D29F0" w:rsidRDefault="005866D5" w:rsidP="009608F6">
            <w:pPr>
              <w:tabs>
                <w:tab w:val="left" w:pos="2636"/>
              </w:tabs>
              <w:spacing w:line="296" w:lineRule="exact"/>
              <w:rPr>
                <w:rFonts w:ascii="Times New Roman" w:hAnsi="Times New Roman" w:cs="Times New Roman"/>
                <w:sz w:val="24"/>
                <w:szCs w:val="24"/>
              </w:rPr>
            </w:pPr>
          </w:p>
        </w:tc>
        <w:tc>
          <w:tcPr>
            <w:tcW w:w="3181" w:type="dxa"/>
          </w:tcPr>
          <w:p w:rsidR="005866D5" w:rsidRPr="001D29F0" w:rsidRDefault="00D43E74" w:rsidP="009608F6">
            <w:pPr>
              <w:pStyle w:val="ListParagraph"/>
              <w:tabs>
                <w:tab w:val="left" w:pos="2636"/>
              </w:tabs>
              <w:spacing w:line="296" w:lineRule="exact"/>
              <w:ind w:left="50"/>
              <w:rPr>
                <w:rFonts w:ascii="Times New Roman" w:hAnsi="Times New Roman" w:cs="Times New Roman"/>
                <w:sz w:val="24"/>
                <w:szCs w:val="24"/>
                <w:lang w:val="ro-RO"/>
              </w:rPr>
            </w:pPr>
            <w:r w:rsidRPr="001D29F0">
              <w:rPr>
                <w:rFonts w:ascii="Times New Roman" w:hAnsi="Times New Roman" w:cs="Times New Roman"/>
                <w:sz w:val="24"/>
                <w:szCs w:val="24"/>
                <w:lang w:val="ro-RO"/>
              </w:rPr>
              <w:t>6.1.12</w:t>
            </w:r>
            <w:r w:rsidR="00C40EE8" w:rsidRPr="001D29F0">
              <w:rPr>
                <w:rFonts w:ascii="Times New Roman" w:hAnsi="Times New Roman" w:cs="Times New Roman"/>
                <w:sz w:val="24"/>
                <w:szCs w:val="24"/>
                <w:lang w:val="ro-RO"/>
              </w:rPr>
              <w:t xml:space="preserve">. </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Proiectează activităţi de informare în parteneriat cu autorităţile locale, asociaţia părinţilor, alţi actori comunitari</w:t>
            </w:r>
            <w:r w:rsidR="00C40EE8" w:rsidRPr="001D29F0">
              <w:rPr>
                <w:rFonts w:ascii="Times New Roman" w:hAnsi="Times New Roman" w:cs="Times New Roman"/>
                <w:sz w:val="24"/>
                <w:szCs w:val="24"/>
                <w:lang w:val="ro-RO"/>
              </w:rPr>
              <w:t>.</w:t>
            </w:r>
          </w:p>
          <w:p w:rsidR="005866D5" w:rsidRPr="001D29F0" w:rsidRDefault="005866D5" w:rsidP="009608F6">
            <w:pPr>
              <w:rPr>
                <w:rFonts w:ascii="Times New Roman" w:hAnsi="Times New Roman" w:cs="Times New Roman"/>
                <w:sz w:val="24"/>
                <w:szCs w:val="24"/>
              </w:rPr>
            </w:pPr>
          </w:p>
        </w:tc>
      </w:tr>
      <w:tr w:rsidR="005866D5" w:rsidRPr="001D29F0" w:rsidTr="00920FE2">
        <w:tc>
          <w:tcPr>
            <w:tcW w:w="576" w:type="dxa"/>
            <w:vMerge/>
          </w:tcPr>
          <w:p w:rsidR="005866D5" w:rsidRPr="001D29F0" w:rsidRDefault="005866D5" w:rsidP="009608F6">
            <w:pPr>
              <w:rPr>
                <w:rFonts w:ascii="Times New Roman" w:hAnsi="Times New Roman" w:cs="Times New Roman"/>
                <w:b/>
                <w:sz w:val="24"/>
                <w:szCs w:val="24"/>
              </w:rPr>
            </w:pPr>
          </w:p>
        </w:tc>
        <w:tc>
          <w:tcPr>
            <w:tcW w:w="3050" w:type="dxa"/>
            <w:vMerge/>
          </w:tcPr>
          <w:p w:rsidR="005866D5" w:rsidRPr="001D29F0" w:rsidRDefault="005866D5" w:rsidP="009608F6">
            <w:pPr>
              <w:rPr>
                <w:rFonts w:ascii="Times New Roman" w:hAnsi="Times New Roman" w:cs="Times New Roman"/>
                <w:b/>
                <w:sz w:val="24"/>
                <w:szCs w:val="24"/>
              </w:rPr>
            </w:pPr>
          </w:p>
        </w:tc>
        <w:tc>
          <w:tcPr>
            <w:tcW w:w="3185" w:type="dxa"/>
          </w:tcPr>
          <w:p w:rsidR="00CD2B27" w:rsidRPr="001D29F0" w:rsidRDefault="00123F23" w:rsidP="00CD2B27">
            <w:pPr>
              <w:pStyle w:val="BodyText"/>
              <w:ind w:left="4" w:firstLine="0"/>
              <w:rPr>
                <w:lang w:val="ro-RO"/>
              </w:rPr>
            </w:pPr>
            <w:r w:rsidRPr="001D29F0">
              <w:rPr>
                <w:rFonts w:ascii="Times New Roman" w:eastAsiaTheme="minorHAnsi" w:hAnsi="Times New Roman"/>
                <w:sz w:val="24"/>
                <w:szCs w:val="24"/>
                <w:lang w:val="ro-RO"/>
              </w:rPr>
              <w:t xml:space="preserve">6.1.4. </w:t>
            </w:r>
            <w:r w:rsidR="005866D5" w:rsidRPr="001D29F0">
              <w:rPr>
                <w:rFonts w:ascii="Times New Roman" w:eastAsiaTheme="minorHAnsi" w:hAnsi="Times New Roman"/>
                <w:sz w:val="24"/>
                <w:szCs w:val="24"/>
                <w:lang w:val="ro-RO"/>
              </w:rPr>
              <w:t>Prezintă ocazional (la sărbătorile comunitare)</w:t>
            </w:r>
            <w:r w:rsidR="00471418" w:rsidRPr="001D29F0">
              <w:rPr>
                <w:rFonts w:ascii="Times New Roman" w:eastAsiaTheme="minorHAnsi" w:hAnsi="Times New Roman"/>
                <w:sz w:val="24"/>
                <w:szCs w:val="24"/>
                <w:lang w:val="ro-RO"/>
              </w:rPr>
              <w:t xml:space="preserve"> </w:t>
            </w:r>
            <w:r w:rsidR="005866D5" w:rsidRPr="001D29F0">
              <w:rPr>
                <w:rFonts w:ascii="Times New Roman" w:eastAsiaTheme="minorHAnsi" w:hAnsi="Times New Roman"/>
                <w:sz w:val="24"/>
                <w:szCs w:val="24"/>
                <w:lang w:val="ro-RO"/>
              </w:rPr>
              <w:t xml:space="preserve">profilul </w:t>
            </w:r>
            <w:r w:rsidR="00471418" w:rsidRPr="001D29F0">
              <w:rPr>
                <w:rFonts w:ascii="Times New Roman" w:eastAsiaTheme="minorHAnsi" w:hAnsi="Times New Roman"/>
                <w:sz w:val="24"/>
                <w:szCs w:val="24"/>
                <w:lang w:val="ro-RO"/>
              </w:rPr>
              <w:t xml:space="preserve">instituției de învățămînt </w:t>
            </w:r>
            <w:r w:rsidR="005866D5" w:rsidRPr="001D29F0">
              <w:rPr>
                <w:rFonts w:ascii="Times New Roman" w:eastAsiaTheme="minorHAnsi" w:hAnsi="Times New Roman"/>
                <w:sz w:val="24"/>
                <w:szCs w:val="24"/>
                <w:lang w:val="ro-RO"/>
              </w:rPr>
              <w:t>în comunitate (succese, servicii)</w:t>
            </w:r>
            <w:r w:rsidR="00CA012E" w:rsidRPr="001D29F0">
              <w:rPr>
                <w:rFonts w:ascii="Times New Roman" w:eastAsiaTheme="minorHAnsi" w:hAnsi="Times New Roman"/>
                <w:sz w:val="24"/>
                <w:szCs w:val="24"/>
                <w:lang w:val="ro-RO"/>
              </w:rPr>
              <w:t>.</w:t>
            </w:r>
          </w:p>
        </w:tc>
        <w:tc>
          <w:tcPr>
            <w:tcW w:w="3184" w:type="dxa"/>
          </w:tcPr>
          <w:p w:rsidR="005866D5" w:rsidRPr="001D29F0" w:rsidRDefault="00123F23" w:rsidP="009608F6">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6.1.8. </w:t>
            </w:r>
            <w:r w:rsidR="005866D5" w:rsidRPr="001D29F0">
              <w:rPr>
                <w:rFonts w:ascii="Times New Roman" w:hAnsi="Times New Roman" w:cs="Times New Roman"/>
                <w:sz w:val="24"/>
                <w:szCs w:val="24"/>
                <w:lang w:val="ro-RO"/>
              </w:rPr>
              <w:t>Monitorizează reflectarea succeselor școlii în presa, televiziunea locală și națională etc.</w:t>
            </w:r>
          </w:p>
          <w:p w:rsidR="005866D5" w:rsidRPr="001D29F0" w:rsidRDefault="005866D5" w:rsidP="009608F6">
            <w:pPr>
              <w:pStyle w:val="ListParagraph"/>
              <w:spacing w:line="0" w:lineRule="atLeast"/>
              <w:ind w:left="0"/>
              <w:rPr>
                <w:rFonts w:ascii="Times New Roman" w:hAnsi="Times New Roman" w:cs="Times New Roman"/>
                <w:sz w:val="24"/>
                <w:szCs w:val="24"/>
                <w:lang w:val="ro-RO"/>
              </w:rPr>
            </w:pPr>
          </w:p>
        </w:tc>
        <w:tc>
          <w:tcPr>
            <w:tcW w:w="3181" w:type="dxa"/>
          </w:tcPr>
          <w:p w:rsidR="00CD2B27" w:rsidRPr="001D29F0" w:rsidRDefault="00D43E74" w:rsidP="00CD2B27">
            <w:pPr>
              <w:pStyle w:val="ListParagraph"/>
              <w:spacing w:after="200" w:line="0" w:lineRule="atLeast"/>
              <w:ind w:left="0"/>
              <w:rPr>
                <w:lang w:val="ro-RO"/>
              </w:rPr>
            </w:pPr>
            <w:r w:rsidRPr="001D29F0">
              <w:rPr>
                <w:rFonts w:ascii="Times New Roman" w:hAnsi="Times New Roman" w:cs="Times New Roman"/>
                <w:sz w:val="24"/>
                <w:szCs w:val="24"/>
                <w:lang w:val="ro-RO"/>
              </w:rPr>
              <w:t>6.1.13</w:t>
            </w:r>
            <w:r w:rsidR="005535E6"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Promovează  serviciile educaționale oferite comunității pe piața serviciilor educaționale raionale și naționale</w:t>
            </w:r>
            <w:r w:rsidR="00CA012E" w:rsidRPr="001D29F0">
              <w:rPr>
                <w:rFonts w:ascii="Times New Roman" w:hAnsi="Times New Roman" w:cs="Times New Roman"/>
                <w:sz w:val="24"/>
                <w:szCs w:val="24"/>
                <w:lang w:val="ro-RO"/>
              </w:rPr>
              <w:t>.</w:t>
            </w:r>
          </w:p>
        </w:tc>
      </w:tr>
      <w:tr w:rsidR="005866D5" w:rsidRPr="001D29F0" w:rsidTr="00920FE2">
        <w:tc>
          <w:tcPr>
            <w:tcW w:w="576" w:type="dxa"/>
            <w:vMerge/>
          </w:tcPr>
          <w:p w:rsidR="005866D5" w:rsidRPr="001D29F0" w:rsidRDefault="005866D5" w:rsidP="009608F6">
            <w:pPr>
              <w:rPr>
                <w:rFonts w:ascii="Times New Roman" w:hAnsi="Times New Roman" w:cs="Times New Roman"/>
                <w:b/>
                <w:sz w:val="24"/>
                <w:szCs w:val="24"/>
              </w:rPr>
            </w:pPr>
          </w:p>
        </w:tc>
        <w:tc>
          <w:tcPr>
            <w:tcW w:w="3050" w:type="dxa"/>
            <w:vMerge/>
          </w:tcPr>
          <w:p w:rsidR="005866D5" w:rsidRPr="001D29F0" w:rsidRDefault="005866D5" w:rsidP="009608F6">
            <w:pPr>
              <w:rPr>
                <w:rFonts w:ascii="Times New Roman" w:hAnsi="Times New Roman" w:cs="Times New Roman"/>
                <w:b/>
                <w:sz w:val="24"/>
                <w:szCs w:val="24"/>
              </w:rPr>
            </w:pPr>
          </w:p>
        </w:tc>
        <w:tc>
          <w:tcPr>
            <w:tcW w:w="3185" w:type="dxa"/>
          </w:tcPr>
          <w:p w:rsidR="005866D5" w:rsidRPr="001D29F0" w:rsidRDefault="00123F23" w:rsidP="009608F6">
            <w:pPr>
              <w:pStyle w:val="ListParagraph"/>
              <w:spacing w:line="0" w:lineRule="atLeast"/>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6.1.5</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Promovează aplicarea TIC în promovarea imaginii instituției în comunitate</w:t>
            </w:r>
            <w:r w:rsidR="00CA012E" w:rsidRPr="001D29F0">
              <w:rPr>
                <w:rFonts w:ascii="Times New Roman" w:hAnsi="Times New Roman" w:cs="Times New Roman"/>
                <w:sz w:val="24"/>
                <w:szCs w:val="24"/>
                <w:lang w:val="ro-RO"/>
              </w:rPr>
              <w:t>.</w:t>
            </w:r>
          </w:p>
        </w:tc>
        <w:tc>
          <w:tcPr>
            <w:tcW w:w="3184" w:type="dxa"/>
          </w:tcPr>
          <w:p w:rsidR="005866D5" w:rsidRPr="001D29F0" w:rsidRDefault="00123F23" w:rsidP="008E4F1E">
            <w:pPr>
              <w:pStyle w:val="ListParagraph"/>
              <w:spacing w:line="0" w:lineRule="atLeast"/>
              <w:ind w:left="-2"/>
              <w:rPr>
                <w:rFonts w:ascii="Times New Roman" w:hAnsi="Times New Roman" w:cs="Times New Roman"/>
                <w:sz w:val="24"/>
                <w:szCs w:val="24"/>
                <w:lang w:val="ro-RO"/>
              </w:rPr>
            </w:pPr>
            <w:r w:rsidRPr="001D29F0">
              <w:rPr>
                <w:rFonts w:ascii="Times New Roman" w:hAnsi="Times New Roman" w:cs="Times New Roman"/>
                <w:sz w:val="24"/>
                <w:szCs w:val="24"/>
                <w:lang w:val="ro-RO"/>
              </w:rPr>
              <w:t xml:space="preserve">6.1.9. </w:t>
            </w:r>
            <w:r w:rsidR="005866D5" w:rsidRPr="001D29F0">
              <w:rPr>
                <w:rFonts w:ascii="Times New Roman" w:hAnsi="Times New Roman" w:cs="Times New Roman"/>
                <w:sz w:val="24"/>
                <w:szCs w:val="24"/>
                <w:lang w:val="ro-RO"/>
              </w:rPr>
              <w:t>Asigură condiții pentru diversificarea instrumentelor TIC aplicate pentru promovarea imaginii instituției</w:t>
            </w:r>
            <w:r w:rsidR="00CA012E" w:rsidRPr="001D29F0">
              <w:rPr>
                <w:rFonts w:ascii="Times New Roman" w:hAnsi="Times New Roman" w:cs="Times New Roman"/>
                <w:sz w:val="24"/>
                <w:szCs w:val="24"/>
                <w:lang w:val="ro-RO"/>
              </w:rPr>
              <w:t>.</w:t>
            </w:r>
          </w:p>
        </w:tc>
        <w:tc>
          <w:tcPr>
            <w:tcW w:w="3181" w:type="dxa"/>
          </w:tcPr>
          <w:p w:rsidR="005866D5" w:rsidRPr="001D29F0" w:rsidRDefault="00D43E74" w:rsidP="00412EC6">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6.1.14</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Monitorizează elaborarea</w:t>
            </w:r>
            <w:r w:rsidR="00FA0716" w:rsidRPr="001D29F0">
              <w:rPr>
                <w:rFonts w:ascii="Times New Roman" w:hAnsi="Times New Roman" w:cs="Times New Roman"/>
                <w:sz w:val="24"/>
                <w:szCs w:val="24"/>
                <w:lang w:val="ro-RO"/>
              </w:rPr>
              <w:t xml:space="preserve"> </w:t>
            </w:r>
            <w:r w:rsidR="00412EC6" w:rsidRPr="001D29F0">
              <w:rPr>
                <w:rFonts w:ascii="Times New Roman" w:hAnsi="Times New Roman" w:cs="Times New Roman"/>
                <w:sz w:val="24"/>
                <w:szCs w:val="24"/>
                <w:lang w:val="ro-RO"/>
              </w:rPr>
              <w:t xml:space="preserve">seturilor de date deschise </w:t>
            </w:r>
            <w:r w:rsidR="005866D5" w:rsidRPr="001D29F0">
              <w:rPr>
                <w:rFonts w:ascii="Times New Roman" w:hAnsi="Times New Roman" w:cs="Times New Roman"/>
                <w:sz w:val="24"/>
                <w:szCs w:val="24"/>
                <w:lang w:val="ro-RO"/>
              </w:rPr>
              <w:t>și evaluarea calității materialelor publicate online</w:t>
            </w:r>
            <w:r w:rsidR="00CA012E" w:rsidRPr="001D29F0">
              <w:rPr>
                <w:rFonts w:ascii="Times New Roman" w:hAnsi="Times New Roman" w:cs="Times New Roman"/>
                <w:sz w:val="24"/>
                <w:szCs w:val="24"/>
                <w:lang w:val="ro-RO"/>
              </w:rPr>
              <w:t>.</w:t>
            </w:r>
          </w:p>
        </w:tc>
      </w:tr>
      <w:tr w:rsidR="005866D5" w:rsidRPr="001D29F0" w:rsidTr="00920FE2">
        <w:tc>
          <w:tcPr>
            <w:tcW w:w="576" w:type="dxa"/>
            <w:vMerge w:val="restart"/>
          </w:tcPr>
          <w:p w:rsidR="005866D5" w:rsidRPr="001D29F0" w:rsidRDefault="005866D5" w:rsidP="009608F6">
            <w:pPr>
              <w:rPr>
                <w:rFonts w:ascii="Times New Roman" w:hAnsi="Times New Roman" w:cs="Times New Roman"/>
                <w:b/>
                <w:sz w:val="24"/>
                <w:szCs w:val="24"/>
              </w:rPr>
            </w:pPr>
            <w:r w:rsidRPr="001D29F0">
              <w:rPr>
                <w:rFonts w:ascii="Times New Roman" w:hAnsi="Times New Roman" w:cs="Times New Roman"/>
                <w:b/>
                <w:sz w:val="24"/>
                <w:szCs w:val="24"/>
              </w:rPr>
              <w:t>6.2</w:t>
            </w:r>
          </w:p>
        </w:tc>
        <w:tc>
          <w:tcPr>
            <w:tcW w:w="3050" w:type="dxa"/>
            <w:vMerge w:val="restart"/>
          </w:tcPr>
          <w:p w:rsidR="005866D5" w:rsidRPr="001D29F0" w:rsidRDefault="005866D5" w:rsidP="00911FCF">
            <w:pPr>
              <w:rPr>
                <w:rFonts w:ascii="Times New Roman" w:hAnsi="Times New Roman" w:cs="Times New Roman"/>
                <w:b/>
                <w:i/>
                <w:iCs/>
                <w:color w:val="948A54" w:themeColor="background2" w:themeShade="80"/>
                <w:sz w:val="24"/>
                <w:szCs w:val="24"/>
              </w:rPr>
            </w:pPr>
            <w:r w:rsidRPr="001D29F0">
              <w:rPr>
                <w:rFonts w:ascii="Times New Roman" w:hAnsi="Times New Roman" w:cs="Times New Roman"/>
                <w:b/>
                <w:sz w:val="24"/>
                <w:szCs w:val="24"/>
              </w:rPr>
              <w:t xml:space="preserve">Implică </w:t>
            </w:r>
            <w:r w:rsidR="00911FCF" w:rsidRPr="001D29F0">
              <w:rPr>
                <w:rFonts w:ascii="Times New Roman" w:hAnsi="Times New Roman" w:cs="Times New Roman"/>
                <w:b/>
                <w:sz w:val="24"/>
                <w:szCs w:val="24"/>
              </w:rPr>
              <w:t xml:space="preserve">instituția de învățămînt  </w:t>
            </w:r>
            <w:r w:rsidRPr="001D29F0">
              <w:rPr>
                <w:rFonts w:ascii="Times New Roman" w:hAnsi="Times New Roman" w:cs="Times New Roman"/>
                <w:b/>
                <w:sz w:val="24"/>
                <w:szCs w:val="24"/>
              </w:rPr>
              <w:t xml:space="preserve">în proiecte educaționale dezvoltate la nivelul comunității locale, naționale și internaționale </w:t>
            </w:r>
          </w:p>
        </w:tc>
        <w:tc>
          <w:tcPr>
            <w:tcW w:w="3185" w:type="dxa"/>
          </w:tcPr>
          <w:p w:rsidR="005866D5" w:rsidRPr="001D29F0" w:rsidRDefault="00D43E74" w:rsidP="009608F6">
            <w:pPr>
              <w:rPr>
                <w:rFonts w:ascii="Times New Roman" w:hAnsi="Times New Roman" w:cs="Times New Roman"/>
                <w:sz w:val="24"/>
                <w:szCs w:val="24"/>
              </w:rPr>
            </w:pPr>
            <w:r w:rsidRPr="001D29F0">
              <w:rPr>
                <w:rFonts w:ascii="Times New Roman" w:hAnsi="Times New Roman" w:cs="Times New Roman"/>
                <w:sz w:val="24"/>
                <w:szCs w:val="24"/>
              </w:rPr>
              <w:t xml:space="preserve">6.2.1. </w:t>
            </w:r>
            <w:r w:rsidR="005866D5" w:rsidRPr="001D29F0">
              <w:rPr>
                <w:rFonts w:ascii="Times New Roman" w:hAnsi="Times New Roman" w:cs="Times New Roman"/>
                <w:sz w:val="24"/>
                <w:szCs w:val="24"/>
              </w:rPr>
              <w:t>Încurajează și susține proiectele educaționale inițiate de comunitatea școlară și parteneri</w:t>
            </w:r>
            <w:r w:rsidR="00CA012E" w:rsidRPr="001D29F0">
              <w:rPr>
                <w:rFonts w:ascii="Times New Roman" w:hAnsi="Times New Roman" w:cs="Times New Roman"/>
                <w:sz w:val="24"/>
                <w:szCs w:val="24"/>
              </w:rPr>
              <w:t>.</w:t>
            </w:r>
          </w:p>
          <w:p w:rsidR="005866D5" w:rsidRPr="001D29F0" w:rsidRDefault="005866D5" w:rsidP="009608F6">
            <w:pPr>
              <w:rPr>
                <w:rFonts w:ascii="Times New Roman" w:hAnsi="Times New Roman" w:cs="Times New Roman"/>
                <w:sz w:val="24"/>
                <w:szCs w:val="24"/>
              </w:rPr>
            </w:pPr>
          </w:p>
        </w:tc>
        <w:tc>
          <w:tcPr>
            <w:tcW w:w="3184" w:type="dxa"/>
          </w:tcPr>
          <w:p w:rsidR="005866D5" w:rsidRPr="001D29F0" w:rsidRDefault="00D43E74" w:rsidP="009608F6">
            <w:pPr>
              <w:rPr>
                <w:rFonts w:ascii="Times New Roman" w:hAnsi="Times New Roman" w:cs="Times New Roman"/>
                <w:sz w:val="24"/>
                <w:szCs w:val="24"/>
              </w:rPr>
            </w:pPr>
            <w:r w:rsidRPr="001D29F0">
              <w:rPr>
                <w:rFonts w:ascii="Times New Roman" w:hAnsi="Times New Roman" w:cs="Times New Roman"/>
                <w:sz w:val="24"/>
                <w:szCs w:val="24"/>
              </w:rPr>
              <w:t>6.2.6</w:t>
            </w:r>
            <w:r w:rsidR="00853607"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Inițiază proiectele de parteneriat în bază de diagnoză și prognoză</w:t>
            </w:r>
            <w:r w:rsidR="005535E6" w:rsidRPr="001D29F0">
              <w:rPr>
                <w:rFonts w:ascii="Times New Roman" w:hAnsi="Times New Roman" w:cs="Times New Roman"/>
                <w:sz w:val="24"/>
                <w:szCs w:val="24"/>
              </w:rPr>
              <w:t>,</w:t>
            </w:r>
            <w:r w:rsidR="005866D5" w:rsidRPr="001D29F0">
              <w:rPr>
                <w:rFonts w:ascii="Times New Roman" w:hAnsi="Times New Roman" w:cs="Times New Roman"/>
                <w:sz w:val="24"/>
                <w:szCs w:val="24"/>
              </w:rPr>
              <w:t xml:space="preserve"> cu implicarea actanților educaționali și a comunității</w:t>
            </w:r>
            <w:r w:rsidR="00CA012E" w:rsidRPr="001D29F0">
              <w:rPr>
                <w:rFonts w:ascii="Times New Roman" w:hAnsi="Times New Roman" w:cs="Times New Roman"/>
                <w:sz w:val="24"/>
                <w:szCs w:val="24"/>
              </w:rPr>
              <w:t>.</w:t>
            </w:r>
          </w:p>
        </w:tc>
        <w:tc>
          <w:tcPr>
            <w:tcW w:w="3181" w:type="dxa"/>
          </w:tcPr>
          <w:p w:rsidR="005866D5" w:rsidRPr="001D29F0" w:rsidRDefault="00D43E74" w:rsidP="005535E6">
            <w:pPr>
              <w:rPr>
                <w:rFonts w:ascii="Times New Roman" w:hAnsi="Times New Roman" w:cs="Times New Roman"/>
                <w:sz w:val="24"/>
                <w:szCs w:val="24"/>
              </w:rPr>
            </w:pPr>
            <w:r w:rsidRPr="001D29F0">
              <w:rPr>
                <w:rFonts w:ascii="Times New Roman" w:hAnsi="Times New Roman" w:cs="Times New Roman"/>
                <w:sz w:val="24"/>
                <w:szCs w:val="24"/>
              </w:rPr>
              <w:t>6.2.11</w:t>
            </w:r>
            <w:r w:rsidR="00853607"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Participă s</w:t>
            </w:r>
            <w:r w:rsidR="005535E6" w:rsidRPr="001D29F0">
              <w:rPr>
                <w:rFonts w:ascii="Times New Roman" w:hAnsi="Times New Roman" w:cs="Times New Roman"/>
                <w:sz w:val="24"/>
                <w:szCs w:val="24"/>
              </w:rPr>
              <w:t>i</w:t>
            </w:r>
            <w:r w:rsidR="005866D5" w:rsidRPr="001D29F0">
              <w:rPr>
                <w:rFonts w:ascii="Times New Roman" w:hAnsi="Times New Roman" w:cs="Times New Roman"/>
                <w:sz w:val="24"/>
                <w:szCs w:val="24"/>
              </w:rPr>
              <w:t xml:space="preserve">ngur și sprijină participarea cadrelor didactice, </w:t>
            </w:r>
            <w:r w:rsidR="005535E6" w:rsidRPr="001D29F0">
              <w:rPr>
                <w:rFonts w:ascii="Times New Roman" w:hAnsi="Times New Roman" w:cs="Times New Roman"/>
                <w:sz w:val="24"/>
                <w:szCs w:val="24"/>
              </w:rPr>
              <w:t xml:space="preserve">a </w:t>
            </w:r>
            <w:r w:rsidR="005866D5" w:rsidRPr="001D29F0">
              <w:rPr>
                <w:rFonts w:ascii="Times New Roman" w:hAnsi="Times New Roman" w:cs="Times New Roman"/>
                <w:sz w:val="24"/>
                <w:szCs w:val="24"/>
              </w:rPr>
              <w:t>elevilor la programe şi proiecte de cooperare la nivel raional, național și internațional</w:t>
            </w:r>
            <w:r w:rsidR="00CA012E" w:rsidRPr="001D29F0">
              <w:rPr>
                <w:rFonts w:ascii="Times New Roman" w:hAnsi="Times New Roman" w:cs="Times New Roman"/>
                <w:sz w:val="24"/>
                <w:szCs w:val="24"/>
              </w:rPr>
              <w:t>.</w:t>
            </w:r>
          </w:p>
        </w:tc>
      </w:tr>
      <w:tr w:rsidR="005866D5" w:rsidRPr="001D29F0" w:rsidTr="00920FE2">
        <w:tc>
          <w:tcPr>
            <w:tcW w:w="576" w:type="dxa"/>
            <w:vMerge/>
          </w:tcPr>
          <w:p w:rsidR="005866D5" w:rsidRPr="001D29F0" w:rsidRDefault="005866D5" w:rsidP="009608F6">
            <w:pPr>
              <w:rPr>
                <w:rFonts w:ascii="Times New Roman" w:hAnsi="Times New Roman" w:cs="Times New Roman"/>
                <w:b/>
                <w:sz w:val="24"/>
                <w:szCs w:val="24"/>
              </w:rPr>
            </w:pPr>
          </w:p>
        </w:tc>
        <w:tc>
          <w:tcPr>
            <w:tcW w:w="3050" w:type="dxa"/>
            <w:vMerge/>
          </w:tcPr>
          <w:p w:rsidR="005866D5" w:rsidRPr="001D29F0" w:rsidRDefault="005866D5" w:rsidP="009608F6">
            <w:pPr>
              <w:rPr>
                <w:rFonts w:ascii="Times New Roman" w:eastAsia="Times New Roman" w:hAnsi="Times New Roman" w:cs="Times New Roman"/>
                <w:b/>
                <w:sz w:val="24"/>
                <w:szCs w:val="24"/>
              </w:rPr>
            </w:pPr>
          </w:p>
        </w:tc>
        <w:tc>
          <w:tcPr>
            <w:tcW w:w="3185" w:type="dxa"/>
          </w:tcPr>
          <w:p w:rsidR="005866D5" w:rsidRPr="001D29F0" w:rsidRDefault="00D43E74" w:rsidP="009608F6">
            <w:pPr>
              <w:pStyle w:val="ListParagraph"/>
              <w:spacing w:line="0" w:lineRule="atLeast"/>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6.2.2</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 xml:space="preserve">Planifică resurse </w:t>
            </w:r>
            <w:r w:rsidR="005866D5" w:rsidRPr="001D29F0">
              <w:rPr>
                <w:rFonts w:ascii="Times New Roman" w:hAnsi="Times New Roman" w:cs="Times New Roman"/>
                <w:sz w:val="24"/>
                <w:szCs w:val="24"/>
                <w:lang w:val="ro-RO"/>
              </w:rPr>
              <w:lastRenderedPageBreak/>
              <w:t>instituționale pentru dezvoltarea parteneriatelor</w:t>
            </w:r>
            <w:r w:rsidR="00CA012E" w:rsidRPr="001D29F0">
              <w:rPr>
                <w:rFonts w:ascii="Times New Roman" w:hAnsi="Times New Roman" w:cs="Times New Roman"/>
                <w:sz w:val="24"/>
                <w:szCs w:val="24"/>
                <w:lang w:val="ro-RO"/>
              </w:rPr>
              <w:t>.</w:t>
            </w:r>
          </w:p>
        </w:tc>
        <w:tc>
          <w:tcPr>
            <w:tcW w:w="3184" w:type="dxa"/>
          </w:tcPr>
          <w:p w:rsidR="005866D5" w:rsidRPr="001D29F0" w:rsidRDefault="00D43E74" w:rsidP="00626ED3">
            <w:pPr>
              <w:pStyle w:val="Default"/>
              <w:rPr>
                <w:lang w:val="ro-RO"/>
              </w:rPr>
            </w:pPr>
            <w:r w:rsidRPr="001D29F0">
              <w:rPr>
                <w:rFonts w:eastAsiaTheme="minorHAnsi"/>
                <w:color w:val="auto"/>
                <w:lang w:val="ro-RO"/>
              </w:rPr>
              <w:lastRenderedPageBreak/>
              <w:t>6.2.7</w:t>
            </w:r>
            <w:r w:rsidR="00853607" w:rsidRPr="001D29F0">
              <w:rPr>
                <w:rFonts w:eastAsiaTheme="minorHAnsi"/>
                <w:color w:val="auto"/>
                <w:lang w:val="ro-RO"/>
              </w:rPr>
              <w:t>.</w:t>
            </w:r>
            <w:r w:rsidRPr="001D29F0">
              <w:rPr>
                <w:rFonts w:eastAsiaTheme="minorHAnsi"/>
                <w:color w:val="auto"/>
                <w:lang w:val="ro-RO"/>
              </w:rPr>
              <w:t xml:space="preserve"> </w:t>
            </w:r>
            <w:r w:rsidR="005866D5" w:rsidRPr="001D29F0">
              <w:rPr>
                <w:rFonts w:eastAsiaTheme="minorHAnsi"/>
                <w:color w:val="auto"/>
                <w:lang w:val="ro-RO"/>
              </w:rPr>
              <w:t xml:space="preserve">Identifică parteneri reali </w:t>
            </w:r>
            <w:r w:rsidR="005866D5" w:rsidRPr="001D29F0">
              <w:rPr>
                <w:rFonts w:eastAsiaTheme="minorHAnsi"/>
                <w:color w:val="auto"/>
                <w:lang w:val="ro-RO"/>
              </w:rPr>
              <w:lastRenderedPageBreak/>
              <w:t>și potențiali din comunitatea locală, raională, națională și internațională</w:t>
            </w:r>
            <w:r w:rsidR="005F13A8" w:rsidRPr="001D29F0">
              <w:rPr>
                <w:rFonts w:eastAsiaTheme="minorHAnsi"/>
                <w:color w:val="auto"/>
                <w:lang w:val="ro-RO"/>
              </w:rPr>
              <w:t>.</w:t>
            </w:r>
          </w:p>
        </w:tc>
        <w:tc>
          <w:tcPr>
            <w:tcW w:w="3181" w:type="dxa"/>
          </w:tcPr>
          <w:p w:rsidR="005866D5" w:rsidRPr="001D29F0" w:rsidRDefault="00D43E74" w:rsidP="009608F6">
            <w:pPr>
              <w:textAlignment w:val="baseline"/>
              <w:rPr>
                <w:rFonts w:ascii="Times New Roman" w:hAnsi="Times New Roman" w:cs="Times New Roman"/>
                <w:sz w:val="24"/>
                <w:szCs w:val="24"/>
              </w:rPr>
            </w:pPr>
            <w:r w:rsidRPr="001D29F0">
              <w:rPr>
                <w:rFonts w:ascii="Times New Roman" w:hAnsi="Times New Roman" w:cs="Times New Roman"/>
                <w:sz w:val="24"/>
                <w:szCs w:val="24"/>
              </w:rPr>
              <w:lastRenderedPageBreak/>
              <w:t>6.2.12</w:t>
            </w:r>
            <w:r w:rsidR="00853607"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 xml:space="preserve">Diversifică categoriile </w:t>
            </w:r>
            <w:r w:rsidR="005866D5" w:rsidRPr="001D29F0">
              <w:rPr>
                <w:rFonts w:ascii="Times New Roman" w:hAnsi="Times New Roman" w:cs="Times New Roman"/>
                <w:sz w:val="24"/>
                <w:szCs w:val="24"/>
              </w:rPr>
              <w:lastRenderedPageBreak/>
              <w:t>de parteneri și strategia de colaborare cu ei</w:t>
            </w:r>
            <w:r w:rsidR="005F13A8" w:rsidRPr="001D29F0">
              <w:rPr>
                <w:rFonts w:ascii="Times New Roman" w:hAnsi="Times New Roman" w:cs="Times New Roman"/>
                <w:sz w:val="24"/>
                <w:szCs w:val="24"/>
              </w:rPr>
              <w:t>.</w:t>
            </w:r>
          </w:p>
          <w:p w:rsidR="005866D5" w:rsidRPr="001D29F0" w:rsidRDefault="005866D5" w:rsidP="009608F6">
            <w:pPr>
              <w:pStyle w:val="ListParagraph"/>
              <w:ind w:left="0"/>
              <w:rPr>
                <w:rFonts w:ascii="Times New Roman" w:hAnsi="Times New Roman" w:cs="Times New Roman"/>
                <w:sz w:val="24"/>
                <w:szCs w:val="24"/>
                <w:lang w:val="ro-RO"/>
              </w:rPr>
            </w:pPr>
          </w:p>
        </w:tc>
      </w:tr>
      <w:tr w:rsidR="005866D5" w:rsidRPr="001D29F0" w:rsidTr="008E4F1E">
        <w:trPr>
          <w:trHeight w:val="1082"/>
        </w:trPr>
        <w:tc>
          <w:tcPr>
            <w:tcW w:w="576" w:type="dxa"/>
            <w:vMerge/>
          </w:tcPr>
          <w:p w:rsidR="005866D5" w:rsidRPr="001D29F0" w:rsidRDefault="005866D5" w:rsidP="009608F6">
            <w:pPr>
              <w:rPr>
                <w:rFonts w:ascii="Times New Roman" w:hAnsi="Times New Roman" w:cs="Times New Roman"/>
                <w:b/>
                <w:sz w:val="24"/>
                <w:szCs w:val="24"/>
              </w:rPr>
            </w:pPr>
          </w:p>
        </w:tc>
        <w:tc>
          <w:tcPr>
            <w:tcW w:w="3050" w:type="dxa"/>
            <w:vMerge/>
          </w:tcPr>
          <w:p w:rsidR="005866D5" w:rsidRPr="001D29F0" w:rsidRDefault="005866D5" w:rsidP="009608F6">
            <w:pPr>
              <w:rPr>
                <w:rFonts w:ascii="Times New Roman" w:hAnsi="Times New Roman" w:cs="Times New Roman"/>
                <w:b/>
                <w:i/>
                <w:iCs/>
                <w:color w:val="948A54" w:themeColor="background2" w:themeShade="80"/>
                <w:sz w:val="24"/>
                <w:szCs w:val="24"/>
              </w:rPr>
            </w:pPr>
          </w:p>
        </w:tc>
        <w:tc>
          <w:tcPr>
            <w:tcW w:w="3185" w:type="dxa"/>
          </w:tcPr>
          <w:p w:rsidR="005866D5" w:rsidRPr="001D29F0" w:rsidRDefault="00D43E74" w:rsidP="009608F6">
            <w:pPr>
              <w:spacing w:line="0" w:lineRule="atLeast"/>
              <w:rPr>
                <w:rFonts w:ascii="Times New Roman" w:hAnsi="Times New Roman" w:cs="Times New Roman"/>
                <w:sz w:val="24"/>
                <w:szCs w:val="24"/>
              </w:rPr>
            </w:pPr>
            <w:r w:rsidRPr="001D29F0">
              <w:rPr>
                <w:rFonts w:ascii="Times New Roman" w:hAnsi="Times New Roman" w:cs="Times New Roman"/>
                <w:sz w:val="24"/>
                <w:szCs w:val="24"/>
              </w:rPr>
              <w:t>6.2.3</w:t>
            </w:r>
            <w:r w:rsidR="00853607"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Consultă periodic opinia părinților cu referință la școală și la sistemul educațional</w:t>
            </w:r>
            <w:r w:rsidR="005F13A8" w:rsidRPr="001D29F0">
              <w:rPr>
                <w:rFonts w:ascii="Times New Roman" w:hAnsi="Times New Roman" w:cs="Times New Roman"/>
                <w:sz w:val="24"/>
                <w:szCs w:val="24"/>
              </w:rPr>
              <w:t>.</w:t>
            </w:r>
          </w:p>
          <w:p w:rsidR="005866D5" w:rsidRPr="001D29F0" w:rsidRDefault="005866D5" w:rsidP="009608F6">
            <w:pPr>
              <w:pStyle w:val="ListParagraph"/>
              <w:spacing w:line="0" w:lineRule="atLeast"/>
              <w:ind w:left="0"/>
              <w:rPr>
                <w:rFonts w:ascii="Times New Roman" w:hAnsi="Times New Roman" w:cs="Times New Roman"/>
                <w:sz w:val="24"/>
                <w:szCs w:val="24"/>
                <w:lang w:val="ro-RO"/>
              </w:rPr>
            </w:pPr>
          </w:p>
        </w:tc>
        <w:tc>
          <w:tcPr>
            <w:tcW w:w="3184" w:type="dxa"/>
          </w:tcPr>
          <w:p w:rsidR="005866D5" w:rsidRPr="001D29F0" w:rsidRDefault="00D43E74" w:rsidP="008E4F1E">
            <w:pPr>
              <w:rPr>
                <w:rFonts w:ascii="Times New Roman" w:hAnsi="Times New Roman" w:cs="Times New Roman"/>
                <w:sz w:val="24"/>
                <w:szCs w:val="24"/>
              </w:rPr>
            </w:pPr>
            <w:r w:rsidRPr="001D29F0">
              <w:rPr>
                <w:rFonts w:ascii="Times New Roman" w:hAnsi="Times New Roman" w:cs="Times New Roman"/>
                <w:sz w:val="24"/>
                <w:szCs w:val="24"/>
              </w:rPr>
              <w:t>6.2.8</w:t>
            </w:r>
            <w:r w:rsidR="00853607"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Facilitează implicarea consecventă a părinților în realizarea proiectelor educaționale</w:t>
            </w:r>
            <w:r w:rsidR="005F13A8" w:rsidRPr="001D29F0">
              <w:rPr>
                <w:rFonts w:ascii="Times New Roman" w:hAnsi="Times New Roman" w:cs="Times New Roman"/>
                <w:sz w:val="24"/>
                <w:szCs w:val="24"/>
              </w:rPr>
              <w:t>.</w:t>
            </w:r>
          </w:p>
        </w:tc>
        <w:tc>
          <w:tcPr>
            <w:tcW w:w="3181" w:type="dxa"/>
          </w:tcPr>
          <w:p w:rsidR="005866D5" w:rsidRPr="001D29F0" w:rsidRDefault="00D43E74" w:rsidP="009608F6">
            <w:pPr>
              <w:jc w:val="both"/>
              <w:rPr>
                <w:rFonts w:ascii="Times New Roman" w:hAnsi="Times New Roman" w:cs="Times New Roman"/>
                <w:sz w:val="24"/>
                <w:szCs w:val="24"/>
              </w:rPr>
            </w:pPr>
            <w:r w:rsidRPr="001D29F0">
              <w:rPr>
                <w:rFonts w:ascii="Times New Roman" w:hAnsi="Times New Roman" w:cs="Times New Roman"/>
                <w:sz w:val="24"/>
                <w:szCs w:val="24"/>
              </w:rPr>
              <w:t>6.2.13</w:t>
            </w:r>
            <w:r w:rsidR="00853607" w:rsidRPr="001D29F0">
              <w:rPr>
                <w:rFonts w:ascii="Times New Roman" w:hAnsi="Times New Roman" w:cs="Times New Roman"/>
                <w:sz w:val="24"/>
                <w:szCs w:val="24"/>
              </w:rPr>
              <w:t>.</w:t>
            </w:r>
            <w:r w:rsidRPr="001D29F0">
              <w:rPr>
                <w:rFonts w:ascii="Times New Roman" w:hAnsi="Times New Roman" w:cs="Times New Roman"/>
                <w:sz w:val="24"/>
                <w:szCs w:val="24"/>
              </w:rPr>
              <w:t xml:space="preserve"> </w:t>
            </w:r>
            <w:r w:rsidR="005866D5" w:rsidRPr="001D29F0">
              <w:rPr>
                <w:rFonts w:ascii="Times New Roman" w:hAnsi="Times New Roman" w:cs="Times New Roman"/>
                <w:sz w:val="24"/>
                <w:szCs w:val="24"/>
              </w:rPr>
              <w:t>Dezvoltă parteneriate comunitare cu impact asupra calității educației</w:t>
            </w:r>
            <w:r w:rsidR="005F13A8" w:rsidRPr="001D29F0">
              <w:rPr>
                <w:rFonts w:ascii="Times New Roman" w:hAnsi="Times New Roman" w:cs="Times New Roman"/>
                <w:sz w:val="24"/>
                <w:szCs w:val="24"/>
              </w:rPr>
              <w:t>.</w:t>
            </w:r>
          </w:p>
        </w:tc>
      </w:tr>
      <w:tr w:rsidR="005866D5" w:rsidRPr="001D29F0" w:rsidTr="00920FE2">
        <w:tc>
          <w:tcPr>
            <w:tcW w:w="576" w:type="dxa"/>
            <w:vMerge/>
          </w:tcPr>
          <w:p w:rsidR="005866D5" w:rsidRPr="001D29F0" w:rsidRDefault="005866D5" w:rsidP="009608F6">
            <w:pPr>
              <w:rPr>
                <w:rFonts w:ascii="Times New Roman" w:hAnsi="Times New Roman" w:cs="Times New Roman"/>
                <w:b/>
                <w:sz w:val="24"/>
                <w:szCs w:val="24"/>
              </w:rPr>
            </w:pPr>
          </w:p>
        </w:tc>
        <w:tc>
          <w:tcPr>
            <w:tcW w:w="3050" w:type="dxa"/>
            <w:vMerge/>
          </w:tcPr>
          <w:p w:rsidR="005866D5" w:rsidRPr="001D29F0" w:rsidRDefault="005866D5" w:rsidP="009608F6">
            <w:pPr>
              <w:rPr>
                <w:rFonts w:ascii="Times New Roman" w:hAnsi="Times New Roman" w:cs="Times New Roman"/>
                <w:b/>
                <w:i/>
                <w:iCs/>
                <w:color w:val="948A54" w:themeColor="background2" w:themeShade="80"/>
                <w:sz w:val="24"/>
                <w:szCs w:val="24"/>
              </w:rPr>
            </w:pPr>
          </w:p>
        </w:tc>
        <w:tc>
          <w:tcPr>
            <w:tcW w:w="3185" w:type="dxa"/>
          </w:tcPr>
          <w:p w:rsidR="005866D5" w:rsidRPr="001D29F0" w:rsidRDefault="00D43E74" w:rsidP="009608F6">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6.2.4</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Creează context pentru evaluarea  rezultatelor implementării</w:t>
            </w:r>
            <w:r w:rsidR="00FA0716"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proiectelor educaționale</w:t>
            </w:r>
            <w:r w:rsidR="002849F8" w:rsidRPr="001D29F0">
              <w:rPr>
                <w:rFonts w:ascii="Times New Roman" w:hAnsi="Times New Roman" w:cs="Times New Roman"/>
                <w:sz w:val="24"/>
                <w:szCs w:val="24"/>
                <w:lang w:val="ro-RO"/>
              </w:rPr>
              <w:t xml:space="preserve"> în cadrul școlii</w:t>
            </w:r>
            <w:r w:rsidR="005F13A8" w:rsidRPr="001D29F0">
              <w:rPr>
                <w:rFonts w:ascii="Times New Roman" w:hAnsi="Times New Roman" w:cs="Times New Roman"/>
                <w:sz w:val="24"/>
                <w:szCs w:val="24"/>
                <w:lang w:val="ro-RO"/>
              </w:rPr>
              <w:t>.</w:t>
            </w:r>
          </w:p>
        </w:tc>
        <w:tc>
          <w:tcPr>
            <w:tcW w:w="3184" w:type="dxa"/>
          </w:tcPr>
          <w:p w:rsidR="005866D5" w:rsidRPr="001D29F0" w:rsidRDefault="00D43E74" w:rsidP="009608F6">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6.2.9</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Implică părinții în procesul de monitorizare și evaluare a   implementării proiectelor educaționale</w:t>
            </w:r>
            <w:r w:rsidR="005F13A8" w:rsidRPr="001D29F0">
              <w:rPr>
                <w:rFonts w:ascii="Times New Roman" w:hAnsi="Times New Roman" w:cs="Times New Roman"/>
                <w:sz w:val="24"/>
                <w:szCs w:val="24"/>
                <w:lang w:val="ro-RO"/>
              </w:rPr>
              <w:t>.</w:t>
            </w:r>
          </w:p>
          <w:p w:rsidR="005866D5" w:rsidRPr="001D29F0" w:rsidRDefault="005866D5" w:rsidP="009608F6">
            <w:pPr>
              <w:pStyle w:val="ListParagraph"/>
              <w:ind w:left="0"/>
              <w:rPr>
                <w:rFonts w:ascii="Times New Roman" w:hAnsi="Times New Roman" w:cs="Times New Roman"/>
                <w:sz w:val="24"/>
                <w:szCs w:val="24"/>
                <w:lang w:val="ro-RO"/>
              </w:rPr>
            </w:pPr>
          </w:p>
        </w:tc>
        <w:tc>
          <w:tcPr>
            <w:tcW w:w="3181" w:type="dxa"/>
          </w:tcPr>
          <w:p w:rsidR="005866D5" w:rsidRPr="001D29F0" w:rsidRDefault="00D43E74" w:rsidP="009608F6">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6.2.14</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 xml:space="preserve">Organizează în comun cu partenerii și comunitatea școlară evaluarea rezultatelor implementării proiectelor educaționale. </w:t>
            </w:r>
          </w:p>
        </w:tc>
      </w:tr>
      <w:tr w:rsidR="005866D5" w:rsidRPr="00A15420" w:rsidTr="00920FE2">
        <w:tc>
          <w:tcPr>
            <w:tcW w:w="576" w:type="dxa"/>
            <w:vMerge/>
          </w:tcPr>
          <w:p w:rsidR="005866D5" w:rsidRPr="001D29F0" w:rsidRDefault="005866D5" w:rsidP="009608F6">
            <w:pPr>
              <w:rPr>
                <w:rFonts w:ascii="Times New Roman" w:hAnsi="Times New Roman" w:cs="Times New Roman"/>
                <w:b/>
                <w:sz w:val="24"/>
                <w:szCs w:val="24"/>
              </w:rPr>
            </w:pPr>
          </w:p>
        </w:tc>
        <w:tc>
          <w:tcPr>
            <w:tcW w:w="3050" w:type="dxa"/>
            <w:vMerge/>
          </w:tcPr>
          <w:p w:rsidR="005866D5" w:rsidRPr="001D29F0" w:rsidRDefault="005866D5" w:rsidP="009608F6">
            <w:pPr>
              <w:rPr>
                <w:rFonts w:ascii="Times New Roman" w:eastAsia="Times New Roman" w:hAnsi="Times New Roman" w:cs="Times New Roman"/>
                <w:b/>
                <w:sz w:val="24"/>
                <w:szCs w:val="24"/>
              </w:rPr>
            </w:pPr>
          </w:p>
        </w:tc>
        <w:tc>
          <w:tcPr>
            <w:tcW w:w="3185" w:type="dxa"/>
          </w:tcPr>
          <w:p w:rsidR="005866D5" w:rsidRPr="001D29F0" w:rsidRDefault="00D43E74" w:rsidP="009608F6">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6.2.5</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5866D5" w:rsidRPr="001D29F0">
              <w:rPr>
                <w:rFonts w:ascii="Times New Roman" w:hAnsi="Times New Roman" w:cs="Times New Roman"/>
                <w:sz w:val="24"/>
                <w:szCs w:val="24"/>
                <w:lang w:val="ro-RO"/>
              </w:rPr>
              <w:t xml:space="preserve">Asigură colectarea </w:t>
            </w:r>
            <w:r w:rsidR="002849F8" w:rsidRPr="001D29F0">
              <w:rPr>
                <w:rFonts w:ascii="Times New Roman" w:hAnsi="Times New Roman" w:cs="Times New Roman"/>
                <w:sz w:val="24"/>
                <w:szCs w:val="24"/>
                <w:lang w:val="ro-RO"/>
              </w:rPr>
              <w:t xml:space="preserve">și evaluarea în timp util a </w:t>
            </w:r>
            <w:r w:rsidR="005866D5" w:rsidRPr="001D29F0">
              <w:rPr>
                <w:rFonts w:ascii="Times New Roman" w:hAnsi="Times New Roman" w:cs="Times New Roman"/>
                <w:sz w:val="24"/>
                <w:szCs w:val="24"/>
                <w:lang w:val="ro-RO"/>
              </w:rPr>
              <w:t>feedbackului primit de la parteneri, elevi, cadre didactice</w:t>
            </w:r>
            <w:r w:rsidR="00853607" w:rsidRPr="001D29F0">
              <w:rPr>
                <w:rFonts w:ascii="Times New Roman" w:hAnsi="Times New Roman" w:cs="Times New Roman"/>
                <w:sz w:val="24"/>
                <w:szCs w:val="24"/>
                <w:lang w:val="ro-RO"/>
              </w:rPr>
              <w:t>,</w:t>
            </w:r>
            <w:r w:rsidR="005866D5" w:rsidRPr="001D29F0">
              <w:rPr>
                <w:rFonts w:ascii="Times New Roman" w:hAnsi="Times New Roman" w:cs="Times New Roman"/>
                <w:sz w:val="24"/>
                <w:szCs w:val="24"/>
                <w:lang w:val="ro-RO"/>
              </w:rPr>
              <w:t xml:space="preserve"> cu referință la proiectele implementate </w:t>
            </w:r>
          </w:p>
          <w:p w:rsidR="005866D5" w:rsidRPr="001D29F0" w:rsidRDefault="005866D5" w:rsidP="009608F6">
            <w:pPr>
              <w:pStyle w:val="ListParagraph"/>
              <w:ind w:left="0"/>
              <w:rPr>
                <w:rFonts w:ascii="Times New Roman" w:hAnsi="Times New Roman" w:cs="Times New Roman"/>
                <w:sz w:val="24"/>
                <w:szCs w:val="24"/>
                <w:lang w:val="ro-RO"/>
              </w:rPr>
            </w:pPr>
          </w:p>
        </w:tc>
        <w:tc>
          <w:tcPr>
            <w:tcW w:w="3184" w:type="dxa"/>
          </w:tcPr>
          <w:p w:rsidR="002849F8" w:rsidRPr="001D29F0" w:rsidRDefault="00D43E74" w:rsidP="002849F8">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6.2.10</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2849F8" w:rsidRPr="001D29F0">
              <w:rPr>
                <w:rFonts w:ascii="Times New Roman" w:hAnsi="Times New Roman" w:cs="Times New Roman"/>
                <w:sz w:val="24"/>
                <w:szCs w:val="24"/>
                <w:lang w:val="ro-RO"/>
              </w:rPr>
              <w:t xml:space="preserve">Diversifică instrumentele de </w:t>
            </w:r>
          </w:p>
          <w:p w:rsidR="005866D5" w:rsidRPr="001D29F0" w:rsidRDefault="002849F8" w:rsidP="005F13A8">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colectare și evaluare în timp util a feedbackului de la parteneri, elevi, cadre didactice</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cu referință la proiectele implementate</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p>
        </w:tc>
        <w:tc>
          <w:tcPr>
            <w:tcW w:w="3181" w:type="dxa"/>
          </w:tcPr>
          <w:p w:rsidR="005866D5" w:rsidRPr="00A15420" w:rsidRDefault="00D43E74" w:rsidP="002849F8">
            <w:pPr>
              <w:pStyle w:val="ListParagraph"/>
              <w:ind w:left="0"/>
              <w:rPr>
                <w:rFonts w:ascii="Times New Roman" w:hAnsi="Times New Roman" w:cs="Times New Roman"/>
                <w:sz w:val="24"/>
                <w:szCs w:val="24"/>
                <w:lang w:val="ro-RO"/>
              </w:rPr>
            </w:pPr>
            <w:r w:rsidRPr="001D29F0">
              <w:rPr>
                <w:rFonts w:ascii="Times New Roman" w:hAnsi="Times New Roman" w:cs="Times New Roman"/>
                <w:sz w:val="24"/>
                <w:szCs w:val="24"/>
                <w:lang w:val="ro-RO"/>
              </w:rPr>
              <w:t>6.2.15</w:t>
            </w:r>
            <w:r w:rsidR="00853607" w:rsidRPr="001D29F0">
              <w:rPr>
                <w:rFonts w:ascii="Times New Roman" w:hAnsi="Times New Roman" w:cs="Times New Roman"/>
                <w:sz w:val="24"/>
                <w:szCs w:val="24"/>
                <w:lang w:val="ro-RO"/>
              </w:rPr>
              <w:t>.</w:t>
            </w:r>
            <w:r w:rsidRPr="001D29F0">
              <w:rPr>
                <w:rFonts w:ascii="Times New Roman" w:hAnsi="Times New Roman" w:cs="Times New Roman"/>
                <w:sz w:val="24"/>
                <w:szCs w:val="24"/>
                <w:lang w:val="ro-RO"/>
              </w:rPr>
              <w:t xml:space="preserve"> </w:t>
            </w:r>
            <w:r w:rsidR="002849F8" w:rsidRPr="001D29F0">
              <w:rPr>
                <w:rFonts w:ascii="Times New Roman" w:hAnsi="Times New Roman" w:cs="Times New Roman"/>
                <w:sz w:val="24"/>
                <w:szCs w:val="24"/>
                <w:lang w:val="ro-RO"/>
              </w:rPr>
              <w:t xml:space="preserve">Asigură </w:t>
            </w:r>
            <w:r w:rsidR="00C10D14" w:rsidRPr="001D29F0">
              <w:rPr>
                <w:rFonts w:ascii="Times New Roman" w:hAnsi="Times New Roman" w:cs="Times New Roman"/>
                <w:sz w:val="24"/>
                <w:szCs w:val="24"/>
                <w:lang w:val="ro-RO"/>
              </w:rPr>
              <w:t xml:space="preserve">valorizarea </w:t>
            </w:r>
            <w:r w:rsidR="002849F8" w:rsidRPr="001D29F0">
              <w:rPr>
                <w:rFonts w:ascii="Times New Roman" w:hAnsi="Times New Roman" w:cs="Times New Roman"/>
                <w:sz w:val="24"/>
                <w:szCs w:val="24"/>
                <w:lang w:val="ro-RO"/>
              </w:rPr>
              <w:t>eficientă a feedbackului</w:t>
            </w:r>
            <w:r w:rsidR="00853607" w:rsidRPr="001D29F0">
              <w:rPr>
                <w:rFonts w:ascii="Times New Roman" w:hAnsi="Times New Roman" w:cs="Times New Roman"/>
                <w:sz w:val="24"/>
                <w:szCs w:val="24"/>
                <w:lang w:val="ro-RO"/>
              </w:rPr>
              <w:t>,</w:t>
            </w:r>
            <w:r w:rsidR="002849F8" w:rsidRPr="001D29F0">
              <w:rPr>
                <w:rFonts w:ascii="Times New Roman" w:hAnsi="Times New Roman" w:cs="Times New Roman"/>
                <w:sz w:val="24"/>
                <w:szCs w:val="24"/>
                <w:lang w:val="ro-RO"/>
              </w:rPr>
              <w:t xml:space="preserve"> pentru optimizarea conținutului și procesului de elaborare și implementare </w:t>
            </w:r>
            <w:r w:rsidR="00FA0716" w:rsidRPr="001D29F0">
              <w:rPr>
                <w:rFonts w:ascii="Times New Roman" w:hAnsi="Times New Roman" w:cs="Times New Roman"/>
                <w:sz w:val="24"/>
                <w:szCs w:val="24"/>
                <w:lang w:val="ro-RO"/>
              </w:rPr>
              <w:t xml:space="preserve">a </w:t>
            </w:r>
            <w:r w:rsidR="002849F8" w:rsidRPr="001D29F0">
              <w:rPr>
                <w:rFonts w:ascii="Times New Roman" w:hAnsi="Times New Roman" w:cs="Times New Roman"/>
                <w:sz w:val="24"/>
                <w:szCs w:val="24"/>
                <w:lang w:val="ro-RO"/>
              </w:rPr>
              <w:t>unor noi proiecte.</w:t>
            </w:r>
            <w:r w:rsidR="002849F8" w:rsidRPr="00A15420">
              <w:rPr>
                <w:rFonts w:ascii="Times New Roman" w:hAnsi="Times New Roman" w:cs="Times New Roman"/>
                <w:sz w:val="24"/>
                <w:szCs w:val="24"/>
                <w:lang w:val="ro-RO"/>
              </w:rPr>
              <w:t xml:space="preserve"> </w:t>
            </w:r>
          </w:p>
        </w:tc>
      </w:tr>
    </w:tbl>
    <w:p w:rsidR="00920FE2" w:rsidRPr="00A15420" w:rsidRDefault="00920FE2" w:rsidP="00BF595D">
      <w:pPr>
        <w:rPr>
          <w:rStyle w:val="IntenseReference"/>
          <w:color w:val="0070C0"/>
          <w:sz w:val="28"/>
          <w:szCs w:val="28"/>
        </w:rPr>
      </w:pPr>
      <w:bookmarkStart w:id="1" w:name="_GoBack"/>
      <w:bookmarkEnd w:id="1"/>
    </w:p>
    <w:sectPr w:rsidR="00920FE2" w:rsidRPr="00A15420" w:rsidSect="001A0427">
      <w:footerReference w:type="default" r:id="rId15"/>
      <w:type w:val="continuous"/>
      <w:pgSz w:w="15840" w:h="12240" w:orient="landscape"/>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tiana" w:date="2015-11-19T06:24:00Z" w:initials="t">
    <w:p w:rsidR="00A510D0" w:rsidRDefault="00A510D0">
      <w:pPr>
        <w:pStyle w:val="CommentText"/>
      </w:pPr>
      <w:r>
        <w:rPr>
          <w:rStyle w:val="CommentReference"/>
        </w:rPr>
        <w:annotationRef/>
      </w:r>
      <w:r w:rsidR="00640523">
        <w:t>Aici mi-ar trebui o virgulă, dar nu sînt sigură: dacă strategic e adjectiv, atunci după el; dacă e adverb, atunci înaintea lui.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BF" w:rsidRDefault="003469BF" w:rsidP="00C9142C">
      <w:pPr>
        <w:spacing w:after="0" w:line="240" w:lineRule="auto"/>
      </w:pPr>
      <w:r>
        <w:separator/>
      </w:r>
    </w:p>
  </w:endnote>
  <w:endnote w:type="continuationSeparator" w:id="0">
    <w:p w:rsidR="003469BF" w:rsidRDefault="003469BF" w:rsidP="00C9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301707"/>
      <w:docPartObj>
        <w:docPartGallery w:val="Page Numbers (Bottom of Page)"/>
        <w:docPartUnique/>
      </w:docPartObj>
    </w:sdtPr>
    <w:sdtEndPr>
      <w:rPr>
        <w:noProof/>
      </w:rPr>
    </w:sdtEndPr>
    <w:sdtContent>
      <w:p w:rsidR="00A15420" w:rsidRDefault="003469BF">
        <w:pPr>
          <w:pStyle w:val="Footer"/>
          <w:jc w:val="right"/>
        </w:pPr>
        <w:r>
          <w:fldChar w:fldCharType="begin"/>
        </w:r>
        <w:r>
          <w:instrText xml:space="preserve"> PAGE   \* MERGEFORMAT </w:instrText>
        </w:r>
        <w:r>
          <w:fldChar w:fldCharType="separate"/>
        </w:r>
        <w:r w:rsidR="001D29F0">
          <w:rPr>
            <w:noProof/>
          </w:rPr>
          <w:t>34</w:t>
        </w:r>
        <w:r>
          <w:rPr>
            <w:noProof/>
          </w:rPr>
          <w:fldChar w:fldCharType="end"/>
        </w:r>
      </w:p>
    </w:sdtContent>
  </w:sdt>
  <w:p w:rsidR="00A15420" w:rsidRDefault="00A15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BF" w:rsidRDefault="003469BF" w:rsidP="00C9142C">
      <w:pPr>
        <w:spacing w:after="0" w:line="240" w:lineRule="auto"/>
      </w:pPr>
      <w:r>
        <w:separator/>
      </w:r>
    </w:p>
  </w:footnote>
  <w:footnote w:type="continuationSeparator" w:id="0">
    <w:p w:rsidR="003469BF" w:rsidRDefault="003469BF" w:rsidP="00C91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A13"/>
    <w:multiLevelType w:val="hybridMultilevel"/>
    <w:tmpl w:val="3ECEE1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C67AC8"/>
    <w:multiLevelType w:val="hybridMultilevel"/>
    <w:tmpl w:val="04B626AC"/>
    <w:lvl w:ilvl="0" w:tplc="A802C7F8">
      <w:numFmt w:val="bullet"/>
      <w:lvlText w:val="-"/>
      <w:lvlJc w:val="left"/>
      <w:pPr>
        <w:ind w:left="1080" w:hanging="360"/>
      </w:pPr>
      <w:rPr>
        <w:rFonts w:ascii="MinionPro-Regular" w:eastAsiaTheme="minorHAnsi" w:hAnsi="MinionPro-Regular" w:cs="MinionPro-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C09FB"/>
    <w:multiLevelType w:val="hybridMultilevel"/>
    <w:tmpl w:val="3B72DF3C"/>
    <w:lvl w:ilvl="0" w:tplc="86303DE8">
      <w:start w:val="1"/>
      <w:numFmt w:val="upperLetter"/>
      <w:lvlText w:val="%1."/>
      <w:lvlJc w:val="left"/>
      <w:pPr>
        <w:tabs>
          <w:tab w:val="num" w:pos="1758"/>
        </w:tabs>
        <w:ind w:left="1758" w:hanging="105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C346453"/>
    <w:multiLevelType w:val="hybridMultilevel"/>
    <w:tmpl w:val="D0B0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97E0E"/>
    <w:multiLevelType w:val="multilevel"/>
    <w:tmpl w:val="FBE41802"/>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E8371E8"/>
    <w:multiLevelType w:val="hybridMultilevel"/>
    <w:tmpl w:val="618C8DF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440130F"/>
    <w:multiLevelType w:val="hybridMultilevel"/>
    <w:tmpl w:val="55A86318"/>
    <w:lvl w:ilvl="0" w:tplc="0B3EA0BE">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9538B"/>
    <w:multiLevelType w:val="multilevel"/>
    <w:tmpl w:val="80ACCED2"/>
    <w:lvl w:ilvl="0">
      <w:start w:val="2"/>
      <w:numFmt w:val="decimal"/>
      <w:lvlText w:val="%1."/>
      <w:lvlJc w:val="left"/>
      <w:pPr>
        <w:ind w:left="540" w:hanging="540"/>
      </w:pPr>
      <w:rPr>
        <w:rFonts w:hint="default"/>
        <w:b w:val="0"/>
        <w:i/>
      </w:rPr>
    </w:lvl>
    <w:lvl w:ilvl="1">
      <w:start w:val="1"/>
      <w:numFmt w:val="decimal"/>
      <w:lvlText w:val="%1.%2."/>
      <w:lvlJc w:val="left"/>
      <w:pPr>
        <w:ind w:left="540" w:hanging="54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8">
    <w:nsid w:val="26695538"/>
    <w:multiLevelType w:val="hybridMultilevel"/>
    <w:tmpl w:val="022EFB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30584ED1"/>
    <w:multiLevelType w:val="hybridMultilevel"/>
    <w:tmpl w:val="C5526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FD6C18"/>
    <w:multiLevelType w:val="hybridMultilevel"/>
    <w:tmpl w:val="68C6F9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548412D"/>
    <w:multiLevelType w:val="hybridMultilevel"/>
    <w:tmpl w:val="8EA6E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83804"/>
    <w:multiLevelType w:val="hybridMultilevel"/>
    <w:tmpl w:val="88E4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D3097"/>
    <w:multiLevelType w:val="hybridMultilevel"/>
    <w:tmpl w:val="E292A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C5D2E"/>
    <w:multiLevelType w:val="multilevel"/>
    <w:tmpl w:val="276A97E0"/>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1FA5518"/>
    <w:multiLevelType w:val="hybridMultilevel"/>
    <w:tmpl w:val="6AC6BCB8"/>
    <w:lvl w:ilvl="0" w:tplc="04090001">
      <w:start w:val="1"/>
      <w:numFmt w:val="bullet"/>
      <w:lvlText w:val=""/>
      <w:lvlJc w:val="left"/>
      <w:pPr>
        <w:ind w:left="2216" w:hanging="360"/>
      </w:pPr>
      <w:rPr>
        <w:rFonts w:ascii="Symbol" w:hAnsi="Symbol" w:hint="default"/>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16">
    <w:nsid w:val="486F0A62"/>
    <w:multiLevelType w:val="hybridMultilevel"/>
    <w:tmpl w:val="FC42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A35A20"/>
    <w:multiLevelType w:val="hybridMultilevel"/>
    <w:tmpl w:val="6FA205EE"/>
    <w:lvl w:ilvl="0" w:tplc="B91293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B92796"/>
    <w:multiLevelType w:val="hybridMultilevel"/>
    <w:tmpl w:val="6AF6EBCC"/>
    <w:lvl w:ilvl="0" w:tplc="04190001">
      <w:start w:val="1"/>
      <w:numFmt w:val="bullet"/>
      <w:lvlText w:val=""/>
      <w:lvlJc w:val="left"/>
      <w:pPr>
        <w:tabs>
          <w:tab w:val="num" w:pos="1440"/>
        </w:tabs>
        <w:ind w:left="1440" w:hanging="360"/>
      </w:pPr>
      <w:rPr>
        <w:rFonts w:ascii="Symbol" w:hAnsi="Symbol" w:hint="default"/>
      </w:rPr>
    </w:lvl>
    <w:lvl w:ilvl="1" w:tplc="AA80A608">
      <w:numFmt w:val="bullet"/>
      <w:lvlText w:val="–"/>
      <w:lvlJc w:val="left"/>
      <w:pPr>
        <w:tabs>
          <w:tab w:val="num" w:pos="2955"/>
        </w:tabs>
        <w:ind w:left="2955" w:hanging="1155"/>
      </w:pPr>
      <w:rPr>
        <w:rFonts w:ascii="TimesNewRomanPSMT" w:eastAsia="Times New Roman" w:hAnsi="TimesNewRomanPSMT" w:cs="TimesNewRomanPSMT"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3634FA3"/>
    <w:multiLevelType w:val="hybridMultilevel"/>
    <w:tmpl w:val="BE5090AA"/>
    <w:lvl w:ilvl="0" w:tplc="DD1E8AA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601C17"/>
    <w:multiLevelType w:val="hybridMultilevel"/>
    <w:tmpl w:val="934410CA"/>
    <w:lvl w:ilvl="0" w:tplc="788C1BBA">
      <w:start w:val="1"/>
      <w:numFmt w:val="bullet"/>
      <w:lvlText w:val=""/>
      <w:lvlJc w:val="left"/>
      <w:pPr>
        <w:tabs>
          <w:tab w:val="num" w:pos="360"/>
        </w:tabs>
        <w:ind w:left="360" w:hanging="360"/>
      </w:pPr>
      <w:rPr>
        <w:rFonts w:ascii="Symbol" w:hAnsi="Symbol" w:hint="default"/>
        <w:sz w:val="16"/>
      </w:rPr>
    </w:lvl>
    <w:lvl w:ilvl="1" w:tplc="04190001">
      <w:start w:val="1"/>
      <w:numFmt w:val="bullet"/>
      <w:lvlText w:val=""/>
      <w:lvlJc w:val="left"/>
      <w:pPr>
        <w:tabs>
          <w:tab w:val="num" w:pos="1440"/>
        </w:tabs>
        <w:ind w:left="1440" w:hanging="360"/>
      </w:pPr>
      <w:rPr>
        <w:rFonts w:ascii="Symbol" w:hAnsi="Symbol" w:hint="default"/>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F31AC1"/>
    <w:multiLevelType w:val="hybridMultilevel"/>
    <w:tmpl w:val="02EA3ED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69053A3D"/>
    <w:multiLevelType w:val="hybridMultilevel"/>
    <w:tmpl w:val="288C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53035B"/>
    <w:multiLevelType w:val="multilevel"/>
    <w:tmpl w:val="B930ED06"/>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nsid w:val="7C5D4C8F"/>
    <w:multiLevelType w:val="hybridMultilevel"/>
    <w:tmpl w:val="E2241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58300A"/>
    <w:multiLevelType w:val="hybridMultilevel"/>
    <w:tmpl w:val="30522290"/>
    <w:lvl w:ilvl="0" w:tplc="788C1BBA">
      <w:start w:val="1"/>
      <w:numFmt w:val="bullet"/>
      <w:lvlText w:val=""/>
      <w:lvlJc w:val="left"/>
      <w:pPr>
        <w:tabs>
          <w:tab w:val="num" w:pos="360"/>
        </w:tabs>
        <w:ind w:left="360" w:hanging="360"/>
      </w:pPr>
      <w:rPr>
        <w:rFonts w:ascii="Symbol" w:hAnsi="Symbol" w:hint="default"/>
        <w:sz w:val="16"/>
      </w:rPr>
    </w:lvl>
    <w:lvl w:ilvl="1" w:tplc="4D3A4126">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0"/>
  </w:num>
  <w:num w:numId="3">
    <w:abstractNumId w:val="24"/>
  </w:num>
  <w:num w:numId="4">
    <w:abstractNumId w:val="11"/>
  </w:num>
  <w:num w:numId="5">
    <w:abstractNumId w:val="19"/>
  </w:num>
  <w:num w:numId="6">
    <w:abstractNumId w:val="12"/>
  </w:num>
  <w:num w:numId="7">
    <w:abstractNumId w:val="4"/>
  </w:num>
  <w:num w:numId="8">
    <w:abstractNumId w:val="14"/>
  </w:num>
  <w:num w:numId="9">
    <w:abstractNumId w:val="6"/>
  </w:num>
  <w:num w:numId="10">
    <w:abstractNumId w:val="0"/>
  </w:num>
  <w:num w:numId="11">
    <w:abstractNumId w:val="18"/>
  </w:num>
  <w:num w:numId="12">
    <w:abstractNumId w:val="2"/>
  </w:num>
  <w:num w:numId="13">
    <w:abstractNumId w:val="23"/>
  </w:num>
  <w:num w:numId="14">
    <w:abstractNumId w:val="17"/>
  </w:num>
  <w:num w:numId="15">
    <w:abstractNumId w:val="13"/>
  </w:num>
  <w:num w:numId="16">
    <w:abstractNumId w:val="22"/>
  </w:num>
  <w:num w:numId="17">
    <w:abstractNumId w:val="1"/>
  </w:num>
  <w:num w:numId="18">
    <w:abstractNumId w:val="3"/>
  </w:num>
  <w:num w:numId="19">
    <w:abstractNumId w:val="15"/>
  </w:num>
  <w:num w:numId="20">
    <w:abstractNumId w:val="16"/>
  </w:num>
  <w:num w:numId="21">
    <w:abstractNumId w:val="9"/>
  </w:num>
  <w:num w:numId="22">
    <w:abstractNumId w:val="21"/>
  </w:num>
  <w:num w:numId="23">
    <w:abstractNumId w:val="5"/>
  </w:num>
  <w:num w:numId="24">
    <w:abstractNumId w:val="7"/>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23"/>
    <w:rsid w:val="00010DD6"/>
    <w:rsid w:val="00013DF5"/>
    <w:rsid w:val="000326D8"/>
    <w:rsid w:val="00036871"/>
    <w:rsid w:val="00051FBA"/>
    <w:rsid w:val="00054649"/>
    <w:rsid w:val="00065D89"/>
    <w:rsid w:val="000A5235"/>
    <w:rsid w:val="000C517D"/>
    <w:rsid w:val="000E322B"/>
    <w:rsid w:val="000F7296"/>
    <w:rsid w:val="001044DA"/>
    <w:rsid w:val="00110962"/>
    <w:rsid w:val="00123023"/>
    <w:rsid w:val="0012330C"/>
    <w:rsid w:val="00123F23"/>
    <w:rsid w:val="00141074"/>
    <w:rsid w:val="001477AE"/>
    <w:rsid w:val="0015576F"/>
    <w:rsid w:val="00160545"/>
    <w:rsid w:val="00170A25"/>
    <w:rsid w:val="001727E1"/>
    <w:rsid w:val="0017571A"/>
    <w:rsid w:val="0017602E"/>
    <w:rsid w:val="00187EF0"/>
    <w:rsid w:val="001A0427"/>
    <w:rsid w:val="001A6ED6"/>
    <w:rsid w:val="001C165C"/>
    <w:rsid w:val="001D0E1E"/>
    <w:rsid w:val="001D29F0"/>
    <w:rsid w:val="001F00CE"/>
    <w:rsid w:val="0020219B"/>
    <w:rsid w:val="00204AD6"/>
    <w:rsid w:val="00223E17"/>
    <w:rsid w:val="00230119"/>
    <w:rsid w:val="00236E95"/>
    <w:rsid w:val="0026590E"/>
    <w:rsid w:val="00276F5E"/>
    <w:rsid w:val="00277A0C"/>
    <w:rsid w:val="00277BEA"/>
    <w:rsid w:val="002849F8"/>
    <w:rsid w:val="002871D0"/>
    <w:rsid w:val="002B52ED"/>
    <w:rsid w:val="002C0262"/>
    <w:rsid w:val="002D28CD"/>
    <w:rsid w:val="00301BAB"/>
    <w:rsid w:val="0030620C"/>
    <w:rsid w:val="00315056"/>
    <w:rsid w:val="00344F2D"/>
    <w:rsid w:val="00345D3C"/>
    <w:rsid w:val="003469BF"/>
    <w:rsid w:val="00353440"/>
    <w:rsid w:val="00380443"/>
    <w:rsid w:val="003829A2"/>
    <w:rsid w:val="003834DB"/>
    <w:rsid w:val="00387CF7"/>
    <w:rsid w:val="00394289"/>
    <w:rsid w:val="003B7DE0"/>
    <w:rsid w:val="003D4CFC"/>
    <w:rsid w:val="003D5B7D"/>
    <w:rsid w:val="003D5FD5"/>
    <w:rsid w:val="003E6175"/>
    <w:rsid w:val="003F1A8F"/>
    <w:rsid w:val="003F1C3E"/>
    <w:rsid w:val="003F2A99"/>
    <w:rsid w:val="00411F89"/>
    <w:rsid w:val="00411FDD"/>
    <w:rsid w:val="00412EC6"/>
    <w:rsid w:val="00433C07"/>
    <w:rsid w:val="004408E7"/>
    <w:rsid w:val="00444EC5"/>
    <w:rsid w:val="00450586"/>
    <w:rsid w:val="0045292E"/>
    <w:rsid w:val="0046140F"/>
    <w:rsid w:val="00471418"/>
    <w:rsid w:val="0047407A"/>
    <w:rsid w:val="004A4011"/>
    <w:rsid w:val="004A4987"/>
    <w:rsid w:val="004C14FE"/>
    <w:rsid w:val="004E0E0F"/>
    <w:rsid w:val="004E2221"/>
    <w:rsid w:val="004F4352"/>
    <w:rsid w:val="004F48A6"/>
    <w:rsid w:val="00504160"/>
    <w:rsid w:val="0050442D"/>
    <w:rsid w:val="005109F2"/>
    <w:rsid w:val="00513822"/>
    <w:rsid w:val="00515EBA"/>
    <w:rsid w:val="005212D7"/>
    <w:rsid w:val="00543085"/>
    <w:rsid w:val="005535E6"/>
    <w:rsid w:val="00564AC7"/>
    <w:rsid w:val="005672FA"/>
    <w:rsid w:val="00567584"/>
    <w:rsid w:val="00577A44"/>
    <w:rsid w:val="00580EA8"/>
    <w:rsid w:val="00584DBD"/>
    <w:rsid w:val="005866D5"/>
    <w:rsid w:val="005873B1"/>
    <w:rsid w:val="005909BC"/>
    <w:rsid w:val="005B0617"/>
    <w:rsid w:val="005C4742"/>
    <w:rsid w:val="005D07F0"/>
    <w:rsid w:val="005E2378"/>
    <w:rsid w:val="005F13A8"/>
    <w:rsid w:val="005F77DD"/>
    <w:rsid w:val="006016FA"/>
    <w:rsid w:val="00606BA8"/>
    <w:rsid w:val="006208C6"/>
    <w:rsid w:val="00626ED3"/>
    <w:rsid w:val="00627714"/>
    <w:rsid w:val="00640523"/>
    <w:rsid w:val="006417FC"/>
    <w:rsid w:val="00643F5A"/>
    <w:rsid w:val="0065070F"/>
    <w:rsid w:val="00653967"/>
    <w:rsid w:val="006734B3"/>
    <w:rsid w:val="00674499"/>
    <w:rsid w:val="006A3EC5"/>
    <w:rsid w:val="006A55D2"/>
    <w:rsid w:val="006B4944"/>
    <w:rsid w:val="006D7E5C"/>
    <w:rsid w:val="006E4664"/>
    <w:rsid w:val="006E716A"/>
    <w:rsid w:val="006F3CFF"/>
    <w:rsid w:val="006F5A59"/>
    <w:rsid w:val="006F6592"/>
    <w:rsid w:val="006F6717"/>
    <w:rsid w:val="006F7484"/>
    <w:rsid w:val="00710911"/>
    <w:rsid w:val="0071172A"/>
    <w:rsid w:val="007173CF"/>
    <w:rsid w:val="007214F5"/>
    <w:rsid w:val="00724F38"/>
    <w:rsid w:val="007455A7"/>
    <w:rsid w:val="0076182F"/>
    <w:rsid w:val="007656C8"/>
    <w:rsid w:val="00770042"/>
    <w:rsid w:val="00774D96"/>
    <w:rsid w:val="007826C5"/>
    <w:rsid w:val="007904A2"/>
    <w:rsid w:val="007C1BD1"/>
    <w:rsid w:val="007F2D54"/>
    <w:rsid w:val="007F4BA4"/>
    <w:rsid w:val="00801DD7"/>
    <w:rsid w:val="00804354"/>
    <w:rsid w:val="00815A7B"/>
    <w:rsid w:val="00815DAF"/>
    <w:rsid w:val="00817BD2"/>
    <w:rsid w:val="0082619E"/>
    <w:rsid w:val="00843791"/>
    <w:rsid w:val="0084424F"/>
    <w:rsid w:val="008522BA"/>
    <w:rsid w:val="00852D19"/>
    <w:rsid w:val="00853607"/>
    <w:rsid w:val="008566AA"/>
    <w:rsid w:val="00865915"/>
    <w:rsid w:val="00866874"/>
    <w:rsid w:val="00872B8C"/>
    <w:rsid w:val="00872FFF"/>
    <w:rsid w:val="008B0AE0"/>
    <w:rsid w:val="008B1F1E"/>
    <w:rsid w:val="008C5A5D"/>
    <w:rsid w:val="008D53D8"/>
    <w:rsid w:val="008E4F1E"/>
    <w:rsid w:val="008E7041"/>
    <w:rsid w:val="008F170A"/>
    <w:rsid w:val="009027E8"/>
    <w:rsid w:val="00911FCF"/>
    <w:rsid w:val="00914DFB"/>
    <w:rsid w:val="00920FE2"/>
    <w:rsid w:val="009251F3"/>
    <w:rsid w:val="0093354D"/>
    <w:rsid w:val="009562DC"/>
    <w:rsid w:val="009608F6"/>
    <w:rsid w:val="00974467"/>
    <w:rsid w:val="00976631"/>
    <w:rsid w:val="00981A4A"/>
    <w:rsid w:val="0099154F"/>
    <w:rsid w:val="00995C76"/>
    <w:rsid w:val="00997663"/>
    <w:rsid w:val="00997AB5"/>
    <w:rsid w:val="009D103C"/>
    <w:rsid w:val="009E10C6"/>
    <w:rsid w:val="009E172E"/>
    <w:rsid w:val="00A0021E"/>
    <w:rsid w:val="00A02939"/>
    <w:rsid w:val="00A02ED8"/>
    <w:rsid w:val="00A1105F"/>
    <w:rsid w:val="00A15420"/>
    <w:rsid w:val="00A15D0C"/>
    <w:rsid w:val="00A20238"/>
    <w:rsid w:val="00A33FEF"/>
    <w:rsid w:val="00A35C23"/>
    <w:rsid w:val="00A510D0"/>
    <w:rsid w:val="00A57009"/>
    <w:rsid w:val="00A611CD"/>
    <w:rsid w:val="00A730AA"/>
    <w:rsid w:val="00A81047"/>
    <w:rsid w:val="00A82DAD"/>
    <w:rsid w:val="00A90171"/>
    <w:rsid w:val="00AA6017"/>
    <w:rsid w:val="00AB2A54"/>
    <w:rsid w:val="00AC2696"/>
    <w:rsid w:val="00AC2823"/>
    <w:rsid w:val="00AC47EA"/>
    <w:rsid w:val="00AC4E1B"/>
    <w:rsid w:val="00AD0711"/>
    <w:rsid w:val="00AE4048"/>
    <w:rsid w:val="00AF1835"/>
    <w:rsid w:val="00AF2E05"/>
    <w:rsid w:val="00B218C8"/>
    <w:rsid w:val="00B76BC5"/>
    <w:rsid w:val="00B772F3"/>
    <w:rsid w:val="00B81BE8"/>
    <w:rsid w:val="00B86FB5"/>
    <w:rsid w:val="00BA0D33"/>
    <w:rsid w:val="00BA4CE8"/>
    <w:rsid w:val="00BB035C"/>
    <w:rsid w:val="00BB7F01"/>
    <w:rsid w:val="00BD38E5"/>
    <w:rsid w:val="00BD4562"/>
    <w:rsid w:val="00BE0A3F"/>
    <w:rsid w:val="00BE7979"/>
    <w:rsid w:val="00BF595D"/>
    <w:rsid w:val="00C011C9"/>
    <w:rsid w:val="00C10D14"/>
    <w:rsid w:val="00C11B77"/>
    <w:rsid w:val="00C2250F"/>
    <w:rsid w:val="00C25776"/>
    <w:rsid w:val="00C320A1"/>
    <w:rsid w:val="00C40EE8"/>
    <w:rsid w:val="00C53A2A"/>
    <w:rsid w:val="00C54850"/>
    <w:rsid w:val="00C56793"/>
    <w:rsid w:val="00C7057B"/>
    <w:rsid w:val="00C71B0D"/>
    <w:rsid w:val="00C73FFF"/>
    <w:rsid w:val="00C80580"/>
    <w:rsid w:val="00C85649"/>
    <w:rsid w:val="00C9142C"/>
    <w:rsid w:val="00CA012E"/>
    <w:rsid w:val="00CA2491"/>
    <w:rsid w:val="00CC1356"/>
    <w:rsid w:val="00CC5F32"/>
    <w:rsid w:val="00CD25A4"/>
    <w:rsid w:val="00CD2B27"/>
    <w:rsid w:val="00CD52F8"/>
    <w:rsid w:val="00CF56DE"/>
    <w:rsid w:val="00CF749D"/>
    <w:rsid w:val="00D052EF"/>
    <w:rsid w:val="00D43E74"/>
    <w:rsid w:val="00D44ACD"/>
    <w:rsid w:val="00D5207D"/>
    <w:rsid w:val="00D579DB"/>
    <w:rsid w:val="00D65ED1"/>
    <w:rsid w:val="00D97BAA"/>
    <w:rsid w:val="00DD0600"/>
    <w:rsid w:val="00DD6683"/>
    <w:rsid w:val="00DE01F5"/>
    <w:rsid w:val="00DE2F35"/>
    <w:rsid w:val="00DE6108"/>
    <w:rsid w:val="00E26BBD"/>
    <w:rsid w:val="00E31885"/>
    <w:rsid w:val="00E32DCD"/>
    <w:rsid w:val="00E36111"/>
    <w:rsid w:val="00E37AB5"/>
    <w:rsid w:val="00E417AB"/>
    <w:rsid w:val="00E465F9"/>
    <w:rsid w:val="00E46C1F"/>
    <w:rsid w:val="00E51297"/>
    <w:rsid w:val="00E73F47"/>
    <w:rsid w:val="00E77F53"/>
    <w:rsid w:val="00E942ED"/>
    <w:rsid w:val="00E96E1C"/>
    <w:rsid w:val="00EA34E7"/>
    <w:rsid w:val="00EA3839"/>
    <w:rsid w:val="00ED2B88"/>
    <w:rsid w:val="00ED415C"/>
    <w:rsid w:val="00F149BB"/>
    <w:rsid w:val="00F23A1E"/>
    <w:rsid w:val="00F56013"/>
    <w:rsid w:val="00F64724"/>
    <w:rsid w:val="00F70AA0"/>
    <w:rsid w:val="00F71B13"/>
    <w:rsid w:val="00F75FC7"/>
    <w:rsid w:val="00F86C08"/>
    <w:rsid w:val="00F9541F"/>
    <w:rsid w:val="00FA0716"/>
    <w:rsid w:val="00FA7D6D"/>
    <w:rsid w:val="00FB53C3"/>
    <w:rsid w:val="00FC6D6D"/>
    <w:rsid w:val="00FD0924"/>
    <w:rsid w:val="00FE52F4"/>
    <w:rsid w:val="00FF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38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A3839"/>
    <w:rPr>
      <w:rFonts w:eastAsiaTheme="minorEastAsia"/>
      <w:lang w:eastAsia="ja-JP"/>
    </w:rPr>
  </w:style>
  <w:style w:type="paragraph" w:styleId="BalloonText">
    <w:name w:val="Balloon Text"/>
    <w:basedOn w:val="Normal"/>
    <w:link w:val="BalloonTextChar"/>
    <w:uiPriority w:val="99"/>
    <w:semiHidden/>
    <w:unhideWhenUsed/>
    <w:rsid w:val="00EA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839"/>
    <w:rPr>
      <w:rFonts w:ascii="Tahoma" w:hAnsi="Tahoma" w:cs="Tahoma"/>
      <w:sz w:val="16"/>
      <w:szCs w:val="16"/>
      <w:lang w:val="ro-RO"/>
    </w:rPr>
  </w:style>
  <w:style w:type="character" w:styleId="SubtleReference">
    <w:name w:val="Subtle Reference"/>
    <w:basedOn w:val="DefaultParagraphFont"/>
    <w:uiPriority w:val="31"/>
    <w:qFormat/>
    <w:rsid w:val="00EA3839"/>
    <w:rPr>
      <w:smallCaps/>
      <w:color w:val="C0504D" w:themeColor="accent2"/>
      <w:u w:val="single"/>
    </w:rPr>
  </w:style>
  <w:style w:type="character" w:styleId="IntenseReference">
    <w:name w:val="Intense Reference"/>
    <w:basedOn w:val="DefaultParagraphFont"/>
    <w:uiPriority w:val="32"/>
    <w:qFormat/>
    <w:rsid w:val="001A0427"/>
    <w:rPr>
      <w:b/>
      <w:bCs/>
      <w:smallCaps/>
      <w:color w:val="C0504D" w:themeColor="accent2"/>
      <w:spacing w:val="5"/>
      <w:u w:val="single"/>
    </w:rPr>
  </w:style>
  <w:style w:type="character" w:styleId="PlaceholderText">
    <w:name w:val="Placeholder Text"/>
    <w:basedOn w:val="DefaultParagraphFont"/>
    <w:uiPriority w:val="99"/>
    <w:semiHidden/>
    <w:rsid w:val="00D65ED1"/>
    <w:rPr>
      <w:color w:val="808080"/>
    </w:rPr>
  </w:style>
  <w:style w:type="table" w:styleId="TableGrid">
    <w:name w:val="Table Grid"/>
    <w:basedOn w:val="TableNormal"/>
    <w:uiPriority w:val="59"/>
    <w:rsid w:val="00D65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8">
    <w:name w:val="Font Style98"/>
    <w:basedOn w:val="DefaultParagraphFont"/>
    <w:uiPriority w:val="99"/>
    <w:rsid w:val="00D97BAA"/>
    <w:rPr>
      <w:rFonts w:ascii="Calibri" w:hAnsi="Calibri" w:cs="Calibri"/>
      <w:b/>
      <w:bCs/>
      <w:smallCaps/>
      <w:sz w:val="26"/>
      <w:szCs w:val="26"/>
    </w:rPr>
  </w:style>
  <w:style w:type="paragraph" w:styleId="ListParagraph">
    <w:name w:val="List Paragraph"/>
    <w:aliases w:val="List Paragraph 1,List Paragraph1"/>
    <w:basedOn w:val="Normal"/>
    <w:link w:val="ListParagraphChar"/>
    <w:uiPriority w:val="99"/>
    <w:qFormat/>
    <w:rsid w:val="00ED2B88"/>
    <w:pPr>
      <w:ind w:left="720"/>
      <w:contextualSpacing/>
    </w:pPr>
    <w:rPr>
      <w:lang w:val="en-US"/>
    </w:rPr>
  </w:style>
  <w:style w:type="paragraph" w:styleId="BodyText">
    <w:name w:val="Body Text"/>
    <w:basedOn w:val="Normal"/>
    <w:link w:val="BodyTextChar"/>
    <w:uiPriority w:val="1"/>
    <w:qFormat/>
    <w:rsid w:val="00ED2B88"/>
    <w:pPr>
      <w:widowControl w:val="0"/>
      <w:spacing w:after="0" w:line="240" w:lineRule="auto"/>
      <w:ind w:left="859" w:hanging="360"/>
    </w:pPr>
    <w:rPr>
      <w:rFonts w:ascii="Arial Narrow" w:eastAsia="Arial Narrow" w:hAnsi="Arial Narrow" w:cs="Times New Roman"/>
      <w:lang w:val="en-US"/>
    </w:rPr>
  </w:style>
  <w:style w:type="character" w:customStyle="1" w:styleId="BodyTextChar">
    <w:name w:val="Body Text Char"/>
    <w:basedOn w:val="DefaultParagraphFont"/>
    <w:link w:val="BodyText"/>
    <w:uiPriority w:val="1"/>
    <w:rsid w:val="00ED2B88"/>
    <w:rPr>
      <w:rFonts w:ascii="Arial Narrow" w:eastAsia="Arial Narrow" w:hAnsi="Arial Narrow" w:cs="Times New Roman"/>
    </w:rPr>
  </w:style>
  <w:style w:type="paragraph" w:customStyle="1" w:styleId="Default">
    <w:name w:val="Default"/>
    <w:rsid w:val="00ED2B88"/>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CommentReference">
    <w:name w:val="annotation reference"/>
    <w:basedOn w:val="DefaultParagraphFont"/>
    <w:uiPriority w:val="99"/>
    <w:semiHidden/>
    <w:unhideWhenUsed/>
    <w:rsid w:val="009027E8"/>
    <w:rPr>
      <w:sz w:val="16"/>
      <w:szCs w:val="16"/>
    </w:rPr>
  </w:style>
  <w:style w:type="paragraph" w:styleId="CommentText">
    <w:name w:val="annotation text"/>
    <w:basedOn w:val="Normal"/>
    <w:link w:val="CommentTextChar"/>
    <w:uiPriority w:val="99"/>
    <w:semiHidden/>
    <w:unhideWhenUsed/>
    <w:rsid w:val="009027E8"/>
    <w:pPr>
      <w:spacing w:line="240" w:lineRule="auto"/>
    </w:pPr>
    <w:rPr>
      <w:sz w:val="20"/>
      <w:szCs w:val="20"/>
    </w:rPr>
  </w:style>
  <w:style w:type="character" w:customStyle="1" w:styleId="CommentTextChar">
    <w:name w:val="Comment Text Char"/>
    <w:basedOn w:val="DefaultParagraphFont"/>
    <w:link w:val="CommentText"/>
    <w:uiPriority w:val="99"/>
    <w:semiHidden/>
    <w:rsid w:val="009027E8"/>
    <w:rPr>
      <w:sz w:val="20"/>
      <w:szCs w:val="20"/>
      <w:lang w:val="ro-RO"/>
    </w:rPr>
  </w:style>
  <w:style w:type="paragraph" w:styleId="CommentSubject">
    <w:name w:val="annotation subject"/>
    <w:basedOn w:val="CommentText"/>
    <w:next w:val="CommentText"/>
    <w:link w:val="CommentSubjectChar"/>
    <w:uiPriority w:val="99"/>
    <w:semiHidden/>
    <w:unhideWhenUsed/>
    <w:rsid w:val="009027E8"/>
    <w:rPr>
      <w:b/>
      <w:bCs/>
    </w:rPr>
  </w:style>
  <w:style w:type="character" w:customStyle="1" w:styleId="CommentSubjectChar">
    <w:name w:val="Comment Subject Char"/>
    <w:basedOn w:val="CommentTextChar"/>
    <w:link w:val="CommentSubject"/>
    <w:uiPriority w:val="99"/>
    <w:semiHidden/>
    <w:rsid w:val="009027E8"/>
    <w:rPr>
      <w:b/>
      <w:bCs/>
      <w:sz w:val="20"/>
      <w:szCs w:val="20"/>
      <w:lang w:val="ro-RO"/>
    </w:rPr>
  </w:style>
  <w:style w:type="paragraph" w:styleId="EndnoteText">
    <w:name w:val="endnote text"/>
    <w:basedOn w:val="Normal"/>
    <w:link w:val="EndnoteTextChar"/>
    <w:uiPriority w:val="99"/>
    <w:unhideWhenUsed/>
    <w:rsid w:val="00C9142C"/>
    <w:pPr>
      <w:widowControl w:val="0"/>
      <w:suppressAutoHyphens/>
      <w:spacing w:after="0" w:line="240" w:lineRule="auto"/>
    </w:pPr>
    <w:rPr>
      <w:rFonts w:ascii="Liberation Serif" w:eastAsia="Droid Sans Fallback" w:hAnsi="Liberation Serif" w:cs="Mangal"/>
      <w:sz w:val="20"/>
      <w:szCs w:val="18"/>
      <w:lang w:val="ru-RU" w:eastAsia="zh-CN" w:bidi="hi-IN"/>
    </w:rPr>
  </w:style>
  <w:style w:type="character" w:customStyle="1" w:styleId="EndnoteTextChar">
    <w:name w:val="Endnote Text Char"/>
    <w:basedOn w:val="DefaultParagraphFont"/>
    <w:link w:val="EndnoteText"/>
    <w:uiPriority w:val="99"/>
    <w:rsid w:val="00C9142C"/>
    <w:rPr>
      <w:rFonts w:ascii="Liberation Serif" w:eastAsia="Droid Sans Fallback" w:hAnsi="Liberation Serif" w:cs="Mangal"/>
      <w:sz w:val="20"/>
      <w:szCs w:val="18"/>
      <w:lang w:val="ru-RU" w:eastAsia="zh-CN" w:bidi="hi-IN"/>
    </w:rPr>
  </w:style>
  <w:style w:type="character" w:styleId="EndnoteReference">
    <w:name w:val="endnote reference"/>
    <w:uiPriority w:val="99"/>
    <w:unhideWhenUsed/>
    <w:rsid w:val="00C9142C"/>
    <w:rPr>
      <w:vertAlign w:val="superscript"/>
    </w:rPr>
  </w:style>
  <w:style w:type="character" w:customStyle="1" w:styleId="ListParagraphChar">
    <w:name w:val="List Paragraph Char"/>
    <w:aliases w:val="List Paragraph 1 Char,List Paragraph1 Char"/>
    <w:link w:val="ListParagraph"/>
    <w:uiPriority w:val="99"/>
    <w:rsid w:val="00C9142C"/>
  </w:style>
  <w:style w:type="character" w:styleId="Emphasis">
    <w:name w:val="Emphasis"/>
    <w:basedOn w:val="DefaultParagraphFont"/>
    <w:uiPriority w:val="20"/>
    <w:qFormat/>
    <w:rsid w:val="007F4BA4"/>
    <w:rPr>
      <w:i/>
      <w:iCs/>
    </w:rPr>
  </w:style>
  <w:style w:type="character" w:customStyle="1" w:styleId="apple-converted-space">
    <w:name w:val="apple-converted-space"/>
    <w:basedOn w:val="DefaultParagraphFont"/>
    <w:rsid w:val="007F4BA4"/>
  </w:style>
  <w:style w:type="paragraph" w:styleId="Header">
    <w:name w:val="header"/>
    <w:basedOn w:val="Normal"/>
    <w:link w:val="HeaderChar"/>
    <w:uiPriority w:val="99"/>
    <w:unhideWhenUsed/>
    <w:rsid w:val="00997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AB5"/>
    <w:rPr>
      <w:lang w:val="ro-RO"/>
    </w:rPr>
  </w:style>
  <w:style w:type="paragraph" w:styleId="Footer">
    <w:name w:val="footer"/>
    <w:basedOn w:val="Normal"/>
    <w:link w:val="FooterChar"/>
    <w:uiPriority w:val="99"/>
    <w:unhideWhenUsed/>
    <w:rsid w:val="00997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B5"/>
    <w:rPr>
      <w:lang w:val="ro-RO"/>
    </w:rPr>
  </w:style>
  <w:style w:type="paragraph" w:styleId="Revision">
    <w:name w:val="Revision"/>
    <w:hidden/>
    <w:uiPriority w:val="99"/>
    <w:semiHidden/>
    <w:rsid w:val="00A510D0"/>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38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A3839"/>
    <w:rPr>
      <w:rFonts w:eastAsiaTheme="minorEastAsia"/>
      <w:lang w:eastAsia="ja-JP"/>
    </w:rPr>
  </w:style>
  <w:style w:type="paragraph" w:styleId="BalloonText">
    <w:name w:val="Balloon Text"/>
    <w:basedOn w:val="Normal"/>
    <w:link w:val="BalloonTextChar"/>
    <w:uiPriority w:val="99"/>
    <w:semiHidden/>
    <w:unhideWhenUsed/>
    <w:rsid w:val="00EA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839"/>
    <w:rPr>
      <w:rFonts w:ascii="Tahoma" w:hAnsi="Tahoma" w:cs="Tahoma"/>
      <w:sz w:val="16"/>
      <w:szCs w:val="16"/>
      <w:lang w:val="ro-RO"/>
    </w:rPr>
  </w:style>
  <w:style w:type="character" w:styleId="SubtleReference">
    <w:name w:val="Subtle Reference"/>
    <w:basedOn w:val="DefaultParagraphFont"/>
    <w:uiPriority w:val="31"/>
    <w:qFormat/>
    <w:rsid w:val="00EA3839"/>
    <w:rPr>
      <w:smallCaps/>
      <w:color w:val="C0504D" w:themeColor="accent2"/>
      <w:u w:val="single"/>
    </w:rPr>
  </w:style>
  <w:style w:type="character" w:styleId="IntenseReference">
    <w:name w:val="Intense Reference"/>
    <w:basedOn w:val="DefaultParagraphFont"/>
    <w:uiPriority w:val="32"/>
    <w:qFormat/>
    <w:rsid w:val="001A0427"/>
    <w:rPr>
      <w:b/>
      <w:bCs/>
      <w:smallCaps/>
      <w:color w:val="C0504D" w:themeColor="accent2"/>
      <w:spacing w:val="5"/>
      <w:u w:val="single"/>
    </w:rPr>
  </w:style>
  <w:style w:type="character" w:styleId="PlaceholderText">
    <w:name w:val="Placeholder Text"/>
    <w:basedOn w:val="DefaultParagraphFont"/>
    <w:uiPriority w:val="99"/>
    <w:semiHidden/>
    <w:rsid w:val="00D65ED1"/>
    <w:rPr>
      <w:color w:val="808080"/>
    </w:rPr>
  </w:style>
  <w:style w:type="table" w:styleId="TableGrid">
    <w:name w:val="Table Grid"/>
    <w:basedOn w:val="TableNormal"/>
    <w:uiPriority w:val="59"/>
    <w:rsid w:val="00D65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8">
    <w:name w:val="Font Style98"/>
    <w:basedOn w:val="DefaultParagraphFont"/>
    <w:uiPriority w:val="99"/>
    <w:rsid w:val="00D97BAA"/>
    <w:rPr>
      <w:rFonts w:ascii="Calibri" w:hAnsi="Calibri" w:cs="Calibri"/>
      <w:b/>
      <w:bCs/>
      <w:smallCaps/>
      <w:sz w:val="26"/>
      <w:szCs w:val="26"/>
    </w:rPr>
  </w:style>
  <w:style w:type="paragraph" w:styleId="ListParagraph">
    <w:name w:val="List Paragraph"/>
    <w:aliases w:val="List Paragraph 1,List Paragraph1"/>
    <w:basedOn w:val="Normal"/>
    <w:link w:val="ListParagraphChar"/>
    <w:uiPriority w:val="99"/>
    <w:qFormat/>
    <w:rsid w:val="00ED2B88"/>
    <w:pPr>
      <w:ind w:left="720"/>
      <w:contextualSpacing/>
    </w:pPr>
    <w:rPr>
      <w:lang w:val="en-US"/>
    </w:rPr>
  </w:style>
  <w:style w:type="paragraph" w:styleId="BodyText">
    <w:name w:val="Body Text"/>
    <w:basedOn w:val="Normal"/>
    <w:link w:val="BodyTextChar"/>
    <w:uiPriority w:val="1"/>
    <w:qFormat/>
    <w:rsid w:val="00ED2B88"/>
    <w:pPr>
      <w:widowControl w:val="0"/>
      <w:spacing w:after="0" w:line="240" w:lineRule="auto"/>
      <w:ind w:left="859" w:hanging="360"/>
    </w:pPr>
    <w:rPr>
      <w:rFonts w:ascii="Arial Narrow" w:eastAsia="Arial Narrow" w:hAnsi="Arial Narrow" w:cs="Times New Roman"/>
      <w:lang w:val="en-US"/>
    </w:rPr>
  </w:style>
  <w:style w:type="character" w:customStyle="1" w:styleId="BodyTextChar">
    <w:name w:val="Body Text Char"/>
    <w:basedOn w:val="DefaultParagraphFont"/>
    <w:link w:val="BodyText"/>
    <w:uiPriority w:val="1"/>
    <w:rsid w:val="00ED2B88"/>
    <w:rPr>
      <w:rFonts w:ascii="Arial Narrow" w:eastAsia="Arial Narrow" w:hAnsi="Arial Narrow" w:cs="Times New Roman"/>
    </w:rPr>
  </w:style>
  <w:style w:type="paragraph" w:customStyle="1" w:styleId="Default">
    <w:name w:val="Default"/>
    <w:rsid w:val="00ED2B88"/>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CommentReference">
    <w:name w:val="annotation reference"/>
    <w:basedOn w:val="DefaultParagraphFont"/>
    <w:uiPriority w:val="99"/>
    <w:semiHidden/>
    <w:unhideWhenUsed/>
    <w:rsid w:val="009027E8"/>
    <w:rPr>
      <w:sz w:val="16"/>
      <w:szCs w:val="16"/>
    </w:rPr>
  </w:style>
  <w:style w:type="paragraph" w:styleId="CommentText">
    <w:name w:val="annotation text"/>
    <w:basedOn w:val="Normal"/>
    <w:link w:val="CommentTextChar"/>
    <w:uiPriority w:val="99"/>
    <w:semiHidden/>
    <w:unhideWhenUsed/>
    <w:rsid w:val="009027E8"/>
    <w:pPr>
      <w:spacing w:line="240" w:lineRule="auto"/>
    </w:pPr>
    <w:rPr>
      <w:sz w:val="20"/>
      <w:szCs w:val="20"/>
    </w:rPr>
  </w:style>
  <w:style w:type="character" w:customStyle="1" w:styleId="CommentTextChar">
    <w:name w:val="Comment Text Char"/>
    <w:basedOn w:val="DefaultParagraphFont"/>
    <w:link w:val="CommentText"/>
    <w:uiPriority w:val="99"/>
    <w:semiHidden/>
    <w:rsid w:val="009027E8"/>
    <w:rPr>
      <w:sz w:val="20"/>
      <w:szCs w:val="20"/>
      <w:lang w:val="ro-RO"/>
    </w:rPr>
  </w:style>
  <w:style w:type="paragraph" w:styleId="CommentSubject">
    <w:name w:val="annotation subject"/>
    <w:basedOn w:val="CommentText"/>
    <w:next w:val="CommentText"/>
    <w:link w:val="CommentSubjectChar"/>
    <w:uiPriority w:val="99"/>
    <w:semiHidden/>
    <w:unhideWhenUsed/>
    <w:rsid w:val="009027E8"/>
    <w:rPr>
      <w:b/>
      <w:bCs/>
    </w:rPr>
  </w:style>
  <w:style w:type="character" w:customStyle="1" w:styleId="CommentSubjectChar">
    <w:name w:val="Comment Subject Char"/>
    <w:basedOn w:val="CommentTextChar"/>
    <w:link w:val="CommentSubject"/>
    <w:uiPriority w:val="99"/>
    <w:semiHidden/>
    <w:rsid w:val="009027E8"/>
    <w:rPr>
      <w:b/>
      <w:bCs/>
      <w:sz w:val="20"/>
      <w:szCs w:val="20"/>
      <w:lang w:val="ro-RO"/>
    </w:rPr>
  </w:style>
  <w:style w:type="paragraph" w:styleId="EndnoteText">
    <w:name w:val="endnote text"/>
    <w:basedOn w:val="Normal"/>
    <w:link w:val="EndnoteTextChar"/>
    <w:uiPriority w:val="99"/>
    <w:unhideWhenUsed/>
    <w:rsid w:val="00C9142C"/>
    <w:pPr>
      <w:widowControl w:val="0"/>
      <w:suppressAutoHyphens/>
      <w:spacing w:after="0" w:line="240" w:lineRule="auto"/>
    </w:pPr>
    <w:rPr>
      <w:rFonts w:ascii="Liberation Serif" w:eastAsia="Droid Sans Fallback" w:hAnsi="Liberation Serif" w:cs="Mangal"/>
      <w:sz w:val="20"/>
      <w:szCs w:val="18"/>
      <w:lang w:val="ru-RU" w:eastAsia="zh-CN" w:bidi="hi-IN"/>
    </w:rPr>
  </w:style>
  <w:style w:type="character" w:customStyle="1" w:styleId="EndnoteTextChar">
    <w:name w:val="Endnote Text Char"/>
    <w:basedOn w:val="DefaultParagraphFont"/>
    <w:link w:val="EndnoteText"/>
    <w:uiPriority w:val="99"/>
    <w:rsid w:val="00C9142C"/>
    <w:rPr>
      <w:rFonts w:ascii="Liberation Serif" w:eastAsia="Droid Sans Fallback" w:hAnsi="Liberation Serif" w:cs="Mangal"/>
      <w:sz w:val="20"/>
      <w:szCs w:val="18"/>
      <w:lang w:val="ru-RU" w:eastAsia="zh-CN" w:bidi="hi-IN"/>
    </w:rPr>
  </w:style>
  <w:style w:type="character" w:styleId="EndnoteReference">
    <w:name w:val="endnote reference"/>
    <w:uiPriority w:val="99"/>
    <w:unhideWhenUsed/>
    <w:rsid w:val="00C9142C"/>
    <w:rPr>
      <w:vertAlign w:val="superscript"/>
    </w:rPr>
  </w:style>
  <w:style w:type="character" w:customStyle="1" w:styleId="ListParagraphChar">
    <w:name w:val="List Paragraph Char"/>
    <w:aliases w:val="List Paragraph 1 Char,List Paragraph1 Char"/>
    <w:link w:val="ListParagraph"/>
    <w:uiPriority w:val="99"/>
    <w:rsid w:val="00C9142C"/>
  </w:style>
  <w:style w:type="character" w:styleId="Emphasis">
    <w:name w:val="Emphasis"/>
    <w:basedOn w:val="DefaultParagraphFont"/>
    <w:uiPriority w:val="20"/>
    <w:qFormat/>
    <w:rsid w:val="007F4BA4"/>
    <w:rPr>
      <w:i/>
      <w:iCs/>
    </w:rPr>
  </w:style>
  <w:style w:type="character" w:customStyle="1" w:styleId="apple-converted-space">
    <w:name w:val="apple-converted-space"/>
    <w:basedOn w:val="DefaultParagraphFont"/>
    <w:rsid w:val="007F4BA4"/>
  </w:style>
  <w:style w:type="paragraph" w:styleId="Header">
    <w:name w:val="header"/>
    <w:basedOn w:val="Normal"/>
    <w:link w:val="HeaderChar"/>
    <w:uiPriority w:val="99"/>
    <w:unhideWhenUsed/>
    <w:rsid w:val="00997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AB5"/>
    <w:rPr>
      <w:lang w:val="ro-RO"/>
    </w:rPr>
  </w:style>
  <w:style w:type="paragraph" w:styleId="Footer">
    <w:name w:val="footer"/>
    <w:basedOn w:val="Normal"/>
    <w:link w:val="FooterChar"/>
    <w:uiPriority w:val="99"/>
    <w:unhideWhenUsed/>
    <w:rsid w:val="00997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B5"/>
    <w:rPr>
      <w:lang w:val="ro-RO"/>
    </w:rPr>
  </w:style>
  <w:style w:type="paragraph" w:styleId="Revision">
    <w:name w:val="Revision"/>
    <w:hidden/>
    <w:uiPriority w:val="99"/>
    <w:semiHidden/>
    <w:rsid w:val="00A510D0"/>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omments" Target="commen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2443C6-5287-4E34-8285-39C2B71290B7}" type="doc">
      <dgm:prSet loTypeId="urn:microsoft.com/office/officeart/2011/layout/HexagonRadial" loCatId="officeonline" qsTypeId="urn:microsoft.com/office/officeart/2005/8/quickstyle/simple1" qsCatId="simple" csTypeId="urn:microsoft.com/office/officeart/2005/8/colors/accent1_2" csCatId="accent1" phldr="1"/>
      <dgm:spPr/>
      <dgm:t>
        <a:bodyPr/>
        <a:lstStyle/>
        <a:p>
          <a:endParaRPr lang="en-US"/>
        </a:p>
      </dgm:t>
    </dgm:pt>
    <dgm:pt modelId="{F7AE68EC-869B-48C4-A115-54C67FD0823E}">
      <dgm:prSet phldrT="[Text]"/>
      <dgm:spPr/>
      <dgm:t>
        <a:bodyPr/>
        <a:lstStyle/>
        <a:p>
          <a:r>
            <a:rPr lang="ro-RO"/>
            <a:t>LEADERSHIP </a:t>
          </a:r>
        </a:p>
        <a:p>
          <a:r>
            <a:rPr lang="ro-RO"/>
            <a:t>ȘI</a:t>
          </a:r>
        </a:p>
        <a:p>
          <a:r>
            <a:rPr lang="ro-RO"/>
            <a:t> MANAGEMENT</a:t>
          </a:r>
          <a:endParaRPr lang="en-US"/>
        </a:p>
      </dgm:t>
    </dgm:pt>
    <dgm:pt modelId="{BBB3731F-8D35-42ED-9B8D-04EC76859556}" type="parTrans" cxnId="{1B3C5E0E-2B4D-4882-B1BA-1846E2156CA7}">
      <dgm:prSet/>
      <dgm:spPr/>
      <dgm:t>
        <a:bodyPr/>
        <a:lstStyle/>
        <a:p>
          <a:endParaRPr lang="en-US"/>
        </a:p>
      </dgm:t>
    </dgm:pt>
    <dgm:pt modelId="{4A58F518-963D-47DF-B37E-C234F86B4ADB}" type="sibTrans" cxnId="{1B3C5E0E-2B4D-4882-B1BA-1846E2156CA7}">
      <dgm:prSet/>
      <dgm:spPr/>
      <dgm:t>
        <a:bodyPr/>
        <a:lstStyle/>
        <a:p>
          <a:endParaRPr lang="en-US"/>
        </a:p>
      </dgm:t>
    </dgm:pt>
    <dgm:pt modelId="{C36345AA-402F-4C16-9E3D-613C88EF1325}">
      <dgm:prSet phldrT="[Text]"/>
      <dgm:spPr/>
      <dgm:t>
        <a:bodyPr/>
        <a:lstStyle/>
        <a:p>
          <a:r>
            <a:rPr lang="ro-RO"/>
            <a:t>VZIUNE ȘI  STRATEGII</a:t>
          </a:r>
          <a:endParaRPr lang="en-US"/>
        </a:p>
      </dgm:t>
    </dgm:pt>
    <dgm:pt modelId="{6DC679F5-8B6A-4884-B949-0F27792C6A01}" type="parTrans" cxnId="{0CA0679C-B579-4C40-B649-A771D8EA109B}">
      <dgm:prSet/>
      <dgm:spPr/>
      <dgm:t>
        <a:bodyPr/>
        <a:lstStyle/>
        <a:p>
          <a:endParaRPr lang="en-US"/>
        </a:p>
      </dgm:t>
    </dgm:pt>
    <dgm:pt modelId="{08F63AFF-5E94-4D65-AB65-2F2AAAF3FC61}" type="sibTrans" cxnId="{0CA0679C-B579-4C40-B649-A771D8EA109B}">
      <dgm:prSet/>
      <dgm:spPr/>
      <dgm:t>
        <a:bodyPr/>
        <a:lstStyle/>
        <a:p>
          <a:endParaRPr lang="en-US"/>
        </a:p>
      </dgm:t>
    </dgm:pt>
    <dgm:pt modelId="{14ACE5A2-AEFE-4BB5-90D0-8D829EA30980}">
      <dgm:prSet phldrT="[Text]"/>
      <dgm:spPr/>
      <dgm:t>
        <a:bodyPr/>
        <a:lstStyle/>
        <a:p>
          <a:r>
            <a:rPr lang="ro-RO"/>
            <a:t>RESURSE UMANE</a:t>
          </a:r>
          <a:endParaRPr lang="en-US"/>
        </a:p>
      </dgm:t>
    </dgm:pt>
    <dgm:pt modelId="{4E0F96FB-356F-473D-84D2-6B5C889D04CF}" type="parTrans" cxnId="{AEBB37DF-51E7-4822-B9EC-0DBA9A574FFF}">
      <dgm:prSet/>
      <dgm:spPr/>
      <dgm:t>
        <a:bodyPr/>
        <a:lstStyle/>
        <a:p>
          <a:endParaRPr lang="en-US"/>
        </a:p>
      </dgm:t>
    </dgm:pt>
    <dgm:pt modelId="{7459903D-EF5E-4AB2-8C53-3AA1B5F5FBFB}" type="sibTrans" cxnId="{AEBB37DF-51E7-4822-B9EC-0DBA9A574FFF}">
      <dgm:prSet/>
      <dgm:spPr/>
      <dgm:t>
        <a:bodyPr/>
        <a:lstStyle/>
        <a:p>
          <a:endParaRPr lang="en-US"/>
        </a:p>
      </dgm:t>
    </dgm:pt>
    <dgm:pt modelId="{3AED4247-EB18-4935-8FB0-8B1A26ABDB1A}">
      <dgm:prSet phldrT="[Text]"/>
      <dgm:spPr/>
      <dgm:t>
        <a:bodyPr/>
        <a:lstStyle/>
        <a:p>
          <a:r>
            <a:rPr lang="ro-RO"/>
            <a:t>STRUCTURI ȘI PROCEDURI</a:t>
          </a:r>
        </a:p>
      </dgm:t>
    </dgm:pt>
    <dgm:pt modelId="{CCE2D499-102A-4228-A6A4-265F87662A52}" type="parTrans" cxnId="{C625457B-404D-4A05-83D2-77801543DC88}">
      <dgm:prSet/>
      <dgm:spPr/>
      <dgm:t>
        <a:bodyPr/>
        <a:lstStyle/>
        <a:p>
          <a:endParaRPr lang="en-US"/>
        </a:p>
      </dgm:t>
    </dgm:pt>
    <dgm:pt modelId="{CCBBA5F8-C5F8-413C-B3B9-1FA2F1D9443D}" type="sibTrans" cxnId="{C625457B-404D-4A05-83D2-77801543DC88}">
      <dgm:prSet/>
      <dgm:spPr/>
      <dgm:t>
        <a:bodyPr/>
        <a:lstStyle/>
        <a:p>
          <a:endParaRPr lang="en-US"/>
        </a:p>
      </dgm:t>
    </dgm:pt>
    <dgm:pt modelId="{FDBA22D4-6AFF-4B64-8E2B-944EFD199790}">
      <dgm:prSet phldrT="[Text]"/>
      <dgm:spPr/>
      <dgm:t>
        <a:bodyPr/>
        <a:lstStyle/>
        <a:p>
          <a:r>
            <a:rPr lang="ro-RO"/>
            <a:t>COMUNITATE ȘI PARTENERIATE</a:t>
          </a:r>
          <a:endParaRPr lang="en-US"/>
        </a:p>
      </dgm:t>
    </dgm:pt>
    <dgm:pt modelId="{6985D50B-F899-4D75-ABB2-3BFDDC298EDA}" type="parTrans" cxnId="{FBEAABF6-4F5D-4D76-9080-8C7DFE917330}">
      <dgm:prSet/>
      <dgm:spPr/>
      <dgm:t>
        <a:bodyPr/>
        <a:lstStyle/>
        <a:p>
          <a:endParaRPr lang="en-US"/>
        </a:p>
      </dgm:t>
    </dgm:pt>
    <dgm:pt modelId="{5042C3D8-F0C1-41E7-9CE4-6036C8B8F37D}" type="sibTrans" cxnId="{FBEAABF6-4F5D-4D76-9080-8C7DFE917330}">
      <dgm:prSet/>
      <dgm:spPr/>
      <dgm:t>
        <a:bodyPr/>
        <a:lstStyle/>
        <a:p>
          <a:endParaRPr lang="en-US"/>
        </a:p>
      </dgm:t>
    </dgm:pt>
    <dgm:pt modelId="{2BBD45CC-07C3-436C-89E1-050D01D67C90}">
      <dgm:prSet phldrT="[Text]"/>
      <dgm:spPr/>
      <dgm:t>
        <a:bodyPr/>
        <a:lstStyle/>
        <a:p>
          <a:r>
            <a:rPr lang="ro-RO"/>
            <a:t>RESURSE FINANCIARE ȘI MATERIALE</a:t>
          </a:r>
          <a:endParaRPr lang="en-US"/>
        </a:p>
      </dgm:t>
    </dgm:pt>
    <dgm:pt modelId="{BC1EF1FE-8151-4A91-A9DF-3D02855989AB}" type="parTrans" cxnId="{DE1D9184-9FF0-4127-A72E-046E7A3AED45}">
      <dgm:prSet/>
      <dgm:spPr/>
      <dgm:t>
        <a:bodyPr/>
        <a:lstStyle/>
        <a:p>
          <a:endParaRPr lang="en-US"/>
        </a:p>
      </dgm:t>
    </dgm:pt>
    <dgm:pt modelId="{8BA2CFFF-CA3B-4A9F-B819-3E64AD2895BB}" type="sibTrans" cxnId="{DE1D9184-9FF0-4127-A72E-046E7A3AED45}">
      <dgm:prSet/>
      <dgm:spPr/>
      <dgm:t>
        <a:bodyPr/>
        <a:lstStyle/>
        <a:p>
          <a:endParaRPr lang="en-US"/>
        </a:p>
      </dgm:t>
    </dgm:pt>
    <dgm:pt modelId="{86EE1CA0-B88D-493F-9D8A-F1C609F24469}">
      <dgm:prSet phldrT="[Text]"/>
      <dgm:spPr/>
      <dgm:t>
        <a:bodyPr/>
        <a:lstStyle/>
        <a:p>
          <a:r>
            <a:rPr lang="ro-RO"/>
            <a:t>CURRICULUM</a:t>
          </a:r>
          <a:endParaRPr lang="en-US"/>
        </a:p>
      </dgm:t>
    </dgm:pt>
    <dgm:pt modelId="{138C7798-DB4F-4F6C-8399-1A4B52372470}" type="parTrans" cxnId="{7384DE6B-23FB-48F8-95BD-9BEA2455558A}">
      <dgm:prSet/>
      <dgm:spPr/>
      <dgm:t>
        <a:bodyPr/>
        <a:lstStyle/>
        <a:p>
          <a:endParaRPr lang="en-US"/>
        </a:p>
      </dgm:t>
    </dgm:pt>
    <dgm:pt modelId="{85CDD4BD-9C9D-4008-B43B-4212E8ABDD27}" type="sibTrans" cxnId="{7384DE6B-23FB-48F8-95BD-9BEA2455558A}">
      <dgm:prSet/>
      <dgm:spPr/>
      <dgm:t>
        <a:bodyPr/>
        <a:lstStyle/>
        <a:p>
          <a:endParaRPr lang="en-US"/>
        </a:p>
      </dgm:t>
    </dgm:pt>
    <dgm:pt modelId="{9A05C6A9-A01D-4EBC-9E28-F7B1B7617B58}" type="pres">
      <dgm:prSet presAssocID="{F12443C6-5287-4E34-8285-39C2B71290B7}" presName="Name0" presStyleCnt="0">
        <dgm:presLayoutVars>
          <dgm:chMax val="1"/>
          <dgm:chPref val="1"/>
          <dgm:dir/>
          <dgm:animOne val="branch"/>
          <dgm:animLvl val="lvl"/>
        </dgm:presLayoutVars>
      </dgm:prSet>
      <dgm:spPr/>
      <dgm:t>
        <a:bodyPr/>
        <a:lstStyle/>
        <a:p>
          <a:endParaRPr lang="en-US"/>
        </a:p>
      </dgm:t>
    </dgm:pt>
    <dgm:pt modelId="{CC116776-8278-4A4D-ADE0-28DDA505F1B4}" type="pres">
      <dgm:prSet presAssocID="{F7AE68EC-869B-48C4-A115-54C67FD0823E}" presName="Parent" presStyleLbl="node0" presStyleIdx="0" presStyleCnt="1">
        <dgm:presLayoutVars>
          <dgm:chMax val="6"/>
          <dgm:chPref val="6"/>
        </dgm:presLayoutVars>
      </dgm:prSet>
      <dgm:spPr/>
      <dgm:t>
        <a:bodyPr/>
        <a:lstStyle/>
        <a:p>
          <a:endParaRPr lang="en-US"/>
        </a:p>
      </dgm:t>
    </dgm:pt>
    <dgm:pt modelId="{1DE613D1-ED55-49B0-B58C-2AB37F66AC90}" type="pres">
      <dgm:prSet presAssocID="{C36345AA-402F-4C16-9E3D-613C88EF1325}" presName="Accent1" presStyleCnt="0"/>
      <dgm:spPr/>
    </dgm:pt>
    <dgm:pt modelId="{BE7FF860-5376-4E6E-B848-21FF65B33402}" type="pres">
      <dgm:prSet presAssocID="{C36345AA-402F-4C16-9E3D-613C88EF1325}" presName="Accent" presStyleLbl="bgShp" presStyleIdx="0" presStyleCnt="6"/>
      <dgm:spPr/>
    </dgm:pt>
    <dgm:pt modelId="{8D43E1BD-7FBB-44C6-86CF-79B5BCE7D067}" type="pres">
      <dgm:prSet presAssocID="{C36345AA-402F-4C16-9E3D-613C88EF1325}" presName="Child1" presStyleLbl="node1" presStyleIdx="0" presStyleCnt="6">
        <dgm:presLayoutVars>
          <dgm:chMax val="0"/>
          <dgm:chPref val="0"/>
          <dgm:bulletEnabled val="1"/>
        </dgm:presLayoutVars>
      </dgm:prSet>
      <dgm:spPr/>
      <dgm:t>
        <a:bodyPr/>
        <a:lstStyle/>
        <a:p>
          <a:endParaRPr lang="en-US"/>
        </a:p>
      </dgm:t>
    </dgm:pt>
    <dgm:pt modelId="{47001AB0-8652-421C-9D7E-6462DD03A5C6}" type="pres">
      <dgm:prSet presAssocID="{14ACE5A2-AEFE-4BB5-90D0-8D829EA30980}" presName="Accent2" presStyleCnt="0"/>
      <dgm:spPr/>
    </dgm:pt>
    <dgm:pt modelId="{2E8E2515-FC5A-4334-A297-51DF62951464}" type="pres">
      <dgm:prSet presAssocID="{14ACE5A2-AEFE-4BB5-90D0-8D829EA30980}" presName="Accent" presStyleLbl="bgShp" presStyleIdx="1" presStyleCnt="6"/>
      <dgm:spPr/>
    </dgm:pt>
    <dgm:pt modelId="{95AC90FD-3C3C-4852-B5CE-7B17B2BCD516}" type="pres">
      <dgm:prSet presAssocID="{14ACE5A2-AEFE-4BB5-90D0-8D829EA30980}" presName="Child2" presStyleLbl="node1" presStyleIdx="1" presStyleCnt="6">
        <dgm:presLayoutVars>
          <dgm:chMax val="0"/>
          <dgm:chPref val="0"/>
          <dgm:bulletEnabled val="1"/>
        </dgm:presLayoutVars>
      </dgm:prSet>
      <dgm:spPr/>
      <dgm:t>
        <a:bodyPr/>
        <a:lstStyle/>
        <a:p>
          <a:endParaRPr lang="en-US"/>
        </a:p>
      </dgm:t>
    </dgm:pt>
    <dgm:pt modelId="{0A88FB9B-FCA0-49FC-8D7E-232970DD8C58}" type="pres">
      <dgm:prSet presAssocID="{3AED4247-EB18-4935-8FB0-8B1A26ABDB1A}" presName="Accent3" presStyleCnt="0"/>
      <dgm:spPr/>
    </dgm:pt>
    <dgm:pt modelId="{20AFEB51-A4BE-400A-973A-8E1C632186C2}" type="pres">
      <dgm:prSet presAssocID="{3AED4247-EB18-4935-8FB0-8B1A26ABDB1A}" presName="Accent" presStyleLbl="bgShp" presStyleIdx="2" presStyleCnt="6"/>
      <dgm:spPr/>
    </dgm:pt>
    <dgm:pt modelId="{8999CB72-6313-436C-8D4E-AFB3A5E0581F}" type="pres">
      <dgm:prSet presAssocID="{3AED4247-EB18-4935-8FB0-8B1A26ABDB1A}" presName="Child3" presStyleLbl="node1" presStyleIdx="2" presStyleCnt="6">
        <dgm:presLayoutVars>
          <dgm:chMax val="0"/>
          <dgm:chPref val="0"/>
          <dgm:bulletEnabled val="1"/>
        </dgm:presLayoutVars>
      </dgm:prSet>
      <dgm:spPr/>
      <dgm:t>
        <a:bodyPr/>
        <a:lstStyle/>
        <a:p>
          <a:endParaRPr lang="en-US"/>
        </a:p>
      </dgm:t>
    </dgm:pt>
    <dgm:pt modelId="{19720BA9-DBED-49A5-9C71-535AC131C2BA}" type="pres">
      <dgm:prSet presAssocID="{FDBA22D4-6AFF-4B64-8E2B-944EFD199790}" presName="Accent4" presStyleCnt="0"/>
      <dgm:spPr/>
    </dgm:pt>
    <dgm:pt modelId="{75C8D8CE-D3E8-4E48-AFF9-7140435BE26F}" type="pres">
      <dgm:prSet presAssocID="{FDBA22D4-6AFF-4B64-8E2B-944EFD199790}" presName="Accent" presStyleLbl="bgShp" presStyleIdx="3" presStyleCnt="6"/>
      <dgm:spPr/>
    </dgm:pt>
    <dgm:pt modelId="{A1AB3931-23D3-4234-9D79-FCE25C52E75B}" type="pres">
      <dgm:prSet presAssocID="{FDBA22D4-6AFF-4B64-8E2B-944EFD199790}" presName="Child4" presStyleLbl="node1" presStyleIdx="3" presStyleCnt="6">
        <dgm:presLayoutVars>
          <dgm:chMax val="0"/>
          <dgm:chPref val="0"/>
          <dgm:bulletEnabled val="1"/>
        </dgm:presLayoutVars>
      </dgm:prSet>
      <dgm:spPr/>
      <dgm:t>
        <a:bodyPr/>
        <a:lstStyle/>
        <a:p>
          <a:endParaRPr lang="en-US"/>
        </a:p>
      </dgm:t>
    </dgm:pt>
    <dgm:pt modelId="{03A9089C-E439-41E4-9E73-3EA09E7C5D0D}" type="pres">
      <dgm:prSet presAssocID="{2BBD45CC-07C3-436C-89E1-050D01D67C90}" presName="Accent5" presStyleCnt="0"/>
      <dgm:spPr/>
    </dgm:pt>
    <dgm:pt modelId="{E4CC1804-692C-4DEE-8E60-D2C05667102A}" type="pres">
      <dgm:prSet presAssocID="{2BBD45CC-07C3-436C-89E1-050D01D67C90}" presName="Accent" presStyleLbl="bgShp" presStyleIdx="4" presStyleCnt="6"/>
      <dgm:spPr/>
    </dgm:pt>
    <dgm:pt modelId="{7006A3D0-1609-468E-941E-3792D45A7DF5}" type="pres">
      <dgm:prSet presAssocID="{2BBD45CC-07C3-436C-89E1-050D01D67C90}" presName="Child5" presStyleLbl="node1" presStyleIdx="4" presStyleCnt="6">
        <dgm:presLayoutVars>
          <dgm:chMax val="0"/>
          <dgm:chPref val="0"/>
          <dgm:bulletEnabled val="1"/>
        </dgm:presLayoutVars>
      </dgm:prSet>
      <dgm:spPr/>
      <dgm:t>
        <a:bodyPr/>
        <a:lstStyle/>
        <a:p>
          <a:endParaRPr lang="en-US"/>
        </a:p>
      </dgm:t>
    </dgm:pt>
    <dgm:pt modelId="{E5241BD2-E062-407E-8184-0593A67B9E53}" type="pres">
      <dgm:prSet presAssocID="{86EE1CA0-B88D-493F-9D8A-F1C609F24469}" presName="Accent6" presStyleCnt="0"/>
      <dgm:spPr/>
    </dgm:pt>
    <dgm:pt modelId="{0F18A734-4320-4056-BDE1-2D63AE6F88B4}" type="pres">
      <dgm:prSet presAssocID="{86EE1CA0-B88D-493F-9D8A-F1C609F24469}" presName="Accent" presStyleLbl="bgShp" presStyleIdx="5" presStyleCnt="6"/>
      <dgm:spPr/>
    </dgm:pt>
    <dgm:pt modelId="{60D2D176-86E0-404E-98A5-817D3E1CEDD1}" type="pres">
      <dgm:prSet presAssocID="{86EE1CA0-B88D-493F-9D8A-F1C609F24469}" presName="Child6" presStyleLbl="node1" presStyleIdx="5" presStyleCnt="6" custLinFactNeighborX="1407" custLinFactNeighborY="-3252">
        <dgm:presLayoutVars>
          <dgm:chMax val="0"/>
          <dgm:chPref val="0"/>
          <dgm:bulletEnabled val="1"/>
        </dgm:presLayoutVars>
      </dgm:prSet>
      <dgm:spPr/>
      <dgm:t>
        <a:bodyPr/>
        <a:lstStyle/>
        <a:p>
          <a:endParaRPr lang="en-US"/>
        </a:p>
      </dgm:t>
    </dgm:pt>
  </dgm:ptLst>
  <dgm:cxnLst>
    <dgm:cxn modelId="{7384DE6B-23FB-48F8-95BD-9BEA2455558A}" srcId="{F7AE68EC-869B-48C4-A115-54C67FD0823E}" destId="{86EE1CA0-B88D-493F-9D8A-F1C609F24469}" srcOrd="5" destOrd="0" parTransId="{138C7798-DB4F-4F6C-8399-1A4B52372470}" sibTransId="{85CDD4BD-9C9D-4008-B43B-4212E8ABDD27}"/>
    <dgm:cxn modelId="{53099CAA-F4CC-4445-BE78-884F6FB3E49D}" type="presOf" srcId="{86EE1CA0-B88D-493F-9D8A-F1C609F24469}" destId="{60D2D176-86E0-404E-98A5-817D3E1CEDD1}" srcOrd="0" destOrd="0" presId="urn:microsoft.com/office/officeart/2011/layout/HexagonRadial"/>
    <dgm:cxn modelId="{46963094-5CD0-447F-A2B8-E76AC58A4B5F}" type="presOf" srcId="{C36345AA-402F-4C16-9E3D-613C88EF1325}" destId="{8D43E1BD-7FBB-44C6-86CF-79B5BCE7D067}" srcOrd="0" destOrd="0" presId="urn:microsoft.com/office/officeart/2011/layout/HexagonRadial"/>
    <dgm:cxn modelId="{C625457B-404D-4A05-83D2-77801543DC88}" srcId="{F7AE68EC-869B-48C4-A115-54C67FD0823E}" destId="{3AED4247-EB18-4935-8FB0-8B1A26ABDB1A}" srcOrd="2" destOrd="0" parTransId="{CCE2D499-102A-4228-A6A4-265F87662A52}" sibTransId="{CCBBA5F8-C5F8-413C-B3B9-1FA2F1D9443D}"/>
    <dgm:cxn modelId="{A8D77EE8-B774-4E3A-AE48-BDDB07ED0AD6}" type="presOf" srcId="{F7AE68EC-869B-48C4-A115-54C67FD0823E}" destId="{CC116776-8278-4A4D-ADE0-28DDA505F1B4}" srcOrd="0" destOrd="0" presId="urn:microsoft.com/office/officeart/2011/layout/HexagonRadial"/>
    <dgm:cxn modelId="{0CA0679C-B579-4C40-B649-A771D8EA109B}" srcId="{F7AE68EC-869B-48C4-A115-54C67FD0823E}" destId="{C36345AA-402F-4C16-9E3D-613C88EF1325}" srcOrd="0" destOrd="0" parTransId="{6DC679F5-8B6A-4884-B949-0F27792C6A01}" sibTransId="{08F63AFF-5E94-4D65-AB65-2F2AAAF3FC61}"/>
    <dgm:cxn modelId="{32A31F2F-53D3-4C8D-ABD5-2B6EFE7DC949}" type="presOf" srcId="{2BBD45CC-07C3-436C-89E1-050D01D67C90}" destId="{7006A3D0-1609-468E-941E-3792D45A7DF5}" srcOrd="0" destOrd="0" presId="urn:microsoft.com/office/officeart/2011/layout/HexagonRadial"/>
    <dgm:cxn modelId="{1B3C5E0E-2B4D-4882-B1BA-1846E2156CA7}" srcId="{F12443C6-5287-4E34-8285-39C2B71290B7}" destId="{F7AE68EC-869B-48C4-A115-54C67FD0823E}" srcOrd="0" destOrd="0" parTransId="{BBB3731F-8D35-42ED-9B8D-04EC76859556}" sibTransId="{4A58F518-963D-47DF-B37E-C234F86B4ADB}"/>
    <dgm:cxn modelId="{2271E4AA-8B57-4E7B-AED2-5A44CD7CEB0F}" type="presOf" srcId="{14ACE5A2-AEFE-4BB5-90D0-8D829EA30980}" destId="{95AC90FD-3C3C-4852-B5CE-7B17B2BCD516}" srcOrd="0" destOrd="0" presId="urn:microsoft.com/office/officeart/2011/layout/HexagonRadial"/>
    <dgm:cxn modelId="{BECEC82D-47E2-4C68-A990-E4ABA842A1F1}" type="presOf" srcId="{FDBA22D4-6AFF-4B64-8E2B-944EFD199790}" destId="{A1AB3931-23D3-4234-9D79-FCE25C52E75B}" srcOrd="0" destOrd="0" presId="urn:microsoft.com/office/officeart/2011/layout/HexagonRadial"/>
    <dgm:cxn modelId="{AEBB37DF-51E7-4822-B9EC-0DBA9A574FFF}" srcId="{F7AE68EC-869B-48C4-A115-54C67FD0823E}" destId="{14ACE5A2-AEFE-4BB5-90D0-8D829EA30980}" srcOrd="1" destOrd="0" parTransId="{4E0F96FB-356F-473D-84D2-6B5C889D04CF}" sibTransId="{7459903D-EF5E-4AB2-8C53-3AA1B5F5FBFB}"/>
    <dgm:cxn modelId="{DE1D9184-9FF0-4127-A72E-046E7A3AED45}" srcId="{F7AE68EC-869B-48C4-A115-54C67FD0823E}" destId="{2BBD45CC-07C3-436C-89E1-050D01D67C90}" srcOrd="4" destOrd="0" parTransId="{BC1EF1FE-8151-4A91-A9DF-3D02855989AB}" sibTransId="{8BA2CFFF-CA3B-4A9F-B819-3E64AD2895BB}"/>
    <dgm:cxn modelId="{FBEAABF6-4F5D-4D76-9080-8C7DFE917330}" srcId="{F7AE68EC-869B-48C4-A115-54C67FD0823E}" destId="{FDBA22D4-6AFF-4B64-8E2B-944EFD199790}" srcOrd="3" destOrd="0" parTransId="{6985D50B-F899-4D75-ABB2-3BFDDC298EDA}" sibTransId="{5042C3D8-F0C1-41E7-9CE4-6036C8B8F37D}"/>
    <dgm:cxn modelId="{E3625759-FB3C-4556-A8BE-7076D6BE1D13}" type="presOf" srcId="{3AED4247-EB18-4935-8FB0-8B1A26ABDB1A}" destId="{8999CB72-6313-436C-8D4E-AFB3A5E0581F}" srcOrd="0" destOrd="0" presId="urn:microsoft.com/office/officeart/2011/layout/HexagonRadial"/>
    <dgm:cxn modelId="{8ECECDCB-95A2-4F56-9CC2-21AC64563A0C}" type="presOf" srcId="{F12443C6-5287-4E34-8285-39C2B71290B7}" destId="{9A05C6A9-A01D-4EBC-9E28-F7B1B7617B58}" srcOrd="0" destOrd="0" presId="urn:microsoft.com/office/officeart/2011/layout/HexagonRadial"/>
    <dgm:cxn modelId="{88F4AD1A-84C6-4F99-B648-47423889F9A0}" type="presParOf" srcId="{9A05C6A9-A01D-4EBC-9E28-F7B1B7617B58}" destId="{CC116776-8278-4A4D-ADE0-28DDA505F1B4}" srcOrd="0" destOrd="0" presId="urn:microsoft.com/office/officeart/2011/layout/HexagonRadial"/>
    <dgm:cxn modelId="{9AD28E0A-4555-4EFA-96B9-799BCD347F9A}" type="presParOf" srcId="{9A05C6A9-A01D-4EBC-9E28-F7B1B7617B58}" destId="{1DE613D1-ED55-49B0-B58C-2AB37F66AC90}" srcOrd="1" destOrd="0" presId="urn:microsoft.com/office/officeart/2011/layout/HexagonRadial"/>
    <dgm:cxn modelId="{4976933E-6EB4-4B5D-9EC3-9E07B4F38FA7}" type="presParOf" srcId="{1DE613D1-ED55-49B0-B58C-2AB37F66AC90}" destId="{BE7FF860-5376-4E6E-B848-21FF65B33402}" srcOrd="0" destOrd="0" presId="urn:microsoft.com/office/officeart/2011/layout/HexagonRadial"/>
    <dgm:cxn modelId="{11674B2B-8EE8-4E57-92D8-143AB3960888}" type="presParOf" srcId="{9A05C6A9-A01D-4EBC-9E28-F7B1B7617B58}" destId="{8D43E1BD-7FBB-44C6-86CF-79B5BCE7D067}" srcOrd="2" destOrd="0" presId="urn:microsoft.com/office/officeart/2011/layout/HexagonRadial"/>
    <dgm:cxn modelId="{665956C0-8D29-44AA-999C-F392A0BCD23F}" type="presParOf" srcId="{9A05C6A9-A01D-4EBC-9E28-F7B1B7617B58}" destId="{47001AB0-8652-421C-9D7E-6462DD03A5C6}" srcOrd="3" destOrd="0" presId="urn:microsoft.com/office/officeart/2011/layout/HexagonRadial"/>
    <dgm:cxn modelId="{D99727D9-D1BF-4942-83D6-1085EE8F98C2}" type="presParOf" srcId="{47001AB0-8652-421C-9D7E-6462DD03A5C6}" destId="{2E8E2515-FC5A-4334-A297-51DF62951464}" srcOrd="0" destOrd="0" presId="urn:microsoft.com/office/officeart/2011/layout/HexagonRadial"/>
    <dgm:cxn modelId="{ED26C04D-6BF9-4FC7-A197-D825CB6A2875}" type="presParOf" srcId="{9A05C6A9-A01D-4EBC-9E28-F7B1B7617B58}" destId="{95AC90FD-3C3C-4852-B5CE-7B17B2BCD516}" srcOrd="4" destOrd="0" presId="urn:microsoft.com/office/officeart/2011/layout/HexagonRadial"/>
    <dgm:cxn modelId="{0275A96B-7D6D-4BF4-AA13-7E7DDEC304CA}" type="presParOf" srcId="{9A05C6A9-A01D-4EBC-9E28-F7B1B7617B58}" destId="{0A88FB9B-FCA0-49FC-8D7E-232970DD8C58}" srcOrd="5" destOrd="0" presId="urn:microsoft.com/office/officeart/2011/layout/HexagonRadial"/>
    <dgm:cxn modelId="{F73887A6-AEAB-4B5B-B484-952494B8BB65}" type="presParOf" srcId="{0A88FB9B-FCA0-49FC-8D7E-232970DD8C58}" destId="{20AFEB51-A4BE-400A-973A-8E1C632186C2}" srcOrd="0" destOrd="0" presId="urn:microsoft.com/office/officeart/2011/layout/HexagonRadial"/>
    <dgm:cxn modelId="{A658137B-EBD6-480E-9D87-19BEC8248D91}" type="presParOf" srcId="{9A05C6A9-A01D-4EBC-9E28-F7B1B7617B58}" destId="{8999CB72-6313-436C-8D4E-AFB3A5E0581F}" srcOrd="6" destOrd="0" presId="urn:microsoft.com/office/officeart/2011/layout/HexagonRadial"/>
    <dgm:cxn modelId="{F2FBBF06-54EE-4B21-BE57-F0574C84EF50}" type="presParOf" srcId="{9A05C6A9-A01D-4EBC-9E28-F7B1B7617B58}" destId="{19720BA9-DBED-49A5-9C71-535AC131C2BA}" srcOrd="7" destOrd="0" presId="urn:microsoft.com/office/officeart/2011/layout/HexagonRadial"/>
    <dgm:cxn modelId="{4CC09B11-457C-45BF-B064-ABF86B486003}" type="presParOf" srcId="{19720BA9-DBED-49A5-9C71-535AC131C2BA}" destId="{75C8D8CE-D3E8-4E48-AFF9-7140435BE26F}" srcOrd="0" destOrd="0" presId="urn:microsoft.com/office/officeart/2011/layout/HexagonRadial"/>
    <dgm:cxn modelId="{7DFE68E5-795A-478C-A0EB-71285B1F9C42}" type="presParOf" srcId="{9A05C6A9-A01D-4EBC-9E28-F7B1B7617B58}" destId="{A1AB3931-23D3-4234-9D79-FCE25C52E75B}" srcOrd="8" destOrd="0" presId="urn:microsoft.com/office/officeart/2011/layout/HexagonRadial"/>
    <dgm:cxn modelId="{7F6EC3B2-AB6C-47D8-9CE9-B0B12154C67D}" type="presParOf" srcId="{9A05C6A9-A01D-4EBC-9E28-F7B1B7617B58}" destId="{03A9089C-E439-41E4-9E73-3EA09E7C5D0D}" srcOrd="9" destOrd="0" presId="urn:microsoft.com/office/officeart/2011/layout/HexagonRadial"/>
    <dgm:cxn modelId="{7E4230FB-47FA-40B0-90F7-3A1A1FA974FF}" type="presParOf" srcId="{03A9089C-E439-41E4-9E73-3EA09E7C5D0D}" destId="{E4CC1804-692C-4DEE-8E60-D2C05667102A}" srcOrd="0" destOrd="0" presId="urn:microsoft.com/office/officeart/2011/layout/HexagonRadial"/>
    <dgm:cxn modelId="{5BAB7542-1743-4B46-93C3-BC010836B70F}" type="presParOf" srcId="{9A05C6A9-A01D-4EBC-9E28-F7B1B7617B58}" destId="{7006A3D0-1609-468E-941E-3792D45A7DF5}" srcOrd="10" destOrd="0" presId="urn:microsoft.com/office/officeart/2011/layout/HexagonRadial"/>
    <dgm:cxn modelId="{E4BDC1E7-BCD7-4781-A3BC-868AA345BCC8}" type="presParOf" srcId="{9A05C6A9-A01D-4EBC-9E28-F7B1B7617B58}" destId="{E5241BD2-E062-407E-8184-0593A67B9E53}" srcOrd="11" destOrd="0" presId="urn:microsoft.com/office/officeart/2011/layout/HexagonRadial"/>
    <dgm:cxn modelId="{DC2C3FDF-BB1B-4F4C-8801-32344FAB3F01}" type="presParOf" srcId="{E5241BD2-E062-407E-8184-0593A67B9E53}" destId="{0F18A734-4320-4056-BDE1-2D63AE6F88B4}" srcOrd="0" destOrd="0" presId="urn:microsoft.com/office/officeart/2011/layout/HexagonRadial"/>
    <dgm:cxn modelId="{69EB75A9-B368-434C-AFF1-964EAFC12CC0}" type="presParOf" srcId="{9A05C6A9-A01D-4EBC-9E28-F7B1B7617B58}" destId="{60D2D176-86E0-404E-98A5-817D3E1CEDD1}" srcOrd="12"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16776-8278-4A4D-ADE0-28DDA505F1B4}">
      <dsp:nvSpPr>
        <dsp:cNvPr id="0" name=""/>
        <dsp:cNvSpPr/>
      </dsp:nvSpPr>
      <dsp:spPr>
        <a:xfrm>
          <a:off x="2490879" y="1299984"/>
          <a:ext cx="1652336" cy="142933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kern="1200"/>
            <a:t>LEADERSHIP </a:t>
          </a:r>
        </a:p>
        <a:p>
          <a:pPr lvl="0" algn="ctr" defTabSz="488950">
            <a:lnSpc>
              <a:spcPct val="90000"/>
            </a:lnSpc>
            <a:spcBef>
              <a:spcPct val="0"/>
            </a:spcBef>
            <a:spcAft>
              <a:spcPct val="35000"/>
            </a:spcAft>
          </a:pPr>
          <a:r>
            <a:rPr lang="ro-RO" sz="1100" kern="1200"/>
            <a:t>ȘI</a:t>
          </a:r>
        </a:p>
        <a:p>
          <a:pPr lvl="0" algn="ctr" defTabSz="488950">
            <a:lnSpc>
              <a:spcPct val="90000"/>
            </a:lnSpc>
            <a:spcBef>
              <a:spcPct val="0"/>
            </a:spcBef>
            <a:spcAft>
              <a:spcPct val="35000"/>
            </a:spcAft>
          </a:pPr>
          <a:r>
            <a:rPr lang="ro-RO" sz="1100" kern="1200"/>
            <a:t> MANAGEMENT</a:t>
          </a:r>
          <a:endParaRPr lang="en-US" sz="1100" kern="1200"/>
        </a:p>
      </dsp:txBody>
      <dsp:txXfrm>
        <a:off x="2764694" y="1536845"/>
        <a:ext cx="1104706" cy="955616"/>
      </dsp:txXfrm>
    </dsp:sp>
    <dsp:sp modelId="{2E8E2515-FC5A-4334-A297-51DF62951464}">
      <dsp:nvSpPr>
        <dsp:cNvPr id="0" name=""/>
        <dsp:cNvSpPr/>
      </dsp:nvSpPr>
      <dsp:spPr>
        <a:xfrm>
          <a:off x="3525559" y="616142"/>
          <a:ext cx="623421" cy="537160"/>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D43E1BD-7FBB-44C6-86CF-79B5BCE7D067}">
      <dsp:nvSpPr>
        <dsp:cNvPr id="0" name=""/>
        <dsp:cNvSpPr/>
      </dsp:nvSpPr>
      <dsp:spPr>
        <a:xfrm>
          <a:off x="2643083" y="0"/>
          <a:ext cx="1354078" cy="1171436"/>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kern="1200"/>
            <a:t>VZIUNE ȘI  STRATEGII</a:t>
          </a:r>
          <a:endParaRPr lang="en-US" sz="1100" kern="1200"/>
        </a:p>
      </dsp:txBody>
      <dsp:txXfrm>
        <a:off x="2867483" y="194132"/>
        <a:ext cx="905278" cy="783172"/>
      </dsp:txXfrm>
    </dsp:sp>
    <dsp:sp modelId="{20AFEB51-A4BE-400A-973A-8E1C632186C2}">
      <dsp:nvSpPr>
        <dsp:cNvPr id="0" name=""/>
        <dsp:cNvSpPr/>
      </dsp:nvSpPr>
      <dsp:spPr>
        <a:xfrm>
          <a:off x="4253141" y="1620346"/>
          <a:ext cx="623421" cy="537160"/>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5AC90FD-3C3C-4852-B5CE-7B17B2BCD516}">
      <dsp:nvSpPr>
        <dsp:cNvPr id="0" name=""/>
        <dsp:cNvSpPr/>
      </dsp:nvSpPr>
      <dsp:spPr>
        <a:xfrm>
          <a:off x="3884930" y="720512"/>
          <a:ext cx="1354078" cy="1171436"/>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kern="1200"/>
            <a:t>RESURSE UMANE</a:t>
          </a:r>
          <a:endParaRPr lang="en-US" sz="1100" kern="1200"/>
        </a:p>
      </dsp:txBody>
      <dsp:txXfrm>
        <a:off x="4109330" y="914644"/>
        <a:ext cx="905278" cy="783172"/>
      </dsp:txXfrm>
    </dsp:sp>
    <dsp:sp modelId="{75C8D8CE-D3E8-4E48-AFF9-7140435BE26F}">
      <dsp:nvSpPr>
        <dsp:cNvPr id="0" name=""/>
        <dsp:cNvSpPr/>
      </dsp:nvSpPr>
      <dsp:spPr>
        <a:xfrm>
          <a:off x="3747716" y="2753903"/>
          <a:ext cx="623421" cy="537160"/>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999CB72-6313-436C-8D4E-AFB3A5E0581F}">
      <dsp:nvSpPr>
        <dsp:cNvPr id="0" name=""/>
        <dsp:cNvSpPr/>
      </dsp:nvSpPr>
      <dsp:spPr>
        <a:xfrm>
          <a:off x="3884930" y="2136955"/>
          <a:ext cx="1354078" cy="1171436"/>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kern="1200"/>
            <a:t>STRUCTURI ȘI PROCEDURI</a:t>
          </a:r>
        </a:p>
      </dsp:txBody>
      <dsp:txXfrm>
        <a:off x="4109330" y="2331087"/>
        <a:ext cx="905278" cy="783172"/>
      </dsp:txXfrm>
    </dsp:sp>
    <dsp:sp modelId="{E4CC1804-692C-4DEE-8E60-D2C05667102A}">
      <dsp:nvSpPr>
        <dsp:cNvPr id="0" name=""/>
        <dsp:cNvSpPr/>
      </dsp:nvSpPr>
      <dsp:spPr>
        <a:xfrm>
          <a:off x="2493954" y="2871571"/>
          <a:ext cx="623421" cy="537160"/>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1AB3931-23D3-4234-9D79-FCE25C52E75B}">
      <dsp:nvSpPr>
        <dsp:cNvPr id="0" name=""/>
        <dsp:cNvSpPr/>
      </dsp:nvSpPr>
      <dsp:spPr>
        <a:xfrm>
          <a:off x="2643083" y="2858273"/>
          <a:ext cx="1354078" cy="1171436"/>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kern="1200"/>
            <a:t>COMUNITATE ȘI PARTENERIATE</a:t>
          </a:r>
          <a:endParaRPr lang="en-US" sz="1100" kern="1200"/>
        </a:p>
      </dsp:txBody>
      <dsp:txXfrm>
        <a:off x="2867483" y="3052405"/>
        <a:ext cx="905278" cy="783172"/>
      </dsp:txXfrm>
    </dsp:sp>
    <dsp:sp modelId="{0F18A734-4320-4056-BDE1-2D63AE6F88B4}">
      <dsp:nvSpPr>
        <dsp:cNvPr id="0" name=""/>
        <dsp:cNvSpPr/>
      </dsp:nvSpPr>
      <dsp:spPr>
        <a:xfrm>
          <a:off x="1754457" y="1867770"/>
          <a:ext cx="623421" cy="537160"/>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006A3D0-1609-468E-941E-3792D45A7DF5}">
      <dsp:nvSpPr>
        <dsp:cNvPr id="0" name=""/>
        <dsp:cNvSpPr/>
      </dsp:nvSpPr>
      <dsp:spPr>
        <a:xfrm>
          <a:off x="1395471" y="2137761"/>
          <a:ext cx="1354078" cy="1171436"/>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kern="1200"/>
            <a:t>RESURSE FINANCIARE ȘI MATERIALE</a:t>
          </a:r>
          <a:endParaRPr lang="en-US" sz="1100" kern="1200"/>
        </a:p>
      </dsp:txBody>
      <dsp:txXfrm>
        <a:off x="1619871" y="2331893"/>
        <a:ext cx="905278" cy="783172"/>
      </dsp:txXfrm>
    </dsp:sp>
    <dsp:sp modelId="{60D2D176-86E0-404E-98A5-817D3E1CEDD1}">
      <dsp:nvSpPr>
        <dsp:cNvPr id="0" name=""/>
        <dsp:cNvSpPr/>
      </dsp:nvSpPr>
      <dsp:spPr>
        <a:xfrm>
          <a:off x="1414523" y="680805"/>
          <a:ext cx="1354078" cy="1171436"/>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kern="1200"/>
            <a:t>CURRICULUM</a:t>
          </a:r>
          <a:endParaRPr lang="en-US" sz="1100" kern="1200"/>
        </a:p>
      </dsp:txBody>
      <dsp:txXfrm>
        <a:off x="1638923" y="874937"/>
        <a:ext cx="905278" cy="78317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8938</Words>
  <Characters>50947</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STANDARDE PROFESIONALE  ALE CADRELOR MANAGERIALE DIN ÎNVĂȚĂMÎNTUL GENERAL</vt:lpstr>
      <vt:lpstr>STANDARDE PROFESIONALE  ALE CADRELOR MANAGERIALE DIN ÎNVĂȚĂMÎNTUL GENERAL</vt:lpstr>
    </vt:vector>
  </TitlesOfParts>
  <Company>VARIANTA PENTRU DEZBATERI PUBLICE</Company>
  <LinksUpToDate>false</LinksUpToDate>
  <CharactersWithSpaces>59766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STANDARDE PROFESIONALE  ALE CADRELOR MANAGERIALE DIN ÎNVĂȚĂMÎNTUL GENERAL</dc:title>
  <dc:creator>Computer</dc:creator>
  <cp:lastModifiedBy>Computer</cp:lastModifiedBy>
  <cp:revision>2</cp:revision>
  <cp:lastPrinted>2015-10-08T12:15:00Z</cp:lastPrinted>
  <dcterms:created xsi:type="dcterms:W3CDTF">2015-11-25T10:50:00Z</dcterms:created>
  <dcterms:modified xsi:type="dcterms:W3CDTF">2015-11-25T10:50:00Z</dcterms:modified>
</cp:coreProperties>
</file>