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81" w:rsidRPr="000A0EF3" w:rsidRDefault="007E5D77" w:rsidP="00682213">
      <w:pPr>
        <w:spacing w:after="120" w:line="24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0EF3">
        <w:rPr>
          <w:rFonts w:ascii="Times New Roman" w:hAnsi="Times New Roman" w:cs="Times New Roman"/>
          <w:b/>
          <w:sz w:val="28"/>
          <w:szCs w:val="28"/>
        </w:rPr>
        <w:t>NOT</w:t>
      </w: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7E5D77" w:rsidRPr="000A0EF3" w:rsidRDefault="007E5D77" w:rsidP="00885259">
      <w:pPr>
        <w:spacing w:after="240" w:line="240" w:lineRule="auto"/>
        <w:ind w:firstLine="56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Strategiei de </w:t>
      </w:r>
      <w:r w:rsidR="00DC5FA4"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ezvoltare a </w:t>
      </w:r>
      <w:r w:rsidR="00DC5FA4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istemului </w:t>
      </w:r>
      <w:r w:rsidR="00DC5FA4">
        <w:rPr>
          <w:rFonts w:ascii="Times New Roman" w:hAnsi="Times New Roman" w:cs="Times New Roman"/>
          <w:b/>
          <w:sz w:val="28"/>
          <w:szCs w:val="28"/>
          <w:lang w:val="ro-RO"/>
        </w:rPr>
        <w:t>S</w:t>
      </w: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 xml:space="preserve">tatistic </w:t>
      </w:r>
      <w:r w:rsidR="00DC5FA4">
        <w:rPr>
          <w:rFonts w:ascii="Times New Roman" w:hAnsi="Times New Roman" w:cs="Times New Roman"/>
          <w:b/>
          <w:sz w:val="28"/>
          <w:szCs w:val="28"/>
          <w:lang w:val="ro-RO"/>
        </w:rPr>
        <w:t>N</w:t>
      </w:r>
      <w:r w:rsidRPr="000A0EF3">
        <w:rPr>
          <w:rFonts w:ascii="Times New Roman" w:hAnsi="Times New Roman" w:cs="Times New Roman"/>
          <w:b/>
          <w:sz w:val="28"/>
          <w:szCs w:val="28"/>
          <w:lang w:val="ro-RO"/>
        </w:rPr>
        <w:t>aţional 2016-2020</w:t>
      </w:r>
    </w:p>
    <w:p w:rsidR="00A03D2E" w:rsidRPr="00885259" w:rsidRDefault="00A03D2E" w:rsidP="00885259">
      <w:pPr>
        <w:spacing w:after="120" w:line="240" w:lineRule="auto"/>
        <w:ind w:firstLine="6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Strategia de Dezvoltare a Sistemului Statistic Naţional 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>(SD</w:t>
      </w:r>
      <w:r w:rsid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SSN) 2016-2020 vine să susțină întărirea </w:t>
      </w:r>
      <w:r w:rsidR="00682213"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>i recunoa</w:t>
      </w:r>
      <w:r w:rsidR="00682213"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terea rolului statisticii oficiale în societate, ca un prim demers esențial ce acoperă întregul sector statistic național şi propune obiective şi măsuri de ordin strategic  pentru sporirea capacităților sistemului de a face față la solicitările </w:t>
      </w:r>
      <w:proofErr w:type="spellStart"/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>crescînde</w:t>
      </w:r>
      <w:proofErr w:type="spellEnd"/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date statistice oficiale la nivel național și internațional.  </w:t>
      </w:r>
    </w:p>
    <w:p w:rsidR="00A03D2E" w:rsidRDefault="00A03D2E" w:rsidP="00885259">
      <w:pPr>
        <w:spacing w:after="120" w:line="240" w:lineRule="auto"/>
        <w:ind w:firstLine="6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Sistemul Statistic Naţional (SSN) al Republicii Moldova, 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>reprezintă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cadrul cuprinzător al tuturor activităţilor statistice ce se desfășoară în Republica Moldova, </w:t>
      </w:r>
      <w:proofErr w:type="spellStart"/>
      <w:r w:rsidRPr="00885259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Biroul Naţional de Statistică în calitate de principal producător de statistici oficiale şi de coordonator al SSN, </w:t>
      </w:r>
      <w:proofErr w:type="spellStart"/>
      <w:r w:rsidRPr="00885259">
        <w:rPr>
          <w:rFonts w:ascii="Times New Roman" w:hAnsi="Times New Roman" w:cs="Times New Roman"/>
          <w:sz w:val="28"/>
          <w:szCs w:val="28"/>
          <w:lang w:val="ro-RO"/>
        </w:rPr>
        <w:t>incluzînd</w:t>
      </w:r>
      <w:proofErr w:type="spellEnd"/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și alți producători de statistici oficiale, care, împreună, contribuie la producerea şi promovarea statisticilor necesare </w:t>
      </w:r>
      <w:proofErr w:type="spellStart"/>
      <w:r w:rsidRPr="00885259">
        <w:rPr>
          <w:rFonts w:ascii="Times New Roman" w:hAnsi="Times New Roman" w:cs="Times New Roman"/>
          <w:sz w:val="28"/>
          <w:szCs w:val="28"/>
          <w:lang w:val="ro-RO"/>
        </w:rPr>
        <w:t>utiliziatorilor</w:t>
      </w:r>
      <w:proofErr w:type="spellEnd"/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de date statistice, aceștia din urmă fiind, de asemenea, componentă a sistemului menționat. 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>SSN are scopul să asigure date şi informaţii statistice credibile, relevante, corecte, imparţiale şi oportune, necesare societăţii în ansamblul ei şi tuturor categoriilor de utilizatori de date statistice în parte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este chemat să sprijine informațional procesele de formulare de politici și opţiuni pertinente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urmărire a progresului acestor politici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comparabilitate la nivel internațional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;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cercetare și dezbateri publice, etc. </w:t>
      </w:r>
    </w:p>
    <w:p w:rsidR="00885259" w:rsidRPr="00885259" w:rsidRDefault="00885259" w:rsidP="00885259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5259">
        <w:rPr>
          <w:rFonts w:ascii="Times New Roman" w:hAnsi="Times New Roman" w:cs="Times New Roman"/>
          <w:sz w:val="28"/>
          <w:szCs w:val="28"/>
          <w:lang w:val="ro-RO"/>
        </w:rPr>
        <w:t>SD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SSN a fost elaborată în mod participativ, </w:t>
      </w:r>
      <w:proofErr w:type="spellStart"/>
      <w:r w:rsidRPr="00885259">
        <w:rPr>
          <w:rFonts w:ascii="Times New Roman" w:hAnsi="Times New Roman" w:cs="Times New Roman"/>
          <w:sz w:val="28"/>
          <w:szCs w:val="28"/>
          <w:lang w:val="ro-RO"/>
        </w:rPr>
        <w:t>colaborativ</w:t>
      </w:r>
      <w:proofErr w:type="spellEnd"/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și coordonat, astfel încât toți membrii SSN au fost implicați în proces, de la analiza situației curente </w:t>
      </w:r>
      <w:proofErr w:type="spellStart"/>
      <w:r w:rsidRPr="00885259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la determinarea obiectivelor și măsurilor în perspectiva anului 2020 pentru a </w:t>
      </w:r>
      <w:r w:rsidRPr="00885259">
        <w:rPr>
          <w:rFonts w:ascii="Times New Roman" w:hAnsi="Times New Roman" w:cs="Times New Roman"/>
          <w:color w:val="000000"/>
          <w:sz w:val="28"/>
          <w:szCs w:val="28"/>
          <w:lang w:val="ro-RO"/>
        </w:rPr>
        <w:t>răspunde cantitativ şi calitativ cerinţelor crescânde de date ale conducerii politice şi administrative, dar și a societății civile.</w:t>
      </w:r>
      <w:r w:rsidRPr="00885259">
        <w:rPr>
          <w:rFonts w:ascii="Times New Roman" w:hAnsi="Times New Roman" w:cs="Times New Roman"/>
          <w:sz w:val="28"/>
          <w:szCs w:val="28"/>
          <w:lang w:val="ro-RO"/>
        </w:rPr>
        <w:t xml:space="preserve"> Procesul de elaborare, a avut la bază metodologii și bune practici internaționale privind dezvoltarea strategică a statisticilor naționale și specificațiile dictate de cadrul legal existent în Republica Moldova privind elaborarea documentelor  strategice, și s-a desfăşurat prin asumarea de către Biroului Naţional de Statistică a rolului de iniţiator şi lider al procesului.</w:t>
      </w:r>
    </w:p>
    <w:p w:rsidR="00724015" w:rsidRDefault="00724015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24015">
        <w:rPr>
          <w:rFonts w:ascii="Times New Roman" w:hAnsi="Times New Roman" w:cs="Times New Roman"/>
          <w:sz w:val="28"/>
          <w:szCs w:val="28"/>
          <w:lang w:val="ro-RO"/>
        </w:rPr>
        <w:t>Republica Moldova s-a orientat spre realizarea obiectivelor care decurg din condiţiile asumate în cadrul Acordului de Asociere semnat cu Uniunea Europeană, ceea ce determină implicit și începutul unei noi etape de dezvoltare a Sistemului Statistic Naţional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t>al Moldovei. Aceasta este marcată, pe de o parte, de continuarea procesului de armonizare al SSN cu Acquis-ul statistic comunitar, şi, pe de altă parte, de obiectivele strategice şi ţintele de dezvol</w:t>
      </w:r>
      <w:r>
        <w:rPr>
          <w:rFonts w:ascii="Times New Roman" w:hAnsi="Times New Roman" w:cs="Times New Roman"/>
          <w:sz w:val="28"/>
          <w:szCs w:val="28"/>
          <w:lang w:val="ro-RO"/>
        </w:rPr>
        <w:t>tare ale ţării în următorii ani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t>. Perspectiva atingerii obiectivelor strategice la orizontul anului 2020 are ca fundament activităţile desfăşurate de către BNS și SSN în contextul priorităţilor anilor anteriori (200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t>-201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t>). Semnificativ în acest sens este faptul că SSN al Republicii Moldova s-a raliat, prin cadrul legal şi normele de funcţionare, prin iniţierea procesului de preluare şi aplicare a Acquis-ului statistic comunitar (cadrul legal, sistem de indicatori, metodologii statistice, etc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t xml:space="preserve">), la </w:t>
      </w:r>
      <w:r w:rsidRPr="00724015">
        <w:rPr>
          <w:rFonts w:ascii="Times New Roman" w:hAnsi="Times New Roman" w:cs="Times New Roman"/>
          <w:sz w:val="28"/>
          <w:szCs w:val="28"/>
          <w:lang w:val="ro-RO"/>
        </w:rPr>
        <w:lastRenderedPageBreak/>
        <w:t>principiile fundamentale ale ONU cu privire la Statistica Oficială, şi la Codul Bunelor Prac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tici al Statisticilor Europene. </w:t>
      </w:r>
    </w:p>
    <w:p w:rsidR="00785BEA" w:rsidRDefault="00785BEA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Procesul de elaborare a Strategiei de 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ezvoltare a 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istemului 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tatistic 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aţional a fost iniţiat în </w:t>
      </w:r>
      <w:r w:rsidR="004E509E">
        <w:rPr>
          <w:rFonts w:ascii="Times New Roman" w:hAnsi="Times New Roman" w:cs="Times New Roman"/>
          <w:sz w:val="28"/>
          <w:szCs w:val="28"/>
          <w:lang w:val="ro-RO"/>
        </w:rPr>
        <w:t xml:space="preserve">decembrie </w:t>
      </w:r>
      <w:r w:rsidR="004E509E" w:rsidRPr="004E509E">
        <w:rPr>
          <w:rFonts w:ascii="Times New Roman" w:hAnsi="Times New Roman" w:cs="Times New Roman"/>
          <w:sz w:val="28"/>
          <w:szCs w:val="28"/>
          <w:lang w:val="ro-RO"/>
        </w:rPr>
        <w:t xml:space="preserve">2014 </w:t>
      </w:r>
      <w:r>
        <w:rPr>
          <w:rFonts w:ascii="Times New Roman" w:hAnsi="Times New Roman" w:cs="Times New Roman"/>
          <w:sz w:val="28"/>
          <w:szCs w:val="28"/>
          <w:lang w:val="ro-RO"/>
        </w:rPr>
        <w:t>prin intermediul grupurilor tematice de discuţii organizate cu utilizatorii de date statistice, furnizorii de date administrative</w:t>
      </w:r>
      <w:r w:rsidR="00A83BEC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precum şi partenerii de dezvoltare. Discuţiile au avut ca scop scoaterea în evidenţă a cerinţelor principale faţă de statistica oficială, a necesităţilor statisticii oficiale faţă de datele administrative, precum şi anticiparea solicitărilor viitoare faţă de întreg sistemul statistic naţional</w:t>
      </w:r>
      <w:r w:rsidR="00E65C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65C4E" w:rsidRDefault="00E65C4E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Strategia urmează a trasa direcţiile prioritare de dezvoltare pentru perioada 2016-2020, precum şi rezultatele principale care urmează a fi atinse atît de către Biroul Naţional de Statistică cît şi de către celelalte instituţii care produc statistica oficială. Printre </w:t>
      </w:r>
      <w:r w:rsidRPr="000F701E">
        <w:rPr>
          <w:rFonts w:ascii="Times New Roman" w:hAnsi="Times New Roman" w:cs="Times New Roman"/>
          <w:sz w:val="28"/>
          <w:szCs w:val="28"/>
          <w:lang w:val="ro-RO"/>
        </w:rPr>
        <w:t>beneficiarii direcţi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ai Strategiei de 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ezvoltare a 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istemului 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tatistic 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>aţional şi a rezultatelor acesteia se numără toate organele administraţiei publice centrale şi locale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care folosesc statistici pentru decizii informate, cercurile academice</w:t>
      </w:r>
      <w:r w:rsidR="00462628">
        <w:rPr>
          <w:rFonts w:ascii="Times New Roman" w:hAnsi="Times New Roman" w:cs="Times New Roman"/>
          <w:sz w:val="28"/>
          <w:szCs w:val="28"/>
          <w:lang w:val="ro-RO"/>
        </w:rPr>
        <w:t>, agenţii economici şi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mass-media </w:t>
      </w:r>
      <w:r w:rsidR="00462628">
        <w:rPr>
          <w:rFonts w:ascii="Times New Roman" w:hAnsi="Times New Roman" w:cs="Times New Roman"/>
          <w:sz w:val="28"/>
          <w:szCs w:val="28"/>
          <w:lang w:val="ro-RO"/>
        </w:rPr>
        <w:t xml:space="preserve">iar printre </w:t>
      </w:r>
      <w:r w:rsidR="00462628" w:rsidRPr="000F701E">
        <w:rPr>
          <w:rFonts w:ascii="Times New Roman" w:hAnsi="Times New Roman" w:cs="Times New Roman"/>
          <w:sz w:val="28"/>
          <w:szCs w:val="28"/>
          <w:lang w:val="ro-RO"/>
        </w:rPr>
        <w:t>beneficiarii indirecţi</w:t>
      </w:r>
      <w:r w:rsidR="00462628">
        <w:rPr>
          <w:rFonts w:ascii="Times New Roman" w:hAnsi="Times New Roman" w:cs="Times New Roman"/>
          <w:sz w:val="28"/>
          <w:szCs w:val="28"/>
          <w:lang w:val="ro-RO"/>
        </w:rPr>
        <w:t xml:space="preserve"> pot fi consideraţi toţi cetăţenii Republicii Moldova şi partenerii de dezvoltare, atît a ţării cît şi a Biroului Naţional de Statistică.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prima dată, proiectul 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 xml:space="preserve">Strategiei de Dezvoltare a Sistemului Statistic Naţional </w:t>
      </w:r>
      <w:r>
        <w:rPr>
          <w:rFonts w:ascii="Times New Roman" w:hAnsi="Times New Roman" w:cs="Times New Roman"/>
          <w:sz w:val="28"/>
          <w:szCs w:val="28"/>
          <w:lang w:val="ro-RO"/>
        </w:rPr>
        <w:t>pune accent pe consolidarea capacităţilor atît a Biroului Naţional de Statistică ca instituţie ce coordonează şi conduce activitatea statisticii oficiale la nivel naţional, cît şi a celorlalte instituţii care produc statistici oficiale.</w:t>
      </w:r>
    </w:p>
    <w:p w:rsid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b/>
          <w:sz w:val="28"/>
          <w:szCs w:val="28"/>
          <w:lang w:val="ro-RO"/>
        </w:rPr>
        <w:t xml:space="preserve">Misiunea </w:t>
      </w:r>
      <w:r w:rsidR="0079640A">
        <w:rPr>
          <w:rFonts w:ascii="Times New Roman" w:hAnsi="Times New Roman" w:cs="Times New Roman"/>
          <w:b/>
          <w:sz w:val="28"/>
          <w:szCs w:val="28"/>
          <w:lang w:val="ro-RO"/>
        </w:rPr>
        <w:t>Strategiei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constă în d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>ezvoltarea unui Sistem Statistic Naţional durabil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 xml:space="preserve"> care colectează, procesează și diseminează statistici oficiale obiective, credibile și</w:t>
      </w:r>
      <w:r w:rsidR="0079640A">
        <w:rPr>
          <w:rFonts w:ascii="Times New Roman" w:hAnsi="Times New Roman" w:cs="Times New Roman"/>
          <w:sz w:val="28"/>
          <w:szCs w:val="28"/>
          <w:lang w:val="ro-RO"/>
        </w:rPr>
        <w:t xml:space="preserve"> la timp necesare pentru luarea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 xml:space="preserve">/fundamentarea politicilor/deciziilor, cercetare, prognozare și informarea generală a societății.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62628" w:rsidRP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b/>
          <w:sz w:val="28"/>
          <w:szCs w:val="28"/>
          <w:lang w:val="ro-RO"/>
        </w:rPr>
        <w:t>Obiectivele strategice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 xml:space="preserve"> vizează: </w:t>
      </w:r>
    </w:p>
    <w:p w:rsidR="00462628" w:rsidRP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ab/>
        <w:t xml:space="preserve">Statistica oficială aliniată la standardele de calitate internaționale; </w:t>
      </w:r>
    </w:p>
    <w:p w:rsidR="00462628" w:rsidRP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ab/>
        <w:t xml:space="preserve">Procesele și serviciile statistice diversificate, dezvoltate și consolidate; </w:t>
      </w:r>
    </w:p>
    <w:p w:rsidR="00462628" w:rsidRPr="00462628" w:rsidRDefault="00462628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ab/>
        <w:t xml:space="preserve">Datele și informațiile statistice eficient diseminate și utilizate în societate; </w:t>
      </w:r>
    </w:p>
    <w:p w:rsidR="00462628" w:rsidRPr="00462628" w:rsidRDefault="00462628" w:rsidP="000F701E">
      <w:pPr>
        <w:spacing w:after="120" w:line="240" w:lineRule="auto"/>
        <w:ind w:left="810" w:hanging="24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ab/>
        <w:t>Consolidarea organizării, operaționalizării și funcționării Sistemului Statistic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 xml:space="preserve"> Național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462628" w:rsidRDefault="00462628" w:rsidP="000F701E">
      <w:pPr>
        <w:spacing w:after="120" w:line="240" w:lineRule="auto"/>
        <w:ind w:left="810" w:hanging="24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62628">
        <w:rPr>
          <w:rFonts w:ascii="Times New Roman" w:hAnsi="Times New Roman" w:cs="Times New Roman"/>
          <w:sz w:val="28"/>
          <w:szCs w:val="28"/>
          <w:lang w:val="ro-RO"/>
        </w:rPr>
        <w:t>•</w:t>
      </w:r>
      <w:r w:rsidRPr="00462628">
        <w:rPr>
          <w:rFonts w:ascii="Times New Roman" w:hAnsi="Times New Roman" w:cs="Times New Roman"/>
          <w:sz w:val="28"/>
          <w:szCs w:val="28"/>
          <w:lang w:val="ro-RO"/>
        </w:rPr>
        <w:tab/>
        <w:t>Consolidarea rolului de coordonator al Biroului Național de statistică pentru Sistemul Statistic Național</w:t>
      </w:r>
      <w:r w:rsidR="000F701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65C4E" w:rsidRDefault="00E65C4E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4E509E" w:rsidRDefault="004E509E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E509E" w:rsidRPr="0071159F" w:rsidRDefault="004E509E" w:rsidP="004E509E">
      <w:pPr>
        <w:spacing w:after="12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o-RO"/>
        </w:rPr>
        <w:t xml:space="preserve">Director general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Lucia SPOIALĂ</w:t>
      </w:r>
      <w:bookmarkEnd w:id="0"/>
    </w:p>
    <w:sectPr w:rsidR="004E509E" w:rsidRPr="0071159F" w:rsidSect="005A5F63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63"/>
    <w:rsid w:val="000A0EF3"/>
    <w:rsid w:val="000F701E"/>
    <w:rsid w:val="00323E52"/>
    <w:rsid w:val="00462628"/>
    <w:rsid w:val="004E509E"/>
    <w:rsid w:val="00560320"/>
    <w:rsid w:val="005A5F63"/>
    <w:rsid w:val="00682213"/>
    <w:rsid w:val="006B70E8"/>
    <w:rsid w:val="0071159F"/>
    <w:rsid w:val="00724015"/>
    <w:rsid w:val="00785BEA"/>
    <w:rsid w:val="0079640A"/>
    <w:rsid w:val="007E5D77"/>
    <w:rsid w:val="00885259"/>
    <w:rsid w:val="009D30C8"/>
    <w:rsid w:val="00A03D2E"/>
    <w:rsid w:val="00A83BEC"/>
    <w:rsid w:val="00C62FCD"/>
    <w:rsid w:val="00D70D81"/>
    <w:rsid w:val="00DC5FA4"/>
    <w:rsid w:val="00E6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Feodora Condurari</cp:lastModifiedBy>
  <cp:revision>5</cp:revision>
  <cp:lastPrinted>2015-11-24T12:02:00Z</cp:lastPrinted>
  <dcterms:created xsi:type="dcterms:W3CDTF">2015-11-24T11:23:00Z</dcterms:created>
  <dcterms:modified xsi:type="dcterms:W3CDTF">2015-11-24T12:22:00Z</dcterms:modified>
</cp:coreProperties>
</file>