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EF" w:rsidRPr="000D4C1D" w:rsidRDefault="004349EF" w:rsidP="004349E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o-RO"/>
        </w:rPr>
      </w:pPr>
      <w:r>
        <w:rPr>
          <w:b/>
          <w:bCs/>
          <w:color w:val="000000"/>
          <w:sz w:val="28"/>
          <w:szCs w:val="28"/>
          <w:lang w:val="ro-RO"/>
        </w:rPr>
        <w:t>Anunţ de consultări</w:t>
      </w:r>
      <w:r w:rsidRPr="000D4C1D">
        <w:rPr>
          <w:b/>
          <w:bCs/>
          <w:color w:val="000000"/>
          <w:sz w:val="28"/>
          <w:szCs w:val="28"/>
          <w:lang w:val="ro-RO"/>
        </w:rPr>
        <w:t xml:space="preserve"> publice</w:t>
      </w:r>
    </w:p>
    <w:p w:rsidR="004349EF" w:rsidRDefault="004349EF" w:rsidP="004349EF">
      <w:pPr>
        <w:ind w:firstLine="540"/>
        <w:jc w:val="center"/>
        <w:rPr>
          <w:b/>
          <w:sz w:val="28"/>
          <w:szCs w:val="28"/>
          <w:lang w:val="ro-RO"/>
        </w:rPr>
      </w:pPr>
      <w:r w:rsidRPr="00AC6CC8">
        <w:rPr>
          <w:b/>
          <w:sz w:val="28"/>
          <w:szCs w:val="28"/>
          <w:lang w:val="ro-RO"/>
        </w:rPr>
        <w:t xml:space="preserve">la proiectul hotărîrii de Guvern „Pentru aprobarea proiectului de lege pentru modificarea şi completarea Legii nr. 1456-XII din 25 mai 1995 </w:t>
      </w:r>
    </w:p>
    <w:p w:rsidR="004349EF" w:rsidRPr="00AC6CC8" w:rsidRDefault="004349EF" w:rsidP="004349EF">
      <w:pPr>
        <w:ind w:firstLine="540"/>
        <w:jc w:val="center"/>
        <w:rPr>
          <w:b/>
          <w:sz w:val="28"/>
          <w:szCs w:val="28"/>
          <w:lang w:val="ro-RO"/>
        </w:rPr>
      </w:pPr>
      <w:r w:rsidRPr="00AC6CC8">
        <w:rPr>
          <w:b/>
          <w:sz w:val="28"/>
          <w:szCs w:val="28"/>
          <w:lang w:val="ro-RO"/>
        </w:rPr>
        <w:t>cu privire la activitatea farmaceutică”</w:t>
      </w:r>
    </w:p>
    <w:p w:rsidR="004349EF" w:rsidRPr="00AC6CC8" w:rsidRDefault="004349EF" w:rsidP="004349EF">
      <w:pPr>
        <w:tabs>
          <w:tab w:val="left" w:pos="720"/>
        </w:tabs>
        <w:jc w:val="center"/>
        <w:rPr>
          <w:b/>
          <w:sz w:val="28"/>
          <w:szCs w:val="28"/>
          <w:lang w:val="ro-RO"/>
        </w:rPr>
      </w:pPr>
    </w:p>
    <w:p w:rsidR="004349EF" w:rsidRPr="000D4C1D" w:rsidRDefault="004349EF" w:rsidP="004349EF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ro-RO"/>
        </w:rPr>
      </w:pPr>
    </w:p>
    <w:p w:rsidR="004349EF" w:rsidRPr="00E93DCA" w:rsidRDefault="004349EF" w:rsidP="004349EF">
      <w:pPr>
        <w:ind w:firstLine="540"/>
        <w:jc w:val="both"/>
        <w:rPr>
          <w:sz w:val="28"/>
          <w:szCs w:val="28"/>
          <w:lang w:val="ro-RO"/>
        </w:rPr>
      </w:pPr>
      <w:r w:rsidRPr="000D4C1D">
        <w:rPr>
          <w:color w:val="000000"/>
          <w:sz w:val="28"/>
          <w:szCs w:val="28"/>
          <w:lang w:val="ro-RO"/>
        </w:rPr>
        <w:t xml:space="preserve">Ministerul Sănătăţii iniţiază, </w:t>
      </w:r>
      <w:r w:rsidRPr="000D4C1D">
        <w:rPr>
          <w:b/>
          <w:color w:val="000000"/>
          <w:sz w:val="28"/>
          <w:szCs w:val="28"/>
          <w:lang w:val="ro-RO"/>
        </w:rPr>
        <w:t xml:space="preserve">începînd cu data de </w:t>
      </w:r>
      <w:r>
        <w:rPr>
          <w:b/>
          <w:color w:val="000000"/>
          <w:sz w:val="28"/>
          <w:szCs w:val="28"/>
          <w:lang w:val="ro-RO"/>
        </w:rPr>
        <w:t>25 ianuarie</w:t>
      </w:r>
      <w:r w:rsidRPr="000D4C1D">
        <w:rPr>
          <w:b/>
          <w:color w:val="000000"/>
          <w:sz w:val="28"/>
          <w:szCs w:val="28"/>
          <w:lang w:val="ro-RO"/>
        </w:rPr>
        <w:t xml:space="preserve"> 201</w:t>
      </w:r>
      <w:r>
        <w:rPr>
          <w:b/>
          <w:color w:val="000000"/>
          <w:sz w:val="28"/>
          <w:szCs w:val="28"/>
          <w:lang w:val="ro-RO"/>
        </w:rPr>
        <w:t>2</w:t>
      </w:r>
      <w:r w:rsidRPr="000D4C1D">
        <w:rPr>
          <w:color w:val="000000"/>
          <w:sz w:val="28"/>
          <w:szCs w:val="28"/>
          <w:lang w:val="ro-RO"/>
        </w:rPr>
        <w:t>, consultarea publică a proiectului</w:t>
      </w:r>
      <w:r>
        <w:rPr>
          <w:bCs/>
          <w:color w:val="000000"/>
          <w:sz w:val="28"/>
          <w:szCs w:val="28"/>
          <w:lang w:val="ro-RO"/>
        </w:rPr>
        <w:t xml:space="preserve"> h</w:t>
      </w:r>
      <w:r w:rsidRPr="000D4C1D">
        <w:rPr>
          <w:bCs/>
          <w:color w:val="000000"/>
          <w:sz w:val="28"/>
          <w:szCs w:val="28"/>
          <w:lang w:val="ro-RO"/>
        </w:rPr>
        <w:t xml:space="preserve">otărîrii de Guvern </w:t>
      </w:r>
      <w:r w:rsidRPr="00021094">
        <w:rPr>
          <w:sz w:val="28"/>
          <w:szCs w:val="28"/>
          <w:lang w:val="ro-RO"/>
        </w:rPr>
        <w:t xml:space="preserve">„Pentru aprobarea proiectului de lege </w:t>
      </w:r>
      <w:r w:rsidRPr="00E93DCA">
        <w:rPr>
          <w:sz w:val="28"/>
          <w:szCs w:val="28"/>
          <w:lang w:val="ro-RO"/>
        </w:rPr>
        <w:t>pentru modificarea şi completarea Legii nr. 1456-XII din 25 mai 1995 cu privire la activitatea farmaceutică</w:t>
      </w:r>
      <w:r>
        <w:rPr>
          <w:sz w:val="28"/>
          <w:szCs w:val="28"/>
          <w:lang w:val="ro-RO"/>
        </w:rPr>
        <w:t>”.</w:t>
      </w:r>
    </w:p>
    <w:p w:rsidR="004349EF" w:rsidRPr="000D4C1D" w:rsidRDefault="004349EF" w:rsidP="004349EF">
      <w:pPr>
        <w:tabs>
          <w:tab w:val="left" w:pos="720"/>
        </w:tabs>
        <w:ind w:firstLine="540"/>
        <w:jc w:val="both"/>
        <w:rPr>
          <w:rStyle w:val="docheader"/>
          <w:bCs/>
          <w:color w:val="000000"/>
          <w:sz w:val="28"/>
          <w:szCs w:val="28"/>
          <w:lang w:val="ro-RO"/>
        </w:rPr>
      </w:pPr>
    </w:p>
    <w:p w:rsidR="004349EF" w:rsidRPr="000D4C1D" w:rsidRDefault="004349EF" w:rsidP="004349E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ro-RO"/>
        </w:rPr>
      </w:pPr>
      <w:r w:rsidRPr="000D4C1D">
        <w:rPr>
          <w:color w:val="000000"/>
          <w:sz w:val="28"/>
          <w:szCs w:val="28"/>
          <w:lang w:val="ro-RO"/>
        </w:rPr>
        <w:t>În scop</w:t>
      </w:r>
      <w:r>
        <w:rPr>
          <w:color w:val="000000"/>
          <w:sz w:val="28"/>
          <w:szCs w:val="28"/>
          <w:lang w:val="ro-RO"/>
        </w:rPr>
        <w:t>ul perfectării şi definitivării</w:t>
      </w:r>
      <w:r w:rsidRPr="000D4C1D">
        <w:rPr>
          <w:color w:val="000000"/>
          <w:sz w:val="28"/>
          <w:szCs w:val="28"/>
          <w:lang w:val="ro-RO"/>
        </w:rPr>
        <w:t xml:space="preserve"> proiectului</w:t>
      </w:r>
      <w:r w:rsidRPr="000D4C1D">
        <w:rPr>
          <w:b/>
          <w:bCs/>
          <w:color w:val="000000"/>
          <w:sz w:val="28"/>
          <w:szCs w:val="28"/>
          <w:lang w:val="ro-RO"/>
        </w:rPr>
        <w:t xml:space="preserve"> </w:t>
      </w:r>
      <w:r w:rsidRPr="000D4C1D">
        <w:rPr>
          <w:bCs/>
          <w:color w:val="000000"/>
          <w:sz w:val="28"/>
          <w:szCs w:val="28"/>
          <w:lang w:val="ro-RO"/>
        </w:rPr>
        <w:t xml:space="preserve">Hotărîrii de Guvern menţionat, </w:t>
      </w:r>
      <w:r w:rsidRPr="000D4C1D">
        <w:rPr>
          <w:color w:val="000000"/>
          <w:sz w:val="28"/>
          <w:szCs w:val="28"/>
          <w:lang w:val="ro-RO"/>
        </w:rPr>
        <w:t xml:space="preserve">Ministerul Sănătăţii solicită expunerea de sugestii pe </w:t>
      </w:r>
      <w:r>
        <w:rPr>
          <w:color w:val="000000"/>
          <w:sz w:val="28"/>
          <w:szCs w:val="28"/>
          <w:lang w:val="ro-RO"/>
        </w:rPr>
        <w:t>marginea proiectului în cauză</w:t>
      </w:r>
      <w:r w:rsidRPr="000D4C1D">
        <w:rPr>
          <w:color w:val="000000"/>
          <w:sz w:val="28"/>
          <w:szCs w:val="28"/>
          <w:lang w:val="ro-RO"/>
        </w:rPr>
        <w:t>.</w:t>
      </w:r>
    </w:p>
    <w:p w:rsidR="004349EF" w:rsidRPr="000D4C1D" w:rsidRDefault="004349EF" w:rsidP="004349E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ro-RO"/>
        </w:rPr>
      </w:pPr>
    </w:p>
    <w:p w:rsidR="004349EF" w:rsidRPr="00E931DD" w:rsidRDefault="004349EF" w:rsidP="004349EF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lang w:val="ro-RO"/>
        </w:rPr>
      </w:pPr>
      <w:r w:rsidRPr="000D4C1D">
        <w:rPr>
          <w:color w:val="000000"/>
          <w:sz w:val="28"/>
          <w:szCs w:val="28"/>
          <w:lang w:val="ro-RO"/>
        </w:rPr>
        <w:t>Recomandările pe marginea proiectului supus consultării public</w:t>
      </w:r>
      <w:r>
        <w:rPr>
          <w:color w:val="000000"/>
          <w:sz w:val="28"/>
          <w:szCs w:val="28"/>
          <w:lang w:val="ro-RO"/>
        </w:rPr>
        <w:t xml:space="preserve">e pot fi expediate </w:t>
      </w:r>
      <w:r w:rsidRPr="000D4C1D">
        <w:rPr>
          <w:color w:val="000000"/>
          <w:sz w:val="28"/>
          <w:szCs w:val="28"/>
          <w:lang w:val="ro-RO"/>
        </w:rPr>
        <w:t>pînă</w:t>
      </w:r>
      <w:r>
        <w:rPr>
          <w:color w:val="000000"/>
          <w:sz w:val="28"/>
          <w:szCs w:val="28"/>
          <w:lang w:val="ro-RO"/>
        </w:rPr>
        <w:t xml:space="preserve"> la data de </w:t>
      </w:r>
      <w:r>
        <w:rPr>
          <w:b/>
          <w:color w:val="000000"/>
          <w:sz w:val="28"/>
          <w:szCs w:val="28"/>
          <w:lang w:val="ro-RO"/>
        </w:rPr>
        <w:t>14</w:t>
      </w:r>
      <w:r w:rsidRPr="009068D7">
        <w:rPr>
          <w:b/>
          <w:color w:val="000000"/>
          <w:sz w:val="28"/>
          <w:szCs w:val="28"/>
          <w:lang w:val="ro-RO"/>
        </w:rPr>
        <w:t xml:space="preserve"> februarie 2012</w:t>
      </w:r>
      <w:r>
        <w:rPr>
          <w:color w:val="000000"/>
          <w:sz w:val="28"/>
          <w:szCs w:val="28"/>
          <w:lang w:val="ro-RO"/>
        </w:rPr>
        <w:t xml:space="preserve">, </w:t>
      </w:r>
      <w:r w:rsidRPr="000D4C1D">
        <w:rPr>
          <w:color w:val="000000"/>
          <w:sz w:val="28"/>
          <w:szCs w:val="28"/>
          <w:lang w:val="ro-RO"/>
        </w:rPr>
        <w:t xml:space="preserve">Direcţiei investiţii, medicamente, tehnologii medicale şi informaţionale, la adresa electronică </w:t>
      </w:r>
      <w:smartTag w:uri="urn:schemas-microsoft-com:office:smarttags" w:element="PersonName">
        <w:r w:rsidRPr="000D4C1D">
          <w:rPr>
            <w:color w:val="0000FF"/>
            <w:sz w:val="28"/>
            <w:szCs w:val="28"/>
            <w:lang w:val="ro-RO"/>
          </w:rPr>
          <w:t>ludmila.topchin@ms.gov.md</w:t>
        </w:r>
      </w:smartTag>
      <w:r w:rsidRPr="000D4C1D">
        <w:rPr>
          <w:color w:val="000000"/>
          <w:sz w:val="28"/>
          <w:szCs w:val="28"/>
          <w:lang w:val="ro-RO"/>
        </w:rPr>
        <w:t>, sau comunicate la numărul de telefon 268840.</w:t>
      </w:r>
    </w:p>
    <w:p w:rsidR="004349EF" w:rsidRPr="000D4C1D" w:rsidRDefault="004349EF" w:rsidP="004349E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ro-RO"/>
        </w:rPr>
      </w:pPr>
    </w:p>
    <w:p w:rsidR="004349EF" w:rsidRPr="00E93DCA" w:rsidRDefault="004349EF" w:rsidP="004349EF">
      <w:pPr>
        <w:ind w:firstLine="540"/>
        <w:jc w:val="both"/>
        <w:rPr>
          <w:sz w:val="28"/>
          <w:szCs w:val="28"/>
          <w:lang w:val="ro-RO"/>
        </w:rPr>
      </w:pPr>
      <w:r w:rsidRPr="000D4C1D">
        <w:rPr>
          <w:color w:val="000000"/>
          <w:sz w:val="28"/>
          <w:szCs w:val="28"/>
          <w:lang w:val="ro-RO"/>
        </w:rPr>
        <w:t xml:space="preserve">Materialele aferente proiectului de decizie sunt disponibile pe pagina web a Ministerului Sănătăţii, </w:t>
      </w:r>
      <w:r w:rsidRPr="000D4C1D">
        <w:rPr>
          <w:color w:val="0000FF"/>
          <w:sz w:val="28"/>
          <w:szCs w:val="28"/>
          <w:lang w:val="ro-RO"/>
        </w:rPr>
        <w:t xml:space="preserve">www.ms.gov.md </w:t>
      </w:r>
      <w:r w:rsidRPr="000D4C1D">
        <w:rPr>
          <w:color w:val="000000"/>
          <w:sz w:val="28"/>
          <w:szCs w:val="28"/>
          <w:lang w:val="ro-RO"/>
        </w:rPr>
        <w:t>(compartimentul Transparenţa decizională→Anunţ de organ</w:t>
      </w:r>
      <w:r>
        <w:rPr>
          <w:color w:val="000000"/>
          <w:sz w:val="28"/>
          <w:szCs w:val="28"/>
          <w:lang w:val="ro-RO"/>
        </w:rPr>
        <w:t>izare a consultărilor publice→ Proiectul</w:t>
      </w:r>
      <w:r w:rsidRPr="000D4C1D">
        <w:rPr>
          <w:bCs/>
          <w:color w:val="000000"/>
          <w:sz w:val="28"/>
          <w:szCs w:val="28"/>
          <w:lang w:val="ro-RO"/>
        </w:rPr>
        <w:t xml:space="preserve"> Hotărîrii de Guvern </w:t>
      </w:r>
      <w:r w:rsidRPr="00021094">
        <w:rPr>
          <w:sz w:val="28"/>
          <w:szCs w:val="28"/>
          <w:lang w:val="ro-RO"/>
        </w:rPr>
        <w:t xml:space="preserve">„Pentru aprobarea proiectului de lege </w:t>
      </w:r>
      <w:r w:rsidRPr="00E93DCA">
        <w:rPr>
          <w:sz w:val="28"/>
          <w:szCs w:val="28"/>
          <w:lang w:val="ro-RO"/>
        </w:rPr>
        <w:t>pentru modificarea şi completarea Legii nr. 1456-XII din 25 mai 1995 cu privire la activitatea farmaceutică</w:t>
      </w:r>
      <w:r>
        <w:rPr>
          <w:sz w:val="28"/>
          <w:szCs w:val="28"/>
          <w:lang w:val="ro-RO"/>
        </w:rPr>
        <w:t>”).</w:t>
      </w:r>
    </w:p>
    <w:p w:rsidR="004349EF" w:rsidRPr="000D4C1D" w:rsidRDefault="004349EF" w:rsidP="004349EF">
      <w:pPr>
        <w:tabs>
          <w:tab w:val="left" w:pos="720"/>
        </w:tabs>
        <w:ind w:firstLine="540"/>
        <w:jc w:val="both"/>
        <w:rPr>
          <w:rStyle w:val="docheader"/>
          <w:bCs/>
          <w:color w:val="000000"/>
          <w:sz w:val="28"/>
          <w:szCs w:val="28"/>
          <w:lang w:val="ro-RO"/>
        </w:rPr>
      </w:pPr>
    </w:p>
    <w:p w:rsidR="004349EF" w:rsidRPr="000D4C1D" w:rsidRDefault="004349EF" w:rsidP="004349E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ro-RO"/>
        </w:rPr>
      </w:pPr>
    </w:p>
    <w:p w:rsidR="004349EF" w:rsidRPr="000D4C1D" w:rsidRDefault="004349EF" w:rsidP="004349EF">
      <w:pPr>
        <w:jc w:val="both"/>
        <w:rPr>
          <w:sz w:val="28"/>
          <w:szCs w:val="28"/>
          <w:lang w:val="ro-RO"/>
        </w:rPr>
      </w:pPr>
    </w:p>
    <w:p w:rsidR="004349EF" w:rsidRPr="000D4C1D" w:rsidRDefault="004349EF" w:rsidP="004349EF">
      <w:pPr>
        <w:rPr>
          <w:lang w:val="ro-RO"/>
        </w:rPr>
      </w:pPr>
    </w:p>
    <w:p w:rsidR="004349EF" w:rsidRPr="000D4C1D" w:rsidRDefault="004349EF" w:rsidP="004349EF">
      <w:pPr>
        <w:rPr>
          <w:lang w:val="ro-RO"/>
        </w:rPr>
      </w:pPr>
    </w:p>
    <w:p w:rsidR="004349EF" w:rsidRPr="000D4C1D" w:rsidRDefault="004349EF" w:rsidP="004349EF">
      <w:pPr>
        <w:rPr>
          <w:lang w:val="ro-RO"/>
        </w:rPr>
      </w:pPr>
    </w:p>
    <w:p w:rsidR="00D96D9F" w:rsidRPr="004349EF" w:rsidRDefault="00D96D9F">
      <w:pPr>
        <w:rPr>
          <w:lang w:val="ro-RO"/>
        </w:rPr>
      </w:pPr>
    </w:p>
    <w:sectPr w:rsidR="00D96D9F" w:rsidRPr="004349EF" w:rsidSect="0081462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349EF"/>
    <w:rsid w:val="004349EF"/>
    <w:rsid w:val="00D9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header">
    <w:name w:val="doc_header"/>
    <w:basedOn w:val="DefaultParagraphFont"/>
    <w:rsid w:val="00434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>CtrlSoft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</dc:creator>
  <cp:lastModifiedBy>Mircea</cp:lastModifiedBy>
  <cp:revision>1</cp:revision>
  <dcterms:created xsi:type="dcterms:W3CDTF">2012-01-25T08:31:00Z</dcterms:created>
  <dcterms:modified xsi:type="dcterms:W3CDTF">2012-01-25T08:31:00Z</dcterms:modified>
</cp:coreProperties>
</file>