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4BFC" w14:textId="77777777" w:rsidR="00D97D99" w:rsidRPr="00897CF4" w:rsidRDefault="00D97D99" w:rsidP="00D97D99">
      <w:pPr>
        <w:spacing w:after="0"/>
        <w:ind w:firstLine="709"/>
        <w:jc w:val="right"/>
        <w:rPr>
          <w:bCs/>
          <w:sz w:val="24"/>
          <w:szCs w:val="24"/>
        </w:rPr>
      </w:pPr>
    </w:p>
    <w:p w14:paraId="22286D87" w14:textId="77777777" w:rsidR="00D97D99" w:rsidRPr="00F60A74" w:rsidRDefault="00D97D99" w:rsidP="00D97D99">
      <w:pPr>
        <w:spacing w:after="0"/>
        <w:ind w:firstLine="709"/>
        <w:jc w:val="center"/>
        <w:rPr>
          <w:b/>
          <w:sz w:val="24"/>
          <w:szCs w:val="24"/>
        </w:rPr>
      </w:pPr>
      <w:r w:rsidRPr="00F60A74">
        <w:rPr>
          <w:b/>
          <w:sz w:val="24"/>
          <w:szCs w:val="24"/>
        </w:rPr>
        <w:t>TABEL DE CONCORDANȚĂ</w:t>
      </w:r>
    </w:p>
    <w:p w14:paraId="03FEA305" w14:textId="77777777" w:rsidR="00D97D99" w:rsidRPr="00F60A74" w:rsidRDefault="00D97D99" w:rsidP="00D97D99">
      <w:pPr>
        <w:spacing w:after="0"/>
        <w:ind w:firstLine="709"/>
        <w:jc w:val="center"/>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
        <w:gridCol w:w="4147"/>
        <w:gridCol w:w="4945"/>
        <w:gridCol w:w="2063"/>
        <w:gridCol w:w="3033"/>
      </w:tblGrid>
      <w:tr w:rsidR="0027756F" w:rsidRPr="00F60A74" w14:paraId="775C35B3" w14:textId="1ABB2383" w:rsidTr="00863610">
        <w:trPr>
          <w:jc w:val="center"/>
        </w:trPr>
        <w:tc>
          <w:tcPr>
            <w:tcW w:w="125" w:type="pct"/>
            <w:hideMark/>
          </w:tcPr>
          <w:p w14:paraId="2EE6F32D" w14:textId="77777777" w:rsidR="0027756F" w:rsidRPr="00F60A74" w:rsidRDefault="0027756F" w:rsidP="001C7020">
            <w:pPr>
              <w:spacing w:after="0"/>
              <w:ind w:firstLine="41"/>
              <w:rPr>
                <w:b/>
                <w:sz w:val="20"/>
                <w:szCs w:val="20"/>
              </w:rPr>
            </w:pPr>
            <w:r w:rsidRPr="00F60A74">
              <w:rPr>
                <w:b/>
                <w:sz w:val="20"/>
                <w:szCs w:val="20"/>
              </w:rPr>
              <w:t>1</w:t>
            </w:r>
          </w:p>
        </w:tc>
        <w:tc>
          <w:tcPr>
            <w:tcW w:w="4875" w:type="pct"/>
            <w:gridSpan w:val="4"/>
          </w:tcPr>
          <w:p w14:paraId="5F7B545F" w14:textId="75B80926" w:rsidR="006E3C1F" w:rsidRPr="00F60A74" w:rsidRDefault="006E3C1F" w:rsidP="001C7020">
            <w:pPr>
              <w:spacing w:after="0"/>
              <w:ind w:firstLine="41"/>
              <w:rPr>
                <w:b/>
                <w:sz w:val="20"/>
                <w:szCs w:val="20"/>
              </w:rPr>
            </w:pPr>
            <w:r w:rsidRPr="00F60A74">
              <w:rPr>
                <w:b/>
                <w:sz w:val="20"/>
                <w:szCs w:val="20"/>
              </w:rPr>
              <w:t>▼B</w:t>
            </w:r>
          </w:p>
          <w:p w14:paraId="59AFD18D" w14:textId="067F5F65" w:rsidR="0027756F" w:rsidRPr="00F60A74" w:rsidRDefault="0027756F" w:rsidP="001C7020">
            <w:pPr>
              <w:spacing w:after="0"/>
              <w:ind w:firstLine="41"/>
              <w:rPr>
                <w:b/>
                <w:sz w:val="20"/>
                <w:szCs w:val="20"/>
              </w:rPr>
            </w:pPr>
            <w:r w:rsidRPr="00F60A74">
              <w:rPr>
                <w:b/>
                <w:sz w:val="20"/>
                <w:szCs w:val="20"/>
              </w:rPr>
              <w:t>Titlul actului UE, inclusiv cea mai recentă modificare, nr. CELEX</w:t>
            </w:r>
          </w:p>
          <w:p w14:paraId="6D0BC39C" w14:textId="3A14BCB6" w:rsidR="0027756F" w:rsidRPr="00F60A74" w:rsidRDefault="000F646D" w:rsidP="00D14259">
            <w:pPr>
              <w:spacing w:after="0"/>
              <w:rPr>
                <w:bCs/>
                <w:sz w:val="20"/>
                <w:szCs w:val="20"/>
              </w:rPr>
            </w:pPr>
            <w:r w:rsidRPr="000F646D">
              <w:rPr>
                <w:bCs/>
                <w:sz w:val="20"/>
                <w:szCs w:val="20"/>
              </w:rPr>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CELEX: 32024R1781, publicat în Jurnalul Oficial al Uniunii Europene L 2024/1781 din 28 iunie 2024</w:t>
            </w:r>
          </w:p>
        </w:tc>
      </w:tr>
      <w:tr w:rsidR="0027756F" w:rsidRPr="00F60A74" w14:paraId="412BF0BF" w14:textId="41A5ACE2" w:rsidTr="00863610">
        <w:trPr>
          <w:jc w:val="center"/>
        </w:trPr>
        <w:tc>
          <w:tcPr>
            <w:tcW w:w="125" w:type="pct"/>
            <w:hideMark/>
          </w:tcPr>
          <w:p w14:paraId="278501F3" w14:textId="77777777" w:rsidR="0027756F" w:rsidRPr="00F60A74" w:rsidRDefault="0027756F" w:rsidP="001C7020">
            <w:pPr>
              <w:spacing w:after="0"/>
              <w:ind w:firstLine="41"/>
              <w:rPr>
                <w:b/>
                <w:sz w:val="20"/>
                <w:szCs w:val="20"/>
              </w:rPr>
            </w:pPr>
            <w:r w:rsidRPr="00F60A74">
              <w:rPr>
                <w:b/>
                <w:sz w:val="20"/>
                <w:szCs w:val="20"/>
              </w:rPr>
              <w:t>2</w:t>
            </w:r>
          </w:p>
        </w:tc>
        <w:tc>
          <w:tcPr>
            <w:tcW w:w="4875" w:type="pct"/>
            <w:gridSpan w:val="4"/>
          </w:tcPr>
          <w:p w14:paraId="34A88CBD" w14:textId="7E2F0AB8" w:rsidR="0027756F" w:rsidRPr="00F60A74" w:rsidRDefault="0027756F" w:rsidP="00D14259">
            <w:pPr>
              <w:spacing w:after="0"/>
              <w:ind w:firstLine="41"/>
              <w:rPr>
                <w:b/>
                <w:sz w:val="20"/>
                <w:szCs w:val="20"/>
              </w:rPr>
            </w:pPr>
            <w:r w:rsidRPr="00F60A74">
              <w:rPr>
                <w:b/>
                <w:sz w:val="20"/>
                <w:szCs w:val="20"/>
              </w:rPr>
              <w:t xml:space="preserve">Titlul actului normativ național: </w:t>
            </w:r>
            <w:r w:rsidRPr="00F60A74">
              <w:rPr>
                <w:bCs/>
                <w:sz w:val="20"/>
                <w:szCs w:val="20"/>
              </w:rPr>
              <w:t xml:space="preserve">Proiect de lege </w:t>
            </w:r>
            <w:r w:rsidR="0013657C">
              <w:rPr>
                <w:bCs/>
                <w:sz w:val="20"/>
                <w:szCs w:val="20"/>
              </w:rPr>
              <w:t>privind instituirea</w:t>
            </w:r>
            <w:r w:rsidR="00BE3BFD" w:rsidRPr="00BE3BFD">
              <w:rPr>
                <w:bCs/>
                <w:sz w:val="20"/>
                <w:szCs w:val="20"/>
              </w:rPr>
              <w:t xml:space="preserve"> unui cadru pentru stabilirea cerințelor în materie de proiectare ecologică aplicabile produselor sustenabile</w:t>
            </w:r>
          </w:p>
        </w:tc>
      </w:tr>
      <w:tr w:rsidR="0027756F" w:rsidRPr="00F60A74" w14:paraId="6EAE15D2" w14:textId="6B964010" w:rsidTr="00863610">
        <w:trPr>
          <w:jc w:val="center"/>
        </w:trPr>
        <w:tc>
          <w:tcPr>
            <w:tcW w:w="125" w:type="pct"/>
            <w:hideMark/>
          </w:tcPr>
          <w:p w14:paraId="4DBFB12B" w14:textId="77777777" w:rsidR="0027756F" w:rsidRPr="00F60A74" w:rsidRDefault="0027756F" w:rsidP="001C7020">
            <w:pPr>
              <w:spacing w:after="0"/>
              <w:ind w:firstLine="41"/>
              <w:rPr>
                <w:b/>
                <w:sz w:val="20"/>
                <w:szCs w:val="20"/>
              </w:rPr>
            </w:pPr>
            <w:r w:rsidRPr="00F60A74">
              <w:rPr>
                <w:b/>
                <w:sz w:val="20"/>
                <w:szCs w:val="20"/>
              </w:rPr>
              <w:t>3</w:t>
            </w:r>
          </w:p>
        </w:tc>
        <w:tc>
          <w:tcPr>
            <w:tcW w:w="4875" w:type="pct"/>
            <w:gridSpan w:val="4"/>
          </w:tcPr>
          <w:p w14:paraId="4DFC9A08" w14:textId="64898834" w:rsidR="0027756F" w:rsidRPr="00F60A74" w:rsidRDefault="0027756F" w:rsidP="001C7020">
            <w:pPr>
              <w:spacing w:after="0"/>
              <w:ind w:firstLine="41"/>
              <w:rPr>
                <w:b/>
                <w:sz w:val="20"/>
                <w:szCs w:val="20"/>
              </w:rPr>
            </w:pPr>
            <w:r w:rsidRPr="00F60A74">
              <w:rPr>
                <w:b/>
                <w:sz w:val="20"/>
                <w:szCs w:val="20"/>
              </w:rPr>
              <w:t xml:space="preserve">Gradul general de compatibilitate: </w:t>
            </w:r>
            <w:r w:rsidRPr="00F60A74">
              <w:rPr>
                <w:bCs/>
                <w:sz w:val="20"/>
                <w:szCs w:val="20"/>
              </w:rPr>
              <w:t>parțial compatibil</w:t>
            </w:r>
          </w:p>
        </w:tc>
      </w:tr>
      <w:tr w:rsidR="0027756F" w:rsidRPr="00F60A74" w14:paraId="51DBAB86" w14:textId="5305C7DF" w:rsidTr="00863610">
        <w:trPr>
          <w:jc w:val="center"/>
        </w:trPr>
        <w:tc>
          <w:tcPr>
            <w:tcW w:w="125" w:type="pct"/>
          </w:tcPr>
          <w:p w14:paraId="27880F3A" w14:textId="77777777" w:rsidR="0027756F" w:rsidRPr="00F60A74" w:rsidRDefault="0027756F" w:rsidP="001C7020">
            <w:pPr>
              <w:spacing w:after="0"/>
              <w:ind w:firstLine="41"/>
              <w:rPr>
                <w:b/>
                <w:sz w:val="20"/>
                <w:szCs w:val="20"/>
              </w:rPr>
            </w:pPr>
            <w:r w:rsidRPr="00F60A74">
              <w:rPr>
                <w:b/>
                <w:sz w:val="20"/>
                <w:szCs w:val="20"/>
              </w:rPr>
              <w:t>4</w:t>
            </w:r>
          </w:p>
        </w:tc>
        <w:tc>
          <w:tcPr>
            <w:tcW w:w="4875" w:type="pct"/>
            <w:gridSpan w:val="4"/>
          </w:tcPr>
          <w:p w14:paraId="29BCFA51" w14:textId="7888B031" w:rsidR="0027756F" w:rsidRPr="00F60A74" w:rsidRDefault="0027756F" w:rsidP="001C7020">
            <w:pPr>
              <w:spacing w:after="0"/>
              <w:ind w:firstLine="41"/>
              <w:rPr>
                <w:b/>
                <w:sz w:val="20"/>
                <w:szCs w:val="20"/>
              </w:rPr>
            </w:pPr>
            <w:r w:rsidRPr="00F60A74">
              <w:rPr>
                <w:b/>
                <w:sz w:val="20"/>
                <w:szCs w:val="20"/>
              </w:rPr>
              <w:t xml:space="preserve">Autoritatea/persoana responsabilă: </w:t>
            </w:r>
            <w:r w:rsidRPr="00F60A74">
              <w:rPr>
                <w:bCs/>
                <w:sz w:val="20"/>
                <w:szCs w:val="20"/>
              </w:rPr>
              <w:t>Ministerul Energiei</w:t>
            </w:r>
          </w:p>
        </w:tc>
      </w:tr>
      <w:tr w:rsidR="0027756F" w:rsidRPr="00F60A74" w14:paraId="093FF736" w14:textId="3C850DD3" w:rsidTr="00863610">
        <w:trPr>
          <w:jc w:val="center"/>
        </w:trPr>
        <w:tc>
          <w:tcPr>
            <w:tcW w:w="125" w:type="pct"/>
          </w:tcPr>
          <w:p w14:paraId="73501310" w14:textId="77777777" w:rsidR="0027756F" w:rsidRPr="00F60A74" w:rsidRDefault="0027756F" w:rsidP="001C7020">
            <w:pPr>
              <w:spacing w:after="0"/>
              <w:ind w:firstLine="41"/>
              <w:rPr>
                <w:b/>
                <w:sz w:val="20"/>
                <w:szCs w:val="20"/>
              </w:rPr>
            </w:pPr>
            <w:r w:rsidRPr="00F60A74">
              <w:rPr>
                <w:b/>
                <w:sz w:val="20"/>
                <w:szCs w:val="20"/>
              </w:rPr>
              <w:t>5</w:t>
            </w:r>
          </w:p>
        </w:tc>
        <w:tc>
          <w:tcPr>
            <w:tcW w:w="4875" w:type="pct"/>
            <w:gridSpan w:val="4"/>
          </w:tcPr>
          <w:p w14:paraId="61F82F6B" w14:textId="750EE8D4" w:rsidR="0027756F" w:rsidRPr="0049023C" w:rsidRDefault="0027756F" w:rsidP="001C7020">
            <w:pPr>
              <w:spacing w:after="0"/>
              <w:ind w:firstLine="41"/>
              <w:rPr>
                <w:b/>
                <w:sz w:val="20"/>
                <w:szCs w:val="20"/>
              </w:rPr>
            </w:pPr>
            <w:r w:rsidRPr="0049023C">
              <w:rPr>
                <w:b/>
                <w:sz w:val="20"/>
                <w:szCs w:val="20"/>
              </w:rPr>
              <w:t>Data întocmirii:</w:t>
            </w:r>
            <w:r w:rsidR="00F60A74" w:rsidRPr="0049023C">
              <w:rPr>
                <w:b/>
                <w:sz w:val="20"/>
                <w:szCs w:val="20"/>
              </w:rPr>
              <w:t xml:space="preserve"> </w:t>
            </w:r>
            <w:r w:rsidR="00F60A74" w:rsidRPr="000F646D">
              <w:rPr>
                <w:bCs/>
                <w:sz w:val="20"/>
                <w:szCs w:val="20"/>
              </w:rPr>
              <w:t>22</w:t>
            </w:r>
            <w:r w:rsidRPr="000F646D">
              <w:rPr>
                <w:bCs/>
                <w:sz w:val="20"/>
                <w:szCs w:val="20"/>
              </w:rPr>
              <w:t>.</w:t>
            </w:r>
            <w:r w:rsidR="0049023C" w:rsidRPr="0049023C">
              <w:rPr>
                <w:bCs/>
                <w:sz w:val="20"/>
                <w:szCs w:val="20"/>
              </w:rPr>
              <w:t>03</w:t>
            </w:r>
            <w:r w:rsidRPr="0049023C">
              <w:rPr>
                <w:bCs/>
                <w:sz w:val="20"/>
                <w:szCs w:val="20"/>
              </w:rPr>
              <w:t>.202</w:t>
            </w:r>
            <w:r w:rsidR="0049023C" w:rsidRPr="0049023C">
              <w:rPr>
                <w:bCs/>
                <w:sz w:val="20"/>
                <w:szCs w:val="20"/>
              </w:rPr>
              <w:t>6</w:t>
            </w:r>
          </w:p>
        </w:tc>
      </w:tr>
      <w:tr w:rsidR="00C44AD3" w:rsidRPr="00F60A74" w14:paraId="02DE6B32" w14:textId="77777777" w:rsidTr="00863610">
        <w:trPr>
          <w:jc w:val="center"/>
        </w:trPr>
        <w:tc>
          <w:tcPr>
            <w:tcW w:w="1550" w:type="pct"/>
            <w:gridSpan w:val="2"/>
            <w:hideMark/>
          </w:tcPr>
          <w:p w14:paraId="5B91BB29" w14:textId="77777777" w:rsidR="00C44AD3" w:rsidRPr="00F60A74" w:rsidRDefault="00C44AD3" w:rsidP="0027756F">
            <w:pPr>
              <w:spacing w:after="0"/>
              <w:ind w:firstLine="22"/>
              <w:jc w:val="center"/>
              <w:rPr>
                <w:b/>
                <w:sz w:val="20"/>
                <w:szCs w:val="20"/>
              </w:rPr>
            </w:pPr>
            <w:r w:rsidRPr="00F60A74">
              <w:rPr>
                <w:b/>
                <w:sz w:val="20"/>
                <w:szCs w:val="20"/>
              </w:rPr>
              <w:t>Actul Uniunii Europene</w:t>
            </w:r>
          </w:p>
          <w:p w14:paraId="5DD4D66D" w14:textId="77777777" w:rsidR="00C44AD3" w:rsidRPr="00F60A74" w:rsidRDefault="00C44AD3" w:rsidP="0027756F">
            <w:pPr>
              <w:spacing w:after="0"/>
              <w:ind w:firstLine="41"/>
              <w:jc w:val="center"/>
              <w:rPr>
                <w:b/>
                <w:sz w:val="20"/>
                <w:szCs w:val="20"/>
              </w:rPr>
            </w:pPr>
          </w:p>
          <w:p w14:paraId="5B2F3A4F" w14:textId="0F157692" w:rsidR="00C44AD3" w:rsidRPr="00F60A74" w:rsidRDefault="00C44AD3" w:rsidP="0027756F">
            <w:pPr>
              <w:spacing w:after="0"/>
              <w:ind w:firstLine="41"/>
              <w:jc w:val="center"/>
              <w:rPr>
                <w:b/>
                <w:sz w:val="20"/>
                <w:szCs w:val="20"/>
              </w:rPr>
            </w:pPr>
            <w:r w:rsidRPr="00F60A74">
              <w:rPr>
                <w:b/>
                <w:sz w:val="20"/>
                <w:szCs w:val="20"/>
              </w:rPr>
              <w:t>6</w:t>
            </w:r>
          </w:p>
        </w:tc>
        <w:tc>
          <w:tcPr>
            <w:tcW w:w="1699" w:type="pct"/>
            <w:hideMark/>
          </w:tcPr>
          <w:p w14:paraId="0706A968" w14:textId="77777777" w:rsidR="00C44AD3" w:rsidRPr="00F60A74" w:rsidRDefault="00C44AD3" w:rsidP="0027756F">
            <w:pPr>
              <w:spacing w:after="0"/>
              <w:ind w:firstLine="22"/>
              <w:jc w:val="center"/>
              <w:rPr>
                <w:b/>
                <w:sz w:val="20"/>
                <w:szCs w:val="20"/>
              </w:rPr>
            </w:pPr>
            <w:r w:rsidRPr="00F60A74">
              <w:rPr>
                <w:b/>
                <w:sz w:val="20"/>
                <w:szCs w:val="20"/>
              </w:rPr>
              <w:t>Proiectul de act normativ național</w:t>
            </w:r>
          </w:p>
          <w:p w14:paraId="51D01834" w14:textId="2F215568" w:rsidR="00C44AD3" w:rsidRPr="00F60A74" w:rsidRDefault="00C44AD3" w:rsidP="0027756F">
            <w:pPr>
              <w:spacing w:after="0"/>
              <w:ind w:firstLine="41"/>
              <w:jc w:val="center"/>
              <w:rPr>
                <w:b/>
                <w:sz w:val="20"/>
                <w:szCs w:val="20"/>
              </w:rPr>
            </w:pPr>
            <w:r w:rsidRPr="00F60A74">
              <w:rPr>
                <w:b/>
                <w:sz w:val="20"/>
                <w:szCs w:val="20"/>
              </w:rPr>
              <w:t>7</w:t>
            </w:r>
          </w:p>
        </w:tc>
        <w:tc>
          <w:tcPr>
            <w:tcW w:w="709" w:type="pct"/>
            <w:hideMark/>
          </w:tcPr>
          <w:p w14:paraId="628677A5" w14:textId="77777777" w:rsidR="00C44AD3" w:rsidRPr="00F60A74" w:rsidRDefault="00C44AD3" w:rsidP="0027756F">
            <w:pPr>
              <w:spacing w:after="0"/>
              <w:ind w:firstLine="22"/>
              <w:jc w:val="center"/>
              <w:rPr>
                <w:b/>
                <w:sz w:val="20"/>
                <w:szCs w:val="20"/>
              </w:rPr>
            </w:pPr>
            <w:r w:rsidRPr="00F60A74">
              <w:rPr>
                <w:b/>
                <w:sz w:val="20"/>
                <w:szCs w:val="20"/>
              </w:rPr>
              <w:t>Gradul de compatibilitate</w:t>
            </w:r>
          </w:p>
          <w:p w14:paraId="4BD2B8CC" w14:textId="6E401B6D" w:rsidR="00C44AD3" w:rsidRPr="00F60A74" w:rsidRDefault="00C44AD3" w:rsidP="0027756F">
            <w:pPr>
              <w:spacing w:after="0"/>
              <w:ind w:firstLine="41"/>
              <w:jc w:val="center"/>
              <w:rPr>
                <w:b/>
                <w:sz w:val="20"/>
                <w:szCs w:val="20"/>
              </w:rPr>
            </w:pPr>
            <w:r w:rsidRPr="00F60A74">
              <w:rPr>
                <w:b/>
                <w:sz w:val="20"/>
                <w:szCs w:val="20"/>
              </w:rPr>
              <w:t>8</w:t>
            </w:r>
          </w:p>
        </w:tc>
        <w:tc>
          <w:tcPr>
            <w:tcW w:w="1042" w:type="pct"/>
            <w:hideMark/>
          </w:tcPr>
          <w:p w14:paraId="30AE515C" w14:textId="77777777" w:rsidR="00C44AD3" w:rsidRPr="00F60A74" w:rsidRDefault="00C44AD3" w:rsidP="0027756F">
            <w:pPr>
              <w:spacing w:after="0"/>
              <w:ind w:firstLine="22"/>
              <w:jc w:val="center"/>
              <w:rPr>
                <w:b/>
                <w:sz w:val="20"/>
                <w:szCs w:val="20"/>
              </w:rPr>
            </w:pPr>
            <w:r w:rsidRPr="00F60A74">
              <w:rPr>
                <w:b/>
                <w:sz w:val="20"/>
                <w:szCs w:val="20"/>
              </w:rPr>
              <w:t>Observații</w:t>
            </w:r>
          </w:p>
          <w:p w14:paraId="2A7401CD" w14:textId="77777777" w:rsidR="00C44AD3" w:rsidRPr="00F60A74" w:rsidRDefault="00C44AD3" w:rsidP="0027756F">
            <w:pPr>
              <w:spacing w:after="0"/>
              <w:ind w:firstLine="22"/>
              <w:jc w:val="center"/>
              <w:rPr>
                <w:b/>
                <w:sz w:val="20"/>
                <w:szCs w:val="20"/>
              </w:rPr>
            </w:pPr>
          </w:p>
          <w:p w14:paraId="28DDF395" w14:textId="696BDCAC" w:rsidR="00C44AD3" w:rsidRPr="00F60A74" w:rsidRDefault="00C44AD3" w:rsidP="0027756F">
            <w:pPr>
              <w:spacing w:after="0"/>
              <w:ind w:firstLine="22"/>
              <w:jc w:val="center"/>
              <w:rPr>
                <w:b/>
                <w:sz w:val="20"/>
                <w:szCs w:val="20"/>
              </w:rPr>
            </w:pPr>
            <w:r w:rsidRPr="00F60A74">
              <w:rPr>
                <w:b/>
                <w:sz w:val="20"/>
                <w:szCs w:val="20"/>
              </w:rPr>
              <w:t>9</w:t>
            </w:r>
          </w:p>
          <w:p w14:paraId="509ED65E" w14:textId="38D724DF" w:rsidR="00C44AD3" w:rsidRPr="00F60A74" w:rsidRDefault="00C44AD3" w:rsidP="0027756F">
            <w:pPr>
              <w:spacing w:after="0"/>
              <w:ind w:firstLine="41"/>
              <w:jc w:val="center"/>
              <w:rPr>
                <w:b/>
                <w:sz w:val="20"/>
                <w:szCs w:val="20"/>
              </w:rPr>
            </w:pPr>
          </w:p>
        </w:tc>
      </w:tr>
      <w:tr w:rsidR="00C44AD3" w:rsidRPr="00F60A74" w14:paraId="66A37356" w14:textId="77777777" w:rsidTr="00863610">
        <w:trPr>
          <w:jc w:val="center"/>
        </w:trPr>
        <w:tc>
          <w:tcPr>
            <w:tcW w:w="1550" w:type="pct"/>
            <w:gridSpan w:val="2"/>
            <w:hideMark/>
          </w:tcPr>
          <w:p w14:paraId="27109FD6" w14:textId="77777777" w:rsidR="00C44AD3" w:rsidRPr="00F60A74" w:rsidRDefault="00C44AD3" w:rsidP="00F30727">
            <w:pPr>
              <w:spacing w:after="0"/>
              <w:jc w:val="center"/>
              <w:rPr>
                <w:b/>
                <w:bCs/>
                <w:sz w:val="20"/>
                <w:szCs w:val="20"/>
              </w:rPr>
            </w:pPr>
            <w:r w:rsidRPr="00F60A74">
              <w:rPr>
                <w:b/>
                <w:sz w:val="20"/>
                <w:szCs w:val="20"/>
              </w:rPr>
              <w:t xml:space="preserve">Capitolul 1. </w:t>
            </w:r>
            <w:r w:rsidRPr="00F60A74">
              <w:rPr>
                <w:b/>
                <w:bCs/>
                <w:sz w:val="20"/>
                <w:szCs w:val="20"/>
              </w:rPr>
              <w:t>DISPOZIȚII GENERALE</w:t>
            </w:r>
          </w:p>
          <w:p w14:paraId="2D28FE10" w14:textId="77777777" w:rsidR="00C44AD3" w:rsidRPr="00F60A74" w:rsidRDefault="00C44AD3" w:rsidP="00F30727">
            <w:pPr>
              <w:spacing w:after="0"/>
              <w:jc w:val="center"/>
              <w:rPr>
                <w:b/>
                <w:i/>
                <w:iCs/>
                <w:sz w:val="20"/>
                <w:szCs w:val="20"/>
              </w:rPr>
            </w:pPr>
            <w:r w:rsidRPr="00F60A74">
              <w:rPr>
                <w:b/>
                <w:i/>
                <w:iCs/>
                <w:sz w:val="20"/>
                <w:szCs w:val="20"/>
              </w:rPr>
              <w:t>Articolul 1</w:t>
            </w:r>
          </w:p>
          <w:p w14:paraId="75353CED" w14:textId="77777777" w:rsidR="00C44AD3" w:rsidRPr="00F60A74" w:rsidRDefault="00C44AD3" w:rsidP="00F30727">
            <w:pPr>
              <w:spacing w:after="0"/>
              <w:jc w:val="center"/>
              <w:rPr>
                <w:b/>
                <w:sz w:val="20"/>
                <w:szCs w:val="20"/>
              </w:rPr>
            </w:pPr>
            <w:r w:rsidRPr="00F60A74">
              <w:rPr>
                <w:b/>
                <w:sz w:val="20"/>
                <w:szCs w:val="20"/>
              </w:rPr>
              <w:t>Obiectul și domeniul de aplicare</w:t>
            </w:r>
          </w:p>
          <w:p w14:paraId="2BE96488" w14:textId="77777777" w:rsidR="00C44AD3" w:rsidRPr="00F60A74" w:rsidRDefault="00C44AD3" w:rsidP="00C44AD3">
            <w:pPr>
              <w:spacing w:after="0"/>
              <w:jc w:val="both"/>
              <w:rPr>
                <w:bCs/>
                <w:sz w:val="20"/>
                <w:szCs w:val="20"/>
              </w:rPr>
            </w:pPr>
            <w:r w:rsidRPr="00F60A74">
              <w:rPr>
                <w:bCs/>
                <w:sz w:val="20"/>
                <w:szCs w:val="20"/>
              </w:rPr>
              <w:t>(1)   Prezentul regulament instituie un cadru pentru stabilirea cerințelor în materie de proiectare ecologică pe care trebuie să le îndeplinească produsele pentru a fi introduse pe piață sau puse în funcțiune, cu scopul de a îmbunătăți sustenabilitatea produselor din perspectiva mediului, astfel încât produsele sustenabile să devină regula, și de a reduce amprenta globală de carbon și de mediu a produselor pe parcursul ciclului lor de viață, precum și de a asigura libera circulație a produselor sustenabile în cadrul pieței interne.</w:t>
            </w:r>
          </w:p>
          <w:p w14:paraId="33C2843B" w14:textId="77777777" w:rsidR="00C44AD3" w:rsidRPr="00F60A74" w:rsidRDefault="00C44AD3" w:rsidP="00C44AD3">
            <w:pPr>
              <w:spacing w:after="0"/>
              <w:jc w:val="both"/>
              <w:rPr>
                <w:bCs/>
                <w:sz w:val="20"/>
                <w:szCs w:val="20"/>
              </w:rPr>
            </w:pPr>
            <w:r w:rsidRPr="00F60A74">
              <w:rPr>
                <w:bCs/>
                <w:sz w:val="20"/>
                <w:szCs w:val="20"/>
              </w:rPr>
              <w:t>Prezentul regulament stabilește, de asemenea, un pașaport digital al produselor, prevede stabilirea unor cerințe obligatorii privind achizițiile publice verzi și creează un cadru pentru a preveni distrugerea produselor de consum nevândute.</w:t>
            </w:r>
          </w:p>
          <w:p w14:paraId="3CA6CF28" w14:textId="77777777" w:rsidR="00C44AD3" w:rsidRPr="00F60A74" w:rsidRDefault="00C44AD3" w:rsidP="00C44AD3">
            <w:pPr>
              <w:spacing w:after="0"/>
              <w:jc w:val="both"/>
              <w:rPr>
                <w:bCs/>
                <w:sz w:val="20"/>
                <w:szCs w:val="20"/>
              </w:rPr>
            </w:pPr>
            <w:r w:rsidRPr="00F60A74">
              <w:rPr>
                <w:bCs/>
                <w:sz w:val="20"/>
                <w:szCs w:val="20"/>
              </w:rPr>
              <w:t xml:space="preserve">(2)   Prezentul regulament se aplică oricăror bunuri fizice care sunt introduse pe piață sau puse în funcțiune, inclusiv componentelor și produselor </w:t>
            </w:r>
            <w:r w:rsidRPr="00F60A74">
              <w:rPr>
                <w:bCs/>
                <w:sz w:val="20"/>
                <w:szCs w:val="20"/>
              </w:rPr>
              <w:lastRenderedPageBreak/>
              <w:t>intermediare. Cu toate acestea, regulamentul nu se aplică:</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6E7313A" w14:textId="77777777" w:rsidTr="00F63D32">
              <w:tc>
                <w:tcPr>
                  <w:tcW w:w="0" w:type="auto"/>
                  <w:shd w:val="clear" w:color="auto" w:fill="FFFFFF"/>
                  <w:hideMark/>
                </w:tcPr>
                <w:p w14:paraId="66660FA4"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7472E5CF" w14:textId="77777777" w:rsidR="00C44AD3" w:rsidRPr="00F60A74" w:rsidRDefault="00C44AD3" w:rsidP="00C44AD3">
                  <w:pPr>
                    <w:spacing w:after="0"/>
                    <w:jc w:val="both"/>
                    <w:rPr>
                      <w:bCs/>
                      <w:sz w:val="20"/>
                      <w:szCs w:val="20"/>
                    </w:rPr>
                  </w:pPr>
                  <w:r w:rsidRPr="00F60A74">
                    <w:rPr>
                      <w:bCs/>
                      <w:sz w:val="20"/>
                      <w:szCs w:val="20"/>
                    </w:rPr>
                    <w:t>produselor alimentare, în sensul definiției de la articolul 2 din Regulamentul (CE) nr. 178/2002;</w:t>
                  </w:r>
                </w:p>
              </w:tc>
            </w:tr>
          </w:tbl>
          <w:p w14:paraId="1E58882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0DE027A0" w14:textId="77777777" w:rsidTr="00F63D32">
              <w:tc>
                <w:tcPr>
                  <w:tcW w:w="0" w:type="auto"/>
                  <w:shd w:val="clear" w:color="auto" w:fill="FFFFFF"/>
                  <w:hideMark/>
                </w:tcPr>
                <w:p w14:paraId="456C841B" w14:textId="77777777" w:rsidR="00C44AD3" w:rsidRPr="00F60A74" w:rsidRDefault="00C44AD3" w:rsidP="00C44AD3">
                  <w:pPr>
                    <w:spacing w:after="0"/>
                    <w:jc w:val="both"/>
                    <w:rPr>
                      <w:bCs/>
                      <w:sz w:val="20"/>
                      <w:szCs w:val="20"/>
                    </w:rPr>
                  </w:pPr>
                  <w:r w:rsidRPr="00F60A74">
                    <w:rPr>
                      <w:bCs/>
                      <w:sz w:val="20"/>
                      <w:szCs w:val="20"/>
                    </w:rPr>
                    <w:t>(b)</w:t>
                  </w:r>
                </w:p>
              </w:tc>
              <w:tc>
                <w:tcPr>
                  <w:tcW w:w="0" w:type="auto"/>
                  <w:shd w:val="clear" w:color="auto" w:fill="FFFFFF"/>
                  <w:hideMark/>
                </w:tcPr>
                <w:p w14:paraId="6F14D945" w14:textId="77777777" w:rsidR="00C44AD3" w:rsidRPr="00F60A74" w:rsidRDefault="00C44AD3" w:rsidP="00C44AD3">
                  <w:pPr>
                    <w:spacing w:after="0"/>
                    <w:jc w:val="both"/>
                    <w:rPr>
                      <w:bCs/>
                      <w:sz w:val="20"/>
                      <w:szCs w:val="20"/>
                    </w:rPr>
                  </w:pPr>
                  <w:r w:rsidRPr="00F60A74">
                    <w:rPr>
                      <w:bCs/>
                      <w:sz w:val="20"/>
                      <w:szCs w:val="20"/>
                    </w:rPr>
                    <w:t>hranei pentru animale, în sensul definiției de la articolul 3 punctul 4 din Regulamentul (CE) nr. 178/2002;</w:t>
                  </w:r>
                </w:p>
              </w:tc>
            </w:tr>
          </w:tbl>
          <w:p w14:paraId="6B5CECD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31A05D5B" w14:textId="77777777" w:rsidTr="00F63D32">
              <w:tc>
                <w:tcPr>
                  <w:tcW w:w="0" w:type="auto"/>
                  <w:shd w:val="clear" w:color="auto" w:fill="FFFFFF"/>
                  <w:hideMark/>
                </w:tcPr>
                <w:p w14:paraId="66F67AB2" w14:textId="77777777" w:rsidR="00C44AD3" w:rsidRPr="00F60A74" w:rsidRDefault="00C44AD3" w:rsidP="00C44AD3">
                  <w:pPr>
                    <w:spacing w:after="0"/>
                    <w:jc w:val="both"/>
                    <w:rPr>
                      <w:bCs/>
                      <w:sz w:val="20"/>
                      <w:szCs w:val="20"/>
                    </w:rPr>
                  </w:pPr>
                  <w:r w:rsidRPr="00F60A74">
                    <w:rPr>
                      <w:bCs/>
                      <w:sz w:val="20"/>
                      <w:szCs w:val="20"/>
                    </w:rPr>
                    <w:t>(c)</w:t>
                  </w:r>
                </w:p>
              </w:tc>
              <w:tc>
                <w:tcPr>
                  <w:tcW w:w="0" w:type="auto"/>
                  <w:shd w:val="clear" w:color="auto" w:fill="FFFFFF"/>
                  <w:hideMark/>
                </w:tcPr>
                <w:p w14:paraId="18CDFE45" w14:textId="77777777" w:rsidR="00C44AD3" w:rsidRPr="00F60A74" w:rsidRDefault="00C44AD3" w:rsidP="00C44AD3">
                  <w:pPr>
                    <w:spacing w:after="0"/>
                    <w:jc w:val="both"/>
                    <w:rPr>
                      <w:bCs/>
                      <w:sz w:val="20"/>
                      <w:szCs w:val="20"/>
                    </w:rPr>
                  </w:pPr>
                  <w:r w:rsidRPr="00F60A74">
                    <w:rPr>
                      <w:bCs/>
                      <w:sz w:val="20"/>
                      <w:szCs w:val="20"/>
                    </w:rPr>
                    <w:t>medicamentelor, în sensul definiției de la articolul 1 punctul 2 din Directiva 2001/83/CE;</w:t>
                  </w:r>
                </w:p>
              </w:tc>
            </w:tr>
          </w:tbl>
          <w:p w14:paraId="702A400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70EDD946" w14:textId="77777777" w:rsidTr="00F63D32">
              <w:tc>
                <w:tcPr>
                  <w:tcW w:w="0" w:type="auto"/>
                  <w:shd w:val="clear" w:color="auto" w:fill="FFFFFF"/>
                  <w:hideMark/>
                </w:tcPr>
                <w:p w14:paraId="1FE82451" w14:textId="77777777" w:rsidR="00C44AD3" w:rsidRPr="00F60A74" w:rsidRDefault="00C44AD3" w:rsidP="00C44AD3">
                  <w:pPr>
                    <w:spacing w:after="0"/>
                    <w:jc w:val="both"/>
                    <w:rPr>
                      <w:bCs/>
                      <w:sz w:val="20"/>
                      <w:szCs w:val="20"/>
                    </w:rPr>
                  </w:pPr>
                  <w:r w:rsidRPr="00F60A74">
                    <w:rPr>
                      <w:bCs/>
                      <w:sz w:val="20"/>
                      <w:szCs w:val="20"/>
                    </w:rPr>
                    <w:t>(d)</w:t>
                  </w:r>
                </w:p>
              </w:tc>
              <w:tc>
                <w:tcPr>
                  <w:tcW w:w="0" w:type="auto"/>
                  <w:shd w:val="clear" w:color="auto" w:fill="FFFFFF"/>
                  <w:hideMark/>
                </w:tcPr>
                <w:p w14:paraId="27C5F8FD" w14:textId="77777777" w:rsidR="00C44AD3" w:rsidRPr="00F60A74" w:rsidRDefault="00C44AD3" w:rsidP="00C44AD3">
                  <w:pPr>
                    <w:spacing w:after="0"/>
                    <w:jc w:val="both"/>
                    <w:rPr>
                      <w:bCs/>
                      <w:sz w:val="20"/>
                      <w:szCs w:val="20"/>
                    </w:rPr>
                  </w:pPr>
                  <w:r w:rsidRPr="00F60A74">
                    <w:rPr>
                      <w:bCs/>
                      <w:sz w:val="20"/>
                      <w:szCs w:val="20"/>
                    </w:rPr>
                    <w:t>produselor medicinale veterinare, astfel cum sunt definite la articolul 4 punctul 1 din Regulamentul (UE) 2019/6;</w:t>
                  </w:r>
                </w:p>
              </w:tc>
            </w:tr>
          </w:tbl>
          <w:p w14:paraId="6FB54AB0"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41"/>
              <w:gridCol w:w="4054"/>
            </w:tblGrid>
            <w:tr w:rsidR="00C44AD3" w:rsidRPr="00F60A74" w14:paraId="717C7D08" w14:textId="77777777" w:rsidTr="00F63D32">
              <w:tc>
                <w:tcPr>
                  <w:tcW w:w="0" w:type="auto"/>
                  <w:shd w:val="clear" w:color="auto" w:fill="FFFFFF"/>
                  <w:hideMark/>
                </w:tcPr>
                <w:p w14:paraId="18FF304F" w14:textId="77777777" w:rsidR="00C44AD3" w:rsidRPr="00F60A74" w:rsidRDefault="00C44AD3" w:rsidP="00C44AD3">
                  <w:pPr>
                    <w:spacing w:after="0"/>
                    <w:jc w:val="both"/>
                    <w:rPr>
                      <w:bCs/>
                      <w:sz w:val="20"/>
                      <w:szCs w:val="20"/>
                    </w:rPr>
                  </w:pPr>
                  <w:r w:rsidRPr="00F60A74">
                    <w:rPr>
                      <w:bCs/>
                      <w:sz w:val="20"/>
                      <w:szCs w:val="20"/>
                    </w:rPr>
                    <w:t>(e)</w:t>
                  </w:r>
                </w:p>
              </w:tc>
              <w:tc>
                <w:tcPr>
                  <w:tcW w:w="0" w:type="auto"/>
                  <w:shd w:val="clear" w:color="auto" w:fill="FFFFFF"/>
                  <w:hideMark/>
                </w:tcPr>
                <w:p w14:paraId="10ED0F9C" w14:textId="77777777" w:rsidR="00C44AD3" w:rsidRPr="00F60A74" w:rsidRDefault="00C44AD3" w:rsidP="00C44AD3">
                  <w:pPr>
                    <w:spacing w:after="0"/>
                    <w:jc w:val="both"/>
                    <w:rPr>
                      <w:bCs/>
                      <w:sz w:val="20"/>
                      <w:szCs w:val="20"/>
                    </w:rPr>
                  </w:pPr>
                  <w:r w:rsidRPr="00F60A74">
                    <w:rPr>
                      <w:bCs/>
                      <w:sz w:val="20"/>
                      <w:szCs w:val="20"/>
                    </w:rPr>
                    <w:t>plantelor, animalelor și microorganismelor vii;</w:t>
                  </w:r>
                </w:p>
              </w:tc>
            </w:tr>
          </w:tbl>
          <w:p w14:paraId="4FD57FE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337"/>
              <w:gridCol w:w="3958"/>
            </w:tblGrid>
            <w:tr w:rsidR="00C44AD3" w:rsidRPr="00F60A74" w14:paraId="5893C5CC" w14:textId="77777777" w:rsidTr="00F63D32">
              <w:tc>
                <w:tcPr>
                  <w:tcW w:w="0" w:type="auto"/>
                  <w:shd w:val="clear" w:color="auto" w:fill="FFFFFF"/>
                  <w:hideMark/>
                </w:tcPr>
                <w:p w14:paraId="4C99E08B" w14:textId="77777777" w:rsidR="00C44AD3" w:rsidRPr="00F60A74" w:rsidRDefault="00C44AD3" w:rsidP="00C44AD3">
                  <w:pPr>
                    <w:spacing w:after="0"/>
                    <w:jc w:val="both"/>
                    <w:rPr>
                      <w:bCs/>
                      <w:sz w:val="20"/>
                      <w:szCs w:val="20"/>
                    </w:rPr>
                  </w:pPr>
                  <w:r w:rsidRPr="00F60A74">
                    <w:rPr>
                      <w:bCs/>
                      <w:sz w:val="20"/>
                      <w:szCs w:val="20"/>
                    </w:rPr>
                    <w:t>(f)</w:t>
                  </w:r>
                </w:p>
              </w:tc>
              <w:tc>
                <w:tcPr>
                  <w:tcW w:w="0" w:type="auto"/>
                  <w:shd w:val="clear" w:color="auto" w:fill="FFFFFF"/>
                  <w:hideMark/>
                </w:tcPr>
                <w:p w14:paraId="464823D7" w14:textId="77777777" w:rsidR="00C44AD3" w:rsidRPr="00F60A74" w:rsidRDefault="00C44AD3" w:rsidP="00C44AD3">
                  <w:pPr>
                    <w:spacing w:after="0"/>
                    <w:jc w:val="both"/>
                    <w:rPr>
                      <w:bCs/>
                      <w:sz w:val="20"/>
                      <w:szCs w:val="20"/>
                    </w:rPr>
                  </w:pPr>
                  <w:r w:rsidRPr="00F60A74">
                    <w:rPr>
                      <w:bCs/>
                      <w:sz w:val="20"/>
                      <w:szCs w:val="20"/>
                    </w:rPr>
                    <w:t>produselor de origine umană;</w:t>
                  </w:r>
                </w:p>
              </w:tc>
            </w:tr>
          </w:tbl>
          <w:p w14:paraId="38180305"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17B164C6" w14:textId="77777777" w:rsidTr="00F63D32">
              <w:tc>
                <w:tcPr>
                  <w:tcW w:w="0" w:type="auto"/>
                  <w:shd w:val="clear" w:color="auto" w:fill="FFFFFF"/>
                  <w:hideMark/>
                </w:tcPr>
                <w:p w14:paraId="0C389D7A" w14:textId="77777777" w:rsidR="00C44AD3" w:rsidRPr="00F60A74" w:rsidRDefault="00C44AD3" w:rsidP="00C44AD3">
                  <w:pPr>
                    <w:spacing w:after="0"/>
                    <w:jc w:val="both"/>
                    <w:rPr>
                      <w:bCs/>
                      <w:sz w:val="20"/>
                      <w:szCs w:val="20"/>
                    </w:rPr>
                  </w:pPr>
                  <w:r w:rsidRPr="00F60A74">
                    <w:rPr>
                      <w:bCs/>
                      <w:sz w:val="20"/>
                      <w:szCs w:val="20"/>
                    </w:rPr>
                    <w:t>(g)</w:t>
                  </w:r>
                </w:p>
              </w:tc>
              <w:tc>
                <w:tcPr>
                  <w:tcW w:w="0" w:type="auto"/>
                  <w:shd w:val="clear" w:color="auto" w:fill="FFFFFF"/>
                  <w:hideMark/>
                </w:tcPr>
                <w:p w14:paraId="72FE0FCF" w14:textId="77777777" w:rsidR="00C44AD3" w:rsidRPr="00F60A74" w:rsidRDefault="00C44AD3" w:rsidP="00C44AD3">
                  <w:pPr>
                    <w:spacing w:after="0"/>
                    <w:jc w:val="both"/>
                    <w:rPr>
                      <w:bCs/>
                      <w:sz w:val="20"/>
                      <w:szCs w:val="20"/>
                    </w:rPr>
                  </w:pPr>
                  <w:r w:rsidRPr="00F60A74">
                    <w:rPr>
                      <w:bCs/>
                      <w:sz w:val="20"/>
                      <w:szCs w:val="20"/>
                    </w:rPr>
                    <w:t>produselor de origine vegetală și animală care sunt direct legate de reproducerea lor viitoare;</w:t>
                  </w:r>
                </w:p>
              </w:tc>
            </w:tr>
          </w:tbl>
          <w:p w14:paraId="0B73BB0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02B8F164" w14:textId="77777777" w:rsidTr="00F63D32">
              <w:tc>
                <w:tcPr>
                  <w:tcW w:w="0" w:type="auto"/>
                  <w:shd w:val="clear" w:color="auto" w:fill="FFFFFF"/>
                  <w:hideMark/>
                </w:tcPr>
                <w:p w14:paraId="71DBA142" w14:textId="77777777" w:rsidR="00C44AD3" w:rsidRPr="00F60A74" w:rsidRDefault="00C44AD3" w:rsidP="00C44AD3">
                  <w:pPr>
                    <w:spacing w:after="0"/>
                    <w:jc w:val="both"/>
                    <w:rPr>
                      <w:bCs/>
                      <w:sz w:val="20"/>
                      <w:szCs w:val="20"/>
                    </w:rPr>
                  </w:pPr>
                  <w:r w:rsidRPr="00F60A74">
                    <w:rPr>
                      <w:bCs/>
                      <w:sz w:val="20"/>
                      <w:szCs w:val="20"/>
                    </w:rPr>
                    <w:t>(h)</w:t>
                  </w:r>
                </w:p>
              </w:tc>
              <w:tc>
                <w:tcPr>
                  <w:tcW w:w="0" w:type="auto"/>
                  <w:shd w:val="clear" w:color="auto" w:fill="FFFFFF"/>
                  <w:hideMark/>
                </w:tcPr>
                <w:p w14:paraId="11C66262" w14:textId="77777777" w:rsidR="00C44AD3" w:rsidRPr="00F60A74" w:rsidRDefault="00C44AD3" w:rsidP="00C44AD3">
                  <w:pPr>
                    <w:spacing w:after="0"/>
                    <w:jc w:val="both"/>
                    <w:rPr>
                      <w:bCs/>
                      <w:sz w:val="20"/>
                      <w:szCs w:val="20"/>
                    </w:rPr>
                  </w:pPr>
                  <w:r w:rsidRPr="00F60A74">
                    <w:rPr>
                      <w:bCs/>
                      <w:sz w:val="20"/>
                      <w:szCs w:val="20"/>
                    </w:rPr>
                    <w:t>vehiculelor, astfel cum sunt menționate la articolul 2 alineatul (1) din Regulamentul (UE) nr. 167/2013, la articolul 2 alineatul (1) din Regulamentul (UE) nr. 168/2013 și la articolul 2 alineatul (1) din Regulamentul (UE) 2018/858, în ceea ce privește aspectele referitoare la produs pentru care s-au stabilit cerințe în actele legislative ale Uniunii din fiecare sector aplicabile vehiculelor respective.</w:t>
                  </w:r>
                </w:p>
              </w:tc>
            </w:tr>
          </w:tbl>
          <w:p w14:paraId="4106DEB1" w14:textId="77777777" w:rsidR="00C44AD3" w:rsidRPr="00F60A74" w:rsidRDefault="00C44AD3" w:rsidP="00C44AD3">
            <w:pPr>
              <w:spacing w:after="0"/>
              <w:jc w:val="both"/>
              <w:rPr>
                <w:bCs/>
                <w:sz w:val="20"/>
                <w:szCs w:val="20"/>
              </w:rPr>
            </w:pPr>
          </w:p>
          <w:p w14:paraId="29C308D9" w14:textId="12BA25F9" w:rsidR="00C44AD3" w:rsidRPr="00F60A74" w:rsidRDefault="00C44AD3" w:rsidP="00C44AD3">
            <w:pPr>
              <w:spacing w:after="0"/>
              <w:jc w:val="both"/>
              <w:rPr>
                <w:b/>
                <w:sz w:val="20"/>
                <w:szCs w:val="20"/>
              </w:rPr>
            </w:pPr>
          </w:p>
        </w:tc>
        <w:tc>
          <w:tcPr>
            <w:tcW w:w="1699" w:type="pct"/>
            <w:hideMark/>
          </w:tcPr>
          <w:p w14:paraId="1ED0BAAC" w14:textId="38803CBD" w:rsidR="00F30727" w:rsidRPr="00F60A74" w:rsidRDefault="00F30727" w:rsidP="00F30727">
            <w:pPr>
              <w:spacing w:after="0"/>
              <w:jc w:val="center"/>
              <w:rPr>
                <w:b/>
                <w:bCs/>
                <w:sz w:val="20"/>
                <w:szCs w:val="20"/>
              </w:rPr>
            </w:pPr>
            <w:r w:rsidRPr="00F60A74">
              <w:rPr>
                <w:b/>
                <w:sz w:val="20"/>
                <w:szCs w:val="20"/>
              </w:rPr>
              <w:lastRenderedPageBreak/>
              <w:t xml:space="preserve">Capitolul </w:t>
            </w:r>
            <w:r w:rsidR="00C23CD6" w:rsidRPr="00F60A74">
              <w:rPr>
                <w:b/>
                <w:sz w:val="20"/>
                <w:szCs w:val="20"/>
              </w:rPr>
              <w:t>I</w:t>
            </w:r>
            <w:r w:rsidRPr="00F60A74">
              <w:rPr>
                <w:b/>
                <w:sz w:val="20"/>
                <w:szCs w:val="20"/>
              </w:rPr>
              <w:t xml:space="preserve">. </w:t>
            </w:r>
            <w:r w:rsidRPr="00F60A74">
              <w:rPr>
                <w:b/>
                <w:bCs/>
                <w:sz w:val="20"/>
                <w:szCs w:val="20"/>
              </w:rPr>
              <w:t>DISPOZIȚII GENERALE</w:t>
            </w:r>
          </w:p>
          <w:p w14:paraId="42E4E50B" w14:textId="77777777" w:rsidR="00F30727" w:rsidRPr="00F60A74" w:rsidRDefault="00F30727" w:rsidP="00F30727">
            <w:pPr>
              <w:spacing w:after="0"/>
              <w:jc w:val="center"/>
              <w:rPr>
                <w:b/>
                <w:i/>
                <w:iCs/>
                <w:sz w:val="20"/>
                <w:szCs w:val="20"/>
              </w:rPr>
            </w:pPr>
          </w:p>
          <w:p w14:paraId="2245A33A" w14:textId="008EBC82" w:rsidR="00F30727" w:rsidRPr="00F60A74" w:rsidRDefault="00F30727" w:rsidP="00F30727">
            <w:pPr>
              <w:spacing w:after="0"/>
              <w:jc w:val="both"/>
              <w:rPr>
                <w:bCs/>
                <w:sz w:val="20"/>
                <w:szCs w:val="20"/>
              </w:rPr>
            </w:pPr>
            <w:r w:rsidRPr="00F60A74">
              <w:rPr>
                <w:b/>
                <w:sz w:val="20"/>
                <w:szCs w:val="20"/>
              </w:rPr>
              <w:t>Articolul 1.</w:t>
            </w:r>
            <w:r w:rsidRPr="00F60A74">
              <w:rPr>
                <w:b/>
                <w:i/>
                <w:iCs/>
                <w:sz w:val="20"/>
                <w:szCs w:val="20"/>
              </w:rPr>
              <w:t xml:space="preserve"> </w:t>
            </w:r>
            <w:bookmarkStart w:id="0" w:name="_Hlk210044410"/>
            <w:r w:rsidRPr="00F60A74">
              <w:rPr>
                <w:bCs/>
                <w:sz w:val="20"/>
                <w:szCs w:val="20"/>
              </w:rPr>
              <w:t>Obiectul și domeniul de aplicare</w:t>
            </w:r>
            <w:bookmarkEnd w:id="0"/>
          </w:p>
          <w:p w14:paraId="677A5BF6" w14:textId="77777777" w:rsidR="000F646D" w:rsidRPr="000F646D" w:rsidRDefault="000F646D" w:rsidP="000F646D">
            <w:pPr>
              <w:spacing w:after="0"/>
              <w:jc w:val="both"/>
              <w:rPr>
                <w:bCs/>
                <w:sz w:val="20"/>
                <w:szCs w:val="20"/>
              </w:rPr>
            </w:pPr>
            <w:r w:rsidRPr="000F646D">
              <w:rPr>
                <w:bCs/>
                <w:sz w:val="20"/>
                <w:szCs w:val="20"/>
              </w:rPr>
              <w:t>(1) Prezenta lege instituie cadrul legislativ pentru stabilirea cerințelor în materie de proiectare ecologică pe care trebuie să le îndeplinească produsele pentru a fi introduse pe piață sau puse în funcțiune, cu scopul de a îmbunătăți sustenabilitatea produselor din perspectiva mediului, astfel încât produsele sustenabile să constituie standardul de referință, și de a reduce amprenta globală de carbon și de mediu a produselor pe parcursul ciclului lor de viață, precum și de a asigura libera circulație a produselor sustenabile în cadrul pieței interne.</w:t>
            </w:r>
          </w:p>
          <w:p w14:paraId="217685CA" w14:textId="77777777" w:rsidR="007B7E13" w:rsidRDefault="000F646D" w:rsidP="000F646D">
            <w:pPr>
              <w:spacing w:after="0"/>
              <w:jc w:val="both"/>
              <w:rPr>
                <w:bCs/>
                <w:sz w:val="20"/>
                <w:szCs w:val="20"/>
              </w:rPr>
            </w:pPr>
            <w:r w:rsidRPr="000F646D">
              <w:rPr>
                <w:bCs/>
                <w:sz w:val="20"/>
                <w:szCs w:val="20"/>
              </w:rPr>
              <w:t>Prezenta lege stabilește, de asemenea, un pașaport digital al produselor, prevede stabilirea unor cerințe obligatorii privind achizițiile publice verzi și creează un cadru pentru a preveni distrugerea produselor de consum nevândute.</w:t>
            </w:r>
            <w:bookmarkStart w:id="1" w:name="_Hlk210044888"/>
            <w:r w:rsidRPr="000F646D">
              <w:rPr>
                <w:bCs/>
                <w:sz w:val="20"/>
                <w:szCs w:val="20"/>
              </w:rPr>
              <w:t xml:space="preserve"> </w:t>
            </w:r>
            <w:bookmarkEnd w:id="1"/>
          </w:p>
          <w:p w14:paraId="155D529D" w14:textId="67DCECD5" w:rsidR="000F646D" w:rsidRPr="000F646D" w:rsidRDefault="000F646D" w:rsidP="000F646D">
            <w:pPr>
              <w:spacing w:after="0"/>
              <w:jc w:val="both"/>
              <w:rPr>
                <w:bCs/>
                <w:sz w:val="20"/>
                <w:szCs w:val="20"/>
              </w:rPr>
            </w:pPr>
            <w:r w:rsidRPr="000F646D">
              <w:rPr>
                <w:bCs/>
                <w:sz w:val="20"/>
                <w:szCs w:val="20"/>
              </w:rPr>
              <w:t xml:space="preserve"> </w:t>
            </w:r>
            <w:r>
              <w:rPr>
                <w:bCs/>
                <w:sz w:val="20"/>
                <w:szCs w:val="20"/>
              </w:rPr>
              <w:t xml:space="preserve">(2) </w:t>
            </w:r>
            <w:r w:rsidRPr="000F646D">
              <w:rPr>
                <w:bCs/>
                <w:sz w:val="20"/>
                <w:szCs w:val="20"/>
              </w:rPr>
              <w:t>Prezenta lege se aplică oricăror bunuri fizice care sunt introduse pe piață sau puse în funcțiune, inclusiv componentelor și produselor intermediare. Cu toate acestea, prezenta lege nu se aplică:</w:t>
            </w:r>
          </w:p>
          <w:p w14:paraId="383704E3" w14:textId="77777777" w:rsidR="000F646D" w:rsidRPr="000F646D" w:rsidRDefault="000F646D" w:rsidP="000F646D">
            <w:pPr>
              <w:spacing w:after="0"/>
              <w:jc w:val="both"/>
              <w:rPr>
                <w:bCs/>
                <w:sz w:val="20"/>
                <w:szCs w:val="20"/>
              </w:rPr>
            </w:pPr>
            <w:r w:rsidRPr="000F646D">
              <w:rPr>
                <w:bCs/>
                <w:sz w:val="20"/>
                <w:szCs w:val="20"/>
              </w:rPr>
              <w:lastRenderedPageBreak/>
              <w:t>a) produselor alimentare sau alimentelor, în sensul noțiunii de la art. 2 din Legea nr. 306/2018 privind siguranța alimentelor;</w:t>
            </w:r>
          </w:p>
          <w:p w14:paraId="31C3469E" w14:textId="77777777" w:rsidR="000F646D" w:rsidRPr="000F646D" w:rsidRDefault="000F646D" w:rsidP="000F646D">
            <w:pPr>
              <w:spacing w:after="0"/>
              <w:jc w:val="both"/>
              <w:rPr>
                <w:bCs/>
                <w:sz w:val="20"/>
                <w:szCs w:val="20"/>
              </w:rPr>
            </w:pPr>
            <w:r w:rsidRPr="000F646D">
              <w:rPr>
                <w:bCs/>
                <w:sz w:val="20"/>
                <w:szCs w:val="20"/>
              </w:rPr>
              <w:t>b) hranei pentru animale, în sensul noțiunii de la art. 2 din Legea nr. 306/2018 privind siguranța alimentelor;</w:t>
            </w:r>
          </w:p>
          <w:p w14:paraId="2B78E02F" w14:textId="77777777" w:rsidR="000F646D" w:rsidRPr="000F646D" w:rsidRDefault="000F646D" w:rsidP="000F646D">
            <w:pPr>
              <w:spacing w:after="0"/>
              <w:jc w:val="both"/>
              <w:rPr>
                <w:bCs/>
                <w:sz w:val="20"/>
                <w:szCs w:val="20"/>
              </w:rPr>
            </w:pPr>
            <w:r w:rsidRPr="000F646D">
              <w:rPr>
                <w:bCs/>
                <w:sz w:val="20"/>
                <w:szCs w:val="20"/>
              </w:rPr>
              <w:t>c) medicamentelor, în sensul noțiunii de la art. 3 din Legea nr. 1409/1997 cu privire la medicamente;</w:t>
            </w:r>
          </w:p>
          <w:p w14:paraId="573D3B2C" w14:textId="77777777" w:rsidR="000F646D" w:rsidRPr="000F646D" w:rsidRDefault="000F646D" w:rsidP="000F646D">
            <w:pPr>
              <w:spacing w:after="0"/>
              <w:jc w:val="both"/>
              <w:rPr>
                <w:bCs/>
                <w:sz w:val="20"/>
                <w:szCs w:val="20"/>
              </w:rPr>
            </w:pPr>
            <w:r w:rsidRPr="000F646D">
              <w:rPr>
                <w:bCs/>
                <w:sz w:val="20"/>
                <w:szCs w:val="20"/>
              </w:rPr>
              <w:t>d) medicamentelor de uz veterinar, astfel cum sunt definite la art. 2 din Legea nr. 119/2018 cu privire la medicamentele de uz veterinar;</w:t>
            </w:r>
          </w:p>
          <w:p w14:paraId="6313E77D" w14:textId="77777777" w:rsidR="000F646D" w:rsidRPr="000F646D" w:rsidRDefault="000F646D" w:rsidP="000F646D">
            <w:pPr>
              <w:spacing w:after="0"/>
              <w:jc w:val="both"/>
              <w:rPr>
                <w:bCs/>
                <w:sz w:val="20"/>
                <w:szCs w:val="20"/>
              </w:rPr>
            </w:pPr>
            <w:r w:rsidRPr="000F646D">
              <w:rPr>
                <w:bCs/>
                <w:sz w:val="20"/>
                <w:szCs w:val="20"/>
              </w:rPr>
              <w:t>e) plantelor, animalelor și microorganismelor vii;</w:t>
            </w:r>
          </w:p>
          <w:p w14:paraId="0DA4A4D1" w14:textId="77777777" w:rsidR="000F646D" w:rsidRPr="000F646D" w:rsidRDefault="000F646D" w:rsidP="000F646D">
            <w:pPr>
              <w:spacing w:after="0"/>
              <w:jc w:val="both"/>
              <w:rPr>
                <w:bCs/>
                <w:sz w:val="20"/>
                <w:szCs w:val="20"/>
              </w:rPr>
            </w:pPr>
            <w:r w:rsidRPr="000F646D">
              <w:rPr>
                <w:bCs/>
                <w:sz w:val="20"/>
                <w:szCs w:val="20"/>
              </w:rPr>
              <w:t>f) produselor de origine umană;</w:t>
            </w:r>
          </w:p>
          <w:p w14:paraId="0053A9D1" w14:textId="77777777" w:rsidR="000F646D" w:rsidRPr="000F646D" w:rsidRDefault="000F646D" w:rsidP="000F646D">
            <w:pPr>
              <w:spacing w:after="0"/>
              <w:jc w:val="both"/>
              <w:rPr>
                <w:bCs/>
                <w:sz w:val="20"/>
                <w:szCs w:val="20"/>
              </w:rPr>
            </w:pPr>
            <w:r w:rsidRPr="000F646D">
              <w:rPr>
                <w:bCs/>
                <w:sz w:val="20"/>
                <w:szCs w:val="20"/>
              </w:rPr>
              <w:t>g) produselor de origine vegetală și animală care sunt direct legate de reproducerea lor viitoare;</w:t>
            </w:r>
          </w:p>
          <w:p w14:paraId="24A659C5" w14:textId="77777777" w:rsidR="000F646D" w:rsidRPr="000F646D" w:rsidRDefault="000F646D" w:rsidP="000F646D">
            <w:pPr>
              <w:spacing w:after="0"/>
              <w:jc w:val="both"/>
              <w:rPr>
                <w:bCs/>
                <w:sz w:val="20"/>
                <w:szCs w:val="20"/>
              </w:rPr>
            </w:pPr>
            <w:r w:rsidRPr="000F646D">
              <w:rPr>
                <w:bCs/>
                <w:sz w:val="20"/>
                <w:szCs w:val="20"/>
              </w:rPr>
              <w:t xml:space="preserve">h) tuturor categoriilor de vehicule, astfel cum sunt menționate la art. 2 </w:t>
            </w:r>
          </w:p>
          <w:p w14:paraId="71A20BC8" w14:textId="1CCE9FCE" w:rsidR="00D5411B" w:rsidRPr="00F60A74" w:rsidRDefault="000F646D" w:rsidP="000F646D">
            <w:pPr>
              <w:spacing w:after="0"/>
              <w:jc w:val="both"/>
              <w:rPr>
                <w:sz w:val="20"/>
                <w:szCs w:val="20"/>
              </w:rPr>
            </w:pPr>
            <w:r w:rsidRPr="000F646D">
              <w:rPr>
                <w:bCs/>
                <w:sz w:val="20"/>
                <w:szCs w:val="20"/>
              </w:rPr>
              <w:t>alin. (1) din Legea privind omologarea și supravegherea pieței pentru vehiculele agricole și forestiere, la art. 2 alin. (1) din Legea privind omologarea și supravegherea pieței vehiculelor rutiere, în ceea ce privește aspectele referitoare la produs pentru care sunt stabilite cerințe aplicabile vehiculelor respective.</w:t>
            </w:r>
            <w:r w:rsidR="00D5411B" w:rsidRPr="00F60A74">
              <w:rPr>
                <w:sz w:val="20"/>
                <w:szCs w:val="20"/>
              </w:rPr>
              <w:t xml:space="preserve">  </w:t>
            </w:r>
          </w:p>
          <w:p w14:paraId="3A3742B4" w14:textId="77777777" w:rsidR="00C44AD3" w:rsidRPr="00F60A74" w:rsidRDefault="00C44AD3" w:rsidP="00F30727">
            <w:pPr>
              <w:spacing w:after="0"/>
              <w:jc w:val="center"/>
              <w:rPr>
                <w:b/>
                <w:sz w:val="20"/>
                <w:szCs w:val="20"/>
              </w:rPr>
            </w:pPr>
          </w:p>
        </w:tc>
        <w:tc>
          <w:tcPr>
            <w:tcW w:w="709" w:type="pct"/>
            <w:hideMark/>
          </w:tcPr>
          <w:p w14:paraId="7506C403" w14:textId="1D3B285A" w:rsidR="00C44AD3" w:rsidRPr="00F60A74" w:rsidRDefault="00F971DA" w:rsidP="0034263C">
            <w:pPr>
              <w:spacing w:after="0"/>
              <w:jc w:val="center"/>
              <w:rPr>
                <w:b/>
                <w:sz w:val="20"/>
                <w:szCs w:val="20"/>
              </w:rPr>
            </w:pPr>
            <w:r>
              <w:rPr>
                <w:b/>
                <w:sz w:val="20"/>
                <w:szCs w:val="20"/>
              </w:rPr>
              <w:lastRenderedPageBreak/>
              <w:t>Compatibil</w:t>
            </w:r>
          </w:p>
        </w:tc>
        <w:tc>
          <w:tcPr>
            <w:tcW w:w="1042" w:type="pct"/>
            <w:hideMark/>
          </w:tcPr>
          <w:p w14:paraId="1F9A9204" w14:textId="77777777" w:rsidR="00C44AD3" w:rsidRPr="00F60A74" w:rsidRDefault="00C44AD3" w:rsidP="00C44AD3">
            <w:pPr>
              <w:spacing w:after="0"/>
              <w:ind w:firstLine="709"/>
              <w:jc w:val="both"/>
              <w:rPr>
                <w:b/>
                <w:sz w:val="20"/>
                <w:szCs w:val="20"/>
              </w:rPr>
            </w:pPr>
          </w:p>
        </w:tc>
      </w:tr>
      <w:tr w:rsidR="00C44AD3" w:rsidRPr="00F60A74" w14:paraId="22BD3F8D" w14:textId="77777777" w:rsidTr="00863610">
        <w:trPr>
          <w:jc w:val="center"/>
        </w:trPr>
        <w:tc>
          <w:tcPr>
            <w:tcW w:w="1550" w:type="pct"/>
            <w:gridSpan w:val="2"/>
          </w:tcPr>
          <w:p w14:paraId="227262E9" w14:textId="3043EA45" w:rsidR="00C44AD3" w:rsidRPr="00F60A74" w:rsidRDefault="00C44AD3" w:rsidP="00C44AD3">
            <w:pPr>
              <w:spacing w:after="0"/>
              <w:jc w:val="center"/>
              <w:rPr>
                <w:b/>
                <w:i/>
                <w:iCs/>
                <w:sz w:val="20"/>
                <w:szCs w:val="20"/>
              </w:rPr>
            </w:pPr>
            <w:r w:rsidRPr="00F60A74">
              <w:rPr>
                <w:b/>
                <w:i/>
                <w:iCs/>
                <w:sz w:val="20"/>
                <w:szCs w:val="20"/>
              </w:rPr>
              <w:t>Articolul 2</w:t>
            </w:r>
          </w:p>
          <w:p w14:paraId="30364AD1" w14:textId="77777777" w:rsidR="00C44AD3" w:rsidRPr="00F60A74" w:rsidRDefault="00C44AD3" w:rsidP="00C44AD3">
            <w:pPr>
              <w:spacing w:after="0"/>
              <w:jc w:val="center"/>
              <w:rPr>
                <w:b/>
                <w:bCs/>
                <w:sz w:val="20"/>
                <w:szCs w:val="20"/>
              </w:rPr>
            </w:pPr>
            <w:r w:rsidRPr="00F60A74">
              <w:rPr>
                <w:b/>
                <w:bCs/>
                <w:sz w:val="20"/>
                <w:szCs w:val="20"/>
              </w:rPr>
              <w:t>Definiții</w:t>
            </w:r>
          </w:p>
          <w:p w14:paraId="1BEDA909" w14:textId="77777777" w:rsidR="00C44AD3" w:rsidRPr="00F60A74" w:rsidRDefault="00C44AD3" w:rsidP="00C44AD3">
            <w:pPr>
              <w:spacing w:after="0"/>
              <w:jc w:val="both"/>
              <w:rPr>
                <w:bCs/>
                <w:sz w:val="20"/>
                <w:szCs w:val="20"/>
              </w:rPr>
            </w:pPr>
            <w:r w:rsidRPr="00F60A74">
              <w:rPr>
                <w:bCs/>
                <w:sz w:val="20"/>
                <w:szCs w:val="20"/>
              </w:rPr>
              <w:t>În sensul prezentului regulament, se aplică următoarele definiții:</w:t>
            </w: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56E60B0E" w14:textId="77777777" w:rsidTr="00F63D32">
              <w:tc>
                <w:tcPr>
                  <w:tcW w:w="0" w:type="auto"/>
                  <w:shd w:val="clear" w:color="auto" w:fill="FFFFFF"/>
                  <w:hideMark/>
                </w:tcPr>
                <w:p w14:paraId="077A7199" w14:textId="77777777" w:rsidR="00C44AD3" w:rsidRPr="00F60A74" w:rsidRDefault="00C44AD3" w:rsidP="00C44AD3">
                  <w:pPr>
                    <w:spacing w:after="0"/>
                    <w:jc w:val="both"/>
                    <w:rPr>
                      <w:bCs/>
                      <w:sz w:val="20"/>
                      <w:szCs w:val="20"/>
                    </w:rPr>
                  </w:pPr>
                  <w:r w:rsidRPr="00F60A74">
                    <w:rPr>
                      <w:bCs/>
                      <w:sz w:val="20"/>
                      <w:szCs w:val="20"/>
                    </w:rPr>
                    <w:t>1.</w:t>
                  </w:r>
                </w:p>
              </w:tc>
              <w:tc>
                <w:tcPr>
                  <w:tcW w:w="0" w:type="auto"/>
                  <w:shd w:val="clear" w:color="auto" w:fill="FFFFFF"/>
                  <w:hideMark/>
                </w:tcPr>
                <w:p w14:paraId="7F64BE50" w14:textId="77777777" w:rsidR="00C44AD3" w:rsidRPr="00F60A74" w:rsidRDefault="00C44AD3" w:rsidP="00C44AD3">
                  <w:pPr>
                    <w:spacing w:after="0"/>
                    <w:jc w:val="both"/>
                    <w:rPr>
                      <w:bCs/>
                      <w:sz w:val="20"/>
                      <w:szCs w:val="20"/>
                    </w:rPr>
                  </w:pPr>
                  <w:r w:rsidRPr="00F60A74">
                    <w:rPr>
                      <w:bCs/>
                      <w:sz w:val="20"/>
                      <w:szCs w:val="20"/>
                    </w:rPr>
                    <w:t>„produs” înseamnă orice bun fizic care este introdus pe piață sau pus în funcțiune;</w:t>
                  </w:r>
                </w:p>
              </w:tc>
            </w:tr>
          </w:tbl>
          <w:p w14:paraId="52430C00"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3C9123DE" w14:textId="77777777" w:rsidTr="00F63D32">
              <w:tc>
                <w:tcPr>
                  <w:tcW w:w="0" w:type="auto"/>
                  <w:shd w:val="clear" w:color="auto" w:fill="FFFFFF"/>
                  <w:hideMark/>
                </w:tcPr>
                <w:p w14:paraId="713035C3" w14:textId="77777777" w:rsidR="00C44AD3" w:rsidRPr="00F60A74" w:rsidRDefault="00C44AD3" w:rsidP="00C44AD3">
                  <w:pPr>
                    <w:spacing w:after="0"/>
                    <w:jc w:val="both"/>
                    <w:rPr>
                      <w:bCs/>
                      <w:sz w:val="20"/>
                      <w:szCs w:val="20"/>
                    </w:rPr>
                  </w:pPr>
                  <w:r w:rsidRPr="00F60A74">
                    <w:rPr>
                      <w:bCs/>
                      <w:sz w:val="20"/>
                      <w:szCs w:val="20"/>
                    </w:rPr>
                    <w:t>2.</w:t>
                  </w:r>
                </w:p>
              </w:tc>
              <w:tc>
                <w:tcPr>
                  <w:tcW w:w="0" w:type="auto"/>
                  <w:shd w:val="clear" w:color="auto" w:fill="FFFFFF"/>
                  <w:hideMark/>
                </w:tcPr>
                <w:p w14:paraId="618B6AE8" w14:textId="77777777" w:rsidR="00C44AD3" w:rsidRPr="00F60A74" w:rsidRDefault="00C44AD3" w:rsidP="00C44AD3">
                  <w:pPr>
                    <w:spacing w:after="0"/>
                    <w:jc w:val="both"/>
                    <w:rPr>
                      <w:bCs/>
                      <w:sz w:val="20"/>
                      <w:szCs w:val="20"/>
                    </w:rPr>
                  </w:pPr>
                  <w:r w:rsidRPr="00F60A74">
                    <w:rPr>
                      <w:bCs/>
                      <w:sz w:val="20"/>
                      <w:szCs w:val="20"/>
                    </w:rPr>
                    <w:t>„componentă” înseamnă un produs destinat a fi încorporat într-un alt produs;</w:t>
                  </w:r>
                </w:p>
              </w:tc>
            </w:tr>
          </w:tbl>
          <w:p w14:paraId="2719D07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3D861175" w14:textId="77777777" w:rsidTr="00F63D32">
              <w:tc>
                <w:tcPr>
                  <w:tcW w:w="0" w:type="auto"/>
                  <w:shd w:val="clear" w:color="auto" w:fill="FFFFFF"/>
                  <w:hideMark/>
                </w:tcPr>
                <w:p w14:paraId="245F56C0" w14:textId="77777777" w:rsidR="00C44AD3" w:rsidRPr="00F60A74" w:rsidRDefault="00C44AD3" w:rsidP="00C44AD3">
                  <w:pPr>
                    <w:spacing w:after="0"/>
                    <w:jc w:val="both"/>
                    <w:rPr>
                      <w:bCs/>
                      <w:sz w:val="20"/>
                      <w:szCs w:val="20"/>
                    </w:rPr>
                  </w:pPr>
                  <w:r w:rsidRPr="00F60A74">
                    <w:rPr>
                      <w:bCs/>
                      <w:sz w:val="20"/>
                      <w:szCs w:val="20"/>
                    </w:rPr>
                    <w:t>3.</w:t>
                  </w:r>
                </w:p>
              </w:tc>
              <w:tc>
                <w:tcPr>
                  <w:tcW w:w="0" w:type="auto"/>
                  <w:shd w:val="clear" w:color="auto" w:fill="FFFFFF"/>
                  <w:hideMark/>
                </w:tcPr>
                <w:p w14:paraId="788FBE57" w14:textId="77777777" w:rsidR="00C44AD3" w:rsidRPr="00F60A74" w:rsidRDefault="00C44AD3" w:rsidP="00C44AD3">
                  <w:pPr>
                    <w:spacing w:after="0"/>
                    <w:jc w:val="both"/>
                    <w:rPr>
                      <w:bCs/>
                      <w:sz w:val="20"/>
                      <w:szCs w:val="20"/>
                    </w:rPr>
                  </w:pPr>
                  <w:r w:rsidRPr="00F60A74">
                    <w:rPr>
                      <w:bCs/>
                      <w:sz w:val="20"/>
                      <w:szCs w:val="20"/>
                    </w:rPr>
                    <w:t>„produs intermediar” înseamnă un produs care necesită fabricare sau transformare suplimentară, cum ar fi amestecarea, acoperirea sau asamblarea, pentru a-l face adecvat pentru utilizatorii finali;</w:t>
                  </w:r>
                </w:p>
              </w:tc>
            </w:tr>
          </w:tbl>
          <w:p w14:paraId="5B58871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29A25217" w14:textId="77777777" w:rsidTr="00F63D32">
              <w:tc>
                <w:tcPr>
                  <w:tcW w:w="0" w:type="auto"/>
                  <w:shd w:val="clear" w:color="auto" w:fill="FFFFFF"/>
                  <w:hideMark/>
                </w:tcPr>
                <w:p w14:paraId="6E43C2DD" w14:textId="77777777" w:rsidR="00C44AD3" w:rsidRPr="00F60A74" w:rsidRDefault="00C44AD3" w:rsidP="00C44AD3">
                  <w:pPr>
                    <w:spacing w:after="0"/>
                    <w:jc w:val="both"/>
                    <w:rPr>
                      <w:bCs/>
                      <w:sz w:val="20"/>
                      <w:szCs w:val="20"/>
                    </w:rPr>
                  </w:pPr>
                  <w:r w:rsidRPr="00F60A74">
                    <w:rPr>
                      <w:bCs/>
                      <w:sz w:val="20"/>
                      <w:szCs w:val="20"/>
                    </w:rPr>
                    <w:lastRenderedPageBreak/>
                    <w:t>4.</w:t>
                  </w:r>
                </w:p>
              </w:tc>
              <w:tc>
                <w:tcPr>
                  <w:tcW w:w="0" w:type="auto"/>
                  <w:shd w:val="clear" w:color="auto" w:fill="FFFFFF"/>
                  <w:hideMark/>
                </w:tcPr>
                <w:p w14:paraId="389790FF" w14:textId="77777777" w:rsidR="00C44AD3" w:rsidRPr="00F60A74" w:rsidRDefault="00C44AD3" w:rsidP="00C44AD3">
                  <w:pPr>
                    <w:spacing w:after="0"/>
                    <w:jc w:val="both"/>
                    <w:rPr>
                      <w:bCs/>
                      <w:sz w:val="20"/>
                      <w:szCs w:val="20"/>
                    </w:rPr>
                  </w:pPr>
                  <w:r w:rsidRPr="00F60A74">
                    <w:rPr>
                      <w:bCs/>
                      <w:sz w:val="20"/>
                      <w:szCs w:val="20"/>
                    </w:rPr>
                    <w:t>„produs cu impact energetic” înseamnă orice produs care are un impact asupra consumului de energie în timpul utilizării;</w:t>
                  </w:r>
                </w:p>
              </w:tc>
            </w:tr>
          </w:tbl>
          <w:p w14:paraId="533412D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3654A174" w14:textId="77777777" w:rsidTr="00F63D32">
              <w:tc>
                <w:tcPr>
                  <w:tcW w:w="0" w:type="auto"/>
                  <w:shd w:val="clear" w:color="auto" w:fill="FFFFFF"/>
                  <w:hideMark/>
                </w:tcPr>
                <w:p w14:paraId="0FC2F3A9" w14:textId="77777777" w:rsidR="00C44AD3" w:rsidRPr="00F60A74" w:rsidRDefault="00C44AD3" w:rsidP="00C44AD3">
                  <w:pPr>
                    <w:spacing w:after="0"/>
                    <w:jc w:val="both"/>
                    <w:rPr>
                      <w:bCs/>
                      <w:sz w:val="20"/>
                      <w:szCs w:val="20"/>
                    </w:rPr>
                  </w:pPr>
                  <w:r w:rsidRPr="00F60A74">
                    <w:rPr>
                      <w:bCs/>
                      <w:sz w:val="20"/>
                      <w:szCs w:val="20"/>
                    </w:rPr>
                    <w:t>5.</w:t>
                  </w:r>
                </w:p>
              </w:tc>
              <w:tc>
                <w:tcPr>
                  <w:tcW w:w="0" w:type="auto"/>
                  <w:shd w:val="clear" w:color="auto" w:fill="FFFFFF"/>
                  <w:hideMark/>
                </w:tcPr>
                <w:p w14:paraId="450A470D" w14:textId="77777777" w:rsidR="00C44AD3" w:rsidRPr="00F60A74" w:rsidRDefault="00C44AD3" w:rsidP="00C44AD3">
                  <w:pPr>
                    <w:spacing w:after="0"/>
                    <w:jc w:val="both"/>
                    <w:rPr>
                      <w:bCs/>
                      <w:sz w:val="20"/>
                      <w:szCs w:val="20"/>
                    </w:rPr>
                  </w:pPr>
                  <w:r w:rsidRPr="00F60A74">
                    <w:rPr>
                      <w:bCs/>
                      <w:sz w:val="20"/>
                      <w:szCs w:val="20"/>
                    </w:rPr>
                    <w:t>„grupă de produse” înseamnă un ansamblu de produse care se utilizează în scopuri similare sau sunt similare în ceea ce privește utilizarea sau au proprietăți funcționale similare și sunt similare în privința modului în care sunt percepute de consumatori;</w:t>
                  </w:r>
                </w:p>
              </w:tc>
            </w:tr>
          </w:tbl>
          <w:p w14:paraId="67C2AFE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294E07F8" w14:textId="77777777" w:rsidTr="00F63D32">
              <w:tc>
                <w:tcPr>
                  <w:tcW w:w="0" w:type="auto"/>
                  <w:shd w:val="clear" w:color="auto" w:fill="FFFFFF"/>
                  <w:hideMark/>
                </w:tcPr>
                <w:p w14:paraId="32E37681" w14:textId="77777777" w:rsidR="00C44AD3" w:rsidRPr="00F60A74" w:rsidRDefault="00C44AD3" w:rsidP="00C44AD3">
                  <w:pPr>
                    <w:spacing w:after="0"/>
                    <w:jc w:val="both"/>
                    <w:rPr>
                      <w:bCs/>
                      <w:sz w:val="20"/>
                      <w:szCs w:val="20"/>
                    </w:rPr>
                  </w:pPr>
                  <w:r w:rsidRPr="00F60A74">
                    <w:rPr>
                      <w:bCs/>
                      <w:sz w:val="20"/>
                      <w:szCs w:val="20"/>
                    </w:rPr>
                    <w:t>6.</w:t>
                  </w:r>
                </w:p>
              </w:tc>
              <w:tc>
                <w:tcPr>
                  <w:tcW w:w="0" w:type="auto"/>
                  <w:shd w:val="clear" w:color="auto" w:fill="FFFFFF"/>
                  <w:hideMark/>
                </w:tcPr>
                <w:p w14:paraId="5B460C2D" w14:textId="77777777" w:rsidR="00C44AD3" w:rsidRPr="00F60A74" w:rsidRDefault="00C44AD3" w:rsidP="00C44AD3">
                  <w:pPr>
                    <w:spacing w:after="0"/>
                    <w:jc w:val="both"/>
                    <w:rPr>
                      <w:bCs/>
                      <w:sz w:val="20"/>
                      <w:szCs w:val="20"/>
                    </w:rPr>
                  </w:pPr>
                  <w:r w:rsidRPr="00F60A74">
                    <w:rPr>
                      <w:bCs/>
                      <w:sz w:val="20"/>
                      <w:szCs w:val="20"/>
                    </w:rPr>
                    <w:t>„proiectare ecologică” înseamnă integrarea considerentelor de sustenabilitate din punctul de vedere al mediului în caracteristicile unui produs și în procesele care au loc de-a lungul lanțului valoric al produsului;</w:t>
                  </w:r>
                </w:p>
              </w:tc>
            </w:tr>
          </w:tbl>
          <w:p w14:paraId="319484F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2A16134D" w14:textId="77777777" w:rsidTr="00F63D32">
              <w:tc>
                <w:tcPr>
                  <w:tcW w:w="0" w:type="auto"/>
                  <w:shd w:val="clear" w:color="auto" w:fill="FFFFFF"/>
                  <w:hideMark/>
                </w:tcPr>
                <w:p w14:paraId="29BDE9B3" w14:textId="77777777" w:rsidR="00C44AD3" w:rsidRPr="00F60A74" w:rsidRDefault="00C44AD3" w:rsidP="00C44AD3">
                  <w:pPr>
                    <w:spacing w:after="0"/>
                    <w:jc w:val="both"/>
                    <w:rPr>
                      <w:bCs/>
                      <w:sz w:val="20"/>
                      <w:szCs w:val="20"/>
                    </w:rPr>
                  </w:pPr>
                  <w:r w:rsidRPr="00F60A74">
                    <w:rPr>
                      <w:bCs/>
                      <w:sz w:val="20"/>
                      <w:szCs w:val="20"/>
                    </w:rPr>
                    <w:t>7.</w:t>
                  </w:r>
                </w:p>
              </w:tc>
              <w:tc>
                <w:tcPr>
                  <w:tcW w:w="0" w:type="auto"/>
                  <w:shd w:val="clear" w:color="auto" w:fill="FFFFFF"/>
                  <w:hideMark/>
                </w:tcPr>
                <w:p w14:paraId="75BB3611" w14:textId="77777777" w:rsidR="00C44AD3" w:rsidRPr="00F60A74" w:rsidRDefault="00C44AD3" w:rsidP="00C44AD3">
                  <w:pPr>
                    <w:spacing w:after="0"/>
                    <w:jc w:val="both"/>
                    <w:rPr>
                      <w:bCs/>
                      <w:sz w:val="20"/>
                      <w:szCs w:val="20"/>
                    </w:rPr>
                  </w:pPr>
                  <w:r w:rsidRPr="00F60A74">
                    <w:rPr>
                      <w:bCs/>
                      <w:sz w:val="20"/>
                      <w:szCs w:val="20"/>
                    </w:rPr>
                    <w:t>„cerință în materie de proiectare ecologică” înseamnă o cerință de performanță sau o cerință de informare menită să facă un produs, inclusiv procesele care au loc de-a lungul lanțului valoric al produsului, mai sustenabil din punctul de vedere al mediului;</w:t>
                  </w:r>
                </w:p>
              </w:tc>
            </w:tr>
          </w:tbl>
          <w:p w14:paraId="2BEF44D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05E32172" w14:textId="77777777" w:rsidTr="00F63D32">
              <w:tc>
                <w:tcPr>
                  <w:tcW w:w="0" w:type="auto"/>
                  <w:shd w:val="clear" w:color="auto" w:fill="FFFFFF"/>
                  <w:hideMark/>
                </w:tcPr>
                <w:p w14:paraId="152FE995" w14:textId="77777777" w:rsidR="00C44AD3" w:rsidRPr="00F60A74" w:rsidRDefault="00C44AD3" w:rsidP="00C44AD3">
                  <w:pPr>
                    <w:spacing w:after="0"/>
                    <w:jc w:val="both"/>
                    <w:rPr>
                      <w:bCs/>
                      <w:sz w:val="20"/>
                      <w:szCs w:val="20"/>
                    </w:rPr>
                  </w:pPr>
                  <w:r w:rsidRPr="00F60A74">
                    <w:rPr>
                      <w:bCs/>
                      <w:sz w:val="20"/>
                      <w:szCs w:val="20"/>
                    </w:rPr>
                    <w:t>8.</w:t>
                  </w:r>
                </w:p>
              </w:tc>
              <w:tc>
                <w:tcPr>
                  <w:tcW w:w="0" w:type="auto"/>
                  <w:shd w:val="clear" w:color="auto" w:fill="FFFFFF"/>
                  <w:hideMark/>
                </w:tcPr>
                <w:p w14:paraId="6A20C2EE" w14:textId="77777777" w:rsidR="00C44AD3" w:rsidRPr="00F60A74" w:rsidRDefault="00C44AD3" w:rsidP="00C44AD3">
                  <w:pPr>
                    <w:spacing w:after="0"/>
                    <w:jc w:val="both"/>
                    <w:rPr>
                      <w:bCs/>
                      <w:sz w:val="20"/>
                      <w:szCs w:val="20"/>
                    </w:rPr>
                  </w:pPr>
                  <w:r w:rsidRPr="00F60A74">
                    <w:rPr>
                      <w:bCs/>
                      <w:sz w:val="20"/>
                      <w:szCs w:val="20"/>
                    </w:rPr>
                    <w:t>„cerință de performanță” înseamnă o cerință cantitativă sau necantitativă pentru un produs sau în legătură cu acesta în vederea atingerii unui anumit nivel de performanță în raport cu un parametru al produsului menționat în anexa I;</w:t>
                  </w:r>
                </w:p>
              </w:tc>
            </w:tr>
          </w:tbl>
          <w:p w14:paraId="7586C4F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50"/>
              <w:gridCol w:w="4145"/>
            </w:tblGrid>
            <w:tr w:rsidR="00C44AD3" w:rsidRPr="00F60A74" w14:paraId="0FC7365D" w14:textId="77777777" w:rsidTr="00F63D32">
              <w:tc>
                <w:tcPr>
                  <w:tcW w:w="0" w:type="auto"/>
                  <w:shd w:val="clear" w:color="auto" w:fill="FFFFFF"/>
                  <w:hideMark/>
                </w:tcPr>
                <w:p w14:paraId="4E400F0D" w14:textId="77777777" w:rsidR="00C44AD3" w:rsidRPr="00F60A74" w:rsidRDefault="00C44AD3" w:rsidP="00C44AD3">
                  <w:pPr>
                    <w:spacing w:after="0"/>
                    <w:jc w:val="both"/>
                    <w:rPr>
                      <w:bCs/>
                      <w:sz w:val="20"/>
                      <w:szCs w:val="20"/>
                    </w:rPr>
                  </w:pPr>
                  <w:r w:rsidRPr="00F60A74">
                    <w:rPr>
                      <w:bCs/>
                      <w:sz w:val="20"/>
                      <w:szCs w:val="20"/>
                    </w:rPr>
                    <w:t>9.</w:t>
                  </w:r>
                </w:p>
              </w:tc>
              <w:tc>
                <w:tcPr>
                  <w:tcW w:w="0" w:type="auto"/>
                  <w:shd w:val="clear" w:color="auto" w:fill="FFFFFF"/>
                  <w:hideMark/>
                </w:tcPr>
                <w:p w14:paraId="0A8E4A5B" w14:textId="77777777" w:rsidR="00C44AD3" w:rsidRPr="00F60A74" w:rsidRDefault="00C44AD3" w:rsidP="00C44AD3">
                  <w:pPr>
                    <w:spacing w:after="0"/>
                    <w:jc w:val="both"/>
                    <w:rPr>
                      <w:bCs/>
                      <w:sz w:val="20"/>
                      <w:szCs w:val="20"/>
                    </w:rPr>
                  </w:pPr>
                  <w:r w:rsidRPr="00F60A74">
                    <w:rPr>
                      <w:bCs/>
                      <w:sz w:val="20"/>
                      <w:szCs w:val="20"/>
                    </w:rPr>
                    <w:t>„cerință de informare” înseamnă obligația ca un produs să fie însoțit de informații, astfel cum se specifică la articolul 7 alineatul (2);</w:t>
                  </w:r>
                </w:p>
              </w:tc>
            </w:tr>
          </w:tbl>
          <w:p w14:paraId="687D553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17202FD9" w14:textId="77777777" w:rsidTr="00F63D32">
              <w:tc>
                <w:tcPr>
                  <w:tcW w:w="0" w:type="auto"/>
                  <w:shd w:val="clear" w:color="auto" w:fill="FFFFFF"/>
                  <w:hideMark/>
                </w:tcPr>
                <w:p w14:paraId="2B3A169D" w14:textId="77777777" w:rsidR="00C44AD3" w:rsidRPr="00F60A74" w:rsidRDefault="00C44AD3" w:rsidP="00C44AD3">
                  <w:pPr>
                    <w:spacing w:after="0"/>
                    <w:jc w:val="both"/>
                    <w:rPr>
                      <w:bCs/>
                      <w:sz w:val="20"/>
                      <w:szCs w:val="20"/>
                    </w:rPr>
                  </w:pPr>
                  <w:r w:rsidRPr="00F60A74">
                    <w:rPr>
                      <w:bCs/>
                      <w:sz w:val="20"/>
                      <w:szCs w:val="20"/>
                    </w:rPr>
                    <w:t>10.</w:t>
                  </w:r>
                </w:p>
              </w:tc>
              <w:tc>
                <w:tcPr>
                  <w:tcW w:w="0" w:type="auto"/>
                  <w:shd w:val="clear" w:color="auto" w:fill="FFFFFF"/>
                  <w:hideMark/>
                </w:tcPr>
                <w:p w14:paraId="6E824865" w14:textId="77777777" w:rsidR="00C44AD3" w:rsidRPr="00F60A74" w:rsidRDefault="00C44AD3" w:rsidP="00C44AD3">
                  <w:pPr>
                    <w:spacing w:after="0"/>
                    <w:jc w:val="both"/>
                    <w:rPr>
                      <w:bCs/>
                      <w:sz w:val="20"/>
                      <w:szCs w:val="20"/>
                    </w:rPr>
                  </w:pPr>
                  <w:r w:rsidRPr="00F60A74">
                    <w:rPr>
                      <w:bCs/>
                      <w:sz w:val="20"/>
                      <w:szCs w:val="20"/>
                    </w:rPr>
                    <w:t>„lanț de aprovizionare” înseamnă toate activitățile și procesele din amonte ale lanțului valoric al produsului, până la punctul în care produsul ajunge la client;</w:t>
                  </w:r>
                </w:p>
              </w:tc>
            </w:tr>
          </w:tbl>
          <w:p w14:paraId="48D853B3"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74BC82DA" w14:textId="77777777" w:rsidTr="00F63D32">
              <w:tc>
                <w:tcPr>
                  <w:tcW w:w="0" w:type="auto"/>
                  <w:shd w:val="clear" w:color="auto" w:fill="FFFFFF"/>
                  <w:hideMark/>
                </w:tcPr>
                <w:p w14:paraId="2E0FD8E3" w14:textId="77777777" w:rsidR="00C44AD3" w:rsidRPr="00F60A74" w:rsidRDefault="00C44AD3" w:rsidP="00C44AD3">
                  <w:pPr>
                    <w:spacing w:after="0"/>
                    <w:jc w:val="both"/>
                    <w:rPr>
                      <w:bCs/>
                      <w:sz w:val="20"/>
                      <w:szCs w:val="20"/>
                    </w:rPr>
                  </w:pPr>
                  <w:r w:rsidRPr="00F60A74">
                    <w:rPr>
                      <w:bCs/>
                      <w:sz w:val="20"/>
                      <w:szCs w:val="20"/>
                    </w:rPr>
                    <w:t>11.</w:t>
                  </w:r>
                </w:p>
              </w:tc>
              <w:tc>
                <w:tcPr>
                  <w:tcW w:w="0" w:type="auto"/>
                  <w:shd w:val="clear" w:color="auto" w:fill="FFFFFF"/>
                  <w:hideMark/>
                </w:tcPr>
                <w:p w14:paraId="310054A8" w14:textId="77777777" w:rsidR="00C44AD3" w:rsidRPr="00F60A74" w:rsidRDefault="00C44AD3" w:rsidP="00C44AD3">
                  <w:pPr>
                    <w:spacing w:after="0"/>
                    <w:jc w:val="both"/>
                    <w:rPr>
                      <w:bCs/>
                      <w:sz w:val="20"/>
                      <w:szCs w:val="20"/>
                    </w:rPr>
                  </w:pPr>
                  <w:r w:rsidRPr="00F60A74">
                    <w:rPr>
                      <w:bCs/>
                      <w:sz w:val="20"/>
                      <w:szCs w:val="20"/>
                    </w:rPr>
                    <w:t>„lanț valoric” înseamnă toate activitățile și procesele care fac parte din ciclul de viață al unui produs, precum și posibila refabricare a acestuia;</w:t>
                  </w:r>
                </w:p>
              </w:tc>
            </w:tr>
          </w:tbl>
          <w:p w14:paraId="7EF4CC85"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2690AD09" w14:textId="77777777" w:rsidTr="00F63D32">
              <w:tc>
                <w:tcPr>
                  <w:tcW w:w="0" w:type="auto"/>
                  <w:shd w:val="clear" w:color="auto" w:fill="FFFFFF"/>
                  <w:hideMark/>
                </w:tcPr>
                <w:p w14:paraId="1056F6BE" w14:textId="77777777" w:rsidR="00C44AD3" w:rsidRPr="00F60A74" w:rsidRDefault="00C44AD3" w:rsidP="00C44AD3">
                  <w:pPr>
                    <w:spacing w:after="0"/>
                    <w:jc w:val="both"/>
                    <w:rPr>
                      <w:bCs/>
                      <w:sz w:val="20"/>
                      <w:szCs w:val="20"/>
                    </w:rPr>
                  </w:pPr>
                  <w:r w:rsidRPr="00F60A74">
                    <w:rPr>
                      <w:bCs/>
                      <w:sz w:val="20"/>
                      <w:szCs w:val="20"/>
                    </w:rPr>
                    <w:t>12.</w:t>
                  </w:r>
                </w:p>
              </w:tc>
              <w:tc>
                <w:tcPr>
                  <w:tcW w:w="0" w:type="auto"/>
                  <w:shd w:val="clear" w:color="auto" w:fill="FFFFFF"/>
                  <w:hideMark/>
                </w:tcPr>
                <w:p w14:paraId="73448434" w14:textId="77777777" w:rsidR="00C44AD3" w:rsidRPr="00F60A74" w:rsidRDefault="00C44AD3" w:rsidP="00C44AD3">
                  <w:pPr>
                    <w:spacing w:after="0"/>
                    <w:jc w:val="both"/>
                    <w:rPr>
                      <w:bCs/>
                      <w:sz w:val="20"/>
                      <w:szCs w:val="20"/>
                    </w:rPr>
                  </w:pPr>
                  <w:r w:rsidRPr="00F60A74">
                    <w:rPr>
                      <w:bCs/>
                      <w:sz w:val="20"/>
                      <w:szCs w:val="20"/>
                    </w:rPr>
                    <w:t xml:space="preserve">„ciclu de viață” înseamnă etapele consecutive și interconectate ale ciclului de viață al unui produs, care constau în achiziția materiilor prime sau generarea de materii prime din resurse naturale, pretratarea, fabricarea, depozitarea, distribuția, </w:t>
                  </w:r>
                  <w:r w:rsidRPr="00F60A74">
                    <w:rPr>
                      <w:bCs/>
                      <w:sz w:val="20"/>
                      <w:szCs w:val="20"/>
                    </w:rPr>
                    <w:lastRenderedPageBreak/>
                    <w:t>instalarea, utilizarea, întreținerea, repararea, modernizarea, recondiționarea și reutilizarea, și sfârșitul ciclului de viață;</w:t>
                  </w:r>
                </w:p>
              </w:tc>
            </w:tr>
          </w:tbl>
          <w:p w14:paraId="174B0CB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5190D9C5" w14:textId="77777777" w:rsidTr="00F63D32">
              <w:tc>
                <w:tcPr>
                  <w:tcW w:w="0" w:type="auto"/>
                  <w:shd w:val="clear" w:color="auto" w:fill="FFFFFF"/>
                  <w:hideMark/>
                </w:tcPr>
                <w:p w14:paraId="35335ECF" w14:textId="77777777" w:rsidR="00C44AD3" w:rsidRPr="00F60A74" w:rsidRDefault="00C44AD3" w:rsidP="00C44AD3">
                  <w:pPr>
                    <w:spacing w:after="0"/>
                    <w:jc w:val="both"/>
                    <w:rPr>
                      <w:bCs/>
                      <w:sz w:val="20"/>
                      <w:szCs w:val="20"/>
                    </w:rPr>
                  </w:pPr>
                  <w:r w:rsidRPr="00F60A74">
                    <w:rPr>
                      <w:bCs/>
                      <w:sz w:val="20"/>
                      <w:szCs w:val="20"/>
                    </w:rPr>
                    <w:t>13.</w:t>
                  </w:r>
                </w:p>
              </w:tc>
              <w:tc>
                <w:tcPr>
                  <w:tcW w:w="0" w:type="auto"/>
                  <w:shd w:val="clear" w:color="auto" w:fill="FFFFFF"/>
                  <w:hideMark/>
                </w:tcPr>
                <w:p w14:paraId="0EC909FD" w14:textId="77777777" w:rsidR="00C44AD3" w:rsidRPr="00F60A74" w:rsidRDefault="00C44AD3" w:rsidP="00C44AD3">
                  <w:pPr>
                    <w:spacing w:after="0"/>
                    <w:jc w:val="both"/>
                    <w:rPr>
                      <w:bCs/>
                      <w:sz w:val="20"/>
                      <w:szCs w:val="20"/>
                    </w:rPr>
                  </w:pPr>
                  <w:r w:rsidRPr="00F60A74">
                    <w:rPr>
                      <w:bCs/>
                      <w:sz w:val="20"/>
                      <w:szCs w:val="20"/>
                    </w:rPr>
                    <w:t>„sfârșitul ciclului de viață” înseamnă etapa ciclului de viață care începe atunci când un produs este eliminat și se termină atunci când deșeurile asociate produsului sunt readuse în natură sau intră în ciclul de viață al unui alt produs;</w:t>
                  </w:r>
                </w:p>
              </w:tc>
            </w:tr>
          </w:tbl>
          <w:p w14:paraId="3CFF308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4E523716" w14:textId="77777777" w:rsidTr="00F63D32">
              <w:tc>
                <w:tcPr>
                  <w:tcW w:w="0" w:type="auto"/>
                  <w:shd w:val="clear" w:color="auto" w:fill="FFFFFF"/>
                  <w:hideMark/>
                </w:tcPr>
                <w:p w14:paraId="24F4D22E" w14:textId="77777777" w:rsidR="00C44AD3" w:rsidRPr="00F60A74" w:rsidRDefault="00C44AD3" w:rsidP="00C44AD3">
                  <w:pPr>
                    <w:spacing w:after="0"/>
                    <w:jc w:val="both"/>
                    <w:rPr>
                      <w:bCs/>
                      <w:sz w:val="20"/>
                      <w:szCs w:val="20"/>
                    </w:rPr>
                  </w:pPr>
                  <w:r w:rsidRPr="00F60A74">
                    <w:rPr>
                      <w:bCs/>
                      <w:sz w:val="20"/>
                      <w:szCs w:val="20"/>
                    </w:rPr>
                    <w:t>14.</w:t>
                  </w:r>
                </w:p>
              </w:tc>
              <w:tc>
                <w:tcPr>
                  <w:tcW w:w="0" w:type="auto"/>
                  <w:shd w:val="clear" w:color="auto" w:fill="FFFFFF"/>
                  <w:hideMark/>
                </w:tcPr>
                <w:p w14:paraId="5F2FF837" w14:textId="77777777" w:rsidR="00C44AD3" w:rsidRPr="00F60A74" w:rsidRDefault="00C44AD3" w:rsidP="00C44AD3">
                  <w:pPr>
                    <w:spacing w:after="0"/>
                    <w:jc w:val="both"/>
                    <w:rPr>
                      <w:bCs/>
                      <w:sz w:val="20"/>
                      <w:szCs w:val="20"/>
                    </w:rPr>
                  </w:pPr>
                  <w:r w:rsidRPr="00F60A74">
                    <w:rPr>
                      <w:bCs/>
                      <w:sz w:val="20"/>
                      <w:szCs w:val="20"/>
                    </w:rPr>
                    <w:t>„impact asupra mediului” înseamnă orice modificare adusă mediului, indiferent dacă este nocivă sau benefică, provenită, în întregime sau parțial, de la un produs pe durata ciclului de viață al acestuia;</w:t>
                  </w:r>
                </w:p>
              </w:tc>
            </w:tr>
          </w:tbl>
          <w:p w14:paraId="4318306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38DC71F0" w14:textId="77777777" w:rsidTr="00F63D32">
              <w:tc>
                <w:tcPr>
                  <w:tcW w:w="0" w:type="auto"/>
                  <w:shd w:val="clear" w:color="auto" w:fill="FFFFFF"/>
                  <w:hideMark/>
                </w:tcPr>
                <w:p w14:paraId="12064227" w14:textId="77777777" w:rsidR="00C44AD3" w:rsidRPr="00F60A74" w:rsidRDefault="00C44AD3" w:rsidP="00C44AD3">
                  <w:pPr>
                    <w:spacing w:after="0"/>
                    <w:jc w:val="both"/>
                    <w:rPr>
                      <w:bCs/>
                      <w:sz w:val="20"/>
                      <w:szCs w:val="20"/>
                    </w:rPr>
                  </w:pPr>
                  <w:r w:rsidRPr="00F60A74">
                    <w:rPr>
                      <w:bCs/>
                      <w:sz w:val="20"/>
                      <w:szCs w:val="20"/>
                    </w:rPr>
                    <w:t>15.</w:t>
                  </w:r>
                </w:p>
              </w:tc>
              <w:tc>
                <w:tcPr>
                  <w:tcW w:w="0" w:type="auto"/>
                  <w:shd w:val="clear" w:color="auto" w:fill="FFFFFF"/>
                  <w:hideMark/>
                </w:tcPr>
                <w:p w14:paraId="15249E5F" w14:textId="77777777" w:rsidR="00C44AD3" w:rsidRPr="00F60A74" w:rsidRDefault="00C44AD3" w:rsidP="00C44AD3">
                  <w:pPr>
                    <w:spacing w:after="0"/>
                    <w:jc w:val="both"/>
                    <w:rPr>
                      <w:bCs/>
                      <w:sz w:val="20"/>
                      <w:szCs w:val="20"/>
                    </w:rPr>
                  </w:pPr>
                  <w:r w:rsidRPr="00F60A74">
                    <w:rPr>
                      <w:bCs/>
                      <w:sz w:val="20"/>
                      <w:szCs w:val="20"/>
                    </w:rPr>
                    <w:t>„clasă de performanță” înseamnă o gamă de niveluri de performanță în raport cu unul sau mai mulți parametri ai produsului menționați în anexa I, care este stabilită pe baza unei metodologii comune pentru produs sau grupa de produse, ordonați în etape succesive pentru a permite diferențierea produsului;</w:t>
                  </w:r>
                </w:p>
              </w:tc>
            </w:tr>
          </w:tbl>
          <w:p w14:paraId="7C0BCC57"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514ED9B3" w14:textId="77777777" w:rsidTr="00F63D32">
              <w:tc>
                <w:tcPr>
                  <w:tcW w:w="0" w:type="auto"/>
                  <w:shd w:val="clear" w:color="auto" w:fill="FFFFFF"/>
                  <w:hideMark/>
                </w:tcPr>
                <w:p w14:paraId="6BAB22BC" w14:textId="77777777" w:rsidR="00C44AD3" w:rsidRPr="00F60A74" w:rsidRDefault="00C44AD3" w:rsidP="00C44AD3">
                  <w:pPr>
                    <w:spacing w:after="0"/>
                    <w:jc w:val="both"/>
                    <w:rPr>
                      <w:bCs/>
                      <w:sz w:val="20"/>
                      <w:szCs w:val="20"/>
                    </w:rPr>
                  </w:pPr>
                  <w:r w:rsidRPr="00F60A74">
                    <w:rPr>
                      <w:bCs/>
                      <w:sz w:val="20"/>
                      <w:szCs w:val="20"/>
                    </w:rPr>
                    <w:t>16.</w:t>
                  </w:r>
                </w:p>
              </w:tc>
              <w:tc>
                <w:tcPr>
                  <w:tcW w:w="0" w:type="auto"/>
                  <w:shd w:val="clear" w:color="auto" w:fill="FFFFFF"/>
                  <w:hideMark/>
                </w:tcPr>
                <w:p w14:paraId="1F606D53" w14:textId="77777777" w:rsidR="00C44AD3" w:rsidRPr="00F60A74" w:rsidRDefault="00C44AD3" w:rsidP="00C44AD3">
                  <w:pPr>
                    <w:spacing w:after="0"/>
                    <w:jc w:val="both"/>
                    <w:rPr>
                      <w:bCs/>
                      <w:sz w:val="20"/>
                      <w:szCs w:val="20"/>
                    </w:rPr>
                  </w:pPr>
                  <w:r w:rsidRPr="00F60A74">
                    <w:rPr>
                      <w:bCs/>
                      <w:sz w:val="20"/>
                      <w:szCs w:val="20"/>
                    </w:rPr>
                    <w:t>„refabricare” înseamnă acțiuni prin care un produs nou este fabricat din obiecte care sunt deșeuri, din produse sau din componente și prin care se efectuează cel puțin o modificare care afectează în mod substanțial siguranța, performanța, scopul sau tipul produsului;</w:t>
                  </w:r>
                </w:p>
              </w:tc>
            </w:tr>
          </w:tbl>
          <w:p w14:paraId="59028BF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37E7804F" w14:textId="77777777" w:rsidTr="00F63D32">
              <w:tc>
                <w:tcPr>
                  <w:tcW w:w="0" w:type="auto"/>
                  <w:shd w:val="clear" w:color="auto" w:fill="FFFFFF"/>
                  <w:hideMark/>
                </w:tcPr>
                <w:p w14:paraId="51C101DC" w14:textId="77777777" w:rsidR="00C44AD3" w:rsidRPr="00F60A74" w:rsidRDefault="00C44AD3" w:rsidP="00C44AD3">
                  <w:pPr>
                    <w:spacing w:after="0"/>
                    <w:jc w:val="both"/>
                    <w:rPr>
                      <w:bCs/>
                      <w:sz w:val="20"/>
                      <w:szCs w:val="20"/>
                    </w:rPr>
                  </w:pPr>
                  <w:r w:rsidRPr="00F60A74">
                    <w:rPr>
                      <w:bCs/>
                      <w:sz w:val="20"/>
                      <w:szCs w:val="20"/>
                    </w:rPr>
                    <w:t>17.</w:t>
                  </w:r>
                </w:p>
              </w:tc>
              <w:tc>
                <w:tcPr>
                  <w:tcW w:w="0" w:type="auto"/>
                  <w:shd w:val="clear" w:color="auto" w:fill="FFFFFF"/>
                  <w:hideMark/>
                </w:tcPr>
                <w:p w14:paraId="7471416A" w14:textId="77777777" w:rsidR="00C44AD3" w:rsidRPr="00F60A74" w:rsidRDefault="00C44AD3" w:rsidP="00C44AD3">
                  <w:pPr>
                    <w:spacing w:after="0"/>
                    <w:jc w:val="both"/>
                    <w:rPr>
                      <w:bCs/>
                      <w:sz w:val="20"/>
                      <w:szCs w:val="20"/>
                    </w:rPr>
                  </w:pPr>
                  <w:r w:rsidRPr="00F60A74">
                    <w:rPr>
                      <w:bCs/>
                      <w:sz w:val="20"/>
                      <w:szCs w:val="20"/>
                    </w:rPr>
                    <w:t>„modernizare” acțiuni desfășurate în vederea îmbunătățirii funcționalității, a performanței, a capacității, a siguranței sau a esteticii unui produs;</w:t>
                  </w:r>
                </w:p>
              </w:tc>
            </w:tr>
          </w:tbl>
          <w:p w14:paraId="473239D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02C8D784" w14:textId="77777777" w:rsidTr="00F63D32">
              <w:tc>
                <w:tcPr>
                  <w:tcW w:w="0" w:type="auto"/>
                  <w:shd w:val="clear" w:color="auto" w:fill="FFFFFF"/>
                  <w:hideMark/>
                </w:tcPr>
                <w:p w14:paraId="6CE15FC4" w14:textId="77777777" w:rsidR="00C44AD3" w:rsidRPr="00F60A74" w:rsidRDefault="00C44AD3" w:rsidP="00C44AD3">
                  <w:pPr>
                    <w:spacing w:after="0"/>
                    <w:jc w:val="both"/>
                    <w:rPr>
                      <w:bCs/>
                      <w:sz w:val="20"/>
                      <w:szCs w:val="20"/>
                    </w:rPr>
                  </w:pPr>
                  <w:r w:rsidRPr="00F60A74">
                    <w:rPr>
                      <w:bCs/>
                      <w:sz w:val="20"/>
                      <w:szCs w:val="20"/>
                    </w:rPr>
                    <w:t>18.</w:t>
                  </w:r>
                </w:p>
              </w:tc>
              <w:tc>
                <w:tcPr>
                  <w:tcW w:w="0" w:type="auto"/>
                  <w:shd w:val="clear" w:color="auto" w:fill="FFFFFF"/>
                  <w:hideMark/>
                </w:tcPr>
                <w:p w14:paraId="1D23D5AC" w14:textId="77777777" w:rsidR="00C44AD3" w:rsidRPr="00F60A74" w:rsidRDefault="00C44AD3" w:rsidP="00C44AD3">
                  <w:pPr>
                    <w:spacing w:after="0"/>
                    <w:jc w:val="both"/>
                    <w:rPr>
                      <w:bCs/>
                      <w:sz w:val="20"/>
                      <w:szCs w:val="20"/>
                    </w:rPr>
                  </w:pPr>
                  <w:r w:rsidRPr="00F60A74">
                    <w:rPr>
                      <w:bCs/>
                      <w:sz w:val="20"/>
                      <w:szCs w:val="20"/>
                    </w:rPr>
                    <w:t>„recondiționare” înseamnă acțiunile efectuate pentru pregătirea, curățarea, testarea, service-ul și, dacă este necesar, repararea unui produs sau a unui produs eliminat pentru a restabili performanța sau funcționalitatea acestuia în cadrul utilizării preconizate și a gamei de performanță concepute inițial în etapa de proiectare la momentul introducerii pe piață a produsului;</w:t>
                  </w:r>
                </w:p>
              </w:tc>
            </w:tr>
          </w:tbl>
          <w:p w14:paraId="6E00A6FC"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72B3D0DB" w14:textId="77777777" w:rsidTr="00F63D32">
              <w:tc>
                <w:tcPr>
                  <w:tcW w:w="0" w:type="auto"/>
                  <w:shd w:val="clear" w:color="auto" w:fill="FFFFFF"/>
                  <w:hideMark/>
                </w:tcPr>
                <w:p w14:paraId="2A130F0E" w14:textId="77777777" w:rsidR="00C44AD3" w:rsidRPr="00F60A74" w:rsidRDefault="00C44AD3" w:rsidP="00C44AD3">
                  <w:pPr>
                    <w:spacing w:after="0"/>
                    <w:jc w:val="both"/>
                    <w:rPr>
                      <w:bCs/>
                      <w:sz w:val="20"/>
                      <w:szCs w:val="20"/>
                    </w:rPr>
                  </w:pPr>
                  <w:r w:rsidRPr="00F60A74">
                    <w:rPr>
                      <w:bCs/>
                      <w:sz w:val="20"/>
                      <w:szCs w:val="20"/>
                    </w:rPr>
                    <w:t>19.</w:t>
                  </w:r>
                </w:p>
              </w:tc>
              <w:tc>
                <w:tcPr>
                  <w:tcW w:w="0" w:type="auto"/>
                  <w:shd w:val="clear" w:color="auto" w:fill="FFFFFF"/>
                  <w:hideMark/>
                </w:tcPr>
                <w:p w14:paraId="38356015" w14:textId="77777777" w:rsidR="00C44AD3" w:rsidRPr="00F60A74" w:rsidRDefault="00C44AD3" w:rsidP="00C44AD3">
                  <w:pPr>
                    <w:spacing w:after="0"/>
                    <w:jc w:val="both"/>
                    <w:rPr>
                      <w:bCs/>
                      <w:sz w:val="20"/>
                      <w:szCs w:val="20"/>
                    </w:rPr>
                  </w:pPr>
                  <w:r w:rsidRPr="00F60A74">
                    <w:rPr>
                      <w:bCs/>
                      <w:sz w:val="20"/>
                      <w:szCs w:val="20"/>
                    </w:rPr>
                    <w:t xml:space="preserve">„întreținere” înseamnă una sau mai multe acțiuni efectuate pentru a menține un produs într-o stare în </w:t>
                  </w:r>
                  <w:r w:rsidRPr="00F60A74">
                    <w:rPr>
                      <w:bCs/>
                      <w:sz w:val="20"/>
                      <w:szCs w:val="20"/>
                    </w:rPr>
                    <w:lastRenderedPageBreak/>
                    <w:t>care acesta poate îndeplini scopul pentru care a fost conceput;</w:t>
                  </w:r>
                </w:p>
              </w:tc>
            </w:tr>
          </w:tbl>
          <w:p w14:paraId="7760497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70DC4479" w14:textId="77777777" w:rsidTr="00F63D32">
              <w:tc>
                <w:tcPr>
                  <w:tcW w:w="0" w:type="auto"/>
                  <w:shd w:val="clear" w:color="auto" w:fill="FFFFFF"/>
                  <w:hideMark/>
                </w:tcPr>
                <w:p w14:paraId="43EFF17D" w14:textId="77777777" w:rsidR="00C44AD3" w:rsidRPr="00F60A74" w:rsidRDefault="00C44AD3" w:rsidP="00C44AD3">
                  <w:pPr>
                    <w:spacing w:after="0"/>
                    <w:jc w:val="both"/>
                    <w:rPr>
                      <w:bCs/>
                      <w:sz w:val="20"/>
                      <w:szCs w:val="20"/>
                    </w:rPr>
                  </w:pPr>
                  <w:r w:rsidRPr="00F60A74">
                    <w:rPr>
                      <w:bCs/>
                      <w:sz w:val="20"/>
                      <w:szCs w:val="20"/>
                    </w:rPr>
                    <w:t>20.</w:t>
                  </w:r>
                </w:p>
              </w:tc>
              <w:tc>
                <w:tcPr>
                  <w:tcW w:w="0" w:type="auto"/>
                  <w:shd w:val="clear" w:color="auto" w:fill="FFFFFF"/>
                  <w:hideMark/>
                </w:tcPr>
                <w:p w14:paraId="67102159" w14:textId="77777777" w:rsidR="00C44AD3" w:rsidRPr="00F60A74" w:rsidRDefault="00C44AD3" w:rsidP="00C44AD3">
                  <w:pPr>
                    <w:spacing w:after="0"/>
                    <w:jc w:val="both"/>
                    <w:rPr>
                      <w:bCs/>
                      <w:sz w:val="20"/>
                      <w:szCs w:val="20"/>
                    </w:rPr>
                  </w:pPr>
                  <w:r w:rsidRPr="00F60A74">
                    <w:rPr>
                      <w:bCs/>
                      <w:sz w:val="20"/>
                      <w:szCs w:val="20"/>
                    </w:rPr>
                    <w:t>„reparare” înseamnă una sau mai multe acțiuni efectuate pentru a readuce un produs defect sau un deșeu la o stare în care acesta îndeplinește scopul prevăzut;</w:t>
                  </w:r>
                </w:p>
              </w:tc>
            </w:tr>
          </w:tbl>
          <w:p w14:paraId="4D3BBA6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316DF145" w14:textId="77777777" w:rsidTr="00F63D32">
              <w:tc>
                <w:tcPr>
                  <w:tcW w:w="0" w:type="auto"/>
                  <w:shd w:val="clear" w:color="auto" w:fill="FFFFFF"/>
                  <w:hideMark/>
                </w:tcPr>
                <w:p w14:paraId="076C247F" w14:textId="77777777" w:rsidR="00C44AD3" w:rsidRPr="00F60A74" w:rsidRDefault="00C44AD3" w:rsidP="00C44AD3">
                  <w:pPr>
                    <w:spacing w:after="0"/>
                    <w:jc w:val="both"/>
                    <w:rPr>
                      <w:bCs/>
                      <w:sz w:val="20"/>
                      <w:szCs w:val="20"/>
                    </w:rPr>
                  </w:pPr>
                  <w:r w:rsidRPr="00F60A74">
                    <w:rPr>
                      <w:bCs/>
                      <w:sz w:val="20"/>
                      <w:szCs w:val="20"/>
                    </w:rPr>
                    <w:t>21.</w:t>
                  </w:r>
                </w:p>
              </w:tc>
              <w:tc>
                <w:tcPr>
                  <w:tcW w:w="0" w:type="auto"/>
                  <w:shd w:val="clear" w:color="auto" w:fill="FFFFFF"/>
                  <w:hideMark/>
                </w:tcPr>
                <w:p w14:paraId="5AC0CC64" w14:textId="77777777" w:rsidR="00C44AD3" w:rsidRPr="00F60A74" w:rsidRDefault="00C44AD3" w:rsidP="00C44AD3">
                  <w:pPr>
                    <w:spacing w:after="0"/>
                    <w:jc w:val="both"/>
                    <w:rPr>
                      <w:bCs/>
                      <w:sz w:val="20"/>
                      <w:szCs w:val="20"/>
                    </w:rPr>
                  </w:pPr>
                  <w:r w:rsidRPr="00F60A74">
                    <w:rPr>
                      <w:bCs/>
                      <w:sz w:val="20"/>
                      <w:szCs w:val="20"/>
                    </w:rPr>
                    <w:t>„obsolescență prematură” înseamnă o caracteristică de proiectare a produsului sau o acțiune sau omisiune ulterioară asupra acestuia care are ca rezultat faptul că produsul devine nefuncțional sau mai puțin performant, fără ca aceste modificări de funcționalitate sau performanță să fie cauzate de uzura normală;</w:t>
                  </w:r>
                </w:p>
              </w:tc>
            </w:tr>
          </w:tbl>
          <w:p w14:paraId="61CDAED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4ADC3860" w14:textId="77777777" w:rsidTr="00F63D32">
              <w:tc>
                <w:tcPr>
                  <w:tcW w:w="0" w:type="auto"/>
                  <w:shd w:val="clear" w:color="auto" w:fill="FFFFFF"/>
                  <w:hideMark/>
                </w:tcPr>
                <w:p w14:paraId="2AB978F3" w14:textId="77777777" w:rsidR="00C44AD3" w:rsidRPr="00F60A74" w:rsidRDefault="00C44AD3" w:rsidP="00C44AD3">
                  <w:pPr>
                    <w:spacing w:after="0"/>
                    <w:jc w:val="both"/>
                    <w:rPr>
                      <w:bCs/>
                      <w:sz w:val="20"/>
                      <w:szCs w:val="20"/>
                    </w:rPr>
                  </w:pPr>
                  <w:r w:rsidRPr="00F60A74">
                    <w:rPr>
                      <w:bCs/>
                      <w:sz w:val="20"/>
                      <w:szCs w:val="20"/>
                    </w:rPr>
                    <w:t>22.</w:t>
                  </w:r>
                </w:p>
              </w:tc>
              <w:tc>
                <w:tcPr>
                  <w:tcW w:w="0" w:type="auto"/>
                  <w:shd w:val="clear" w:color="auto" w:fill="FFFFFF"/>
                  <w:hideMark/>
                </w:tcPr>
                <w:p w14:paraId="2861CC02" w14:textId="77777777" w:rsidR="00C44AD3" w:rsidRPr="00F60A74" w:rsidRDefault="00C44AD3" w:rsidP="00C44AD3">
                  <w:pPr>
                    <w:spacing w:after="0"/>
                    <w:jc w:val="both"/>
                    <w:rPr>
                      <w:bCs/>
                      <w:sz w:val="20"/>
                      <w:szCs w:val="20"/>
                    </w:rPr>
                  </w:pPr>
                  <w:r w:rsidRPr="00F60A74">
                    <w:rPr>
                      <w:bCs/>
                      <w:sz w:val="20"/>
                      <w:szCs w:val="20"/>
                    </w:rPr>
                    <w:t>„durabilitate” înseamnă capacitatea unui produs să își mențină pe parcursul timpului funcția și performanța conform cerințelor, în condiții specifice de utilizare, întreținere și reparare;</w:t>
                  </w:r>
                </w:p>
              </w:tc>
            </w:tr>
          </w:tbl>
          <w:p w14:paraId="7D6B97E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0A1F73C5" w14:textId="77777777" w:rsidTr="00F63D32">
              <w:tc>
                <w:tcPr>
                  <w:tcW w:w="0" w:type="auto"/>
                  <w:shd w:val="clear" w:color="auto" w:fill="FFFFFF"/>
                  <w:hideMark/>
                </w:tcPr>
                <w:p w14:paraId="23B09C98" w14:textId="77777777" w:rsidR="00C44AD3" w:rsidRPr="00F60A74" w:rsidRDefault="00C44AD3" w:rsidP="00C44AD3">
                  <w:pPr>
                    <w:spacing w:after="0"/>
                    <w:jc w:val="both"/>
                    <w:rPr>
                      <w:bCs/>
                      <w:sz w:val="20"/>
                      <w:szCs w:val="20"/>
                    </w:rPr>
                  </w:pPr>
                  <w:r w:rsidRPr="00F60A74">
                    <w:rPr>
                      <w:bCs/>
                      <w:sz w:val="20"/>
                      <w:szCs w:val="20"/>
                    </w:rPr>
                    <w:t>23.</w:t>
                  </w:r>
                </w:p>
              </w:tc>
              <w:tc>
                <w:tcPr>
                  <w:tcW w:w="0" w:type="auto"/>
                  <w:shd w:val="clear" w:color="auto" w:fill="FFFFFF"/>
                  <w:hideMark/>
                </w:tcPr>
                <w:p w14:paraId="497434EE" w14:textId="77777777" w:rsidR="00C44AD3" w:rsidRPr="00F60A74" w:rsidRDefault="00C44AD3" w:rsidP="00C44AD3">
                  <w:pPr>
                    <w:spacing w:after="0"/>
                    <w:jc w:val="both"/>
                    <w:rPr>
                      <w:bCs/>
                      <w:sz w:val="20"/>
                      <w:szCs w:val="20"/>
                    </w:rPr>
                  </w:pPr>
                  <w:r w:rsidRPr="00F60A74">
                    <w:rPr>
                      <w:bCs/>
                      <w:sz w:val="20"/>
                      <w:szCs w:val="20"/>
                    </w:rPr>
                    <w:t>„fiabilitate” înseamnă probabilitatea ca un produs să funcționeze conform cerințelor, în anumite condiții, pentru o anumită durată, fără să se producă evenimente care să aibă drept rezultat faptul că o funcție primară sau secundară a produsului nu mai este îndeplinită;</w:t>
                  </w:r>
                </w:p>
              </w:tc>
            </w:tr>
          </w:tbl>
          <w:p w14:paraId="73A8EFD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6535E7C2" w14:textId="77777777" w:rsidTr="00F63D32">
              <w:tc>
                <w:tcPr>
                  <w:tcW w:w="0" w:type="auto"/>
                  <w:shd w:val="clear" w:color="auto" w:fill="FFFFFF"/>
                  <w:hideMark/>
                </w:tcPr>
                <w:p w14:paraId="3306939A" w14:textId="77777777" w:rsidR="00C44AD3" w:rsidRPr="00F60A74" w:rsidRDefault="00C44AD3" w:rsidP="00C44AD3">
                  <w:pPr>
                    <w:spacing w:after="0"/>
                    <w:jc w:val="both"/>
                    <w:rPr>
                      <w:bCs/>
                      <w:sz w:val="20"/>
                      <w:szCs w:val="20"/>
                    </w:rPr>
                  </w:pPr>
                  <w:r w:rsidRPr="00F60A74">
                    <w:rPr>
                      <w:bCs/>
                      <w:sz w:val="20"/>
                      <w:szCs w:val="20"/>
                    </w:rPr>
                    <w:t>24.</w:t>
                  </w:r>
                </w:p>
              </w:tc>
              <w:tc>
                <w:tcPr>
                  <w:tcW w:w="0" w:type="auto"/>
                  <w:shd w:val="clear" w:color="auto" w:fill="FFFFFF"/>
                  <w:hideMark/>
                </w:tcPr>
                <w:p w14:paraId="1E595C48" w14:textId="77777777" w:rsidR="00C44AD3" w:rsidRPr="00F60A74" w:rsidRDefault="00C44AD3" w:rsidP="00C44AD3">
                  <w:pPr>
                    <w:spacing w:after="0"/>
                    <w:jc w:val="both"/>
                    <w:rPr>
                      <w:bCs/>
                      <w:sz w:val="20"/>
                      <w:szCs w:val="20"/>
                    </w:rPr>
                  </w:pPr>
                  <w:r w:rsidRPr="00F60A74">
                    <w:rPr>
                      <w:bCs/>
                      <w:sz w:val="20"/>
                      <w:szCs w:val="20"/>
                    </w:rPr>
                    <w:t>„amprentă de mediu” înseamnă o cuantificare a impactului unui produs asupra mediului pe parcursul ciclului său de viață, fie în raport cu o singură categorie de impact asupra mediului, fie în raport cu un set agregat de categorii de impact pe baza metodei referitoare la amprenta de mediu a produselor prevăzute de Recomandarea (UE) 2021/2279 sau a altor metode științifice elaborate de organizații internaționale și testate pe scară largă în colaborare cu diferite sectoare industriale și adoptate sau puse în aplicare de Comisie în cadrul altor acte din dreptul Uniunii;</w:t>
                  </w:r>
                </w:p>
              </w:tc>
            </w:tr>
          </w:tbl>
          <w:p w14:paraId="6008E0C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01E331BC" w14:textId="77777777" w:rsidTr="00F63D32">
              <w:tc>
                <w:tcPr>
                  <w:tcW w:w="0" w:type="auto"/>
                  <w:shd w:val="clear" w:color="auto" w:fill="FFFFFF"/>
                  <w:hideMark/>
                </w:tcPr>
                <w:p w14:paraId="4FA33FCD" w14:textId="77777777" w:rsidR="00C44AD3" w:rsidRPr="00F60A74" w:rsidRDefault="00C44AD3" w:rsidP="00C44AD3">
                  <w:pPr>
                    <w:spacing w:after="0"/>
                    <w:jc w:val="both"/>
                    <w:rPr>
                      <w:bCs/>
                      <w:sz w:val="20"/>
                      <w:szCs w:val="20"/>
                    </w:rPr>
                  </w:pPr>
                  <w:r w:rsidRPr="00F60A74">
                    <w:rPr>
                      <w:bCs/>
                      <w:sz w:val="20"/>
                      <w:szCs w:val="20"/>
                    </w:rPr>
                    <w:t>25.</w:t>
                  </w:r>
                </w:p>
              </w:tc>
              <w:tc>
                <w:tcPr>
                  <w:tcW w:w="0" w:type="auto"/>
                  <w:shd w:val="clear" w:color="auto" w:fill="FFFFFF"/>
                  <w:hideMark/>
                </w:tcPr>
                <w:p w14:paraId="44D386B2" w14:textId="77777777" w:rsidR="00C44AD3" w:rsidRPr="00F60A74" w:rsidRDefault="00C44AD3" w:rsidP="00C44AD3">
                  <w:pPr>
                    <w:spacing w:after="0"/>
                    <w:jc w:val="both"/>
                    <w:rPr>
                      <w:bCs/>
                      <w:sz w:val="20"/>
                      <w:szCs w:val="20"/>
                    </w:rPr>
                  </w:pPr>
                  <w:r w:rsidRPr="00F60A74">
                    <w:rPr>
                      <w:bCs/>
                      <w:sz w:val="20"/>
                      <w:szCs w:val="20"/>
                    </w:rPr>
                    <w:t>„amprenta de carbon” înseamnă suma emisiilor de gaze cu efect de seră și a eliminărilor de gaze cu efect de seră în sistemul unui produs, exprimată în echivalent CO</w:t>
                  </w:r>
                  <w:r w:rsidRPr="00F60A74">
                    <w:rPr>
                      <w:bCs/>
                      <w:sz w:val="20"/>
                      <w:szCs w:val="20"/>
                      <w:vertAlign w:val="subscript"/>
                    </w:rPr>
                    <w:t>2</w:t>
                  </w:r>
                  <w:r w:rsidRPr="00F60A74">
                    <w:rPr>
                      <w:bCs/>
                      <w:sz w:val="20"/>
                      <w:szCs w:val="20"/>
                    </w:rPr>
                    <w:t xml:space="preserve"> și bazată pe o evaluare a ciclului de </w:t>
                  </w:r>
                  <w:r w:rsidRPr="00F60A74">
                    <w:rPr>
                      <w:bCs/>
                      <w:sz w:val="20"/>
                      <w:szCs w:val="20"/>
                    </w:rPr>
                    <w:lastRenderedPageBreak/>
                    <w:t>viață utilizând categoria de impact unică a schimbărilor climatice;</w:t>
                  </w:r>
                </w:p>
              </w:tc>
            </w:tr>
          </w:tbl>
          <w:p w14:paraId="03F7AF53"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4045"/>
            </w:tblGrid>
            <w:tr w:rsidR="00C44AD3" w:rsidRPr="00F60A74" w14:paraId="0BC50EA6" w14:textId="77777777" w:rsidTr="00F63D32">
              <w:tc>
                <w:tcPr>
                  <w:tcW w:w="0" w:type="auto"/>
                  <w:shd w:val="clear" w:color="auto" w:fill="FFFFFF"/>
                  <w:hideMark/>
                </w:tcPr>
                <w:p w14:paraId="500DB535" w14:textId="77777777" w:rsidR="00C44AD3" w:rsidRPr="00F60A74" w:rsidRDefault="00C44AD3" w:rsidP="00C44AD3">
                  <w:pPr>
                    <w:spacing w:after="0"/>
                    <w:jc w:val="both"/>
                    <w:rPr>
                      <w:bCs/>
                      <w:sz w:val="20"/>
                      <w:szCs w:val="20"/>
                    </w:rPr>
                  </w:pPr>
                  <w:r w:rsidRPr="00F60A74">
                    <w:rPr>
                      <w:bCs/>
                      <w:sz w:val="20"/>
                      <w:szCs w:val="20"/>
                    </w:rPr>
                    <w:t>26.</w:t>
                  </w:r>
                </w:p>
              </w:tc>
              <w:tc>
                <w:tcPr>
                  <w:tcW w:w="0" w:type="auto"/>
                  <w:shd w:val="clear" w:color="auto" w:fill="FFFFFF"/>
                  <w:hideMark/>
                </w:tcPr>
                <w:p w14:paraId="69701C70" w14:textId="77777777" w:rsidR="00C44AD3" w:rsidRPr="00F60A74" w:rsidRDefault="00C44AD3" w:rsidP="00C44AD3">
                  <w:pPr>
                    <w:spacing w:after="0"/>
                    <w:jc w:val="both"/>
                    <w:rPr>
                      <w:bCs/>
                      <w:sz w:val="20"/>
                      <w:szCs w:val="20"/>
                    </w:rPr>
                  </w:pPr>
                  <w:r w:rsidRPr="00F60A74">
                    <w:rPr>
                      <w:bCs/>
                      <w:sz w:val="20"/>
                      <w:szCs w:val="20"/>
                    </w:rPr>
                    <w:t>„amprenta materiilor prime” se referă la cantitatea totală de materii prime extrase pentru a satisface cererile de consum final;</w:t>
                  </w:r>
                </w:p>
                <w:p w14:paraId="7D8EC3C3" w14:textId="77777777" w:rsidR="00C44AD3" w:rsidRPr="00F60A74" w:rsidRDefault="00C44AD3" w:rsidP="00C44AD3">
                  <w:pPr>
                    <w:spacing w:after="0"/>
                    <w:jc w:val="both"/>
                    <w:rPr>
                      <w:bCs/>
                      <w:sz w:val="20"/>
                      <w:szCs w:val="20"/>
                    </w:rPr>
                  </w:pPr>
                </w:p>
                <w:p w14:paraId="2DFEF82A" w14:textId="7C253E27" w:rsidR="00C44AD3" w:rsidRPr="00F60A74" w:rsidRDefault="00C44AD3" w:rsidP="00C44AD3">
                  <w:pPr>
                    <w:spacing w:after="0"/>
                    <w:jc w:val="both"/>
                    <w:rPr>
                      <w:bCs/>
                      <w:sz w:val="20"/>
                      <w:szCs w:val="20"/>
                    </w:rPr>
                  </w:pPr>
                  <w:r w:rsidRPr="00F60A74">
                    <w:rPr>
                      <w:bCs/>
                      <w:sz w:val="20"/>
                      <w:szCs w:val="20"/>
                    </w:rPr>
                    <w:t>27.„substanță care prezintă motive de îngrijorare” înseamnă o substanță care:</w:t>
                  </w:r>
                </w:p>
                <w:p w14:paraId="29832E1D" w14:textId="77777777" w:rsidR="00C44AD3" w:rsidRPr="00F60A74" w:rsidRDefault="00C44AD3" w:rsidP="00C44AD3">
                  <w:pPr>
                    <w:spacing w:after="0"/>
                    <w:jc w:val="both"/>
                    <w:rPr>
                      <w:bCs/>
                      <w:sz w:val="20"/>
                      <w:szCs w:val="20"/>
                    </w:rPr>
                  </w:pPr>
                </w:p>
                <w:p w14:paraId="21754C8A" w14:textId="6C1759AC" w:rsidR="00C44AD3" w:rsidRPr="00F60A74" w:rsidRDefault="00C44AD3" w:rsidP="00C44AD3">
                  <w:pPr>
                    <w:spacing w:after="0"/>
                    <w:jc w:val="both"/>
                    <w:rPr>
                      <w:bCs/>
                      <w:sz w:val="20"/>
                      <w:szCs w:val="20"/>
                    </w:rPr>
                  </w:pPr>
                  <w:r w:rsidRPr="00F60A74">
                    <w:rPr>
                      <w:bCs/>
                      <w:sz w:val="20"/>
                      <w:szCs w:val="20"/>
                    </w:rPr>
                    <w:t>(a) îndeplinește criteriile prevăzute la articolul 57 din Regulamentul (CE) nr. 1907/2006 și este identificată în conformitate cu articolul 59 alineatul (1) din regulamentul respectiv;</w:t>
                  </w:r>
                </w:p>
                <w:p w14:paraId="2C05FD4F" w14:textId="77777777" w:rsidR="00C44AD3" w:rsidRPr="00F60A74" w:rsidRDefault="00C44AD3" w:rsidP="00C44AD3">
                  <w:pPr>
                    <w:spacing w:after="0"/>
                    <w:jc w:val="both"/>
                    <w:rPr>
                      <w:bCs/>
                      <w:sz w:val="20"/>
                      <w:szCs w:val="20"/>
                    </w:rPr>
                  </w:pPr>
                </w:p>
                <w:p w14:paraId="2ACFCEEA" w14:textId="3FF69848" w:rsidR="00C44AD3" w:rsidRPr="00F60A74" w:rsidRDefault="00C44AD3" w:rsidP="00C44AD3">
                  <w:pPr>
                    <w:spacing w:after="0"/>
                    <w:jc w:val="both"/>
                    <w:rPr>
                      <w:bCs/>
                      <w:sz w:val="20"/>
                      <w:szCs w:val="20"/>
                    </w:rPr>
                  </w:pPr>
                  <w:r w:rsidRPr="00F60A74">
                    <w:rPr>
                      <w:bCs/>
                      <w:sz w:val="20"/>
                      <w:szCs w:val="20"/>
                    </w:rPr>
                    <w:t>(b) este clasificată în partea 3 din anexa VI la Regulamentul (CE) nr. 1272/2008 într-una dintre următoarele clase sau categorii de pericol:</w:t>
                  </w:r>
                </w:p>
                <w:p w14:paraId="0141A175" w14:textId="77777777" w:rsidR="00C44AD3" w:rsidRPr="00F60A74" w:rsidRDefault="00C44AD3" w:rsidP="00C44AD3">
                  <w:pPr>
                    <w:spacing w:after="0"/>
                    <w:jc w:val="both"/>
                    <w:rPr>
                      <w:bCs/>
                      <w:sz w:val="20"/>
                      <w:szCs w:val="20"/>
                    </w:rPr>
                  </w:pPr>
                </w:p>
                <w:p w14:paraId="74134E57" w14:textId="1A85A825" w:rsidR="00C44AD3" w:rsidRPr="00F60A74" w:rsidRDefault="00C44AD3" w:rsidP="00C44AD3">
                  <w:pPr>
                    <w:spacing w:after="0"/>
                    <w:jc w:val="both"/>
                    <w:rPr>
                      <w:bCs/>
                      <w:sz w:val="20"/>
                      <w:szCs w:val="20"/>
                    </w:rPr>
                  </w:pPr>
                  <w:r w:rsidRPr="00F60A74">
                    <w:rPr>
                      <w:bCs/>
                      <w:sz w:val="20"/>
                      <w:szCs w:val="20"/>
                    </w:rPr>
                    <w:t>(i) cancerigenicitate de categoriile 1 și 2;</w:t>
                  </w:r>
                </w:p>
                <w:p w14:paraId="23B15B9D" w14:textId="77777777" w:rsidR="00C44AD3" w:rsidRPr="00F60A74" w:rsidRDefault="00C44AD3" w:rsidP="00C44AD3">
                  <w:pPr>
                    <w:spacing w:after="0"/>
                    <w:jc w:val="both"/>
                    <w:rPr>
                      <w:bCs/>
                      <w:sz w:val="20"/>
                      <w:szCs w:val="20"/>
                    </w:rPr>
                  </w:pPr>
                </w:p>
                <w:p w14:paraId="7CAFB12D" w14:textId="22D9626F" w:rsidR="00C44AD3" w:rsidRPr="00F60A74" w:rsidRDefault="00C44AD3" w:rsidP="00C44AD3">
                  <w:pPr>
                    <w:spacing w:after="0"/>
                    <w:jc w:val="both"/>
                    <w:rPr>
                      <w:bCs/>
                      <w:sz w:val="20"/>
                      <w:szCs w:val="20"/>
                    </w:rPr>
                  </w:pPr>
                  <w:r w:rsidRPr="00F60A74">
                    <w:rPr>
                      <w:bCs/>
                      <w:sz w:val="20"/>
                      <w:szCs w:val="20"/>
                    </w:rPr>
                    <w:t>(ii) mutagenitatea celulelor embrionare de categoriile 1 și 2;</w:t>
                  </w:r>
                </w:p>
                <w:p w14:paraId="7B2D033B" w14:textId="77777777" w:rsidR="00C44AD3" w:rsidRPr="00F60A74" w:rsidRDefault="00C44AD3" w:rsidP="00C44AD3">
                  <w:pPr>
                    <w:spacing w:after="0"/>
                    <w:jc w:val="both"/>
                    <w:rPr>
                      <w:bCs/>
                      <w:sz w:val="20"/>
                      <w:szCs w:val="20"/>
                    </w:rPr>
                  </w:pPr>
                </w:p>
                <w:p w14:paraId="2237B6B8" w14:textId="72EB6A1C" w:rsidR="00C44AD3" w:rsidRPr="00F60A74" w:rsidRDefault="00C44AD3" w:rsidP="00C44AD3">
                  <w:pPr>
                    <w:spacing w:after="0"/>
                    <w:jc w:val="both"/>
                    <w:rPr>
                      <w:bCs/>
                      <w:sz w:val="20"/>
                      <w:szCs w:val="20"/>
                    </w:rPr>
                  </w:pPr>
                  <w:r w:rsidRPr="00F60A74">
                    <w:rPr>
                      <w:bCs/>
                      <w:sz w:val="20"/>
                      <w:szCs w:val="20"/>
                    </w:rPr>
                    <w:t>(iii) toxicitate pentru reproducere de categoriile 1 și 2;</w:t>
                  </w:r>
                </w:p>
                <w:p w14:paraId="4E697FBE" w14:textId="77777777" w:rsidR="00C44AD3" w:rsidRPr="00F60A74" w:rsidRDefault="00C44AD3" w:rsidP="00C44AD3">
                  <w:pPr>
                    <w:spacing w:after="0"/>
                    <w:jc w:val="both"/>
                    <w:rPr>
                      <w:bCs/>
                      <w:sz w:val="20"/>
                      <w:szCs w:val="20"/>
                    </w:rPr>
                  </w:pPr>
                </w:p>
                <w:p w14:paraId="734CEB69" w14:textId="6D0626DD" w:rsidR="00C44AD3" w:rsidRPr="00F60A74" w:rsidRDefault="00C44AD3" w:rsidP="00C44AD3">
                  <w:pPr>
                    <w:spacing w:after="0"/>
                    <w:jc w:val="both"/>
                    <w:rPr>
                      <w:bCs/>
                      <w:sz w:val="20"/>
                      <w:szCs w:val="20"/>
                    </w:rPr>
                  </w:pPr>
                  <w:r w:rsidRPr="00F60A74">
                    <w:rPr>
                      <w:bCs/>
                      <w:sz w:val="20"/>
                      <w:szCs w:val="20"/>
                    </w:rPr>
                    <w:t>(iv) dereglare endocrină pentru sănătatea umană de categoriile 1 și 2;</w:t>
                  </w:r>
                </w:p>
                <w:p w14:paraId="68F01CB2" w14:textId="77777777" w:rsidR="00C44AD3" w:rsidRPr="00F60A74" w:rsidRDefault="00C44AD3" w:rsidP="00C44AD3">
                  <w:pPr>
                    <w:spacing w:after="0"/>
                    <w:jc w:val="both"/>
                    <w:rPr>
                      <w:bCs/>
                      <w:sz w:val="20"/>
                      <w:szCs w:val="20"/>
                    </w:rPr>
                  </w:pPr>
                </w:p>
                <w:p w14:paraId="583A59E1" w14:textId="46D9370B" w:rsidR="00C44AD3" w:rsidRPr="00F60A74" w:rsidRDefault="00C44AD3" w:rsidP="00C44AD3">
                  <w:pPr>
                    <w:spacing w:after="0"/>
                    <w:jc w:val="both"/>
                    <w:rPr>
                      <w:bCs/>
                      <w:sz w:val="20"/>
                      <w:szCs w:val="20"/>
                    </w:rPr>
                  </w:pPr>
                  <w:r w:rsidRPr="00F60A74">
                    <w:rPr>
                      <w:bCs/>
                      <w:sz w:val="20"/>
                      <w:szCs w:val="20"/>
                    </w:rPr>
                    <w:t>(v) dereglare endocrină în mediu de categoriile 1 și 2;</w:t>
                  </w:r>
                </w:p>
                <w:p w14:paraId="5196E634" w14:textId="77777777" w:rsidR="00C44AD3" w:rsidRPr="00F60A74" w:rsidRDefault="00C44AD3" w:rsidP="00C44AD3">
                  <w:pPr>
                    <w:spacing w:after="0"/>
                    <w:jc w:val="both"/>
                    <w:rPr>
                      <w:bCs/>
                      <w:sz w:val="20"/>
                      <w:szCs w:val="20"/>
                    </w:rPr>
                  </w:pPr>
                </w:p>
                <w:p w14:paraId="3DC1CB7A" w14:textId="5AEC405E" w:rsidR="00C44AD3" w:rsidRPr="00F60A74" w:rsidRDefault="00C44AD3" w:rsidP="00C44AD3">
                  <w:pPr>
                    <w:spacing w:after="0"/>
                    <w:jc w:val="both"/>
                    <w:rPr>
                      <w:bCs/>
                      <w:sz w:val="20"/>
                      <w:szCs w:val="20"/>
                    </w:rPr>
                  </w:pPr>
                  <w:r w:rsidRPr="00F60A74">
                    <w:rPr>
                      <w:bCs/>
                      <w:sz w:val="20"/>
                      <w:szCs w:val="20"/>
                    </w:rPr>
                    <w:t>(vi) proprietățile „persistent, mobil și toxic” sau „foarte persistent, foarte mobil”;</w:t>
                  </w:r>
                </w:p>
                <w:p w14:paraId="4EA7E4AE" w14:textId="77777777" w:rsidR="00C44AD3" w:rsidRPr="00F60A74" w:rsidRDefault="00C44AD3" w:rsidP="00C44AD3">
                  <w:pPr>
                    <w:spacing w:after="0"/>
                    <w:jc w:val="both"/>
                    <w:rPr>
                      <w:bCs/>
                      <w:sz w:val="20"/>
                      <w:szCs w:val="20"/>
                    </w:rPr>
                  </w:pPr>
                </w:p>
                <w:p w14:paraId="232A62EF" w14:textId="532C37D3" w:rsidR="00C44AD3" w:rsidRPr="00F60A74" w:rsidRDefault="00C44AD3" w:rsidP="00C44AD3">
                  <w:pPr>
                    <w:spacing w:after="0"/>
                    <w:jc w:val="both"/>
                    <w:rPr>
                      <w:bCs/>
                      <w:sz w:val="20"/>
                      <w:szCs w:val="20"/>
                    </w:rPr>
                  </w:pPr>
                  <w:r w:rsidRPr="00F60A74">
                    <w:rPr>
                      <w:bCs/>
                      <w:sz w:val="20"/>
                      <w:szCs w:val="20"/>
                    </w:rPr>
                    <w:t>(vii) proprietățile „persistent, bioacumulativ și toxic” sau „foarte persistent, foarte bioacumulativ”;</w:t>
                  </w:r>
                </w:p>
                <w:p w14:paraId="2C222A84" w14:textId="77777777" w:rsidR="00C44AD3" w:rsidRPr="00F60A74" w:rsidRDefault="00C44AD3" w:rsidP="00C44AD3">
                  <w:pPr>
                    <w:spacing w:after="0"/>
                    <w:jc w:val="both"/>
                    <w:rPr>
                      <w:bCs/>
                      <w:sz w:val="20"/>
                      <w:szCs w:val="20"/>
                    </w:rPr>
                  </w:pPr>
                </w:p>
                <w:p w14:paraId="09920C29" w14:textId="2371993E" w:rsidR="00C44AD3" w:rsidRPr="00F60A74" w:rsidRDefault="00C44AD3" w:rsidP="00C44AD3">
                  <w:pPr>
                    <w:spacing w:after="0"/>
                    <w:jc w:val="both"/>
                    <w:rPr>
                      <w:bCs/>
                      <w:sz w:val="20"/>
                      <w:szCs w:val="20"/>
                    </w:rPr>
                  </w:pPr>
                  <w:r w:rsidRPr="00F60A74">
                    <w:rPr>
                      <w:bCs/>
                      <w:sz w:val="20"/>
                      <w:szCs w:val="20"/>
                    </w:rPr>
                    <w:lastRenderedPageBreak/>
                    <w:t>(viii) sensibilizarea căilor respiratorii de categoria 1;</w:t>
                  </w:r>
                </w:p>
                <w:p w14:paraId="42E927B6" w14:textId="77777777" w:rsidR="00C44AD3" w:rsidRPr="00F60A74" w:rsidRDefault="00C44AD3" w:rsidP="00C44AD3">
                  <w:pPr>
                    <w:spacing w:after="0"/>
                    <w:jc w:val="both"/>
                    <w:rPr>
                      <w:bCs/>
                      <w:sz w:val="20"/>
                      <w:szCs w:val="20"/>
                    </w:rPr>
                  </w:pPr>
                </w:p>
                <w:p w14:paraId="6D971101" w14:textId="0F105D08" w:rsidR="00C44AD3" w:rsidRPr="00F60A74" w:rsidRDefault="00C44AD3" w:rsidP="00C44AD3">
                  <w:pPr>
                    <w:spacing w:after="0"/>
                    <w:jc w:val="both"/>
                    <w:rPr>
                      <w:bCs/>
                      <w:sz w:val="20"/>
                      <w:szCs w:val="20"/>
                    </w:rPr>
                  </w:pPr>
                  <w:r w:rsidRPr="00F60A74">
                    <w:rPr>
                      <w:bCs/>
                      <w:sz w:val="20"/>
                      <w:szCs w:val="20"/>
                    </w:rPr>
                    <w:t>(ix) sensibilizarea pielii de categoria 1;</w:t>
                  </w:r>
                </w:p>
                <w:p w14:paraId="57745118" w14:textId="77777777" w:rsidR="00C44AD3" w:rsidRPr="00F60A74" w:rsidRDefault="00C44AD3" w:rsidP="00C44AD3">
                  <w:pPr>
                    <w:spacing w:after="0"/>
                    <w:jc w:val="both"/>
                    <w:rPr>
                      <w:bCs/>
                      <w:sz w:val="20"/>
                      <w:szCs w:val="20"/>
                    </w:rPr>
                  </w:pPr>
                </w:p>
                <w:p w14:paraId="08F5A287" w14:textId="49461F7A" w:rsidR="00C44AD3" w:rsidRPr="00F60A74" w:rsidRDefault="00C44AD3" w:rsidP="00C44AD3">
                  <w:pPr>
                    <w:spacing w:after="0"/>
                    <w:jc w:val="both"/>
                    <w:rPr>
                      <w:bCs/>
                      <w:sz w:val="20"/>
                      <w:szCs w:val="20"/>
                    </w:rPr>
                  </w:pPr>
                  <w:r w:rsidRPr="00F60A74">
                    <w:rPr>
                      <w:bCs/>
                      <w:sz w:val="20"/>
                      <w:szCs w:val="20"/>
                    </w:rPr>
                    <w:t>(x) periculoasă pentru mediul acvatic – categoriile 1-4 de toxicitate cronică;</w:t>
                  </w:r>
                </w:p>
                <w:p w14:paraId="5268BC4E" w14:textId="77777777" w:rsidR="00C44AD3" w:rsidRPr="00F60A74" w:rsidRDefault="00C44AD3" w:rsidP="00C44AD3">
                  <w:pPr>
                    <w:spacing w:after="0"/>
                    <w:jc w:val="both"/>
                    <w:rPr>
                      <w:bCs/>
                      <w:sz w:val="20"/>
                      <w:szCs w:val="20"/>
                    </w:rPr>
                  </w:pPr>
                </w:p>
                <w:p w14:paraId="36E8FD26" w14:textId="383AB5BA" w:rsidR="00C44AD3" w:rsidRPr="00F60A74" w:rsidRDefault="00C44AD3" w:rsidP="00C44AD3">
                  <w:pPr>
                    <w:spacing w:after="0"/>
                    <w:jc w:val="both"/>
                    <w:rPr>
                      <w:bCs/>
                      <w:sz w:val="20"/>
                      <w:szCs w:val="20"/>
                    </w:rPr>
                  </w:pPr>
                  <w:r w:rsidRPr="00F60A74">
                    <w:rPr>
                      <w:bCs/>
                      <w:sz w:val="20"/>
                      <w:szCs w:val="20"/>
                    </w:rPr>
                    <w:t>(xi) periculoasă pentru stratul de ozon;</w:t>
                  </w:r>
                </w:p>
                <w:p w14:paraId="23446523" w14:textId="77777777" w:rsidR="00C44AD3" w:rsidRPr="00F60A74" w:rsidRDefault="00C44AD3" w:rsidP="00C44AD3">
                  <w:pPr>
                    <w:spacing w:after="0"/>
                    <w:jc w:val="both"/>
                    <w:rPr>
                      <w:bCs/>
                      <w:sz w:val="20"/>
                      <w:szCs w:val="20"/>
                    </w:rPr>
                  </w:pPr>
                </w:p>
                <w:p w14:paraId="36EE90DA" w14:textId="33E79A8C" w:rsidR="00C44AD3" w:rsidRPr="00F60A74" w:rsidRDefault="00C44AD3" w:rsidP="00C44AD3">
                  <w:pPr>
                    <w:spacing w:after="0"/>
                    <w:jc w:val="both"/>
                    <w:rPr>
                      <w:bCs/>
                      <w:sz w:val="20"/>
                      <w:szCs w:val="20"/>
                    </w:rPr>
                  </w:pPr>
                  <w:r w:rsidRPr="00F60A74">
                    <w:rPr>
                      <w:bCs/>
                      <w:sz w:val="20"/>
                      <w:szCs w:val="20"/>
                    </w:rPr>
                    <w:t>(xii) toxicitate asupra unui organ țintă specific – expunere repetată de categoriile 1 și 2;</w:t>
                  </w:r>
                </w:p>
                <w:p w14:paraId="7937C705" w14:textId="77777777" w:rsidR="00C44AD3" w:rsidRPr="00F60A74" w:rsidRDefault="00C44AD3" w:rsidP="00C44AD3">
                  <w:pPr>
                    <w:spacing w:after="0"/>
                    <w:jc w:val="both"/>
                    <w:rPr>
                      <w:bCs/>
                      <w:sz w:val="20"/>
                      <w:szCs w:val="20"/>
                    </w:rPr>
                  </w:pPr>
                </w:p>
                <w:p w14:paraId="6C62B6CD" w14:textId="339D7E8C" w:rsidR="00C44AD3" w:rsidRPr="00F60A74" w:rsidRDefault="00C44AD3" w:rsidP="00C44AD3">
                  <w:pPr>
                    <w:spacing w:after="0"/>
                    <w:jc w:val="both"/>
                    <w:rPr>
                      <w:bCs/>
                      <w:sz w:val="20"/>
                      <w:szCs w:val="20"/>
                    </w:rPr>
                  </w:pPr>
                  <w:r w:rsidRPr="00F60A74">
                    <w:rPr>
                      <w:bCs/>
                      <w:sz w:val="20"/>
                      <w:szCs w:val="20"/>
                    </w:rPr>
                    <w:t>(xiii) toxicitate asupra unui organ țintă specific – o singură expunere de categoriile 1 și 2;</w:t>
                  </w:r>
                </w:p>
                <w:p w14:paraId="220BD1CF" w14:textId="77777777" w:rsidR="00C44AD3" w:rsidRPr="00F60A74" w:rsidRDefault="00C44AD3" w:rsidP="00C44AD3">
                  <w:pPr>
                    <w:spacing w:after="0"/>
                    <w:jc w:val="both"/>
                    <w:rPr>
                      <w:bCs/>
                      <w:sz w:val="20"/>
                      <w:szCs w:val="20"/>
                    </w:rPr>
                  </w:pPr>
                </w:p>
                <w:p w14:paraId="52E30B94" w14:textId="760C2DFB" w:rsidR="00C44AD3" w:rsidRPr="00F60A74" w:rsidRDefault="00C44AD3" w:rsidP="00C44AD3">
                  <w:pPr>
                    <w:spacing w:after="0"/>
                    <w:jc w:val="both"/>
                    <w:rPr>
                      <w:bCs/>
                      <w:sz w:val="20"/>
                      <w:szCs w:val="20"/>
                    </w:rPr>
                  </w:pPr>
                  <w:r w:rsidRPr="00F60A74">
                    <w:rPr>
                      <w:bCs/>
                      <w:sz w:val="20"/>
                      <w:szCs w:val="20"/>
                    </w:rPr>
                    <w:t>(c) este reglementată de Regulamentul (UE) 2019/1021; sau</w:t>
                  </w:r>
                </w:p>
                <w:p w14:paraId="6B401E5B" w14:textId="77777777" w:rsidR="00C44AD3" w:rsidRPr="00F60A74" w:rsidRDefault="00C44AD3" w:rsidP="00C44AD3">
                  <w:pPr>
                    <w:spacing w:after="0"/>
                    <w:jc w:val="both"/>
                    <w:rPr>
                      <w:bCs/>
                      <w:sz w:val="20"/>
                      <w:szCs w:val="20"/>
                    </w:rPr>
                  </w:pPr>
                </w:p>
                <w:p w14:paraId="6B155305" w14:textId="7CAD444F" w:rsidR="00C44AD3" w:rsidRPr="00F60A74" w:rsidRDefault="00C44AD3" w:rsidP="00C44AD3">
                  <w:pPr>
                    <w:spacing w:after="0"/>
                    <w:jc w:val="both"/>
                    <w:rPr>
                      <w:bCs/>
                      <w:sz w:val="20"/>
                      <w:szCs w:val="20"/>
                    </w:rPr>
                  </w:pPr>
                  <w:r w:rsidRPr="00F60A74">
                    <w:rPr>
                      <w:bCs/>
                      <w:sz w:val="20"/>
                      <w:szCs w:val="20"/>
                    </w:rPr>
                    <w:t>(d) afectează în mod negativ reutilizarea și reciclarea materialelor din produsul în care este prezentă;</w:t>
                  </w: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50AD125A" w14:textId="77777777" w:rsidTr="00F63D32">
                    <w:tc>
                      <w:tcPr>
                        <w:tcW w:w="0" w:type="auto"/>
                        <w:shd w:val="clear" w:color="auto" w:fill="FFFFFF"/>
                        <w:hideMark/>
                      </w:tcPr>
                      <w:p w14:paraId="61FF5452" w14:textId="77777777" w:rsidR="00C44AD3" w:rsidRPr="00F60A74" w:rsidRDefault="00C44AD3" w:rsidP="00C44AD3">
                        <w:pPr>
                          <w:spacing w:after="0"/>
                          <w:jc w:val="both"/>
                          <w:rPr>
                            <w:bCs/>
                            <w:sz w:val="20"/>
                            <w:szCs w:val="20"/>
                          </w:rPr>
                        </w:pPr>
                        <w:r w:rsidRPr="00F60A74">
                          <w:rPr>
                            <w:bCs/>
                            <w:sz w:val="20"/>
                            <w:szCs w:val="20"/>
                          </w:rPr>
                          <w:t>28.</w:t>
                        </w:r>
                      </w:p>
                    </w:tc>
                    <w:tc>
                      <w:tcPr>
                        <w:tcW w:w="0" w:type="auto"/>
                        <w:shd w:val="clear" w:color="auto" w:fill="FFFFFF"/>
                        <w:hideMark/>
                      </w:tcPr>
                      <w:p w14:paraId="1B52C06F" w14:textId="77777777" w:rsidR="00C44AD3" w:rsidRPr="00F60A74" w:rsidRDefault="00C44AD3" w:rsidP="00C44AD3">
                        <w:pPr>
                          <w:spacing w:after="0"/>
                          <w:jc w:val="both"/>
                          <w:rPr>
                            <w:bCs/>
                            <w:sz w:val="20"/>
                            <w:szCs w:val="20"/>
                          </w:rPr>
                        </w:pPr>
                        <w:r w:rsidRPr="00F60A74">
                          <w:rPr>
                            <w:bCs/>
                            <w:sz w:val="20"/>
                            <w:szCs w:val="20"/>
                          </w:rPr>
                          <w:t>„pașaport digital al produsului” înseamnă un set de date specifice unui produs care include informațiile specificate în actul delegat aplicabil adoptat în temeiul articolului 4 și care este accesibil prin mijloace electronice prin intermediul unui suport de date în conformitate cu capitolul III;</w:t>
                        </w:r>
                      </w:p>
                    </w:tc>
                  </w:tr>
                </w:tbl>
                <w:p w14:paraId="1AA5F11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8A1E33D" w14:textId="77777777" w:rsidTr="00F63D32">
                    <w:tc>
                      <w:tcPr>
                        <w:tcW w:w="0" w:type="auto"/>
                        <w:shd w:val="clear" w:color="auto" w:fill="FFFFFF"/>
                        <w:hideMark/>
                      </w:tcPr>
                      <w:p w14:paraId="6B1EFCDC" w14:textId="77777777" w:rsidR="00C44AD3" w:rsidRPr="00F60A74" w:rsidRDefault="00C44AD3" w:rsidP="00C44AD3">
                        <w:pPr>
                          <w:spacing w:after="0"/>
                          <w:jc w:val="both"/>
                          <w:rPr>
                            <w:bCs/>
                            <w:sz w:val="20"/>
                            <w:szCs w:val="20"/>
                          </w:rPr>
                        </w:pPr>
                        <w:r w:rsidRPr="00F60A74">
                          <w:rPr>
                            <w:bCs/>
                            <w:sz w:val="20"/>
                            <w:szCs w:val="20"/>
                          </w:rPr>
                          <w:t>29.</w:t>
                        </w:r>
                      </w:p>
                    </w:tc>
                    <w:tc>
                      <w:tcPr>
                        <w:tcW w:w="0" w:type="auto"/>
                        <w:shd w:val="clear" w:color="auto" w:fill="FFFFFF"/>
                        <w:hideMark/>
                      </w:tcPr>
                      <w:p w14:paraId="1ED76747" w14:textId="77777777" w:rsidR="00C44AD3" w:rsidRPr="00F60A74" w:rsidRDefault="00C44AD3" w:rsidP="00C44AD3">
                        <w:pPr>
                          <w:spacing w:after="0"/>
                          <w:jc w:val="both"/>
                          <w:rPr>
                            <w:bCs/>
                            <w:sz w:val="20"/>
                            <w:szCs w:val="20"/>
                          </w:rPr>
                        </w:pPr>
                        <w:r w:rsidRPr="00F60A74">
                          <w:rPr>
                            <w:bCs/>
                            <w:sz w:val="20"/>
                            <w:szCs w:val="20"/>
                          </w:rPr>
                          <w:t>„suport de date” înseamnă un simbol al unui cod de bare liniar, un simbol bidimensional sau un alt mediu de captare automată a datelor de identificare care poate fi citit de un dispozitiv;</w:t>
                        </w:r>
                      </w:p>
                    </w:tc>
                  </w:tr>
                </w:tbl>
                <w:p w14:paraId="059769D7"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91FD663" w14:textId="77777777" w:rsidTr="00F63D32">
                    <w:tc>
                      <w:tcPr>
                        <w:tcW w:w="0" w:type="auto"/>
                        <w:shd w:val="clear" w:color="auto" w:fill="FFFFFF"/>
                        <w:hideMark/>
                      </w:tcPr>
                      <w:p w14:paraId="1CC405F2" w14:textId="77777777" w:rsidR="00C44AD3" w:rsidRPr="00F60A74" w:rsidRDefault="00C44AD3" w:rsidP="00C44AD3">
                        <w:pPr>
                          <w:spacing w:after="0"/>
                          <w:jc w:val="both"/>
                          <w:rPr>
                            <w:bCs/>
                            <w:sz w:val="20"/>
                            <w:szCs w:val="20"/>
                          </w:rPr>
                        </w:pPr>
                        <w:r w:rsidRPr="00F60A74">
                          <w:rPr>
                            <w:bCs/>
                            <w:sz w:val="20"/>
                            <w:szCs w:val="20"/>
                          </w:rPr>
                          <w:t>30.</w:t>
                        </w:r>
                      </w:p>
                    </w:tc>
                    <w:tc>
                      <w:tcPr>
                        <w:tcW w:w="0" w:type="auto"/>
                        <w:shd w:val="clear" w:color="auto" w:fill="FFFFFF"/>
                        <w:hideMark/>
                      </w:tcPr>
                      <w:p w14:paraId="2724C82B" w14:textId="77777777" w:rsidR="00C44AD3" w:rsidRPr="00F60A74" w:rsidRDefault="00C44AD3" w:rsidP="00C44AD3">
                        <w:pPr>
                          <w:spacing w:after="0"/>
                          <w:jc w:val="both"/>
                          <w:rPr>
                            <w:bCs/>
                            <w:sz w:val="20"/>
                            <w:szCs w:val="20"/>
                          </w:rPr>
                        </w:pPr>
                        <w:r w:rsidRPr="00F60A74">
                          <w:rPr>
                            <w:bCs/>
                            <w:sz w:val="20"/>
                            <w:szCs w:val="20"/>
                          </w:rPr>
                          <w:t>„identificator unic al produsului” înseamnă un șir unic de caractere pentru identificarea unui produs care permite și accesarea unui link către pașaportul digital al produsului;</w:t>
                        </w:r>
                      </w:p>
                    </w:tc>
                  </w:tr>
                </w:tbl>
                <w:p w14:paraId="657079B7"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5C5820DD" w14:textId="77777777" w:rsidTr="00F63D32">
                    <w:tc>
                      <w:tcPr>
                        <w:tcW w:w="0" w:type="auto"/>
                        <w:shd w:val="clear" w:color="auto" w:fill="FFFFFF"/>
                        <w:hideMark/>
                      </w:tcPr>
                      <w:p w14:paraId="26FA54F2" w14:textId="77777777" w:rsidR="00C44AD3" w:rsidRPr="00F60A74" w:rsidRDefault="00C44AD3" w:rsidP="00C44AD3">
                        <w:pPr>
                          <w:spacing w:after="0"/>
                          <w:jc w:val="both"/>
                          <w:rPr>
                            <w:bCs/>
                            <w:sz w:val="20"/>
                            <w:szCs w:val="20"/>
                          </w:rPr>
                        </w:pPr>
                        <w:r w:rsidRPr="00F60A74">
                          <w:rPr>
                            <w:bCs/>
                            <w:sz w:val="20"/>
                            <w:szCs w:val="20"/>
                          </w:rPr>
                          <w:t>31.</w:t>
                        </w:r>
                      </w:p>
                    </w:tc>
                    <w:tc>
                      <w:tcPr>
                        <w:tcW w:w="0" w:type="auto"/>
                        <w:shd w:val="clear" w:color="auto" w:fill="FFFFFF"/>
                        <w:hideMark/>
                      </w:tcPr>
                      <w:p w14:paraId="6C999E3B" w14:textId="77777777" w:rsidR="00C44AD3" w:rsidRPr="00F60A74" w:rsidRDefault="00C44AD3" w:rsidP="00C44AD3">
                        <w:pPr>
                          <w:spacing w:after="0"/>
                          <w:jc w:val="both"/>
                          <w:rPr>
                            <w:bCs/>
                            <w:sz w:val="20"/>
                            <w:szCs w:val="20"/>
                          </w:rPr>
                        </w:pPr>
                        <w:r w:rsidRPr="00F60A74">
                          <w:rPr>
                            <w:bCs/>
                            <w:sz w:val="20"/>
                            <w:szCs w:val="20"/>
                          </w:rPr>
                          <w:t>„identificator unic al operatorului” înseamnă un șir unic de caractere pentru identificarea unui actor implicat în lanțul valoric al unui produs;</w:t>
                        </w:r>
                      </w:p>
                    </w:tc>
                  </w:tr>
                </w:tbl>
                <w:p w14:paraId="3BF199A0"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65147847" w14:textId="77777777" w:rsidTr="00F63D32">
                    <w:tc>
                      <w:tcPr>
                        <w:tcW w:w="0" w:type="auto"/>
                        <w:shd w:val="clear" w:color="auto" w:fill="FFFFFF"/>
                        <w:hideMark/>
                      </w:tcPr>
                      <w:p w14:paraId="3E9F52B6" w14:textId="77777777" w:rsidR="00C44AD3" w:rsidRPr="00F60A74" w:rsidRDefault="00C44AD3" w:rsidP="00C44AD3">
                        <w:pPr>
                          <w:spacing w:after="0"/>
                          <w:jc w:val="both"/>
                          <w:rPr>
                            <w:bCs/>
                            <w:sz w:val="20"/>
                            <w:szCs w:val="20"/>
                          </w:rPr>
                        </w:pPr>
                        <w:r w:rsidRPr="00F60A74">
                          <w:rPr>
                            <w:bCs/>
                            <w:sz w:val="20"/>
                            <w:szCs w:val="20"/>
                          </w:rPr>
                          <w:lastRenderedPageBreak/>
                          <w:t>32.</w:t>
                        </w:r>
                      </w:p>
                    </w:tc>
                    <w:tc>
                      <w:tcPr>
                        <w:tcW w:w="0" w:type="auto"/>
                        <w:shd w:val="clear" w:color="auto" w:fill="FFFFFF"/>
                        <w:hideMark/>
                      </w:tcPr>
                      <w:p w14:paraId="0134E3D1" w14:textId="77777777" w:rsidR="00C44AD3" w:rsidRPr="00F60A74" w:rsidRDefault="00C44AD3" w:rsidP="00C44AD3">
                        <w:pPr>
                          <w:spacing w:after="0"/>
                          <w:jc w:val="both"/>
                          <w:rPr>
                            <w:bCs/>
                            <w:sz w:val="20"/>
                            <w:szCs w:val="20"/>
                          </w:rPr>
                        </w:pPr>
                        <w:r w:rsidRPr="00F60A74">
                          <w:rPr>
                            <w:bCs/>
                            <w:sz w:val="20"/>
                            <w:szCs w:val="20"/>
                          </w:rPr>
                          <w:t>„furnizor de servicii de pașapoarte digitale ale produselor” înseamnă o persoană fizică sau juridică care este un terț independent autorizat de operatorul economic care introduce produsul pe piață sau îl pune în funcțiune și care prelucrează datele din pașaportul digital al produsului respectiv în scopul punerii acestor date la dispoziția operatorilor economici și a altor actori relevanți cu drept de acces la datele respective în temeiul prezentului regulament sau al altor acte legislative ale Uniunii;</w:t>
                        </w:r>
                      </w:p>
                    </w:tc>
                  </w:tr>
                </w:tbl>
                <w:p w14:paraId="5D57343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80253EA" w14:textId="77777777" w:rsidTr="00F63D32">
                    <w:tc>
                      <w:tcPr>
                        <w:tcW w:w="0" w:type="auto"/>
                        <w:shd w:val="clear" w:color="auto" w:fill="FFFFFF"/>
                        <w:hideMark/>
                      </w:tcPr>
                      <w:p w14:paraId="757A9038" w14:textId="77777777" w:rsidR="00C44AD3" w:rsidRPr="00F60A74" w:rsidRDefault="00C44AD3" w:rsidP="00C44AD3">
                        <w:pPr>
                          <w:spacing w:after="0"/>
                          <w:jc w:val="both"/>
                          <w:rPr>
                            <w:bCs/>
                            <w:sz w:val="20"/>
                            <w:szCs w:val="20"/>
                          </w:rPr>
                        </w:pPr>
                        <w:r w:rsidRPr="00F60A74">
                          <w:rPr>
                            <w:bCs/>
                            <w:sz w:val="20"/>
                            <w:szCs w:val="20"/>
                          </w:rPr>
                          <w:t>33.</w:t>
                        </w:r>
                      </w:p>
                    </w:tc>
                    <w:tc>
                      <w:tcPr>
                        <w:tcW w:w="0" w:type="auto"/>
                        <w:shd w:val="clear" w:color="auto" w:fill="FFFFFF"/>
                        <w:hideMark/>
                      </w:tcPr>
                      <w:p w14:paraId="79FBB2AB" w14:textId="77777777" w:rsidR="00C44AD3" w:rsidRPr="00F60A74" w:rsidRDefault="00C44AD3" w:rsidP="00C44AD3">
                        <w:pPr>
                          <w:spacing w:after="0"/>
                          <w:jc w:val="both"/>
                          <w:rPr>
                            <w:bCs/>
                            <w:sz w:val="20"/>
                            <w:szCs w:val="20"/>
                          </w:rPr>
                        </w:pPr>
                        <w:r w:rsidRPr="00F60A74">
                          <w:rPr>
                            <w:bCs/>
                            <w:sz w:val="20"/>
                            <w:szCs w:val="20"/>
                          </w:rPr>
                          <w:t>„identificator unic al instalației” înseamnă un șir unic de caractere pentru identificarea amplasamentelor sau a clădirilor implicate în lanțul valoric al unui produs sau utilizate de actorii implicați în lanțul valoric al unui produs;</w:t>
                        </w:r>
                      </w:p>
                    </w:tc>
                  </w:tr>
                </w:tbl>
                <w:p w14:paraId="1C5A135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65B260E4" w14:textId="77777777" w:rsidTr="00F63D32">
                    <w:tc>
                      <w:tcPr>
                        <w:tcW w:w="0" w:type="auto"/>
                        <w:shd w:val="clear" w:color="auto" w:fill="FFFFFF"/>
                        <w:hideMark/>
                      </w:tcPr>
                      <w:p w14:paraId="46A500EB" w14:textId="77777777" w:rsidR="00C44AD3" w:rsidRPr="00F60A74" w:rsidRDefault="00C44AD3" w:rsidP="00C44AD3">
                        <w:pPr>
                          <w:spacing w:after="0"/>
                          <w:jc w:val="both"/>
                          <w:rPr>
                            <w:bCs/>
                            <w:sz w:val="20"/>
                            <w:szCs w:val="20"/>
                          </w:rPr>
                        </w:pPr>
                        <w:r w:rsidRPr="00F60A74">
                          <w:rPr>
                            <w:bCs/>
                            <w:sz w:val="20"/>
                            <w:szCs w:val="20"/>
                          </w:rPr>
                          <w:t>34.</w:t>
                        </w:r>
                      </w:p>
                    </w:tc>
                    <w:tc>
                      <w:tcPr>
                        <w:tcW w:w="0" w:type="auto"/>
                        <w:shd w:val="clear" w:color="auto" w:fill="FFFFFF"/>
                        <w:hideMark/>
                      </w:tcPr>
                      <w:p w14:paraId="43210B11" w14:textId="77777777" w:rsidR="00C44AD3" w:rsidRPr="00F60A74" w:rsidRDefault="00C44AD3" w:rsidP="00C44AD3">
                        <w:pPr>
                          <w:spacing w:after="0"/>
                          <w:jc w:val="both"/>
                          <w:rPr>
                            <w:bCs/>
                            <w:sz w:val="20"/>
                            <w:szCs w:val="20"/>
                          </w:rPr>
                        </w:pPr>
                        <w:r w:rsidRPr="00F60A74">
                          <w:rPr>
                            <w:bCs/>
                            <w:sz w:val="20"/>
                            <w:szCs w:val="20"/>
                          </w:rPr>
                          <w:t>„distrugere” înseamnă deteriorarea intenționată sau eliminarea unui produs ca deșeu, cu excepția eliminării cu unicul scop de a livra produsul eliminat pentru operațiuni de pregătire pentru reutilizare, inclusiv recondiționare sau refabricare;</w:t>
                        </w:r>
                      </w:p>
                    </w:tc>
                  </w:tr>
                </w:tbl>
                <w:p w14:paraId="073C033E"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038F1DAC" w14:textId="77777777" w:rsidTr="00F63D32">
                    <w:tc>
                      <w:tcPr>
                        <w:tcW w:w="0" w:type="auto"/>
                        <w:shd w:val="clear" w:color="auto" w:fill="FFFFFF"/>
                        <w:hideMark/>
                      </w:tcPr>
                      <w:p w14:paraId="24551108" w14:textId="77777777" w:rsidR="00C44AD3" w:rsidRPr="00F60A74" w:rsidRDefault="00C44AD3" w:rsidP="00C44AD3">
                        <w:pPr>
                          <w:spacing w:after="0"/>
                          <w:jc w:val="both"/>
                          <w:rPr>
                            <w:bCs/>
                            <w:sz w:val="20"/>
                            <w:szCs w:val="20"/>
                          </w:rPr>
                        </w:pPr>
                        <w:r w:rsidRPr="00F60A74">
                          <w:rPr>
                            <w:bCs/>
                            <w:sz w:val="20"/>
                            <w:szCs w:val="20"/>
                          </w:rPr>
                          <w:t>35.</w:t>
                        </w:r>
                      </w:p>
                    </w:tc>
                    <w:tc>
                      <w:tcPr>
                        <w:tcW w:w="0" w:type="auto"/>
                        <w:shd w:val="clear" w:color="auto" w:fill="FFFFFF"/>
                        <w:hideMark/>
                      </w:tcPr>
                      <w:p w14:paraId="6E7B1986" w14:textId="77777777" w:rsidR="00C44AD3" w:rsidRPr="00F60A74" w:rsidRDefault="00C44AD3" w:rsidP="00C44AD3">
                        <w:pPr>
                          <w:spacing w:after="0"/>
                          <w:jc w:val="both"/>
                          <w:rPr>
                            <w:bCs/>
                            <w:sz w:val="20"/>
                            <w:szCs w:val="20"/>
                          </w:rPr>
                        </w:pPr>
                        <w:r w:rsidRPr="00F60A74">
                          <w:rPr>
                            <w:bCs/>
                            <w:sz w:val="20"/>
                            <w:szCs w:val="20"/>
                          </w:rPr>
                          <w:t>„client” înseamnă o persoană fizică sau juridică care achiziționează, închiriază sau primește un produs pentru uz propriu, indiferent dacă acționează sau nu în scopuri care sunt în afara activității sale comerciale, a afacerii, meseriei sau profesiei sale;</w:t>
                        </w:r>
                      </w:p>
                    </w:tc>
                  </w:tr>
                </w:tbl>
                <w:p w14:paraId="247209D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6E64D0F" w14:textId="77777777" w:rsidTr="00F63D32">
                    <w:tc>
                      <w:tcPr>
                        <w:tcW w:w="0" w:type="auto"/>
                        <w:shd w:val="clear" w:color="auto" w:fill="FFFFFF"/>
                        <w:hideMark/>
                      </w:tcPr>
                      <w:p w14:paraId="45F0DD24" w14:textId="77777777" w:rsidR="00C44AD3" w:rsidRPr="00F60A74" w:rsidRDefault="00C44AD3" w:rsidP="00C44AD3">
                        <w:pPr>
                          <w:spacing w:after="0"/>
                          <w:jc w:val="both"/>
                          <w:rPr>
                            <w:bCs/>
                            <w:sz w:val="20"/>
                            <w:szCs w:val="20"/>
                          </w:rPr>
                        </w:pPr>
                        <w:r w:rsidRPr="00F60A74">
                          <w:rPr>
                            <w:bCs/>
                            <w:sz w:val="20"/>
                            <w:szCs w:val="20"/>
                          </w:rPr>
                          <w:t>36.</w:t>
                        </w:r>
                      </w:p>
                    </w:tc>
                    <w:tc>
                      <w:tcPr>
                        <w:tcW w:w="0" w:type="auto"/>
                        <w:shd w:val="clear" w:color="auto" w:fill="FFFFFF"/>
                        <w:hideMark/>
                      </w:tcPr>
                      <w:p w14:paraId="44608BF7" w14:textId="77777777" w:rsidR="00C44AD3" w:rsidRPr="00F60A74" w:rsidRDefault="00C44AD3" w:rsidP="00C44AD3">
                        <w:pPr>
                          <w:spacing w:after="0"/>
                          <w:jc w:val="both"/>
                          <w:rPr>
                            <w:bCs/>
                            <w:sz w:val="20"/>
                            <w:szCs w:val="20"/>
                          </w:rPr>
                        </w:pPr>
                        <w:r w:rsidRPr="00F60A74">
                          <w:rPr>
                            <w:bCs/>
                            <w:sz w:val="20"/>
                            <w:szCs w:val="20"/>
                          </w:rPr>
                          <w:t>„produs de consum” înseamnă orice produs, cu excepția componentelor și a produselor intermediare, destinat în principal consumatorilor;</w:t>
                        </w:r>
                      </w:p>
                    </w:tc>
                  </w:tr>
                </w:tbl>
                <w:p w14:paraId="0C27197C"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60D67A82" w14:textId="77777777" w:rsidTr="00F63D32">
                    <w:tc>
                      <w:tcPr>
                        <w:tcW w:w="0" w:type="auto"/>
                        <w:shd w:val="clear" w:color="auto" w:fill="FFFFFF"/>
                        <w:hideMark/>
                      </w:tcPr>
                      <w:p w14:paraId="53096623" w14:textId="77777777" w:rsidR="00C44AD3" w:rsidRPr="00F60A74" w:rsidRDefault="00C44AD3" w:rsidP="00C44AD3">
                        <w:pPr>
                          <w:spacing w:after="0"/>
                          <w:jc w:val="both"/>
                          <w:rPr>
                            <w:bCs/>
                            <w:sz w:val="20"/>
                            <w:szCs w:val="20"/>
                          </w:rPr>
                        </w:pPr>
                        <w:r w:rsidRPr="00F60A74">
                          <w:rPr>
                            <w:bCs/>
                            <w:sz w:val="20"/>
                            <w:szCs w:val="20"/>
                          </w:rPr>
                          <w:t>37.</w:t>
                        </w:r>
                      </w:p>
                    </w:tc>
                    <w:tc>
                      <w:tcPr>
                        <w:tcW w:w="0" w:type="auto"/>
                        <w:shd w:val="clear" w:color="auto" w:fill="FFFFFF"/>
                        <w:hideMark/>
                      </w:tcPr>
                      <w:p w14:paraId="2AA0407B" w14:textId="77777777" w:rsidR="00C44AD3" w:rsidRPr="00F60A74" w:rsidRDefault="00C44AD3" w:rsidP="00C44AD3">
                        <w:pPr>
                          <w:spacing w:after="0"/>
                          <w:jc w:val="both"/>
                          <w:rPr>
                            <w:bCs/>
                            <w:sz w:val="20"/>
                            <w:szCs w:val="20"/>
                          </w:rPr>
                        </w:pPr>
                        <w:r w:rsidRPr="00F60A74">
                          <w:rPr>
                            <w:bCs/>
                            <w:sz w:val="20"/>
                            <w:szCs w:val="20"/>
                          </w:rPr>
                          <w:t xml:space="preserve">„produs de consum nevândut” înseamnă orice produs de consum care nu a fost vândut, inclusiv stocurile în surplus, inventarul în exces și inventarul nefolosit, precum și produsele returnate de către un consumator în baza dreptului său de retragere în conformitate cu articolul 9 din Directiva 2011/83/UE sau, după </w:t>
                        </w:r>
                        <w:r w:rsidRPr="00F60A74">
                          <w:rPr>
                            <w:bCs/>
                            <w:sz w:val="20"/>
                            <w:szCs w:val="20"/>
                          </w:rPr>
                          <w:lastRenderedPageBreak/>
                          <w:t>caz, pe durata oricărei perioade de retragere mai lungi prevăzute de comerciant;</w:t>
                        </w:r>
                      </w:p>
                    </w:tc>
                  </w:tr>
                </w:tbl>
                <w:p w14:paraId="1F26C68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0CAA5C19" w14:textId="77777777" w:rsidTr="00F63D32">
                    <w:tc>
                      <w:tcPr>
                        <w:tcW w:w="0" w:type="auto"/>
                        <w:shd w:val="clear" w:color="auto" w:fill="FFFFFF"/>
                        <w:hideMark/>
                      </w:tcPr>
                      <w:p w14:paraId="2D9B5288" w14:textId="77777777" w:rsidR="00C44AD3" w:rsidRPr="00F60A74" w:rsidRDefault="00C44AD3" w:rsidP="00C44AD3">
                        <w:pPr>
                          <w:spacing w:after="0"/>
                          <w:jc w:val="both"/>
                          <w:rPr>
                            <w:bCs/>
                            <w:sz w:val="20"/>
                            <w:szCs w:val="20"/>
                          </w:rPr>
                        </w:pPr>
                        <w:r w:rsidRPr="00F60A74">
                          <w:rPr>
                            <w:bCs/>
                            <w:sz w:val="20"/>
                            <w:szCs w:val="20"/>
                          </w:rPr>
                          <w:t>38.</w:t>
                        </w:r>
                      </w:p>
                    </w:tc>
                    <w:tc>
                      <w:tcPr>
                        <w:tcW w:w="0" w:type="auto"/>
                        <w:shd w:val="clear" w:color="auto" w:fill="FFFFFF"/>
                        <w:hideMark/>
                      </w:tcPr>
                      <w:p w14:paraId="3ABA004D" w14:textId="77777777" w:rsidR="00C44AD3" w:rsidRPr="00F60A74" w:rsidRDefault="00C44AD3" w:rsidP="00C44AD3">
                        <w:pPr>
                          <w:spacing w:after="0"/>
                          <w:jc w:val="both"/>
                          <w:rPr>
                            <w:bCs/>
                            <w:sz w:val="20"/>
                            <w:szCs w:val="20"/>
                          </w:rPr>
                        </w:pPr>
                        <w:r w:rsidRPr="00F60A74">
                          <w:rPr>
                            <w:bCs/>
                            <w:sz w:val="20"/>
                            <w:szCs w:val="20"/>
                          </w:rPr>
                          <w:t>„măsură de autoreglementare” înseamnă un acord voluntar sau un cod de conduită încheiat de operatorii economici din proprie inițiativă, acestea fiind responsabile de asigurarea respectării lor;</w:t>
                        </w:r>
                      </w:p>
                    </w:tc>
                  </w:tr>
                </w:tbl>
                <w:p w14:paraId="7E9BE18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3CE7943F" w14:textId="77777777" w:rsidTr="00F63D32">
                    <w:tc>
                      <w:tcPr>
                        <w:tcW w:w="0" w:type="auto"/>
                        <w:shd w:val="clear" w:color="auto" w:fill="FFFFFF"/>
                        <w:hideMark/>
                      </w:tcPr>
                      <w:p w14:paraId="3D28E073" w14:textId="77777777" w:rsidR="00C44AD3" w:rsidRPr="00F60A74" w:rsidRDefault="00C44AD3" w:rsidP="00C44AD3">
                        <w:pPr>
                          <w:spacing w:after="0"/>
                          <w:jc w:val="both"/>
                          <w:rPr>
                            <w:bCs/>
                            <w:sz w:val="20"/>
                            <w:szCs w:val="20"/>
                          </w:rPr>
                        </w:pPr>
                        <w:r w:rsidRPr="00F60A74">
                          <w:rPr>
                            <w:bCs/>
                            <w:sz w:val="20"/>
                            <w:szCs w:val="20"/>
                          </w:rPr>
                          <w:t>39.</w:t>
                        </w:r>
                      </w:p>
                    </w:tc>
                    <w:tc>
                      <w:tcPr>
                        <w:tcW w:w="0" w:type="auto"/>
                        <w:shd w:val="clear" w:color="auto" w:fill="FFFFFF"/>
                        <w:hideMark/>
                      </w:tcPr>
                      <w:p w14:paraId="643769ED" w14:textId="77777777" w:rsidR="00C44AD3" w:rsidRPr="00F60A74" w:rsidRDefault="00C44AD3" w:rsidP="00C44AD3">
                        <w:pPr>
                          <w:spacing w:after="0"/>
                          <w:jc w:val="both"/>
                          <w:rPr>
                            <w:bCs/>
                            <w:sz w:val="20"/>
                            <w:szCs w:val="20"/>
                          </w:rPr>
                        </w:pPr>
                        <w:r w:rsidRPr="00F60A74">
                          <w:rPr>
                            <w:bCs/>
                            <w:sz w:val="20"/>
                            <w:szCs w:val="20"/>
                          </w:rPr>
                          <w:t>„punere la dispoziție pe piață” înseamnă orice furnizare a unui produs pentru distribuție, consum sau utilizare pe piața Uniunii, în cursul unei activități comerciale, în schimbul unei plăți sau gratuit;</w:t>
                        </w:r>
                      </w:p>
                    </w:tc>
                  </w:tr>
                </w:tbl>
                <w:p w14:paraId="1B2F04F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50271AF3" w14:textId="77777777" w:rsidTr="00F63D32">
                    <w:tc>
                      <w:tcPr>
                        <w:tcW w:w="0" w:type="auto"/>
                        <w:shd w:val="clear" w:color="auto" w:fill="FFFFFF"/>
                        <w:hideMark/>
                      </w:tcPr>
                      <w:p w14:paraId="75DF180D" w14:textId="77777777" w:rsidR="00C44AD3" w:rsidRPr="00F60A74" w:rsidRDefault="00C44AD3" w:rsidP="00C44AD3">
                        <w:pPr>
                          <w:spacing w:after="0"/>
                          <w:jc w:val="both"/>
                          <w:rPr>
                            <w:bCs/>
                            <w:sz w:val="20"/>
                            <w:szCs w:val="20"/>
                          </w:rPr>
                        </w:pPr>
                        <w:r w:rsidRPr="00F60A74">
                          <w:rPr>
                            <w:bCs/>
                            <w:sz w:val="20"/>
                            <w:szCs w:val="20"/>
                          </w:rPr>
                          <w:t>40.</w:t>
                        </w:r>
                      </w:p>
                    </w:tc>
                    <w:tc>
                      <w:tcPr>
                        <w:tcW w:w="0" w:type="auto"/>
                        <w:shd w:val="clear" w:color="auto" w:fill="FFFFFF"/>
                        <w:hideMark/>
                      </w:tcPr>
                      <w:p w14:paraId="0AAAA921" w14:textId="77777777" w:rsidR="00C44AD3" w:rsidRPr="00F60A74" w:rsidRDefault="00C44AD3" w:rsidP="00C44AD3">
                        <w:pPr>
                          <w:spacing w:after="0"/>
                          <w:jc w:val="both"/>
                          <w:rPr>
                            <w:bCs/>
                            <w:sz w:val="20"/>
                            <w:szCs w:val="20"/>
                          </w:rPr>
                        </w:pPr>
                        <w:r w:rsidRPr="00F60A74">
                          <w:rPr>
                            <w:bCs/>
                            <w:sz w:val="20"/>
                            <w:szCs w:val="20"/>
                          </w:rPr>
                          <w:t>„introducere pe piață” înseamnă punere la dispoziție pentru prima oară a unui produs pe piața Uniunii;</w:t>
                        </w:r>
                      </w:p>
                    </w:tc>
                  </w:tr>
                </w:tbl>
                <w:p w14:paraId="0741AC7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2A02D008" w14:textId="77777777" w:rsidTr="00F63D32">
                    <w:tc>
                      <w:tcPr>
                        <w:tcW w:w="0" w:type="auto"/>
                        <w:shd w:val="clear" w:color="auto" w:fill="FFFFFF"/>
                        <w:hideMark/>
                      </w:tcPr>
                      <w:p w14:paraId="7D819F40" w14:textId="77777777" w:rsidR="00C44AD3" w:rsidRPr="00F60A74" w:rsidRDefault="00C44AD3" w:rsidP="00C44AD3">
                        <w:pPr>
                          <w:spacing w:after="0"/>
                          <w:jc w:val="both"/>
                          <w:rPr>
                            <w:bCs/>
                            <w:sz w:val="20"/>
                            <w:szCs w:val="20"/>
                          </w:rPr>
                        </w:pPr>
                        <w:r w:rsidRPr="00F60A74">
                          <w:rPr>
                            <w:bCs/>
                            <w:sz w:val="20"/>
                            <w:szCs w:val="20"/>
                          </w:rPr>
                          <w:t>41.</w:t>
                        </w:r>
                      </w:p>
                    </w:tc>
                    <w:tc>
                      <w:tcPr>
                        <w:tcW w:w="0" w:type="auto"/>
                        <w:shd w:val="clear" w:color="auto" w:fill="FFFFFF"/>
                        <w:hideMark/>
                      </w:tcPr>
                      <w:p w14:paraId="70C75488" w14:textId="77777777" w:rsidR="00C44AD3" w:rsidRPr="00F60A74" w:rsidRDefault="00C44AD3" w:rsidP="00C44AD3">
                        <w:pPr>
                          <w:spacing w:after="0"/>
                          <w:jc w:val="both"/>
                          <w:rPr>
                            <w:bCs/>
                            <w:sz w:val="20"/>
                            <w:szCs w:val="20"/>
                          </w:rPr>
                        </w:pPr>
                        <w:r w:rsidRPr="00F60A74">
                          <w:rPr>
                            <w:bCs/>
                            <w:sz w:val="20"/>
                            <w:szCs w:val="20"/>
                          </w:rPr>
                          <w:t>„punere în funcțiune” înseamnă prima utilizare în Uniune a unui produs, în scopul pentru care a fost conceput;</w:t>
                        </w:r>
                      </w:p>
                    </w:tc>
                  </w:tr>
                </w:tbl>
                <w:p w14:paraId="48F388A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6ED8CFD" w14:textId="77777777" w:rsidTr="00F63D32">
                    <w:tc>
                      <w:tcPr>
                        <w:tcW w:w="0" w:type="auto"/>
                        <w:shd w:val="clear" w:color="auto" w:fill="FFFFFF"/>
                        <w:hideMark/>
                      </w:tcPr>
                      <w:p w14:paraId="41CEBFB8" w14:textId="77777777" w:rsidR="00C44AD3" w:rsidRPr="00F60A74" w:rsidRDefault="00C44AD3" w:rsidP="00C44AD3">
                        <w:pPr>
                          <w:spacing w:after="0"/>
                          <w:jc w:val="both"/>
                          <w:rPr>
                            <w:bCs/>
                            <w:sz w:val="20"/>
                            <w:szCs w:val="20"/>
                          </w:rPr>
                        </w:pPr>
                        <w:r w:rsidRPr="00F60A74">
                          <w:rPr>
                            <w:bCs/>
                            <w:sz w:val="20"/>
                            <w:szCs w:val="20"/>
                          </w:rPr>
                          <w:t>42.</w:t>
                        </w:r>
                      </w:p>
                    </w:tc>
                    <w:tc>
                      <w:tcPr>
                        <w:tcW w:w="0" w:type="auto"/>
                        <w:shd w:val="clear" w:color="auto" w:fill="FFFFFF"/>
                        <w:hideMark/>
                      </w:tcPr>
                      <w:p w14:paraId="339DC724" w14:textId="77777777" w:rsidR="00C44AD3" w:rsidRPr="00F60A74" w:rsidRDefault="00C44AD3" w:rsidP="00C44AD3">
                        <w:pPr>
                          <w:spacing w:after="0"/>
                          <w:jc w:val="both"/>
                          <w:rPr>
                            <w:bCs/>
                            <w:sz w:val="20"/>
                            <w:szCs w:val="20"/>
                          </w:rPr>
                        </w:pPr>
                        <w:r w:rsidRPr="00F60A74">
                          <w:rPr>
                            <w:bCs/>
                            <w:sz w:val="20"/>
                            <w:szCs w:val="20"/>
                          </w:rPr>
                          <w:t>„producător” înseamnă orice persoană fizică sau juridică care fabrică un produs sau care comandă proiectarea sau fabricarea produsului respectiv și care comercializează produsul respectiv sub numele sau marca comercială proprie;</w:t>
                        </w:r>
                      </w:p>
                    </w:tc>
                  </w:tr>
                </w:tbl>
                <w:p w14:paraId="2246A8BE"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6561F2AE" w14:textId="77777777" w:rsidTr="00F63D32">
                    <w:tc>
                      <w:tcPr>
                        <w:tcW w:w="0" w:type="auto"/>
                        <w:shd w:val="clear" w:color="auto" w:fill="FFFFFF"/>
                        <w:hideMark/>
                      </w:tcPr>
                      <w:p w14:paraId="0BC44AE8" w14:textId="77777777" w:rsidR="00C44AD3" w:rsidRPr="00F60A74" w:rsidRDefault="00C44AD3" w:rsidP="00C44AD3">
                        <w:pPr>
                          <w:spacing w:after="0"/>
                          <w:jc w:val="both"/>
                          <w:rPr>
                            <w:bCs/>
                            <w:sz w:val="20"/>
                            <w:szCs w:val="20"/>
                          </w:rPr>
                        </w:pPr>
                        <w:r w:rsidRPr="00F60A74">
                          <w:rPr>
                            <w:bCs/>
                            <w:sz w:val="20"/>
                            <w:szCs w:val="20"/>
                          </w:rPr>
                          <w:t>43.</w:t>
                        </w:r>
                      </w:p>
                    </w:tc>
                    <w:tc>
                      <w:tcPr>
                        <w:tcW w:w="0" w:type="auto"/>
                        <w:shd w:val="clear" w:color="auto" w:fill="FFFFFF"/>
                        <w:hideMark/>
                      </w:tcPr>
                      <w:p w14:paraId="047A5D82" w14:textId="77777777" w:rsidR="00C44AD3" w:rsidRPr="00F60A74" w:rsidRDefault="00C44AD3" w:rsidP="00C44AD3">
                        <w:pPr>
                          <w:spacing w:after="0"/>
                          <w:jc w:val="both"/>
                          <w:rPr>
                            <w:bCs/>
                            <w:sz w:val="20"/>
                            <w:szCs w:val="20"/>
                          </w:rPr>
                        </w:pPr>
                        <w:r w:rsidRPr="00F60A74">
                          <w:rPr>
                            <w:bCs/>
                            <w:sz w:val="20"/>
                            <w:szCs w:val="20"/>
                          </w:rPr>
                          <w:t>„reprezentant autorizat” înseamnă orice persoană fizică sau juridică stabilită în interiorul Uniunii, care a primit un mandat scris din partea producătorului pentru a acționa în numele acestuia pentru sarcini specifice aferente obligațiilor producătorului prevăzute de prezentul regulament;</w:t>
                        </w:r>
                      </w:p>
                    </w:tc>
                  </w:tr>
                </w:tbl>
                <w:p w14:paraId="79A7EEB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46656AB" w14:textId="77777777" w:rsidTr="00F63D32">
                    <w:tc>
                      <w:tcPr>
                        <w:tcW w:w="0" w:type="auto"/>
                        <w:shd w:val="clear" w:color="auto" w:fill="FFFFFF"/>
                        <w:hideMark/>
                      </w:tcPr>
                      <w:p w14:paraId="3A7E3687" w14:textId="77777777" w:rsidR="00C44AD3" w:rsidRPr="00F60A74" w:rsidRDefault="00C44AD3" w:rsidP="00C44AD3">
                        <w:pPr>
                          <w:spacing w:after="0"/>
                          <w:jc w:val="both"/>
                          <w:rPr>
                            <w:bCs/>
                            <w:sz w:val="20"/>
                            <w:szCs w:val="20"/>
                          </w:rPr>
                        </w:pPr>
                        <w:r w:rsidRPr="00F60A74">
                          <w:rPr>
                            <w:bCs/>
                            <w:sz w:val="20"/>
                            <w:szCs w:val="20"/>
                          </w:rPr>
                          <w:t>44.</w:t>
                        </w:r>
                      </w:p>
                    </w:tc>
                    <w:tc>
                      <w:tcPr>
                        <w:tcW w:w="0" w:type="auto"/>
                        <w:shd w:val="clear" w:color="auto" w:fill="FFFFFF"/>
                        <w:hideMark/>
                      </w:tcPr>
                      <w:p w14:paraId="16FEB4AF" w14:textId="77777777" w:rsidR="00C44AD3" w:rsidRPr="00F60A74" w:rsidRDefault="00C44AD3" w:rsidP="00C44AD3">
                        <w:pPr>
                          <w:spacing w:after="0"/>
                          <w:jc w:val="both"/>
                          <w:rPr>
                            <w:bCs/>
                            <w:sz w:val="20"/>
                            <w:szCs w:val="20"/>
                          </w:rPr>
                        </w:pPr>
                        <w:r w:rsidRPr="00F60A74">
                          <w:rPr>
                            <w:bCs/>
                            <w:sz w:val="20"/>
                            <w:szCs w:val="20"/>
                          </w:rPr>
                          <w:t>„importator” înseamnă orice persoană fizică sau juridică stabilită în Uniune care introduce un produs dintr-o țară terță pe piața Uniunii;</w:t>
                        </w:r>
                      </w:p>
                    </w:tc>
                  </w:tr>
                </w:tbl>
                <w:p w14:paraId="2517C7B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73B7CDFC" w14:textId="77777777" w:rsidTr="00F63D32">
                    <w:tc>
                      <w:tcPr>
                        <w:tcW w:w="0" w:type="auto"/>
                        <w:shd w:val="clear" w:color="auto" w:fill="FFFFFF"/>
                        <w:hideMark/>
                      </w:tcPr>
                      <w:p w14:paraId="1C54CEE2" w14:textId="77777777" w:rsidR="00C44AD3" w:rsidRPr="00F60A74" w:rsidRDefault="00C44AD3" w:rsidP="00C44AD3">
                        <w:pPr>
                          <w:spacing w:after="0"/>
                          <w:jc w:val="both"/>
                          <w:rPr>
                            <w:bCs/>
                            <w:sz w:val="20"/>
                            <w:szCs w:val="20"/>
                          </w:rPr>
                        </w:pPr>
                        <w:r w:rsidRPr="00F60A74">
                          <w:rPr>
                            <w:bCs/>
                            <w:sz w:val="20"/>
                            <w:szCs w:val="20"/>
                          </w:rPr>
                          <w:t>45.</w:t>
                        </w:r>
                      </w:p>
                    </w:tc>
                    <w:tc>
                      <w:tcPr>
                        <w:tcW w:w="0" w:type="auto"/>
                        <w:shd w:val="clear" w:color="auto" w:fill="FFFFFF"/>
                        <w:hideMark/>
                      </w:tcPr>
                      <w:p w14:paraId="7C91780F" w14:textId="77777777" w:rsidR="00C44AD3" w:rsidRPr="00F60A74" w:rsidRDefault="00C44AD3" w:rsidP="00C44AD3">
                        <w:pPr>
                          <w:spacing w:after="0"/>
                          <w:jc w:val="both"/>
                          <w:rPr>
                            <w:bCs/>
                            <w:sz w:val="20"/>
                            <w:szCs w:val="20"/>
                          </w:rPr>
                        </w:pPr>
                        <w:r w:rsidRPr="00F60A74">
                          <w:rPr>
                            <w:bCs/>
                            <w:sz w:val="20"/>
                            <w:szCs w:val="20"/>
                          </w:rPr>
                          <w:t>„distribuitor” înseamnă orice persoană fizică sau juridică din lanțul de aprovizionare, alta decât producătorul sau importatorul, care pune un produs la dispoziție pe piață;</w:t>
                        </w:r>
                      </w:p>
                    </w:tc>
                  </w:tr>
                </w:tbl>
                <w:p w14:paraId="6D66242C"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1F64F29C" w14:textId="77777777" w:rsidTr="00F63D32">
                    <w:tc>
                      <w:tcPr>
                        <w:tcW w:w="0" w:type="auto"/>
                        <w:shd w:val="clear" w:color="auto" w:fill="FFFFFF"/>
                        <w:hideMark/>
                      </w:tcPr>
                      <w:p w14:paraId="02868DEB" w14:textId="77777777" w:rsidR="00C44AD3" w:rsidRPr="00F60A74" w:rsidRDefault="00C44AD3" w:rsidP="00C44AD3">
                        <w:pPr>
                          <w:spacing w:after="0"/>
                          <w:jc w:val="both"/>
                          <w:rPr>
                            <w:bCs/>
                            <w:sz w:val="20"/>
                            <w:szCs w:val="20"/>
                          </w:rPr>
                        </w:pPr>
                        <w:r w:rsidRPr="00F60A74">
                          <w:rPr>
                            <w:bCs/>
                            <w:sz w:val="20"/>
                            <w:szCs w:val="20"/>
                          </w:rPr>
                          <w:t>46.</w:t>
                        </w:r>
                      </w:p>
                    </w:tc>
                    <w:tc>
                      <w:tcPr>
                        <w:tcW w:w="0" w:type="auto"/>
                        <w:shd w:val="clear" w:color="auto" w:fill="FFFFFF"/>
                        <w:hideMark/>
                      </w:tcPr>
                      <w:p w14:paraId="7EFF336E" w14:textId="77777777" w:rsidR="00C44AD3" w:rsidRPr="00F60A74" w:rsidRDefault="00C44AD3" w:rsidP="00C44AD3">
                        <w:pPr>
                          <w:spacing w:after="0"/>
                          <w:jc w:val="both"/>
                          <w:rPr>
                            <w:bCs/>
                            <w:sz w:val="20"/>
                            <w:szCs w:val="20"/>
                          </w:rPr>
                        </w:pPr>
                        <w:r w:rsidRPr="00F60A74">
                          <w:rPr>
                            <w:bCs/>
                            <w:sz w:val="20"/>
                            <w:szCs w:val="20"/>
                          </w:rPr>
                          <w:t xml:space="preserve">„operator economic” înseamnă producătorul, reprezentantul autorizat, importatorul, </w:t>
                        </w:r>
                        <w:r w:rsidRPr="00F60A74">
                          <w:rPr>
                            <w:bCs/>
                            <w:sz w:val="20"/>
                            <w:szCs w:val="20"/>
                          </w:rPr>
                          <w:lastRenderedPageBreak/>
                          <w:t>distribuitorul, comerciantul și furnizorul de servicii de logistică;</w:t>
                        </w:r>
                      </w:p>
                    </w:tc>
                  </w:tr>
                </w:tbl>
                <w:p w14:paraId="7EBC079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0F485BE5" w14:textId="77777777" w:rsidTr="00F63D32">
                    <w:tc>
                      <w:tcPr>
                        <w:tcW w:w="0" w:type="auto"/>
                        <w:shd w:val="clear" w:color="auto" w:fill="FFFFFF"/>
                        <w:hideMark/>
                      </w:tcPr>
                      <w:p w14:paraId="0E7BF92F" w14:textId="77777777" w:rsidR="00C44AD3" w:rsidRPr="00F60A74" w:rsidRDefault="00C44AD3" w:rsidP="00C44AD3">
                        <w:pPr>
                          <w:spacing w:after="0"/>
                          <w:jc w:val="both"/>
                          <w:rPr>
                            <w:bCs/>
                            <w:sz w:val="20"/>
                            <w:szCs w:val="20"/>
                          </w:rPr>
                        </w:pPr>
                        <w:r w:rsidRPr="00F60A74">
                          <w:rPr>
                            <w:bCs/>
                            <w:sz w:val="20"/>
                            <w:szCs w:val="20"/>
                          </w:rPr>
                          <w:t>47.</w:t>
                        </w:r>
                      </w:p>
                    </w:tc>
                    <w:tc>
                      <w:tcPr>
                        <w:tcW w:w="0" w:type="auto"/>
                        <w:shd w:val="clear" w:color="auto" w:fill="FFFFFF"/>
                        <w:hideMark/>
                      </w:tcPr>
                      <w:p w14:paraId="451344EF" w14:textId="77777777" w:rsidR="00C44AD3" w:rsidRPr="00F60A74" w:rsidRDefault="00C44AD3" w:rsidP="00C44AD3">
                        <w:pPr>
                          <w:spacing w:after="0"/>
                          <w:jc w:val="both"/>
                          <w:rPr>
                            <w:bCs/>
                            <w:sz w:val="20"/>
                            <w:szCs w:val="20"/>
                          </w:rPr>
                        </w:pPr>
                        <w:r w:rsidRPr="00F60A74">
                          <w:rPr>
                            <w:bCs/>
                            <w:sz w:val="20"/>
                            <w:szCs w:val="20"/>
                          </w:rPr>
                          <w:t>„operator independent” înseamnă o persoană fizică sau juridică independentă de producător și care este implicată direct sau indirect în recondiționarea, repararea, întreținerea sau reafectarea unui produs, această categorie incluzând operatorii de gestionare a deșeurilor, furnizorii de servicii de recondiționare, reparatorii, producătorii sau distribuitorii de echipamente, instrumente sau piese de schimb pentru reparații, precum și editorii de informații tehnice, operatorii care oferă servicii de inspecție și testare și operatorii care oferă formare instalatorilor, producătorilor și reparatorilor de echipamente;</w:t>
                        </w:r>
                      </w:p>
                    </w:tc>
                  </w:tr>
                </w:tbl>
                <w:p w14:paraId="65FA163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5D80DCD5" w14:textId="77777777" w:rsidTr="00F63D32">
                    <w:tc>
                      <w:tcPr>
                        <w:tcW w:w="0" w:type="auto"/>
                        <w:shd w:val="clear" w:color="auto" w:fill="FFFFFF"/>
                        <w:hideMark/>
                      </w:tcPr>
                      <w:p w14:paraId="46331465" w14:textId="77777777" w:rsidR="00C44AD3" w:rsidRPr="00F60A74" w:rsidRDefault="00C44AD3" w:rsidP="00C44AD3">
                        <w:pPr>
                          <w:spacing w:after="0"/>
                          <w:jc w:val="both"/>
                          <w:rPr>
                            <w:bCs/>
                            <w:sz w:val="20"/>
                            <w:szCs w:val="20"/>
                          </w:rPr>
                        </w:pPr>
                        <w:r w:rsidRPr="00F60A74">
                          <w:rPr>
                            <w:bCs/>
                            <w:sz w:val="20"/>
                            <w:szCs w:val="20"/>
                          </w:rPr>
                          <w:t>48.</w:t>
                        </w:r>
                      </w:p>
                    </w:tc>
                    <w:tc>
                      <w:tcPr>
                        <w:tcW w:w="0" w:type="auto"/>
                        <w:shd w:val="clear" w:color="auto" w:fill="FFFFFF"/>
                        <w:hideMark/>
                      </w:tcPr>
                      <w:p w14:paraId="30A24D6B" w14:textId="77777777" w:rsidR="00C44AD3" w:rsidRPr="00F60A74" w:rsidRDefault="00C44AD3" w:rsidP="00C44AD3">
                        <w:pPr>
                          <w:spacing w:after="0"/>
                          <w:jc w:val="both"/>
                          <w:rPr>
                            <w:bCs/>
                            <w:sz w:val="20"/>
                            <w:szCs w:val="20"/>
                          </w:rPr>
                        </w:pPr>
                        <w:r w:rsidRPr="00F60A74">
                          <w:rPr>
                            <w:bCs/>
                            <w:sz w:val="20"/>
                            <w:szCs w:val="20"/>
                          </w:rPr>
                          <w:t>„reparator profesionist” înseamnă o persoană fizică sau juridică care furnizează servicii profesionale de reparare sau de întreținere a unui produs, indiferent dacă persoana respectivă acționează în cadrul sistemului de distribuție al producătorului sau în mod independent;</w:t>
                        </w:r>
                      </w:p>
                    </w:tc>
                  </w:tr>
                </w:tbl>
                <w:p w14:paraId="33A4C4D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141A86D2" w14:textId="77777777" w:rsidTr="00F63D32">
                    <w:tc>
                      <w:tcPr>
                        <w:tcW w:w="0" w:type="auto"/>
                        <w:shd w:val="clear" w:color="auto" w:fill="FFFFFF"/>
                        <w:hideMark/>
                      </w:tcPr>
                      <w:p w14:paraId="5320A122" w14:textId="77777777" w:rsidR="00C44AD3" w:rsidRPr="00F60A74" w:rsidRDefault="00C44AD3" w:rsidP="00C44AD3">
                        <w:pPr>
                          <w:spacing w:after="0"/>
                          <w:jc w:val="both"/>
                          <w:rPr>
                            <w:bCs/>
                            <w:sz w:val="20"/>
                            <w:szCs w:val="20"/>
                          </w:rPr>
                        </w:pPr>
                        <w:r w:rsidRPr="00F60A74">
                          <w:rPr>
                            <w:bCs/>
                            <w:sz w:val="20"/>
                            <w:szCs w:val="20"/>
                          </w:rPr>
                          <w:t>49.</w:t>
                        </w:r>
                      </w:p>
                    </w:tc>
                    <w:tc>
                      <w:tcPr>
                        <w:tcW w:w="0" w:type="auto"/>
                        <w:shd w:val="clear" w:color="auto" w:fill="FFFFFF"/>
                        <w:hideMark/>
                      </w:tcPr>
                      <w:p w14:paraId="25D26933" w14:textId="77777777" w:rsidR="00C44AD3" w:rsidRPr="00F60A74" w:rsidRDefault="00C44AD3" w:rsidP="00C44AD3">
                        <w:pPr>
                          <w:spacing w:after="0"/>
                          <w:jc w:val="both"/>
                          <w:rPr>
                            <w:bCs/>
                            <w:sz w:val="20"/>
                            <w:szCs w:val="20"/>
                          </w:rPr>
                        </w:pPr>
                        <w:r w:rsidRPr="00F60A74">
                          <w:rPr>
                            <w:bCs/>
                            <w:sz w:val="20"/>
                            <w:szCs w:val="20"/>
                          </w:rPr>
                          <w:t>„specificație tehnică” înseamnă un document care stabilește cerințele tehnice pe care trebuie să le îndeplinească un produs, proces sau serviciu;</w:t>
                        </w:r>
                      </w:p>
                    </w:tc>
                  </w:tr>
                </w:tbl>
                <w:p w14:paraId="58B2F01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4F2DF8DA" w14:textId="77777777" w:rsidTr="00F63D32">
                    <w:tc>
                      <w:tcPr>
                        <w:tcW w:w="0" w:type="auto"/>
                        <w:shd w:val="clear" w:color="auto" w:fill="FFFFFF"/>
                        <w:hideMark/>
                      </w:tcPr>
                      <w:p w14:paraId="63B19F56" w14:textId="77777777" w:rsidR="00C44AD3" w:rsidRPr="00F60A74" w:rsidRDefault="00C44AD3" w:rsidP="00C44AD3">
                        <w:pPr>
                          <w:spacing w:after="0"/>
                          <w:jc w:val="both"/>
                          <w:rPr>
                            <w:bCs/>
                            <w:sz w:val="20"/>
                            <w:szCs w:val="20"/>
                          </w:rPr>
                        </w:pPr>
                        <w:r w:rsidRPr="00F60A74">
                          <w:rPr>
                            <w:bCs/>
                            <w:sz w:val="20"/>
                            <w:szCs w:val="20"/>
                          </w:rPr>
                          <w:t>50.</w:t>
                        </w:r>
                      </w:p>
                    </w:tc>
                    <w:tc>
                      <w:tcPr>
                        <w:tcW w:w="0" w:type="auto"/>
                        <w:shd w:val="clear" w:color="auto" w:fill="FFFFFF"/>
                        <w:hideMark/>
                      </w:tcPr>
                      <w:p w14:paraId="303A7F2F" w14:textId="77777777" w:rsidR="00C44AD3" w:rsidRPr="00F60A74" w:rsidRDefault="00C44AD3" w:rsidP="00C44AD3">
                        <w:pPr>
                          <w:spacing w:after="0"/>
                          <w:jc w:val="both"/>
                          <w:rPr>
                            <w:bCs/>
                            <w:sz w:val="20"/>
                            <w:szCs w:val="20"/>
                          </w:rPr>
                        </w:pPr>
                        <w:r w:rsidRPr="00F60A74">
                          <w:rPr>
                            <w:bCs/>
                            <w:sz w:val="20"/>
                            <w:szCs w:val="20"/>
                          </w:rPr>
                          <w:t>„marcaj CE” înseamnă un marcaj prin care producătorul indică faptul că produsul relevant este în conformitate cu cerințele aplicabile stabilite în legislația de armonizare a Uniunii care prevede aplicarea respectivului marcaj pe produs;</w:t>
                        </w:r>
                      </w:p>
                    </w:tc>
                  </w:tr>
                </w:tbl>
                <w:p w14:paraId="31B0A7A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780ED191" w14:textId="77777777" w:rsidTr="00F63D32">
                    <w:tc>
                      <w:tcPr>
                        <w:tcW w:w="0" w:type="auto"/>
                        <w:shd w:val="clear" w:color="auto" w:fill="FFFFFF"/>
                        <w:hideMark/>
                      </w:tcPr>
                      <w:p w14:paraId="611D6193" w14:textId="77777777" w:rsidR="00C44AD3" w:rsidRPr="00F60A74" w:rsidRDefault="00C44AD3" w:rsidP="00C44AD3">
                        <w:pPr>
                          <w:spacing w:after="0"/>
                          <w:jc w:val="both"/>
                          <w:rPr>
                            <w:bCs/>
                            <w:sz w:val="20"/>
                            <w:szCs w:val="20"/>
                          </w:rPr>
                        </w:pPr>
                        <w:r w:rsidRPr="00F60A74">
                          <w:rPr>
                            <w:bCs/>
                            <w:sz w:val="20"/>
                            <w:szCs w:val="20"/>
                          </w:rPr>
                          <w:t>51.</w:t>
                        </w:r>
                      </w:p>
                    </w:tc>
                    <w:tc>
                      <w:tcPr>
                        <w:tcW w:w="0" w:type="auto"/>
                        <w:shd w:val="clear" w:color="auto" w:fill="FFFFFF"/>
                        <w:hideMark/>
                      </w:tcPr>
                      <w:p w14:paraId="3F353A6A" w14:textId="77777777" w:rsidR="00C44AD3" w:rsidRPr="00F60A74" w:rsidRDefault="00C44AD3" w:rsidP="00C44AD3">
                        <w:pPr>
                          <w:spacing w:after="0"/>
                          <w:jc w:val="both"/>
                          <w:rPr>
                            <w:bCs/>
                            <w:sz w:val="20"/>
                            <w:szCs w:val="20"/>
                          </w:rPr>
                        </w:pPr>
                        <w:r w:rsidRPr="00F60A74">
                          <w:rPr>
                            <w:bCs/>
                            <w:sz w:val="20"/>
                            <w:szCs w:val="20"/>
                          </w:rPr>
                          <w:t>„evaluare a conformității” înseamnă procesul prin care se demonstrează dacă au fost îndeplinite cerințele în materie de proiectare ecologică prevăzute în actele delegate relevante adoptate în temeiul articolului 4;</w:t>
                        </w:r>
                      </w:p>
                    </w:tc>
                  </w:tr>
                </w:tbl>
                <w:p w14:paraId="6B8A987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745E0AFC" w14:textId="77777777" w:rsidTr="00F63D32">
                    <w:tc>
                      <w:tcPr>
                        <w:tcW w:w="0" w:type="auto"/>
                        <w:shd w:val="clear" w:color="auto" w:fill="FFFFFF"/>
                        <w:hideMark/>
                      </w:tcPr>
                      <w:p w14:paraId="3F070F20" w14:textId="77777777" w:rsidR="00C44AD3" w:rsidRPr="00F60A74" w:rsidRDefault="00C44AD3" w:rsidP="00C44AD3">
                        <w:pPr>
                          <w:spacing w:after="0"/>
                          <w:jc w:val="both"/>
                          <w:rPr>
                            <w:bCs/>
                            <w:sz w:val="20"/>
                            <w:szCs w:val="20"/>
                          </w:rPr>
                        </w:pPr>
                        <w:r w:rsidRPr="00F60A74">
                          <w:rPr>
                            <w:bCs/>
                            <w:sz w:val="20"/>
                            <w:szCs w:val="20"/>
                          </w:rPr>
                          <w:t>52.</w:t>
                        </w:r>
                      </w:p>
                    </w:tc>
                    <w:tc>
                      <w:tcPr>
                        <w:tcW w:w="0" w:type="auto"/>
                        <w:shd w:val="clear" w:color="auto" w:fill="FFFFFF"/>
                        <w:hideMark/>
                      </w:tcPr>
                      <w:p w14:paraId="0CDC2402" w14:textId="77777777" w:rsidR="00C44AD3" w:rsidRPr="00F60A74" w:rsidRDefault="00C44AD3" w:rsidP="00C44AD3">
                        <w:pPr>
                          <w:spacing w:after="0"/>
                          <w:jc w:val="both"/>
                          <w:rPr>
                            <w:bCs/>
                            <w:sz w:val="20"/>
                            <w:szCs w:val="20"/>
                          </w:rPr>
                        </w:pPr>
                        <w:r w:rsidRPr="00F60A74">
                          <w:rPr>
                            <w:bCs/>
                            <w:sz w:val="20"/>
                            <w:szCs w:val="20"/>
                          </w:rPr>
                          <w:t xml:space="preserve">„organism de evaluare a conformității” înseamnă un organism care desfășoară activități </w:t>
                        </w:r>
                        <w:r w:rsidRPr="00F60A74">
                          <w:rPr>
                            <w:bCs/>
                            <w:sz w:val="20"/>
                            <w:szCs w:val="20"/>
                          </w:rPr>
                          <w:lastRenderedPageBreak/>
                          <w:t>de evaluare a conformității, inclusiv etalonare, testare, certificare și inspecție;</w:t>
                        </w:r>
                      </w:p>
                    </w:tc>
                  </w:tr>
                </w:tbl>
                <w:p w14:paraId="56D8507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3AC2A8A8" w14:textId="77777777" w:rsidTr="00F63D32">
                    <w:tc>
                      <w:tcPr>
                        <w:tcW w:w="0" w:type="auto"/>
                        <w:shd w:val="clear" w:color="auto" w:fill="FFFFFF"/>
                        <w:hideMark/>
                      </w:tcPr>
                      <w:p w14:paraId="4393ED3A" w14:textId="77777777" w:rsidR="00C44AD3" w:rsidRPr="00F60A74" w:rsidRDefault="00C44AD3" w:rsidP="00C44AD3">
                        <w:pPr>
                          <w:spacing w:after="0"/>
                          <w:jc w:val="both"/>
                          <w:rPr>
                            <w:bCs/>
                            <w:sz w:val="20"/>
                            <w:szCs w:val="20"/>
                          </w:rPr>
                        </w:pPr>
                        <w:r w:rsidRPr="00F60A74">
                          <w:rPr>
                            <w:bCs/>
                            <w:sz w:val="20"/>
                            <w:szCs w:val="20"/>
                          </w:rPr>
                          <w:t>53.</w:t>
                        </w:r>
                      </w:p>
                    </w:tc>
                    <w:tc>
                      <w:tcPr>
                        <w:tcW w:w="0" w:type="auto"/>
                        <w:shd w:val="clear" w:color="auto" w:fill="FFFFFF"/>
                        <w:hideMark/>
                      </w:tcPr>
                      <w:p w14:paraId="1D00978C" w14:textId="77777777" w:rsidR="00C44AD3" w:rsidRPr="00F60A74" w:rsidRDefault="00C44AD3" w:rsidP="00C44AD3">
                        <w:pPr>
                          <w:spacing w:after="0"/>
                          <w:jc w:val="both"/>
                          <w:rPr>
                            <w:bCs/>
                            <w:sz w:val="20"/>
                            <w:szCs w:val="20"/>
                          </w:rPr>
                        </w:pPr>
                        <w:r w:rsidRPr="00F60A74">
                          <w:rPr>
                            <w:bCs/>
                            <w:sz w:val="20"/>
                            <w:szCs w:val="20"/>
                          </w:rPr>
                          <w:t>„organism notificat” înseamnă un organism de evaluare a conformității notificat în conformitate cu capitol IX;</w:t>
                        </w:r>
                      </w:p>
                    </w:tc>
                  </w:tr>
                </w:tbl>
                <w:p w14:paraId="58CD03D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16C7B027" w14:textId="77777777" w:rsidTr="00F63D32">
                    <w:tc>
                      <w:tcPr>
                        <w:tcW w:w="0" w:type="auto"/>
                        <w:shd w:val="clear" w:color="auto" w:fill="FFFFFF"/>
                        <w:hideMark/>
                      </w:tcPr>
                      <w:p w14:paraId="4C19C5B2" w14:textId="77777777" w:rsidR="00C44AD3" w:rsidRPr="00F60A74" w:rsidRDefault="00C44AD3" w:rsidP="00C44AD3">
                        <w:pPr>
                          <w:spacing w:after="0"/>
                          <w:jc w:val="both"/>
                          <w:rPr>
                            <w:bCs/>
                            <w:sz w:val="20"/>
                            <w:szCs w:val="20"/>
                          </w:rPr>
                        </w:pPr>
                        <w:r w:rsidRPr="00F60A74">
                          <w:rPr>
                            <w:bCs/>
                            <w:sz w:val="20"/>
                            <w:szCs w:val="20"/>
                          </w:rPr>
                          <w:t>54.</w:t>
                        </w:r>
                      </w:p>
                    </w:tc>
                    <w:tc>
                      <w:tcPr>
                        <w:tcW w:w="0" w:type="auto"/>
                        <w:shd w:val="clear" w:color="auto" w:fill="FFFFFF"/>
                        <w:hideMark/>
                      </w:tcPr>
                      <w:p w14:paraId="13C20F0A" w14:textId="77777777" w:rsidR="00C44AD3" w:rsidRPr="00F60A74" w:rsidRDefault="00C44AD3" w:rsidP="00C44AD3">
                        <w:pPr>
                          <w:spacing w:after="0"/>
                          <w:jc w:val="both"/>
                          <w:rPr>
                            <w:bCs/>
                            <w:sz w:val="20"/>
                            <w:szCs w:val="20"/>
                          </w:rPr>
                        </w:pPr>
                        <w:r w:rsidRPr="00F60A74">
                          <w:rPr>
                            <w:bCs/>
                            <w:sz w:val="20"/>
                            <w:szCs w:val="20"/>
                          </w:rPr>
                          <w:t>„furnizor al unei piețe online” înseamnă un furnizor de servicii intermediare care utilizează o interfață online care le permite clienților să încheie contracte la distanță cu operatorii economici pentru vânzarea produselor care fac obiectul actelor delegate adoptate în temeiul articolului 4;</w:t>
                        </w:r>
                      </w:p>
                    </w:tc>
                  </w:tr>
                </w:tbl>
                <w:p w14:paraId="05BD8085"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76D8EB00" w14:textId="77777777" w:rsidTr="00F63D32">
                    <w:tc>
                      <w:tcPr>
                        <w:tcW w:w="0" w:type="auto"/>
                        <w:shd w:val="clear" w:color="auto" w:fill="FFFFFF"/>
                        <w:hideMark/>
                      </w:tcPr>
                      <w:p w14:paraId="51F81235" w14:textId="77777777" w:rsidR="00C44AD3" w:rsidRPr="00F60A74" w:rsidRDefault="00C44AD3" w:rsidP="00C44AD3">
                        <w:pPr>
                          <w:spacing w:after="0"/>
                          <w:jc w:val="both"/>
                          <w:rPr>
                            <w:bCs/>
                            <w:sz w:val="20"/>
                            <w:szCs w:val="20"/>
                          </w:rPr>
                        </w:pPr>
                        <w:r w:rsidRPr="00F60A74">
                          <w:rPr>
                            <w:bCs/>
                            <w:sz w:val="20"/>
                            <w:szCs w:val="20"/>
                          </w:rPr>
                          <w:t>55.</w:t>
                        </w:r>
                      </w:p>
                    </w:tc>
                    <w:tc>
                      <w:tcPr>
                        <w:tcW w:w="0" w:type="auto"/>
                        <w:shd w:val="clear" w:color="auto" w:fill="FFFFFF"/>
                        <w:hideMark/>
                      </w:tcPr>
                      <w:p w14:paraId="34DF5552" w14:textId="77777777" w:rsidR="00C44AD3" w:rsidRPr="00F60A74" w:rsidRDefault="00C44AD3" w:rsidP="00C44AD3">
                        <w:pPr>
                          <w:spacing w:after="0"/>
                          <w:jc w:val="both"/>
                          <w:rPr>
                            <w:bCs/>
                            <w:sz w:val="20"/>
                            <w:szCs w:val="20"/>
                          </w:rPr>
                        </w:pPr>
                        <w:r w:rsidRPr="00F60A74">
                          <w:rPr>
                            <w:bCs/>
                            <w:sz w:val="20"/>
                            <w:szCs w:val="20"/>
                          </w:rPr>
                          <w:t>„comerciant” înseamnă un distribuitor sau orice altă persoană fizică sau juridică care oferă spre vânzare, închiriere sau cumpărare ori expune produse utilizatorilor finali în cadrul unei activități comerciale, inclusiv prin intermediul vânzării la distanță, și include orice persoană fizică sau juridică care pune în funcțiune un produs în cadrul unei activități comerciale;</w:t>
                        </w:r>
                      </w:p>
                    </w:tc>
                  </w:tr>
                </w:tbl>
                <w:p w14:paraId="7ABC5263"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1A2104D1" w14:textId="77777777" w:rsidTr="00F63D32">
                    <w:tc>
                      <w:tcPr>
                        <w:tcW w:w="0" w:type="auto"/>
                        <w:shd w:val="clear" w:color="auto" w:fill="FFFFFF"/>
                        <w:hideMark/>
                      </w:tcPr>
                      <w:p w14:paraId="25B195AE" w14:textId="77777777" w:rsidR="00C44AD3" w:rsidRPr="00F60A74" w:rsidRDefault="00C44AD3" w:rsidP="00C44AD3">
                        <w:pPr>
                          <w:spacing w:after="0"/>
                          <w:jc w:val="both"/>
                          <w:rPr>
                            <w:bCs/>
                            <w:sz w:val="20"/>
                            <w:szCs w:val="20"/>
                          </w:rPr>
                        </w:pPr>
                        <w:r w:rsidRPr="00F60A74">
                          <w:rPr>
                            <w:bCs/>
                            <w:sz w:val="20"/>
                            <w:szCs w:val="20"/>
                          </w:rPr>
                          <w:t>56.</w:t>
                        </w:r>
                      </w:p>
                    </w:tc>
                    <w:tc>
                      <w:tcPr>
                        <w:tcW w:w="0" w:type="auto"/>
                        <w:shd w:val="clear" w:color="auto" w:fill="FFFFFF"/>
                        <w:hideMark/>
                      </w:tcPr>
                      <w:p w14:paraId="28C7F57A" w14:textId="77777777" w:rsidR="00C44AD3" w:rsidRPr="00F60A74" w:rsidRDefault="00C44AD3" w:rsidP="00C44AD3">
                        <w:pPr>
                          <w:spacing w:after="0"/>
                          <w:jc w:val="both"/>
                          <w:rPr>
                            <w:bCs/>
                            <w:sz w:val="20"/>
                            <w:szCs w:val="20"/>
                          </w:rPr>
                        </w:pPr>
                        <w:r w:rsidRPr="00F60A74">
                          <w:rPr>
                            <w:bCs/>
                            <w:sz w:val="20"/>
                            <w:szCs w:val="20"/>
                          </w:rPr>
                          <w:t>„vânzare la distanță” înseamnă oferirea spre vânzare, închiriere sau cumpărare în rate de produse, online sau prin alte mijloace de vânzare la distanță, prin care clientul potențial nu poate accesa fizic produsul;</w:t>
                        </w:r>
                      </w:p>
                    </w:tc>
                  </w:tr>
                </w:tbl>
                <w:p w14:paraId="7FC281F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1FB2C9BB" w14:textId="77777777" w:rsidTr="00F63D32">
                    <w:tc>
                      <w:tcPr>
                        <w:tcW w:w="0" w:type="auto"/>
                        <w:shd w:val="clear" w:color="auto" w:fill="FFFFFF"/>
                        <w:hideMark/>
                      </w:tcPr>
                      <w:p w14:paraId="63FFE758" w14:textId="77777777" w:rsidR="00C44AD3" w:rsidRPr="00F60A74" w:rsidRDefault="00C44AD3" w:rsidP="00C44AD3">
                        <w:pPr>
                          <w:spacing w:after="0"/>
                          <w:jc w:val="both"/>
                          <w:rPr>
                            <w:bCs/>
                            <w:sz w:val="20"/>
                            <w:szCs w:val="20"/>
                          </w:rPr>
                        </w:pPr>
                        <w:r w:rsidRPr="00F60A74">
                          <w:rPr>
                            <w:bCs/>
                            <w:sz w:val="20"/>
                            <w:szCs w:val="20"/>
                          </w:rPr>
                          <w:t>57.</w:t>
                        </w:r>
                      </w:p>
                    </w:tc>
                    <w:tc>
                      <w:tcPr>
                        <w:tcW w:w="0" w:type="auto"/>
                        <w:shd w:val="clear" w:color="auto" w:fill="FFFFFF"/>
                        <w:hideMark/>
                      </w:tcPr>
                      <w:p w14:paraId="6B5B1147" w14:textId="77777777" w:rsidR="00C44AD3" w:rsidRPr="00F60A74" w:rsidRDefault="00C44AD3" w:rsidP="00C44AD3">
                        <w:pPr>
                          <w:spacing w:after="0"/>
                          <w:jc w:val="both"/>
                          <w:rPr>
                            <w:bCs/>
                            <w:sz w:val="20"/>
                            <w:szCs w:val="20"/>
                          </w:rPr>
                        </w:pPr>
                        <w:r w:rsidRPr="00F60A74">
                          <w:rPr>
                            <w:bCs/>
                            <w:sz w:val="20"/>
                            <w:szCs w:val="20"/>
                          </w:rPr>
                          <w:t>„produs care prezintă un risc” înseamnă un produs care, prin nerespectarea unei cerințe în materie de proiectare ecologică prevăzute în prezentul regulament sau în temeiul acestuia, cu excepția celor enumerate la articolul 71 alineatul (1), ar putea avea efecte negative asupra mediului sau asupra altor interese publice protejate de cerința respectivă;</w:t>
                        </w:r>
                      </w:p>
                    </w:tc>
                  </w:tr>
                </w:tbl>
                <w:p w14:paraId="28F1C50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0"/>
                    <w:gridCol w:w="3795"/>
                  </w:tblGrid>
                  <w:tr w:rsidR="00C44AD3" w:rsidRPr="00F60A74" w14:paraId="7E6E8D7E" w14:textId="77777777" w:rsidTr="00F63D32">
                    <w:tc>
                      <w:tcPr>
                        <w:tcW w:w="0" w:type="auto"/>
                        <w:shd w:val="clear" w:color="auto" w:fill="FFFFFF"/>
                        <w:hideMark/>
                      </w:tcPr>
                      <w:p w14:paraId="5E1F886F" w14:textId="77777777" w:rsidR="00C44AD3" w:rsidRPr="00F60A74" w:rsidRDefault="00C44AD3" w:rsidP="00C44AD3">
                        <w:pPr>
                          <w:spacing w:after="0"/>
                          <w:jc w:val="both"/>
                          <w:rPr>
                            <w:bCs/>
                            <w:sz w:val="20"/>
                            <w:szCs w:val="20"/>
                          </w:rPr>
                        </w:pPr>
                        <w:r w:rsidRPr="00F60A74">
                          <w:rPr>
                            <w:bCs/>
                            <w:sz w:val="20"/>
                            <w:szCs w:val="20"/>
                          </w:rPr>
                          <w:t>58.</w:t>
                        </w:r>
                      </w:p>
                    </w:tc>
                    <w:tc>
                      <w:tcPr>
                        <w:tcW w:w="0" w:type="auto"/>
                        <w:shd w:val="clear" w:color="auto" w:fill="FFFFFF"/>
                        <w:hideMark/>
                      </w:tcPr>
                      <w:p w14:paraId="18AA270E" w14:textId="77777777" w:rsidR="00C44AD3" w:rsidRPr="00F60A74" w:rsidRDefault="00C44AD3" w:rsidP="00C44AD3">
                        <w:pPr>
                          <w:spacing w:after="0"/>
                          <w:jc w:val="both"/>
                          <w:rPr>
                            <w:bCs/>
                            <w:sz w:val="20"/>
                            <w:szCs w:val="20"/>
                          </w:rPr>
                        </w:pPr>
                        <w:r w:rsidRPr="00F60A74">
                          <w:rPr>
                            <w:bCs/>
                            <w:sz w:val="20"/>
                            <w:szCs w:val="20"/>
                          </w:rPr>
                          <w:t xml:space="preserve">„produs care prezintă un risc grav” înseamnă un produs care prezintă un risc pentru care, pe baza unei evaluări, se consideră că gradul neconformității relevante sau prejudiciul asociat necesită o intervenție rapidă din partea autorităților de supraveghere a pieței, inclusiv </w:t>
                        </w:r>
                        <w:r w:rsidRPr="00F60A74">
                          <w:rPr>
                            <w:bCs/>
                            <w:sz w:val="20"/>
                            <w:szCs w:val="20"/>
                          </w:rPr>
                          <w:lastRenderedPageBreak/>
                          <w:t>cazurile în care efectele neconformității nu sunt imediate.</w:t>
                        </w:r>
                      </w:p>
                      <w:p w14:paraId="3AEE35CA" w14:textId="77777777" w:rsidR="00C44AD3" w:rsidRPr="00F60A74" w:rsidRDefault="00C44AD3" w:rsidP="00C44AD3">
                        <w:pPr>
                          <w:spacing w:after="0"/>
                          <w:jc w:val="both"/>
                          <w:rPr>
                            <w:bCs/>
                            <w:sz w:val="20"/>
                            <w:szCs w:val="20"/>
                          </w:rPr>
                        </w:pPr>
                      </w:p>
                      <w:p w14:paraId="2D09BDAF" w14:textId="77777777" w:rsidR="00C44AD3" w:rsidRPr="00F60A74" w:rsidRDefault="00C44AD3" w:rsidP="00C44AD3">
                        <w:pPr>
                          <w:spacing w:after="0"/>
                          <w:jc w:val="both"/>
                          <w:rPr>
                            <w:bCs/>
                            <w:sz w:val="20"/>
                            <w:szCs w:val="20"/>
                          </w:rPr>
                        </w:pPr>
                        <w:r w:rsidRPr="00F60A74">
                          <w:rPr>
                            <w:bCs/>
                            <w:sz w:val="20"/>
                            <w:szCs w:val="20"/>
                          </w:rPr>
                          <w:t>Se aplică definițiile termenilor „IMM-uri”, „întreprinderi mici” și „microîntreprinderi” de la articolul 2 alineatele (1), (2) și, respectiv, (3) din anexa I la Recomandarea 2003/361/CE </w:t>
                        </w:r>
                        <w:hyperlink r:id="rId6" w:anchor="ntr58-L_202401781RO.000101-E0058" w:history="1">
                          <w:r w:rsidRPr="00F60A74">
                            <w:rPr>
                              <w:rStyle w:val="Hyperlink"/>
                              <w:bCs/>
                              <w:sz w:val="20"/>
                              <w:szCs w:val="20"/>
                            </w:rPr>
                            <w:t>(</w:t>
                          </w:r>
                          <w:r w:rsidRPr="00F60A74">
                            <w:rPr>
                              <w:rStyle w:val="Hyperlink"/>
                              <w:bCs/>
                              <w:sz w:val="20"/>
                              <w:szCs w:val="20"/>
                              <w:vertAlign w:val="superscript"/>
                            </w:rPr>
                            <w:t>58</w:t>
                          </w:r>
                          <w:r w:rsidRPr="00F60A74">
                            <w:rPr>
                              <w:rStyle w:val="Hyperlink"/>
                              <w:bCs/>
                              <w:sz w:val="20"/>
                              <w:szCs w:val="20"/>
                            </w:rPr>
                            <w:t>)</w:t>
                          </w:r>
                        </w:hyperlink>
                        <w:r w:rsidRPr="00F60A74">
                          <w:rPr>
                            <w:bCs/>
                            <w:sz w:val="20"/>
                            <w:szCs w:val="20"/>
                          </w:rPr>
                          <w:t> a Comisiei.</w:t>
                        </w:r>
                      </w:p>
                      <w:p w14:paraId="69BEA149" w14:textId="77777777" w:rsidR="00C44AD3" w:rsidRPr="00F60A74" w:rsidRDefault="00C44AD3" w:rsidP="00C44AD3">
                        <w:pPr>
                          <w:spacing w:after="0"/>
                          <w:jc w:val="both"/>
                          <w:rPr>
                            <w:bCs/>
                            <w:sz w:val="20"/>
                            <w:szCs w:val="20"/>
                          </w:rPr>
                        </w:pPr>
                        <w:r w:rsidRPr="00F60A74">
                          <w:rPr>
                            <w:bCs/>
                            <w:sz w:val="20"/>
                            <w:szCs w:val="20"/>
                          </w:rPr>
                          <w:t>Se aplică definițiile termenilor „substanță” și „amestec” de la articolul 3 punctele 1 și, respectiv, 2 din Regulamentul (CE) nr. 1907/2006.</w:t>
                        </w:r>
                      </w:p>
                      <w:p w14:paraId="513E6EFF" w14:textId="77777777" w:rsidR="00C44AD3" w:rsidRPr="00F60A74" w:rsidRDefault="00C44AD3" w:rsidP="00C44AD3">
                        <w:pPr>
                          <w:spacing w:after="0"/>
                          <w:jc w:val="both"/>
                          <w:rPr>
                            <w:bCs/>
                            <w:sz w:val="20"/>
                            <w:szCs w:val="20"/>
                          </w:rPr>
                        </w:pPr>
                        <w:r w:rsidRPr="00F60A74">
                          <w:rPr>
                            <w:bCs/>
                            <w:sz w:val="20"/>
                            <w:szCs w:val="20"/>
                          </w:rPr>
                          <w:t>Se aplică definițiile termenilor „acreditare” și „organism național de acreditare” de la articolul 2 punctele 10 și, respectiv, 11 din Regulamentul (CE) nr. 765/2008.</w:t>
                        </w:r>
                      </w:p>
                      <w:p w14:paraId="633501AE" w14:textId="77777777" w:rsidR="00C44AD3" w:rsidRPr="00F60A74" w:rsidRDefault="00C44AD3" w:rsidP="00C44AD3">
                        <w:pPr>
                          <w:spacing w:after="0"/>
                          <w:jc w:val="both"/>
                          <w:rPr>
                            <w:bCs/>
                            <w:sz w:val="20"/>
                            <w:szCs w:val="20"/>
                          </w:rPr>
                        </w:pPr>
                        <w:r w:rsidRPr="00F60A74">
                          <w:rPr>
                            <w:bCs/>
                            <w:sz w:val="20"/>
                            <w:szCs w:val="20"/>
                          </w:rPr>
                          <w:t>Se aplică definițiile termenilor „deșeuri”, „deșeuri periculoase”, „reutilizare”, „valorificare”, „pregătire pentru reutilizare” și „reciclare” de la articolul 3 punctele 1, 2, 13, 15, 16 și, respectiv, 17 din Directiva 2008/98/CE.</w:t>
                        </w:r>
                      </w:p>
                      <w:p w14:paraId="038E5046" w14:textId="77777777" w:rsidR="00C44AD3" w:rsidRPr="00F60A74" w:rsidRDefault="00C44AD3" w:rsidP="00C44AD3">
                        <w:pPr>
                          <w:spacing w:after="0"/>
                          <w:jc w:val="both"/>
                          <w:rPr>
                            <w:bCs/>
                            <w:sz w:val="20"/>
                            <w:szCs w:val="20"/>
                          </w:rPr>
                        </w:pPr>
                        <w:r w:rsidRPr="00F60A74">
                          <w:rPr>
                            <w:bCs/>
                            <w:sz w:val="20"/>
                            <w:szCs w:val="20"/>
                          </w:rPr>
                          <w:t>Se aplică definiția termenului „standard armonizat” de la articolul 2 punctul 1 litera (c) din Regulamentul (UE) nr. 1025/2012.</w:t>
                        </w:r>
                      </w:p>
                      <w:p w14:paraId="05AA3BAA" w14:textId="77777777" w:rsidR="00C44AD3" w:rsidRPr="00F60A74" w:rsidRDefault="00C44AD3" w:rsidP="00C44AD3">
                        <w:pPr>
                          <w:spacing w:after="0"/>
                          <w:jc w:val="both"/>
                          <w:rPr>
                            <w:bCs/>
                            <w:sz w:val="20"/>
                            <w:szCs w:val="20"/>
                          </w:rPr>
                        </w:pPr>
                        <w:r w:rsidRPr="00F60A74">
                          <w:rPr>
                            <w:bCs/>
                            <w:sz w:val="20"/>
                            <w:szCs w:val="20"/>
                          </w:rPr>
                          <w:t>Se aplică definițiile termenilor „autorități contractante” de la articolul 2 punctul 1 din Directiva 2014/24/UE și „entități contractante” de la articolul 4 alineatul (1) din Directiva 2014/25/UE. „Contracte de achiziții publice” înseamnă contracte care intră sub incidența Directivelor 2014/24/UE și 2014/25/UE.</w:t>
                        </w:r>
                      </w:p>
                      <w:p w14:paraId="6EBF9F01" w14:textId="77777777" w:rsidR="00C44AD3" w:rsidRPr="00F60A74" w:rsidRDefault="00C44AD3" w:rsidP="00C44AD3">
                        <w:pPr>
                          <w:spacing w:after="0"/>
                          <w:jc w:val="both"/>
                          <w:rPr>
                            <w:bCs/>
                            <w:sz w:val="20"/>
                            <w:szCs w:val="20"/>
                          </w:rPr>
                        </w:pPr>
                        <w:r w:rsidRPr="00F60A74">
                          <w:rPr>
                            <w:bCs/>
                            <w:sz w:val="20"/>
                            <w:szCs w:val="20"/>
                          </w:rPr>
                          <w:t>Se aplică definiția termenului „prelucrare” de la articolul 3 punctul 2 din Regulamentul (UE) 2018/1807 al Parlamentului European și al Consiliului </w:t>
                        </w:r>
                        <w:hyperlink r:id="rId7" w:anchor="ntr59-L_202401781RO.000101-E0059" w:history="1">
                          <w:r w:rsidRPr="00F60A74">
                            <w:rPr>
                              <w:rStyle w:val="Hyperlink"/>
                              <w:bCs/>
                              <w:sz w:val="20"/>
                              <w:szCs w:val="20"/>
                            </w:rPr>
                            <w:t>(</w:t>
                          </w:r>
                          <w:r w:rsidRPr="00F60A74">
                            <w:rPr>
                              <w:rStyle w:val="Hyperlink"/>
                              <w:bCs/>
                              <w:sz w:val="20"/>
                              <w:szCs w:val="20"/>
                              <w:vertAlign w:val="superscript"/>
                            </w:rPr>
                            <w:t>59</w:t>
                          </w:r>
                          <w:r w:rsidRPr="00F60A74">
                            <w:rPr>
                              <w:rStyle w:val="Hyperlink"/>
                              <w:bCs/>
                              <w:sz w:val="20"/>
                              <w:szCs w:val="20"/>
                            </w:rPr>
                            <w:t>)</w:t>
                          </w:r>
                        </w:hyperlink>
                        <w:r w:rsidRPr="00F60A74">
                          <w:rPr>
                            <w:bCs/>
                            <w:sz w:val="20"/>
                            <w:szCs w:val="20"/>
                          </w:rPr>
                          <w:t>.</w:t>
                        </w:r>
                      </w:p>
                      <w:p w14:paraId="4843D6AF" w14:textId="77777777" w:rsidR="00C44AD3" w:rsidRPr="00F60A74" w:rsidRDefault="00C44AD3" w:rsidP="00C44AD3">
                        <w:pPr>
                          <w:spacing w:after="0"/>
                          <w:jc w:val="both"/>
                          <w:rPr>
                            <w:bCs/>
                            <w:sz w:val="20"/>
                            <w:szCs w:val="20"/>
                          </w:rPr>
                        </w:pPr>
                        <w:r w:rsidRPr="00F60A74">
                          <w:rPr>
                            <w:bCs/>
                            <w:sz w:val="20"/>
                            <w:szCs w:val="20"/>
                          </w:rPr>
                          <w:t>Se aplică definiția termenului „consumator” de la articolul 2 punctul 2 din Directiva (UE) 2019/771.</w:t>
                        </w:r>
                      </w:p>
                      <w:p w14:paraId="6D8FD203" w14:textId="77777777" w:rsidR="00C44AD3" w:rsidRPr="00F60A74" w:rsidRDefault="00C44AD3" w:rsidP="00C44AD3">
                        <w:pPr>
                          <w:spacing w:after="0"/>
                          <w:jc w:val="both"/>
                          <w:rPr>
                            <w:bCs/>
                            <w:sz w:val="20"/>
                            <w:szCs w:val="20"/>
                          </w:rPr>
                        </w:pPr>
                        <w:r w:rsidRPr="00F60A74">
                          <w:rPr>
                            <w:bCs/>
                            <w:sz w:val="20"/>
                            <w:szCs w:val="20"/>
                          </w:rPr>
                          <w:lastRenderedPageBreak/>
                          <w:t>Se aplică definițiile termenilor „supraveghere a pieței”, „autoritate de supraveghere a pieței”, „furnizor de servicii de logistică”, „interfață online”, „măsură corectivă”, „utilizator final”, „rechemare”, „retragere”, „autorități vamale” și „punere în liberă circulație” de la articolul 3 punctele 3, 4, 11, 15, 16, 21, 22, 23, 24 și, respectiv, 25 din Regulamentul (UE) 2019/1020.</w:t>
                        </w:r>
                      </w:p>
                      <w:p w14:paraId="7AC1F8B1" w14:textId="3AD2921F" w:rsidR="00C44AD3" w:rsidRPr="00F60A74" w:rsidRDefault="00C44AD3" w:rsidP="00C44AD3">
                        <w:pPr>
                          <w:spacing w:after="0"/>
                          <w:jc w:val="both"/>
                          <w:rPr>
                            <w:bCs/>
                            <w:sz w:val="20"/>
                            <w:szCs w:val="20"/>
                          </w:rPr>
                        </w:pPr>
                      </w:p>
                    </w:tc>
                  </w:tr>
                </w:tbl>
                <w:p w14:paraId="2EB60BFA" w14:textId="77777777" w:rsidR="00C44AD3" w:rsidRPr="00F60A74" w:rsidRDefault="00C44AD3" w:rsidP="00C44AD3">
                  <w:pPr>
                    <w:spacing w:after="0"/>
                    <w:jc w:val="both"/>
                    <w:rPr>
                      <w:bCs/>
                      <w:sz w:val="20"/>
                      <w:szCs w:val="20"/>
                    </w:rPr>
                  </w:pPr>
                </w:p>
                <w:p w14:paraId="38ED899D" w14:textId="77777777" w:rsidR="00C44AD3" w:rsidRPr="00F60A74" w:rsidRDefault="00C44AD3" w:rsidP="00C44AD3">
                  <w:pPr>
                    <w:spacing w:after="0"/>
                    <w:jc w:val="both"/>
                    <w:rPr>
                      <w:bCs/>
                      <w:sz w:val="20"/>
                      <w:szCs w:val="20"/>
                    </w:rPr>
                  </w:pPr>
                </w:p>
              </w:tc>
            </w:tr>
          </w:tbl>
          <w:p w14:paraId="42927BC8" w14:textId="6C8DC00B" w:rsidR="00C44AD3" w:rsidRPr="00F60A74" w:rsidRDefault="00C44AD3" w:rsidP="00C44AD3">
            <w:pPr>
              <w:spacing w:after="0"/>
              <w:jc w:val="both"/>
              <w:rPr>
                <w:b/>
                <w:sz w:val="20"/>
                <w:szCs w:val="20"/>
              </w:rPr>
            </w:pPr>
          </w:p>
        </w:tc>
        <w:tc>
          <w:tcPr>
            <w:tcW w:w="1699" w:type="pct"/>
          </w:tcPr>
          <w:p w14:paraId="14489192" w14:textId="4775B936" w:rsidR="00C44AD3" w:rsidRPr="00F60A74" w:rsidRDefault="00AF5A7E" w:rsidP="00C44AD3">
            <w:pPr>
              <w:spacing w:after="0"/>
              <w:jc w:val="both"/>
              <w:rPr>
                <w:b/>
                <w:sz w:val="20"/>
                <w:szCs w:val="20"/>
              </w:rPr>
            </w:pPr>
            <w:bookmarkStart w:id="2" w:name="_Hlk210045180"/>
            <w:r w:rsidRPr="00F60A74">
              <w:rPr>
                <w:b/>
                <w:bCs/>
                <w:sz w:val="20"/>
                <w:szCs w:val="20"/>
              </w:rPr>
              <w:lastRenderedPageBreak/>
              <w:t>Articolul 2.</w:t>
            </w:r>
            <w:r w:rsidRPr="00F60A74">
              <w:rPr>
                <w:b/>
                <w:sz w:val="20"/>
                <w:szCs w:val="20"/>
              </w:rPr>
              <w:t> Noţiuni principale</w:t>
            </w:r>
          </w:p>
          <w:p w14:paraId="623BC382" w14:textId="77777777" w:rsidR="00AF5A7E" w:rsidRPr="00F60A74" w:rsidRDefault="00AF5A7E" w:rsidP="00C44AD3">
            <w:pPr>
              <w:spacing w:after="0"/>
              <w:jc w:val="both"/>
              <w:rPr>
                <w:bCs/>
                <w:sz w:val="20"/>
                <w:szCs w:val="20"/>
              </w:rPr>
            </w:pPr>
            <w:bookmarkStart w:id="3" w:name="_Hlk210045208"/>
            <w:bookmarkEnd w:id="2"/>
            <w:r w:rsidRPr="00F60A74">
              <w:rPr>
                <w:bCs/>
                <w:sz w:val="20"/>
                <w:szCs w:val="20"/>
              </w:rPr>
              <w:t>În sensul prezentei legi, următoarele noțiuni semnifică:</w:t>
            </w:r>
          </w:p>
          <w:p w14:paraId="05347802" w14:textId="77777777" w:rsidR="000F646D" w:rsidRPr="000F646D" w:rsidRDefault="000F646D" w:rsidP="000F646D">
            <w:pPr>
              <w:spacing w:before="120" w:after="120"/>
              <w:jc w:val="both"/>
              <w:rPr>
                <w:bCs/>
                <w:sz w:val="20"/>
                <w:szCs w:val="20"/>
              </w:rPr>
            </w:pPr>
            <w:bookmarkStart w:id="4" w:name="_Hlk210048587"/>
            <w:bookmarkEnd w:id="3"/>
            <w:r w:rsidRPr="000F646D">
              <w:rPr>
                <w:bCs/>
                <w:sz w:val="20"/>
                <w:szCs w:val="20"/>
              </w:rPr>
              <w:t>amprentă de mediu - cuantificare a impactului unui produs asupra mediului pe parcursul ciclului său de viață, fie în raport cu o singură categorie de impact asupra mediului, fie în raport cu un set agregat de categorii de impact pe baza metodei referitoare la amprenta de mediu a produselor sau a altor metode științifice elaborate de organizații internaționale și testate pe scară largă în colaborare cu diferite sectoare industriale;</w:t>
            </w:r>
          </w:p>
          <w:p w14:paraId="48EC90B6" w14:textId="77777777" w:rsidR="000F646D" w:rsidRPr="000F646D" w:rsidRDefault="000F646D" w:rsidP="000F646D">
            <w:pPr>
              <w:spacing w:before="120" w:after="120"/>
              <w:jc w:val="both"/>
              <w:rPr>
                <w:bCs/>
                <w:sz w:val="20"/>
                <w:szCs w:val="20"/>
              </w:rPr>
            </w:pPr>
            <w:r w:rsidRPr="000F646D">
              <w:rPr>
                <w:bCs/>
                <w:sz w:val="20"/>
                <w:szCs w:val="20"/>
              </w:rPr>
              <w:t xml:space="preserve">amprenta de carbon - suma emisiilor de gaze cu efect de seră și a eliminărilor de gaze cu efect de seră în sistemul unui produs, exprimată în echivalent CO2 și bazată pe o </w:t>
            </w:r>
            <w:r w:rsidRPr="000F646D">
              <w:rPr>
                <w:bCs/>
                <w:sz w:val="20"/>
                <w:szCs w:val="20"/>
              </w:rPr>
              <w:lastRenderedPageBreak/>
              <w:t>evaluare a ciclului de viață utilizând categoria de impact unică a schimbărilor climatice;</w:t>
            </w:r>
          </w:p>
          <w:p w14:paraId="3678617F" w14:textId="45F3723E" w:rsidR="000F646D" w:rsidRPr="000F646D" w:rsidRDefault="000F646D" w:rsidP="000F646D">
            <w:pPr>
              <w:spacing w:before="120" w:after="120"/>
              <w:jc w:val="both"/>
              <w:rPr>
                <w:bCs/>
                <w:sz w:val="20"/>
                <w:szCs w:val="20"/>
              </w:rPr>
            </w:pPr>
            <w:r w:rsidRPr="000F646D">
              <w:rPr>
                <w:bCs/>
                <w:sz w:val="20"/>
                <w:szCs w:val="20"/>
              </w:rPr>
              <w:t>amprenta materi</w:t>
            </w:r>
            <w:r w:rsidR="00E85DC1">
              <w:rPr>
                <w:bCs/>
                <w:sz w:val="20"/>
                <w:szCs w:val="20"/>
              </w:rPr>
              <w:t>al</w:t>
            </w:r>
            <w:r w:rsidR="00E85DC1">
              <w:rPr>
                <w:bCs/>
                <w:sz w:val="20"/>
                <w:szCs w:val="20"/>
                <w:lang w:val="ro-MD"/>
              </w:rPr>
              <w:t>ă</w:t>
            </w:r>
            <w:r w:rsidRPr="000F646D">
              <w:rPr>
                <w:bCs/>
                <w:sz w:val="20"/>
                <w:szCs w:val="20"/>
              </w:rPr>
              <w:t xml:space="preserve"> - </w:t>
            </w:r>
            <w:r w:rsidR="00E85DC1">
              <w:rPr>
                <w:bCs/>
                <w:sz w:val="20"/>
                <w:szCs w:val="20"/>
              </w:rPr>
              <w:t xml:space="preserve">reprezintă </w:t>
            </w:r>
            <w:r w:rsidRPr="000F646D">
              <w:rPr>
                <w:bCs/>
                <w:sz w:val="20"/>
                <w:szCs w:val="20"/>
              </w:rPr>
              <w:t xml:space="preserve"> cantitatea totală de materii prime extrase pentru a satisface cererile de consum final;</w:t>
            </w:r>
          </w:p>
          <w:p w14:paraId="434114A3" w14:textId="27728E97" w:rsidR="000F646D" w:rsidRPr="000F646D" w:rsidRDefault="000F646D" w:rsidP="000F646D">
            <w:pPr>
              <w:spacing w:before="120" w:after="120"/>
              <w:jc w:val="both"/>
              <w:rPr>
                <w:bCs/>
                <w:sz w:val="20"/>
                <w:szCs w:val="20"/>
              </w:rPr>
            </w:pPr>
            <w:r w:rsidRPr="000F646D">
              <w:rPr>
                <w:bCs/>
                <w:sz w:val="20"/>
                <w:szCs w:val="20"/>
              </w:rPr>
              <w:t xml:space="preserve">autorități de supraveghere a pieței – autoritățile de supraveghere a pieței </w:t>
            </w:r>
            <w:r w:rsidR="00E85DC1">
              <w:rPr>
                <w:bCs/>
                <w:sz w:val="20"/>
                <w:szCs w:val="20"/>
              </w:rPr>
              <w:t xml:space="preserve">astfel cum sunt definite în </w:t>
            </w:r>
            <w:r w:rsidRPr="000F646D">
              <w:rPr>
                <w:bCs/>
                <w:sz w:val="20"/>
                <w:szCs w:val="20"/>
              </w:rPr>
              <w:t>Legea nr. 162/2023 privind supravegherea pieței și conformitatea produselor;</w:t>
            </w:r>
          </w:p>
          <w:p w14:paraId="32C18057" w14:textId="77777777" w:rsidR="000F646D" w:rsidRPr="000F646D" w:rsidRDefault="000F646D" w:rsidP="000F646D">
            <w:pPr>
              <w:spacing w:before="120" w:after="120"/>
              <w:jc w:val="both"/>
              <w:rPr>
                <w:bCs/>
                <w:sz w:val="20"/>
                <w:szCs w:val="20"/>
              </w:rPr>
            </w:pPr>
            <w:r w:rsidRPr="000F646D">
              <w:rPr>
                <w:bCs/>
                <w:sz w:val="20"/>
                <w:szCs w:val="20"/>
              </w:rPr>
              <w:t>întreținere - una sau mai multe acțiuni efectuate pentru a menține un produs într-o stare în care acesta poate îndeplini scopul pentru care a fost conceput;</w:t>
            </w:r>
          </w:p>
          <w:p w14:paraId="44655C40" w14:textId="77777777" w:rsidR="000F646D" w:rsidRPr="000F646D" w:rsidRDefault="000F646D" w:rsidP="000F646D">
            <w:pPr>
              <w:spacing w:before="120" w:after="120"/>
              <w:jc w:val="both"/>
              <w:rPr>
                <w:bCs/>
                <w:sz w:val="20"/>
                <w:szCs w:val="20"/>
              </w:rPr>
            </w:pPr>
            <w:r w:rsidRPr="000F646D">
              <w:rPr>
                <w:bCs/>
                <w:sz w:val="20"/>
                <w:szCs w:val="20"/>
              </w:rPr>
              <w:t>cerință în materie de proiectare ecologică - cerință de performanță sau o cerință de informare menită să facă un produs, inclusiv procesele care au loc de-a lungul lanțului valoric al produsului, mai sustenabil din punctul de vedere al mediului;</w:t>
            </w:r>
          </w:p>
          <w:p w14:paraId="7F90EA7F" w14:textId="77777777" w:rsidR="000F646D" w:rsidRPr="000F646D" w:rsidRDefault="000F646D" w:rsidP="000F646D">
            <w:pPr>
              <w:spacing w:before="120" w:after="120"/>
              <w:jc w:val="both"/>
              <w:rPr>
                <w:bCs/>
                <w:sz w:val="20"/>
                <w:szCs w:val="20"/>
              </w:rPr>
            </w:pPr>
            <w:r w:rsidRPr="000F646D">
              <w:rPr>
                <w:bCs/>
                <w:sz w:val="20"/>
                <w:szCs w:val="20"/>
              </w:rPr>
              <w:t>cerință de performanță - cerință cantitativă sau necantitativă pentru un produs sau în legătură cu acesta în vederea atingerii unui anumit nivel de performanță în raport cu un parametru al produsului menționat în anexa nr. 1;</w:t>
            </w:r>
          </w:p>
          <w:p w14:paraId="758115E0" w14:textId="77777777" w:rsidR="000F646D" w:rsidRPr="000F646D" w:rsidRDefault="000F646D" w:rsidP="000F646D">
            <w:pPr>
              <w:spacing w:before="120" w:after="120"/>
              <w:jc w:val="both"/>
              <w:rPr>
                <w:bCs/>
                <w:sz w:val="20"/>
                <w:szCs w:val="20"/>
              </w:rPr>
            </w:pPr>
            <w:r w:rsidRPr="000F646D">
              <w:rPr>
                <w:bCs/>
                <w:sz w:val="20"/>
                <w:szCs w:val="20"/>
              </w:rPr>
              <w:t>cerință de informare - obligația ca un produs să fie însoțit de informații, astfel cum se specifică la art. 14 alineatul (2);</w:t>
            </w:r>
          </w:p>
          <w:p w14:paraId="7431296F" w14:textId="77777777" w:rsidR="000F646D" w:rsidRPr="000F646D" w:rsidRDefault="000F646D" w:rsidP="000F646D">
            <w:pPr>
              <w:spacing w:before="120" w:after="120"/>
              <w:jc w:val="both"/>
              <w:rPr>
                <w:bCs/>
                <w:sz w:val="20"/>
                <w:szCs w:val="20"/>
              </w:rPr>
            </w:pPr>
            <w:r w:rsidRPr="000F646D">
              <w:rPr>
                <w:bCs/>
                <w:sz w:val="20"/>
                <w:szCs w:val="20"/>
              </w:rPr>
              <w:t>ciclu de viață - etapele consecutive și interconectate ale ciclului de viață al unui produs, care constau în achiziția materiilor prime sau generarea de materii prime din resurse naturale, tratarea prealabilă, fabricarea, depozitarea, distribuția, instalarea, utilizarea, întreținerea, repararea, modernizarea, recondiționarea și reutilizarea, și sfârșitul ciclului de viață;</w:t>
            </w:r>
          </w:p>
          <w:p w14:paraId="1D0F794B" w14:textId="77777777" w:rsidR="000F646D" w:rsidRPr="000F646D" w:rsidRDefault="000F646D" w:rsidP="000F646D">
            <w:pPr>
              <w:spacing w:before="120" w:after="120"/>
              <w:jc w:val="both"/>
              <w:rPr>
                <w:bCs/>
                <w:sz w:val="20"/>
                <w:szCs w:val="20"/>
              </w:rPr>
            </w:pPr>
            <w:r w:rsidRPr="000F646D">
              <w:rPr>
                <w:bCs/>
                <w:sz w:val="20"/>
                <w:szCs w:val="20"/>
              </w:rPr>
              <w:t>clasă de performanță - gamă de niveluri de performanță în raport cu unul sau mai mulți parametri ai produsului menționați în anexa nr.1, care este stabilită pe baza unei metodologii comune pentru produs sau grupa de produse, ordonați în etape succesive pentru a permite diferențierea produsului;</w:t>
            </w:r>
          </w:p>
          <w:p w14:paraId="75ACF05C" w14:textId="77777777" w:rsidR="000F646D" w:rsidRPr="000F646D" w:rsidRDefault="000F646D" w:rsidP="000F646D">
            <w:pPr>
              <w:spacing w:before="120" w:after="120"/>
              <w:jc w:val="both"/>
              <w:rPr>
                <w:bCs/>
                <w:sz w:val="20"/>
                <w:szCs w:val="20"/>
              </w:rPr>
            </w:pPr>
            <w:r w:rsidRPr="000F646D">
              <w:rPr>
                <w:bCs/>
                <w:sz w:val="20"/>
                <w:szCs w:val="20"/>
              </w:rPr>
              <w:lastRenderedPageBreak/>
              <w:t>client - persoană fizică sau juridică care achiziționează, închiriază sau primește un produs pentru uz propriu, indiferent dacă acționează sau nu în scopuri care sunt în afara activității sale comerciale, a afacerii, meseriei sau profesiei sale;</w:t>
            </w:r>
          </w:p>
          <w:p w14:paraId="068DE985" w14:textId="77777777" w:rsidR="000F646D" w:rsidRPr="000F646D" w:rsidRDefault="000F646D" w:rsidP="000F646D">
            <w:pPr>
              <w:spacing w:before="120" w:after="120"/>
              <w:jc w:val="both"/>
              <w:rPr>
                <w:bCs/>
                <w:sz w:val="20"/>
                <w:szCs w:val="20"/>
              </w:rPr>
            </w:pPr>
            <w:r w:rsidRPr="000F646D">
              <w:rPr>
                <w:bCs/>
                <w:sz w:val="20"/>
                <w:szCs w:val="20"/>
              </w:rPr>
              <w:t>comerciant - distribuitor sau orice altă persoană fizică sau juridică care oferă spre vânzare, închiriere sau cumpărare ori expune produse utilizatorilor finali în cadrul unei activități comerciale, inclusiv prin intermediul vânzării la distanță, și include orice persoană fizică sau juridică care pune în funcțiune un produs în cadrul unei activități comerciale;</w:t>
            </w:r>
          </w:p>
          <w:p w14:paraId="0D443C9B" w14:textId="77777777" w:rsidR="000F646D" w:rsidRPr="000F646D" w:rsidRDefault="000F646D" w:rsidP="000F646D">
            <w:pPr>
              <w:spacing w:before="120" w:after="120"/>
              <w:jc w:val="both"/>
              <w:rPr>
                <w:bCs/>
                <w:sz w:val="20"/>
                <w:szCs w:val="20"/>
              </w:rPr>
            </w:pPr>
            <w:r w:rsidRPr="000F646D">
              <w:rPr>
                <w:bCs/>
                <w:sz w:val="20"/>
                <w:szCs w:val="20"/>
              </w:rPr>
              <w:t>componentă - produs destinat a fi încorporat într-un alt produs;</w:t>
            </w:r>
          </w:p>
          <w:p w14:paraId="0DD5BD02" w14:textId="77777777" w:rsidR="000F646D" w:rsidRPr="000F646D" w:rsidRDefault="000F646D" w:rsidP="000F646D">
            <w:pPr>
              <w:spacing w:before="120" w:after="120"/>
              <w:jc w:val="both"/>
              <w:rPr>
                <w:bCs/>
                <w:sz w:val="20"/>
                <w:szCs w:val="20"/>
              </w:rPr>
            </w:pPr>
            <w:r w:rsidRPr="000F646D">
              <w:rPr>
                <w:bCs/>
                <w:sz w:val="20"/>
                <w:szCs w:val="20"/>
              </w:rPr>
              <w:t>distrugere - deteriorarea intenționată sau eliminarea unui produs ca deșeu, cu excepția eliminării cu unicul scop de a livra produsul eliminat pentru operațiuni de pregătire pentru reutilizare, inclusiv recondiționare sau refabricare;</w:t>
            </w:r>
          </w:p>
          <w:p w14:paraId="5BC0C021" w14:textId="77777777" w:rsidR="000F646D" w:rsidRPr="000F646D" w:rsidRDefault="000F646D" w:rsidP="000F646D">
            <w:pPr>
              <w:spacing w:before="120" w:after="120"/>
              <w:jc w:val="both"/>
              <w:rPr>
                <w:bCs/>
                <w:sz w:val="20"/>
                <w:szCs w:val="20"/>
              </w:rPr>
            </w:pPr>
            <w:r w:rsidRPr="000F646D">
              <w:rPr>
                <w:bCs/>
                <w:sz w:val="20"/>
                <w:szCs w:val="20"/>
              </w:rPr>
              <w:t>durabilitate - capacitatea unui produs să își mențină pe parcursul timpului funcția și performanța conform cerințelor, în condiții specifice de utilizare, întreținere și reparare;</w:t>
            </w:r>
          </w:p>
          <w:p w14:paraId="0C9799FE" w14:textId="51A51FF2" w:rsidR="000F646D" w:rsidRPr="000F646D" w:rsidRDefault="000F646D" w:rsidP="000F646D">
            <w:pPr>
              <w:spacing w:before="120" w:after="120"/>
              <w:jc w:val="both"/>
              <w:rPr>
                <w:bCs/>
                <w:sz w:val="20"/>
                <w:szCs w:val="20"/>
              </w:rPr>
            </w:pPr>
            <w:r w:rsidRPr="000F646D">
              <w:rPr>
                <w:bCs/>
                <w:sz w:val="20"/>
                <w:szCs w:val="20"/>
              </w:rPr>
              <w:t xml:space="preserve">evaluare a conformității - procesul prin care se demonstrează dacă au fost îndeplinite cerințele în materie de proiectare ecologică prevăzute în </w:t>
            </w:r>
            <w:r w:rsidR="00087384" w:rsidRPr="00087384">
              <w:rPr>
                <w:bCs/>
                <w:sz w:val="20"/>
                <w:szCs w:val="20"/>
              </w:rPr>
              <w:t>actele normative aprobate în conformitate cu prevederile art. 11</w:t>
            </w:r>
            <w:r w:rsidRPr="000F646D">
              <w:rPr>
                <w:bCs/>
                <w:sz w:val="20"/>
                <w:szCs w:val="20"/>
              </w:rPr>
              <w:t>;</w:t>
            </w:r>
          </w:p>
          <w:p w14:paraId="2EFB5D3F" w14:textId="77777777" w:rsidR="000F646D" w:rsidRPr="000F646D" w:rsidRDefault="000F646D" w:rsidP="000F646D">
            <w:pPr>
              <w:spacing w:before="120" w:after="120"/>
              <w:jc w:val="both"/>
              <w:rPr>
                <w:bCs/>
                <w:sz w:val="20"/>
                <w:szCs w:val="20"/>
              </w:rPr>
            </w:pPr>
            <w:r w:rsidRPr="000F646D">
              <w:rPr>
                <w:bCs/>
                <w:sz w:val="20"/>
                <w:szCs w:val="20"/>
              </w:rPr>
              <w:t>fiabilitate - probabilitatea ca un produs să funcționeze conform cerințelor, în anumite condiții, pentru o anumită durată, fără să se producă evenimente care să aibă drept rezultat faptul că o funcție primară sau secundară a produsului nu mai este îndeplinită;</w:t>
            </w:r>
          </w:p>
          <w:p w14:paraId="7C3507A9" w14:textId="77777777" w:rsidR="000F646D" w:rsidRPr="000F646D" w:rsidRDefault="000F646D" w:rsidP="000F646D">
            <w:pPr>
              <w:spacing w:before="120" w:after="120"/>
              <w:jc w:val="both"/>
              <w:rPr>
                <w:bCs/>
                <w:sz w:val="20"/>
                <w:szCs w:val="20"/>
              </w:rPr>
            </w:pPr>
            <w:r w:rsidRPr="000F646D">
              <w:rPr>
                <w:bCs/>
                <w:sz w:val="20"/>
                <w:szCs w:val="20"/>
              </w:rPr>
              <w:t xml:space="preserve">furnizor de servicii de pașapoarte digitale ale produselor - persoană fizică sau juridică care este un terț independent autorizat de operatorul economic care introduce produsul pe piață sau îl pune în funcțiune și care prelucrează datele din pașaportul digital al produsului respectiv în scopul punerii </w:t>
            </w:r>
            <w:r w:rsidRPr="000F646D">
              <w:rPr>
                <w:bCs/>
                <w:sz w:val="20"/>
                <w:szCs w:val="20"/>
              </w:rPr>
              <w:lastRenderedPageBreak/>
              <w:t>acestor date la dispoziția operatorilor economici și a altor actori relevanți cu drept de acces la datele respective în temeiul prezentei legi sau al altor acte normative;</w:t>
            </w:r>
          </w:p>
          <w:p w14:paraId="1973CD11" w14:textId="688EE483" w:rsidR="000F646D" w:rsidRPr="000F646D" w:rsidRDefault="000F646D" w:rsidP="000F646D">
            <w:pPr>
              <w:spacing w:before="120" w:after="120"/>
              <w:jc w:val="both"/>
              <w:rPr>
                <w:bCs/>
                <w:sz w:val="20"/>
                <w:szCs w:val="20"/>
              </w:rPr>
            </w:pPr>
            <w:r w:rsidRPr="000F646D">
              <w:rPr>
                <w:bCs/>
                <w:sz w:val="20"/>
                <w:szCs w:val="20"/>
              </w:rPr>
              <w:t xml:space="preserve">furnizor al unei piețe online - furnizor de servicii intermediare care utilizează o interfață online care le permite clienților să încheie contracte la distanță cu operatorii economici pentru vânzarea produselor care fac obiectul </w:t>
            </w:r>
            <w:r w:rsidR="00087384">
              <w:rPr>
                <w:bCs/>
                <w:sz w:val="20"/>
                <w:szCs w:val="20"/>
              </w:rPr>
              <w:t>actelor</w:t>
            </w:r>
            <w:r w:rsidRPr="000F646D">
              <w:rPr>
                <w:bCs/>
                <w:sz w:val="20"/>
                <w:szCs w:val="20"/>
              </w:rPr>
              <w:t xml:space="preserve"> normative aprobate de Guvern în conformitate cu prevederile art. 11;</w:t>
            </w:r>
          </w:p>
          <w:p w14:paraId="0A8EC398" w14:textId="77777777" w:rsidR="000F646D" w:rsidRPr="000F646D" w:rsidRDefault="000F646D" w:rsidP="000F646D">
            <w:pPr>
              <w:spacing w:before="120" w:after="120"/>
              <w:jc w:val="both"/>
              <w:rPr>
                <w:bCs/>
                <w:sz w:val="20"/>
                <w:szCs w:val="20"/>
              </w:rPr>
            </w:pPr>
            <w:r w:rsidRPr="000F646D">
              <w:rPr>
                <w:bCs/>
                <w:sz w:val="20"/>
                <w:szCs w:val="20"/>
              </w:rPr>
              <w:t>grupă de produse – ansamblu de produse care se utilizează în scopuri similare sau sunt similare în ceea ce privește utilizarea sau au proprietăți funcționale similare și sunt similare în privința modului în care sunt percepute de consumatori;</w:t>
            </w:r>
          </w:p>
          <w:p w14:paraId="21F25D76" w14:textId="77777777" w:rsidR="000F646D" w:rsidRPr="000F646D" w:rsidRDefault="000F646D" w:rsidP="000F646D">
            <w:pPr>
              <w:spacing w:before="120" w:after="120"/>
              <w:jc w:val="both"/>
              <w:rPr>
                <w:bCs/>
                <w:sz w:val="20"/>
                <w:szCs w:val="20"/>
              </w:rPr>
            </w:pPr>
            <w:r w:rsidRPr="000F646D">
              <w:rPr>
                <w:bCs/>
                <w:sz w:val="20"/>
                <w:szCs w:val="20"/>
              </w:rPr>
              <w:t>identificator unic al produsului - șir unic de caractere pentru identificarea unui produs care permite și accesarea unui link către pașaportul digital al produsului;</w:t>
            </w:r>
          </w:p>
          <w:p w14:paraId="69F83708" w14:textId="77777777" w:rsidR="000F646D" w:rsidRPr="000F646D" w:rsidRDefault="000F646D" w:rsidP="000F646D">
            <w:pPr>
              <w:spacing w:before="120" w:after="120"/>
              <w:jc w:val="both"/>
              <w:rPr>
                <w:bCs/>
                <w:sz w:val="20"/>
                <w:szCs w:val="20"/>
              </w:rPr>
            </w:pPr>
            <w:r w:rsidRPr="000F646D">
              <w:rPr>
                <w:bCs/>
                <w:sz w:val="20"/>
                <w:szCs w:val="20"/>
              </w:rPr>
              <w:t xml:space="preserve">identificator unic al operatorului economic - șir unic de caractere pentru identificarea unui actor implicat în lanțul valoric al unui produs; </w:t>
            </w:r>
          </w:p>
          <w:p w14:paraId="72640C77" w14:textId="77777777" w:rsidR="000F646D" w:rsidRPr="000F646D" w:rsidRDefault="000F646D" w:rsidP="000F646D">
            <w:pPr>
              <w:spacing w:before="120" w:after="120"/>
              <w:jc w:val="both"/>
              <w:rPr>
                <w:bCs/>
                <w:sz w:val="20"/>
                <w:szCs w:val="20"/>
              </w:rPr>
            </w:pPr>
            <w:r w:rsidRPr="000F646D">
              <w:rPr>
                <w:bCs/>
                <w:sz w:val="20"/>
                <w:szCs w:val="20"/>
              </w:rPr>
              <w:t>identificator unic al instalației - șir unic de caractere pentru identificarea amplasamentelor sau a clădirilor implicate în lanțul valoric al unui produs sau utilizate de actorii implicați în lanțul valoric al unui produs;</w:t>
            </w:r>
          </w:p>
          <w:p w14:paraId="033F13EA" w14:textId="77777777" w:rsidR="000F646D" w:rsidRPr="000F646D" w:rsidRDefault="000F646D" w:rsidP="000F646D">
            <w:pPr>
              <w:spacing w:before="120" w:after="120"/>
              <w:jc w:val="both"/>
              <w:rPr>
                <w:bCs/>
                <w:sz w:val="20"/>
                <w:szCs w:val="20"/>
              </w:rPr>
            </w:pPr>
            <w:r w:rsidRPr="000F646D">
              <w:rPr>
                <w:bCs/>
                <w:sz w:val="20"/>
                <w:szCs w:val="20"/>
              </w:rPr>
              <w:t>impact asupra mediului - orice modificare adusă mediului, indiferent dacă este nocivă sau benefică, provenită, în întregime sau parțial, de la un produs pe durata ciclului de viață al acestuia;</w:t>
            </w:r>
          </w:p>
          <w:p w14:paraId="25EBB407" w14:textId="77777777" w:rsidR="000F646D" w:rsidRPr="000F646D" w:rsidRDefault="000F646D" w:rsidP="000F646D">
            <w:pPr>
              <w:spacing w:before="120" w:after="120"/>
              <w:jc w:val="both"/>
              <w:rPr>
                <w:bCs/>
                <w:sz w:val="20"/>
                <w:szCs w:val="20"/>
              </w:rPr>
            </w:pPr>
            <w:r w:rsidRPr="000F646D">
              <w:rPr>
                <w:bCs/>
                <w:sz w:val="20"/>
                <w:szCs w:val="20"/>
              </w:rPr>
              <w:t>lanț de aprovizionare - toate activitățile și procesele din amonte ale lanțului valoric al produsului, până la punctul în care produsul ajunge la client;</w:t>
            </w:r>
          </w:p>
          <w:p w14:paraId="5E6636FA" w14:textId="77777777" w:rsidR="000F646D" w:rsidRPr="000F646D" w:rsidRDefault="000F646D" w:rsidP="000F646D">
            <w:pPr>
              <w:spacing w:before="120" w:after="120"/>
              <w:jc w:val="both"/>
              <w:rPr>
                <w:bCs/>
                <w:sz w:val="20"/>
                <w:szCs w:val="20"/>
              </w:rPr>
            </w:pPr>
            <w:r w:rsidRPr="000F646D">
              <w:rPr>
                <w:bCs/>
                <w:sz w:val="20"/>
                <w:szCs w:val="20"/>
              </w:rPr>
              <w:t>lanț valoric - toate activitățile și procesele care fac parte din ciclul de viață al unui produs, precum și posibila refabricare a acestuia;</w:t>
            </w:r>
          </w:p>
          <w:p w14:paraId="1257FBC6" w14:textId="77777777" w:rsidR="000F646D" w:rsidRPr="000F646D" w:rsidRDefault="000F646D" w:rsidP="000F646D">
            <w:pPr>
              <w:spacing w:before="120" w:after="120"/>
              <w:jc w:val="both"/>
              <w:rPr>
                <w:bCs/>
                <w:sz w:val="20"/>
                <w:szCs w:val="20"/>
              </w:rPr>
            </w:pPr>
            <w:r w:rsidRPr="000F646D">
              <w:rPr>
                <w:bCs/>
                <w:sz w:val="20"/>
                <w:szCs w:val="20"/>
              </w:rPr>
              <w:lastRenderedPageBreak/>
              <w:t>măsură de autoreglementare - acord voluntar sau un cod de conduită încheiat de operatorii economici din proprie inițiativă, acestea fiind responsabile de asigurarea respectării lor;</w:t>
            </w:r>
          </w:p>
          <w:p w14:paraId="5462A46F" w14:textId="77777777" w:rsidR="000F646D" w:rsidRPr="000F646D" w:rsidRDefault="000F646D" w:rsidP="000F646D">
            <w:pPr>
              <w:spacing w:before="120" w:after="120"/>
              <w:jc w:val="both"/>
              <w:rPr>
                <w:bCs/>
                <w:sz w:val="20"/>
                <w:szCs w:val="20"/>
              </w:rPr>
            </w:pPr>
            <w:r w:rsidRPr="000F646D">
              <w:rPr>
                <w:bCs/>
                <w:sz w:val="20"/>
                <w:szCs w:val="20"/>
              </w:rPr>
              <w:t>modernizare - acțiuni desfășurate în vederea îmbunătățirii funcționalității, a performanței, a capacității, a siguranței sau a esteticii unui produs;</w:t>
            </w:r>
          </w:p>
          <w:p w14:paraId="674B176E" w14:textId="77777777" w:rsidR="000F646D" w:rsidRPr="000F646D" w:rsidRDefault="000F646D" w:rsidP="000F646D">
            <w:pPr>
              <w:spacing w:before="120" w:after="120"/>
              <w:jc w:val="both"/>
              <w:rPr>
                <w:bCs/>
                <w:sz w:val="20"/>
                <w:szCs w:val="20"/>
              </w:rPr>
            </w:pPr>
            <w:r w:rsidRPr="000F646D">
              <w:rPr>
                <w:bCs/>
                <w:sz w:val="20"/>
                <w:szCs w:val="20"/>
              </w:rPr>
              <w:t>obsolescență prematură - caracteristică de proiectare a produsului sau o acțiune sau omisiune ulterioară asupra acestuia care are ca rezultat faptul că produsul devine nefuncțional sau mai puțin performant, fără ca aceste modificări de funcționalitate sau performanță să fie cauzate de uzura normală;</w:t>
            </w:r>
          </w:p>
          <w:p w14:paraId="46CEC063" w14:textId="77777777" w:rsidR="000F646D" w:rsidRPr="000F646D" w:rsidRDefault="000F646D" w:rsidP="000F646D">
            <w:pPr>
              <w:spacing w:before="120" w:after="120"/>
              <w:jc w:val="both"/>
              <w:rPr>
                <w:bCs/>
                <w:sz w:val="20"/>
                <w:szCs w:val="20"/>
              </w:rPr>
            </w:pPr>
            <w:r w:rsidRPr="000F646D">
              <w:rPr>
                <w:bCs/>
                <w:sz w:val="20"/>
                <w:szCs w:val="20"/>
              </w:rPr>
              <w:t>operator economic independent - persoană fizică sau juridică independentă de producător și care este implicată direct sau indirect în recondiționarea, repararea, întreținerea sau reafectarea unui produs, această categorie incluzând operatorii economici responsabili de gestionare a deșeurilor, furnizorii de servicii de recondiționare, reparatorii, producătorii sau distribuitorii de echipamente, instrumente sau piese de schimb pentru reparații, precum și editorii de informații tehnice, operatorii economici care oferă servicii de inspecție și testare și operatorii economici care oferă formare instalatorilor, producătorilor și reparatorilor de echipamente;</w:t>
            </w:r>
          </w:p>
          <w:p w14:paraId="04B75F40" w14:textId="77777777" w:rsidR="000F646D" w:rsidRPr="000F646D" w:rsidRDefault="000F646D" w:rsidP="000F646D">
            <w:pPr>
              <w:spacing w:before="120" w:after="120"/>
              <w:jc w:val="both"/>
              <w:rPr>
                <w:bCs/>
                <w:sz w:val="20"/>
                <w:szCs w:val="20"/>
              </w:rPr>
            </w:pPr>
            <w:r w:rsidRPr="000F646D">
              <w:rPr>
                <w:bCs/>
                <w:sz w:val="20"/>
                <w:szCs w:val="20"/>
              </w:rPr>
              <w:t>organism notificat - organism de evaluare a conformității notificat în conformitate cu capitol X;</w:t>
            </w:r>
          </w:p>
          <w:p w14:paraId="09CDC018" w14:textId="77777777" w:rsidR="000F646D" w:rsidRPr="000F646D" w:rsidRDefault="000F646D" w:rsidP="000F646D">
            <w:pPr>
              <w:spacing w:before="120" w:after="120"/>
              <w:jc w:val="both"/>
              <w:rPr>
                <w:bCs/>
                <w:sz w:val="20"/>
                <w:szCs w:val="20"/>
              </w:rPr>
            </w:pPr>
            <w:r w:rsidRPr="000F646D">
              <w:rPr>
                <w:bCs/>
                <w:sz w:val="20"/>
                <w:szCs w:val="20"/>
              </w:rPr>
              <w:t>pașaport digital al produsului - set de date specifice unui produs care include informațiile specificate în documentele normative aprobate de Guvern în conformitate cu prevederile art. 11 și care este accesibil prin mijloace electronice prin intermediul unui suport de date în conformitate cu capitolul IV;</w:t>
            </w:r>
          </w:p>
          <w:p w14:paraId="354F01C8" w14:textId="77777777" w:rsidR="000F646D" w:rsidRPr="000F646D" w:rsidRDefault="000F646D" w:rsidP="000F646D">
            <w:pPr>
              <w:spacing w:before="120" w:after="120"/>
              <w:jc w:val="both"/>
              <w:rPr>
                <w:bCs/>
                <w:sz w:val="20"/>
                <w:szCs w:val="20"/>
              </w:rPr>
            </w:pPr>
            <w:r w:rsidRPr="000F646D">
              <w:rPr>
                <w:bCs/>
                <w:sz w:val="20"/>
                <w:szCs w:val="20"/>
              </w:rPr>
              <w:t>produs - orice bun fizic care este introdus pe piață sau pus în funcțiune;</w:t>
            </w:r>
          </w:p>
          <w:p w14:paraId="33041DD0" w14:textId="77777777" w:rsidR="000F646D" w:rsidRPr="000F646D" w:rsidRDefault="000F646D" w:rsidP="000F646D">
            <w:pPr>
              <w:spacing w:before="120" w:after="120"/>
              <w:jc w:val="both"/>
              <w:rPr>
                <w:bCs/>
                <w:sz w:val="20"/>
                <w:szCs w:val="20"/>
              </w:rPr>
            </w:pPr>
            <w:r w:rsidRPr="000F646D">
              <w:rPr>
                <w:bCs/>
                <w:sz w:val="20"/>
                <w:szCs w:val="20"/>
              </w:rPr>
              <w:lastRenderedPageBreak/>
              <w:t>produs care prezintă un risc - înseamnă un produs care, prin nerespectarea unei cerințe în materie de proiectare ecologică prevăzute în lege sau în temeiul acesteia, cu excepția celor enumerate la articolul 71 alineatul (1), ar putea avea efecte negative asupra mediului sau asupra altor interese publice protejate de cerința respectivă;</w:t>
            </w:r>
          </w:p>
          <w:p w14:paraId="3FF88B54" w14:textId="77777777" w:rsidR="000F646D" w:rsidRPr="000F646D" w:rsidRDefault="000F646D" w:rsidP="000F646D">
            <w:pPr>
              <w:spacing w:before="120" w:after="120"/>
              <w:jc w:val="both"/>
              <w:rPr>
                <w:bCs/>
                <w:sz w:val="20"/>
                <w:szCs w:val="20"/>
              </w:rPr>
            </w:pPr>
            <w:r w:rsidRPr="000F646D">
              <w:rPr>
                <w:bCs/>
                <w:sz w:val="20"/>
                <w:szCs w:val="20"/>
              </w:rPr>
              <w:t>produs care prezintă un risc grav - înseamnă un produs care prezintă un risc pentru care, pe baza unei evaluări, se consideră că gradul neconformității relevante sau prejudiciul asociat necesită o intervenție rapidă din partea autorităților de supraveghere a pieței, inclusiv cazurile în care efectele neconformității nu sunt imediate;</w:t>
            </w:r>
          </w:p>
          <w:p w14:paraId="3D05FC65" w14:textId="77777777" w:rsidR="000F646D" w:rsidRPr="000F646D" w:rsidRDefault="000F646D" w:rsidP="000F646D">
            <w:pPr>
              <w:spacing w:before="120" w:after="120"/>
              <w:jc w:val="both"/>
              <w:rPr>
                <w:bCs/>
                <w:sz w:val="20"/>
                <w:szCs w:val="20"/>
              </w:rPr>
            </w:pPr>
            <w:r w:rsidRPr="000F646D">
              <w:rPr>
                <w:bCs/>
                <w:sz w:val="20"/>
                <w:szCs w:val="20"/>
              </w:rPr>
              <w:t>produs cu impact energetic - orice produs care are un impact asupra consumului de energie în timpul utilizării;</w:t>
            </w:r>
          </w:p>
          <w:p w14:paraId="29B0713B" w14:textId="77777777" w:rsidR="000F646D" w:rsidRPr="000F646D" w:rsidRDefault="000F646D" w:rsidP="000F646D">
            <w:pPr>
              <w:spacing w:before="120" w:after="120"/>
              <w:jc w:val="both"/>
              <w:rPr>
                <w:bCs/>
                <w:sz w:val="20"/>
                <w:szCs w:val="20"/>
              </w:rPr>
            </w:pPr>
            <w:r w:rsidRPr="000F646D">
              <w:rPr>
                <w:bCs/>
                <w:sz w:val="20"/>
                <w:szCs w:val="20"/>
              </w:rPr>
              <w:t>produs de consum - orice produs, cu excepția componentelor și a produselor intermediare, destinat în principal consumatorilor;</w:t>
            </w:r>
          </w:p>
          <w:p w14:paraId="70F4A34C" w14:textId="77777777" w:rsidR="000F646D" w:rsidRPr="000F646D" w:rsidRDefault="000F646D" w:rsidP="000F646D">
            <w:pPr>
              <w:spacing w:before="120" w:after="120"/>
              <w:jc w:val="both"/>
              <w:rPr>
                <w:bCs/>
                <w:sz w:val="20"/>
                <w:szCs w:val="20"/>
              </w:rPr>
            </w:pPr>
            <w:r w:rsidRPr="000F646D">
              <w:rPr>
                <w:bCs/>
                <w:sz w:val="20"/>
                <w:szCs w:val="20"/>
              </w:rPr>
              <w:t>produs de consum nevândut - orice produs de consum care nu a fost vândut, inclusiv stocurile în surplus, inventarul în exces și inventarul nefolosit, precum și produsele returnate de către un consumator în baza dreptului său de retragere în conformitate cu art. 1059 și 1060 din Codul Civil al Republicii Moldova sau, după caz, pe durata oricărei perioade de retragere mai lungi prevăzute de comerciant;</w:t>
            </w:r>
          </w:p>
          <w:p w14:paraId="742983A8" w14:textId="77777777" w:rsidR="000F646D" w:rsidRPr="000F646D" w:rsidRDefault="000F646D" w:rsidP="000F646D">
            <w:pPr>
              <w:spacing w:before="120" w:after="120"/>
              <w:jc w:val="both"/>
              <w:rPr>
                <w:bCs/>
                <w:sz w:val="20"/>
                <w:szCs w:val="20"/>
              </w:rPr>
            </w:pPr>
            <w:r w:rsidRPr="000F646D">
              <w:rPr>
                <w:bCs/>
                <w:sz w:val="20"/>
                <w:szCs w:val="20"/>
              </w:rPr>
              <w:t>proiectare ecologică - integrarea considerentelor de sustenabilitate din punctul de vedere al mediului în caracteristicile unui produs și în procesele care au loc de-a lungul lanțului valoric al produsului;</w:t>
            </w:r>
          </w:p>
          <w:p w14:paraId="77ACB758" w14:textId="77777777" w:rsidR="000F646D" w:rsidRPr="000F646D" w:rsidRDefault="000F646D" w:rsidP="000F646D">
            <w:pPr>
              <w:spacing w:before="120" w:after="120"/>
              <w:jc w:val="both"/>
              <w:rPr>
                <w:bCs/>
                <w:sz w:val="20"/>
                <w:szCs w:val="20"/>
              </w:rPr>
            </w:pPr>
            <w:r w:rsidRPr="000F646D">
              <w:rPr>
                <w:bCs/>
                <w:sz w:val="20"/>
                <w:szCs w:val="20"/>
              </w:rPr>
              <w:t>produs intermediar - produs care necesită fabricare sau transformare suplimentară, cum ar fi amestecarea, acoperirea sau asamblarea, pentru a-l face adecvat pentru utilizatorii finali;</w:t>
            </w:r>
          </w:p>
          <w:p w14:paraId="380299CA" w14:textId="77777777" w:rsidR="000F646D" w:rsidRPr="000F646D" w:rsidRDefault="000F646D" w:rsidP="000F646D">
            <w:pPr>
              <w:spacing w:before="120" w:after="120"/>
              <w:jc w:val="both"/>
              <w:rPr>
                <w:bCs/>
                <w:sz w:val="20"/>
                <w:szCs w:val="20"/>
              </w:rPr>
            </w:pPr>
            <w:r w:rsidRPr="000F646D">
              <w:rPr>
                <w:bCs/>
                <w:sz w:val="20"/>
                <w:szCs w:val="20"/>
              </w:rPr>
              <w:t xml:space="preserve">recondiționare - acțiunile efectuate pentru pregătirea, curățarea, testarea, întreținerea și, dacă este necesar, repararea unui produs sau a unui produs eliminat pentru a restabili performanța sau funcționalitatea acestuia în cadrul </w:t>
            </w:r>
            <w:r w:rsidRPr="000F646D">
              <w:rPr>
                <w:bCs/>
                <w:sz w:val="20"/>
                <w:szCs w:val="20"/>
              </w:rPr>
              <w:lastRenderedPageBreak/>
              <w:t>utilizării preconizate și a gamei de performanță concepute inițial în etapa de proiectare la momentul introducerii pe piață a produsului;</w:t>
            </w:r>
          </w:p>
          <w:p w14:paraId="56D2A6BC" w14:textId="77777777" w:rsidR="000F646D" w:rsidRPr="000F646D" w:rsidRDefault="000F646D" w:rsidP="000F646D">
            <w:pPr>
              <w:spacing w:before="120" w:after="120"/>
              <w:jc w:val="both"/>
              <w:rPr>
                <w:bCs/>
                <w:sz w:val="20"/>
                <w:szCs w:val="20"/>
              </w:rPr>
            </w:pPr>
            <w:r w:rsidRPr="000F646D">
              <w:rPr>
                <w:bCs/>
                <w:sz w:val="20"/>
                <w:szCs w:val="20"/>
              </w:rPr>
              <w:t>refabricare - acțiuni prin care un produs nou este fabricat din obiecte care sunt deșeuri, din produse sau din componente și prin care se efectuează cel puțin o modificare care afectează în mod substanțial siguranța, performanța, scopul sau tipul produsului;</w:t>
            </w:r>
          </w:p>
          <w:p w14:paraId="6A5357A8" w14:textId="77777777" w:rsidR="000F646D" w:rsidRPr="000F646D" w:rsidRDefault="000F646D" w:rsidP="000F646D">
            <w:pPr>
              <w:spacing w:before="120" w:after="120"/>
              <w:jc w:val="both"/>
              <w:rPr>
                <w:bCs/>
                <w:sz w:val="20"/>
                <w:szCs w:val="20"/>
              </w:rPr>
            </w:pPr>
            <w:r w:rsidRPr="000F646D">
              <w:rPr>
                <w:bCs/>
                <w:sz w:val="20"/>
                <w:szCs w:val="20"/>
              </w:rPr>
              <w:t>reparare - una sau mai multe acțiuni efectuate pentru a readuce un produs defect într-o stare în care acesta poate fi utilizat în scopul pentru care a fost conceput;</w:t>
            </w:r>
          </w:p>
          <w:p w14:paraId="1A56AE50" w14:textId="77777777" w:rsidR="000F646D" w:rsidRPr="000F646D" w:rsidRDefault="000F646D" w:rsidP="000F646D">
            <w:pPr>
              <w:spacing w:before="120" w:after="120"/>
              <w:jc w:val="both"/>
              <w:rPr>
                <w:bCs/>
                <w:sz w:val="20"/>
                <w:szCs w:val="20"/>
              </w:rPr>
            </w:pPr>
            <w:r w:rsidRPr="000F646D">
              <w:rPr>
                <w:bCs/>
                <w:sz w:val="20"/>
                <w:szCs w:val="20"/>
              </w:rPr>
              <w:t>reparator profesionist - persoană fizică sau juridică care furnizează servicii profesionale de reparare sau de întreținere a unui produs, indiferent dacă persoana respectivă acționează în cadrul sistemului de distribuție al producătorului sau în mod independent;</w:t>
            </w:r>
          </w:p>
          <w:p w14:paraId="0A69E438" w14:textId="348A7D29" w:rsidR="000F646D" w:rsidRPr="000F646D" w:rsidRDefault="000F646D" w:rsidP="000F646D">
            <w:pPr>
              <w:spacing w:before="120" w:after="120"/>
              <w:jc w:val="both"/>
              <w:rPr>
                <w:bCs/>
                <w:sz w:val="20"/>
                <w:szCs w:val="20"/>
              </w:rPr>
            </w:pPr>
            <w:r w:rsidRPr="000F646D">
              <w:rPr>
                <w:bCs/>
                <w:sz w:val="20"/>
                <w:szCs w:val="20"/>
              </w:rPr>
              <w:t xml:space="preserve">sfârșitul ciclului de viață - etapa ciclului de viață care începe din momentul în care produsul devine deșeu, în sensul Legii nr. 209/2016 privind deșeurile, și se încheie </w:t>
            </w:r>
            <w:r w:rsidR="00087384" w:rsidRPr="00087384">
              <w:rPr>
                <w:bCs/>
                <w:sz w:val="20"/>
                <w:szCs w:val="20"/>
              </w:rPr>
              <w:t>atunci când deșeurile asociate produsului sunt eliminate ori, în urma valorificării, intră în ciclul de viață al unui alt produs</w:t>
            </w:r>
            <w:r w:rsidRPr="000F646D">
              <w:rPr>
                <w:bCs/>
                <w:sz w:val="20"/>
                <w:szCs w:val="20"/>
              </w:rPr>
              <w:t>;</w:t>
            </w:r>
          </w:p>
          <w:p w14:paraId="542936A9" w14:textId="1B64F1D1" w:rsidR="00B86BC1" w:rsidRDefault="000F646D" w:rsidP="000F646D">
            <w:pPr>
              <w:spacing w:before="120" w:after="120"/>
              <w:jc w:val="both"/>
              <w:rPr>
                <w:bCs/>
                <w:sz w:val="20"/>
                <w:szCs w:val="20"/>
              </w:rPr>
            </w:pPr>
            <w:r w:rsidRPr="000F646D">
              <w:rPr>
                <w:bCs/>
                <w:sz w:val="20"/>
                <w:szCs w:val="20"/>
              </w:rPr>
              <w:t>specificație tehnică - document care stabilește cerințele tehnice pe care trebuie să le îndeplinească un produs, proces sau serviciu;</w:t>
            </w:r>
          </w:p>
          <w:p w14:paraId="7C3AAE59" w14:textId="77777777" w:rsidR="000F646D" w:rsidRPr="000F646D" w:rsidRDefault="000F646D" w:rsidP="000F646D">
            <w:pPr>
              <w:spacing w:before="120" w:after="120"/>
              <w:jc w:val="both"/>
              <w:rPr>
                <w:bCs/>
                <w:sz w:val="20"/>
                <w:szCs w:val="20"/>
              </w:rPr>
            </w:pPr>
            <w:r w:rsidRPr="000F646D">
              <w:rPr>
                <w:bCs/>
                <w:sz w:val="20"/>
                <w:szCs w:val="20"/>
              </w:rPr>
              <w:t>substanță cu risc major pentru sănătatea umană și pentru mediu - o substanță care:</w:t>
            </w:r>
          </w:p>
          <w:p w14:paraId="723F9752" w14:textId="77777777" w:rsidR="000F646D" w:rsidRPr="000F646D" w:rsidRDefault="000F646D" w:rsidP="000F646D">
            <w:pPr>
              <w:spacing w:before="120" w:after="120"/>
              <w:jc w:val="both"/>
              <w:rPr>
                <w:bCs/>
                <w:sz w:val="20"/>
                <w:szCs w:val="20"/>
              </w:rPr>
            </w:pPr>
            <w:r w:rsidRPr="000F646D">
              <w:rPr>
                <w:bCs/>
                <w:sz w:val="20"/>
                <w:szCs w:val="20"/>
              </w:rPr>
              <w:t>a) îndeplinește criteriile prevăzute la art. 4 alin. (29) din Legea nr. 277/2018 privind substanțele chimice;</w:t>
            </w:r>
          </w:p>
          <w:p w14:paraId="0C9D22E6" w14:textId="77777777" w:rsidR="000F646D" w:rsidRPr="000F646D" w:rsidRDefault="000F646D" w:rsidP="000F646D">
            <w:pPr>
              <w:spacing w:before="120" w:after="120"/>
              <w:jc w:val="both"/>
              <w:rPr>
                <w:bCs/>
                <w:sz w:val="20"/>
                <w:szCs w:val="20"/>
              </w:rPr>
            </w:pPr>
            <w:r w:rsidRPr="000F646D">
              <w:rPr>
                <w:bCs/>
                <w:sz w:val="20"/>
                <w:szCs w:val="20"/>
              </w:rPr>
              <w:t>b) este clasificată în conformitate cu cerințele privind clasificarea, etichetarea ambalarea substanțelor și amestecurilor, aprobate de Guvern, într-una dintre următoarele clase sau categorii de pericol:</w:t>
            </w:r>
          </w:p>
          <w:p w14:paraId="035079A5" w14:textId="2FD2D57A" w:rsidR="000F646D" w:rsidRPr="000F646D" w:rsidRDefault="000F646D" w:rsidP="000F646D">
            <w:pPr>
              <w:pStyle w:val="Listparagraf"/>
              <w:numPr>
                <w:ilvl w:val="0"/>
                <w:numId w:val="37"/>
              </w:numPr>
              <w:spacing w:before="120" w:after="120"/>
              <w:contextualSpacing w:val="0"/>
              <w:jc w:val="both"/>
              <w:rPr>
                <w:bCs/>
                <w:sz w:val="20"/>
                <w:szCs w:val="20"/>
              </w:rPr>
            </w:pPr>
            <w:r w:rsidRPr="000F646D">
              <w:rPr>
                <w:bCs/>
                <w:sz w:val="20"/>
                <w:szCs w:val="20"/>
              </w:rPr>
              <w:t>cancerigenicitate de categoriile 1 și 2;</w:t>
            </w:r>
          </w:p>
          <w:p w14:paraId="4157693C" w14:textId="1627C78B"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lastRenderedPageBreak/>
              <w:t>mutagenitatea celulelor embrionare de categoriile 1 și 2;</w:t>
            </w:r>
          </w:p>
          <w:p w14:paraId="516D08C7" w14:textId="29B0ED76"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toxicitate pentru reproducere de categoriile 1 și 2;</w:t>
            </w:r>
          </w:p>
          <w:p w14:paraId="5EF68CF0" w14:textId="3A3D6707"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dereglare endocrină pentru sănătatea umană de categoriile 1 și 2;</w:t>
            </w:r>
          </w:p>
          <w:p w14:paraId="3389BA71" w14:textId="6F8B7AD1"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dereglare endocrină în mediu de categoriile 1 și 2;</w:t>
            </w:r>
          </w:p>
          <w:p w14:paraId="45C24011" w14:textId="0885DEC0"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proprietățile „persistent, mobil și toxic” sau „foarte persistent, foarte mobil”;</w:t>
            </w:r>
          </w:p>
          <w:p w14:paraId="48209CCC" w14:textId="172EC34A"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proprietățile „persistent, bioacumulativ și toxic” sau „foarte persistent, foarte bioacumulativ”;</w:t>
            </w:r>
          </w:p>
          <w:p w14:paraId="262C2909" w14:textId="1A5C3B71"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sensibilizarea căilor respiratorii de categoria 1;</w:t>
            </w:r>
          </w:p>
          <w:p w14:paraId="072EF977" w14:textId="62FBFBE9" w:rsidR="000F646D" w:rsidRPr="000F646D" w:rsidRDefault="000F646D" w:rsidP="000F646D">
            <w:pPr>
              <w:pStyle w:val="Listparagraf"/>
              <w:numPr>
                <w:ilvl w:val="0"/>
                <w:numId w:val="37"/>
              </w:numPr>
              <w:spacing w:before="120" w:after="120"/>
              <w:contextualSpacing w:val="0"/>
              <w:jc w:val="both"/>
              <w:rPr>
                <w:bCs/>
                <w:sz w:val="20"/>
                <w:szCs w:val="20"/>
              </w:rPr>
            </w:pPr>
            <w:r w:rsidRPr="000F646D">
              <w:rPr>
                <w:bCs/>
                <w:sz w:val="20"/>
                <w:szCs w:val="20"/>
              </w:rPr>
              <w:t>sensibilizarea pielii de categoria 1;</w:t>
            </w:r>
          </w:p>
          <w:p w14:paraId="302510BD" w14:textId="2AA9C502"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periculoasă pentru mediul acvatic – categoriile 1-4 de toxicitate cronică;</w:t>
            </w:r>
          </w:p>
          <w:p w14:paraId="18FFF994" w14:textId="59D22BC5"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periculoasă pentru stratul de ozon;</w:t>
            </w:r>
          </w:p>
          <w:p w14:paraId="2F167138" w14:textId="6A845A50"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toxicitate asupra unui organ țintă specific – expunere repetată de categoriile 1 și 2;</w:t>
            </w:r>
          </w:p>
          <w:p w14:paraId="0B022BA4" w14:textId="213BBC46" w:rsidR="000F646D" w:rsidRPr="000F646D" w:rsidRDefault="000F646D" w:rsidP="000F646D">
            <w:pPr>
              <w:pStyle w:val="Listparagraf"/>
              <w:numPr>
                <w:ilvl w:val="0"/>
                <w:numId w:val="37"/>
              </w:numPr>
              <w:spacing w:before="120" w:after="120"/>
              <w:contextualSpacing w:val="0"/>
              <w:jc w:val="both"/>
              <w:rPr>
                <w:bCs/>
                <w:sz w:val="20"/>
                <w:szCs w:val="20"/>
                <w:lang w:val="en-US"/>
              </w:rPr>
            </w:pPr>
            <w:r w:rsidRPr="000F646D">
              <w:rPr>
                <w:bCs/>
                <w:sz w:val="20"/>
                <w:szCs w:val="20"/>
                <w:lang w:val="en-US"/>
              </w:rPr>
              <w:t>toxicitate asupra unui organ țintă specific – o singură expunere de categoriile 1 și 2;</w:t>
            </w:r>
          </w:p>
          <w:p w14:paraId="6D50F231" w14:textId="77777777" w:rsidR="000F646D" w:rsidRPr="000F646D" w:rsidRDefault="000F646D" w:rsidP="000F646D">
            <w:pPr>
              <w:spacing w:before="120" w:after="120"/>
              <w:jc w:val="both"/>
              <w:rPr>
                <w:bCs/>
                <w:sz w:val="20"/>
                <w:szCs w:val="20"/>
              </w:rPr>
            </w:pPr>
            <w:r w:rsidRPr="000F646D">
              <w:rPr>
                <w:bCs/>
                <w:sz w:val="20"/>
                <w:szCs w:val="20"/>
              </w:rPr>
              <w:t>c) este reglementată de Regulamentul privind poluanții organici persistenți (PoPs) aprobat prin Hotărârea Guvernului nr. 744/2024; sau</w:t>
            </w:r>
          </w:p>
          <w:p w14:paraId="556823CE" w14:textId="77777777" w:rsidR="000F646D" w:rsidRPr="000F646D" w:rsidRDefault="000F646D" w:rsidP="000F646D">
            <w:pPr>
              <w:spacing w:before="120" w:after="120"/>
              <w:jc w:val="both"/>
              <w:rPr>
                <w:bCs/>
                <w:sz w:val="20"/>
                <w:szCs w:val="20"/>
              </w:rPr>
            </w:pPr>
            <w:r w:rsidRPr="000F646D">
              <w:rPr>
                <w:bCs/>
                <w:sz w:val="20"/>
                <w:szCs w:val="20"/>
              </w:rPr>
              <w:t>d) afectează în mod negativ reutilizarea și reciclarea materialelor din produsul în care este prezentă.</w:t>
            </w:r>
          </w:p>
          <w:p w14:paraId="08A391E9" w14:textId="624D22D6" w:rsidR="00B86BC1" w:rsidRPr="00F60A74" w:rsidRDefault="000F646D" w:rsidP="000F646D">
            <w:pPr>
              <w:spacing w:before="120" w:after="120"/>
              <w:jc w:val="both"/>
              <w:rPr>
                <w:bCs/>
                <w:sz w:val="20"/>
                <w:szCs w:val="20"/>
              </w:rPr>
            </w:pPr>
            <w:r w:rsidRPr="000F646D">
              <w:rPr>
                <w:bCs/>
                <w:sz w:val="20"/>
                <w:szCs w:val="20"/>
              </w:rPr>
              <w:t>suport de date - simbol al unui cod de bare liniar, un simbol bidimensional sau un alt mediu de captare automată a datelor de identificare care poate fi citit de un dispozitiv</w:t>
            </w:r>
            <w:r>
              <w:rPr>
                <w:bCs/>
                <w:sz w:val="20"/>
                <w:szCs w:val="20"/>
              </w:rPr>
              <w:t>.</w:t>
            </w:r>
            <w:bookmarkEnd w:id="4"/>
          </w:p>
        </w:tc>
        <w:tc>
          <w:tcPr>
            <w:tcW w:w="709" w:type="pct"/>
          </w:tcPr>
          <w:p w14:paraId="06213A7D" w14:textId="14A53952"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180E2784" w14:textId="5DCF331E" w:rsidR="00C44AD3" w:rsidRDefault="00F3695F" w:rsidP="00F3695F">
            <w:pPr>
              <w:spacing w:after="0"/>
              <w:jc w:val="both"/>
              <w:rPr>
                <w:bCs/>
                <w:sz w:val="20"/>
                <w:szCs w:val="20"/>
              </w:rPr>
            </w:pPr>
            <w:r w:rsidRPr="008B07FE">
              <w:rPr>
                <w:bCs/>
                <w:sz w:val="20"/>
                <w:szCs w:val="20"/>
              </w:rPr>
              <w:t>Noțiu</w:t>
            </w:r>
            <w:r w:rsidR="00226BB7">
              <w:rPr>
                <w:bCs/>
                <w:sz w:val="20"/>
                <w:szCs w:val="20"/>
              </w:rPr>
              <w:t>nile de</w:t>
            </w:r>
            <w:r w:rsidRPr="008B07FE">
              <w:rPr>
                <w:bCs/>
                <w:sz w:val="20"/>
                <w:szCs w:val="20"/>
              </w:rPr>
              <w:t xml:space="preserve"> </w:t>
            </w:r>
            <w:r>
              <w:rPr>
                <w:bCs/>
                <w:sz w:val="20"/>
                <w:szCs w:val="20"/>
              </w:rPr>
              <w:t>„</w:t>
            </w:r>
            <w:r w:rsidRPr="008B07FE">
              <w:rPr>
                <w:bCs/>
                <w:i/>
                <w:iCs/>
                <w:sz w:val="20"/>
                <w:szCs w:val="20"/>
              </w:rPr>
              <w:t>acreditare</w:t>
            </w:r>
            <w:r>
              <w:rPr>
                <w:bCs/>
                <w:sz w:val="20"/>
                <w:szCs w:val="20"/>
              </w:rPr>
              <w:t>”</w:t>
            </w:r>
            <w:r w:rsidR="00226BB7">
              <w:rPr>
                <w:bCs/>
                <w:sz w:val="20"/>
                <w:szCs w:val="20"/>
              </w:rPr>
              <w:t>, „</w:t>
            </w:r>
            <w:r w:rsidR="00226BB7" w:rsidRPr="008B07FE">
              <w:rPr>
                <w:bCs/>
                <w:i/>
                <w:iCs/>
                <w:sz w:val="20"/>
                <w:szCs w:val="20"/>
              </w:rPr>
              <w:t>distribuitor</w:t>
            </w:r>
            <w:r w:rsidR="00226BB7">
              <w:rPr>
                <w:bCs/>
                <w:sz w:val="20"/>
                <w:szCs w:val="20"/>
              </w:rPr>
              <w:t>”, „</w:t>
            </w:r>
            <w:r w:rsidR="00226BB7" w:rsidRPr="008B07FE">
              <w:rPr>
                <w:bCs/>
                <w:i/>
                <w:iCs/>
                <w:sz w:val="20"/>
                <w:szCs w:val="20"/>
              </w:rPr>
              <w:t>importator</w:t>
            </w:r>
            <w:r w:rsidR="00226BB7">
              <w:rPr>
                <w:bCs/>
                <w:sz w:val="20"/>
                <w:szCs w:val="20"/>
              </w:rPr>
              <w:t>”</w:t>
            </w:r>
            <w:r w:rsidR="00960E21">
              <w:rPr>
                <w:bCs/>
                <w:sz w:val="20"/>
                <w:szCs w:val="20"/>
              </w:rPr>
              <w:t>, „</w:t>
            </w:r>
            <w:r w:rsidR="00960E21" w:rsidRPr="008B07FE">
              <w:rPr>
                <w:bCs/>
                <w:i/>
                <w:iCs/>
                <w:sz w:val="20"/>
                <w:szCs w:val="20"/>
              </w:rPr>
              <w:t>marcaj CE</w:t>
            </w:r>
            <w:r w:rsidR="00960E21">
              <w:rPr>
                <w:bCs/>
                <w:sz w:val="20"/>
                <w:szCs w:val="20"/>
              </w:rPr>
              <w:t>”, „</w:t>
            </w:r>
            <w:r w:rsidR="00960E21" w:rsidRPr="008B07FE">
              <w:rPr>
                <w:bCs/>
                <w:i/>
                <w:iCs/>
                <w:sz w:val="20"/>
                <w:szCs w:val="20"/>
              </w:rPr>
              <w:t>organism de evaluare a conformității</w:t>
            </w:r>
            <w:r w:rsidR="00960E21">
              <w:rPr>
                <w:bCs/>
                <w:sz w:val="20"/>
                <w:szCs w:val="20"/>
              </w:rPr>
              <w:t>”, „</w:t>
            </w:r>
            <w:r w:rsidR="00960E21" w:rsidRPr="008B07FE">
              <w:rPr>
                <w:bCs/>
                <w:i/>
                <w:iCs/>
                <w:sz w:val="20"/>
                <w:szCs w:val="20"/>
              </w:rPr>
              <w:t>organism național de acreditare</w:t>
            </w:r>
            <w:r w:rsidR="00960E21">
              <w:rPr>
                <w:bCs/>
                <w:sz w:val="20"/>
                <w:szCs w:val="20"/>
              </w:rPr>
              <w:t>”</w:t>
            </w:r>
            <w:r w:rsidR="008306EE">
              <w:rPr>
                <w:bCs/>
                <w:sz w:val="20"/>
                <w:szCs w:val="20"/>
              </w:rPr>
              <w:t>, „</w:t>
            </w:r>
            <w:r w:rsidR="008306EE" w:rsidRPr="008B07FE">
              <w:rPr>
                <w:bCs/>
                <w:i/>
                <w:iCs/>
                <w:sz w:val="20"/>
                <w:szCs w:val="20"/>
              </w:rPr>
              <w:t>producător</w:t>
            </w:r>
            <w:r w:rsidR="008306EE">
              <w:rPr>
                <w:bCs/>
                <w:sz w:val="20"/>
                <w:szCs w:val="20"/>
              </w:rPr>
              <w:t>”, „</w:t>
            </w:r>
            <w:r w:rsidR="008306EE" w:rsidRPr="008B07FE">
              <w:rPr>
                <w:bCs/>
                <w:i/>
                <w:iCs/>
                <w:sz w:val="20"/>
                <w:szCs w:val="20"/>
              </w:rPr>
              <w:t>punere la dispoziție pe piață</w:t>
            </w:r>
            <w:r w:rsidR="008306EE">
              <w:rPr>
                <w:bCs/>
                <w:sz w:val="20"/>
                <w:szCs w:val="20"/>
              </w:rPr>
              <w:t>”</w:t>
            </w:r>
            <w:r w:rsidR="00960E21">
              <w:rPr>
                <w:bCs/>
                <w:sz w:val="20"/>
                <w:szCs w:val="20"/>
              </w:rPr>
              <w:t xml:space="preserve"> </w:t>
            </w:r>
            <w:r w:rsidR="008306EE">
              <w:rPr>
                <w:bCs/>
                <w:sz w:val="20"/>
                <w:szCs w:val="20"/>
              </w:rPr>
              <w:t>, „</w:t>
            </w:r>
            <w:r w:rsidR="008306EE" w:rsidRPr="008B07FE">
              <w:rPr>
                <w:bCs/>
                <w:i/>
                <w:iCs/>
                <w:sz w:val="20"/>
                <w:szCs w:val="20"/>
              </w:rPr>
              <w:t>reprezentant autorizat</w:t>
            </w:r>
            <w:r w:rsidR="008306EE">
              <w:rPr>
                <w:bCs/>
                <w:sz w:val="20"/>
                <w:szCs w:val="20"/>
              </w:rPr>
              <w:t xml:space="preserve">” </w:t>
            </w:r>
            <w:r w:rsidR="00226BB7">
              <w:rPr>
                <w:bCs/>
                <w:sz w:val="20"/>
                <w:szCs w:val="20"/>
              </w:rPr>
              <w:t>sunt</w:t>
            </w:r>
            <w:r>
              <w:rPr>
                <w:bCs/>
                <w:sz w:val="20"/>
                <w:szCs w:val="20"/>
              </w:rPr>
              <w:t xml:space="preserve"> reglementat</w:t>
            </w:r>
            <w:r w:rsidR="00226BB7">
              <w:rPr>
                <w:bCs/>
                <w:sz w:val="20"/>
                <w:szCs w:val="20"/>
              </w:rPr>
              <w:t>e</w:t>
            </w:r>
            <w:r>
              <w:rPr>
                <w:bCs/>
                <w:sz w:val="20"/>
                <w:szCs w:val="20"/>
              </w:rPr>
              <w:t xml:space="preserve"> la </w:t>
            </w:r>
            <w:r w:rsidR="00FC01AB">
              <w:rPr>
                <w:bCs/>
                <w:sz w:val="20"/>
                <w:szCs w:val="20"/>
              </w:rPr>
              <w:t xml:space="preserve">art. 2 din </w:t>
            </w:r>
            <w:r w:rsidR="00FC01AB" w:rsidRPr="00FC01AB">
              <w:rPr>
                <w:bCs/>
                <w:sz w:val="20"/>
                <w:szCs w:val="20"/>
              </w:rPr>
              <w:t>Legea nr. 235/2011 privind activitățile de acreditare și evaluare a conformității</w:t>
            </w:r>
            <w:r w:rsidR="00FC01AB">
              <w:rPr>
                <w:bCs/>
                <w:sz w:val="20"/>
                <w:szCs w:val="20"/>
              </w:rPr>
              <w:t>;</w:t>
            </w:r>
          </w:p>
          <w:p w14:paraId="2394628A" w14:textId="77777777" w:rsidR="00FC01AB" w:rsidRDefault="00FC01AB" w:rsidP="00F3695F">
            <w:pPr>
              <w:spacing w:after="0"/>
              <w:jc w:val="both"/>
              <w:rPr>
                <w:bCs/>
                <w:sz w:val="20"/>
                <w:szCs w:val="20"/>
              </w:rPr>
            </w:pPr>
          </w:p>
          <w:p w14:paraId="292AEF61" w14:textId="1472D79C" w:rsidR="00FC01AB" w:rsidRDefault="00FC01AB" w:rsidP="00FC01AB">
            <w:pPr>
              <w:spacing w:after="0"/>
              <w:jc w:val="both"/>
              <w:rPr>
                <w:bCs/>
                <w:sz w:val="20"/>
                <w:szCs w:val="20"/>
              </w:rPr>
            </w:pPr>
            <w:r w:rsidRPr="00587613">
              <w:rPr>
                <w:bCs/>
                <w:sz w:val="20"/>
                <w:szCs w:val="20"/>
              </w:rPr>
              <w:t>Noțiu</w:t>
            </w:r>
            <w:r w:rsidR="007C7C5B">
              <w:rPr>
                <w:bCs/>
                <w:sz w:val="20"/>
                <w:szCs w:val="20"/>
              </w:rPr>
              <w:t>nile de</w:t>
            </w:r>
            <w:r w:rsidRPr="00587613">
              <w:rPr>
                <w:bCs/>
                <w:sz w:val="20"/>
                <w:szCs w:val="20"/>
              </w:rPr>
              <w:t xml:space="preserve"> </w:t>
            </w:r>
            <w:r>
              <w:rPr>
                <w:bCs/>
                <w:sz w:val="20"/>
                <w:szCs w:val="20"/>
              </w:rPr>
              <w:t>„</w:t>
            </w:r>
            <w:r>
              <w:rPr>
                <w:bCs/>
                <w:i/>
                <w:iCs/>
                <w:sz w:val="20"/>
                <w:szCs w:val="20"/>
              </w:rPr>
              <w:t>amestec</w:t>
            </w:r>
            <w:r>
              <w:rPr>
                <w:bCs/>
                <w:sz w:val="20"/>
                <w:szCs w:val="20"/>
              </w:rPr>
              <w:t>”</w:t>
            </w:r>
            <w:r w:rsidR="007C7C5B">
              <w:rPr>
                <w:bCs/>
                <w:sz w:val="20"/>
                <w:szCs w:val="20"/>
              </w:rPr>
              <w:t>, „</w:t>
            </w:r>
            <w:r w:rsidR="007C7C5B" w:rsidRPr="008B07FE">
              <w:rPr>
                <w:bCs/>
                <w:i/>
                <w:iCs/>
                <w:sz w:val="20"/>
                <w:szCs w:val="20"/>
              </w:rPr>
              <w:t>substanță</w:t>
            </w:r>
            <w:r w:rsidR="007C7C5B">
              <w:rPr>
                <w:bCs/>
                <w:sz w:val="20"/>
                <w:szCs w:val="20"/>
              </w:rPr>
              <w:t>”</w:t>
            </w:r>
            <w:r>
              <w:rPr>
                <w:bCs/>
                <w:sz w:val="20"/>
                <w:szCs w:val="20"/>
              </w:rPr>
              <w:t xml:space="preserve"> </w:t>
            </w:r>
            <w:r w:rsidR="007C7C5B">
              <w:rPr>
                <w:bCs/>
                <w:sz w:val="20"/>
                <w:szCs w:val="20"/>
              </w:rPr>
              <w:t>sunt</w:t>
            </w:r>
            <w:r>
              <w:rPr>
                <w:bCs/>
                <w:sz w:val="20"/>
                <w:szCs w:val="20"/>
              </w:rPr>
              <w:t xml:space="preserve"> reglementat</w:t>
            </w:r>
            <w:r w:rsidR="007C7C5B">
              <w:rPr>
                <w:bCs/>
                <w:sz w:val="20"/>
                <w:szCs w:val="20"/>
              </w:rPr>
              <w:t>e</w:t>
            </w:r>
            <w:r>
              <w:rPr>
                <w:bCs/>
                <w:sz w:val="20"/>
                <w:szCs w:val="20"/>
              </w:rPr>
              <w:t xml:space="preserve"> la </w:t>
            </w:r>
            <w:r>
              <w:rPr>
                <w:bCs/>
                <w:sz w:val="20"/>
                <w:szCs w:val="20"/>
              </w:rPr>
              <w:lastRenderedPageBreak/>
              <w:t xml:space="preserve">art. 4 din </w:t>
            </w:r>
            <w:r w:rsidRPr="00FC01AB">
              <w:rPr>
                <w:bCs/>
                <w:sz w:val="20"/>
                <w:szCs w:val="20"/>
              </w:rPr>
              <w:t xml:space="preserve">Legea nr. </w:t>
            </w:r>
            <w:r>
              <w:rPr>
                <w:bCs/>
                <w:sz w:val="20"/>
                <w:szCs w:val="20"/>
              </w:rPr>
              <w:t>277</w:t>
            </w:r>
            <w:r w:rsidRPr="00FC01AB">
              <w:rPr>
                <w:bCs/>
                <w:sz w:val="20"/>
                <w:szCs w:val="20"/>
              </w:rPr>
              <w:t>/</w:t>
            </w:r>
            <w:r>
              <w:rPr>
                <w:bCs/>
                <w:sz w:val="20"/>
                <w:szCs w:val="20"/>
              </w:rPr>
              <w:t>2018</w:t>
            </w:r>
            <w:r w:rsidRPr="00FC01AB">
              <w:rPr>
                <w:bCs/>
                <w:sz w:val="20"/>
                <w:szCs w:val="20"/>
              </w:rPr>
              <w:t xml:space="preserve"> privind substanțele chimice</w:t>
            </w:r>
            <w:r>
              <w:rPr>
                <w:bCs/>
                <w:sz w:val="20"/>
                <w:szCs w:val="20"/>
              </w:rPr>
              <w:t>;</w:t>
            </w:r>
          </w:p>
          <w:p w14:paraId="57D535C8" w14:textId="77777777" w:rsidR="00FC01AB" w:rsidRDefault="00FC01AB" w:rsidP="00F3695F">
            <w:pPr>
              <w:spacing w:after="0"/>
              <w:jc w:val="both"/>
              <w:rPr>
                <w:bCs/>
                <w:sz w:val="20"/>
                <w:szCs w:val="20"/>
              </w:rPr>
            </w:pPr>
          </w:p>
          <w:p w14:paraId="0C0FE7B1" w14:textId="07F9AFE2" w:rsidR="00FC01AB" w:rsidRDefault="00FC01AB" w:rsidP="00F3695F">
            <w:pPr>
              <w:spacing w:after="0"/>
              <w:jc w:val="both"/>
              <w:rPr>
                <w:bCs/>
                <w:sz w:val="20"/>
                <w:szCs w:val="20"/>
              </w:rPr>
            </w:pPr>
            <w:r>
              <w:rPr>
                <w:bCs/>
                <w:sz w:val="20"/>
                <w:szCs w:val="20"/>
              </w:rPr>
              <w:t>Noțiu</w:t>
            </w:r>
            <w:r w:rsidR="00BD4773">
              <w:rPr>
                <w:bCs/>
                <w:sz w:val="20"/>
                <w:szCs w:val="20"/>
              </w:rPr>
              <w:t>nile de</w:t>
            </w:r>
            <w:r>
              <w:rPr>
                <w:bCs/>
                <w:sz w:val="20"/>
                <w:szCs w:val="20"/>
              </w:rPr>
              <w:t xml:space="preserve"> „</w:t>
            </w:r>
            <w:r w:rsidRPr="008B07FE">
              <w:rPr>
                <w:bCs/>
                <w:i/>
                <w:iCs/>
                <w:sz w:val="20"/>
                <w:szCs w:val="20"/>
              </w:rPr>
              <w:t>contracte de achiziții publice</w:t>
            </w:r>
            <w:r>
              <w:rPr>
                <w:bCs/>
                <w:sz w:val="20"/>
                <w:szCs w:val="20"/>
              </w:rPr>
              <w:t>”</w:t>
            </w:r>
            <w:r w:rsidR="00BD4773">
              <w:rPr>
                <w:bCs/>
                <w:sz w:val="20"/>
                <w:szCs w:val="20"/>
              </w:rPr>
              <w:t>, „</w:t>
            </w:r>
            <w:r w:rsidR="00BD4773" w:rsidRPr="008B07FE">
              <w:rPr>
                <w:bCs/>
                <w:i/>
                <w:iCs/>
                <w:sz w:val="20"/>
                <w:szCs w:val="20"/>
              </w:rPr>
              <w:t>autorități contractante</w:t>
            </w:r>
            <w:r w:rsidR="00BD4773">
              <w:rPr>
                <w:bCs/>
                <w:sz w:val="20"/>
                <w:szCs w:val="20"/>
              </w:rPr>
              <w:t>”</w:t>
            </w:r>
            <w:r>
              <w:rPr>
                <w:bCs/>
                <w:sz w:val="20"/>
                <w:szCs w:val="20"/>
              </w:rPr>
              <w:t xml:space="preserve"> </w:t>
            </w:r>
            <w:r w:rsidR="00BD4773">
              <w:rPr>
                <w:bCs/>
                <w:sz w:val="20"/>
                <w:szCs w:val="20"/>
              </w:rPr>
              <w:t>sunt</w:t>
            </w:r>
            <w:r>
              <w:rPr>
                <w:bCs/>
                <w:sz w:val="20"/>
                <w:szCs w:val="20"/>
              </w:rPr>
              <w:t xml:space="preserve"> reglementat</w:t>
            </w:r>
            <w:r w:rsidR="00BD4773">
              <w:rPr>
                <w:bCs/>
                <w:sz w:val="20"/>
                <w:szCs w:val="20"/>
              </w:rPr>
              <w:t xml:space="preserve">e </w:t>
            </w:r>
            <w:r>
              <w:rPr>
                <w:bCs/>
                <w:sz w:val="20"/>
                <w:szCs w:val="20"/>
              </w:rPr>
              <w:t>la art. 2 din Legea 325/2025 privind achizițiile publice;</w:t>
            </w:r>
          </w:p>
          <w:p w14:paraId="10F870A1" w14:textId="77777777" w:rsidR="00FC01AB" w:rsidRDefault="00FC01AB" w:rsidP="00F3695F">
            <w:pPr>
              <w:spacing w:after="0"/>
              <w:jc w:val="both"/>
              <w:rPr>
                <w:bCs/>
                <w:sz w:val="20"/>
                <w:szCs w:val="20"/>
              </w:rPr>
            </w:pPr>
          </w:p>
          <w:p w14:paraId="708BCF09" w14:textId="2D703BED" w:rsidR="00FC01AB" w:rsidRDefault="00FC01AB" w:rsidP="00F3695F">
            <w:pPr>
              <w:spacing w:after="0"/>
              <w:jc w:val="both"/>
              <w:rPr>
                <w:bCs/>
                <w:sz w:val="20"/>
                <w:szCs w:val="20"/>
              </w:rPr>
            </w:pPr>
            <w:r>
              <w:rPr>
                <w:bCs/>
                <w:sz w:val="20"/>
                <w:szCs w:val="20"/>
              </w:rPr>
              <w:t>Noțiunea de „</w:t>
            </w:r>
            <w:r w:rsidRPr="008B07FE">
              <w:rPr>
                <w:bCs/>
                <w:i/>
                <w:iCs/>
                <w:sz w:val="20"/>
                <w:szCs w:val="20"/>
              </w:rPr>
              <w:t>consumator</w:t>
            </w:r>
            <w:r>
              <w:rPr>
                <w:bCs/>
                <w:sz w:val="20"/>
                <w:szCs w:val="20"/>
              </w:rPr>
              <w:t xml:space="preserve">” este reglementată la art. 1 din </w:t>
            </w:r>
            <w:r w:rsidRPr="00FC01AB">
              <w:rPr>
                <w:bCs/>
                <w:sz w:val="20"/>
                <w:szCs w:val="20"/>
              </w:rPr>
              <w:t>Legea nr. 105/2003 privind protecția consumatorilor;</w:t>
            </w:r>
          </w:p>
          <w:p w14:paraId="1319A68A" w14:textId="77777777" w:rsidR="00FC01AB" w:rsidRDefault="00FC01AB" w:rsidP="00F3695F">
            <w:pPr>
              <w:spacing w:after="0"/>
              <w:jc w:val="both"/>
              <w:rPr>
                <w:bCs/>
                <w:sz w:val="20"/>
                <w:szCs w:val="20"/>
              </w:rPr>
            </w:pPr>
          </w:p>
          <w:p w14:paraId="73BB550F" w14:textId="29398DCC" w:rsidR="00FC01AB" w:rsidRDefault="00FC01AB" w:rsidP="00F3695F">
            <w:pPr>
              <w:spacing w:after="0"/>
              <w:jc w:val="both"/>
              <w:rPr>
                <w:bCs/>
                <w:sz w:val="20"/>
                <w:szCs w:val="20"/>
              </w:rPr>
            </w:pPr>
            <w:r>
              <w:rPr>
                <w:bCs/>
                <w:sz w:val="20"/>
                <w:szCs w:val="20"/>
              </w:rPr>
              <w:t>Noțiu</w:t>
            </w:r>
            <w:r w:rsidR="00226BB7">
              <w:rPr>
                <w:bCs/>
                <w:sz w:val="20"/>
                <w:szCs w:val="20"/>
              </w:rPr>
              <w:t>nile</w:t>
            </w:r>
            <w:r>
              <w:rPr>
                <w:bCs/>
                <w:sz w:val="20"/>
                <w:szCs w:val="20"/>
              </w:rPr>
              <w:t xml:space="preserve"> de „</w:t>
            </w:r>
            <w:r w:rsidRPr="008B07FE">
              <w:rPr>
                <w:bCs/>
                <w:i/>
                <w:iCs/>
                <w:sz w:val="20"/>
                <w:szCs w:val="20"/>
              </w:rPr>
              <w:t>deșeu</w:t>
            </w:r>
            <w:r>
              <w:rPr>
                <w:bCs/>
                <w:sz w:val="20"/>
                <w:szCs w:val="20"/>
              </w:rPr>
              <w:t>”</w:t>
            </w:r>
            <w:r w:rsidR="00226BB7">
              <w:rPr>
                <w:bCs/>
                <w:sz w:val="20"/>
                <w:szCs w:val="20"/>
              </w:rPr>
              <w:t xml:space="preserve"> și „</w:t>
            </w:r>
            <w:r w:rsidR="00226BB7" w:rsidRPr="008B07FE">
              <w:rPr>
                <w:bCs/>
                <w:i/>
                <w:iCs/>
                <w:sz w:val="20"/>
                <w:szCs w:val="20"/>
              </w:rPr>
              <w:t>deșeuri periculoase</w:t>
            </w:r>
            <w:r w:rsidR="00226BB7">
              <w:rPr>
                <w:bCs/>
                <w:sz w:val="20"/>
                <w:szCs w:val="20"/>
              </w:rPr>
              <w:t>”</w:t>
            </w:r>
            <w:r w:rsidR="00960E21">
              <w:rPr>
                <w:bCs/>
                <w:sz w:val="20"/>
                <w:szCs w:val="20"/>
              </w:rPr>
              <w:t>, „</w:t>
            </w:r>
            <w:r w:rsidR="00960E21" w:rsidRPr="008B07FE">
              <w:rPr>
                <w:bCs/>
                <w:i/>
                <w:iCs/>
                <w:sz w:val="20"/>
                <w:szCs w:val="20"/>
              </w:rPr>
              <w:t>pregătire pentru reutilizare</w:t>
            </w:r>
            <w:r w:rsidR="00960E21">
              <w:rPr>
                <w:bCs/>
                <w:sz w:val="20"/>
                <w:szCs w:val="20"/>
              </w:rPr>
              <w:t>”</w:t>
            </w:r>
            <w:r w:rsidR="008306EE">
              <w:rPr>
                <w:bCs/>
                <w:sz w:val="20"/>
                <w:szCs w:val="20"/>
              </w:rPr>
              <w:t>, „</w:t>
            </w:r>
            <w:r w:rsidR="008306EE" w:rsidRPr="008B07FE">
              <w:rPr>
                <w:bCs/>
                <w:i/>
                <w:iCs/>
                <w:sz w:val="20"/>
                <w:szCs w:val="20"/>
              </w:rPr>
              <w:t>reciclare</w:t>
            </w:r>
            <w:r w:rsidR="008306EE">
              <w:rPr>
                <w:bCs/>
                <w:sz w:val="20"/>
                <w:szCs w:val="20"/>
              </w:rPr>
              <w:t>”, „</w:t>
            </w:r>
            <w:r w:rsidR="008306EE" w:rsidRPr="008B07FE">
              <w:rPr>
                <w:bCs/>
                <w:i/>
                <w:iCs/>
                <w:sz w:val="20"/>
                <w:szCs w:val="20"/>
              </w:rPr>
              <w:t>reutilizare</w:t>
            </w:r>
            <w:r w:rsidR="008306EE">
              <w:rPr>
                <w:bCs/>
                <w:sz w:val="20"/>
                <w:szCs w:val="20"/>
              </w:rPr>
              <w:t>”</w:t>
            </w:r>
            <w:r w:rsidR="007C7C5B">
              <w:rPr>
                <w:bCs/>
                <w:sz w:val="20"/>
                <w:szCs w:val="20"/>
              </w:rPr>
              <w:t>, „</w:t>
            </w:r>
            <w:r w:rsidR="007C7C5B" w:rsidRPr="008B07FE">
              <w:rPr>
                <w:bCs/>
                <w:i/>
                <w:iCs/>
                <w:sz w:val="20"/>
                <w:szCs w:val="20"/>
              </w:rPr>
              <w:t>valorificare</w:t>
            </w:r>
            <w:r w:rsidR="007C7C5B">
              <w:rPr>
                <w:bCs/>
                <w:sz w:val="20"/>
                <w:szCs w:val="20"/>
              </w:rPr>
              <w:t>”</w:t>
            </w:r>
            <w:r>
              <w:rPr>
                <w:bCs/>
                <w:sz w:val="20"/>
                <w:szCs w:val="20"/>
              </w:rPr>
              <w:t xml:space="preserve"> </w:t>
            </w:r>
            <w:r w:rsidR="00226BB7">
              <w:rPr>
                <w:bCs/>
                <w:sz w:val="20"/>
                <w:szCs w:val="20"/>
              </w:rPr>
              <w:t>sunt</w:t>
            </w:r>
            <w:r>
              <w:rPr>
                <w:bCs/>
                <w:sz w:val="20"/>
                <w:szCs w:val="20"/>
              </w:rPr>
              <w:t xml:space="preserve"> reglementat</w:t>
            </w:r>
            <w:r w:rsidR="00226BB7">
              <w:rPr>
                <w:bCs/>
                <w:sz w:val="20"/>
                <w:szCs w:val="20"/>
              </w:rPr>
              <w:t>e</w:t>
            </w:r>
            <w:r>
              <w:rPr>
                <w:bCs/>
                <w:sz w:val="20"/>
                <w:szCs w:val="20"/>
              </w:rPr>
              <w:t xml:space="preserve"> la art. </w:t>
            </w:r>
            <w:r w:rsidR="00226BB7">
              <w:rPr>
                <w:bCs/>
                <w:sz w:val="20"/>
                <w:szCs w:val="20"/>
              </w:rPr>
              <w:t xml:space="preserve">2 din </w:t>
            </w:r>
            <w:r w:rsidR="00226BB7" w:rsidRPr="00226BB7">
              <w:rPr>
                <w:bCs/>
                <w:sz w:val="20"/>
                <w:szCs w:val="20"/>
              </w:rPr>
              <w:t>Legea nr. 209/2016 privind deșeurile</w:t>
            </w:r>
            <w:r w:rsidR="00226BB7">
              <w:rPr>
                <w:bCs/>
                <w:sz w:val="20"/>
                <w:szCs w:val="20"/>
              </w:rPr>
              <w:t>;</w:t>
            </w:r>
            <w:r>
              <w:rPr>
                <w:bCs/>
                <w:sz w:val="20"/>
                <w:szCs w:val="20"/>
              </w:rPr>
              <w:t xml:space="preserve"> </w:t>
            </w:r>
          </w:p>
          <w:p w14:paraId="1C94A6FF" w14:textId="77777777" w:rsidR="00FC01AB" w:rsidRDefault="00FC01AB" w:rsidP="00F3695F">
            <w:pPr>
              <w:spacing w:after="0"/>
              <w:jc w:val="both"/>
              <w:rPr>
                <w:bCs/>
                <w:sz w:val="20"/>
                <w:szCs w:val="20"/>
              </w:rPr>
            </w:pPr>
          </w:p>
          <w:p w14:paraId="056F142E" w14:textId="681ED581" w:rsidR="00226BB7" w:rsidRDefault="00226BB7" w:rsidP="00F3695F">
            <w:pPr>
              <w:spacing w:after="0"/>
              <w:jc w:val="both"/>
              <w:rPr>
                <w:bCs/>
                <w:sz w:val="20"/>
                <w:szCs w:val="20"/>
              </w:rPr>
            </w:pPr>
            <w:r>
              <w:rPr>
                <w:bCs/>
                <w:sz w:val="20"/>
                <w:szCs w:val="20"/>
              </w:rPr>
              <w:t>Noțiunea de „</w:t>
            </w:r>
            <w:r w:rsidRPr="008B07FE">
              <w:rPr>
                <w:bCs/>
                <w:i/>
                <w:iCs/>
                <w:sz w:val="20"/>
                <w:szCs w:val="20"/>
              </w:rPr>
              <w:t>entități contractante</w:t>
            </w:r>
            <w:r>
              <w:rPr>
                <w:bCs/>
                <w:sz w:val="20"/>
                <w:szCs w:val="20"/>
              </w:rPr>
              <w:t xml:space="preserve">” este reglementată la art. 4 din </w:t>
            </w:r>
            <w:r w:rsidRPr="00226BB7">
              <w:rPr>
                <w:bCs/>
                <w:sz w:val="20"/>
                <w:szCs w:val="20"/>
              </w:rPr>
              <w:t>Legea nr. 74/2020 privind achizițiile în sectoarele energeticii, apei, transporturilor și serviciilor poștale</w:t>
            </w:r>
            <w:r>
              <w:rPr>
                <w:bCs/>
                <w:sz w:val="20"/>
                <w:szCs w:val="20"/>
              </w:rPr>
              <w:t>;</w:t>
            </w:r>
          </w:p>
          <w:p w14:paraId="2517C599" w14:textId="77777777" w:rsidR="00226BB7" w:rsidRDefault="00226BB7" w:rsidP="00F3695F">
            <w:pPr>
              <w:spacing w:after="0"/>
              <w:jc w:val="both"/>
              <w:rPr>
                <w:bCs/>
                <w:sz w:val="20"/>
                <w:szCs w:val="20"/>
              </w:rPr>
            </w:pPr>
          </w:p>
          <w:p w14:paraId="16E7A97F" w14:textId="364930C2" w:rsidR="00226BB7" w:rsidRDefault="00226BB7" w:rsidP="00226BB7">
            <w:pPr>
              <w:spacing w:after="0"/>
              <w:jc w:val="both"/>
              <w:rPr>
                <w:bCs/>
                <w:sz w:val="20"/>
                <w:szCs w:val="20"/>
              </w:rPr>
            </w:pPr>
            <w:r>
              <w:rPr>
                <w:bCs/>
                <w:sz w:val="20"/>
                <w:szCs w:val="20"/>
              </w:rPr>
              <w:t>Noțiunile de „</w:t>
            </w:r>
            <w:r w:rsidRPr="008B07FE">
              <w:rPr>
                <w:bCs/>
                <w:i/>
                <w:iCs/>
                <w:sz w:val="20"/>
                <w:szCs w:val="20"/>
              </w:rPr>
              <w:t>furnizor de servicii de logistică</w:t>
            </w:r>
            <w:r>
              <w:rPr>
                <w:bCs/>
                <w:sz w:val="20"/>
                <w:szCs w:val="20"/>
              </w:rPr>
              <w:t>”, „</w:t>
            </w:r>
            <w:r w:rsidRPr="008B07FE">
              <w:rPr>
                <w:bCs/>
                <w:i/>
                <w:iCs/>
                <w:sz w:val="20"/>
                <w:szCs w:val="20"/>
              </w:rPr>
              <w:t>interfață online</w:t>
            </w:r>
            <w:r>
              <w:rPr>
                <w:bCs/>
                <w:sz w:val="20"/>
                <w:szCs w:val="20"/>
              </w:rPr>
              <w:t>”</w:t>
            </w:r>
            <w:r w:rsidR="00960E21">
              <w:rPr>
                <w:bCs/>
                <w:sz w:val="20"/>
                <w:szCs w:val="20"/>
              </w:rPr>
              <w:t xml:space="preserve">, „ </w:t>
            </w:r>
            <w:r w:rsidR="00960E21" w:rsidRPr="008B07FE">
              <w:rPr>
                <w:bCs/>
                <w:i/>
                <w:iCs/>
                <w:sz w:val="20"/>
                <w:szCs w:val="20"/>
              </w:rPr>
              <w:t>măsură corectivă</w:t>
            </w:r>
            <w:r w:rsidR="00960E21">
              <w:rPr>
                <w:bCs/>
                <w:sz w:val="20"/>
                <w:szCs w:val="20"/>
              </w:rPr>
              <w:t>”, „</w:t>
            </w:r>
            <w:r w:rsidR="00960E21" w:rsidRPr="008B07FE">
              <w:rPr>
                <w:bCs/>
                <w:i/>
                <w:iCs/>
                <w:sz w:val="20"/>
                <w:szCs w:val="20"/>
              </w:rPr>
              <w:t>operator economic</w:t>
            </w:r>
            <w:r w:rsidR="00960E21">
              <w:rPr>
                <w:bCs/>
                <w:sz w:val="20"/>
                <w:szCs w:val="20"/>
              </w:rPr>
              <w:t xml:space="preserve">” </w:t>
            </w:r>
            <w:r w:rsidR="008306EE">
              <w:rPr>
                <w:bCs/>
                <w:sz w:val="20"/>
                <w:szCs w:val="20"/>
              </w:rPr>
              <w:t>, „</w:t>
            </w:r>
            <w:r w:rsidR="008306EE" w:rsidRPr="008B07FE">
              <w:rPr>
                <w:bCs/>
                <w:i/>
                <w:iCs/>
                <w:sz w:val="20"/>
                <w:szCs w:val="20"/>
              </w:rPr>
              <w:t>rechemare</w:t>
            </w:r>
            <w:r w:rsidR="008306EE">
              <w:rPr>
                <w:bCs/>
                <w:sz w:val="20"/>
                <w:szCs w:val="20"/>
              </w:rPr>
              <w:t>”, „</w:t>
            </w:r>
            <w:r w:rsidR="008306EE" w:rsidRPr="008B07FE">
              <w:rPr>
                <w:bCs/>
                <w:i/>
                <w:iCs/>
                <w:sz w:val="20"/>
                <w:szCs w:val="20"/>
              </w:rPr>
              <w:t>retragere</w:t>
            </w:r>
            <w:r w:rsidR="008306EE">
              <w:rPr>
                <w:bCs/>
                <w:sz w:val="20"/>
                <w:szCs w:val="20"/>
              </w:rPr>
              <w:t>”</w:t>
            </w:r>
            <w:r w:rsidR="007C7C5B">
              <w:rPr>
                <w:bCs/>
                <w:sz w:val="20"/>
                <w:szCs w:val="20"/>
              </w:rPr>
              <w:t>, „</w:t>
            </w:r>
            <w:r w:rsidR="007C7C5B" w:rsidRPr="008B07FE">
              <w:rPr>
                <w:bCs/>
                <w:i/>
                <w:iCs/>
                <w:sz w:val="20"/>
                <w:szCs w:val="20"/>
              </w:rPr>
              <w:t>supraveghere a pieței</w:t>
            </w:r>
            <w:r w:rsidR="007C7C5B">
              <w:rPr>
                <w:bCs/>
                <w:sz w:val="20"/>
                <w:szCs w:val="20"/>
              </w:rPr>
              <w:t>”, „</w:t>
            </w:r>
            <w:r w:rsidR="007C7C5B" w:rsidRPr="008B07FE">
              <w:rPr>
                <w:bCs/>
                <w:i/>
                <w:iCs/>
                <w:sz w:val="20"/>
                <w:szCs w:val="20"/>
              </w:rPr>
              <w:t>utilizator final</w:t>
            </w:r>
            <w:r w:rsidR="007C7C5B">
              <w:rPr>
                <w:bCs/>
                <w:sz w:val="20"/>
                <w:szCs w:val="20"/>
              </w:rPr>
              <w:t>”</w:t>
            </w:r>
            <w:r w:rsidR="008306EE">
              <w:rPr>
                <w:bCs/>
                <w:sz w:val="20"/>
                <w:szCs w:val="20"/>
              </w:rPr>
              <w:t xml:space="preserve"> </w:t>
            </w:r>
            <w:r>
              <w:rPr>
                <w:bCs/>
                <w:sz w:val="20"/>
                <w:szCs w:val="20"/>
              </w:rPr>
              <w:t xml:space="preserve">sunt reglementate la art. 3 din </w:t>
            </w:r>
            <w:r w:rsidRPr="00226BB7">
              <w:rPr>
                <w:bCs/>
                <w:sz w:val="20"/>
                <w:szCs w:val="20"/>
              </w:rPr>
              <w:t>Legea nr. 162/2023 privind supravegherea pieței și conformitatea produselor</w:t>
            </w:r>
            <w:r>
              <w:rPr>
                <w:bCs/>
                <w:sz w:val="20"/>
                <w:szCs w:val="20"/>
              </w:rPr>
              <w:t>;</w:t>
            </w:r>
          </w:p>
          <w:p w14:paraId="34D9B598" w14:textId="77777777" w:rsidR="00226BB7" w:rsidRDefault="00226BB7" w:rsidP="00226BB7">
            <w:pPr>
              <w:spacing w:after="0"/>
              <w:jc w:val="both"/>
              <w:rPr>
                <w:bCs/>
                <w:sz w:val="20"/>
                <w:szCs w:val="20"/>
              </w:rPr>
            </w:pPr>
          </w:p>
          <w:p w14:paraId="6FF5046E" w14:textId="27E32C5D" w:rsidR="00226BB7" w:rsidRDefault="00226BB7" w:rsidP="00226BB7">
            <w:pPr>
              <w:spacing w:after="0"/>
              <w:jc w:val="both"/>
              <w:rPr>
                <w:bCs/>
                <w:sz w:val="20"/>
                <w:szCs w:val="20"/>
              </w:rPr>
            </w:pPr>
            <w:r>
              <w:rPr>
                <w:bCs/>
                <w:sz w:val="20"/>
                <w:szCs w:val="20"/>
              </w:rPr>
              <w:t>Noțiu</w:t>
            </w:r>
            <w:r w:rsidR="008306EE">
              <w:rPr>
                <w:bCs/>
                <w:sz w:val="20"/>
                <w:szCs w:val="20"/>
              </w:rPr>
              <w:t>nile de</w:t>
            </w:r>
            <w:r>
              <w:rPr>
                <w:bCs/>
                <w:sz w:val="20"/>
                <w:szCs w:val="20"/>
              </w:rPr>
              <w:t xml:space="preserve"> „</w:t>
            </w:r>
            <w:r w:rsidRPr="008B07FE">
              <w:rPr>
                <w:bCs/>
                <w:i/>
                <w:iCs/>
                <w:sz w:val="20"/>
                <w:szCs w:val="20"/>
              </w:rPr>
              <w:t>introducere pe piață</w:t>
            </w:r>
            <w:r>
              <w:rPr>
                <w:bCs/>
                <w:sz w:val="20"/>
                <w:szCs w:val="20"/>
              </w:rPr>
              <w:t>”</w:t>
            </w:r>
            <w:r w:rsidR="008306EE">
              <w:rPr>
                <w:bCs/>
                <w:sz w:val="20"/>
                <w:szCs w:val="20"/>
              </w:rPr>
              <w:t>, „</w:t>
            </w:r>
            <w:r w:rsidR="008306EE" w:rsidRPr="008B07FE">
              <w:rPr>
                <w:bCs/>
                <w:i/>
                <w:iCs/>
                <w:sz w:val="20"/>
                <w:szCs w:val="20"/>
              </w:rPr>
              <w:t>punere în funcțiune</w:t>
            </w:r>
            <w:r w:rsidR="008306EE">
              <w:rPr>
                <w:bCs/>
                <w:sz w:val="20"/>
                <w:szCs w:val="20"/>
              </w:rPr>
              <w:t>”</w:t>
            </w:r>
            <w:r w:rsidR="007C7C5B">
              <w:rPr>
                <w:bCs/>
                <w:sz w:val="20"/>
                <w:szCs w:val="20"/>
              </w:rPr>
              <w:t xml:space="preserve">, </w:t>
            </w:r>
            <w:r w:rsidR="007C7C5B">
              <w:rPr>
                <w:bCs/>
                <w:sz w:val="20"/>
                <w:szCs w:val="20"/>
              </w:rPr>
              <w:lastRenderedPageBreak/>
              <w:t>„</w:t>
            </w:r>
            <w:r w:rsidR="007C7C5B" w:rsidRPr="008B07FE">
              <w:rPr>
                <w:bCs/>
                <w:i/>
                <w:iCs/>
                <w:sz w:val="20"/>
                <w:szCs w:val="20"/>
              </w:rPr>
              <w:t>vânzare la distanță</w:t>
            </w:r>
            <w:r w:rsidR="007C7C5B">
              <w:rPr>
                <w:bCs/>
                <w:sz w:val="20"/>
                <w:szCs w:val="20"/>
              </w:rPr>
              <w:t>”</w:t>
            </w:r>
            <w:r>
              <w:rPr>
                <w:bCs/>
                <w:sz w:val="20"/>
                <w:szCs w:val="20"/>
              </w:rPr>
              <w:t xml:space="preserve"> </w:t>
            </w:r>
            <w:r w:rsidR="008306EE">
              <w:rPr>
                <w:bCs/>
                <w:sz w:val="20"/>
                <w:szCs w:val="20"/>
              </w:rPr>
              <w:t>sunt</w:t>
            </w:r>
            <w:r>
              <w:rPr>
                <w:bCs/>
                <w:sz w:val="20"/>
                <w:szCs w:val="20"/>
              </w:rPr>
              <w:t xml:space="preserve"> reglementat</w:t>
            </w:r>
            <w:r w:rsidR="008306EE">
              <w:rPr>
                <w:bCs/>
                <w:sz w:val="20"/>
                <w:szCs w:val="20"/>
              </w:rPr>
              <w:t>e</w:t>
            </w:r>
            <w:r>
              <w:rPr>
                <w:bCs/>
                <w:sz w:val="20"/>
                <w:szCs w:val="20"/>
              </w:rPr>
              <w:t xml:space="preserve"> la art. 3 din </w:t>
            </w:r>
            <w:r w:rsidRPr="00226BB7">
              <w:rPr>
                <w:bCs/>
                <w:sz w:val="20"/>
                <w:szCs w:val="20"/>
              </w:rPr>
              <w:t>Legea nr. 306/2023 privind etichetarea produselor cu impact energetic;</w:t>
            </w:r>
          </w:p>
          <w:p w14:paraId="5A3D9653" w14:textId="77777777" w:rsidR="00226BB7" w:rsidRDefault="00226BB7" w:rsidP="00226BB7">
            <w:pPr>
              <w:spacing w:after="0"/>
              <w:jc w:val="both"/>
              <w:rPr>
                <w:bCs/>
                <w:sz w:val="20"/>
                <w:szCs w:val="20"/>
              </w:rPr>
            </w:pPr>
          </w:p>
          <w:p w14:paraId="4B706CBA" w14:textId="50C48A43" w:rsidR="00226BB7" w:rsidRDefault="00960E21" w:rsidP="00226BB7">
            <w:pPr>
              <w:spacing w:after="0"/>
              <w:jc w:val="both"/>
              <w:rPr>
                <w:bCs/>
                <w:sz w:val="20"/>
                <w:szCs w:val="20"/>
              </w:rPr>
            </w:pPr>
            <w:r>
              <w:rPr>
                <w:bCs/>
                <w:sz w:val="20"/>
                <w:szCs w:val="20"/>
              </w:rPr>
              <w:t xml:space="preserve">Noțiunile de </w:t>
            </w:r>
            <w:r w:rsidRPr="008B07FE">
              <w:rPr>
                <w:bCs/>
                <w:i/>
                <w:iCs/>
                <w:sz w:val="20"/>
                <w:szCs w:val="20"/>
              </w:rPr>
              <w:t>„microîntreprindere”, „întreprinderi mici”, „întreprinderi mijlocii”</w:t>
            </w:r>
            <w:r>
              <w:rPr>
                <w:bCs/>
                <w:i/>
                <w:iCs/>
                <w:sz w:val="20"/>
                <w:szCs w:val="20"/>
              </w:rPr>
              <w:t xml:space="preserve"> </w:t>
            </w:r>
            <w:r>
              <w:rPr>
                <w:bCs/>
                <w:sz w:val="20"/>
                <w:szCs w:val="20"/>
              </w:rPr>
              <w:t xml:space="preserve">sunt reglementate la art. 5 din </w:t>
            </w:r>
            <w:r w:rsidRPr="00960E21">
              <w:rPr>
                <w:bCs/>
                <w:sz w:val="20"/>
                <w:szCs w:val="20"/>
              </w:rPr>
              <w:t>Legea nr. 179/2016 cu privire la întreprinderile mici şi mijlocii;</w:t>
            </w:r>
          </w:p>
          <w:p w14:paraId="51E4EA97" w14:textId="77777777" w:rsidR="008306EE" w:rsidRDefault="008306EE" w:rsidP="00226BB7">
            <w:pPr>
              <w:spacing w:after="0"/>
              <w:jc w:val="both"/>
              <w:rPr>
                <w:bCs/>
                <w:sz w:val="20"/>
                <w:szCs w:val="20"/>
              </w:rPr>
            </w:pPr>
          </w:p>
          <w:p w14:paraId="33057843" w14:textId="03256AFA" w:rsidR="008306EE" w:rsidRDefault="008306EE" w:rsidP="00226BB7">
            <w:pPr>
              <w:spacing w:after="0"/>
              <w:jc w:val="both"/>
              <w:rPr>
                <w:bCs/>
                <w:sz w:val="20"/>
                <w:szCs w:val="20"/>
              </w:rPr>
            </w:pPr>
            <w:r>
              <w:rPr>
                <w:bCs/>
                <w:sz w:val="20"/>
                <w:szCs w:val="20"/>
              </w:rPr>
              <w:t>Noțiunea de „</w:t>
            </w:r>
            <w:r w:rsidRPr="008B07FE">
              <w:rPr>
                <w:bCs/>
                <w:i/>
                <w:iCs/>
                <w:sz w:val="20"/>
                <w:szCs w:val="20"/>
              </w:rPr>
              <w:t>prelucrare</w:t>
            </w:r>
            <w:r>
              <w:rPr>
                <w:bCs/>
                <w:sz w:val="20"/>
                <w:szCs w:val="20"/>
              </w:rPr>
              <w:t xml:space="preserve">” este reglementată la art. 4 din </w:t>
            </w:r>
            <w:r w:rsidRPr="008306EE">
              <w:rPr>
                <w:bCs/>
                <w:sz w:val="20"/>
                <w:szCs w:val="20"/>
              </w:rPr>
              <w:t>Legea nr. 195/2024 privind protecția datelor cu caracter personal;</w:t>
            </w:r>
          </w:p>
          <w:p w14:paraId="5F49E110" w14:textId="77777777" w:rsidR="008306EE" w:rsidRDefault="008306EE" w:rsidP="00F3695F">
            <w:pPr>
              <w:spacing w:after="0"/>
              <w:jc w:val="both"/>
              <w:rPr>
                <w:bCs/>
                <w:sz w:val="20"/>
                <w:szCs w:val="20"/>
              </w:rPr>
            </w:pPr>
          </w:p>
          <w:p w14:paraId="501D483F" w14:textId="292A648D" w:rsidR="00FC01AB" w:rsidRDefault="008306EE" w:rsidP="00F3695F">
            <w:pPr>
              <w:spacing w:after="0"/>
              <w:jc w:val="both"/>
              <w:rPr>
                <w:bCs/>
                <w:sz w:val="20"/>
                <w:szCs w:val="20"/>
              </w:rPr>
            </w:pPr>
            <w:r>
              <w:rPr>
                <w:bCs/>
                <w:sz w:val="20"/>
                <w:szCs w:val="20"/>
              </w:rPr>
              <w:t>Noțiunea de „</w:t>
            </w:r>
            <w:r w:rsidRPr="008B07FE">
              <w:rPr>
                <w:bCs/>
                <w:i/>
                <w:iCs/>
                <w:sz w:val="20"/>
                <w:szCs w:val="20"/>
              </w:rPr>
              <w:t>punere în liberă circulație</w:t>
            </w:r>
            <w:r>
              <w:rPr>
                <w:bCs/>
                <w:sz w:val="20"/>
                <w:szCs w:val="20"/>
              </w:rPr>
              <w:t xml:space="preserve">” este reglementată la </w:t>
            </w:r>
            <w:r w:rsidRPr="008306EE">
              <w:rPr>
                <w:bCs/>
                <w:sz w:val="20"/>
                <w:szCs w:val="20"/>
              </w:rPr>
              <w:t>art. 192 alin.(2) din Codul Vamal al Republicii Moldova</w:t>
            </w:r>
            <w:r>
              <w:rPr>
                <w:bCs/>
                <w:sz w:val="20"/>
                <w:szCs w:val="20"/>
              </w:rPr>
              <w:t>;</w:t>
            </w:r>
          </w:p>
          <w:p w14:paraId="3C34134A" w14:textId="77777777" w:rsidR="008306EE" w:rsidRDefault="008306EE" w:rsidP="00F3695F">
            <w:pPr>
              <w:spacing w:after="0"/>
              <w:jc w:val="both"/>
              <w:rPr>
                <w:bCs/>
                <w:sz w:val="20"/>
                <w:szCs w:val="20"/>
              </w:rPr>
            </w:pPr>
          </w:p>
          <w:p w14:paraId="64650822" w14:textId="4CBA8699" w:rsidR="008306EE" w:rsidRDefault="008306EE" w:rsidP="00F3695F">
            <w:pPr>
              <w:spacing w:after="0"/>
              <w:jc w:val="both"/>
              <w:rPr>
                <w:bCs/>
                <w:sz w:val="20"/>
                <w:szCs w:val="20"/>
              </w:rPr>
            </w:pPr>
            <w:r>
              <w:rPr>
                <w:bCs/>
                <w:sz w:val="20"/>
                <w:szCs w:val="20"/>
              </w:rPr>
              <w:t>Noțiunea de „</w:t>
            </w:r>
            <w:r w:rsidRPr="008B07FE">
              <w:rPr>
                <w:bCs/>
                <w:i/>
                <w:iCs/>
                <w:sz w:val="20"/>
                <w:szCs w:val="20"/>
              </w:rPr>
              <w:t>standard armonizat</w:t>
            </w:r>
            <w:r>
              <w:rPr>
                <w:bCs/>
                <w:sz w:val="20"/>
                <w:szCs w:val="20"/>
              </w:rPr>
              <w:t xml:space="preserve">” este reglementat la art. 2 din </w:t>
            </w:r>
            <w:r w:rsidRPr="008306EE">
              <w:rPr>
                <w:bCs/>
                <w:sz w:val="20"/>
                <w:szCs w:val="20"/>
              </w:rPr>
              <w:t>Legea nr. 20/2016 cu privire la standardizarea națională;</w:t>
            </w:r>
          </w:p>
          <w:p w14:paraId="34246DD1" w14:textId="77777777" w:rsidR="008306EE" w:rsidRDefault="008306EE" w:rsidP="00F3695F">
            <w:pPr>
              <w:spacing w:after="0"/>
              <w:jc w:val="both"/>
              <w:rPr>
                <w:bCs/>
                <w:sz w:val="20"/>
                <w:szCs w:val="20"/>
              </w:rPr>
            </w:pPr>
          </w:p>
          <w:p w14:paraId="3A83C897" w14:textId="77777777" w:rsidR="008306EE" w:rsidRDefault="008306EE" w:rsidP="00F3695F">
            <w:pPr>
              <w:spacing w:after="0"/>
              <w:jc w:val="both"/>
              <w:rPr>
                <w:bCs/>
                <w:sz w:val="20"/>
                <w:szCs w:val="20"/>
              </w:rPr>
            </w:pPr>
          </w:p>
          <w:p w14:paraId="43CD92A5" w14:textId="03CD2FFC" w:rsidR="00FC01AB" w:rsidRPr="008B07FE" w:rsidRDefault="00FC01AB" w:rsidP="008B07FE">
            <w:pPr>
              <w:spacing w:after="0"/>
              <w:jc w:val="both"/>
              <w:rPr>
                <w:bCs/>
                <w:sz w:val="20"/>
                <w:szCs w:val="20"/>
              </w:rPr>
            </w:pPr>
          </w:p>
        </w:tc>
      </w:tr>
      <w:tr w:rsidR="00C44AD3" w:rsidRPr="00F60A74" w14:paraId="72696AD6" w14:textId="77777777" w:rsidTr="00863610">
        <w:trPr>
          <w:jc w:val="center"/>
        </w:trPr>
        <w:tc>
          <w:tcPr>
            <w:tcW w:w="1550" w:type="pct"/>
            <w:gridSpan w:val="2"/>
          </w:tcPr>
          <w:p w14:paraId="2EC2D568" w14:textId="77777777" w:rsidR="00C44AD3" w:rsidRPr="00F60A74" w:rsidRDefault="00C44AD3" w:rsidP="00C44AD3">
            <w:pPr>
              <w:spacing w:after="0"/>
              <w:jc w:val="center"/>
              <w:rPr>
                <w:b/>
                <w:i/>
                <w:iCs/>
                <w:sz w:val="20"/>
                <w:szCs w:val="20"/>
              </w:rPr>
            </w:pPr>
            <w:r w:rsidRPr="00F60A74">
              <w:rPr>
                <w:b/>
                <w:i/>
                <w:iCs/>
                <w:sz w:val="20"/>
                <w:szCs w:val="20"/>
              </w:rPr>
              <w:lastRenderedPageBreak/>
              <w:t>Articolul 3</w:t>
            </w:r>
          </w:p>
          <w:p w14:paraId="0381C95B" w14:textId="77777777" w:rsidR="00C44AD3" w:rsidRPr="00F60A74" w:rsidRDefault="00C44AD3" w:rsidP="00C44AD3">
            <w:pPr>
              <w:spacing w:after="0"/>
              <w:jc w:val="center"/>
              <w:rPr>
                <w:b/>
                <w:bCs/>
                <w:sz w:val="20"/>
                <w:szCs w:val="20"/>
              </w:rPr>
            </w:pPr>
            <w:r w:rsidRPr="00F60A74">
              <w:rPr>
                <w:b/>
                <w:bCs/>
                <w:sz w:val="20"/>
                <w:szCs w:val="20"/>
              </w:rPr>
              <w:t>Libera circulație</w:t>
            </w:r>
          </w:p>
          <w:p w14:paraId="4A3561B7" w14:textId="77777777" w:rsidR="00C44AD3" w:rsidRPr="00F60A74" w:rsidRDefault="00C44AD3" w:rsidP="00C44AD3">
            <w:pPr>
              <w:spacing w:after="0"/>
              <w:jc w:val="both"/>
              <w:rPr>
                <w:sz w:val="20"/>
                <w:szCs w:val="20"/>
              </w:rPr>
            </w:pPr>
            <w:r w:rsidRPr="00F60A74">
              <w:rPr>
                <w:sz w:val="20"/>
                <w:szCs w:val="20"/>
              </w:rPr>
              <w:t>(1)   Produsele se introduc pe piață sau se pun în funcțiune numai dacă respectă cerințele în materie de proiectare ecologică aplicabile produselor respective, astfel cum sunt stabilite în actele delegate adoptate în temeiul articolului 4.</w:t>
            </w:r>
          </w:p>
          <w:p w14:paraId="7CF284F7" w14:textId="77777777" w:rsidR="00C44AD3" w:rsidRPr="00F60A74" w:rsidRDefault="00C44AD3" w:rsidP="00C44AD3">
            <w:pPr>
              <w:spacing w:after="0"/>
              <w:jc w:val="both"/>
              <w:rPr>
                <w:sz w:val="20"/>
                <w:szCs w:val="20"/>
              </w:rPr>
            </w:pPr>
            <w:r w:rsidRPr="00F60A74">
              <w:rPr>
                <w:sz w:val="20"/>
                <w:szCs w:val="20"/>
              </w:rPr>
              <w:t>(2)   Statele membre nu interzic, nu restricționează și nu împiedică introducerea pe piață sau punerea în funcțiune a produselor care respectă cerințele de performanță prevăzute în actele delegate adoptate în temeiul articolului 4 din motive de neconformitate cu cerințele naționale de performanță referitoare la parametrii produselor menționați în anexa I care fac obiectul cerințelor de performanță incluse în astfel de acte delegate.</w:t>
            </w:r>
          </w:p>
          <w:p w14:paraId="7EE3EF9D" w14:textId="77777777" w:rsidR="00C44AD3" w:rsidRPr="00F60A74" w:rsidRDefault="00C44AD3" w:rsidP="00C44AD3">
            <w:pPr>
              <w:spacing w:after="0"/>
              <w:jc w:val="both"/>
              <w:rPr>
                <w:sz w:val="20"/>
                <w:szCs w:val="20"/>
              </w:rPr>
            </w:pPr>
            <w:r w:rsidRPr="00F60A74">
              <w:rPr>
                <w:sz w:val="20"/>
                <w:szCs w:val="20"/>
              </w:rPr>
              <w:t>Statele membre nu interzic, nu restricționează și nu împiedică introducerea pe piață sau punerea în funcțiune a produselor care respectă cerințele de informare prevăzute în actele delegate adoptate în temeiul articolului 4 din motive de neconformitate cu cerințele naționale de informare referitoare la parametrii produselor menționați în anexa I care fac obiectul cerințelor de informare incluse în astfel de acte delegate.</w:t>
            </w:r>
          </w:p>
          <w:p w14:paraId="096C4BDB" w14:textId="77777777" w:rsidR="00C44AD3" w:rsidRPr="00F60A74" w:rsidRDefault="00C44AD3" w:rsidP="00C44AD3">
            <w:pPr>
              <w:spacing w:after="0"/>
              <w:jc w:val="both"/>
              <w:rPr>
                <w:sz w:val="20"/>
                <w:szCs w:val="20"/>
              </w:rPr>
            </w:pPr>
            <w:r w:rsidRPr="00F60A74">
              <w:rPr>
                <w:sz w:val="20"/>
                <w:szCs w:val="20"/>
              </w:rPr>
              <w:t xml:space="preserve">(3)   În pofida alineatului (2) de la prezentul articol, statele membre nu sunt împiedicate să stabilească cerințe minime de performanță energetică în conformitate cu articolul 5 din Directiva (UE) </w:t>
            </w:r>
            <w:r w:rsidRPr="00F60A74">
              <w:rPr>
                <w:sz w:val="20"/>
                <w:szCs w:val="20"/>
              </w:rPr>
              <w:lastRenderedPageBreak/>
              <w:t>2024/1275 și cerințe de sistem în conformitate cu articolul 13 din respectiva directivă.</w:t>
            </w:r>
          </w:p>
          <w:p w14:paraId="1AA6C0BD" w14:textId="77777777" w:rsidR="00C44AD3" w:rsidRPr="00F60A74" w:rsidRDefault="00C44AD3" w:rsidP="00C44AD3">
            <w:pPr>
              <w:spacing w:after="0"/>
              <w:jc w:val="both"/>
              <w:rPr>
                <w:sz w:val="20"/>
                <w:szCs w:val="20"/>
              </w:rPr>
            </w:pPr>
            <w:r w:rsidRPr="00F60A74">
              <w:rPr>
                <w:sz w:val="20"/>
                <w:szCs w:val="20"/>
              </w:rPr>
              <w:t>(4)   Statele membre nu interzic, nu restricționează și nu împiedică introducerea pe piață sau punerea în funcțiune a produselor pentru care un act delegat adoptat în temeiul articolului 4 alineatul (2) stabilește că nu este necesar să se prevadă cerințe de performanță, cerințe de informare sau nici cerințe de performanță, nici cerințe de informare pentru unul sau mai mulți parametri specifici ai produsului, astfel cum sunt menționați în anexa I, din motive de neconformitate cu cerințele naționale referitoare la acești parametri.</w:t>
            </w:r>
          </w:p>
          <w:p w14:paraId="0A3CE4A3" w14:textId="77777777" w:rsidR="00C44AD3" w:rsidRPr="00F60A74" w:rsidRDefault="00C44AD3" w:rsidP="00C44AD3">
            <w:pPr>
              <w:spacing w:after="0"/>
              <w:jc w:val="both"/>
              <w:rPr>
                <w:sz w:val="20"/>
                <w:szCs w:val="20"/>
              </w:rPr>
            </w:pPr>
            <w:r w:rsidRPr="00F60A74">
              <w:rPr>
                <w:sz w:val="20"/>
                <w:szCs w:val="20"/>
              </w:rPr>
              <w:t>(5)   La târguri, expoziții și evenimente similare, statele membre nu împiedică prezentarea produselor neconforme cu cerințele stabilite în actele delegate adoptate în temeiul articolului 4, cu condiția ca un anunț vizibil să indice clar faptul că aceste produse nu sunt conforme cu cerințele stabilite în actele delegate respective și nu pot fi vândute înainte de asigurarea conformității.</w:t>
            </w:r>
          </w:p>
          <w:p w14:paraId="70C58888" w14:textId="77777777" w:rsidR="00C44AD3" w:rsidRPr="00F60A74" w:rsidRDefault="00C44AD3" w:rsidP="00C44AD3">
            <w:pPr>
              <w:spacing w:after="0"/>
              <w:jc w:val="both"/>
              <w:rPr>
                <w:b/>
                <w:bCs/>
                <w:sz w:val="20"/>
                <w:szCs w:val="20"/>
              </w:rPr>
            </w:pPr>
          </w:p>
          <w:p w14:paraId="5D8821E7" w14:textId="77777777" w:rsidR="00C44AD3" w:rsidRPr="00F60A74" w:rsidRDefault="00C44AD3" w:rsidP="00C44AD3">
            <w:pPr>
              <w:spacing w:after="0"/>
              <w:jc w:val="center"/>
              <w:rPr>
                <w:b/>
                <w:i/>
                <w:iCs/>
                <w:sz w:val="20"/>
                <w:szCs w:val="20"/>
              </w:rPr>
            </w:pPr>
          </w:p>
        </w:tc>
        <w:tc>
          <w:tcPr>
            <w:tcW w:w="1699" w:type="pct"/>
          </w:tcPr>
          <w:p w14:paraId="5CE40ACD" w14:textId="77777777" w:rsidR="00C44AD3" w:rsidRPr="00F60A74" w:rsidRDefault="00A256DA" w:rsidP="00C44AD3">
            <w:pPr>
              <w:spacing w:after="0"/>
              <w:jc w:val="both"/>
              <w:rPr>
                <w:bCs/>
                <w:sz w:val="20"/>
                <w:szCs w:val="20"/>
              </w:rPr>
            </w:pPr>
            <w:r w:rsidRPr="00F60A74">
              <w:rPr>
                <w:b/>
                <w:sz w:val="20"/>
                <w:szCs w:val="20"/>
              </w:rPr>
              <w:lastRenderedPageBreak/>
              <w:t xml:space="preserve">Articolul 3. </w:t>
            </w:r>
            <w:r w:rsidRPr="00F60A74">
              <w:rPr>
                <w:bCs/>
                <w:sz w:val="20"/>
                <w:szCs w:val="20"/>
              </w:rPr>
              <w:t>Libera circulație</w:t>
            </w:r>
          </w:p>
          <w:p w14:paraId="636703F8" w14:textId="77777777" w:rsidR="000F646D" w:rsidRPr="000F646D" w:rsidRDefault="000F646D" w:rsidP="000F646D">
            <w:pPr>
              <w:spacing w:before="120" w:after="120"/>
              <w:jc w:val="both"/>
              <w:rPr>
                <w:bCs/>
                <w:sz w:val="20"/>
                <w:szCs w:val="20"/>
              </w:rPr>
            </w:pPr>
            <w:r w:rsidRPr="000F646D">
              <w:rPr>
                <w:bCs/>
                <w:sz w:val="20"/>
                <w:szCs w:val="20"/>
              </w:rPr>
              <w:t>(1) Produsele se introduc pe piață sau se pun în funcțiune numai dacă respectă cerințele în materie de proiectare ecologică aplicabile produselor respective, astfel cum sunt stabilite în actele normative aprobate de Guvern în conformitate cu prevederile art. 11.</w:t>
            </w:r>
          </w:p>
          <w:p w14:paraId="02102281" w14:textId="77777777" w:rsidR="000F646D" w:rsidRPr="000F646D" w:rsidRDefault="000F646D" w:rsidP="000F646D">
            <w:pPr>
              <w:spacing w:before="120" w:after="120"/>
              <w:jc w:val="both"/>
              <w:rPr>
                <w:bCs/>
                <w:sz w:val="20"/>
                <w:szCs w:val="20"/>
              </w:rPr>
            </w:pPr>
            <w:r w:rsidRPr="000F646D">
              <w:rPr>
                <w:bCs/>
                <w:sz w:val="20"/>
                <w:szCs w:val="20"/>
              </w:rPr>
              <w:t>(2) Produsele care respectă cerințele de performanță și informare referitoare la parametrii produselor menționați în anexa nr. 1 care fac obiectul acestor cerințe prevăzute în actele normative aprobate de Guvern în conformitate cu prevederile art. 11 sunt permise pentru punerea la dispoziție pe piață sau punerea în funcțiune.</w:t>
            </w:r>
          </w:p>
          <w:p w14:paraId="4008676F" w14:textId="77777777" w:rsidR="000F646D" w:rsidRPr="000F646D" w:rsidRDefault="000F646D" w:rsidP="000F646D">
            <w:pPr>
              <w:spacing w:before="120" w:after="120"/>
              <w:jc w:val="both"/>
              <w:rPr>
                <w:bCs/>
                <w:sz w:val="20"/>
                <w:szCs w:val="20"/>
              </w:rPr>
            </w:pPr>
            <w:r w:rsidRPr="000F646D">
              <w:rPr>
                <w:bCs/>
                <w:sz w:val="20"/>
                <w:szCs w:val="20"/>
              </w:rPr>
              <w:t>(3) În pofida alineatului (2), organul central de specialitate al administrației publice în domeniul construcțiilor poate elabora și aproba cerințe minime de performanță energetică în conformitate cu art. 16 din  Legea nr. 282/2023 privind performanța energetică a clădirilor și cerințe de sistem în conformitate cu art. 20 din aceeași lege.</w:t>
            </w:r>
          </w:p>
          <w:p w14:paraId="1D74EC7D" w14:textId="77777777" w:rsidR="000F646D" w:rsidRPr="000F646D" w:rsidRDefault="000F646D" w:rsidP="000F646D">
            <w:pPr>
              <w:spacing w:before="120" w:after="120"/>
              <w:jc w:val="both"/>
              <w:rPr>
                <w:bCs/>
                <w:sz w:val="20"/>
                <w:szCs w:val="20"/>
              </w:rPr>
            </w:pPr>
            <w:r w:rsidRPr="000F646D">
              <w:rPr>
                <w:bCs/>
                <w:sz w:val="20"/>
                <w:szCs w:val="20"/>
              </w:rPr>
              <w:t>(4) Produsele pentru care în unele acte normative aprobate de Guvern în conformitate cu prevederile art. 11, nu sunt prevăzute cerințe de performanță, cerințe de informare sau nici cerințe de performanță, nici cerințe de informare pentru unul sau mai mulți parametri specifici ai produsului, astfel cum sunt menționați în anexa nr. 1, sunt permise pentru punerea la dispoziție pe piață sau punerea în funcțiune.</w:t>
            </w:r>
          </w:p>
          <w:p w14:paraId="72221EA5" w14:textId="556BDE7C" w:rsidR="00C61A7C" w:rsidRPr="00F60A74" w:rsidRDefault="000F646D" w:rsidP="000F646D">
            <w:pPr>
              <w:spacing w:before="120" w:after="120"/>
              <w:jc w:val="both"/>
              <w:rPr>
                <w:bCs/>
                <w:sz w:val="20"/>
                <w:szCs w:val="20"/>
              </w:rPr>
            </w:pPr>
            <w:r w:rsidRPr="000F646D">
              <w:rPr>
                <w:bCs/>
                <w:sz w:val="20"/>
                <w:szCs w:val="20"/>
              </w:rPr>
              <w:t xml:space="preserve">(5) La târguri, expoziții și evenimente similare, nu este permisă împiedicarea prezentării produselor neconforme cu </w:t>
            </w:r>
            <w:r w:rsidRPr="000F646D">
              <w:rPr>
                <w:bCs/>
                <w:sz w:val="20"/>
                <w:szCs w:val="20"/>
              </w:rPr>
              <w:lastRenderedPageBreak/>
              <w:t xml:space="preserve">cerințele stabilite în </w:t>
            </w:r>
            <w:r w:rsidR="00087384">
              <w:rPr>
                <w:bCs/>
                <w:sz w:val="20"/>
                <w:szCs w:val="20"/>
              </w:rPr>
              <w:t>actele</w:t>
            </w:r>
            <w:r w:rsidRPr="000F646D">
              <w:rPr>
                <w:bCs/>
                <w:sz w:val="20"/>
                <w:szCs w:val="20"/>
              </w:rPr>
              <w:t xml:space="preserve"> normative aprobate de Guvern în conformitate cu prevederile art. 11, cu condiția ca un anunț vizibil să indice clar faptul că aceste produse nu sunt conforme cu cerințele stabilite în actele normative aprobate de Guvern și nu pot fi vândute înainte de asigurarea conformității.</w:t>
            </w:r>
          </w:p>
          <w:p w14:paraId="3FDF825D" w14:textId="77777777" w:rsidR="00C61A7C" w:rsidRPr="00F60A74" w:rsidRDefault="00C61A7C" w:rsidP="00C61A7C">
            <w:pPr>
              <w:spacing w:before="120" w:after="120"/>
              <w:jc w:val="both"/>
              <w:rPr>
                <w:bCs/>
                <w:sz w:val="20"/>
                <w:szCs w:val="20"/>
              </w:rPr>
            </w:pPr>
          </w:p>
          <w:p w14:paraId="4F8EC0B0" w14:textId="230673BD" w:rsidR="00C61A7C" w:rsidRPr="00F60A74" w:rsidRDefault="00C61A7C" w:rsidP="00C61A7C">
            <w:pPr>
              <w:spacing w:before="120" w:after="120"/>
              <w:jc w:val="both"/>
              <w:rPr>
                <w:bCs/>
                <w:sz w:val="20"/>
                <w:szCs w:val="20"/>
              </w:rPr>
            </w:pPr>
            <w:r w:rsidRPr="00F60A74">
              <w:rPr>
                <w:bCs/>
                <w:sz w:val="20"/>
                <w:szCs w:val="20"/>
              </w:rPr>
              <w:t xml:space="preserve">  </w:t>
            </w:r>
          </w:p>
          <w:p w14:paraId="2CE2B6FE" w14:textId="3282F67B" w:rsidR="00C61A7C" w:rsidRPr="00F60A74" w:rsidRDefault="00C61A7C" w:rsidP="00CA12D0">
            <w:pPr>
              <w:spacing w:before="120" w:after="120"/>
              <w:jc w:val="both"/>
              <w:rPr>
                <w:sz w:val="20"/>
                <w:szCs w:val="20"/>
              </w:rPr>
            </w:pPr>
          </w:p>
          <w:p w14:paraId="4A89822B" w14:textId="1E41C9D3" w:rsidR="00A256DA" w:rsidRPr="00F60A74" w:rsidRDefault="00A256DA" w:rsidP="00C60CDF">
            <w:pPr>
              <w:spacing w:after="0"/>
              <w:jc w:val="both"/>
              <w:rPr>
                <w:b/>
                <w:sz w:val="20"/>
                <w:szCs w:val="20"/>
              </w:rPr>
            </w:pPr>
          </w:p>
        </w:tc>
        <w:tc>
          <w:tcPr>
            <w:tcW w:w="709" w:type="pct"/>
          </w:tcPr>
          <w:p w14:paraId="18539100" w14:textId="79EF51A6"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58EE7D9F" w14:textId="77777777" w:rsidR="00C44AD3" w:rsidRPr="00F60A74" w:rsidRDefault="00C44AD3" w:rsidP="00C44AD3">
            <w:pPr>
              <w:spacing w:after="0"/>
              <w:ind w:firstLine="709"/>
              <w:jc w:val="both"/>
              <w:rPr>
                <w:b/>
                <w:sz w:val="20"/>
                <w:szCs w:val="20"/>
              </w:rPr>
            </w:pPr>
          </w:p>
        </w:tc>
      </w:tr>
      <w:tr w:rsidR="009B0A8C" w:rsidRPr="00F60A74" w14:paraId="41CA3AFD" w14:textId="77777777" w:rsidTr="00863610">
        <w:trPr>
          <w:jc w:val="center"/>
        </w:trPr>
        <w:tc>
          <w:tcPr>
            <w:tcW w:w="1550" w:type="pct"/>
            <w:gridSpan w:val="2"/>
          </w:tcPr>
          <w:p w14:paraId="0790B1BA" w14:textId="0645C2B9" w:rsidR="009B0A8C" w:rsidRPr="00F60A74" w:rsidRDefault="009B0A8C" w:rsidP="00C44AD3">
            <w:pPr>
              <w:spacing w:after="0"/>
              <w:jc w:val="center"/>
              <w:rPr>
                <w:sz w:val="20"/>
                <w:szCs w:val="20"/>
              </w:rPr>
            </w:pPr>
            <w:r w:rsidRPr="00F60A74">
              <w:rPr>
                <w:sz w:val="20"/>
                <w:szCs w:val="20"/>
              </w:rPr>
              <w:t>-</w:t>
            </w:r>
          </w:p>
        </w:tc>
        <w:tc>
          <w:tcPr>
            <w:tcW w:w="1699" w:type="pct"/>
          </w:tcPr>
          <w:p w14:paraId="5EB62985" w14:textId="77777777" w:rsidR="009B0A8C" w:rsidRPr="00F60A74" w:rsidRDefault="009B0A8C" w:rsidP="009B0A8C">
            <w:pPr>
              <w:spacing w:after="0"/>
              <w:jc w:val="center"/>
              <w:rPr>
                <w:b/>
                <w:bCs/>
                <w:sz w:val="20"/>
                <w:szCs w:val="20"/>
              </w:rPr>
            </w:pPr>
            <w:r w:rsidRPr="00F60A74">
              <w:rPr>
                <w:b/>
                <w:bCs/>
                <w:sz w:val="20"/>
                <w:szCs w:val="20"/>
              </w:rPr>
              <w:t>CAPITOLUL II</w:t>
            </w:r>
          </w:p>
          <w:p w14:paraId="0D63B58D" w14:textId="77777777" w:rsidR="009B0A8C" w:rsidRPr="00F60A74" w:rsidRDefault="009B0A8C" w:rsidP="009B0A8C">
            <w:pPr>
              <w:spacing w:after="0"/>
              <w:jc w:val="center"/>
              <w:rPr>
                <w:b/>
                <w:bCs/>
                <w:sz w:val="20"/>
                <w:szCs w:val="20"/>
              </w:rPr>
            </w:pPr>
            <w:r w:rsidRPr="00F60A74">
              <w:rPr>
                <w:b/>
                <w:bCs/>
                <w:sz w:val="20"/>
                <w:szCs w:val="20"/>
              </w:rPr>
              <w:t>CADRUL INSTITUŢIONAL ÎN DOMENIUL</w:t>
            </w:r>
          </w:p>
          <w:p w14:paraId="45389AB8" w14:textId="77777777" w:rsidR="009B0A8C" w:rsidRPr="00F60A74" w:rsidRDefault="009B0A8C" w:rsidP="009B0A8C">
            <w:pPr>
              <w:spacing w:after="0"/>
              <w:jc w:val="center"/>
              <w:rPr>
                <w:b/>
                <w:bCs/>
                <w:sz w:val="20"/>
                <w:szCs w:val="20"/>
              </w:rPr>
            </w:pPr>
            <w:r w:rsidRPr="00F60A74">
              <w:rPr>
                <w:b/>
                <w:bCs/>
                <w:sz w:val="20"/>
                <w:szCs w:val="20"/>
              </w:rPr>
              <w:t>PROIECTĂRII ECOLOGICE APLICABILE PRODUSELOR SUSTENABILE</w:t>
            </w:r>
          </w:p>
          <w:p w14:paraId="1E625A74" w14:textId="4AA1B04E" w:rsidR="009B0A8C" w:rsidRPr="00F60A74" w:rsidRDefault="009B0A8C" w:rsidP="009B0A8C">
            <w:pPr>
              <w:spacing w:before="120" w:after="120"/>
              <w:jc w:val="both"/>
              <w:rPr>
                <w:sz w:val="20"/>
                <w:szCs w:val="20"/>
              </w:rPr>
            </w:pPr>
            <w:r w:rsidRPr="00F60A74">
              <w:rPr>
                <w:b/>
                <w:bCs/>
                <w:sz w:val="20"/>
                <w:szCs w:val="20"/>
              </w:rPr>
              <w:t xml:space="preserve">Articolul 4. </w:t>
            </w:r>
            <w:r w:rsidRPr="00F60A74">
              <w:rPr>
                <w:sz w:val="20"/>
                <w:szCs w:val="20"/>
              </w:rPr>
              <w:t>Atribuțiile Guvernului</w:t>
            </w:r>
          </w:p>
          <w:p w14:paraId="4EDB6B6F" w14:textId="77777777" w:rsidR="008B1B80" w:rsidRPr="008B1B80" w:rsidRDefault="008B1B80" w:rsidP="008B1B80">
            <w:pPr>
              <w:jc w:val="both"/>
              <w:rPr>
                <w:sz w:val="20"/>
                <w:szCs w:val="20"/>
              </w:rPr>
            </w:pPr>
            <w:r w:rsidRPr="008B1B80">
              <w:rPr>
                <w:sz w:val="20"/>
                <w:szCs w:val="20"/>
              </w:rPr>
              <w:t>(1) În domeniul proiectării ecologice aplicabile produselor sustenabile, Guvernul exercită următoarele atribuții:</w:t>
            </w:r>
          </w:p>
          <w:p w14:paraId="52B55A7D" w14:textId="77777777" w:rsidR="008B1B80" w:rsidRPr="008B1B80" w:rsidRDefault="008B1B80" w:rsidP="008B1B80">
            <w:pPr>
              <w:jc w:val="both"/>
              <w:rPr>
                <w:sz w:val="20"/>
                <w:szCs w:val="20"/>
              </w:rPr>
            </w:pPr>
            <w:r w:rsidRPr="008B1B80">
              <w:rPr>
                <w:sz w:val="20"/>
                <w:szCs w:val="20"/>
              </w:rPr>
              <w:t>a) aprobă actele normative secundare necesare pentru aplicarea prezentei legi;</w:t>
            </w:r>
          </w:p>
          <w:p w14:paraId="125D4D19" w14:textId="77777777" w:rsidR="008B1B80" w:rsidRPr="008B1B80" w:rsidRDefault="008B1B80" w:rsidP="008B1B80">
            <w:pPr>
              <w:jc w:val="both"/>
              <w:rPr>
                <w:sz w:val="20"/>
                <w:szCs w:val="20"/>
              </w:rPr>
            </w:pPr>
            <w:r w:rsidRPr="008B1B80">
              <w:rPr>
                <w:sz w:val="20"/>
                <w:szCs w:val="20"/>
              </w:rPr>
              <w:t>b) asigură integrarea principiilor economiei circulare și a proiectării ecologice în strategiile naționale de dezvoltare durabilă, energie, industrie, construcții și achiziții publice;</w:t>
            </w:r>
          </w:p>
          <w:p w14:paraId="206369D6" w14:textId="77777777" w:rsidR="008B1B80" w:rsidRPr="008B1B80" w:rsidRDefault="008B1B80" w:rsidP="008B1B80">
            <w:pPr>
              <w:jc w:val="both"/>
              <w:rPr>
                <w:sz w:val="20"/>
                <w:szCs w:val="20"/>
              </w:rPr>
            </w:pPr>
            <w:r w:rsidRPr="008B1B80">
              <w:rPr>
                <w:sz w:val="20"/>
                <w:szCs w:val="20"/>
              </w:rPr>
              <w:t xml:space="preserve">c) aprobă mecanisme de sprijin pentru mediul de afaceri, inclusiv pentru întreprinderile mici și mijlocii, în vederea </w:t>
            </w:r>
            <w:r w:rsidRPr="008B1B80">
              <w:rPr>
                <w:sz w:val="20"/>
                <w:szCs w:val="20"/>
              </w:rPr>
              <w:lastRenderedPageBreak/>
              <w:t>adaptării la cerințele de proiectare ecologică și digitalizare a produselor;</w:t>
            </w:r>
          </w:p>
          <w:p w14:paraId="20E00199" w14:textId="77777777" w:rsidR="008B1B80" w:rsidRDefault="008B1B80" w:rsidP="008B1B80">
            <w:pPr>
              <w:jc w:val="both"/>
              <w:rPr>
                <w:sz w:val="20"/>
                <w:szCs w:val="20"/>
              </w:rPr>
            </w:pPr>
            <w:r w:rsidRPr="008B1B80">
              <w:rPr>
                <w:sz w:val="20"/>
                <w:szCs w:val="20"/>
              </w:rPr>
              <w:t>d) promovează cooperarea internațională și schimbul de informații cu Comisia Europeană și statele membre ale Uniunii Europene, în vederea aplicării uniforme a cerințelor prezentei legi;</w:t>
            </w:r>
          </w:p>
          <w:p w14:paraId="382852A3" w14:textId="5CEAEC69" w:rsidR="00E85DC1" w:rsidRPr="008B1B80" w:rsidRDefault="00E85DC1" w:rsidP="008B1B80">
            <w:pPr>
              <w:jc w:val="both"/>
              <w:rPr>
                <w:sz w:val="20"/>
                <w:szCs w:val="20"/>
              </w:rPr>
            </w:pPr>
            <w:r>
              <w:rPr>
                <w:sz w:val="20"/>
                <w:szCs w:val="20"/>
              </w:rPr>
              <w:t xml:space="preserve">e) </w:t>
            </w:r>
            <w:r w:rsidRPr="00E85DC1">
              <w:rPr>
                <w:sz w:val="20"/>
                <w:szCs w:val="20"/>
              </w:rPr>
              <w:t>desemnează autoritatea sau instituția publică responsabilă de administrarea mecanismului de colectare, verificare, consolidare și publicare a informațiilor prevăzute de art. 30;</w:t>
            </w:r>
          </w:p>
          <w:p w14:paraId="45F09E54" w14:textId="70D4F711" w:rsidR="008B1B80" w:rsidRDefault="00E85DC1" w:rsidP="008B1B80">
            <w:pPr>
              <w:jc w:val="both"/>
              <w:rPr>
                <w:sz w:val="20"/>
                <w:szCs w:val="20"/>
              </w:rPr>
            </w:pPr>
            <w:r>
              <w:rPr>
                <w:sz w:val="20"/>
                <w:szCs w:val="20"/>
              </w:rPr>
              <w:t>f</w:t>
            </w:r>
            <w:r w:rsidR="008B1B80" w:rsidRPr="008B1B80">
              <w:rPr>
                <w:sz w:val="20"/>
                <w:szCs w:val="20"/>
              </w:rPr>
              <w:t xml:space="preserve">) exercită alte atribuții stabilite în prezenta lege.  </w:t>
            </w:r>
          </w:p>
          <w:p w14:paraId="2B38FF64" w14:textId="2BB47B72" w:rsidR="009B0A8C" w:rsidRPr="00F60A74" w:rsidRDefault="009B0A8C" w:rsidP="008B1B80">
            <w:pPr>
              <w:jc w:val="both"/>
              <w:rPr>
                <w:sz w:val="20"/>
                <w:szCs w:val="20"/>
              </w:rPr>
            </w:pPr>
            <w:r w:rsidRPr="00F60A74">
              <w:rPr>
                <w:b/>
                <w:bCs/>
                <w:sz w:val="20"/>
                <w:szCs w:val="20"/>
              </w:rPr>
              <w:t xml:space="preserve">Articolul 5. </w:t>
            </w:r>
            <w:r w:rsidRPr="00F60A74">
              <w:rPr>
                <w:sz w:val="20"/>
                <w:szCs w:val="20"/>
              </w:rPr>
              <w:t xml:space="preserve">Atribuțiile Ministerului Mediului </w:t>
            </w:r>
          </w:p>
          <w:p w14:paraId="364BA0B8" w14:textId="77777777" w:rsidR="008B1B80" w:rsidRPr="008B1B80" w:rsidRDefault="008B1B80" w:rsidP="008B1B80">
            <w:pPr>
              <w:jc w:val="both"/>
              <w:rPr>
                <w:sz w:val="20"/>
                <w:szCs w:val="20"/>
              </w:rPr>
            </w:pPr>
            <w:r w:rsidRPr="008B1B80">
              <w:rPr>
                <w:sz w:val="20"/>
                <w:szCs w:val="20"/>
              </w:rPr>
              <w:t>(1) Ministerul Mediului este autoritatea centrală de specialitate care asigură elaborarea, coordonarea și monitorizarea aplicării cerințelor în materie de proiectare ecologică aplicabile produselor sustenabile, conform domeniilor de competență atribuite.</w:t>
            </w:r>
          </w:p>
          <w:p w14:paraId="0E618F3C" w14:textId="77777777" w:rsidR="008B1B80" w:rsidRPr="008B1B80" w:rsidRDefault="008B1B80" w:rsidP="008B1B80">
            <w:pPr>
              <w:jc w:val="both"/>
              <w:rPr>
                <w:sz w:val="20"/>
                <w:szCs w:val="20"/>
              </w:rPr>
            </w:pPr>
            <w:r w:rsidRPr="008B1B80">
              <w:rPr>
                <w:sz w:val="20"/>
                <w:szCs w:val="20"/>
              </w:rPr>
              <w:t>(2) Ministerul Mediului are următoarele atribuții:</w:t>
            </w:r>
          </w:p>
          <w:p w14:paraId="4FC0A2D9" w14:textId="77777777" w:rsidR="008B1B80" w:rsidRPr="008B1B80" w:rsidRDefault="008B1B80" w:rsidP="008B1B80">
            <w:pPr>
              <w:jc w:val="both"/>
              <w:rPr>
                <w:sz w:val="20"/>
                <w:szCs w:val="20"/>
              </w:rPr>
            </w:pPr>
            <w:r w:rsidRPr="008B1B80">
              <w:rPr>
                <w:sz w:val="20"/>
                <w:szCs w:val="20"/>
              </w:rPr>
              <w:t>a) asigura elaborarea şi coordonarea implementării cadrului normativ aferent implementării cerințelor în materie de proiectare ecologică aplicabile produselor sustenabile, conform domeniilor de competență;</w:t>
            </w:r>
          </w:p>
          <w:p w14:paraId="2C34458F" w14:textId="77777777" w:rsidR="008B1B80" w:rsidRPr="008B1B80" w:rsidRDefault="008B1B80" w:rsidP="008B1B80">
            <w:pPr>
              <w:jc w:val="both"/>
              <w:rPr>
                <w:sz w:val="20"/>
                <w:szCs w:val="20"/>
              </w:rPr>
            </w:pPr>
            <w:r w:rsidRPr="008B1B80">
              <w:rPr>
                <w:sz w:val="20"/>
                <w:szCs w:val="20"/>
              </w:rPr>
              <w:t>b) asigură schimbul de date și cooperarea internațională cu Comisia Europeană și statele membre ale Uniunii Europene privind implementarea și monitorizarea cerințelor de proiectare ecologică, conform domeniilor de competență;</w:t>
            </w:r>
          </w:p>
          <w:p w14:paraId="6C5D59E9" w14:textId="77777777" w:rsidR="008B1B80" w:rsidRPr="008B1B80" w:rsidRDefault="008B1B80" w:rsidP="008B1B80">
            <w:pPr>
              <w:jc w:val="both"/>
              <w:rPr>
                <w:sz w:val="20"/>
                <w:szCs w:val="20"/>
              </w:rPr>
            </w:pPr>
            <w:r w:rsidRPr="008B1B80">
              <w:rPr>
                <w:sz w:val="20"/>
                <w:szCs w:val="20"/>
              </w:rPr>
              <w:t>c) colaborează cu autoritățile de supraveghere a pieței pentru verificarea conformității produselor, conform domeniilor de competență;</w:t>
            </w:r>
          </w:p>
          <w:p w14:paraId="63C8C34D" w14:textId="77777777" w:rsidR="008B1B80" w:rsidRDefault="008B1B80" w:rsidP="008B1B80">
            <w:pPr>
              <w:jc w:val="both"/>
              <w:rPr>
                <w:sz w:val="20"/>
                <w:szCs w:val="20"/>
              </w:rPr>
            </w:pPr>
            <w:r w:rsidRPr="008B1B80">
              <w:rPr>
                <w:sz w:val="20"/>
                <w:szCs w:val="20"/>
              </w:rPr>
              <w:t xml:space="preserve">d) elaborează și aprobă specificațiile tehnice minime aferente grupelor de produse, prevăzute la art. 65 alin. (4), </w:t>
            </w:r>
            <w:r w:rsidRPr="008B1B80">
              <w:rPr>
                <w:sz w:val="20"/>
                <w:szCs w:val="20"/>
              </w:rPr>
              <w:lastRenderedPageBreak/>
              <w:t>pentru care se stabilesc cerințe de achiziții publice/sectoriale verzi;</w:t>
            </w:r>
          </w:p>
          <w:p w14:paraId="75373D4B" w14:textId="73D5952D" w:rsidR="009B0A8C" w:rsidRPr="00F60A74" w:rsidRDefault="009B0A8C" w:rsidP="008B1B80">
            <w:pPr>
              <w:jc w:val="both"/>
              <w:rPr>
                <w:sz w:val="20"/>
                <w:szCs w:val="20"/>
              </w:rPr>
            </w:pPr>
            <w:r w:rsidRPr="00F60A74">
              <w:rPr>
                <w:b/>
                <w:bCs/>
                <w:sz w:val="20"/>
                <w:szCs w:val="20"/>
              </w:rPr>
              <w:t xml:space="preserve">Articolul 6. </w:t>
            </w:r>
            <w:r w:rsidRPr="00F60A74">
              <w:rPr>
                <w:sz w:val="20"/>
                <w:szCs w:val="20"/>
              </w:rPr>
              <w:t xml:space="preserve">Atribuțiile Ministerului Dezvoltării Economice și Digitalizării </w:t>
            </w:r>
          </w:p>
          <w:p w14:paraId="1B093091" w14:textId="77777777" w:rsidR="008B1B80" w:rsidRPr="008B1B80" w:rsidRDefault="008B1B80" w:rsidP="008B1B80">
            <w:pPr>
              <w:jc w:val="both"/>
              <w:rPr>
                <w:sz w:val="20"/>
                <w:szCs w:val="20"/>
              </w:rPr>
            </w:pPr>
            <w:r w:rsidRPr="008B1B80">
              <w:rPr>
                <w:sz w:val="20"/>
                <w:szCs w:val="20"/>
              </w:rPr>
              <w:t>(1) Ministerul Dezvoltării Economice și Digitalizării este organul central de specialitate al administrației publice, care asigură realizarea politicii guvernamentale în domeniile de activitate stabilite de Guvern.</w:t>
            </w:r>
          </w:p>
          <w:p w14:paraId="4A98F827" w14:textId="77777777" w:rsidR="008B1B80" w:rsidRPr="008B1B80" w:rsidRDefault="008B1B80" w:rsidP="008B1B80">
            <w:pPr>
              <w:jc w:val="both"/>
              <w:rPr>
                <w:sz w:val="20"/>
                <w:szCs w:val="20"/>
              </w:rPr>
            </w:pPr>
            <w:r w:rsidRPr="008B1B80">
              <w:rPr>
                <w:sz w:val="20"/>
                <w:szCs w:val="20"/>
              </w:rPr>
              <w:t>(2) Ministerul Dezvoltării Economice și Digitalizării are următoarele atribuții:</w:t>
            </w:r>
          </w:p>
          <w:p w14:paraId="6974C2F6" w14:textId="77777777" w:rsidR="008B1B80" w:rsidRPr="008B1B80" w:rsidRDefault="008B1B80" w:rsidP="008B1B80">
            <w:pPr>
              <w:jc w:val="both"/>
              <w:rPr>
                <w:sz w:val="20"/>
                <w:szCs w:val="20"/>
              </w:rPr>
            </w:pPr>
            <w:r w:rsidRPr="008B1B80">
              <w:rPr>
                <w:sz w:val="20"/>
                <w:szCs w:val="20"/>
              </w:rPr>
              <w:t>a)  asigura elaborarea şi coordonarea implementării cadrului normativ aferent implementării cerințelor în materie de proiectare ecologică aplicabile produselor sustenabile, conform domeniilor de competență;</w:t>
            </w:r>
          </w:p>
          <w:p w14:paraId="3F684C8E" w14:textId="35173A91" w:rsidR="008B1B80" w:rsidRPr="008B1B80" w:rsidRDefault="008B1B80" w:rsidP="008B1B80">
            <w:pPr>
              <w:jc w:val="both"/>
              <w:rPr>
                <w:sz w:val="20"/>
                <w:szCs w:val="20"/>
              </w:rPr>
            </w:pPr>
            <w:r w:rsidRPr="008B1B80">
              <w:rPr>
                <w:sz w:val="20"/>
                <w:szCs w:val="20"/>
              </w:rPr>
              <w:t>b) este desemnat în calitate de punct focal național pentru interacțiunea cu Registrul pașapoartelor digitale ale produselor instituit de Comisia Europeană</w:t>
            </w:r>
            <w:r w:rsidR="00087384">
              <w:rPr>
                <w:sz w:val="20"/>
                <w:szCs w:val="20"/>
              </w:rPr>
              <w:t xml:space="preserve">, </w:t>
            </w:r>
            <w:r w:rsidR="00087384" w:rsidRPr="00087384">
              <w:rPr>
                <w:sz w:val="20"/>
                <w:szCs w:val="20"/>
              </w:rPr>
              <w:t>în măsura și de la data la care accesul Republicii Moldova la registru este asigurat potrivit cadrului juridic aplicabil în relațiile dintre Republica Moldova și Uniunea Europeană</w:t>
            </w:r>
            <w:r w:rsidR="00087384">
              <w:rPr>
                <w:sz w:val="20"/>
                <w:szCs w:val="20"/>
              </w:rPr>
              <w:t>, și</w:t>
            </w:r>
            <w:r w:rsidRPr="008B1B80">
              <w:rPr>
                <w:sz w:val="20"/>
                <w:szCs w:val="20"/>
              </w:rPr>
              <w:t xml:space="preserve"> asigur</w:t>
            </w:r>
            <w:r w:rsidR="00087384">
              <w:rPr>
                <w:sz w:val="20"/>
                <w:szCs w:val="20"/>
              </w:rPr>
              <w:t>ă</w:t>
            </w:r>
            <w:r w:rsidRPr="008B1B80">
              <w:rPr>
                <w:sz w:val="20"/>
                <w:szCs w:val="20"/>
              </w:rPr>
              <w:t xml:space="preserve"> comunicarea către Comisi</w:t>
            </w:r>
            <w:r w:rsidR="00E85DC1">
              <w:rPr>
                <w:sz w:val="20"/>
                <w:szCs w:val="20"/>
              </w:rPr>
              <w:t>a Europeană</w:t>
            </w:r>
            <w:r w:rsidRPr="008B1B80">
              <w:rPr>
                <w:sz w:val="20"/>
                <w:szCs w:val="20"/>
              </w:rPr>
              <w:t xml:space="preserve"> a autorităților și instituțiilor publice naționale competente, precum și a domeniului de competență a fiecăruia, în vederea acordării accesului direct la registru, în nume propriu, pentru îndeplinirea atribuțiilor stabilite de cadrul normativ; </w:t>
            </w:r>
          </w:p>
          <w:p w14:paraId="1F4DC0B9" w14:textId="77777777" w:rsidR="008B1B80" w:rsidRPr="008B1B80" w:rsidRDefault="008B1B80" w:rsidP="008B1B80">
            <w:pPr>
              <w:jc w:val="both"/>
              <w:rPr>
                <w:sz w:val="20"/>
                <w:szCs w:val="20"/>
              </w:rPr>
            </w:pPr>
            <w:r w:rsidRPr="008B1B80">
              <w:rPr>
                <w:sz w:val="20"/>
                <w:szCs w:val="20"/>
              </w:rPr>
              <w:t>c) promovează inovația, proiectarea ecologică și economia circulară în cadrul întreprinderilor mici și mijlocii (IMM) implicate în dezvoltarea produselor durabile;</w:t>
            </w:r>
          </w:p>
          <w:p w14:paraId="04E74A95" w14:textId="77777777" w:rsidR="008B1B80" w:rsidRPr="008B1B80" w:rsidRDefault="008B1B80" w:rsidP="008B1B80">
            <w:pPr>
              <w:jc w:val="both"/>
              <w:rPr>
                <w:sz w:val="20"/>
                <w:szCs w:val="20"/>
              </w:rPr>
            </w:pPr>
            <w:r w:rsidRPr="008B1B80">
              <w:rPr>
                <w:sz w:val="20"/>
                <w:szCs w:val="20"/>
              </w:rPr>
              <w:t>d) evaluează contribuția potențială a produselor sustenabile la funcționarea pieței interne și la reziliența economică a Republicii Moldova;</w:t>
            </w:r>
          </w:p>
          <w:p w14:paraId="3824F3A5" w14:textId="77777777" w:rsidR="008B1B80" w:rsidRPr="008B1B80" w:rsidRDefault="008B1B80" w:rsidP="008B1B80">
            <w:pPr>
              <w:jc w:val="both"/>
              <w:rPr>
                <w:sz w:val="20"/>
                <w:szCs w:val="20"/>
              </w:rPr>
            </w:pPr>
            <w:r w:rsidRPr="008B1B80">
              <w:rPr>
                <w:sz w:val="20"/>
                <w:szCs w:val="20"/>
              </w:rPr>
              <w:t xml:space="preserve">e) elaborează și aprobă specificațiile tehnice minime aferente grupelor de produse, prevăzute la art. 65 alin. (4), </w:t>
            </w:r>
            <w:r w:rsidRPr="008B1B80">
              <w:rPr>
                <w:sz w:val="20"/>
                <w:szCs w:val="20"/>
              </w:rPr>
              <w:lastRenderedPageBreak/>
              <w:t>pentru care se stabilesc cerințe de achiziții publice/sectoriale verzi;</w:t>
            </w:r>
          </w:p>
          <w:p w14:paraId="05E394A7" w14:textId="77777777" w:rsidR="008B1B80" w:rsidRDefault="008B1B80" w:rsidP="008B1B80">
            <w:pPr>
              <w:jc w:val="both"/>
              <w:rPr>
                <w:sz w:val="20"/>
                <w:szCs w:val="20"/>
              </w:rPr>
            </w:pPr>
            <w:r w:rsidRPr="008B1B80">
              <w:rPr>
                <w:sz w:val="20"/>
                <w:szCs w:val="20"/>
              </w:rPr>
              <w:t xml:space="preserve">f) elaborează Raportul prevăzut la art. 67 alin.(2) din prezenta lege. </w:t>
            </w:r>
          </w:p>
          <w:p w14:paraId="09B1FAEE" w14:textId="2942E1F7" w:rsidR="009B0A8C" w:rsidRPr="00F60A74" w:rsidRDefault="009B0A8C" w:rsidP="008B1B80">
            <w:pPr>
              <w:jc w:val="both"/>
              <w:rPr>
                <w:sz w:val="20"/>
                <w:szCs w:val="20"/>
              </w:rPr>
            </w:pPr>
            <w:r w:rsidRPr="00F60A74">
              <w:rPr>
                <w:b/>
                <w:bCs/>
                <w:sz w:val="20"/>
                <w:szCs w:val="20"/>
              </w:rPr>
              <w:t xml:space="preserve">Articolul 7. </w:t>
            </w:r>
            <w:r w:rsidRPr="00F60A74">
              <w:rPr>
                <w:sz w:val="20"/>
                <w:szCs w:val="20"/>
              </w:rPr>
              <w:t>Atribuțiile Ministerului Energiei</w:t>
            </w:r>
          </w:p>
          <w:p w14:paraId="08C717FA" w14:textId="77777777" w:rsidR="008B1B80" w:rsidRPr="008B1B80" w:rsidRDefault="008B1B80" w:rsidP="008B1B80">
            <w:pPr>
              <w:jc w:val="both"/>
              <w:rPr>
                <w:sz w:val="20"/>
                <w:szCs w:val="20"/>
              </w:rPr>
            </w:pPr>
            <w:r w:rsidRPr="008B1B80">
              <w:rPr>
                <w:sz w:val="20"/>
                <w:szCs w:val="20"/>
              </w:rPr>
              <w:t>(1) Ministerul Energiei este autoritatea centrală de specialitate care asigură elaborarea, coordonarea și monitorizarea aplicării cerințelor în materie de proiectare ecologică aplicabile produselor sustenabile, conform domeniilor de competență atribuite.</w:t>
            </w:r>
          </w:p>
          <w:p w14:paraId="58EF7D34" w14:textId="77777777" w:rsidR="008B1B80" w:rsidRPr="008B1B80" w:rsidRDefault="008B1B80" w:rsidP="008B1B80">
            <w:pPr>
              <w:jc w:val="both"/>
              <w:rPr>
                <w:sz w:val="20"/>
                <w:szCs w:val="20"/>
              </w:rPr>
            </w:pPr>
            <w:r w:rsidRPr="008B1B80">
              <w:rPr>
                <w:sz w:val="20"/>
                <w:szCs w:val="20"/>
              </w:rPr>
              <w:t>(2) Ministerul Energiei are următoarele atribuții:</w:t>
            </w:r>
          </w:p>
          <w:p w14:paraId="76A3143F" w14:textId="77777777" w:rsidR="008B1B80" w:rsidRPr="008B1B80" w:rsidRDefault="008B1B80" w:rsidP="008B1B80">
            <w:pPr>
              <w:jc w:val="both"/>
              <w:rPr>
                <w:sz w:val="20"/>
                <w:szCs w:val="20"/>
              </w:rPr>
            </w:pPr>
            <w:r w:rsidRPr="008B1B80">
              <w:rPr>
                <w:sz w:val="20"/>
                <w:szCs w:val="20"/>
              </w:rPr>
              <w:t>a) asigura elaborarea şi coordonarea implementării cadrului normativ aferent implementării cerințelor în materie de proiectare ecologică aplicabile produselor cu impact energetic, conform domeniilor de competență;</w:t>
            </w:r>
          </w:p>
          <w:p w14:paraId="694CA55A" w14:textId="77777777" w:rsidR="008B1B80" w:rsidRPr="008B1B80" w:rsidRDefault="008B1B80" w:rsidP="008B1B80">
            <w:pPr>
              <w:jc w:val="both"/>
              <w:rPr>
                <w:sz w:val="20"/>
                <w:szCs w:val="20"/>
              </w:rPr>
            </w:pPr>
            <w:r w:rsidRPr="008B1B80">
              <w:rPr>
                <w:sz w:val="20"/>
                <w:szCs w:val="20"/>
              </w:rPr>
              <w:t>b) asigură schimbul de date și cooperarea internațională cu Comisia Europeană și statele membre ale Uniunii Europene privind implementarea și monitorizarea cerințelor de proiectare ecologică aplicabile produselor cu impact energetic;</w:t>
            </w:r>
          </w:p>
          <w:p w14:paraId="3C706043" w14:textId="77777777" w:rsidR="008B1B80" w:rsidRPr="008B1B80" w:rsidRDefault="008B1B80" w:rsidP="008B1B80">
            <w:pPr>
              <w:jc w:val="both"/>
              <w:rPr>
                <w:sz w:val="20"/>
                <w:szCs w:val="20"/>
              </w:rPr>
            </w:pPr>
            <w:r w:rsidRPr="008B1B80">
              <w:rPr>
                <w:sz w:val="20"/>
                <w:szCs w:val="20"/>
              </w:rPr>
              <w:t>c) colaborează cu autoritățile de supraveghere a pieței pentru verificarea conformității produselor conform domeniilor de competență;</w:t>
            </w:r>
          </w:p>
          <w:p w14:paraId="3E29B9C4" w14:textId="77777777" w:rsidR="008B1B80" w:rsidRPr="008B1B80" w:rsidRDefault="008B1B80" w:rsidP="008B1B80">
            <w:pPr>
              <w:jc w:val="both"/>
              <w:rPr>
                <w:sz w:val="20"/>
                <w:szCs w:val="20"/>
              </w:rPr>
            </w:pPr>
            <w:r w:rsidRPr="008B1B80">
              <w:rPr>
                <w:sz w:val="20"/>
                <w:szCs w:val="20"/>
              </w:rPr>
              <w:t>d) elaborează și aprobă specificațiile tehnice minime aferente grupelor de produse cu impact energetic pentru care se stabilesc cerințe de achiziții publice/sectoriale verzi;</w:t>
            </w:r>
          </w:p>
          <w:p w14:paraId="4A0537E2" w14:textId="572E9C06" w:rsidR="008B1B80" w:rsidRDefault="008B1B80" w:rsidP="008B1B80">
            <w:pPr>
              <w:jc w:val="both"/>
              <w:rPr>
                <w:sz w:val="20"/>
                <w:szCs w:val="20"/>
              </w:rPr>
            </w:pPr>
            <w:r w:rsidRPr="008B1B80">
              <w:rPr>
                <w:sz w:val="20"/>
                <w:szCs w:val="20"/>
              </w:rPr>
              <w:t xml:space="preserve">e) </w:t>
            </w:r>
            <w:r w:rsidR="007050F7" w:rsidRPr="007050F7">
              <w:rPr>
                <w:sz w:val="20"/>
                <w:szCs w:val="20"/>
              </w:rPr>
              <w:t>coordonează organizarea campaniilor de informare privind avantajele produselor eficiente din punct de vedere energetic, alegerea corectă a acestora precum  și utilizarea responsabilă a resurselor.</w:t>
            </w:r>
            <w:r w:rsidRPr="008B1B80">
              <w:rPr>
                <w:sz w:val="20"/>
                <w:szCs w:val="20"/>
              </w:rPr>
              <w:t>.</w:t>
            </w:r>
          </w:p>
          <w:p w14:paraId="7DDF02C0" w14:textId="7C54531B" w:rsidR="009B0A8C" w:rsidRPr="00F60A74" w:rsidRDefault="009B0A8C" w:rsidP="008B1B80">
            <w:pPr>
              <w:jc w:val="both"/>
              <w:rPr>
                <w:sz w:val="20"/>
                <w:szCs w:val="20"/>
              </w:rPr>
            </w:pPr>
            <w:r w:rsidRPr="00F60A74">
              <w:rPr>
                <w:b/>
                <w:bCs/>
                <w:sz w:val="20"/>
                <w:szCs w:val="20"/>
              </w:rPr>
              <w:t xml:space="preserve">Articolul 8. </w:t>
            </w:r>
            <w:r w:rsidRPr="00F60A74">
              <w:rPr>
                <w:sz w:val="20"/>
                <w:szCs w:val="20"/>
              </w:rPr>
              <w:t>Atribuțiile Serviciului Vamal</w:t>
            </w:r>
          </w:p>
          <w:p w14:paraId="6F79826C" w14:textId="47F26A81" w:rsidR="009B0A8C" w:rsidRPr="00F60A74" w:rsidRDefault="009B0A8C" w:rsidP="009B0A8C">
            <w:pPr>
              <w:jc w:val="both"/>
              <w:rPr>
                <w:sz w:val="20"/>
                <w:szCs w:val="20"/>
              </w:rPr>
            </w:pPr>
            <w:r w:rsidRPr="00F60A74">
              <w:rPr>
                <w:sz w:val="20"/>
                <w:szCs w:val="20"/>
              </w:rPr>
              <w:lastRenderedPageBreak/>
              <w:t>(1) Serviciul Vamal, în calitate de autoritate responsabilă pentru controlul la frontieră al mărfurilor introduse pe teritoriul</w:t>
            </w:r>
            <w:r w:rsidR="00087384">
              <w:rPr>
                <w:sz w:val="20"/>
                <w:szCs w:val="20"/>
              </w:rPr>
              <w:t xml:space="preserve"> vamal al</w:t>
            </w:r>
            <w:r w:rsidRPr="00F60A74">
              <w:rPr>
                <w:sz w:val="20"/>
                <w:szCs w:val="20"/>
              </w:rPr>
              <w:t xml:space="preserve"> Republicii Moldova, exercită următoarele atribuții:</w:t>
            </w:r>
          </w:p>
          <w:p w14:paraId="72B898E9" w14:textId="77777777" w:rsidR="00760EA0" w:rsidRPr="00760EA0" w:rsidRDefault="00760EA0" w:rsidP="00760EA0">
            <w:pPr>
              <w:spacing w:before="120" w:after="120"/>
              <w:ind w:firstLine="706"/>
              <w:jc w:val="both"/>
              <w:rPr>
                <w:sz w:val="20"/>
                <w:szCs w:val="20"/>
              </w:rPr>
            </w:pPr>
            <w:r w:rsidRPr="00760EA0">
              <w:rPr>
                <w:sz w:val="20"/>
                <w:szCs w:val="20"/>
              </w:rPr>
              <w:t>a) colaborează cu autoritățile de supraveghere a pieței, inclusiv prin schimbul de informații privind mărfurile importate și semnalarea cazurilor în care există suspiciuni de neconformitate cu cerințele de proiectare ecologică;</w:t>
            </w:r>
          </w:p>
          <w:p w14:paraId="2ECF1B6E" w14:textId="77777777" w:rsidR="00760EA0" w:rsidRPr="00760EA0" w:rsidRDefault="00760EA0" w:rsidP="00760EA0">
            <w:pPr>
              <w:spacing w:before="120" w:after="120"/>
              <w:ind w:firstLine="706"/>
              <w:jc w:val="both"/>
              <w:rPr>
                <w:sz w:val="20"/>
                <w:szCs w:val="20"/>
              </w:rPr>
            </w:pPr>
            <w:r w:rsidRPr="00760EA0">
              <w:rPr>
                <w:sz w:val="20"/>
                <w:szCs w:val="20"/>
              </w:rPr>
              <w:t>b) participă, în limitele competențelor sale, la supravegherea produselor care fac obiectul cerințelor de proiectare ecologică, furnizând, la solicitarea autorităților competente, date statistice privind volumele importurilor, categoriile de produse și neconformitățile constatate;</w:t>
            </w:r>
          </w:p>
          <w:p w14:paraId="6E8024FA" w14:textId="5A5C1D4E" w:rsidR="009B0A8C" w:rsidRPr="00F60A74" w:rsidRDefault="00760EA0" w:rsidP="00760EA0">
            <w:pPr>
              <w:spacing w:before="120" w:after="120"/>
              <w:jc w:val="both"/>
              <w:rPr>
                <w:b/>
                <w:bCs/>
                <w:sz w:val="20"/>
                <w:szCs w:val="20"/>
              </w:rPr>
            </w:pPr>
            <w:r w:rsidRPr="00760EA0">
              <w:rPr>
                <w:sz w:val="20"/>
                <w:szCs w:val="20"/>
              </w:rPr>
              <w:t>c) colaborează cu autoritățile și instituțiile competente n vederea identificării și actualizării corespondenței dintre codurile tarifare ale mărfurilor și categoriile de produse supuse cerințelor de proiectare ecologică, în scopul facilitării controlului vamal.</w:t>
            </w:r>
          </w:p>
          <w:p w14:paraId="45178567" w14:textId="77777777" w:rsidR="009B0A8C" w:rsidRPr="00F60A74" w:rsidRDefault="009B0A8C" w:rsidP="009B0A8C">
            <w:pPr>
              <w:spacing w:before="120" w:after="120"/>
              <w:jc w:val="both"/>
              <w:rPr>
                <w:sz w:val="20"/>
                <w:szCs w:val="20"/>
              </w:rPr>
            </w:pPr>
            <w:r w:rsidRPr="00F60A74">
              <w:rPr>
                <w:b/>
                <w:bCs/>
                <w:sz w:val="20"/>
                <w:szCs w:val="20"/>
              </w:rPr>
              <w:t xml:space="preserve">Articolul 9. </w:t>
            </w:r>
            <w:r w:rsidRPr="00F60A74">
              <w:rPr>
                <w:sz w:val="20"/>
                <w:szCs w:val="20"/>
              </w:rPr>
              <w:t>Atribuțiile Centrului Național pentru Energie Durabilă</w:t>
            </w:r>
          </w:p>
          <w:p w14:paraId="4F8B2C14" w14:textId="322479BB" w:rsidR="00760EA0" w:rsidRPr="00760EA0" w:rsidRDefault="00760EA0" w:rsidP="00760EA0">
            <w:pPr>
              <w:spacing w:before="240" w:after="120"/>
              <w:jc w:val="both"/>
              <w:rPr>
                <w:sz w:val="20"/>
                <w:szCs w:val="20"/>
              </w:rPr>
            </w:pPr>
            <w:r w:rsidRPr="00760EA0">
              <w:rPr>
                <w:sz w:val="20"/>
                <w:szCs w:val="20"/>
              </w:rPr>
              <w:t>(1) Centrul Național pentru Energie Durabilă are următoarele atribuții:</w:t>
            </w:r>
          </w:p>
          <w:p w14:paraId="2926D3E8" w14:textId="77777777" w:rsidR="00760EA0" w:rsidRPr="00760EA0" w:rsidRDefault="00760EA0" w:rsidP="00760EA0">
            <w:pPr>
              <w:spacing w:before="240" w:after="120"/>
              <w:jc w:val="both"/>
              <w:rPr>
                <w:sz w:val="20"/>
                <w:szCs w:val="20"/>
              </w:rPr>
            </w:pPr>
            <w:r w:rsidRPr="00760EA0">
              <w:rPr>
                <w:sz w:val="20"/>
                <w:szCs w:val="20"/>
              </w:rPr>
              <w:t xml:space="preserve">a) oferă asistență informațională autorităților contractante și entităților contractante în partea ce ţine de achizițiile de produse cu impact energetic. </w:t>
            </w:r>
          </w:p>
          <w:p w14:paraId="519C408D" w14:textId="77777777" w:rsidR="00760EA0" w:rsidRPr="00760EA0" w:rsidRDefault="00760EA0" w:rsidP="00760EA0">
            <w:pPr>
              <w:spacing w:before="240" w:after="120"/>
              <w:jc w:val="both"/>
              <w:rPr>
                <w:sz w:val="20"/>
                <w:szCs w:val="20"/>
              </w:rPr>
            </w:pPr>
            <w:r w:rsidRPr="00760EA0">
              <w:rPr>
                <w:sz w:val="20"/>
                <w:szCs w:val="20"/>
              </w:rPr>
              <w:t>b) oferă suport informațional și metodologic producătorilor, importatorilor, comercianților și altor părți interesate privind aplicarea cerințelor de proiectare ecologică și de eficiență energetică pentru produsele cu impact energetic inclusiv prin elaborarea și publicarea de ghiduri;</w:t>
            </w:r>
          </w:p>
          <w:p w14:paraId="72652FD2" w14:textId="77777777" w:rsidR="00760EA0" w:rsidRPr="00760EA0" w:rsidRDefault="00760EA0" w:rsidP="00760EA0">
            <w:pPr>
              <w:spacing w:before="240" w:after="120"/>
              <w:jc w:val="both"/>
              <w:rPr>
                <w:sz w:val="20"/>
                <w:szCs w:val="20"/>
              </w:rPr>
            </w:pPr>
            <w:r w:rsidRPr="00760EA0">
              <w:rPr>
                <w:sz w:val="20"/>
                <w:szCs w:val="20"/>
              </w:rPr>
              <w:t xml:space="preserve">c) oferă suportul necesar organului central de specialitate al administrației publice în domeniul energeticii la elaborarea specificațiilor tehnice minime aferente grupelor de produse </w:t>
            </w:r>
            <w:r w:rsidRPr="00760EA0">
              <w:rPr>
                <w:sz w:val="20"/>
                <w:szCs w:val="20"/>
              </w:rPr>
              <w:lastRenderedPageBreak/>
              <w:t>cu impact energetic pentru care se stabilesc cerințe de achiziții publice/sectoriale verzi;</w:t>
            </w:r>
          </w:p>
          <w:p w14:paraId="2EE879E2" w14:textId="48CC9AD4" w:rsidR="00760EA0" w:rsidRPr="00760EA0" w:rsidRDefault="00087384" w:rsidP="00760EA0">
            <w:pPr>
              <w:spacing w:before="240" w:after="120"/>
              <w:jc w:val="both"/>
              <w:rPr>
                <w:sz w:val="20"/>
                <w:szCs w:val="20"/>
              </w:rPr>
            </w:pPr>
            <w:r>
              <w:rPr>
                <w:sz w:val="20"/>
                <w:szCs w:val="20"/>
              </w:rPr>
              <w:t>d</w:t>
            </w:r>
            <w:r w:rsidR="00760EA0" w:rsidRPr="00760EA0">
              <w:rPr>
                <w:sz w:val="20"/>
                <w:szCs w:val="20"/>
              </w:rPr>
              <w:t>) monitorizează impactul economisirii de energie rezultat din aplicarea cerințelor de proiectare ecologică pentru produsele cu impact energetic, în baza unei metodologii aprobate de Centru Național pentru Energie Durabilă și a datelor puse la dispoziție de Serviciul Vamal, de autoritățile de supraveghere a pieței și de Ministerul Energiei, după caz;</w:t>
            </w:r>
          </w:p>
          <w:p w14:paraId="2798B0D7" w14:textId="175BA9CF" w:rsidR="00760EA0" w:rsidRPr="00760EA0" w:rsidRDefault="00087384" w:rsidP="00760EA0">
            <w:pPr>
              <w:spacing w:before="240" w:after="120"/>
              <w:jc w:val="both"/>
              <w:rPr>
                <w:sz w:val="20"/>
                <w:szCs w:val="20"/>
              </w:rPr>
            </w:pPr>
            <w:r>
              <w:rPr>
                <w:sz w:val="20"/>
                <w:szCs w:val="20"/>
              </w:rPr>
              <w:t>e</w:t>
            </w:r>
            <w:r w:rsidR="00760EA0" w:rsidRPr="00760EA0">
              <w:rPr>
                <w:sz w:val="20"/>
                <w:szCs w:val="20"/>
              </w:rPr>
              <w:t>) cooperează cu organismele de evaluare a conformității și cu laboratoarele acreditate pentru testarea produselor cu impact energetic în conformitate cu cerințele privind eficiența energetică;</w:t>
            </w:r>
          </w:p>
          <w:p w14:paraId="27C4E480" w14:textId="1417A4DD" w:rsidR="00760EA0" w:rsidRPr="00760EA0" w:rsidRDefault="00087384" w:rsidP="00760EA0">
            <w:pPr>
              <w:spacing w:before="240" w:after="120"/>
              <w:jc w:val="both"/>
              <w:rPr>
                <w:sz w:val="20"/>
                <w:szCs w:val="20"/>
              </w:rPr>
            </w:pPr>
            <w:r>
              <w:rPr>
                <w:sz w:val="20"/>
                <w:szCs w:val="20"/>
              </w:rPr>
              <w:t>f</w:t>
            </w:r>
            <w:r w:rsidR="00760EA0" w:rsidRPr="00760EA0">
              <w:rPr>
                <w:sz w:val="20"/>
                <w:szCs w:val="20"/>
              </w:rPr>
              <w:t>) participă la programe internaționale și europene de instruire, schimb de experiență și dezvoltare de capacități tehnice în domeniul proiectării ecologice și al performanței energetice pentru produsele cu impact energetic;</w:t>
            </w:r>
          </w:p>
          <w:p w14:paraId="707F48E8" w14:textId="5F9DEE52" w:rsidR="00760EA0" w:rsidRDefault="00087384" w:rsidP="00760EA0">
            <w:pPr>
              <w:spacing w:before="240" w:after="120"/>
              <w:jc w:val="both"/>
              <w:rPr>
                <w:sz w:val="20"/>
                <w:szCs w:val="20"/>
              </w:rPr>
            </w:pPr>
            <w:r>
              <w:rPr>
                <w:sz w:val="20"/>
                <w:szCs w:val="20"/>
              </w:rPr>
              <w:t>g</w:t>
            </w:r>
            <w:r w:rsidR="00760EA0" w:rsidRPr="00760EA0">
              <w:rPr>
                <w:sz w:val="20"/>
                <w:szCs w:val="20"/>
              </w:rPr>
              <w:t>) organizează campanii de informare privind avantajele produselor eficiente din punct de vedere energetic, alegerea corectă a acestora precum  și utilizarea responsabilă a resurselor.</w:t>
            </w:r>
          </w:p>
          <w:p w14:paraId="17885BCB" w14:textId="6C1804DB" w:rsidR="009B0A8C" w:rsidRPr="00F60A74" w:rsidRDefault="009B0A8C" w:rsidP="009B0A8C">
            <w:pPr>
              <w:spacing w:before="240" w:after="120"/>
              <w:jc w:val="both"/>
              <w:rPr>
                <w:sz w:val="20"/>
                <w:szCs w:val="20"/>
              </w:rPr>
            </w:pPr>
            <w:r w:rsidRPr="00F60A74">
              <w:rPr>
                <w:b/>
                <w:bCs/>
                <w:sz w:val="20"/>
                <w:szCs w:val="20"/>
              </w:rPr>
              <w:t xml:space="preserve">Articolul 10. </w:t>
            </w:r>
            <w:r w:rsidRPr="00F60A74">
              <w:rPr>
                <w:sz w:val="20"/>
                <w:szCs w:val="20"/>
              </w:rPr>
              <w:t>Atribuțiile autorităților de supraveghere a pieței</w:t>
            </w:r>
          </w:p>
          <w:p w14:paraId="3D21B03B" w14:textId="77777777" w:rsidR="00760EA0" w:rsidRPr="00760EA0" w:rsidRDefault="00760EA0" w:rsidP="00760EA0">
            <w:pPr>
              <w:jc w:val="both"/>
              <w:rPr>
                <w:sz w:val="20"/>
                <w:szCs w:val="20"/>
              </w:rPr>
            </w:pPr>
            <w:r w:rsidRPr="00760EA0">
              <w:rPr>
                <w:sz w:val="20"/>
                <w:szCs w:val="20"/>
              </w:rPr>
              <w:t>(1) Autoritățile de supraveghere a pieței  sunt responsabile de verificarea respectării cerințelor prevăzute de prezenta lege privind proiectarea ecologică aplicabile produselor sustenabile, precum și de aplicarea măsurilor de conformitate și sancțiunilor corespunzătoare.</w:t>
            </w:r>
          </w:p>
          <w:p w14:paraId="5072925C" w14:textId="77777777" w:rsidR="00760EA0" w:rsidRPr="00760EA0" w:rsidRDefault="00760EA0" w:rsidP="00760EA0">
            <w:pPr>
              <w:jc w:val="both"/>
              <w:rPr>
                <w:sz w:val="20"/>
                <w:szCs w:val="20"/>
              </w:rPr>
            </w:pPr>
            <w:r w:rsidRPr="00760EA0">
              <w:rPr>
                <w:sz w:val="20"/>
                <w:szCs w:val="20"/>
              </w:rPr>
              <w:t>(2) Autoritățile de supraveghere a pieței au următoarele atribuții:</w:t>
            </w:r>
          </w:p>
          <w:p w14:paraId="5665C5D6" w14:textId="77777777" w:rsidR="00760EA0" w:rsidRPr="00760EA0" w:rsidRDefault="00760EA0" w:rsidP="00760EA0">
            <w:pPr>
              <w:jc w:val="both"/>
              <w:rPr>
                <w:sz w:val="20"/>
                <w:szCs w:val="20"/>
              </w:rPr>
            </w:pPr>
            <w:r w:rsidRPr="00760EA0">
              <w:rPr>
                <w:sz w:val="20"/>
                <w:szCs w:val="20"/>
              </w:rPr>
              <w:t>a) verifică conformitatea produselor introduse pe piață sau puse în funcțiune cu cerințele de proiectare ecologică și eficiență energetică stabilite prin legislația națională;</w:t>
            </w:r>
          </w:p>
          <w:p w14:paraId="19638A98" w14:textId="77777777" w:rsidR="00760EA0" w:rsidRPr="00760EA0" w:rsidRDefault="00760EA0" w:rsidP="00760EA0">
            <w:pPr>
              <w:jc w:val="both"/>
              <w:rPr>
                <w:sz w:val="20"/>
                <w:szCs w:val="20"/>
              </w:rPr>
            </w:pPr>
            <w:r w:rsidRPr="00760EA0">
              <w:rPr>
                <w:sz w:val="20"/>
                <w:szCs w:val="20"/>
              </w:rPr>
              <w:lastRenderedPageBreak/>
              <w:t>b) efectuează controale planificate și neplanificate la producători, importatori, distribuitori și comercianți, în scopul verificării respectării cerințelor de conformitate potrivit temeiurilor și condițiilor stabilite de Legea nr. 131/2012 privind controlul de stat;</w:t>
            </w:r>
          </w:p>
          <w:p w14:paraId="1AC8B99F" w14:textId="77777777" w:rsidR="00760EA0" w:rsidRPr="00760EA0" w:rsidRDefault="00760EA0" w:rsidP="00760EA0">
            <w:pPr>
              <w:jc w:val="both"/>
              <w:rPr>
                <w:sz w:val="20"/>
                <w:szCs w:val="20"/>
              </w:rPr>
            </w:pPr>
            <w:r w:rsidRPr="00760EA0">
              <w:rPr>
                <w:sz w:val="20"/>
                <w:szCs w:val="20"/>
              </w:rPr>
              <w:t>c) solicită documentația tehnică și pașaportul digital al produsului, pentru a verifica autenticitatea, completitudinea și corectitudinea datelor aferente produselor plasate pe piață;</w:t>
            </w:r>
          </w:p>
          <w:p w14:paraId="2185B86B" w14:textId="77777777" w:rsidR="00760EA0" w:rsidRPr="00760EA0" w:rsidRDefault="00760EA0" w:rsidP="00760EA0">
            <w:pPr>
              <w:jc w:val="both"/>
              <w:rPr>
                <w:sz w:val="20"/>
                <w:szCs w:val="20"/>
              </w:rPr>
            </w:pPr>
            <w:r w:rsidRPr="00760EA0">
              <w:rPr>
                <w:sz w:val="20"/>
                <w:szCs w:val="20"/>
              </w:rPr>
              <w:t>d) colaborează cu Serviciul Vamal pentru prevenirea importului produselor care nu respectă cerințele de proiectare ecologică și performanță energetică;</w:t>
            </w:r>
          </w:p>
          <w:p w14:paraId="2200A86E" w14:textId="77777777" w:rsidR="00760EA0" w:rsidRPr="00760EA0" w:rsidRDefault="00760EA0" w:rsidP="00760EA0">
            <w:pPr>
              <w:jc w:val="both"/>
              <w:rPr>
                <w:sz w:val="20"/>
                <w:szCs w:val="20"/>
              </w:rPr>
            </w:pPr>
            <w:r w:rsidRPr="00760EA0">
              <w:rPr>
                <w:sz w:val="20"/>
                <w:szCs w:val="20"/>
              </w:rPr>
              <w:t>e) dispune măsuri de retragere, rechemare sau interzicere a comercializării produselor neconforme, în conformitate cu legislația privind supravegherea pieței;</w:t>
            </w:r>
          </w:p>
          <w:p w14:paraId="0E4A4959" w14:textId="77777777" w:rsidR="00760EA0" w:rsidRPr="00760EA0" w:rsidRDefault="00760EA0" w:rsidP="00760EA0">
            <w:pPr>
              <w:jc w:val="both"/>
              <w:rPr>
                <w:sz w:val="20"/>
                <w:szCs w:val="20"/>
              </w:rPr>
            </w:pPr>
            <w:r w:rsidRPr="00760EA0">
              <w:rPr>
                <w:sz w:val="20"/>
                <w:szCs w:val="20"/>
              </w:rPr>
              <w:t>f) monitorizează și investighează reclamațiile consumatorilor referitoare la produsele care nu respectă cerințele de durabilitate, reparabilitate sau performanță energetică;</w:t>
            </w:r>
          </w:p>
          <w:p w14:paraId="52EC9673" w14:textId="77777777" w:rsidR="00760EA0" w:rsidRPr="00760EA0" w:rsidRDefault="00760EA0" w:rsidP="00760EA0">
            <w:pPr>
              <w:jc w:val="both"/>
              <w:rPr>
                <w:sz w:val="20"/>
                <w:szCs w:val="20"/>
              </w:rPr>
            </w:pPr>
            <w:r w:rsidRPr="00760EA0">
              <w:rPr>
                <w:sz w:val="20"/>
                <w:szCs w:val="20"/>
              </w:rPr>
              <w:t>g) colaborează cu autoritățile și instituțiile competente pentru expertiza tehnică a produselor supuse controlului;</w:t>
            </w:r>
          </w:p>
          <w:p w14:paraId="1E7EB140" w14:textId="398BC4B8" w:rsidR="00760EA0" w:rsidRPr="00760EA0" w:rsidRDefault="007050F7" w:rsidP="00760EA0">
            <w:pPr>
              <w:jc w:val="both"/>
              <w:rPr>
                <w:sz w:val="20"/>
                <w:szCs w:val="20"/>
              </w:rPr>
            </w:pPr>
            <w:r>
              <w:rPr>
                <w:sz w:val="20"/>
                <w:szCs w:val="20"/>
              </w:rPr>
              <w:t>h</w:t>
            </w:r>
            <w:r w:rsidR="00760EA0" w:rsidRPr="00760EA0">
              <w:rPr>
                <w:sz w:val="20"/>
                <w:szCs w:val="20"/>
              </w:rPr>
              <w:t>) asigură instruirea inspectorilor și personalului tehnic în domeniul cerințelor de proiectare ecologică și utilizării sistemelor informaționale de verificare;</w:t>
            </w:r>
          </w:p>
          <w:p w14:paraId="7D62B252" w14:textId="4206A5B4" w:rsidR="00760EA0" w:rsidRPr="00760EA0" w:rsidRDefault="007050F7" w:rsidP="00760EA0">
            <w:pPr>
              <w:jc w:val="both"/>
              <w:rPr>
                <w:sz w:val="20"/>
                <w:szCs w:val="20"/>
              </w:rPr>
            </w:pPr>
            <w:r>
              <w:rPr>
                <w:sz w:val="20"/>
                <w:szCs w:val="20"/>
              </w:rPr>
              <w:t>i</w:t>
            </w:r>
            <w:r w:rsidR="00760EA0" w:rsidRPr="00760EA0">
              <w:rPr>
                <w:sz w:val="20"/>
                <w:szCs w:val="20"/>
              </w:rPr>
              <w:t>) pune la dispoziția autorităților de reglementare informațiile privind rezultatele controalelor efectuate, numărul produselor verificate, neconformitățile depistate și sancțiunile aplicate, conform domeniilor de competență;</w:t>
            </w:r>
          </w:p>
          <w:p w14:paraId="54FED3E8" w14:textId="140FC296" w:rsidR="009B0A8C" w:rsidRPr="00F60A74" w:rsidRDefault="007050F7" w:rsidP="00760EA0">
            <w:pPr>
              <w:spacing w:after="0"/>
              <w:jc w:val="both"/>
              <w:rPr>
                <w:sz w:val="20"/>
                <w:szCs w:val="20"/>
              </w:rPr>
            </w:pPr>
            <w:r>
              <w:rPr>
                <w:sz w:val="20"/>
                <w:szCs w:val="20"/>
              </w:rPr>
              <w:t>j</w:t>
            </w:r>
            <w:r w:rsidR="00760EA0" w:rsidRPr="00760EA0">
              <w:rPr>
                <w:sz w:val="20"/>
                <w:szCs w:val="20"/>
              </w:rPr>
              <w:t>) cooperează cu autoritățile competente din statele membre ale Uniunii Europene și cu Comisia Europeană pentru schimbul de informații privind cazurile de neconformitate transfrontalieră.</w:t>
            </w:r>
          </w:p>
        </w:tc>
        <w:tc>
          <w:tcPr>
            <w:tcW w:w="709" w:type="pct"/>
          </w:tcPr>
          <w:p w14:paraId="4F1452FB" w14:textId="13B8F661" w:rsidR="009B0A8C" w:rsidRPr="00F60A74" w:rsidRDefault="00A03535" w:rsidP="00C44AD3">
            <w:pPr>
              <w:spacing w:after="0"/>
              <w:ind w:firstLine="709"/>
              <w:jc w:val="both"/>
              <w:rPr>
                <w:b/>
                <w:sz w:val="20"/>
                <w:szCs w:val="20"/>
              </w:rPr>
            </w:pPr>
            <w:r>
              <w:rPr>
                <w:b/>
                <w:sz w:val="20"/>
                <w:szCs w:val="20"/>
              </w:rPr>
              <w:lastRenderedPageBreak/>
              <w:t>-</w:t>
            </w:r>
          </w:p>
        </w:tc>
        <w:tc>
          <w:tcPr>
            <w:tcW w:w="1042" w:type="pct"/>
          </w:tcPr>
          <w:p w14:paraId="59C05002" w14:textId="6FE1A71D" w:rsidR="009B0A8C" w:rsidRPr="00F60A74" w:rsidRDefault="00A03535" w:rsidP="0034263C">
            <w:pPr>
              <w:spacing w:after="0"/>
              <w:jc w:val="both"/>
              <w:rPr>
                <w:b/>
                <w:sz w:val="20"/>
                <w:szCs w:val="20"/>
              </w:rPr>
            </w:pPr>
            <w:r>
              <w:rPr>
                <w:b/>
                <w:sz w:val="20"/>
                <w:szCs w:val="20"/>
              </w:rPr>
              <w:t>Prevederi cu specific național</w:t>
            </w:r>
          </w:p>
        </w:tc>
      </w:tr>
      <w:tr w:rsidR="00C44AD3" w:rsidRPr="00F60A74" w14:paraId="104D502D" w14:textId="77777777" w:rsidTr="00863610">
        <w:trPr>
          <w:jc w:val="center"/>
        </w:trPr>
        <w:tc>
          <w:tcPr>
            <w:tcW w:w="1550" w:type="pct"/>
            <w:gridSpan w:val="2"/>
          </w:tcPr>
          <w:p w14:paraId="75885496" w14:textId="77777777" w:rsidR="00C44AD3" w:rsidRPr="00F60A74" w:rsidRDefault="00C44AD3" w:rsidP="00C44AD3">
            <w:pPr>
              <w:spacing w:after="0"/>
              <w:jc w:val="center"/>
              <w:rPr>
                <w:b/>
                <w:bCs/>
                <w:i/>
                <w:iCs/>
                <w:sz w:val="20"/>
                <w:szCs w:val="20"/>
              </w:rPr>
            </w:pPr>
            <w:r w:rsidRPr="00F60A74">
              <w:rPr>
                <w:b/>
                <w:bCs/>
                <w:i/>
                <w:iCs/>
                <w:sz w:val="20"/>
                <w:szCs w:val="20"/>
              </w:rPr>
              <w:lastRenderedPageBreak/>
              <w:t>CAPITOLUL II</w:t>
            </w:r>
          </w:p>
          <w:p w14:paraId="0A2206DE" w14:textId="77777777" w:rsidR="00C44AD3" w:rsidRPr="00F60A74" w:rsidRDefault="00C44AD3" w:rsidP="00C44AD3">
            <w:pPr>
              <w:spacing w:after="0"/>
              <w:jc w:val="center"/>
              <w:rPr>
                <w:b/>
                <w:bCs/>
                <w:i/>
                <w:iCs/>
                <w:sz w:val="20"/>
                <w:szCs w:val="20"/>
              </w:rPr>
            </w:pPr>
            <w:r w:rsidRPr="00F60A74">
              <w:rPr>
                <w:b/>
                <w:bCs/>
                <w:i/>
                <w:iCs/>
                <w:sz w:val="20"/>
                <w:szCs w:val="20"/>
              </w:rPr>
              <w:lastRenderedPageBreak/>
              <w:t>CERINȚE ÎN MATERIE DE PROIECTARE ECOLOGICĂ</w:t>
            </w:r>
          </w:p>
          <w:p w14:paraId="11DCA537" w14:textId="77777777" w:rsidR="00C44AD3" w:rsidRPr="00F60A74" w:rsidRDefault="00C44AD3" w:rsidP="00C44AD3">
            <w:pPr>
              <w:spacing w:after="0"/>
              <w:jc w:val="center"/>
              <w:rPr>
                <w:b/>
                <w:i/>
                <w:iCs/>
                <w:sz w:val="20"/>
                <w:szCs w:val="20"/>
              </w:rPr>
            </w:pPr>
            <w:r w:rsidRPr="00F60A74">
              <w:rPr>
                <w:b/>
                <w:i/>
                <w:iCs/>
                <w:sz w:val="20"/>
                <w:szCs w:val="20"/>
              </w:rPr>
              <w:t>Articolul 4</w:t>
            </w:r>
          </w:p>
          <w:p w14:paraId="58BADCD6" w14:textId="77777777" w:rsidR="00C44AD3" w:rsidRPr="00F60A74" w:rsidRDefault="00C44AD3" w:rsidP="00C44AD3">
            <w:pPr>
              <w:spacing w:after="0"/>
              <w:jc w:val="center"/>
              <w:rPr>
                <w:b/>
                <w:bCs/>
                <w:i/>
                <w:iCs/>
                <w:sz w:val="20"/>
                <w:szCs w:val="20"/>
              </w:rPr>
            </w:pPr>
            <w:r w:rsidRPr="00F60A74">
              <w:rPr>
                <w:b/>
                <w:bCs/>
                <w:i/>
                <w:iCs/>
                <w:sz w:val="20"/>
                <w:szCs w:val="20"/>
              </w:rPr>
              <w:t>Competențele de a adopta acte delegate</w:t>
            </w:r>
          </w:p>
          <w:p w14:paraId="0F9E7B05" w14:textId="77777777" w:rsidR="00C44AD3" w:rsidRPr="00F60A74" w:rsidRDefault="00C44AD3" w:rsidP="00C44AD3">
            <w:pPr>
              <w:spacing w:after="0"/>
              <w:jc w:val="both"/>
              <w:rPr>
                <w:bCs/>
                <w:sz w:val="20"/>
                <w:szCs w:val="20"/>
              </w:rPr>
            </w:pPr>
            <w:r w:rsidRPr="00F60A74">
              <w:rPr>
                <w:bCs/>
                <w:sz w:val="20"/>
                <w:szCs w:val="20"/>
              </w:rPr>
              <w:t>(1)   Comisia este împuternicită să adopte acte delegate în conformitate cu articolul 72 pentru a completa prezentul regulament prin stabilirea unor cerințe în materie de proiectare ecologică. Actele delegate respective includ cel puțin elementele enumerate la articolul 8. Astfel de cerințele în materie de proiectare ecologică se stabilesc în conformitate cu articolele 5, 6 și 7 și cu capitolul III.</w:t>
            </w:r>
          </w:p>
          <w:p w14:paraId="4DE2397C" w14:textId="77777777" w:rsidR="00C44AD3" w:rsidRPr="00F60A74" w:rsidRDefault="00C44AD3" w:rsidP="00C44AD3">
            <w:pPr>
              <w:spacing w:after="0"/>
              <w:jc w:val="both"/>
              <w:rPr>
                <w:bCs/>
                <w:sz w:val="20"/>
                <w:szCs w:val="20"/>
              </w:rPr>
            </w:pPr>
            <w:r w:rsidRPr="00F60A74">
              <w:rPr>
                <w:bCs/>
                <w:sz w:val="20"/>
                <w:szCs w:val="20"/>
              </w:rPr>
              <w:t>(2)   Competența menționată la alineatul (1) include posibilitatea de a stabili că nu este necesar să se stabilească nicio cerință de performanță sau nicio cerință de informare sau că nu sunt necesare nici cerințe de performanță, nici cerințe de informare pentru anumiți parametri ai produsului menționați în anexa I, în cazul în care o cerință legată de respectivii parametri specifici ai produsului ar avea un impact negativ asupra cerințelor în materie de proiectare ecologică luate în considerare pentru grupa de produse în cauză.</w:t>
            </w:r>
          </w:p>
          <w:p w14:paraId="7AC427E4" w14:textId="77777777" w:rsidR="00C44AD3" w:rsidRPr="00F60A74" w:rsidRDefault="00C44AD3" w:rsidP="00C44AD3">
            <w:pPr>
              <w:spacing w:after="0"/>
              <w:jc w:val="both"/>
              <w:rPr>
                <w:bCs/>
                <w:sz w:val="20"/>
                <w:szCs w:val="20"/>
              </w:rPr>
            </w:pPr>
            <w:r w:rsidRPr="00F60A74">
              <w:rPr>
                <w:bCs/>
                <w:sz w:val="20"/>
                <w:szCs w:val="20"/>
              </w:rPr>
              <w:t>(3)   Competența menționată la alineatul (1) nu include posibilitatea de a adopta un act delegat care să stabilească faptul că nu sunt necesare cerințe în materie de proiectare ecologică pentru o grupă de produse.</w:t>
            </w:r>
          </w:p>
          <w:p w14:paraId="523B5641" w14:textId="77777777" w:rsidR="00C44AD3" w:rsidRPr="00F60A74" w:rsidRDefault="00C44AD3" w:rsidP="00C44AD3">
            <w:pPr>
              <w:spacing w:after="0"/>
              <w:jc w:val="both"/>
              <w:rPr>
                <w:bCs/>
                <w:sz w:val="20"/>
                <w:szCs w:val="20"/>
              </w:rPr>
            </w:pPr>
            <w:r w:rsidRPr="00F60A74">
              <w:rPr>
                <w:bCs/>
                <w:sz w:val="20"/>
                <w:szCs w:val="20"/>
              </w:rPr>
              <w:t xml:space="preserve">(4)   În actele delegate adoptate în temeiul alineatului (1), Comisia acordă operatorilor economici suficient timp pentru a se conforma cerințelor în materie de proiectare ecologică prevăzute în actele delegate respective, ținând seama în special de nevoile IMM-urilor, în special ale microîntreprinderilor. Data aplicării unui act delegat nu intervine înainte de 18 luni de la data intrării sale în vigoare, cu excepția cazurilor justificate în mod corespunzător, pentru întregul act sau pentru anumite cerințe specifice, sau cu excepția cazurilor de abrogare </w:t>
            </w:r>
            <w:r w:rsidRPr="00F60A74">
              <w:rPr>
                <w:bCs/>
                <w:sz w:val="20"/>
                <w:szCs w:val="20"/>
              </w:rPr>
              <w:lastRenderedPageBreak/>
              <w:t>parțială sau de modificare a actelor delegate, în cazul cărora se poate stabili o dată de aplicare mai apropiată.</w:t>
            </w:r>
          </w:p>
          <w:p w14:paraId="4968E257" w14:textId="77777777" w:rsidR="00C44AD3" w:rsidRPr="00F60A74" w:rsidRDefault="00C44AD3" w:rsidP="00C44AD3">
            <w:pPr>
              <w:spacing w:after="0"/>
              <w:jc w:val="both"/>
              <w:rPr>
                <w:bCs/>
                <w:sz w:val="20"/>
                <w:szCs w:val="20"/>
              </w:rPr>
            </w:pPr>
            <w:r w:rsidRPr="00F60A74">
              <w:rPr>
                <w:bCs/>
                <w:sz w:val="20"/>
                <w:szCs w:val="20"/>
              </w:rPr>
              <w:t xml:space="preserve">(5)   În actele delegate menționate la alineatul (1) de la prezentul articol, Comisia completează prezentul regulament prin specificarea procedurilor aplicabile de evaluare a conformității fie din modulul A prevăzut în anexa IV la prezentul regulament, fie din unul dintre modulele B-H1 prevăzute în anexa II la Decizia nr. 768/2008/CE, cu adaptările necesare având în vedere produsul sau cerințele în materie de proiectare </w:t>
            </w:r>
            <w:r w:rsidRPr="006D23E8">
              <w:rPr>
                <w:bCs/>
                <w:sz w:val="20"/>
                <w:szCs w:val="20"/>
              </w:rPr>
              <w:t>ecologică în cauză, în conformitate cu articolul 43 din prezentul regulament.</w:t>
            </w:r>
          </w:p>
          <w:p w14:paraId="57BFFE91" w14:textId="77777777" w:rsidR="00C44AD3" w:rsidRPr="00F60A74" w:rsidRDefault="00C44AD3" w:rsidP="00C44AD3">
            <w:pPr>
              <w:spacing w:after="0"/>
              <w:jc w:val="both"/>
              <w:rPr>
                <w:bCs/>
                <w:sz w:val="20"/>
                <w:szCs w:val="20"/>
              </w:rPr>
            </w:pPr>
            <w:r w:rsidRPr="00F60A74">
              <w:rPr>
                <w:bCs/>
                <w:sz w:val="20"/>
                <w:szCs w:val="20"/>
              </w:rPr>
              <w:t>În cazul în care urmează să fie utilizate module diferite de evaluare a conformității din anexa II la Decizia 768/2008/CE, în temeiul altor acte legislative ale Uniunii pentru același produs, modulul prevăzut în actele delegate menționate la alineatul (1) este utilizat în ceea ce privește cerința în materie de proiectare ecologică în cauză.</w:t>
            </w:r>
          </w:p>
          <w:p w14:paraId="7B95EE25" w14:textId="77777777" w:rsidR="00C44AD3" w:rsidRPr="00F60A74" w:rsidRDefault="00C44AD3" w:rsidP="00C44AD3">
            <w:pPr>
              <w:spacing w:after="0"/>
              <w:jc w:val="both"/>
              <w:rPr>
                <w:bCs/>
                <w:sz w:val="20"/>
                <w:szCs w:val="20"/>
              </w:rPr>
            </w:pPr>
            <w:r w:rsidRPr="00F60A74">
              <w:rPr>
                <w:bCs/>
                <w:sz w:val="20"/>
                <w:szCs w:val="20"/>
              </w:rPr>
              <w:t>Atunci când prezentul regulament se aplică, după caz, unei grupe de produse în mod complementar față de un regulament al Parlamentului European și al Consiliului de stabilire a unor condiții armonizate pentru comercializarea produselor pentru construcții (denumit în continuare „Regulamentul privind produsele pentru construcții”), actul delegat adoptat în conformitate cu alineatul (1) specifică procedura de evaluare a conformității, inclusiv, după caz, orice sistem prevăzut în conformitate cu o măsură în temeiul Regulamentului privind produsele pentru construcții, ținând seama de caracteristicile grupei de produse, de cerințele relevante în materie de proiectare ecologică și de costurile suportate de operatorii economici.</w:t>
            </w:r>
          </w:p>
          <w:p w14:paraId="7EA6908D" w14:textId="77777777" w:rsidR="00C44AD3" w:rsidRPr="00F60A74" w:rsidRDefault="00C44AD3" w:rsidP="00C44AD3">
            <w:pPr>
              <w:spacing w:after="0"/>
              <w:jc w:val="both"/>
              <w:rPr>
                <w:bCs/>
                <w:sz w:val="20"/>
                <w:szCs w:val="20"/>
              </w:rPr>
            </w:pPr>
            <w:r w:rsidRPr="00F60A74">
              <w:rPr>
                <w:bCs/>
                <w:sz w:val="20"/>
                <w:szCs w:val="20"/>
              </w:rPr>
              <w:t>(6)   Actele delegate adoptate în temeiul alineatului (1) pot include, după caz, având în vedere particularitățile grupei de produse, oricare dintre următoarele cerințe suplimentare: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C3B11DE" w14:textId="77777777" w:rsidTr="00775016">
              <w:tc>
                <w:tcPr>
                  <w:tcW w:w="0" w:type="auto"/>
                  <w:shd w:val="clear" w:color="auto" w:fill="FFFFFF"/>
                  <w:hideMark/>
                </w:tcPr>
                <w:p w14:paraId="570471A6"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6088D408" w14:textId="5B2A3A5C" w:rsidR="00C44AD3" w:rsidRPr="00F60A74" w:rsidRDefault="00C44AD3" w:rsidP="00C44AD3">
                  <w:pPr>
                    <w:spacing w:after="0"/>
                    <w:jc w:val="both"/>
                    <w:rPr>
                      <w:bCs/>
                      <w:sz w:val="20"/>
                      <w:szCs w:val="20"/>
                    </w:rPr>
                  </w:pPr>
                  <w:r w:rsidRPr="00F60A74">
                    <w:rPr>
                      <w:bCs/>
                      <w:sz w:val="20"/>
                      <w:szCs w:val="20"/>
                    </w:rPr>
                    <w:t xml:space="preserve"> în cazul în care acest lucru este necesar pentru o supraveghere eficace a pieței:</w:t>
                  </w:r>
                </w:p>
              </w:tc>
            </w:tr>
          </w:tbl>
          <w:p w14:paraId="41DD57C7" w14:textId="6F1E2897" w:rsidR="00C44AD3" w:rsidRPr="00F60A74" w:rsidRDefault="00C44AD3" w:rsidP="00C44AD3">
            <w:pPr>
              <w:spacing w:after="0"/>
              <w:jc w:val="both"/>
              <w:rPr>
                <w:bCs/>
                <w:sz w:val="20"/>
                <w:szCs w:val="20"/>
              </w:rPr>
            </w:pPr>
            <w:r w:rsidRPr="00F60A74">
              <w:rPr>
                <w:bCs/>
                <w:sz w:val="20"/>
                <w:szCs w:val="20"/>
              </w:rPr>
              <w:lastRenderedPageBreak/>
              <w:t xml:space="preserve">(i) ca producătorii, reprezentanții autorizați ai acestora sau importatorii să păstreze documentația tehnică și declarația de conformitate UE pentru o perioadă diferită de perioada de 10 ani menționată la </w:t>
            </w:r>
            <w:r w:rsidRPr="006D23E8">
              <w:rPr>
                <w:bCs/>
                <w:sz w:val="20"/>
                <w:szCs w:val="20"/>
              </w:rPr>
              <w:t>articolul 27 alineatul (3), articolul 28 alineatul (2) litera (a) sau articolul 29 alineatul (7), după</w:t>
            </w:r>
            <w:r w:rsidRPr="00F60A74">
              <w:rPr>
                <w:bCs/>
                <w:sz w:val="20"/>
                <w:szCs w:val="20"/>
              </w:rPr>
              <w:t xml:space="preserve"> caz, după ce produsul relevant a fost introdus pe piață sau pus în funcțiune, ținând seama de natura produsului sau de cerințele în cauză;</w:t>
            </w:r>
          </w:p>
          <w:p w14:paraId="637D4089" w14:textId="77777777" w:rsidR="00C44AD3" w:rsidRPr="00F60A74" w:rsidRDefault="00C44AD3" w:rsidP="00C44AD3">
            <w:pPr>
              <w:spacing w:after="0"/>
              <w:jc w:val="both"/>
              <w:rPr>
                <w:bCs/>
                <w:sz w:val="20"/>
                <w:szCs w:val="20"/>
              </w:rPr>
            </w:pPr>
          </w:p>
          <w:p w14:paraId="3DFC9D6C" w14:textId="59BF30EF" w:rsidR="00C44AD3" w:rsidRPr="00F60A74" w:rsidRDefault="00C44AD3" w:rsidP="00C44AD3">
            <w:pPr>
              <w:spacing w:after="0"/>
              <w:jc w:val="both"/>
              <w:rPr>
                <w:bCs/>
                <w:sz w:val="20"/>
                <w:szCs w:val="20"/>
              </w:rPr>
            </w:pPr>
            <w:r w:rsidRPr="00F60A74">
              <w:rPr>
                <w:bCs/>
                <w:sz w:val="20"/>
                <w:szCs w:val="20"/>
              </w:rPr>
              <w:t xml:space="preserve">(ii) ca operatorii economici să furnizeze, la cerere, autorităților de supraveghere a pieței informațiile prevăzute la articolul </w:t>
            </w:r>
            <w:r w:rsidRPr="00413E05">
              <w:rPr>
                <w:bCs/>
                <w:sz w:val="20"/>
                <w:szCs w:val="20"/>
              </w:rPr>
              <w:t>36 alineatul (2)</w:t>
            </w:r>
            <w:r w:rsidRPr="00F60A74">
              <w:rPr>
                <w:bCs/>
                <w:sz w:val="20"/>
                <w:szCs w:val="20"/>
              </w:rPr>
              <w:t xml:space="preserve"> al doilea paragraf pentru o perioadă diferită de perioada de 10 ani menționată la articolul respectiv, după ce produsul relevant a fost furnizat;</w:t>
            </w:r>
          </w:p>
          <w:p w14:paraId="1F3006FD" w14:textId="77777777" w:rsidR="00C44AD3" w:rsidRPr="00F60A74" w:rsidRDefault="00C44AD3" w:rsidP="00C44AD3">
            <w:pPr>
              <w:spacing w:after="0"/>
              <w:jc w:val="both"/>
              <w:rPr>
                <w:bCs/>
                <w:sz w:val="20"/>
                <w:szCs w:val="20"/>
              </w:rPr>
            </w:pPr>
          </w:p>
          <w:p w14:paraId="61C70FF6" w14:textId="1CCD6382" w:rsidR="00C44AD3" w:rsidRPr="00F60A74" w:rsidRDefault="00C44AD3" w:rsidP="00C44AD3">
            <w:pPr>
              <w:spacing w:after="0"/>
              <w:jc w:val="both"/>
              <w:rPr>
                <w:bCs/>
                <w:sz w:val="20"/>
                <w:szCs w:val="20"/>
              </w:rPr>
            </w:pPr>
            <w:r w:rsidRPr="00F60A74">
              <w:rPr>
                <w:bCs/>
                <w:sz w:val="20"/>
                <w:szCs w:val="20"/>
              </w:rPr>
              <w:t>(iii) ca producători, reprezentanții autorizați ai acestora sau importatorii să pună la dispoziția Comisiei sau a autorităților de supraveghere a pieței, fără să fie necesară o cerere, părți din documentația tehnică referitoare la produsul relevant, în conformitate cu articolul 36 alineatul (3);</w:t>
            </w:r>
          </w:p>
          <w:p w14:paraId="2CBC329A" w14:textId="77777777" w:rsidR="00C44AD3" w:rsidRPr="00F60A74" w:rsidRDefault="00C44AD3" w:rsidP="00C44AD3">
            <w:pPr>
              <w:spacing w:after="0"/>
              <w:jc w:val="both"/>
              <w:rPr>
                <w:bCs/>
                <w:sz w:val="20"/>
                <w:szCs w:val="20"/>
              </w:rPr>
            </w:pPr>
          </w:p>
          <w:p w14:paraId="4EB3764B" w14:textId="49948FDC" w:rsidR="00C44AD3" w:rsidRPr="00F60A74" w:rsidRDefault="00C44AD3" w:rsidP="00C44AD3">
            <w:pPr>
              <w:spacing w:after="0"/>
              <w:jc w:val="both"/>
              <w:rPr>
                <w:bCs/>
                <w:sz w:val="20"/>
                <w:szCs w:val="20"/>
              </w:rPr>
            </w:pPr>
            <w:r w:rsidRPr="00F60A74">
              <w:rPr>
                <w:bCs/>
                <w:sz w:val="20"/>
                <w:szCs w:val="20"/>
              </w:rPr>
              <w:t xml:space="preserve">(iv) ca actorii din lanțul de aprovizionare să respecte obligațiile enumerate la </w:t>
            </w:r>
            <w:r w:rsidRPr="00B30F5E">
              <w:rPr>
                <w:bCs/>
                <w:sz w:val="20"/>
                <w:szCs w:val="20"/>
              </w:rPr>
              <w:t>articolul 38;</w:t>
            </w:r>
          </w:p>
          <w:p w14:paraId="7748E196" w14:textId="4860A889" w:rsidR="00C44AD3" w:rsidRPr="00F60A74" w:rsidRDefault="00C44AD3" w:rsidP="00C44AD3">
            <w:pPr>
              <w:spacing w:after="0"/>
              <w:jc w:val="both"/>
              <w:rPr>
                <w:bCs/>
                <w:sz w:val="20"/>
                <w:szCs w:val="20"/>
              </w:rPr>
            </w:pPr>
            <w:r w:rsidRPr="00F60A74">
              <w:rPr>
                <w:bCs/>
                <w:sz w:val="20"/>
                <w:szCs w:val="20"/>
              </w:rPr>
              <w:t>(b) ca producătorii, reprezentanții autorizați ai acestora sau importatorii să pună la dispoziția Comisiei informații cu privire la cantitățile dintr-un produs care face obiectul respectivelor acte delegate menționate la alineatul (1) de la prezentul articol introduse pe piață sau puse în funcțiune, în conformitate cu articolul 37 alineatul (1);</w:t>
            </w:r>
          </w:p>
          <w:p w14:paraId="42031D8B" w14:textId="77777777" w:rsidR="00C44AD3" w:rsidRPr="00F60A74" w:rsidRDefault="00C44AD3" w:rsidP="00C44AD3">
            <w:pPr>
              <w:spacing w:after="0"/>
              <w:jc w:val="both"/>
              <w:rPr>
                <w:bCs/>
                <w:sz w:val="20"/>
                <w:szCs w:val="20"/>
              </w:rPr>
            </w:pPr>
          </w:p>
          <w:p w14:paraId="6DB76C4E" w14:textId="77777777" w:rsidR="00C44AD3" w:rsidRPr="00F60A74" w:rsidRDefault="00C44AD3" w:rsidP="00C44AD3">
            <w:pPr>
              <w:spacing w:after="0"/>
              <w:jc w:val="both"/>
              <w:rPr>
                <w:bCs/>
                <w:sz w:val="20"/>
                <w:szCs w:val="20"/>
              </w:rPr>
            </w:pPr>
            <w:r w:rsidRPr="00F60A74">
              <w:rPr>
                <w:bCs/>
                <w:sz w:val="20"/>
                <w:szCs w:val="20"/>
              </w:rPr>
              <w:t>(c) în cazul în care este necesar pentru a asigura o utilizare eficientă din punct de vedere energetic a produselor sau pentru a dezvolta cerințe viitoare în materie de proiectare ecologică:</w:t>
            </w:r>
          </w:p>
          <w:tbl>
            <w:tblPr>
              <w:tblW w:w="5000" w:type="pct"/>
              <w:shd w:val="clear" w:color="auto" w:fill="FFFFFF"/>
              <w:tblCellMar>
                <w:left w:w="0" w:type="dxa"/>
                <w:right w:w="0" w:type="dxa"/>
              </w:tblCellMar>
              <w:tblLook w:val="04A0" w:firstRow="1" w:lastRow="0" w:firstColumn="1" w:lastColumn="0" w:noHBand="0" w:noVBand="1"/>
            </w:tblPr>
            <w:tblGrid>
              <w:gridCol w:w="189"/>
              <w:gridCol w:w="4106"/>
            </w:tblGrid>
            <w:tr w:rsidR="00C44AD3" w:rsidRPr="00F60A74" w14:paraId="2E101157" w14:textId="77777777" w:rsidTr="00775016">
              <w:tc>
                <w:tcPr>
                  <w:tcW w:w="0" w:type="auto"/>
                  <w:shd w:val="clear" w:color="auto" w:fill="FFFFFF"/>
                  <w:hideMark/>
                </w:tcPr>
                <w:p w14:paraId="0F0D97EE" w14:textId="77777777" w:rsidR="00C44AD3" w:rsidRPr="00F60A74" w:rsidRDefault="00C44AD3" w:rsidP="00C44AD3">
                  <w:pPr>
                    <w:spacing w:after="0"/>
                    <w:jc w:val="both"/>
                    <w:rPr>
                      <w:bCs/>
                      <w:sz w:val="20"/>
                      <w:szCs w:val="20"/>
                    </w:rPr>
                  </w:pPr>
                  <w:r w:rsidRPr="00F60A74">
                    <w:rPr>
                      <w:bCs/>
                      <w:sz w:val="20"/>
                      <w:szCs w:val="20"/>
                    </w:rPr>
                    <w:t>(i)</w:t>
                  </w:r>
                </w:p>
              </w:tc>
              <w:tc>
                <w:tcPr>
                  <w:tcW w:w="0" w:type="auto"/>
                  <w:shd w:val="clear" w:color="auto" w:fill="FFFFFF"/>
                  <w:hideMark/>
                </w:tcPr>
                <w:p w14:paraId="178A41EE" w14:textId="77777777" w:rsidR="00C44AD3" w:rsidRPr="00F60A74" w:rsidRDefault="00C44AD3" w:rsidP="00C44AD3">
                  <w:pPr>
                    <w:spacing w:after="0"/>
                    <w:jc w:val="both"/>
                    <w:rPr>
                      <w:bCs/>
                      <w:sz w:val="20"/>
                      <w:szCs w:val="20"/>
                    </w:rPr>
                  </w:pPr>
                  <w:r w:rsidRPr="00F60A74">
                    <w:rPr>
                      <w:bCs/>
                      <w:sz w:val="20"/>
                      <w:szCs w:val="20"/>
                    </w:rPr>
                    <w:t xml:space="preserve">ca produsele să poată măsura energia pe care o consumă sau performanța lor în raport cu alți </w:t>
                  </w:r>
                  <w:r w:rsidRPr="00F60A74">
                    <w:rPr>
                      <w:bCs/>
                      <w:sz w:val="20"/>
                      <w:szCs w:val="20"/>
                    </w:rPr>
                    <w:lastRenderedPageBreak/>
                    <w:t>parametri relevanți ai produsului menționați în anexa I în timpul utilizării, în conformitate cu articolul 37 alineatul (2);</w:t>
                  </w:r>
                </w:p>
              </w:tc>
            </w:tr>
          </w:tbl>
          <w:p w14:paraId="3976143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45"/>
              <w:gridCol w:w="4050"/>
            </w:tblGrid>
            <w:tr w:rsidR="00C44AD3" w:rsidRPr="00F60A74" w14:paraId="3D3247F8" w14:textId="77777777" w:rsidTr="00775016">
              <w:tc>
                <w:tcPr>
                  <w:tcW w:w="0" w:type="auto"/>
                  <w:shd w:val="clear" w:color="auto" w:fill="FFFFFF"/>
                  <w:hideMark/>
                </w:tcPr>
                <w:p w14:paraId="01F170A0" w14:textId="77777777" w:rsidR="00C44AD3" w:rsidRPr="00F60A74" w:rsidRDefault="00C44AD3" w:rsidP="00C44AD3">
                  <w:pPr>
                    <w:spacing w:after="0"/>
                    <w:jc w:val="both"/>
                    <w:rPr>
                      <w:bCs/>
                      <w:sz w:val="20"/>
                      <w:szCs w:val="20"/>
                    </w:rPr>
                  </w:pPr>
                  <w:r w:rsidRPr="00F60A74">
                    <w:rPr>
                      <w:bCs/>
                      <w:sz w:val="20"/>
                      <w:szCs w:val="20"/>
                    </w:rPr>
                    <w:t>(ii)</w:t>
                  </w:r>
                </w:p>
              </w:tc>
              <w:tc>
                <w:tcPr>
                  <w:tcW w:w="0" w:type="auto"/>
                  <w:shd w:val="clear" w:color="auto" w:fill="FFFFFF"/>
                  <w:hideMark/>
                </w:tcPr>
                <w:p w14:paraId="267A4EEB" w14:textId="77777777" w:rsidR="00C44AD3" w:rsidRPr="00F60A74" w:rsidRDefault="00C44AD3" w:rsidP="00C44AD3">
                  <w:pPr>
                    <w:spacing w:after="0"/>
                    <w:jc w:val="both"/>
                    <w:rPr>
                      <w:bCs/>
                      <w:sz w:val="20"/>
                      <w:szCs w:val="20"/>
                    </w:rPr>
                  </w:pPr>
                  <w:r w:rsidRPr="00F60A74">
                    <w:rPr>
                      <w:bCs/>
                      <w:sz w:val="20"/>
                      <w:szCs w:val="20"/>
                    </w:rPr>
                    <w:t>ca producătorii, reprezentanții autorizați ai acestora sau importatorii să colecteze datele fără caracter personal generate în timpul utilizării menționate la punctul (i) și raportează Comisiei, în conformitate cu articolul 37 alineatul (3);</w:t>
                  </w:r>
                </w:p>
              </w:tc>
            </w:tr>
          </w:tbl>
          <w:p w14:paraId="4CFFC13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300"/>
              <w:gridCol w:w="3995"/>
            </w:tblGrid>
            <w:tr w:rsidR="00C44AD3" w:rsidRPr="00F60A74" w14:paraId="1846A92A" w14:textId="77777777" w:rsidTr="00775016">
              <w:tc>
                <w:tcPr>
                  <w:tcW w:w="0" w:type="auto"/>
                  <w:shd w:val="clear" w:color="auto" w:fill="FFFFFF"/>
                  <w:hideMark/>
                </w:tcPr>
                <w:p w14:paraId="0AA4702B" w14:textId="77777777" w:rsidR="00C44AD3" w:rsidRPr="00F60A74" w:rsidRDefault="00C44AD3" w:rsidP="00C44AD3">
                  <w:pPr>
                    <w:spacing w:after="0"/>
                    <w:jc w:val="both"/>
                    <w:rPr>
                      <w:bCs/>
                      <w:sz w:val="20"/>
                      <w:szCs w:val="20"/>
                    </w:rPr>
                  </w:pPr>
                  <w:r w:rsidRPr="00F60A74">
                    <w:rPr>
                      <w:bCs/>
                      <w:sz w:val="20"/>
                      <w:szCs w:val="20"/>
                    </w:rPr>
                    <w:t>(iii)</w:t>
                  </w:r>
                </w:p>
              </w:tc>
              <w:tc>
                <w:tcPr>
                  <w:tcW w:w="0" w:type="auto"/>
                  <w:shd w:val="clear" w:color="auto" w:fill="FFFFFF"/>
                  <w:hideMark/>
                </w:tcPr>
                <w:p w14:paraId="39DC295A" w14:textId="77777777" w:rsidR="00C44AD3" w:rsidRPr="00F60A74" w:rsidRDefault="00C44AD3" w:rsidP="00C44AD3">
                  <w:pPr>
                    <w:spacing w:after="0"/>
                    <w:jc w:val="both"/>
                    <w:rPr>
                      <w:bCs/>
                      <w:sz w:val="20"/>
                      <w:szCs w:val="20"/>
                    </w:rPr>
                  </w:pPr>
                  <w:r w:rsidRPr="00F60A74">
                    <w:rPr>
                      <w:bCs/>
                      <w:sz w:val="20"/>
                      <w:szCs w:val="20"/>
                    </w:rPr>
                    <w:t>ca instrumentele digitale să fie utilizate pentru a calcula performanța unui produs în raport cu un parametru al produsului menționat în anexa I, în conformitate cu articolul 39 alineatul (2);</w:t>
                  </w:r>
                </w:p>
                <w:p w14:paraId="2448793B" w14:textId="77777777" w:rsidR="00C44AD3" w:rsidRPr="00F60A74" w:rsidRDefault="00C44AD3" w:rsidP="00C44AD3">
                  <w:pPr>
                    <w:spacing w:after="0"/>
                    <w:jc w:val="both"/>
                    <w:rPr>
                      <w:bCs/>
                      <w:sz w:val="20"/>
                      <w:szCs w:val="20"/>
                    </w:rPr>
                  </w:pPr>
                </w:p>
                <w:p w14:paraId="45FEC800" w14:textId="05FBB481" w:rsidR="00C44AD3" w:rsidRPr="00F60A74" w:rsidRDefault="00C44AD3" w:rsidP="00C44AD3">
                  <w:pPr>
                    <w:spacing w:after="0"/>
                    <w:jc w:val="both"/>
                    <w:rPr>
                      <w:bCs/>
                      <w:sz w:val="20"/>
                      <w:szCs w:val="20"/>
                    </w:rPr>
                  </w:pPr>
                  <w:r w:rsidRPr="00F60A74">
                    <w:rPr>
                      <w:bCs/>
                      <w:sz w:val="20"/>
                      <w:szCs w:val="20"/>
                    </w:rPr>
                    <w:t>(d) pentru a asigura transparența în ceea ce privește conformitatea cu cerințele în materie de proiectare ecologică, normele privind marcajele care indică conformitatea cu cerințele în materie de proiectare ecologică, pentru produsele care nu fac obiectul cerinței de a aplica marcajul CE înainte de a fi introduse pe piață sau puse în funcțiune, în conformitate cu articolul 47.</w:t>
                  </w:r>
                </w:p>
                <w:p w14:paraId="69E5FD60" w14:textId="77777777" w:rsidR="00C44AD3" w:rsidRPr="00F60A74" w:rsidRDefault="00C44AD3" w:rsidP="00C44AD3">
                  <w:pPr>
                    <w:spacing w:after="0"/>
                    <w:jc w:val="both"/>
                    <w:rPr>
                      <w:bCs/>
                      <w:sz w:val="20"/>
                      <w:szCs w:val="20"/>
                    </w:rPr>
                  </w:pPr>
                </w:p>
                <w:p w14:paraId="357C7632" w14:textId="1911C285" w:rsidR="00C44AD3" w:rsidRPr="00F60A74" w:rsidRDefault="00C44AD3" w:rsidP="00C44AD3">
                  <w:pPr>
                    <w:spacing w:after="0"/>
                    <w:jc w:val="both"/>
                    <w:rPr>
                      <w:bCs/>
                      <w:sz w:val="20"/>
                      <w:szCs w:val="20"/>
                    </w:rPr>
                  </w:pPr>
                  <w:r w:rsidRPr="00F60A74">
                    <w:rPr>
                      <w:bCs/>
                      <w:sz w:val="20"/>
                      <w:szCs w:val="20"/>
                    </w:rPr>
                    <w:t>(7)   Primul act delegat care urmează să fie adoptat în temeiul prezentului articol nu intră în vigoare înainte de 19 iulie 2025.</w:t>
                  </w:r>
                </w:p>
                <w:p w14:paraId="616FC788" w14:textId="2F6E23AA" w:rsidR="00C44AD3" w:rsidRPr="00F60A74" w:rsidRDefault="00C44AD3" w:rsidP="00C44AD3">
                  <w:pPr>
                    <w:spacing w:after="0"/>
                    <w:jc w:val="both"/>
                    <w:rPr>
                      <w:bCs/>
                      <w:sz w:val="20"/>
                      <w:szCs w:val="20"/>
                    </w:rPr>
                  </w:pPr>
                </w:p>
              </w:tc>
            </w:tr>
          </w:tbl>
          <w:p w14:paraId="224FC423" w14:textId="6CFC4044" w:rsidR="00C44AD3" w:rsidRPr="00F60A74" w:rsidRDefault="00C44AD3" w:rsidP="00C44AD3">
            <w:pPr>
              <w:spacing w:after="0"/>
              <w:jc w:val="both"/>
              <w:rPr>
                <w:bCs/>
                <w:sz w:val="20"/>
                <w:szCs w:val="20"/>
              </w:rPr>
            </w:pPr>
          </w:p>
        </w:tc>
        <w:tc>
          <w:tcPr>
            <w:tcW w:w="1699" w:type="pct"/>
          </w:tcPr>
          <w:p w14:paraId="5CC93D9A" w14:textId="77C6AB42" w:rsidR="00F52510" w:rsidRPr="00F60A74" w:rsidRDefault="00F52510" w:rsidP="00F52510">
            <w:pPr>
              <w:spacing w:after="0"/>
              <w:jc w:val="center"/>
              <w:rPr>
                <w:b/>
                <w:bCs/>
                <w:i/>
                <w:iCs/>
                <w:sz w:val="20"/>
                <w:szCs w:val="20"/>
              </w:rPr>
            </w:pPr>
            <w:r w:rsidRPr="00F60A74">
              <w:rPr>
                <w:b/>
                <w:bCs/>
                <w:i/>
                <w:iCs/>
                <w:sz w:val="20"/>
                <w:szCs w:val="20"/>
              </w:rPr>
              <w:lastRenderedPageBreak/>
              <w:t>CAPITOLUL II</w:t>
            </w:r>
            <w:r w:rsidR="009B0A8C" w:rsidRPr="00F60A74">
              <w:rPr>
                <w:b/>
                <w:bCs/>
                <w:i/>
                <w:iCs/>
                <w:sz w:val="20"/>
                <w:szCs w:val="20"/>
              </w:rPr>
              <w:t>I</w:t>
            </w:r>
          </w:p>
          <w:p w14:paraId="2F4D1AAF" w14:textId="77777777" w:rsidR="00F52510" w:rsidRPr="00F60A74" w:rsidRDefault="00F52510" w:rsidP="00F52510">
            <w:pPr>
              <w:spacing w:after="0"/>
              <w:jc w:val="center"/>
              <w:rPr>
                <w:b/>
                <w:bCs/>
                <w:i/>
                <w:iCs/>
                <w:sz w:val="20"/>
                <w:szCs w:val="20"/>
              </w:rPr>
            </w:pPr>
            <w:r w:rsidRPr="00F60A74">
              <w:rPr>
                <w:b/>
                <w:bCs/>
                <w:i/>
                <w:iCs/>
                <w:sz w:val="20"/>
                <w:szCs w:val="20"/>
              </w:rPr>
              <w:t>CERINȚE ÎN MATERIE DE PROIECTARE ECOLOGICĂ</w:t>
            </w:r>
          </w:p>
          <w:p w14:paraId="6A70AD37" w14:textId="64BEEABD" w:rsidR="00F52510" w:rsidRPr="00F60A74" w:rsidRDefault="00F52510" w:rsidP="00F52510">
            <w:pPr>
              <w:spacing w:after="0"/>
              <w:jc w:val="both"/>
              <w:rPr>
                <w:sz w:val="20"/>
                <w:szCs w:val="20"/>
              </w:rPr>
            </w:pPr>
            <w:r w:rsidRPr="00F60A74">
              <w:rPr>
                <w:b/>
                <w:i/>
                <w:iCs/>
                <w:sz w:val="20"/>
                <w:szCs w:val="20"/>
              </w:rPr>
              <w:t>Articolul </w:t>
            </w:r>
            <w:r w:rsidR="009B0A8C" w:rsidRPr="00F60A74">
              <w:rPr>
                <w:b/>
                <w:i/>
                <w:iCs/>
                <w:sz w:val="20"/>
                <w:szCs w:val="20"/>
              </w:rPr>
              <w:t>11</w:t>
            </w:r>
            <w:r w:rsidRPr="00F60A74">
              <w:rPr>
                <w:b/>
                <w:i/>
                <w:iCs/>
                <w:sz w:val="20"/>
                <w:szCs w:val="20"/>
              </w:rPr>
              <w:t>.</w:t>
            </w:r>
            <w:r w:rsidR="00A306D8" w:rsidRPr="00F60A74">
              <w:rPr>
                <w:sz w:val="20"/>
                <w:szCs w:val="20"/>
              </w:rPr>
              <w:t xml:space="preserve">Competențele de </w:t>
            </w:r>
            <w:r w:rsidR="002966A8" w:rsidRPr="00F60A74">
              <w:rPr>
                <w:sz w:val="20"/>
                <w:szCs w:val="20"/>
              </w:rPr>
              <w:t xml:space="preserve">elaborare și </w:t>
            </w:r>
            <w:r w:rsidR="00A306D8" w:rsidRPr="00F60A74">
              <w:rPr>
                <w:sz w:val="20"/>
                <w:szCs w:val="20"/>
              </w:rPr>
              <w:t>aprobare a actelor normative în domeniul proiectării ecologice</w:t>
            </w:r>
          </w:p>
          <w:p w14:paraId="1D9CF7E7" w14:textId="77777777" w:rsidR="008B3417" w:rsidRPr="008B3417" w:rsidRDefault="008B3417" w:rsidP="008B3417">
            <w:pPr>
              <w:spacing w:before="120" w:after="120"/>
              <w:jc w:val="both"/>
              <w:rPr>
                <w:bCs/>
                <w:sz w:val="20"/>
                <w:szCs w:val="20"/>
              </w:rPr>
            </w:pPr>
            <w:r w:rsidRPr="008B3417">
              <w:rPr>
                <w:bCs/>
                <w:sz w:val="20"/>
                <w:szCs w:val="20"/>
              </w:rPr>
              <w:t xml:space="preserve">(1) În domeniul proiectării ecologice, Guvernul este împuternicit să aprobe acte normative pentru punerea în aplicare a prevederilor prezentei legi prin stabilirea unor cerințe în materie de proiectare ecologică. </w:t>
            </w:r>
          </w:p>
          <w:p w14:paraId="29DF1AB5" w14:textId="77777777" w:rsidR="008B3417" w:rsidRPr="008B3417" w:rsidRDefault="008B3417" w:rsidP="008B3417">
            <w:pPr>
              <w:spacing w:before="120" w:after="120"/>
              <w:jc w:val="both"/>
              <w:rPr>
                <w:bCs/>
                <w:sz w:val="20"/>
                <w:szCs w:val="20"/>
              </w:rPr>
            </w:pPr>
            <w:r w:rsidRPr="008B3417">
              <w:rPr>
                <w:bCs/>
                <w:sz w:val="20"/>
                <w:szCs w:val="20"/>
              </w:rPr>
              <w:t xml:space="preserve">(2) Actele normative aprobate includ cel puțin elementele enumerate la </w:t>
            </w:r>
          </w:p>
          <w:p w14:paraId="6F1057A9" w14:textId="77777777" w:rsidR="008B3417" w:rsidRPr="008B3417" w:rsidRDefault="008B3417" w:rsidP="008B3417">
            <w:pPr>
              <w:spacing w:before="120" w:after="120"/>
              <w:jc w:val="both"/>
              <w:rPr>
                <w:bCs/>
                <w:sz w:val="20"/>
                <w:szCs w:val="20"/>
              </w:rPr>
            </w:pPr>
            <w:r w:rsidRPr="008B3417">
              <w:rPr>
                <w:bCs/>
                <w:sz w:val="20"/>
                <w:szCs w:val="20"/>
              </w:rPr>
              <w:t>art. 15, iar cerințele în materie de proiectare ecologică se stabilesc în conformitate cu articolele 12, 13 și 14 și cu capitolul IV;</w:t>
            </w:r>
          </w:p>
          <w:p w14:paraId="60FFDA4A" w14:textId="77777777" w:rsidR="008B3417" w:rsidRPr="008B3417" w:rsidRDefault="008B3417" w:rsidP="008B3417">
            <w:pPr>
              <w:spacing w:before="120" w:after="120"/>
              <w:jc w:val="both"/>
              <w:rPr>
                <w:bCs/>
                <w:sz w:val="20"/>
                <w:szCs w:val="20"/>
              </w:rPr>
            </w:pPr>
            <w:r w:rsidRPr="008B3417">
              <w:rPr>
                <w:bCs/>
                <w:sz w:val="20"/>
                <w:szCs w:val="20"/>
              </w:rPr>
              <w:t>(3) Competența menționată la alineatul (1) include posibilitatea de a stabili că nu este necesar să se stabilească nicio cerință de performanță sau nicio cerință de informare sau că nu sunt necesare nici cerințe de performanță, nici cerințe de informare pentru anumiți parametri ai produsului menționați în anexa nr. 1, în cazul în care o cerință legată de respectivii parametri specifici ai produsului ar avea un impact negativ asupra cerințelor în materie de proiectare ecologică luate în considerare pentru grupa de produse în cauză;</w:t>
            </w:r>
          </w:p>
          <w:p w14:paraId="5266384D" w14:textId="77777777" w:rsidR="008B3417" w:rsidRPr="008B3417" w:rsidRDefault="008B3417" w:rsidP="008B3417">
            <w:pPr>
              <w:spacing w:before="120" w:after="120"/>
              <w:jc w:val="both"/>
              <w:rPr>
                <w:bCs/>
                <w:sz w:val="20"/>
                <w:szCs w:val="20"/>
              </w:rPr>
            </w:pPr>
            <w:r w:rsidRPr="008B3417">
              <w:rPr>
                <w:bCs/>
                <w:sz w:val="20"/>
                <w:szCs w:val="20"/>
              </w:rPr>
              <w:t>(4) Competența menționată la alineatul (1) nu include posibilitatea de a aproba un act normativ care să stabilească faptul că nu sunt necesare cerințe în materie de proiectare ecologică pentru o grupă de produse.</w:t>
            </w:r>
          </w:p>
          <w:p w14:paraId="368ABFA2" w14:textId="77777777" w:rsidR="008B3417" w:rsidRPr="008B3417" w:rsidRDefault="008B3417" w:rsidP="008B3417">
            <w:pPr>
              <w:spacing w:before="120" w:after="120"/>
              <w:jc w:val="both"/>
              <w:rPr>
                <w:bCs/>
                <w:sz w:val="20"/>
                <w:szCs w:val="20"/>
              </w:rPr>
            </w:pPr>
            <w:r w:rsidRPr="008B3417">
              <w:rPr>
                <w:bCs/>
                <w:sz w:val="20"/>
                <w:szCs w:val="20"/>
              </w:rPr>
              <w:t xml:space="preserve">(5) În actele normative aprobate în temeiul alineatului (1), Guvernul acordă operatorilor economici suficient timp pentru a se conforma cerințelor în materie de proiectare ecologică prevăzute în actele normative respective, ținând seama în special de nevoile întreprinderilor mici și mijlocii, în special ale microîntreprinderilor. </w:t>
            </w:r>
          </w:p>
          <w:p w14:paraId="03E685A5" w14:textId="5FBACFDB" w:rsidR="008B3417" w:rsidRPr="008B3417" w:rsidRDefault="008B3417" w:rsidP="008B3417">
            <w:pPr>
              <w:spacing w:before="120" w:after="120"/>
              <w:jc w:val="both"/>
              <w:rPr>
                <w:bCs/>
                <w:sz w:val="20"/>
                <w:szCs w:val="20"/>
              </w:rPr>
            </w:pPr>
            <w:r w:rsidRPr="008B3417">
              <w:rPr>
                <w:bCs/>
                <w:sz w:val="20"/>
                <w:szCs w:val="20"/>
              </w:rPr>
              <w:t xml:space="preserve">(6) </w:t>
            </w:r>
            <w:r w:rsidR="00087384" w:rsidRPr="00087384">
              <w:rPr>
                <w:bCs/>
                <w:sz w:val="20"/>
                <w:szCs w:val="20"/>
              </w:rPr>
              <w:t xml:space="preserve">Data aplicării cerințelor prevăzute într-un act normativ, aprobat în temeiul alin (1) nu poate fi stabilită înainte de expirarea a 18 luni de la data intrării în vigoare a actului </w:t>
            </w:r>
            <w:r w:rsidR="00087384" w:rsidRPr="00087384">
              <w:rPr>
                <w:bCs/>
                <w:sz w:val="20"/>
                <w:szCs w:val="20"/>
              </w:rPr>
              <w:lastRenderedPageBreak/>
              <w:t>respectiv, cu excepția cazurilor justificate în mod corespunzător, pentru întregul act sau pentru anumite cerințe specifice, sau cu excepția cazurilor de abrogare parțială sau de modificare a actelor normative, în cazul cărora se poate stabili o dată de aplicare mai apropiată.</w:t>
            </w:r>
          </w:p>
          <w:p w14:paraId="3DA1AB9C" w14:textId="3BA89FF4" w:rsidR="008B3417" w:rsidRPr="008B3417" w:rsidRDefault="008B3417" w:rsidP="008B3417">
            <w:pPr>
              <w:spacing w:before="120" w:after="120"/>
              <w:jc w:val="both"/>
              <w:rPr>
                <w:bCs/>
                <w:sz w:val="20"/>
                <w:szCs w:val="20"/>
              </w:rPr>
            </w:pPr>
            <w:r w:rsidRPr="008B3417">
              <w:rPr>
                <w:bCs/>
                <w:sz w:val="20"/>
                <w:szCs w:val="20"/>
              </w:rPr>
              <w:t xml:space="preserve">(7) În actele normative menționate la alineatul (1), se ține cont de necesitatea specificării în cadrul acestora a procedurilor aplicabile de evaluare a conformității fie din modulul A prevăzut în anexa nr. </w:t>
            </w:r>
            <w:r w:rsidR="007050F7">
              <w:rPr>
                <w:bCs/>
                <w:sz w:val="20"/>
                <w:szCs w:val="20"/>
              </w:rPr>
              <w:t>4</w:t>
            </w:r>
            <w:r w:rsidRPr="008B3417">
              <w:rPr>
                <w:bCs/>
                <w:sz w:val="20"/>
                <w:szCs w:val="20"/>
              </w:rPr>
              <w:t xml:space="preserve"> la prezenta lege, fie din unul dintre modulele B-H1 prevăzute în art. 18 alin.(2) lit. d)-p) din Legea nr. 235/2011 privind activitățile de acreditare și de evaluare a conformității, cu adaptările necesare având în vedere produsul sau cerințele în materie de proiectare ecologică în cauză, în conformitate cu art. 46.</w:t>
            </w:r>
          </w:p>
          <w:p w14:paraId="7E416100" w14:textId="77777777" w:rsidR="008B3417" w:rsidRPr="008B3417" w:rsidRDefault="008B3417" w:rsidP="008B3417">
            <w:pPr>
              <w:spacing w:before="120" w:after="120"/>
              <w:jc w:val="both"/>
              <w:rPr>
                <w:bCs/>
                <w:sz w:val="20"/>
                <w:szCs w:val="20"/>
              </w:rPr>
            </w:pPr>
            <w:r w:rsidRPr="008B3417">
              <w:rPr>
                <w:bCs/>
                <w:sz w:val="20"/>
                <w:szCs w:val="20"/>
              </w:rPr>
              <w:t>(8) În cazul în care urmează să fie utilizate module diferite de evaluare a conformității prevăzute în art. 18 alin.(2) din Legea nr. 235/2011 privind activitățile de acreditare și de evaluare a conformității, în temeiul altor acte legislative pentru același produs, modulul prevăzut în actele normative menționate la alineatul (1) este utilizat pentru evaluarea conformității în ceea ce privește cerința în materie de proiectare ecologică în cauză.</w:t>
            </w:r>
          </w:p>
          <w:p w14:paraId="2D333B55" w14:textId="77777777" w:rsidR="008B3417" w:rsidRPr="008B3417" w:rsidRDefault="008B3417" w:rsidP="008B3417">
            <w:pPr>
              <w:spacing w:before="120" w:after="120"/>
              <w:jc w:val="both"/>
              <w:rPr>
                <w:bCs/>
                <w:sz w:val="20"/>
                <w:szCs w:val="20"/>
              </w:rPr>
            </w:pPr>
            <w:r w:rsidRPr="008B3417">
              <w:rPr>
                <w:bCs/>
                <w:sz w:val="20"/>
                <w:szCs w:val="20"/>
              </w:rPr>
              <w:t>(9) Atunci când prezenta lege se aplică, după caz, unei grupe de produse în mod complementar față de un act normativ de stabilire a unor norme armonizate pentru comercializarea produselor pentru construcții (în continuare „Reglementare tehnică cu privire la stabilirea unor norme armonizate pentru comercializarea produselor pentru construcții”), actul</w:t>
            </w:r>
            <w:r w:rsidRPr="008B3417">
              <w:rPr>
                <w:b/>
                <w:sz w:val="20"/>
                <w:szCs w:val="20"/>
              </w:rPr>
              <w:t xml:space="preserve"> </w:t>
            </w:r>
            <w:r w:rsidRPr="008B3417">
              <w:rPr>
                <w:bCs/>
                <w:sz w:val="20"/>
                <w:szCs w:val="20"/>
              </w:rPr>
              <w:t>normativ aprobat în conformitate cu prevederile de la alineatul (1) specifică procedura de evaluare a conformității, inclusiv, după caz, orice sistem prevăzut în conformitate cu o măsură în temeiul Reglementării tehnice cu privire la stabilirea unor norme armonizate pentru comercializarea produselor pentru construcții, ținând seama de caracteristicile grupei de produse, de cerințele relevante în materie de proiectare ecologică și de costurile suportate de operatorii economici.</w:t>
            </w:r>
          </w:p>
          <w:p w14:paraId="2177E8F3" w14:textId="77777777" w:rsidR="008B3417" w:rsidRPr="008B3417" w:rsidRDefault="008B3417" w:rsidP="008B3417">
            <w:pPr>
              <w:spacing w:before="120" w:after="120"/>
              <w:jc w:val="both"/>
              <w:rPr>
                <w:bCs/>
                <w:sz w:val="20"/>
                <w:szCs w:val="20"/>
              </w:rPr>
            </w:pPr>
            <w:r w:rsidRPr="008B3417">
              <w:rPr>
                <w:bCs/>
                <w:sz w:val="20"/>
                <w:szCs w:val="20"/>
              </w:rPr>
              <w:lastRenderedPageBreak/>
              <w:t>(10) Actele normative aprobate în temeiul alineatului (1) pot include, după caz, având în vedere particularitățile grupei de produse, oricare dintre următoarele cerințe suplimentare:</w:t>
            </w:r>
          </w:p>
          <w:p w14:paraId="1030672E" w14:textId="77777777" w:rsidR="008B3417" w:rsidRPr="008B3417" w:rsidRDefault="008B3417" w:rsidP="008B3417">
            <w:pPr>
              <w:spacing w:before="120" w:after="120"/>
              <w:jc w:val="both"/>
              <w:rPr>
                <w:bCs/>
                <w:sz w:val="20"/>
                <w:szCs w:val="20"/>
              </w:rPr>
            </w:pPr>
            <w:r w:rsidRPr="008B3417">
              <w:rPr>
                <w:bCs/>
                <w:sz w:val="20"/>
                <w:szCs w:val="20"/>
              </w:rPr>
              <w:t xml:space="preserve"> a) în cazul în care acest lucru este necesar pentru o supraveghere eficace a pieței:</w:t>
            </w:r>
          </w:p>
          <w:p w14:paraId="2BF30C54" w14:textId="77777777" w:rsidR="008B3417" w:rsidRPr="008B3417" w:rsidRDefault="008B3417" w:rsidP="008B3417">
            <w:pPr>
              <w:spacing w:before="120" w:after="120"/>
              <w:jc w:val="both"/>
              <w:rPr>
                <w:bCs/>
                <w:sz w:val="20"/>
                <w:szCs w:val="20"/>
              </w:rPr>
            </w:pPr>
            <w:r w:rsidRPr="008B3417">
              <w:rPr>
                <w:bCs/>
                <w:sz w:val="20"/>
                <w:szCs w:val="20"/>
              </w:rPr>
              <w:t>- ca producătorii, reprezentanții autorizați ai acestora sau importatorii să păstreze documentația tehnică și declarația de conformitate UE pentru o perioadă diferită de perioada de 10 ani menționată la art. 31 alineatul (4), art. 32 alineatul (2) litera (a) sau art. 33 alineatul (10), după caz, după ce produsul relevant a fost introdus pe piață sau pus în funcțiune, ținând seama de natura produsului sau de cerințele în cauză;</w:t>
            </w:r>
          </w:p>
          <w:p w14:paraId="262CCA55" w14:textId="77777777" w:rsidR="008B3417" w:rsidRPr="008B3417" w:rsidRDefault="008B3417" w:rsidP="008B3417">
            <w:pPr>
              <w:spacing w:before="120" w:after="120"/>
              <w:jc w:val="both"/>
              <w:rPr>
                <w:bCs/>
                <w:sz w:val="20"/>
                <w:szCs w:val="20"/>
              </w:rPr>
            </w:pPr>
            <w:r w:rsidRPr="008B3417">
              <w:rPr>
                <w:bCs/>
                <w:sz w:val="20"/>
                <w:szCs w:val="20"/>
              </w:rPr>
              <w:t>- ca operatorii economici să furnizeze, la</w:t>
            </w:r>
            <w:r w:rsidRPr="008B3417">
              <w:rPr>
                <w:b/>
                <w:sz w:val="20"/>
                <w:szCs w:val="20"/>
              </w:rPr>
              <w:t xml:space="preserve"> </w:t>
            </w:r>
            <w:r w:rsidRPr="008B3417">
              <w:rPr>
                <w:bCs/>
                <w:sz w:val="20"/>
                <w:szCs w:val="20"/>
              </w:rPr>
              <w:t>cerere, autorităților de supraveghere a pieței informațiile prevăzute la art. 40 alineatul (2) pentru o perioadă diferită de perioada de 10 ani menționată la articolul respectiv, după ce produsul relevant a fost furnizat;</w:t>
            </w:r>
          </w:p>
          <w:p w14:paraId="1F5AF439" w14:textId="77777777" w:rsidR="008B3417" w:rsidRPr="008B3417" w:rsidRDefault="008B3417" w:rsidP="008B3417">
            <w:pPr>
              <w:spacing w:before="120" w:after="120"/>
              <w:jc w:val="both"/>
              <w:rPr>
                <w:bCs/>
                <w:sz w:val="20"/>
                <w:szCs w:val="20"/>
              </w:rPr>
            </w:pPr>
            <w:r w:rsidRPr="008B3417">
              <w:rPr>
                <w:bCs/>
                <w:sz w:val="20"/>
                <w:szCs w:val="20"/>
              </w:rPr>
              <w:t>- ca producători, reprezentanții autorizați ai acestora sau importatorii să pună la dispoziția autorităților de supraveghere a pieței, fără să fie necesară o cerere, părți din documentația tehnică referitoare la produsul relevant, în conformitate cu art. 40 alineatul (4);</w:t>
            </w:r>
          </w:p>
          <w:p w14:paraId="7F580446" w14:textId="77777777" w:rsidR="008B3417" w:rsidRPr="008B3417" w:rsidRDefault="008B3417" w:rsidP="008B3417">
            <w:pPr>
              <w:spacing w:before="120" w:after="120"/>
              <w:jc w:val="both"/>
              <w:rPr>
                <w:bCs/>
                <w:sz w:val="20"/>
                <w:szCs w:val="20"/>
              </w:rPr>
            </w:pPr>
            <w:r w:rsidRPr="008B3417">
              <w:rPr>
                <w:bCs/>
                <w:sz w:val="20"/>
                <w:szCs w:val="20"/>
              </w:rPr>
              <w:t>- ca actorii din lanțul de aprovizionare să respecte obligațiile enumerate la art. 42;</w:t>
            </w:r>
          </w:p>
          <w:p w14:paraId="6EA8DBE6" w14:textId="77777777" w:rsidR="008B3417" w:rsidRPr="008B3417" w:rsidRDefault="008B3417" w:rsidP="008B3417">
            <w:pPr>
              <w:spacing w:before="120" w:after="120"/>
              <w:jc w:val="both"/>
              <w:rPr>
                <w:bCs/>
                <w:sz w:val="20"/>
                <w:szCs w:val="20"/>
              </w:rPr>
            </w:pPr>
            <w:r w:rsidRPr="008B3417">
              <w:rPr>
                <w:bCs/>
                <w:sz w:val="20"/>
                <w:szCs w:val="20"/>
              </w:rPr>
              <w:t>b) ca producătorii, reprezentanții autorizați ai acestora sau importatorii să pună la dispoziția autorităților de supraveghere a pieței informații cu privire la cantitățile dintr-un produs care face obiectul respectivelor acte normative menționate la alineatul (1) introduse pe piață sau puse în funcțiune, în conformitate cu art. 41 alineatul (1);</w:t>
            </w:r>
          </w:p>
          <w:p w14:paraId="5F090B1A" w14:textId="77777777" w:rsidR="008B3417" w:rsidRPr="008B3417" w:rsidRDefault="008B3417" w:rsidP="008B3417">
            <w:pPr>
              <w:spacing w:before="120" w:after="120"/>
              <w:jc w:val="both"/>
              <w:rPr>
                <w:bCs/>
                <w:sz w:val="20"/>
                <w:szCs w:val="20"/>
              </w:rPr>
            </w:pPr>
            <w:r w:rsidRPr="008B3417">
              <w:rPr>
                <w:bCs/>
                <w:sz w:val="20"/>
                <w:szCs w:val="20"/>
              </w:rPr>
              <w:t>c) în cazul în care este necesar pentru a asigura o utilizare eficientă din punct de vedere energetic a produselor sau pentru a dezvolta cerințe viitoare în materie de proiectare ecologică:</w:t>
            </w:r>
          </w:p>
          <w:p w14:paraId="78FBCAB8" w14:textId="77777777" w:rsidR="008B3417" w:rsidRPr="008B3417" w:rsidRDefault="008B3417" w:rsidP="008B3417">
            <w:pPr>
              <w:spacing w:before="120" w:after="120"/>
              <w:jc w:val="both"/>
              <w:rPr>
                <w:bCs/>
                <w:sz w:val="20"/>
                <w:szCs w:val="20"/>
              </w:rPr>
            </w:pPr>
            <w:r w:rsidRPr="008B3417">
              <w:rPr>
                <w:bCs/>
                <w:sz w:val="20"/>
                <w:szCs w:val="20"/>
              </w:rPr>
              <w:lastRenderedPageBreak/>
              <w:t>- ca produsele să poată măsura energia pe care o consumă sau performanța lor în raport cu alți parametri relevanți ai produsului menționați în anexa nr. 1 în timpul utilizării, în conformitate cu art. 41 alineatul (4);</w:t>
            </w:r>
          </w:p>
          <w:p w14:paraId="6E9CF2B9" w14:textId="77777777" w:rsidR="008B3417" w:rsidRPr="008B3417" w:rsidRDefault="008B3417" w:rsidP="008B3417">
            <w:pPr>
              <w:spacing w:before="120" w:after="120"/>
              <w:jc w:val="both"/>
              <w:rPr>
                <w:bCs/>
                <w:sz w:val="20"/>
                <w:szCs w:val="20"/>
              </w:rPr>
            </w:pPr>
            <w:r w:rsidRPr="008B3417">
              <w:rPr>
                <w:bCs/>
                <w:sz w:val="20"/>
                <w:szCs w:val="20"/>
              </w:rPr>
              <w:t>- ca producătorii, reprezentanții autorizați ai acestora sau importatorii să colecteze datele fără caracter personal generate în timpul utilizării menționate în anexa nr. 1 și raportează autorităților de supraveghere a pieței, în conformitate cu art. 41 alineatul (5);</w:t>
            </w:r>
          </w:p>
          <w:p w14:paraId="1618830B" w14:textId="77777777" w:rsidR="008B3417" w:rsidRPr="008B3417" w:rsidRDefault="008B3417" w:rsidP="008B3417">
            <w:pPr>
              <w:spacing w:before="120" w:after="120"/>
              <w:jc w:val="both"/>
              <w:rPr>
                <w:bCs/>
                <w:sz w:val="20"/>
                <w:szCs w:val="20"/>
              </w:rPr>
            </w:pPr>
            <w:r w:rsidRPr="008B3417">
              <w:rPr>
                <w:bCs/>
                <w:sz w:val="20"/>
                <w:szCs w:val="20"/>
              </w:rPr>
              <w:t>- ca instrumentele digitale să fie utilizate pentru a calcula performanța unui produs în raport cu un parametru al produsului menționat în anexa nr. 1, în conformitate cu art. 43 alineatul (2);</w:t>
            </w:r>
          </w:p>
          <w:p w14:paraId="4567FCC3" w14:textId="77777777" w:rsidR="008B3417" w:rsidRPr="008B3417" w:rsidRDefault="008B3417" w:rsidP="008B3417">
            <w:pPr>
              <w:spacing w:before="120" w:after="120"/>
              <w:jc w:val="both"/>
              <w:rPr>
                <w:bCs/>
                <w:sz w:val="20"/>
                <w:szCs w:val="20"/>
              </w:rPr>
            </w:pPr>
            <w:r w:rsidRPr="008B3417">
              <w:rPr>
                <w:bCs/>
                <w:sz w:val="20"/>
                <w:szCs w:val="20"/>
              </w:rPr>
              <w:t>d) pentru a asigura transparența în ceea ce privește conformitatea cu cerințele în materie de proiectare ecologică, normele privind marcajele care indică conformitatea cu cerințele în materie de proiectare ecologică, pentru produsele care nu fac obiectul cerinței de a aplica marcajul CE înainte de a fi introduse pe piață sau puse în funcțiune, în conformitate cu art. 50;</w:t>
            </w:r>
          </w:p>
          <w:p w14:paraId="692424C4" w14:textId="64D9FD1F" w:rsidR="00C44AD3" w:rsidRPr="00F60A74" w:rsidRDefault="008B3417" w:rsidP="008B3417">
            <w:pPr>
              <w:spacing w:before="120" w:after="120"/>
              <w:jc w:val="both"/>
              <w:rPr>
                <w:b/>
                <w:sz w:val="20"/>
                <w:szCs w:val="20"/>
              </w:rPr>
            </w:pPr>
            <w:r w:rsidRPr="008B3417">
              <w:rPr>
                <w:bCs/>
                <w:sz w:val="20"/>
                <w:szCs w:val="20"/>
              </w:rPr>
              <w:t>(1</w:t>
            </w:r>
            <w:r w:rsidR="00087384">
              <w:rPr>
                <w:bCs/>
                <w:sz w:val="20"/>
                <w:szCs w:val="20"/>
              </w:rPr>
              <w:t>1</w:t>
            </w:r>
            <w:r w:rsidRPr="008B3417">
              <w:rPr>
                <w:bCs/>
                <w:sz w:val="20"/>
                <w:szCs w:val="20"/>
              </w:rPr>
              <w:t>) actele normative menționate la alin.(1) sunt elaborate de autoritățile de reglementare, conform domeniilor de reglementare stabilite în anexa nr. 1 la Legea 162/2023 privind supravegherea pieței și conformitatea produselor.</w:t>
            </w:r>
          </w:p>
        </w:tc>
        <w:tc>
          <w:tcPr>
            <w:tcW w:w="709" w:type="pct"/>
          </w:tcPr>
          <w:p w14:paraId="2AA359EE" w14:textId="5C2EEB6D"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0F997DF2" w14:textId="77777777" w:rsidR="00C44AD3" w:rsidRPr="00F60A74" w:rsidRDefault="00C44AD3" w:rsidP="00A93AC6">
            <w:pPr>
              <w:spacing w:after="0"/>
              <w:jc w:val="both"/>
              <w:rPr>
                <w:b/>
                <w:sz w:val="20"/>
                <w:szCs w:val="20"/>
              </w:rPr>
            </w:pPr>
          </w:p>
          <w:p w14:paraId="1594FFE8" w14:textId="77777777" w:rsidR="00A93AC6" w:rsidRPr="00F60A74" w:rsidRDefault="00A93AC6" w:rsidP="00A93AC6">
            <w:pPr>
              <w:spacing w:after="0"/>
              <w:jc w:val="both"/>
              <w:rPr>
                <w:b/>
                <w:sz w:val="20"/>
                <w:szCs w:val="20"/>
              </w:rPr>
            </w:pPr>
          </w:p>
          <w:p w14:paraId="3BEC63A8" w14:textId="77777777" w:rsidR="00A93AC6" w:rsidRPr="00F60A74" w:rsidRDefault="00A93AC6" w:rsidP="00A93AC6">
            <w:pPr>
              <w:spacing w:after="0"/>
              <w:jc w:val="both"/>
              <w:rPr>
                <w:b/>
                <w:sz w:val="20"/>
                <w:szCs w:val="20"/>
              </w:rPr>
            </w:pPr>
          </w:p>
          <w:p w14:paraId="096E1E63" w14:textId="77777777" w:rsidR="00A93AC6" w:rsidRPr="00F60A74" w:rsidRDefault="00A93AC6" w:rsidP="00A93AC6">
            <w:pPr>
              <w:spacing w:after="0"/>
              <w:jc w:val="both"/>
              <w:rPr>
                <w:b/>
                <w:sz w:val="20"/>
                <w:szCs w:val="20"/>
              </w:rPr>
            </w:pPr>
          </w:p>
          <w:p w14:paraId="22FB721A" w14:textId="77777777" w:rsidR="00A93AC6" w:rsidRPr="00F60A74" w:rsidRDefault="00A93AC6" w:rsidP="00A93AC6">
            <w:pPr>
              <w:spacing w:after="0"/>
              <w:jc w:val="both"/>
              <w:rPr>
                <w:b/>
                <w:sz w:val="20"/>
                <w:szCs w:val="20"/>
              </w:rPr>
            </w:pPr>
          </w:p>
          <w:p w14:paraId="0FB42588" w14:textId="77777777" w:rsidR="00A93AC6" w:rsidRPr="00F60A74" w:rsidRDefault="00A93AC6" w:rsidP="00A93AC6">
            <w:pPr>
              <w:spacing w:after="0"/>
              <w:jc w:val="both"/>
              <w:rPr>
                <w:b/>
                <w:sz w:val="20"/>
                <w:szCs w:val="20"/>
              </w:rPr>
            </w:pPr>
          </w:p>
          <w:p w14:paraId="4C94104B" w14:textId="77777777" w:rsidR="00A93AC6" w:rsidRPr="00F60A74" w:rsidRDefault="00A93AC6" w:rsidP="00A93AC6">
            <w:pPr>
              <w:spacing w:after="0"/>
              <w:jc w:val="both"/>
              <w:rPr>
                <w:b/>
                <w:sz w:val="20"/>
                <w:szCs w:val="20"/>
              </w:rPr>
            </w:pPr>
          </w:p>
          <w:p w14:paraId="6598D0AE" w14:textId="77777777" w:rsidR="00A93AC6" w:rsidRPr="00F60A74" w:rsidRDefault="00A93AC6" w:rsidP="00A93AC6">
            <w:pPr>
              <w:spacing w:after="0"/>
              <w:jc w:val="both"/>
              <w:rPr>
                <w:b/>
                <w:sz w:val="20"/>
                <w:szCs w:val="20"/>
              </w:rPr>
            </w:pPr>
          </w:p>
          <w:p w14:paraId="09A68276" w14:textId="77777777" w:rsidR="00A93AC6" w:rsidRPr="00F60A74" w:rsidRDefault="00A93AC6" w:rsidP="00A93AC6">
            <w:pPr>
              <w:spacing w:after="0"/>
              <w:jc w:val="both"/>
              <w:rPr>
                <w:b/>
                <w:sz w:val="20"/>
                <w:szCs w:val="20"/>
              </w:rPr>
            </w:pPr>
          </w:p>
          <w:p w14:paraId="7942D82B" w14:textId="77777777" w:rsidR="00A93AC6" w:rsidRPr="00F60A74" w:rsidRDefault="00A93AC6" w:rsidP="00A93AC6">
            <w:pPr>
              <w:spacing w:after="0"/>
              <w:jc w:val="both"/>
              <w:rPr>
                <w:b/>
                <w:sz w:val="20"/>
                <w:szCs w:val="20"/>
              </w:rPr>
            </w:pPr>
          </w:p>
          <w:p w14:paraId="0BDC0B0E" w14:textId="77777777" w:rsidR="00A93AC6" w:rsidRPr="00F60A74" w:rsidRDefault="00A93AC6" w:rsidP="00A93AC6">
            <w:pPr>
              <w:spacing w:after="0"/>
              <w:jc w:val="both"/>
              <w:rPr>
                <w:b/>
                <w:sz w:val="20"/>
                <w:szCs w:val="20"/>
              </w:rPr>
            </w:pPr>
          </w:p>
          <w:p w14:paraId="1DFE1ED6" w14:textId="77777777" w:rsidR="00A93AC6" w:rsidRPr="00F60A74" w:rsidRDefault="00A93AC6" w:rsidP="00A93AC6">
            <w:pPr>
              <w:spacing w:after="0"/>
              <w:jc w:val="both"/>
              <w:rPr>
                <w:b/>
                <w:sz w:val="20"/>
                <w:szCs w:val="20"/>
              </w:rPr>
            </w:pPr>
          </w:p>
          <w:p w14:paraId="2BFA213B" w14:textId="77777777" w:rsidR="00A93AC6" w:rsidRPr="00F60A74" w:rsidRDefault="00A93AC6" w:rsidP="00A93AC6">
            <w:pPr>
              <w:spacing w:after="0"/>
              <w:jc w:val="both"/>
              <w:rPr>
                <w:b/>
                <w:sz w:val="20"/>
                <w:szCs w:val="20"/>
              </w:rPr>
            </w:pPr>
          </w:p>
          <w:p w14:paraId="786D42B7" w14:textId="77777777" w:rsidR="00A93AC6" w:rsidRPr="00F60A74" w:rsidRDefault="00A93AC6" w:rsidP="00A93AC6">
            <w:pPr>
              <w:spacing w:after="0"/>
              <w:jc w:val="both"/>
              <w:rPr>
                <w:b/>
                <w:sz w:val="20"/>
                <w:szCs w:val="20"/>
              </w:rPr>
            </w:pPr>
          </w:p>
          <w:p w14:paraId="6C029488" w14:textId="77777777" w:rsidR="00A93AC6" w:rsidRPr="00F60A74" w:rsidRDefault="00A93AC6" w:rsidP="00A93AC6">
            <w:pPr>
              <w:spacing w:after="0"/>
              <w:jc w:val="both"/>
              <w:rPr>
                <w:b/>
                <w:sz w:val="20"/>
                <w:szCs w:val="20"/>
              </w:rPr>
            </w:pPr>
          </w:p>
          <w:p w14:paraId="09F7DA63" w14:textId="77777777" w:rsidR="00A93AC6" w:rsidRPr="00F60A74" w:rsidRDefault="00A93AC6" w:rsidP="00A93AC6">
            <w:pPr>
              <w:spacing w:after="0"/>
              <w:jc w:val="both"/>
              <w:rPr>
                <w:b/>
                <w:sz w:val="20"/>
                <w:szCs w:val="20"/>
              </w:rPr>
            </w:pPr>
          </w:p>
          <w:p w14:paraId="021A378B" w14:textId="77777777" w:rsidR="00A93AC6" w:rsidRPr="00F60A74" w:rsidRDefault="00A93AC6" w:rsidP="00A93AC6">
            <w:pPr>
              <w:spacing w:after="0"/>
              <w:jc w:val="both"/>
              <w:rPr>
                <w:b/>
                <w:sz w:val="20"/>
                <w:szCs w:val="20"/>
              </w:rPr>
            </w:pPr>
          </w:p>
          <w:p w14:paraId="7A07C2B9" w14:textId="77777777" w:rsidR="00A93AC6" w:rsidRPr="00F60A74" w:rsidRDefault="00A93AC6" w:rsidP="00A93AC6">
            <w:pPr>
              <w:spacing w:after="0"/>
              <w:jc w:val="both"/>
              <w:rPr>
                <w:b/>
                <w:sz w:val="20"/>
                <w:szCs w:val="20"/>
              </w:rPr>
            </w:pPr>
          </w:p>
          <w:p w14:paraId="4D10D07E" w14:textId="77777777" w:rsidR="00A93AC6" w:rsidRPr="00F60A74" w:rsidRDefault="00A93AC6" w:rsidP="00A93AC6">
            <w:pPr>
              <w:spacing w:after="0"/>
              <w:jc w:val="both"/>
              <w:rPr>
                <w:b/>
                <w:sz w:val="20"/>
                <w:szCs w:val="20"/>
              </w:rPr>
            </w:pPr>
          </w:p>
          <w:p w14:paraId="4A2A556F" w14:textId="77777777" w:rsidR="00A93AC6" w:rsidRPr="00F60A74" w:rsidRDefault="00A93AC6" w:rsidP="00A93AC6">
            <w:pPr>
              <w:spacing w:after="0"/>
              <w:jc w:val="both"/>
              <w:rPr>
                <w:b/>
                <w:sz w:val="20"/>
                <w:szCs w:val="20"/>
              </w:rPr>
            </w:pPr>
          </w:p>
          <w:p w14:paraId="3F2E6366" w14:textId="77777777" w:rsidR="00A93AC6" w:rsidRPr="00F60A74" w:rsidRDefault="00A93AC6" w:rsidP="00A93AC6">
            <w:pPr>
              <w:spacing w:after="0"/>
              <w:jc w:val="both"/>
              <w:rPr>
                <w:b/>
                <w:sz w:val="20"/>
                <w:szCs w:val="20"/>
              </w:rPr>
            </w:pPr>
          </w:p>
          <w:p w14:paraId="5AB9838F" w14:textId="77777777" w:rsidR="00A93AC6" w:rsidRPr="00F60A74" w:rsidRDefault="00A93AC6" w:rsidP="00A93AC6">
            <w:pPr>
              <w:spacing w:after="0"/>
              <w:jc w:val="both"/>
              <w:rPr>
                <w:b/>
                <w:sz w:val="20"/>
                <w:szCs w:val="20"/>
              </w:rPr>
            </w:pPr>
          </w:p>
          <w:p w14:paraId="7C3FB4C6" w14:textId="77777777" w:rsidR="00A93AC6" w:rsidRPr="00F60A74" w:rsidRDefault="00A93AC6" w:rsidP="00A93AC6">
            <w:pPr>
              <w:spacing w:after="0"/>
              <w:jc w:val="both"/>
              <w:rPr>
                <w:b/>
                <w:sz w:val="20"/>
                <w:szCs w:val="20"/>
              </w:rPr>
            </w:pPr>
          </w:p>
          <w:p w14:paraId="31A97299" w14:textId="77777777" w:rsidR="00A93AC6" w:rsidRPr="00F60A74" w:rsidRDefault="00A93AC6" w:rsidP="00A93AC6">
            <w:pPr>
              <w:spacing w:after="0"/>
              <w:jc w:val="both"/>
              <w:rPr>
                <w:b/>
                <w:sz w:val="20"/>
                <w:szCs w:val="20"/>
              </w:rPr>
            </w:pPr>
          </w:p>
          <w:p w14:paraId="6B81B1EA" w14:textId="77777777" w:rsidR="00A93AC6" w:rsidRPr="00F60A74" w:rsidRDefault="00A93AC6" w:rsidP="00A93AC6">
            <w:pPr>
              <w:spacing w:after="0"/>
              <w:jc w:val="both"/>
              <w:rPr>
                <w:b/>
                <w:sz w:val="20"/>
                <w:szCs w:val="20"/>
              </w:rPr>
            </w:pPr>
          </w:p>
          <w:p w14:paraId="51A6DC93" w14:textId="77777777" w:rsidR="00A93AC6" w:rsidRPr="00F60A74" w:rsidRDefault="00A93AC6" w:rsidP="00A93AC6">
            <w:pPr>
              <w:spacing w:after="0"/>
              <w:jc w:val="both"/>
              <w:rPr>
                <w:b/>
                <w:sz w:val="20"/>
                <w:szCs w:val="20"/>
              </w:rPr>
            </w:pPr>
          </w:p>
          <w:p w14:paraId="13ADBFAC" w14:textId="77777777" w:rsidR="00A93AC6" w:rsidRPr="00F60A74" w:rsidRDefault="00A93AC6" w:rsidP="00A93AC6">
            <w:pPr>
              <w:spacing w:after="0"/>
              <w:jc w:val="both"/>
              <w:rPr>
                <w:b/>
                <w:sz w:val="20"/>
                <w:szCs w:val="20"/>
              </w:rPr>
            </w:pPr>
          </w:p>
          <w:p w14:paraId="6C864D62" w14:textId="77777777" w:rsidR="00A93AC6" w:rsidRPr="00F60A74" w:rsidRDefault="00A93AC6" w:rsidP="00A93AC6">
            <w:pPr>
              <w:spacing w:after="0"/>
              <w:jc w:val="both"/>
              <w:rPr>
                <w:b/>
                <w:sz w:val="20"/>
                <w:szCs w:val="20"/>
              </w:rPr>
            </w:pPr>
          </w:p>
          <w:p w14:paraId="5FE45421" w14:textId="77777777" w:rsidR="00A93AC6" w:rsidRPr="00F60A74" w:rsidRDefault="00A93AC6" w:rsidP="00A93AC6">
            <w:pPr>
              <w:spacing w:after="0"/>
              <w:jc w:val="both"/>
              <w:rPr>
                <w:b/>
                <w:sz w:val="20"/>
                <w:szCs w:val="20"/>
              </w:rPr>
            </w:pPr>
          </w:p>
          <w:p w14:paraId="20792260" w14:textId="77777777" w:rsidR="00A93AC6" w:rsidRPr="00F60A74" w:rsidRDefault="00A93AC6" w:rsidP="00A93AC6">
            <w:pPr>
              <w:spacing w:after="0"/>
              <w:jc w:val="both"/>
              <w:rPr>
                <w:b/>
                <w:sz w:val="20"/>
                <w:szCs w:val="20"/>
              </w:rPr>
            </w:pPr>
          </w:p>
          <w:p w14:paraId="4653A862" w14:textId="77777777" w:rsidR="00A93AC6" w:rsidRPr="00F60A74" w:rsidRDefault="00A93AC6" w:rsidP="00A93AC6">
            <w:pPr>
              <w:spacing w:after="0"/>
              <w:jc w:val="both"/>
              <w:rPr>
                <w:b/>
                <w:sz w:val="20"/>
                <w:szCs w:val="20"/>
              </w:rPr>
            </w:pPr>
          </w:p>
          <w:p w14:paraId="5B98FFD4" w14:textId="77777777" w:rsidR="00A93AC6" w:rsidRPr="00F60A74" w:rsidRDefault="00A93AC6" w:rsidP="00A93AC6">
            <w:pPr>
              <w:spacing w:after="0"/>
              <w:jc w:val="both"/>
              <w:rPr>
                <w:b/>
                <w:sz w:val="20"/>
                <w:szCs w:val="20"/>
              </w:rPr>
            </w:pPr>
          </w:p>
          <w:p w14:paraId="3A627E6C" w14:textId="77777777" w:rsidR="00A93AC6" w:rsidRPr="00F60A74" w:rsidRDefault="00A93AC6" w:rsidP="00A93AC6">
            <w:pPr>
              <w:spacing w:after="0"/>
              <w:jc w:val="both"/>
              <w:rPr>
                <w:b/>
                <w:sz w:val="20"/>
                <w:szCs w:val="20"/>
              </w:rPr>
            </w:pPr>
          </w:p>
          <w:p w14:paraId="5155FFB7" w14:textId="77777777" w:rsidR="00A93AC6" w:rsidRPr="00F60A74" w:rsidRDefault="00A93AC6" w:rsidP="00A93AC6">
            <w:pPr>
              <w:spacing w:after="0"/>
              <w:jc w:val="both"/>
              <w:rPr>
                <w:b/>
                <w:sz w:val="20"/>
                <w:szCs w:val="20"/>
              </w:rPr>
            </w:pPr>
          </w:p>
          <w:p w14:paraId="0FEC292F" w14:textId="77777777" w:rsidR="00A93AC6" w:rsidRPr="00F60A74" w:rsidRDefault="00A93AC6" w:rsidP="00A93AC6">
            <w:pPr>
              <w:spacing w:after="0"/>
              <w:jc w:val="both"/>
              <w:rPr>
                <w:b/>
                <w:sz w:val="20"/>
                <w:szCs w:val="20"/>
              </w:rPr>
            </w:pPr>
          </w:p>
          <w:p w14:paraId="54F8FE71" w14:textId="77777777" w:rsidR="00A93AC6" w:rsidRPr="00F60A74" w:rsidRDefault="00A93AC6" w:rsidP="00A93AC6">
            <w:pPr>
              <w:spacing w:after="0"/>
              <w:jc w:val="both"/>
              <w:rPr>
                <w:b/>
                <w:sz w:val="20"/>
                <w:szCs w:val="20"/>
              </w:rPr>
            </w:pPr>
          </w:p>
          <w:p w14:paraId="6D209939" w14:textId="77777777" w:rsidR="00A93AC6" w:rsidRPr="00F60A74" w:rsidRDefault="00A93AC6" w:rsidP="00A93AC6">
            <w:pPr>
              <w:spacing w:after="0"/>
              <w:jc w:val="both"/>
              <w:rPr>
                <w:b/>
                <w:sz w:val="20"/>
                <w:szCs w:val="20"/>
              </w:rPr>
            </w:pPr>
          </w:p>
          <w:p w14:paraId="089F1B54" w14:textId="77777777" w:rsidR="00A93AC6" w:rsidRPr="00F60A74" w:rsidRDefault="00A93AC6" w:rsidP="00A93AC6">
            <w:pPr>
              <w:spacing w:after="0"/>
              <w:jc w:val="both"/>
              <w:rPr>
                <w:b/>
                <w:sz w:val="20"/>
                <w:szCs w:val="20"/>
              </w:rPr>
            </w:pPr>
          </w:p>
          <w:p w14:paraId="1738A13F" w14:textId="77777777" w:rsidR="00A93AC6" w:rsidRPr="00F60A74" w:rsidRDefault="00A93AC6" w:rsidP="00A93AC6">
            <w:pPr>
              <w:spacing w:after="0"/>
              <w:jc w:val="both"/>
              <w:rPr>
                <w:b/>
                <w:sz w:val="20"/>
                <w:szCs w:val="20"/>
              </w:rPr>
            </w:pPr>
          </w:p>
          <w:p w14:paraId="6785FF4A" w14:textId="77777777" w:rsidR="00A93AC6" w:rsidRPr="00F60A74" w:rsidRDefault="00A93AC6" w:rsidP="00A93AC6">
            <w:pPr>
              <w:spacing w:after="0"/>
              <w:jc w:val="both"/>
              <w:rPr>
                <w:b/>
                <w:sz w:val="20"/>
                <w:szCs w:val="20"/>
              </w:rPr>
            </w:pPr>
          </w:p>
          <w:p w14:paraId="77886B27" w14:textId="77777777" w:rsidR="00A93AC6" w:rsidRPr="00F60A74" w:rsidRDefault="00A93AC6" w:rsidP="00A93AC6">
            <w:pPr>
              <w:spacing w:after="0"/>
              <w:jc w:val="both"/>
              <w:rPr>
                <w:b/>
                <w:sz w:val="20"/>
                <w:szCs w:val="20"/>
              </w:rPr>
            </w:pPr>
          </w:p>
          <w:p w14:paraId="1FAEF0D6" w14:textId="77777777" w:rsidR="00A93AC6" w:rsidRPr="00F60A74" w:rsidRDefault="00A93AC6" w:rsidP="00A93AC6">
            <w:pPr>
              <w:spacing w:after="0"/>
              <w:jc w:val="both"/>
              <w:rPr>
                <w:b/>
                <w:sz w:val="20"/>
                <w:szCs w:val="20"/>
              </w:rPr>
            </w:pPr>
          </w:p>
          <w:p w14:paraId="375D944D" w14:textId="77777777" w:rsidR="00A93AC6" w:rsidRPr="00F60A74" w:rsidRDefault="00A93AC6" w:rsidP="00A93AC6">
            <w:pPr>
              <w:spacing w:after="0"/>
              <w:jc w:val="both"/>
              <w:rPr>
                <w:b/>
                <w:sz w:val="20"/>
                <w:szCs w:val="20"/>
              </w:rPr>
            </w:pPr>
          </w:p>
          <w:p w14:paraId="0AED59F5" w14:textId="77777777" w:rsidR="00A93AC6" w:rsidRPr="00F60A74" w:rsidRDefault="00A93AC6" w:rsidP="00A93AC6">
            <w:pPr>
              <w:spacing w:after="0"/>
              <w:jc w:val="both"/>
              <w:rPr>
                <w:b/>
                <w:sz w:val="20"/>
                <w:szCs w:val="20"/>
              </w:rPr>
            </w:pPr>
          </w:p>
          <w:p w14:paraId="062C96E3" w14:textId="77777777" w:rsidR="00A93AC6" w:rsidRPr="00F60A74" w:rsidRDefault="00A93AC6" w:rsidP="00A93AC6">
            <w:pPr>
              <w:spacing w:after="0"/>
              <w:jc w:val="both"/>
              <w:rPr>
                <w:b/>
                <w:sz w:val="20"/>
                <w:szCs w:val="20"/>
              </w:rPr>
            </w:pPr>
          </w:p>
          <w:p w14:paraId="1946C263" w14:textId="77777777" w:rsidR="00A93AC6" w:rsidRPr="00F60A74" w:rsidRDefault="00A93AC6" w:rsidP="00A93AC6">
            <w:pPr>
              <w:spacing w:after="0"/>
              <w:jc w:val="both"/>
              <w:rPr>
                <w:b/>
                <w:sz w:val="20"/>
                <w:szCs w:val="20"/>
              </w:rPr>
            </w:pPr>
          </w:p>
          <w:p w14:paraId="6116F6DF" w14:textId="77777777" w:rsidR="00A93AC6" w:rsidRPr="00F60A74" w:rsidRDefault="00A93AC6" w:rsidP="00A93AC6">
            <w:pPr>
              <w:spacing w:after="0"/>
              <w:jc w:val="both"/>
              <w:rPr>
                <w:b/>
                <w:sz w:val="20"/>
                <w:szCs w:val="20"/>
              </w:rPr>
            </w:pPr>
          </w:p>
          <w:p w14:paraId="15C42850" w14:textId="77777777" w:rsidR="00A93AC6" w:rsidRPr="00F60A74" w:rsidRDefault="00A93AC6" w:rsidP="00A93AC6">
            <w:pPr>
              <w:spacing w:after="0"/>
              <w:jc w:val="both"/>
              <w:rPr>
                <w:b/>
                <w:sz w:val="20"/>
                <w:szCs w:val="20"/>
              </w:rPr>
            </w:pPr>
          </w:p>
          <w:p w14:paraId="5F9682DA" w14:textId="77777777" w:rsidR="00A93AC6" w:rsidRPr="00F60A74" w:rsidRDefault="00A93AC6" w:rsidP="00A93AC6">
            <w:pPr>
              <w:spacing w:after="0"/>
              <w:jc w:val="both"/>
              <w:rPr>
                <w:b/>
                <w:sz w:val="20"/>
                <w:szCs w:val="20"/>
              </w:rPr>
            </w:pPr>
          </w:p>
          <w:p w14:paraId="68D9E724" w14:textId="77777777" w:rsidR="00A93AC6" w:rsidRPr="00F60A74" w:rsidRDefault="00A93AC6" w:rsidP="00A93AC6">
            <w:pPr>
              <w:spacing w:after="0"/>
              <w:jc w:val="both"/>
              <w:rPr>
                <w:b/>
                <w:sz w:val="20"/>
                <w:szCs w:val="20"/>
              </w:rPr>
            </w:pPr>
          </w:p>
          <w:p w14:paraId="3606FB9B" w14:textId="77777777" w:rsidR="00A93AC6" w:rsidRPr="00F60A74" w:rsidRDefault="00A93AC6" w:rsidP="00A93AC6">
            <w:pPr>
              <w:spacing w:after="0"/>
              <w:jc w:val="both"/>
              <w:rPr>
                <w:b/>
                <w:sz w:val="20"/>
                <w:szCs w:val="20"/>
              </w:rPr>
            </w:pPr>
          </w:p>
          <w:p w14:paraId="2A79D445" w14:textId="77777777" w:rsidR="00A93AC6" w:rsidRPr="00F60A74" w:rsidRDefault="00A93AC6" w:rsidP="00A93AC6">
            <w:pPr>
              <w:spacing w:after="0"/>
              <w:jc w:val="both"/>
              <w:rPr>
                <w:b/>
                <w:sz w:val="20"/>
                <w:szCs w:val="20"/>
              </w:rPr>
            </w:pPr>
          </w:p>
          <w:p w14:paraId="59F04513" w14:textId="77777777" w:rsidR="00A93AC6" w:rsidRPr="00F60A74" w:rsidRDefault="00A93AC6" w:rsidP="00A93AC6">
            <w:pPr>
              <w:spacing w:after="0"/>
              <w:jc w:val="both"/>
              <w:rPr>
                <w:b/>
                <w:sz w:val="20"/>
                <w:szCs w:val="20"/>
              </w:rPr>
            </w:pPr>
          </w:p>
          <w:p w14:paraId="412D92B2" w14:textId="77777777" w:rsidR="00A93AC6" w:rsidRPr="00F60A74" w:rsidRDefault="00A93AC6" w:rsidP="00A93AC6">
            <w:pPr>
              <w:spacing w:after="0"/>
              <w:jc w:val="both"/>
              <w:rPr>
                <w:b/>
                <w:sz w:val="20"/>
                <w:szCs w:val="20"/>
              </w:rPr>
            </w:pPr>
          </w:p>
          <w:p w14:paraId="133F9594" w14:textId="77777777" w:rsidR="00A93AC6" w:rsidRPr="00F60A74" w:rsidRDefault="00A93AC6" w:rsidP="00A93AC6">
            <w:pPr>
              <w:spacing w:after="0"/>
              <w:jc w:val="both"/>
              <w:rPr>
                <w:b/>
                <w:sz w:val="20"/>
                <w:szCs w:val="20"/>
              </w:rPr>
            </w:pPr>
          </w:p>
          <w:p w14:paraId="5BC1A574" w14:textId="77777777" w:rsidR="00A93AC6" w:rsidRPr="00F60A74" w:rsidRDefault="00A93AC6" w:rsidP="00A93AC6">
            <w:pPr>
              <w:spacing w:after="0"/>
              <w:jc w:val="both"/>
              <w:rPr>
                <w:b/>
                <w:sz w:val="20"/>
                <w:szCs w:val="20"/>
              </w:rPr>
            </w:pPr>
          </w:p>
          <w:p w14:paraId="129CBEE3" w14:textId="77777777" w:rsidR="00A93AC6" w:rsidRPr="00F60A74" w:rsidRDefault="00A93AC6" w:rsidP="00A93AC6">
            <w:pPr>
              <w:spacing w:after="0"/>
              <w:jc w:val="both"/>
              <w:rPr>
                <w:b/>
                <w:sz w:val="20"/>
                <w:szCs w:val="20"/>
              </w:rPr>
            </w:pPr>
          </w:p>
          <w:p w14:paraId="0456B972" w14:textId="77777777" w:rsidR="00A93AC6" w:rsidRPr="00F60A74" w:rsidRDefault="00A93AC6" w:rsidP="00A93AC6">
            <w:pPr>
              <w:spacing w:after="0"/>
              <w:jc w:val="both"/>
              <w:rPr>
                <w:b/>
                <w:sz w:val="20"/>
                <w:szCs w:val="20"/>
              </w:rPr>
            </w:pPr>
          </w:p>
          <w:p w14:paraId="58C9C990" w14:textId="77777777" w:rsidR="00A93AC6" w:rsidRPr="00F60A74" w:rsidRDefault="00A93AC6" w:rsidP="00A93AC6">
            <w:pPr>
              <w:spacing w:after="0"/>
              <w:jc w:val="both"/>
              <w:rPr>
                <w:b/>
                <w:sz w:val="20"/>
                <w:szCs w:val="20"/>
              </w:rPr>
            </w:pPr>
          </w:p>
          <w:p w14:paraId="3E3FFCDA" w14:textId="77777777" w:rsidR="00A93AC6" w:rsidRPr="00F60A74" w:rsidRDefault="00A93AC6" w:rsidP="00A93AC6">
            <w:pPr>
              <w:spacing w:after="0"/>
              <w:jc w:val="both"/>
              <w:rPr>
                <w:b/>
                <w:sz w:val="20"/>
                <w:szCs w:val="20"/>
              </w:rPr>
            </w:pPr>
          </w:p>
          <w:p w14:paraId="5C7EE4DF" w14:textId="77777777" w:rsidR="00A93AC6" w:rsidRPr="00F60A74" w:rsidRDefault="00A93AC6" w:rsidP="00A93AC6">
            <w:pPr>
              <w:spacing w:after="0"/>
              <w:jc w:val="both"/>
              <w:rPr>
                <w:b/>
                <w:sz w:val="20"/>
                <w:szCs w:val="20"/>
              </w:rPr>
            </w:pPr>
          </w:p>
          <w:p w14:paraId="473C4480" w14:textId="77777777" w:rsidR="00A93AC6" w:rsidRPr="00F60A74" w:rsidRDefault="00A93AC6" w:rsidP="00A93AC6">
            <w:pPr>
              <w:spacing w:after="0"/>
              <w:jc w:val="both"/>
              <w:rPr>
                <w:b/>
                <w:sz w:val="20"/>
                <w:szCs w:val="20"/>
              </w:rPr>
            </w:pPr>
          </w:p>
          <w:p w14:paraId="5E5E33B1" w14:textId="77777777" w:rsidR="00A93AC6" w:rsidRPr="00F60A74" w:rsidRDefault="00A93AC6" w:rsidP="00A93AC6">
            <w:pPr>
              <w:spacing w:after="0"/>
              <w:jc w:val="both"/>
              <w:rPr>
                <w:b/>
                <w:sz w:val="20"/>
                <w:szCs w:val="20"/>
              </w:rPr>
            </w:pPr>
          </w:p>
          <w:p w14:paraId="02FD8D94" w14:textId="77777777" w:rsidR="00A93AC6" w:rsidRPr="00F60A74" w:rsidRDefault="00A93AC6" w:rsidP="00A93AC6">
            <w:pPr>
              <w:spacing w:after="0"/>
              <w:jc w:val="both"/>
              <w:rPr>
                <w:b/>
                <w:sz w:val="20"/>
                <w:szCs w:val="20"/>
              </w:rPr>
            </w:pPr>
          </w:p>
          <w:p w14:paraId="62A7BEEF" w14:textId="77777777" w:rsidR="00A93AC6" w:rsidRPr="00F60A74" w:rsidRDefault="00A93AC6" w:rsidP="00A93AC6">
            <w:pPr>
              <w:spacing w:after="0"/>
              <w:jc w:val="both"/>
              <w:rPr>
                <w:b/>
                <w:sz w:val="20"/>
                <w:szCs w:val="20"/>
              </w:rPr>
            </w:pPr>
          </w:p>
          <w:p w14:paraId="49489F09" w14:textId="77777777" w:rsidR="00A93AC6" w:rsidRPr="00F60A74" w:rsidRDefault="00A93AC6" w:rsidP="00A93AC6">
            <w:pPr>
              <w:spacing w:after="0"/>
              <w:jc w:val="both"/>
              <w:rPr>
                <w:b/>
                <w:sz w:val="20"/>
                <w:szCs w:val="20"/>
              </w:rPr>
            </w:pPr>
          </w:p>
          <w:p w14:paraId="522DCD9D" w14:textId="77777777" w:rsidR="00A93AC6" w:rsidRPr="00F60A74" w:rsidRDefault="00A93AC6" w:rsidP="00A93AC6">
            <w:pPr>
              <w:spacing w:after="0"/>
              <w:jc w:val="both"/>
              <w:rPr>
                <w:b/>
                <w:sz w:val="20"/>
                <w:szCs w:val="20"/>
              </w:rPr>
            </w:pPr>
          </w:p>
          <w:p w14:paraId="25987EB3" w14:textId="77777777" w:rsidR="00A93AC6" w:rsidRPr="00F60A74" w:rsidRDefault="00A93AC6" w:rsidP="00A93AC6">
            <w:pPr>
              <w:spacing w:after="0"/>
              <w:jc w:val="both"/>
              <w:rPr>
                <w:b/>
                <w:sz w:val="20"/>
                <w:szCs w:val="20"/>
              </w:rPr>
            </w:pPr>
          </w:p>
          <w:p w14:paraId="767090DF" w14:textId="77777777" w:rsidR="00A93AC6" w:rsidRPr="00F60A74" w:rsidRDefault="00A93AC6" w:rsidP="00A93AC6">
            <w:pPr>
              <w:spacing w:after="0"/>
              <w:jc w:val="both"/>
              <w:rPr>
                <w:b/>
                <w:sz w:val="20"/>
                <w:szCs w:val="20"/>
              </w:rPr>
            </w:pPr>
          </w:p>
          <w:p w14:paraId="6603D00E" w14:textId="77777777" w:rsidR="00A93AC6" w:rsidRPr="00F60A74" w:rsidRDefault="00A93AC6" w:rsidP="00A93AC6">
            <w:pPr>
              <w:spacing w:after="0"/>
              <w:jc w:val="both"/>
              <w:rPr>
                <w:b/>
                <w:sz w:val="20"/>
                <w:szCs w:val="20"/>
              </w:rPr>
            </w:pPr>
          </w:p>
          <w:p w14:paraId="44574A65" w14:textId="77777777" w:rsidR="00A93AC6" w:rsidRPr="00F60A74" w:rsidRDefault="00A93AC6" w:rsidP="00A93AC6">
            <w:pPr>
              <w:spacing w:after="0"/>
              <w:jc w:val="both"/>
              <w:rPr>
                <w:b/>
                <w:sz w:val="20"/>
                <w:szCs w:val="20"/>
              </w:rPr>
            </w:pPr>
          </w:p>
          <w:p w14:paraId="6B8B7CD4" w14:textId="77777777" w:rsidR="00A93AC6" w:rsidRPr="00F60A74" w:rsidRDefault="00A93AC6" w:rsidP="00A93AC6">
            <w:pPr>
              <w:spacing w:after="0"/>
              <w:jc w:val="both"/>
              <w:rPr>
                <w:b/>
                <w:sz w:val="20"/>
                <w:szCs w:val="20"/>
              </w:rPr>
            </w:pPr>
          </w:p>
          <w:p w14:paraId="097FBE61" w14:textId="77777777" w:rsidR="00A93AC6" w:rsidRPr="00F60A74" w:rsidRDefault="00A93AC6" w:rsidP="00A93AC6">
            <w:pPr>
              <w:spacing w:after="0"/>
              <w:jc w:val="both"/>
              <w:rPr>
                <w:b/>
                <w:sz w:val="20"/>
                <w:szCs w:val="20"/>
              </w:rPr>
            </w:pPr>
          </w:p>
          <w:p w14:paraId="073944A1" w14:textId="77777777" w:rsidR="00A93AC6" w:rsidRPr="00F60A74" w:rsidRDefault="00A93AC6" w:rsidP="00A93AC6">
            <w:pPr>
              <w:spacing w:after="0"/>
              <w:jc w:val="both"/>
              <w:rPr>
                <w:b/>
                <w:sz w:val="20"/>
                <w:szCs w:val="20"/>
              </w:rPr>
            </w:pPr>
          </w:p>
          <w:p w14:paraId="1CB8CFCB" w14:textId="77777777" w:rsidR="00A93AC6" w:rsidRPr="00F60A74" w:rsidRDefault="00A93AC6" w:rsidP="00A93AC6">
            <w:pPr>
              <w:spacing w:after="0"/>
              <w:jc w:val="both"/>
              <w:rPr>
                <w:b/>
                <w:sz w:val="20"/>
                <w:szCs w:val="20"/>
              </w:rPr>
            </w:pPr>
          </w:p>
          <w:p w14:paraId="53B6934B" w14:textId="77777777" w:rsidR="00A93AC6" w:rsidRPr="00F60A74" w:rsidRDefault="00A93AC6" w:rsidP="00A93AC6">
            <w:pPr>
              <w:spacing w:after="0"/>
              <w:jc w:val="both"/>
              <w:rPr>
                <w:b/>
                <w:sz w:val="20"/>
                <w:szCs w:val="20"/>
              </w:rPr>
            </w:pPr>
          </w:p>
          <w:p w14:paraId="3B50FEAD" w14:textId="77777777" w:rsidR="00A93AC6" w:rsidRPr="00F60A74" w:rsidRDefault="00A93AC6" w:rsidP="00A93AC6">
            <w:pPr>
              <w:spacing w:after="0"/>
              <w:jc w:val="both"/>
              <w:rPr>
                <w:b/>
                <w:sz w:val="20"/>
                <w:szCs w:val="20"/>
              </w:rPr>
            </w:pPr>
          </w:p>
          <w:p w14:paraId="1B457C06" w14:textId="77777777" w:rsidR="00A93AC6" w:rsidRPr="00F60A74" w:rsidRDefault="00A93AC6" w:rsidP="00A93AC6">
            <w:pPr>
              <w:spacing w:after="0"/>
              <w:jc w:val="both"/>
              <w:rPr>
                <w:b/>
                <w:sz w:val="20"/>
                <w:szCs w:val="20"/>
              </w:rPr>
            </w:pPr>
          </w:p>
          <w:p w14:paraId="3014969D" w14:textId="77777777" w:rsidR="00A93AC6" w:rsidRPr="00F60A74" w:rsidRDefault="00A93AC6" w:rsidP="00A93AC6">
            <w:pPr>
              <w:spacing w:after="0"/>
              <w:jc w:val="both"/>
              <w:rPr>
                <w:b/>
                <w:sz w:val="20"/>
                <w:szCs w:val="20"/>
              </w:rPr>
            </w:pPr>
          </w:p>
          <w:p w14:paraId="3B677F38" w14:textId="77777777" w:rsidR="00A93AC6" w:rsidRPr="00F60A74" w:rsidRDefault="00A93AC6" w:rsidP="00A93AC6">
            <w:pPr>
              <w:spacing w:after="0"/>
              <w:jc w:val="both"/>
              <w:rPr>
                <w:b/>
                <w:sz w:val="20"/>
                <w:szCs w:val="20"/>
              </w:rPr>
            </w:pPr>
          </w:p>
          <w:p w14:paraId="66026562" w14:textId="77777777" w:rsidR="00A93AC6" w:rsidRPr="00F60A74" w:rsidRDefault="00A93AC6" w:rsidP="00A93AC6">
            <w:pPr>
              <w:spacing w:after="0"/>
              <w:jc w:val="both"/>
              <w:rPr>
                <w:b/>
                <w:sz w:val="20"/>
                <w:szCs w:val="20"/>
              </w:rPr>
            </w:pPr>
          </w:p>
          <w:p w14:paraId="45ACA745" w14:textId="77777777" w:rsidR="00A93AC6" w:rsidRPr="00F60A74" w:rsidRDefault="00A93AC6" w:rsidP="00A93AC6">
            <w:pPr>
              <w:spacing w:after="0"/>
              <w:jc w:val="both"/>
              <w:rPr>
                <w:b/>
                <w:sz w:val="20"/>
                <w:szCs w:val="20"/>
              </w:rPr>
            </w:pPr>
          </w:p>
          <w:p w14:paraId="27FAEBF0" w14:textId="77777777" w:rsidR="00A93AC6" w:rsidRPr="00F60A74" w:rsidRDefault="00A93AC6" w:rsidP="00A93AC6">
            <w:pPr>
              <w:spacing w:after="0"/>
              <w:jc w:val="both"/>
              <w:rPr>
                <w:b/>
                <w:sz w:val="20"/>
                <w:szCs w:val="20"/>
              </w:rPr>
            </w:pPr>
          </w:p>
          <w:p w14:paraId="321ADC2F" w14:textId="77777777" w:rsidR="00A93AC6" w:rsidRPr="00F60A74" w:rsidRDefault="00A93AC6" w:rsidP="00A93AC6">
            <w:pPr>
              <w:spacing w:after="0"/>
              <w:jc w:val="both"/>
              <w:rPr>
                <w:b/>
                <w:sz w:val="20"/>
                <w:szCs w:val="20"/>
              </w:rPr>
            </w:pPr>
          </w:p>
          <w:p w14:paraId="3268CDD7" w14:textId="77777777" w:rsidR="00A93AC6" w:rsidRPr="00F60A74" w:rsidRDefault="00A93AC6" w:rsidP="00A93AC6">
            <w:pPr>
              <w:spacing w:after="0"/>
              <w:jc w:val="both"/>
              <w:rPr>
                <w:b/>
                <w:sz w:val="20"/>
                <w:szCs w:val="20"/>
              </w:rPr>
            </w:pPr>
          </w:p>
          <w:p w14:paraId="0F1D5598" w14:textId="77777777" w:rsidR="00A93AC6" w:rsidRPr="00F60A74" w:rsidRDefault="00A93AC6" w:rsidP="00A93AC6">
            <w:pPr>
              <w:spacing w:after="0"/>
              <w:jc w:val="both"/>
              <w:rPr>
                <w:b/>
                <w:sz w:val="20"/>
                <w:szCs w:val="20"/>
              </w:rPr>
            </w:pPr>
          </w:p>
          <w:p w14:paraId="2B711307" w14:textId="77777777" w:rsidR="00A93AC6" w:rsidRPr="00F60A74" w:rsidRDefault="00A93AC6" w:rsidP="00A93AC6">
            <w:pPr>
              <w:spacing w:after="0"/>
              <w:jc w:val="both"/>
              <w:rPr>
                <w:b/>
                <w:sz w:val="20"/>
                <w:szCs w:val="20"/>
              </w:rPr>
            </w:pPr>
          </w:p>
          <w:p w14:paraId="417D0CE6" w14:textId="77777777" w:rsidR="00A93AC6" w:rsidRPr="00F60A74" w:rsidRDefault="00A93AC6" w:rsidP="00A93AC6">
            <w:pPr>
              <w:spacing w:after="0"/>
              <w:jc w:val="both"/>
              <w:rPr>
                <w:b/>
                <w:sz w:val="20"/>
                <w:szCs w:val="20"/>
              </w:rPr>
            </w:pPr>
          </w:p>
          <w:p w14:paraId="2F3DB151" w14:textId="77777777" w:rsidR="00A93AC6" w:rsidRPr="00F60A74" w:rsidRDefault="00A93AC6" w:rsidP="00A93AC6">
            <w:pPr>
              <w:spacing w:after="0"/>
              <w:jc w:val="both"/>
              <w:rPr>
                <w:b/>
                <w:sz w:val="20"/>
                <w:szCs w:val="20"/>
              </w:rPr>
            </w:pPr>
          </w:p>
          <w:p w14:paraId="59FB6E34" w14:textId="77777777" w:rsidR="00A93AC6" w:rsidRPr="00F60A74" w:rsidRDefault="00A93AC6" w:rsidP="00A93AC6">
            <w:pPr>
              <w:spacing w:after="0"/>
              <w:jc w:val="both"/>
              <w:rPr>
                <w:b/>
                <w:sz w:val="20"/>
                <w:szCs w:val="20"/>
              </w:rPr>
            </w:pPr>
          </w:p>
          <w:p w14:paraId="5B85BF42" w14:textId="77777777" w:rsidR="00A93AC6" w:rsidRPr="00F60A74" w:rsidRDefault="00A93AC6" w:rsidP="00A93AC6">
            <w:pPr>
              <w:spacing w:after="0"/>
              <w:jc w:val="both"/>
              <w:rPr>
                <w:b/>
                <w:sz w:val="20"/>
                <w:szCs w:val="20"/>
              </w:rPr>
            </w:pPr>
          </w:p>
          <w:p w14:paraId="6FC76979" w14:textId="77777777" w:rsidR="00A93AC6" w:rsidRPr="00F60A74" w:rsidRDefault="00A93AC6" w:rsidP="00A93AC6">
            <w:pPr>
              <w:spacing w:after="0"/>
              <w:jc w:val="both"/>
              <w:rPr>
                <w:b/>
                <w:sz w:val="20"/>
                <w:szCs w:val="20"/>
              </w:rPr>
            </w:pPr>
          </w:p>
          <w:p w14:paraId="636E70B7" w14:textId="77777777" w:rsidR="00A93AC6" w:rsidRPr="00F60A74" w:rsidRDefault="00A93AC6" w:rsidP="00A93AC6">
            <w:pPr>
              <w:spacing w:after="0"/>
              <w:jc w:val="both"/>
              <w:rPr>
                <w:b/>
                <w:sz w:val="20"/>
                <w:szCs w:val="20"/>
              </w:rPr>
            </w:pPr>
          </w:p>
          <w:p w14:paraId="1F14077D" w14:textId="77777777" w:rsidR="00A93AC6" w:rsidRPr="00F60A74" w:rsidRDefault="00A93AC6" w:rsidP="00A93AC6">
            <w:pPr>
              <w:spacing w:after="0"/>
              <w:jc w:val="both"/>
              <w:rPr>
                <w:b/>
                <w:sz w:val="20"/>
                <w:szCs w:val="20"/>
              </w:rPr>
            </w:pPr>
          </w:p>
          <w:p w14:paraId="0925A764" w14:textId="77777777" w:rsidR="00A93AC6" w:rsidRPr="00F60A74" w:rsidRDefault="00A93AC6" w:rsidP="00A93AC6">
            <w:pPr>
              <w:spacing w:after="0"/>
              <w:jc w:val="both"/>
              <w:rPr>
                <w:b/>
                <w:sz w:val="20"/>
                <w:szCs w:val="20"/>
              </w:rPr>
            </w:pPr>
          </w:p>
          <w:p w14:paraId="23548AEB" w14:textId="77777777" w:rsidR="00A93AC6" w:rsidRPr="00F60A74" w:rsidRDefault="00A93AC6" w:rsidP="00A93AC6">
            <w:pPr>
              <w:spacing w:after="0"/>
              <w:jc w:val="both"/>
              <w:rPr>
                <w:b/>
                <w:sz w:val="20"/>
                <w:szCs w:val="20"/>
              </w:rPr>
            </w:pPr>
          </w:p>
          <w:p w14:paraId="35689472" w14:textId="77777777" w:rsidR="00A93AC6" w:rsidRPr="00F60A74" w:rsidRDefault="00A93AC6" w:rsidP="00A93AC6">
            <w:pPr>
              <w:spacing w:after="0"/>
              <w:jc w:val="both"/>
              <w:rPr>
                <w:b/>
                <w:sz w:val="20"/>
                <w:szCs w:val="20"/>
              </w:rPr>
            </w:pPr>
          </w:p>
          <w:p w14:paraId="748630AA" w14:textId="77777777" w:rsidR="00A93AC6" w:rsidRPr="00F60A74" w:rsidRDefault="00A93AC6" w:rsidP="00A93AC6">
            <w:pPr>
              <w:spacing w:after="0"/>
              <w:jc w:val="both"/>
              <w:rPr>
                <w:b/>
                <w:sz w:val="20"/>
                <w:szCs w:val="20"/>
              </w:rPr>
            </w:pPr>
          </w:p>
          <w:p w14:paraId="0C5D9A95" w14:textId="77777777" w:rsidR="00A93AC6" w:rsidRPr="00F60A74" w:rsidRDefault="00A93AC6" w:rsidP="00A93AC6">
            <w:pPr>
              <w:spacing w:after="0"/>
              <w:jc w:val="both"/>
              <w:rPr>
                <w:b/>
                <w:sz w:val="20"/>
                <w:szCs w:val="20"/>
              </w:rPr>
            </w:pPr>
          </w:p>
          <w:p w14:paraId="6333BD28" w14:textId="77777777" w:rsidR="00A93AC6" w:rsidRPr="00F60A74" w:rsidRDefault="00A93AC6" w:rsidP="00A93AC6">
            <w:pPr>
              <w:spacing w:after="0"/>
              <w:jc w:val="both"/>
              <w:rPr>
                <w:b/>
                <w:sz w:val="20"/>
                <w:szCs w:val="20"/>
              </w:rPr>
            </w:pPr>
          </w:p>
          <w:p w14:paraId="5784DBAA" w14:textId="77777777" w:rsidR="00A93AC6" w:rsidRPr="00F60A74" w:rsidRDefault="00A93AC6" w:rsidP="00A93AC6">
            <w:pPr>
              <w:spacing w:after="0"/>
              <w:jc w:val="both"/>
              <w:rPr>
                <w:b/>
                <w:sz w:val="20"/>
                <w:szCs w:val="20"/>
              </w:rPr>
            </w:pPr>
          </w:p>
          <w:p w14:paraId="5AF092C9" w14:textId="77777777" w:rsidR="00A93AC6" w:rsidRPr="00F60A74" w:rsidRDefault="00A93AC6" w:rsidP="00A93AC6">
            <w:pPr>
              <w:spacing w:after="0"/>
              <w:jc w:val="both"/>
              <w:rPr>
                <w:b/>
                <w:sz w:val="20"/>
                <w:szCs w:val="20"/>
              </w:rPr>
            </w:pPr>
          </w:p>
          <w:p w14:paraId="4ED2DABA" w14:textId="77777777" w:rsidR="00A93AC6" w:rsidRPr="00F60A74" w:rsidRDefault="00A93AC6" w:rsidP="00A93AC6">
            <w:pPr>
              <w:spacing w:after="0"/>
              <w:jc w:val="both"/>
              <w:rPr>
                <w:b/>
                <w:sz w:val="20"/>
                <w:szCs w:val="20"/>
              </w:rPr>
            </w:pPr>
          </w:p>
          <w:p w14:paraId="391C29F9" w14:textId="77777777" w:rsidR="00A93AC6" w:rsidRPr="00F60A74" w:rsidRDefault="00A93AC6" w:rsidP="00A93AC6">
            <w:pPr>
              <w:spacing w:after="0"/>
              <w:jc w:val="both"/>
              <w:rPr>
                <w:b/>
                <w:sz w:val="20"/>
                <w:szCs w:val="20"/>
              </w:rPr>
            </w:pPr>
          </w:p>
          <w:p w14:paraId="24C6C11D" w14:textId="77777777" w:rsidR="00A93AC6" w:rsidRPr="00F60A74" w:rsidRDefault="00A93AC6" w:rsidP="00A93AC6">
            <w:pPr>
              <w:spacing w:after="0"/>
              <w:jc w:val="both"/>
              <w:rPr>
                <w:b/>
                <w:sz w:val="20"/>
                <w:szCs w:val="20"/>
              </w:rPr>
            </w:pPr>
          </w:p>
          <w:p w14:paraId="1717C128" w14:textId="77777777" w:rsidR="00A93AC6" w:rsidRPr="00F60A74" w:rsidRDefault="00A93AC6" w:rsidP="00A93AC6">
            <w:pPr>
              <w:spacing w:after="0"/>
              <w:jc w:val="both"/>
              <w:rPr>
                <w:b/>
                <w:sz w:val="20"/>
                <w:szCs w:val="20"/>
              </w:rPr>
            </w:pPr>
          </w:p>
          <w:p w14:paraId="62E2C053" w14:textId="77777777" w:rsidR="00A93AC6" w:rsidRPr="00F60A74" w:rsidRDefault="00A93AC6" w:rsidP="00A93AC6">
            <w:pPr>
              <w:spacing w:after="0"/>
              <w:jc w:val="both"/>
              <w:rPr>
                <w:b/>
                <w:sz w:val="20"/>
                <w:szCs w:val="20"/>
              </w:rPr>
            </w:pPr>
          </w:p>
          <w:p w14:paraId="04A73169" w14:textId="77777777" w:rsidR="00A93AC6" w:rsidRPr="00F60A74" w:rsidRDefault="00A93AC6" w:rsidP="00A93AC6">
            <w:pPr>
              <w:spacing w:after="0"/>
              <w:jc w:val="both"/>
              <w:rPr>
                <w:b/>
                <w:sz w:val="20"/>
                <w:szCs w:val="20"/>
              </w:rPr>
            </w:pPr>
          </w:p>
          <w:p w14:paraId="4F9C9181" w14:textId="77777777" w:rsidR="00A93AC6" w:rsidRPr="00F60A74" w:rsidRDefault="00A93AC6" w:rsidP="00A93AC6">
            <w:pPr>
              <w:spacing w:after="0"/>
              <w:jc w:val="both"/>
              <w:rPr>
                <w:b/>
                <w:sz w:val="20"/>
                <w:szCs w:val="20"/>
              </w:rPr>
            </w:pPr>
          </w:p>
          <w:p w14:paraId="0844F06C" w14:textId="77777777" w:rsidR="00A93AC6" w:rsidRPr="00F60A74" w:rsidRDefault="00A93AC6" w:rsidP="00A93AC6">
            <w:pPr>
              <w:spacing w:after="0"/>
              <w:jc w:val="both"/>
              <w:rPr>
                <w:b/>
                <w:sz w:val="20"/>
                <w:szCs w:val="20"/>
              </w:rPr>
            </w:pPr>
          </w:p>
          <w:p w14:paraId="33CD0768" w14:textId="77777777" w:rsidR="00A93AC6" w:rsidRPr="00F60A74" w:rsidRDefault="00A93AC6" w:rsidP="00A93AC6">
            <w:pPr>
              <w:spacing w:after="0"/>
              <w:jc w:val="both"/>
              <w:rPr>
                <w:b/>
                <w:sz w:val="20"/>
                <w:szCs w:val="20"/>
              </w:rPr>
            </w:pPr>
          </w:p>
          <w:p w14:paraId="7085B284" w14:textId="77777777" w:rsidR="00A93AC6" w:rsidRPr="00F60A74" w:rsidRDefault="00A93AC6" w:rsidP="00A93AC6">
            <w:pPr>
              <w:spacing w:after="0"/>
              <w:jc w:val="both"/>
              <w:rPr>
                <w:b/>
                <w:sz w:val="20"/>
                <w:szCs w:val="20"/>
              </w:rPr>
            </w:pPr>
          </w:p>
          <w:p w14:paraId="2E84407D" w14:textId="77777777" w:rsidR="00A93AC6" w:rsidRPr="00F60A74" w:rsidRDefault="00A93AC6" w:rsidP="00A93AC6">
            <w:pPr>
              <w:spacing w:after="0"/>
              <w:jc w:val="both"/>
              <w:rPr>
                <w:b/>
                <w:sz w:val="20"/>
                <w:szCs w:val="20"/>
              </w:rPr>
            </w:pPr>
          </w:p>
          <w:p w14:paraId="0AE4168B" w14:textId="77777777" w:rsidR="00A93AC6" w:rsidRPr="00F60A74" w:rsidRDefault="00A93AC6" w:rsidP="00A93AC6">
            <w:pPr>
              <w:spacing w:after="0"/>
              <w:jc w:val="both"/>
              <w:rPr>
                <w:b/>
                <w:sz w:val="20"/>
                <w:szCs w:val="20"/>
              </w:rPr>
            </w:pPr>
          </w:p>
          <w:p w14:paraId="4C054FE5" w14:textId="77777777" w:rsidR="00A93AC6" w:rsidRPr="00F60A74" w:rsidRDefault="00A93AC6" w:rsidP="00A93AC6">
            <w:pPr>
              <w:spacing w:after="0"/>
              <w:jc w:val="both"/>
              <w:rPr>
                <w:b/>
                <w:sz w:val="20"/>
                <w:szCs w:val="20"/>
              </w:rPr>
            </w:pPr>
          </w:p>
          <w:p w14:paraId="09D11668" w14:textId="77777777" w:rsidR="00A93AC6" w:rsidRPr="00F60A74" w:rsidRDefault="00A93AC6" w:rsidP="00A93AC6">
            <w:pPr>
              <w:spacing w:after="0"/>
              <w:jc w:val="both"/>
              <w:rPr>
                <w:b/>
                <w:sz w:val="20"/>
                <w:szCs w:val="20"/>
              </w:rPr>
            </w:pPr>
          </w:p>
          <w:p w14:paraId="24EEC862" w14:textId="77777777" w:rsidR="00A93AC6" w:rsidRPr="00F60A74" w:rsidRDefault="00A93AC6" w:rsidP="00A93AC6">
            <w:pPr>
              <w:spacing w:after="0"/>
              <w:jc w:val="both"/>
              <w:rPr>
                <w:b/>
                <w:sz w:val="20"/>
                <w:szCs w:val="20"/>
              </w:rPr>
            </w:pPr>
          </w:p>
          <w:p w14:paraId="09BEB300" w14:textId="77777777" w:rsidR="00A93AC6" w:rsidRPr="00F60A74" w:rsidRDefault="00A93AC6" w:rsidP="00A93AC6">
            <w:pPr>
              <w:spacing w:after="0"/>
              <w:jc w:val="both"/>
              <w:rPr>
                <w:b/>
                <w:sz w:val="20"/>
                <w:szCs w:val="20"/>
              </w:rPr>
            </w:pPr>
          </w:p>
          <w:p w14:paraId="501B6163" w14:textId="77777777" w:rsidR="00A93AC6" w:rsidRPr="00F60A74" w:rsidRDefault="00A93AC6" w:rsidP="00A93AC6">
            <w:pPr>
              <w:spacing w:after="0"/>
              <w:jc w:val="both"/>
              <w:rPr>
                <w:b/>
                <w:sz w:val="20"/>
                <w:szCs w:val="20"/>
              </w:rPr>
            </w:pPr>
          </w:p>
          <w:p w14:paraId="0C58E09D" w14:textId="77777777" w:rsidR="00A93AC6" w:rsidRPr="00F60A74" w:rsidRDefault="00A93AC6" w:rsidP="00A93AC6">
            <w:pPr>
              <w:spacing w:after="0"/>
              <w:jc w:val="both"/>
              <w:rPr>
                <w:b/>
                <w:sz w:val="20"/>
                <w:szCs w:val="20"/>
              </w:rPr>
            </w:pPr>
          </w:p>
          <w:p w14:paraId="47A89E47" w14:textId="77777777" w:rsidR="00A93AC6" w:rsidRPr="00F60A74" w:rsidRDefault="00A93AC6" w:rsidP="00A93AC6">
            <w:pPr>
              <w:spacing w:after="0"/>
              <w:jc w:val="both"/>
              <w:rPr>
                <w:b/>
                <w:sz w:val="20"/>
                <w:szCs w:val="20"/>
              </w:rPr>
            </w:pPr>
          </w:p>
          <w:p w14:paraId="1259831C" w14:textId="77777777" w:rsidR="00A93AC6" w:rsidRPr="00F60A74" w:rsidRDefault="00A93AC6" w:rsidP="00A93AC6">
            <w:pPr>
              <w:spacing w:after="0"/>
              <w:jc w:val="both"/>
              <w:rPr>
                <w:b/>
                <w:sz w:val="20"/>
                <w:szCs w:val="20"/>
              </w:rPr>
            </w:pPr>
          </w:p>
          <w:p w14:paraId="3128513B" w14:textId="77777777" w:rsidR="00A93AC6" w:rsidRPr="00F60A74" w:rsidRDefault="00A93AC6" w:rsidP="00A93AC6">
            <w:pPr>
              <w:spacing w:after="0"/>
              <w:jc w:val="both"/>
              <w:rPr>
                <w:b/>
                <w:sz w:val="20"/>
                <w:szCs w:val="20"/>
              </w:rPr>
            </w:pPr>
          </w:p>
          <w:p w14:paraId="74AAC0FF" w14:textId="77777777" w:rsidR="00A93AC6" w:rsidRPr="00F60A74" w:rsidRDefault="00A93AC6" w:rsidP="00A93AC6">
            <w:pPr>
              <w:spacing w:after="0"/>
              <w:jc w:val="both"/>
              <w:rPr>
                <w:b/>
                <w:sz w:val="20"/>
                <w:szCs w:val="20"/>
              </w:rPr>
            </w:pPr>
          </w:p>
          <w:p w14:paraId="7FE47020" w14:textId="77777777" w:rsidR="00A93AC6" w:rsidRPr="00F60A74" w:rsidRDefault="00A93AC6" w:rsidP="00A93AC6">
            <w:pPr>
              <w:spacing w:after="0"/>
              <w:jc w:val="both"/>
              <w:rPr>
                <w:b/>
                <w:sz w:val="20"/>
                <w:szCs w:val="20"/>
              </w:rPr>
            </w:pPr>
          </w:p>
          <w:p w14:paraId="361362DD" w14:textId="77777777" w:rsidR="00A93AC6" w:rsidRPr="00F60A74" w:rsidRDefault="00A93AC6" w:rsidP="00A93AC6">
            <w:pPr>
              <w:spacing w:after="0"/>
              <w:jc w:val="both"/>
              <w:rPr>
                <w:b/>
                <w:sz w:val="20"/>
                <w:szCs w:val="20"/>
              </w:rPr>
            </w:pPr>
          </w:p>
          <w:p w14:paraId="2F7A2F0F" w14:textId="77777777" w:rsidR="00A93AC6" w:rsidRPr="00F60A74" w:rsidRDefault="00A93AC6" w:rsidP="00A93AC6">
            <w:pPr>
              <w:spacing w:after="0"/>
              <w:jc w:val="both"/>
              <w:rPr>
                <w:b/>
                <w:sz w:val="20"/>
                <w:szCs w:val="20"/>
              </w:rPr>
            </w:pPr>
          </w:p>
          <w:p w14:paraId="36AA4A0F" w14:textId="77777777" w:rsidR="00A93AC6" w:rsidRPr="00F60A74" w:rsidRDefault="00A93AC6" w:rsidP="00A93AC6">
            <w:pPr>
              <w:spacing w:after="0"/>
              <w:jc w:val="both"/>
              <w:rPr>
                <w:b/>
                <w:sz w:val="20"/>
                <w:szCs w:val="20"/>
              </w:rPr>
            </w:pPr>
          </w:p>
          <w:p w14:paraId="086F0E3F" w14:textId="77777777" w:rsidR="00A93AC6" w:rsidRPr="00F60A74" w:rsidRDefault="00A93AC6" w:rsidP="00A93AC6">
            <w:pPr>
              <w:spacing w:after="0"/>
              <w:jc w:val="both"/>
              <w:rPr>
                <w:b/>
                <w:sz w:val="20"/>
                <w:szCs w:val="20"/>
              </w:rPr>
            </w:pPr>
          </w:p>
          <w:p w14:paraId="4B7B82A5" w14:textId="77777777" w:rsidR="00A93AC6" w:rsidRPr="00F60A74" w:rsidRDefault="00A93AC6" w:rsidP="00A93AC6">
            <w:pPr>
              <w:spacing w:after="0"/>
              <w:jc w:val="both"/>
              <w:rPr>
                <w:b/>
                <w:sz w:val="20"/>
                <w:szCs w:val="20"/>
              </w:rPr>
            </w:pPr>
          </w:p>
          <w:p w14:paraId="7CB8C1C6" w14:textId="77777777" w:rsidR="00A93AC6" w:rsidRPr="00F60A74" w:rsidRDefault="00A93AC6" w:rsidP="00A93AC6">
            <w:pPr>
              <w:spacing w:after="0"/>
              <w:jc w:val="both"/>
              <w:rPr>
                <w:b/>
                <w:sz w:val="20"/>
                <w:szCs w:val="20"/>
              </w:rPr>
            </w:pPr>
          </w:p>
          <w:p w14:paraId="1FEC4304" w14:textId="77777777" w:rsidR="00A93AC6" w:rsidRPr="00F60A74" w:rsidRDefault="00A93AC6" w:rsidP="00A93AC6">
            <w:pPr>
              <w:spacing w:after="0"/>
              <w:jc w:val="both"/>
              <w:rPr>
                <w:b/>
                <w:sz w:val="20"/>
                <w:szCs w:val="20"/>
              </w:rPr>
            </w:pPr>
          </w:p>
          <w:p w14:paraId="675DE3ED" w14:textId="77777777" w:rsidR="00A93AC6" w:rsidRPr="00F60A74" w:rsidRDefault="00A93AC6" w:rsidP="00A93AC6">
            <w:pPr>
              <w:spacing w:after="0"/>
              <w:jc w:val="both"/>
              <w:rPr>
                <w:b/>
                <w:sz w:val="20"/>
                <w:szCs w:val="20"/>
              </w:rPr>
            </w:pPr>
          </w:p>
          <w:p w14:paraId="0459B943" w14:textId="77777777" w:rsidR="00A93AC6" w:rsidRPr="00F60A74" w:rsidRDefault="00A93AC6" w:rsidP="00A93AC6">
            <w:pPr>
              <w:spacing w:after="0"/>
              <w:jc w:val="both"/>
              <w:rPr>
                <w:b/>
                <w:sz w:val="20"/>
                <w:szCs w:val="20"/>
              </w:rPr>
            </w:pPr>
          </w:p>
          <w:p w14:paraId="023EE532" w14:textId="77777777" w:rsidR="00A93AC6" w:rsidRPr="00F60A74" w:rsidRDefault="00A93AC6" w:rsidP="00A93AC6">
            <w:pPr>
              <w:spacing w:after="0"/>
              <w:jc w:val="both"/>
              <w:rPr>
                <w:b/>
                <w:sz w:val="20"/>
                <w:szCs w:val="20"/>
              </w:rPr>
            </w:pPr>
          </w:p>
          <w:p w14:paraId="7E3CAA5C" w14:textId="77777777" w:rsidR="00A93AC6" w:rsidRPr="00F60A74" w:rsidRDefault="00A93AC6" w:rsidP="00A93AC6">
            <w:pPr>
              <w:spacing w:after="0"/>
              <w:jc w:val="both"/>
              <w:rPr>
                <w:b/>
                <w:sz w:val="20"/>
                <w:szCs w:val="20"/>
              </w:rPr>
            </w:pPr>
          </w:p>
          <w:p w14:paraId="27AEAF58" w14:textId="77777777" w:rsidR="00A93AC6" w:rsidRPr="00F60A74" w:rsidRDefault="00A93AC6" w:rsidP="00A93AC6">
            <w:pPr>
              <w:spacing w:after="0"/>
              <w:jc w:val="both"/>
              <w:rPr>
                <w:b/>
                <w:sz w:val="20"/>
                <w:szCs w:val="20"/>
              </w:rPr>
            </w:pPr>
          </w:p>
          <w:p w14:paraId="7E3DE64E" w14:textId="77777777" w:rsidR="00A93AC6" w:rsidRPr="00F60A74" w:rsidRDefault="00A93AC6" w:rsidP="00A93AC6">
            <w:pPr>
              <w:spacing w:after="0"/>
              <w:jc w:val="both"/>
              <w:rPr>
                <w:b/>
                <w:sz w:val="20"/>
                <w:szCs w:val="20"/>
              </w:rPr>
            </w:pPr>
          </w:p>
          <w:p w14:paraId="054E2C2A" w14:textId="77777777" w:rsidR="00A93AC6" w:rsidRPr="00F60A74" w:rsidRDefault="00A93AC6" w:rsidP="00A93AC6">
            <w:pPr>
              <w:spacing w:after="0"/>
              <w:jc w:val="both"/>
              <w:rPr>
                <w:b/>
                <w:sz w:val="20"/>
                <w:szCs w:val="20"/>
              </w:rPr>
            </w:pPr>
          </w:p>
          <w:p w14:paraId="57BDDA6C" w14:textId="7F82D137" w:rsidR="00A93AC6" w:rsidRPr="0034263C" w:rsidRDefault="00A93AC6" w:rsidP="00A93AC6">
            <w:pPr>
              <w:spacing w:after="0"/>
              <w:jc w:val="both"/>
              <w:rPr>
                <w:b/>
                <w:sz w:val="20"/>
                <w:szCs w:val="20"/>
                <w:lang w:val="en-US"/>
              </w:rPr>
            </w:pPr>
          </w:p>
        </w:tc>
      </w:tr>
      <w:tr w:rsidR="00C44AD3" w:rsidRPr="00F60A74" w14:paraId="3A596226" w14:textId="77777777" w:rsidTr="00863610">
        <w:trPr>
          <w:jc w:val="center"/>
        </w:trPr>
        <w:tc>
          <w:tcPr>
            <w:tcW w:w="1550" w:type="pct"/>
            <w:gridSpan w:val="2"/>
          </w:tcPr>
          <w:p w14:paraId="0977A3A9" w14:textId="77777777" w:rsidR="00C44AD3" w:rsidRPr="00F60A74" w:rsidRDefault="00C44AD3" w:rsidP="00C44AD3">
            <w:pPr>
              <w:spacing w:after="0"/>
              <w:jc w:val="center"/>
              <w:rPr>
                <w:b/>
                <w:i/>
                <w:iCs/>
                <w:sz w:val="20"/>
                <w:szCs w:val="20"/>
              </w:rPr>
            </w:pPr>
            <w:r w:rsidRPr="00F60A74">
              <w:rPr>
                <w:b/>
                <w:i/>
                <w:iCs/>
                <w:sz w:val="20"/>
                <w:szCs w:val="20"/>
              </w:rPr>
              <w:lastRenderedPageBreak/>
              <w:t>Articolul 5</w:t>
            </w:r>
          </w:p>
          <w:p w14:paraId="4DCE4B0F" w14:textId="77777777" w:rsidR="00C44AD3" w:rsidRPr="00F60A74" w:rsidRDefault="00C44AD3" w:rsidP="00C44AD3">
            <w:pPr>
              <w:spacing w:after="0"/>
              <w:jc w:val="center"/>
              <w:rPr>
                <w:b/>
                <w:bCs/>
                <w:i/>
                <w:iCs/>
                <w:sz w:val="20"/>
                <w:szCs w:val="20"/>
              </w:rPr>
            </w:pPr>
            <w:r w:rsidRPr="00F60A74">
              <w:rPr>
                <w:b/>
                <w:bCs/>
                <w:i/>
                <w:iCs/>
                <w:sz w:val="20"/>
                <w:szCs w:val="20"/>
              </w:rPr>
              <w:t>Cerințe în materie de proiectare ecologică</w:t>
            </w:r>
          </w:p>
          <w:p w14:paraId="5D26EE80" w14:textId="3078BC60" w:rsidR="00C44AD3" w:rsidRPr="00F60A74" w:rsidRDefault="00C44AD3" w:rsidP="00C44AD3">
            <w:pPr>
              <w:spacing w:after="0"/>
              <w:jc w:val="both"/>
              <w:rPr>
                <w:sz w:val="20"/>
                <w:szCs w:val="20"/>
              </w:rPr>
            </w:pPr>
            <w:r w:rsidRPr="00F60A74">
              <w:rPr>
                <w:sz w:val="20"/>
                <w:szCs w:val="20"/>
              </w:rPr>
              <w:t>(1)Pentru a aborda impactul asupra mediului și pe baza parametrilor produsului menționați în anexa I, cerințele în materie de proiectare ecologică din actele delegate adoptate în temeiul articolului 4 sunt de natură să îmbunătățească următoarele aspecte ale produsului (denumite în continuare „aspecte referitoare la produs”), în cazul în care respectivele aspecte referitoare la produs sunt relevante pentru grupa de produse în cauză:</w:t>
            </w:r>
          </w:p>
          <w:p w14:paraId="723154DF" w14:textId="72F8068F"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durabilitatea;</w:t>
            </w:r>
          </w:p>
          <w:p w14:paraId="53E3CF79" w14:textId="6AC43EA2"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fiabilitatea;</w:t>
            </w:r>
          </w:p>
          <w:p w14:paraId="0D5DCD19" w14:textId="39083AB6"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lastRenderedPageBreak/>
              <w:t>posibilitatea de reutilizare;</w:t>
            </w:r>
          </w:p>
          <w:p w14:paraId="555C28D7" w14:textId="6855222C"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potențialul de modernizare;</w:t>
            </w:r>
          </w:p>
          <w:p w14:paraId="5C2D12DB" w14:textId="38752EFE"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potențialul de reparare;</w:t>
            </w:r>
          </w:p>
          <w:p w14:paraId="2E673D37" w14:textId="6FB2BBEB"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posibilitatea de întreținere și recondiționare;</w:t>
            </w:r>
          </w:p>
          <w:p w14:paraId="41B23ADC" w14:textId="385FA083"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prezența substanțelor care prezintă motive de îngrijorare;</w:t>
            </w:r>
          </w:p>
          <w:p w14:paraId="24CE8AE7" w14:textId="002029D5"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consumul de energie și eficiența energetică;</w:t>
            </w:r>
          </w:p>
          <w:p w14:paraId="26D6E98F" w14:textId="6091A80A"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utilizarea apei și utilizarea eficientă a apei;</w:t>
            </w:r>
          </w:p>
          <w:p w14:paraId="0AD88BE3" w14:textId="3A8A43F2"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utilizarea resurselor și utilizarea eficientă a resurselor;</w:t>
            </w:r>
          </w:p>
          <w:p w14:paraId="2C43370E" w14:textId="1E629BEC"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conținutul de materiale reciclate;</w:t>
            </w:r>
          </w:p>
          <w:p w14:paraId="175704DC" w14:textId="59B75E29"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posibilitatea de refabricare;</w:t>
            </w:r>
          </w:p>
          <w:p w14:paraId="5D9CA152" w14:textId="51B4A1E8"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potențialul de reciclare;</w:t>
            </w:r>
          </w:p>
          <w:p w14:paraId="6AF5CBEB" w14:textId="2FA80943"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posibilitatea de valorificare a materialelor;</w:t>
            </w:r>
          </w:p>
          <w:p w14:paraId="347D2C1A" w14:textId="64CDF215"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impactul asupra mediului, inclusiv amprenta de carbon și amprenta de mediu;</w:t>
            </w:r>
          </w:p>
          <w:p w14:paraId="75228446" w14:textId="1B19C0B8" w:rsidR="00C44AD3" w:rsidRPr="00F60A74" w:rsidRDefault="00C44AD3" w:rsidP="00C44AD3">
            <w:pPr>
              <w:pStyle w:val="Listparagraf"/>
              <w:numPr>
                <w:ilvl w:val="0"/>
                <w:numId w:val="4"/>
              </w:numPr>
              <w:spacing w:after="0"/>
              <w:jc w:val="both"/>
              <w:rPr>
                <w:sz w:val="20"/>
                <w:szCs w:val="20"/>
                <w:lang w:val="ro-RO"/>
              </w:rPr>
            </w:pPr>
            <w:r w:rsidRPr="00F60A74">
              <w:rPr>
                <w:sz w:val="20"/>
                <w:szCs w:val="20"/>
                <w:lang w:val="ro-RO"/>
              </w:rPr>
              <w:t>volumul preconizat de deșeuri generate.</w:t>
            </w:r>
          </w:p>
          <w:p w14:paraId="1D2F68AD" w14:textId="77777777" w:rsidR="00C44AD3" w:rsidRPr="00F60A74" w:rsidRDefault="00C44AD3" w:rsidP="00CB6AA1">
            <w:pPr>
              <w:spacing w:before="120" w:after="120"/>
              <w:jc w:val="both"/>
              <w:rPr>
                <w:sz w:val="20"/>
                <w:szCs w:val="20"/>
              </w:rPr>
            </w:pPr>
            <w:r w:rsidRPr="00F60A74">
              <w:rPr>
                <w:sz w:val="20"/>
                <w:szCs w:val="20"/>
              </w:rPr>
              <w:t>(2)   Cerințele în materie de proiectare ecologică asigură, după caz, pe baza parametrilor produsului menționați la anexa I, faptul că produsele nu sunt supuse obsolescenței premature, din motive care includ opțiunile de proiectare ale producătorilor, utilizarea unor componente care sunt semnificativ mai puțin robuste decât alte componente, împiedicarea dezasamblării componentelor-cheie, indisponibilitatea informațiilor privind repararea sau piesele de schimb, software-ul care nu mai funcționează odată ce sistemul de operare este actualizat sau în care nu sunt furnizate actualizări ale software-ului.</w:t>
            </w:r>
          </w:p>
          <w:p w14:paraId="11BD35FE" w14:textId="3CDBC5B8" w:rsidR="00C44AD3" w:rsidRPr="00F60A74" w:rsidRDefault="00C44AD3" w:rsidP="00CB6AA1">
            <w:pPr>
              <w:spacing w:before="120" w:after="120"/>
              <w:jc w:val="both"/>
              <w:rPr>
                <w:sz w:val="20"/>
                <w:szCs w:val="20"/>
              </w:rPr>
            </w:pPr>
            <w:r w:rsidRPr="00F60A74">
              <w:rPr>
                <w:sz w:val="20"/>
                <w:szCs w:val="20"/>
              </w:rPr>
              <w:t>(3)   Comisia alege sau elaborează, după cum este necesar, instrumentele sau metodologiile necesare pentru stabilirea cerințelor în materie de proiectare ecologică.</w:t>
            </w:r>
          </w:p>
          <w:p w14:paraId="22CD16CF" w14:textId="77777777" w:rsidR="00C44AD3" w:rsidRPr="00F60A74" w:rsidRDefault="00C44AD3" w:rsidP="00CB6AA1">
            <w:pPr>
              <w:spacing w:before="120" w:after="120"/>
              <w:jc w:val="both"/>
              <w:rPr>
                <w:sz w:val="20"/>
                <w:szCs w:val="20"/>
              </w:rPr>
            </w:pPr>
            <w:r w:rsidRPr="00F60A74">
              <w:rPr>
                <w:sz w:val="20"/>
                <w:szCs w:val="20"/>
              </w:rPr>
              <w:t>(4)   Cerințe în materie de proiectare ecologică se stabilesc pentru o anumită grupă de produse. Acestea pot fi diferențiate pentru orice produs specific care aparține acelei anumite grupe de produse.</w:t>
            </w:r>
          </w:p>
          <w:p w14:paraId="20D8B747" w14:textId="77777777" w:rsidR="00C44AD3" w:rsidRPr="00F60A74" w:rsidRDefault="00C44AD3" w:rsidP="00CB6AA1">
            <w:pPr>
              <w:spacing w:before="120" w:after="120"/>
              <w:jc w:val="both"/>
              <w:rPr>
                <w:sz w:val="20"/>
                <w:szCs w:val="20"/>
              </w:rPr>
            </w:pPr>
            <w:r w:rsidRPr="00F60A74">
              <w:rPr>
                <w:sz w:val="20"/>
                <w:szCs w:val="20"/>
              </w:rPr>
              <w:lastRenderedPageBreak/>
              <w:t>(5)   Produsele al căror unic scop este de a servi apărării sau securității naționale sunt excluse din grupele de produse.</w:t>
            </w:r>
          </w:p>
          <w:p w14:paraId="3C092F60" w14:textId="77777777" w:rsidR="00C44AD3" w:rsidRPr="00F60A74" w:rsidRDefault="00C44AD3" w:rsidP="00CB6AA1">
            <w:pPr>
              <w:spacing w:before="120" w:after="120"/>
              <w:jc w:val="both"/>
              <w:rPr>
                <w:sz w:val="20"/>
                <w:szCs w:val="20"/>
              </w:rPr>
            </w:pPr>
            <w:r w:rsidRPr="00F60A74">
              <w:rPr>
                <w:sz w:val="20"/>
                <w:szCs w:val="20"/>
              </w:rPr>
              <w:t>(6)   Comisia poate stabili cerințe în materie de proiectare ecologică și pentru acele grupe de produse sau aspecte referitoare la produs care nu au fost incluse în planul de lucru menționat la articolul 18.</w:t>
            </w:r>
          </w:p>
          <w:p w14:paraId="7BFD6437" w14:textId="77777777" w:rsidR="00C44AD3" w:rsidRPr="00F60A74" w:rsidRDefault="00C44AD3" w:rsidP="00CB6AA1">
            <w:pPr>
              <w:spacing w:before="120" w:after="120"/>
              <w:jc w:val="both"/>
              <w:rPr>
                <w:sz w:val="20"/>
                <w:szCs w:val="20"/>
              </w:rPr>
            </w:pPr>
            <w:r w:rsidRPr="00F60A74">
              <w:rPr>
                <w:sz w:val="20"/>
                <w:szCs w:val="20"/>
              </w:rPr>
              <w:t>(7)   În cazul în care două sau mai multe grupe de produse prezintă una sau mai multe asemănări care permit îmbunătățirea efectivă a unui aspect al produsului pe baza cerințelor de informare comune sau a cerințelor de performanță, pot fi stabilite cerințe orizontale în materie de proiectare ecologică pentru grupele de produse respective (denumite în continuare „cerințe orizontale în materie de proiectare ecologică”). Atunci când analizează dacă este necesar să stabilească cerințe orizontale în materie de proiectare ecologică, Comisia ține seama, de asemenea, de efectele pozitive ale cerințelor respective în direcția realizării obiectivelor prezentului regulament, în special de posibilitatea includerii unei game largi de grupe de produse în același act delegat. Comisia poate complete cerințele orizontale în materie de proiectare ecologică prin stabilirea unor cerințe în materie de proiectare ecologică pentru o anumită grupă de produse.</w:t>
            </w:r>
          </w:p>
          <w:p w14:paraId="23311687" w14:textId="77777777" w:rsidR="00C44AD3" w:rsidRPr="00F60A74" w:rsidRDefault="00C44AD3" w:rsidP="001A1F22">
            <w:pPr>
              <w:spacing w:before="120" w:after="120"/>
              <w:jc w:val="both"/>
              <w:rPr>
                <w:sz w:val="20"/>
                <w:szCs w:val="20"/>
              </w:rPr>
            </w:pPr>
            <w:r w:rsidRPr="00F60A74">
              <w:rPr>
                <w:sz w:val="20"/>
                <w:szCs w:val="20"/>
              </w:rPr>
              <w:t xml:space="preserve">(8)   O cerință în materie de proiectare ecologică poate acoperi produsele care intră în domeniul de aplicare al unei măsuri de autoreglementare inclusă în lista din actul de punere în aplicare adoptat în temeiul articolului </w:t>
            </w:r>
            <w:r w:rsidRPr="008D1B96">
              <w:rPr>
                <w:sz w:val="20"/>
                <w:szCs w:val="20"/>
              </w:rPr>
              <w:t>21 alineatul (3),</w:t>
            </w:r>
            <w:r w:rsidRPr="00F60A74">
              <w:rPr>
                <w:sz w:val="20"/>
                <w:szCs w:val="20"/>
              </w:rPr>
              <w:t xml:space="preserve"> în cazul în care măsura de autoreglementare respectivă nu abordează aspectele referitoare la produs vizate de respectiva cerință în materie de proiectare ecologică.</w:t>
            </w:r>
          </w:p>
          <w:p w14:paraId="459C1DDF" w14:textId="25D9B1F6" w:rsidR="00C44AD3" w:rsidRPr="00F60A74" w:rsidRDefault="00C44AD3" w:rsidP="001A1F22">
            <w:pPr>
              <w:spacing w:before="120" w:after="0"/>
              <w:jc w:val="both"/>
              <w:rPr>
                <w:sz w:val="20"/>
                <w:szCs w:val="20"/>
              </w:rPr>
            </w:pPr>
            <w:r w:rsidRPr="00F60A74">
              <w:rPr>
                <w:sz w:val="20"/>
                <w:szCs w:val="20"/>
              </w:rPr>
              <w:t>(9)   Cerințele în materie de proiectare ecologică includ, dacă este cazul pentru a îmbunătăți aspectele specifice referitoare la produse, oricare din sau ambele cerințele următoare:</w:t>
            </w:r>
          </w:p>
          <w:tbl>
            <w:tblPr>
              <w:tblW w:w="5000" w:type="pct"/>
              <w:shd w:val="clear" w:color="auto" w:fill="FFFFFF"/>
              <w:tblCellMar>
                <w:left w:w="0" w:type="dxa"/>
                <w:right w:w="0" w:type="dxa"/>
              </w:tblCellMar>
              <w:tblLook w:val="04A0" w:firstRow="1" w:lastRow="0" w:firstColumn="1" w:lastColumn="0" w:noHBand="0" w:noVBand="1"/>
            </w:tblPr>
            <w:tblGrid>
              <w:gridCol w:w="231"/>
              <w:gridCol w:w="4064"/>
            </w:tblGrid>
            <w:tr w:rsidR="00C44AD3" w:rsidRPr="00F60A74" w14:paraId="6FDC5C8A" w14:textId="77777777" w:rsidTr="000D4A85">
              <w:tc>
                <w:tcPr>
                  <w:tcW w:w="0" w:type="auto"/>
                  <w:shd w:val="clear" w:color="auto" w:fill="FFFFFF"/>
                  <w:hideMark/>
                </w:tcPr>
                <w:p w14:paraId="1371EAE6" w14:textId="77777777" w:rsidR="00C44AD3" w:rsidRPr="00F60A74" w:rsidRDefault="00C44AD3" w:rsidP="001A1F22">
                  <w:pPr>
                    <w:spacing w:before="120" w:after="0"/>
                    <w:jc w:val="both"/>
                    <w:rPr>
                      <w:sz w:val="20"/>
                      <w:szCs w:val="20"/>
                    </w:rPr>
                  </w:pPr>
                  <w:r w:rsidRPr="00F60A74">
                    <w:rPr>
                      <w:sz w:val="20"/>
                      <w:szCs w:val="20"/>
                    </w:rPr>
                    <w:lastRenderedPageBreak/>
                    <w:t>(a)</w:t>
                  </w:r>
                </w:p>
              </w:tc>
              <w:tc>
                <w:tcPr>
                  <w:tcW w:w="0" w:type="auto"/>
                  <w:shd w:val="clear" w:color="auto" w:fill="FFFFFF"/>
                  <w:hideMark/>
                </w:tcPr>
                <w:p w14:paraId="144D2DA2" w14:textId="77777777" w:rsidR="00C44AD3" w:rsidRPr="00F60A74" w:rsidRDefault="00C44AD3" w:rsidP="001A1F22">
                  <w:pPr>
                    <w:spacing w:before="120" w:after="0"/>
                    <w:jc w:val="both"/>
                    <w:rPr>
                      <w:sz w:val="20"/>
                      <w:szCs w:val="20"/>
                    </w:rPr>
                  </w:pPr>
                  <w:r w:rsidRPr="00F60A74">
                    <w:rPr>
                      <w:sz w:val="20"/>
                      <w:szCs w:val="20"/>
                    </w:rPr>
                    <w:t>cerințele de performanță prevăzute la articolul 6;</w:t>
                  </w:r>
                </w:p>
              </w:tc>
            </w:tr>
          </w:tbl>
          <w:p w14:paraId="73D71F47" w14:textId="77777777" w:rsidR="00C44AD3" w:rsidRPr="00F60A74" w:rsidRDefault="00C44AD3" w:rsidP="001A1F22">
            <w:pPr>
              <w:spacing w:before="120"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5"/>
              <w:gridCol w:w="4040"/>
            </w:tblGrid>
            <w:tr w:rsidR="00C44AD3" w:rsidRPr="00F60A74" w14:paraId="2ACBE66D" w14:textId="77777777" w:rsidTr="000D4A85">
              <w:tc>
                <w:tcPr>
                  <w:tcW w:w="0" w:type="auto"/>
                  <w:shd w:val="clear" w:color="auto" w:fill="FFFFFF"/>
                  <w:hideMark/>
                </w:tcPr>
                <w:p w14:paraId="1ED7DE75" w14:textId="77777777" w:rsidR="00C44AD3" w:rsidRPr="00F60A74" w:rsidRDefault="00C44AD3" w:rsidP="001A1F22">
                  <w:pPr>
                    <w:spacing w:before="120" w:after="0"/>
                    <w:jc w:val="both"/>
                    <w:rPr>
                      <w:sz w:val="20"/>
                      <w:szCs w:val="20"/>
                    </w:rPr>
                  </w:pPr>
                  <w:r w:rsidRPr="00F60A74">
                    <w:rPr>
                      <w:sz w:val="20"/>
                      <w:szCs w:val="20"/>
                    </w:rPr>
                    <w:t>(b)</w:t>
                  </w:r>
                </w:p>
              </w:tc>
              <w:tc>
                <w:tcPr>
                  <w:tcW w:w="0" w:type="auto"/>
                  <w:shd w:val="clear" w:color="auto" w:fill="FFFFFF"/>
                  <w:hideMark/>
                </w:tcPr>
                <w:p w14:paraId="5A7DE520" w14:textId="77777777" w:rsidR="00C44AD3" w:rsidRPr="00F60A74" w:rsidRDefault="00C44AD3" w:rsidP="001A1F22">
                  <w:pPr>
                    <w:spacing w:before="120" w:after="0"/>
                    <w:jc w:val="both"/>
                    <w:rPr>
                      <w:sz w:val="20"/>
                      <w:szCs w:val="20"/>
                    </w:rPr>
                  </w:pPr>
                  <w:r w:rsidRPr="00F60A74">
                    <w:rPr>
                      <w:sz w:val="20"/>
                      <w:szCs w:val="20"/>
                    </w:rPr>
                    <w:t>cerințele de informare prevăzute la articolul 7.</w:t>
                  </w:r>
                </w:p>
              </w:tc>
            </w:tr>
          </w:tbl>
          <w:p w14:paraId="56979419" w14:textId="7A9E4889" w:rsidR="00C44AD3" w:rsidRPr="00F60A74" w:rsidRDefault="00C44AD3" w:rsidP="001A1F22">
            <w:pPr>
              <w:spacing w:before="120" w:after="120"/>
              <w:jc w:val="both"/>
              <w:rPr>
                <w:sz w:val="20"/>
                <w:szCs w:val="20"/>
              </w:rPr>
            </w:pPr>
            <w:r w:rsidRPr="00F60A74">
              <w:rPr>
                <w:sz w:val="20"/>
                <w:szCs w:val="20"/>
              </w:rPr>
              <w:t>(10)   Atunci când elaborează cerințele în materie de proiectare ecologică, Comisia asigură consecvența cu alte acte din dreptul Uniunii și:</w:t>
            </w:r>
          </w:p>
          <w:p w14:paraId="0EE03664" w14:textId="40BAAB79" w:rsidR="00C44AD3" w:rsidRPr="00F60A74" w:rsidRDefault="00C44AD3" w:rsidP="00C44AD3">
            <w:pPr>
              <w:spacing w:after="0"/>
              <w:jc w:val="both"/>
              <w:rPr>
                <w:sz w:val="20"/>
                <w:szCs w:val="20"/>
              </w:rPr>
            </w:pPr>
            <w:r w:rsidRPr="00F60A74">
              <w:rPr>
                <w:sz w:val="20"/>
                <w:szCs w:val="20"/>
              </w:rPr>
              <w:t>(a)ia în considerare:</w:t>
            </w:r>
          </w:p>
          <w:p w14:paraId="16E2AFCC" w14:textId="47F944B6" w:rsidR="00C44AD3" w:rsidRPr="00F60A74" w:rsidRDefault="00C44AD3" w:rsidP="00C44AD3">
            <w:pPr>
              <w:spacing w:after="0"/>
              <w:jc w:val="both"/>
              <w:rPr>
                <w:sz w:val="20"/>
                <w:szCs w:val="20"/>
              </w:rPr>
            </w:pPr>
            <w:r w:rsidRPr="00F60A74">
              <w:rPr>
                <w:sz w:val="20"/>
                <w:szCs w:val="20"/>
              </w:rPr>
              <w:t>(i)prioritățile Uniunii în materie de climă, mediu, eficiență energetică, eficiența resurselor și securitate, inclusiv economia circulară netoxică, precum și alte priorități și obiective conexe ale Uniunii;</w:t>
            </w:r>
          </w:p>
          <w:p w14:paraId="7F3F60E3" w14:textId="322F7C5A" w:rsidR="00C44AD3" w:rsidRPr="00F60A74" w:rsidRDefault="00C44AD3" w:rsidP="00C44AD3">
            <w:pPr>
              <w:spacing w:after="0"/>
              <w:jc w:val="both"/>
              <w:rPr>
                <w:sz w:val="20"/>
                <w:szCs w:val="20"/>
              </w:rPr>
            </w:pPr>
            <w:r w:rsidRPr="00F60A74">
              <w:rPr>
                <w:sz w:val="20"/>
                <w:szCs w:val="20"/>
              </w:rPr>
              <w:t>(ii)dreptul relevant al Uniunii, inclusiv măsura în care acesta abordează aspectele relevante referitoare la produse;</w:t>
            </w:r>
          </w:p>
          <w:p w14:paraId="4B6A759B" w14:textId="53821383" w:rsidR="00C44AD3" w:rsidRPr="00F60A74" w:rsidRDefault="00C44AD3" w:rsidP="00C44AD3">
            <w:pPr>
              <w:spacing w:after="0"/>
              <w:jc w:val="both"/>
              <w:rPr>
                <w:sz w:val="20"/>
                <w:szCs w:val="20"/>
              </w:rPr>
            </w:pPr>
            <w:r w:rsidRPr="00F60A74">
              <w:rPr>
                <w:sz w:val="20"/>
                <w:szCs w:val="20"/>
              </w:rPr>
              <w:t>(iii)acordurile internaționale relevante;</w:t>
            </w:r>
          </w:p>
          <w:p w14:paraId="068ABEB6" w14:textId="11F17DFE" w:rsidR="00C44AD3" w:rsidRPr="00F60A74" w:rsidRDefault="00C44AD3" w:rsidP="00C44AD3">
            <w:pPr>
              <w:spacing w:after="0"/>
              <w:jc w:val="both"/>
              <w:rPr>
                <w:sz w:val="20"/>
                <w:szCs w:val="20"/>
              </w:rPr>
            </w:pPr>
            <w:r w:rsidRPr="00F60A74">
              <w:rPr>
                <w:sz w:val="20"/>
                <w:szCs w:val="20"/>
              </w:rPr>
              <w:t>(iv)măsurile de autoreglementare;</w:t>
            </w:r>
          </w:p>
          <w:p w14:paraId="7C8E5380" w14:textId="2ABAF90A" w:rsidR="00C44AD3" w:rsidRPr="00F60A74" w:rsidRDefault="00C44AD3" w:rsidP="00C44AD3">
            <w:pPr>
              <w:spacing w:after="0"/>
              <w:jc w:val="both"/>
              <w:rPr>
                <w:sz w:val="20"/>
                <w:szCs w:val="20"/>
              </w:rPr>
            </w:pPr>
            <w:r w:rsidRPr="00F60A74">
              <w:rPr>
                <w:sz w:val="20"/>
                <w:szCs w:val="20"/>
              </w:rPr>
              <w:t>(v)dreptul intern relevant privind protecția mediului;</w:t>
            </w:r>
          </w:p>
          <w:p w14:paraId="16FD4DFF" w14:textId="6EA0C474" w:rsidR="00C44AD3" w:rsidRPr="00F60A74" w:rsidRDefault="00C44AD3" w:rsidP="00C44AD3">
            <w:pPr>
              <w:spacing w:after="0"/>
              <w:jc w:val="both"/>
              <w:rPr>
                <w:sz w:val="20"/>
                <w:szCs w:val="20"/>
              </w:rPr>
            </w:pPr>
            <w:r w:rsidRPr="00F60A74">
              <w:rPr>
                <w:sz w:val="20"/>
                <w:szCs w:val="20"/>
              </w:rPr>
              <w:t>(vi)standardele europene și internaționale relevante;</w:t>
            </w:r>
          </w:p>
          <w:p w14:paraId="7C96758D" w14:textId="77777777" w:rsidR="00C44AD3" w:rsidRPr="00F60A74" w:rsidRDefault="00C44AD3" w:rsidP="00C44AD3">
            <w:pPr>
              <w:spacing w:after="0"/>
              <w:jc w:val="both"/>
              <w:rPr>
                <w:bCs/>
                <w:sz w:val="20"/>
                <w:szCs w:val="20"/>
              </w:rPr>
            </w:pPr>
          </w:p>
          <w:p w14:paraId="3F83F14D" w14:textId="36120FBE" w:rsidR="00C44AD3" w:rsidRPr="00F60A74" w:rsidRDefault="00C44AD3" w:rsidP="00C44AD3">
            <w:pPr>
              <w:spacing w:after="0"/>
              <w:jc w:val="both"/>
              <w:rPr>
                <w:bCs/>
                <w:sz w:val="20"/>
                <w:szCs w:val="20"/>
              </w:rPr>
            </w:pPr>
            <w:r w:rsidRPr="00F60A74">
              <w:rPr>
                <w:bCs/>
                <w:sz w:val="20"/>
                <w:szCs w:val="20"/>
              </w:rPr>
              <w:t>(b)efectuează o evaluare a impactului pe baza celor mai bune dovezi și analize disponibile și, după caz, pe baza studiilor suplimentare și a rezultatelor cercetării realizate în cadrul programelor de finanțare ale Uniunii. Stabilirea cerințelor în materie de proiectare ecologică pentru anumite aspecte referitoare la produs nu trebuie să fie întârziată în mod nejustificat de incertitudinile legate de posibilitatea de a stabili cerințe în materie de proiectare ecologică pentru a îmbunătăți alte aspecte referitoare la produsul respectiv. În evaluarea impactului, Comisia:</w:t>
            </w:r>
          </w:p>
          <w:p w14:paraId="43CCF95B" w14:textId="77777777" w:rsidR="00C44AD3" w:rsidRPr="00F60A74" w:rsidRDefault="00C44AD3" w:rsidP="00C44AD3">
            <w:pPr>
              <w:spacing w:after="0"/>
              <w:jc w:val="both"/>
              <w:rPr>
                <w:bCs/>
                <w:sz w:val="20"/>
                <w:szCs w:val="20"/>
              </w:rPr>
            </w:pPr>
          </w:p>
          <w:p w14:paraId="78BC26C6" w14:textId="120E49F5" w:rsidR="00C44AD3" w:rsidRPr="00F60A74" w:rsidRDefault="00C44AD3" w:rsidP="00C44AD3">
            <w:pPr>
              <w:spacing w:after="0"/>
              <w:jc w:val="both"/>
              <w:rPr>
                <w:bCs/>
                <w:sz w:val="20"/>
                <w:szCs w:val="20"/>
              </w:rPr>
            </w:pPr>
            <w:r w:rsidRPr="00F60A74">
              <w:rPr>
                <w:bCs/>
                <w:sz w:val="20"/>
                <w:szCs w:val="20"/>
              </w:rPr>
              <w:t>(i)indică metodologia utilizată;</w:t>
            </w:r>
          </w:p>
          <w:p w14:paraId="3B518998" w14:textId="022A5084" w:rsidR="00C44AD3" w:rsidRPr="00F60A74" w:rsidRDefault="00C44AD3" w:rsidP="00C44AD3">
            <w:pPr>
              <w:spacing w:after="0"/>
              <w:jc w:val="both"/>
              <w:rPr>
                <w:bCs/>
                <w:sz w:val="20"/>
                <w:szCs w:val="20"/>
              </w:rPr>
            </w:pPr>
            <w:r w:rsidRPr="00F60A74">
              <w:rPr>
                <w:bCs/>
                <w:sz w:val="20"/>
                <w:szCs w:val="20"/>
              </w:rPr>
              <w:t>(ii)se asigură că toate aspectele referitoare la produs sunt analizate și că profunzimea analizei aspectelor referitoare la produs este proporțională cu importanța lor pentru produsul în cauză;</w:t>
            </w:r>
          </w:p>
          <w:p w14:paraId="5C97D7F0" w14:textId="664CE577" w:rsidR="00C44AD3" w:rsidRPr="00F60A74" w:rsidRDefault="00C44AD3" w:rsidP="00C44AD3">
            <w:pPr>
              <w:spacing w:after="0"/>
              <w:jc w:val="both"/>
              <w:rPr>
                <w:bCs/>
                <w:sz w:val="20"/>
                <w:szCs w:val="20"/>
              </w:rPr>
            </w:pPr>
            <w:r w:rsidRPr="00F60A74">
              <w:rPr>
                <w:bCs/>
                <w:sz w:val="20"/>
                <w:szCs w:val="20"/>
              </w:rPr>
              <w:t>(iii)se asigură că interdependențele dintre diferitele aspecte referitoare la produs sunt analizate;</w:t>
            </w:r>
          </w:p>
          <w:p w14:paraId="3418B78E" w14:textId="76D9361D" w:rsidR="00C44AD3" w:rsidRPr="00F60A74" w:rsidRDefault="00C44AD3" w:rsidP="00C44AD3">
            <w:pPr>
              <w:spacing w:after="0"/>
              <w:jc w:val="both"/>
              <w:rPr>
                <w:bCs/>
                <w:sz w:val="20"/>
                <w:szCs w:val="20"/>
              </w:rPr>
            </w:pPr>
            <w:r w:rsidRPr="00F60A74">
              <w:rPr>
                <w:bCs/>
                <w:sz w:val="20"/>
                <w:szCs w:val="20"/>
              </w:rPr>
              <w:lastRenderedPageBreak/>
              <w:t>(iv)indică modificările preconizate în ceea ce privește impactul asupra mediului, inclusiv cuantificate ca amprentă de carbon și amprentă de mediu ori de câte ori este posibil;</w:t>
            </w:r>
          </w:p>
          <w:p w14:paraId="5E79EF47" w14:textId="76CAD233" w:rsidR="00C44AD3" w:rsidRPr="00F60A74" w:rsidRDefault="00C44AD3" w:rsidP="00C44AD3">
            <w:pPr>
              <w:spacing w:after="0"/>
              <w:jc w:val="both"/>
              <w:rPr>
                <w:bCs/>
                <w:sz w:val="20"/>
                <w:szCs w:val="20"/>
              </w:rPr>
            </w:pPr>
            <w:r w:rsidRPr="00F60A74">
              <w:rPr>
                <w:bCs/>
                <w:sz w:val="20"/>
                <w:szCs w:val="20"/>
              </w:rPr>
              <w:t>(v)analizează disponibilitatea materiilor prime pentru sectorul recondiționării, după caz;</w:t>
            </w:r>
          </w:p>
          <w:p w14:paraId="55EE2D7E" w14:textId="323AEE67" w:rsidR="00C44AD3" w:rsidRPr="00F60A74" w:rsidRDefault="00C44AD3" w:rsidP="00C44AD3">
            <w:pPr>
              <w:spacing w:after="0"/>
              <w:jc w:val="both"/>
              <w:rPr>
                <w:bCs/>
                <w:sz w:val="20"/>
                <w:szCs w:val="20"/>
              </w:rPr>
            </w:pPr>
            <w:r w:rsidRPr="00F60A74">
              <w:rPr>
                <w:bCs/>
                <w:sz w:val="20"/>
                <w:szCs w:val="20"/>
              </w:rPr>
              <w:t>(vi)analizează orice impact relevant asupra sănătății umane;</w:t>
            </w:r>
          </w:p>
          <w:p w14:paraId="2C3CAC55" w14:textId="77777777" w:rsidR="00C44AD3" w:rsidRPr="00F60A74" w:rsidRDefault="00C44AD3" w:rsidP="00C44AD3">
            <w:pPr>
              <w:spacing w:after="0"/>
              <w:jc w:val="both"/>
              <w:rPr>
                <w:bCs/>
                <w:sz w:val="20"/>
                <w:szCs w:val="20"/>
              </w:rPr>
            </w:pPr>
            <w:r w:rsidRPr="00F60A74">
              <w:rPr>
                <w:bCs/>
                <w:sz w:val="20"/>
                <w:szCs w:val="20"/>
              </w:rPr>
              <w:t>(vii)ia în considerare nivelul minim de performanță al unui produs sau al unei grupe de produse necesar pentru a atinge în viitor prioritățile Uniunii enumerate la litera (a) punctul (i);</w:t>
            </w:r>
          </w:p>
          <w:p w14:paraId="7A9F1333" w14:textId="2941CC13" w:rsidR="00C44AD3" w:rsidRPr="00F60A74" w:rsidRDefault="00C44AD3" w:rsidP="00C44AD3">
            <w:pPr>
              <w:spacing w:after="0"/>
              <w:jc w:val="both"/>
              <w:rPr>
                <w:bCs/>
                <w:sz w:val="20"/>
                <w:szCs w:val="20"/>
              </w:rPr>
            </w:pPr>
            <w:r w:rsidRPr="00F60A74">
              <w:rPr>
                <w:bCs/>
                <w:sz w:val="20"/>
                <w:szCs w:val="20"/>
              </w:rPr>
              <w:t>(c)ia în considerare informațiile tehnice relevante utilizate ca bază pentru dreptul sau instrumentele Uniunii sau derivate din acestea, inclusiv Regulamentul (CE) nr. 66/2010, Directiva 2010/75/UE, criteriile tehnice de examinare adoptate în temeiul Regulamentului (UE) 2020/852 și criteriile privind achizițiile publice verzi ale UE;</w:t>
            </w:r>
          </w:p>
          <w:p w14:paraId="31961023" w14:textId="6CC56C47" w:rsidR="00C44AD3" w:rsidRPr="00F60A74" w:rsidRDefault="00C44AD3" w:rsidP="00C44AD3">
            <w:pPr>
              <w:spacing w:after="0"/>
              <w:jc w:val="both"/>
              <w:rPr>
                <w:bCs/>
                <w:sz w:val="20"/>
                <w:szCs w:val="20"/>
              </w:rPr>
            </w:pPr>
            <w:r w:rsidRPr="00F60A74">
              <w:rPr>
                <w:bCs/>
                <w:sz w:val="20"/>
                <w:szCs w:val="20"/>
              </w:rPr>
              <w:t>(d)ia în considerare protecția informațiilor comerciale confidențiale;</w:t>
            </w:r>
          </w:p>
          <w:p w14:paraId="57DDAF4D" w14:textId="77777777" w:rsidR="00C44AD3" w:rsidRPr="00F60A74" w:rsidRDefault="00C44AD3" w:rsidP="00C44AD3">
            <w:pPr>
              <w:spacing w:after="0"/>
              <w:jc w:val="both"/>
              <w:rPr>
                <w:bCs/>
                <w:sz w:val="20"/>
                <w:szCs w:val="20"/>
              </w:rPr>
            </w:pPr>
            <w:r w:rsidRPr="00F60A74">
              <w:rPr>
                <w:bCs/>
                <w:sz w:val="20"/>
                <w:szCs w:val="20"/>
              </w:rPr>
              <w:t>(e)ține seama de opiniile exprimate de forumul privind proiectarea ecologică menționat la articolul 19 și de grupul de experți ai statelor membre menționat la articolul 20.</w:t>
            </w:r>
          </w:p>
          <w:p w14:paraId="18796C7F" w14:textId="77777777" w:rsidR="00C44AD3" w:rsidRPr="00F60A74" w:rsidRDefault="00C44AD3" w:rsidP="00C44AD3">
            <w:pPr>
              <w:spacing w:after="0"/>
              <w:jc w:val="both"/>
              <w:rPr>
                <w:bCs/>
                <w:sz w:val="20"/>
                <w:szCs w:val="20"/>
              </w:rPr>
            </w:pPr>
            <w:r w:rsidRPr="00F60A74">
              <w:rPr>
                <w:bCs/>
                <w:sz w:val="20"/>
                <w:szCs w:val="20"/>
              </w:rPr>
              <w:t>(11)   Cerințele în materie de proiectare ecologică trebuie să îndeplinească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F5B8C48" w14:textId="77777777" w:rsidTr="00235B9E">
              <w:tc>
                <w:tcPr>
                  <w:tcW w:w="0" w:type="auto"/>
                  <w:hideMark/>
                </w:tcPr>
                <w:p w14:paraId="05441031"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F2DE94A" w14:textId="77777777" w:rsidR="00C44AD3" w:rsidRPr="00F60A74" w:rsidRDefault="00C44AD3" w:rsidP="00C44AD3">
                  <w:pPr>
                    <w:spacing w:after="0"/>
                    <w:jc w:val="both"/>
                    <w:rPr>
                      <w:bCs/>
                      <w:sz w:val="20"/>
                      <w:szCs w:val="20"/>
                    </w:rPr>
                  </w:pPr>
                  <w:r w:rsidRPr="00F60A74">
                    <w:rPr>
                      <w:bCs/>
                      <w:sz w:val="20"/>
                      <w:szCs w:val="20"/>
                    </w:rPr>
                    <w:t>nu există impact negativ semnificativ asupra funcționalității produsului din perspectiva utilizatorului;</w:t>
                  </w:r>
                </w:p>
              </w:tc>
            </w:tr>
          </w:tbl>
          <w:p w14:paraId="36217C2D"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BCCF93D" w14:textId="77777777" w:rsidTr="00235B9E">
              <w:tc>
                <w:tcPr>
                  <w:tcW w:w="0" w:type="auto"/>
                  <w:hideMark/>
                </w:tcPr>
                <w:p w14:paraId="3DA591E8"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13DB36AB" w14:textId="77777777" w:rsidR="00C44AD3" w:rsidRPr="00F60A74" w:rsidRDefault="00C44AD3" w:rsidP="00C44AD3">
                  <w:pPr>
                    <w:spacing w:after="0"/>
                    <w:jc w:val="both"/>
                    <w:rPr>
                      <w:bCs/>
                      <w:sz w:val="20"/>
                      <w:szCs w:val="20"/>
                    </w:rPr>
                  </w:pPr>
                  <w:r w:rsidRPr="00F60A74">
                    <w:rPr>
                      <w:bCs/>
                      <w:sz w:val="20"/>
                      <w:szCs w:val="20"/>
                    </w:rPr>
                    <w:t>nu există efecte adverse asupra sănătății și siguranței persoanelor;</w:t>
                  </w:r>
                </w:p>
              </w:tc>
            </w:tr>
          </w:tbl>
          <w:p w14:paraId="61827F10"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38FEB40" w14:textId="77777777" w:rsidTr="00235B9E">
              <w:tc>
                <w:tcPr>
                  <w:tcW w:w="0" w:type="auto"/>
                  <w:hideMark/>
                </w:tcPr>
                <w:p w14:paraId="665163D9"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5B707045" w14:textId="77777777" w:rsidR="00C44AD3" w:rsidRPr="00F60A74" w:rsidRDefault="00C44AD3" w:rsidP="00C44AD3">
                  <w:pPr>
                    <w:spacing w:after="0"/>
                    <w:jc w:val="both"/>
                    <w:rPr>
                      <w:bCs/>
                      <w:sz w:val="20"/>
                      <w:szCs w:val="20"/>
                    </w:rPr>
                  </w:pPr>
                  <w:r w:rsidRPr="00F60A74">
                    <w:rPr>
                      <w:bCs/>
                      <w:sz w:val="20"/>
                      <w:szCs w:val="20"/>
                    </w:rPr>
                    <w:t>nu există impact negativ semnificativ asupra consumatorilor în ceea ce privește accesibilitatea din punct de vedere financiar a produselor relevante, ținând seama, de asemenea, de accesul la produsele de ocazie, de durabilitate și de costul legat de ciclul de viață al produselor;</w:t>
                  </w:r>
                </w:p>
              </w:tc>
            </w:tr>
          </w:tbl>
          <w:p w14:paraId="4340A41B"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FFC5D06" w14:textId="77777777" w:rsidTr="00235B9E">
              <w:tc>
                <w:tcPr>
                  <w:tcW w:w="0" w:type="auto"/>
                  <w:hideMark/>
                </w:tcPr>
                <w:p w14:paraId="21E47FF2"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560D1C1D" w14:textId="77777777" w:rsidR="00C44AD3" w:rsidRPr="00F60A74" w:rsidRDefault="00C44AD3" w:rsidP="00C44AD3">
                  <w:pPr>
                    <w:spacing w:after="0"/>
                    <w:jc w:val="both"/>
                    <w:rPr>
                      <w:bCs/>
                      <w:sz w:val="20"/>
                      <w:szCs w:val="20"/>
                    </w:rPr>
                  </w:pPr>
                  <w:r w:rsidRPr="00F60A74">
                    <w:rPr>
                      <w:bCs/>
                      <w:sz w:val="20"/>
                      <w:szCs w:val="20"/>
                    </w:rPr>
                    <w:t xml:space="preserve">nu există impact negativ disproporționat asupra competitivității operatorilor economici și a altor </w:t>
                  </w:r>
                  <w:r w:rsidRPr="00F60A74">
                    <w:rPr>
                      <w:bCs/>
                      <w:sz w:val="20"/>
                      <w:szCs w:val="20"/>
                    </w:rPr>
                    <w:lastRenderedPageBreak/>
                    <w:t>actori din lanțul valoric, inclusiv IMM-urile, în special asupra microîntreprinderilor;</w:t>
                  </w:r>
                </w:p>
              </w:tc>
            </w:tr>
          </w:tbl>
          <w:p w14:paraId="1F899CE1"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C06D694" w14:textId="77777777" w:rsidTr="00235B9E">
              <w:tc>
                <w:tcPr>
                  <w:tcW w:w="0" w:type="auto"/>
                  <w:hideMark/>
                </w:tcPr>
                <w:p w14:paraId="7D541437"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1D986FD4" w14:textId="77777777" w:rsidR="00C44AD3" w:rsidRPr="00F60A74" w:rsidRDefault="00C44AD3" w:rsidP="00C44AD3">
                  <w:pPr>
                    <w:spacing w:after="0"/>
                    <w:jc w:val="both"/>
                    <w:rPr>
                      <w:bCs/>
                      <w:sz w:val="20"/>
                      <w:szCs w:val="20"/>
                    </w:rPr>
                  </w:pPr>
                  <w:r w:rsidRPr="00F60A74">
                    <w:rPr>
                      <w:bCs/>
                      <w:sz w:val="20"/>
                      <w:szCs w:val="20"/>
                    </w:rPr>
                    <w:t>nu există tehnologie brevetată impusă producătorilor sau altor actori din lanțul valoric;</w:t>
                  </w:r>
                </w:p>
              </w:tc>
            </w:tr>
          </w:tbl>
          <w:p w14:paraId="2D62DF4E"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4E0978F5" w14:textId="77777777" w:rsidTr="00235B9E">
              <w:tc>
                <w:tcPr>
                  <w:tcW w:w="0" w:type="auto"/>
                  <w:hideMark/>
                </w:tcPr>
                <w:p w14:paraId="451D90C6" w14:textId="77777777" w:rsidR="00C44AD3" w:rsidRPr="00F60A74" w:rsidRDefault="00C44AD3" w:rsidP="00C44AD3">
                  <w:pPr>
                    <w:spacing w:after="0"/>
                    <w:jc w:val="both"/>
                    <w:rPr>
                      <w:bCs/>
                      <w:sz w:val="20"/>
                      <w:szCs w:val="20"/>
                    </w:rPr>
                  </w:pPr>
                  <w:r w:rsidRPr="00F60A74">
                    <w:rPr>
                      <w:bCs/>
                      <w:sz w:val="20"/>
                      <w:szCs w:val="20"/>
                    </w:rPr>
                    <w:t>(f)</w:t>
                  </w:r>
                </w:p>
              </w:tc>
              <w:tc>
                <w:tcPr>
                  <w:tcW w:w="0" w:type="auto"/>
                  <w:hideMark/>
                </w:tcPr>
                <w:p w14:paraId="1A47C2D1" w14:textId="77777777" w:rsidR="00C44AD3" w:rsidRPr="00F60A74" w:rsidRDefault="00C44AD3" w:rsidP="00C44AD3">
                  <w:pPr>
                    <w:spacing w:after="0"/>
                    <w:jc w:val="both"/>
                    <w:rPr>
                      <w:bCs/>
                      <w:sz w:val="20"/>
                      <w:szCs w:val="20"/>
                    </w:rPr>
                  </w:pPr>
                  <w:r w:rsidRPr="00F60A74">
                    <w:rPr>
                      <w:bCs/>
                      <w:sz w:val="20"/>
                      <w:szCs w:val="20"/>
                    </w:rPr>
                    <w:t>nu există o sarcină administrativă disproporționată pentru producători sau alți actori din lanțul valoric, inclusiv IMM-urile, în special pentru microîntreprinderi.</w:t>
                  </w:r>
                </w:p>
              </w:tc>
            </w:tr>
          </w:tbl>
          <w:p w14:paraId="5C722F36" w14:textId="77777777" w:rsidR="00C44AD3" w:rsidRPr="00F60A74" w:rsidRDefault="00C44AD3" w:rsidP="00C44AD3">
            <w:pPr>
              <w:spacing w:after="0"/>
              <w:jc w:val="both"/>
              <w:rPr>
                <w:bCs/>
                <w:sz w:val="20"/>
                <w:szCs w:val="20"/>
              </w:rPr>
            </w:pPr>
            <w:r w:rsidRPr="00F60A74">
              <w:rPr>
                <w:bCs/>
                <w:sz w:val="20"/>
                <w:szCs w:val="20"/>
              </w:rPr>
              <w:t>(12)   Cerințele în materie de proiectare ecologică trebuie să poată fi verificate. Comisia identifică mijloacele adecvate de verificare a cerințelor specifice în materie de proiectare ecologică, inclusiv controale direct pe produs sau pe baza documentației tehnice.</w:t>
            </w:r>
          </w:p>
          <w:p w14:paraId="238A0D26" w14:textId="77777777" w:rsidR="00C44AD3" w:rsidRPr="00F60A74" w:rsidRDefault="00C44AD3" w:rsidP="00C44AD3">
            <w:pPr>
              <w:spacing w:after="0"/>
              <w:jc w:val="both"/>
              <w:rPr>
                <w:bCs/>
                <w:sz w:val="20"/>
                <w:szCs w:val="20"/>
              </w:rPr>
            </w:pPr>
            <w:r w:rsidRPr="00F60A74">
              <w:rPr>
                <w:bCs/>
                <w:sz w:val="20"/>
                <w:szCs w:val="20"/>
              </w:rPr>
              <w:t>(13)   Comisia publică studiile și analizele relevante, inclusiv evaluările de impact menționate la alineatul (10) litera (b), utilizate la stabilirea cerințelor în materie de proiectare ecologică.</w:t>
            </w:r>
          </w:p>
          <w:p w14:paraId="02273F2E" w14:textId="77777777" w:rsidR="00C44AD3" w:rsidRPr="00F60A74" w:rsidRDefault="00C44AD3" w:rsidP="00C44AD3">
            <w:pPr>
              <w:spacing w:after="0"/>
              <w:jc w:val="both"/>
              <w:rPr>
                <w:bCs/>
                <w:sz w:val="20"/>
                <w:szCs w:val="20"/>
              </w:rPr>
            </w:pPr>
            <w:r w:rsidRPr="00F60A74">
              <w:rPr>
                <w:bCs/>
                <w:sz w:val="20"/>
                <w:szCs w:val="20"/>
              </w:rPr>
              <w:t>(14)   Pentru fiecare grupă de produse vizată de cerințele în materie de proiectare ecologică, Comisia stabilește, după caz, substanțele care se încadrează în definiția de la articolul 2 punctul 27 litera (d), luând în considerare cel puțin dacă: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DCEB305" w14:textId="77777777" w:rsidTr="00235B9E">
              <w:tc>
                <w:tcPr>
                  <w:tcW w:w="0" w:type="auto"/>
                  <w:hideMark/>
                </w:tcPr>
                <w:p w14:paraId="36AF690E"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025E116A" w14:textId="77777777" w:rsidR="00C44AD3" w:rsidRPr="00F60A74" w:rsidRDefault="00C44AD3" w:rsidP="00C44AD3">
                  <w:pPr>
                    <w:spacing w:after="0"/>
                    <w:jc w:val="both"/>
                    <w:rPr>
                      <w:bCs/>
                      <w:sz w:val="20"/>
                      <w:szCs w:val="20"/>
                    </w:rPr>
                  </w:pPr>
                  <w:r w:rsidRPr="00F60A74">
                    <w:rPr>
                      <w:bCs/>
                      <w:sz w:val="20"/>
                      <w:szCs w:val="20"/>
                    </w:rPr>
                    <w:t>pe baza tehnologiilor standard, substanțele fac ca procesul de reutilizare sau de reciclare să fie mai complicat, costisitor, cu impact asupra mediului sau mai solicitant de energie sau de resurse;</w:t>
                  </w:r>
                </w:p>
              </w:tc>
            </w:tr>
          </w:tbl>
          <w:p w14:paraId="2DB6CAC5"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EB2AD45" w14:textId="77777777" w:rsidTr="00235B9E">
              <w:tc>
                <w:tcPr>
                  <w:tcW w:w="0" w:type="auto"/>
                  <w:hideMark/>
                </w:tcPr>
                <w:p w14:paraId="588DAD06"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4E33A7A1" w14:textId="77777777" w:rsidR="00C44AD3" w:rsidRPr="00F60A74" w:rsidRDefault="00C44AD3" w:rsidP="00C44AD3">
                  <w:pPr>
                    <w:spacing w:after="0"/>
                    <w:jc w:val="both"/>
                    <w:rPr>
                      <w:bCs/>
                      <w:sz w:val="20"/>
                      <w:szCs w:val="20"/>
                    </w:rPr>
                  </w:pPr>
                  <w:r w:rsidRPr="00F60A74">
                    <w:rPr>
                      <w:bCs/>
                      <w:sz w:val="20"/>
                      <w:szCs w:val="20"/>
                    </w:rPr>
                    <w:t>substanțele afectează proprietățile sau funcționalitățile tehnice, utilitatea sau valoarea materialului reciclat provenit din produs sau a produselor fabricate din respectivul material reciclat;</w:t>
                  </w:r>
                </w:p>
              </w:tc>
            </w:tr>
          </w:tbl>
          <w:p w14:paraId="17AE0B7B"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3CB4164" w14:textId="77777777" w:rsidTr="00235B9E">
              <w:tc>
                <w:tcPr>
                  <w:tcW w:w="0" w:type="auto"/>
                  <w:hideMark/>
                </w:tcPr>
                <w:p w14:paraId="0AFB383E"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62A94BBB" w14:textId="77777777" w:rsidR="00C44AD3" w:rsidRPr="00F60A74" w:rsidRDefault="00C44AD3" w:rsidP="00C44AD3">
                  <w:pPr>
                    <w:spacing w:after="0"/>
                    <w:jc w:val="both"/>
                    <w:rPr>
                      <w:bCs/>
                      <w:sz w:val="20"/>
                      <w:szCs w:val="20"/>
                    </w:rPr>
                  </w:pPr>
                  <w:r w:rsidRPr="00F60A74">
                    <w:rPr>
                      <w:bCs/>
                      <w:sz w:val="20"/>
                      <w:szCs w:val="20"/>
                    </w:rPr>
                    <w:t>substanțele au un impact negativ asupra proprietăților estetice sau olfactive ale materialului reciclat.</w:t>
                  </w:r>
                </w:p>
              </w:tc>
            </w:tr>
          </w:tbl>
          <w:p w14:paraId="4D8D891C" w14:textId="77777777" w:rsidR="00C44AD3" w:rsidRPr="00F60A74" w:rsidRDefault="00C44AD3" w:rsidP="00C44AD3">
            <w:pPr>
              <w:spacing w:after="0"/>
              <w:jc w:val="both"/>
              <w:rPr>
                <w:bCs/>
                <w:sz w:val="20"/>
                <w:szCs w:val="20"/>
              </w:rPr>
            </w:pPr>
          </w:p>
          <w:p w14:paraId="3D316C39" w14:textId="2C1020FB" w:rsidR="00C44AD3" w:rsidRPr="00F60A74" w:rsidRDefault="00C44AD3" w:rsidP="00C44AD3">
            <w:pPr>
              <w:spacing w:after="0"/>
              <w:jc w:val="both"/>
              <w:rPr>
                <w:bCs/>
                <w:sz w:val="20"/>
                <w:szCs w:val="20"/>
              </w:rPr>
            </w:pPr>
          </w:p>
        </w:tc>
        <w:tc>
          <w:tcPr>
            <w:tcW w:w="1699" w:type="pct"/>
          </w:tcPr>
          <w:p w14:paraId="5B1071A9" w14:textId="0ADD468F" w:rsidR="00C26B44" w:rsidRPr="00F60A74" w:rsidRDefault="00C26B44" w:rsidP="00C26B44">
            <w:pPr>
              <w:spacing w:after="0"/>
              <w:rPr>
                <w:b/>
                <w:bCs/>
                <w:i/>
                <w:iCs/>
                <w:sz w:val="20"/>
                <w:szCs w:val="20"/>
              </w:rPr>
            </w:pPr>
            <w:bookmarkStart w:id="5" w:name="_Hlk210050628"/>
            <w:r w:rsidRPr="00F60A74">
              <w:rPr>
                <w:b/>
                <w:i/>
                <w:iCs/>
                <w:sz w:val="20"/>
                <w:szCs w:val="20"/>
              </w:rPr>
              <w:lastRenderedPageBreak/>
              <w:t>Articolul </w:t>
            </w:r>
            <w:r w:rsidR="009B0A8C" w:rsidRPr="00F60A74">
              <w:rPr>
                <w:b/>
                <w:i/>
                <w:iCs/>
                <w:sz w:val="20"/>
                <w:szCs w:val="20"/>
              </w:rPr>
              <w:t>12</w:t>
            </w:r>
            <w:r w:rsidRPr="00F60A74">
              <w:rPr>
                <w:b/>
                <w:i/>
                <w:iCs/>
                <w:sz w:val="20"/>
                <w:szCs w:val="20"/>
              </w:rPr>
              <w:t xml:space="preserve">. </w:t>
            </w:r>
            <w:r w:rsidRPr="00F60A74">
              <w:rPr>
                <w:sz w:val="20"/>
                <w:szCs w:val="20"/>
              </w:rPr>
              <w:t>Cerințe în materie de proiectare ecologică</w:t>
            </w:r>
          </w:p>
          <w:bookmarkEnd w:id="5"/>
          <w:p w14:paraId="66970DA4" w14:textId="77777777" w:rsidR="008B3417" w:rsidRPr="008B3417" w:rsidRDefault="008B3417" w:rsidP="008B3417">
            <w:pPr>
              <w:spacing w:after="0"/>
              <w:rPr>
                <w:bCs/>
                <w:sz w:val="20"/>
                <w:szCs w:val="20"/>
              </w:rPr>
            </w:pPr>
            <w:r w:rsidRPr="008B3417">
              <w:rPr>
                <w:bCs/>
                <w:sz w:val="20"/>
                <w:szCs w:val="20"/>
              </w:rPr>
              <w:t>(1) Pentru a aborda impactul asupra mediului și pe baza parametrilor produsului menționați în anexa nr. 1, cerințele în materie de proiectare ecologică din actele normative aprobate în temeiul art. 11 sunt de natură să îmbunătățească următoarele aspecte ale produsului (denumite în continuare „aspecte referitoare la produs”), în cazul în care respectivele aspecte referitoare la produs sunt relevante pentru grupa de produse în cauză:</w:t>
            </w:r>
          </w:p>
          <w:p w14:paraId="4BF333D4" w14:textId="77777777" w:rsidR="008B3417" w:rsidRPr="008B3417" w:rsidRDefault="008B3417" w:rsidP="008B3417">
            <w:pPr>
              <w:spacing w:after="0"/>
              <w:rPr>
                <w:bCs/>
                <w:sz w:val="20"/>
                <w:szCs w:val="20"/>
              </w:rPr>
            </w:pPr>
            <w:r w:rsidRPr="008B3417">
              <w:rPr>
                <w:bCs/>
                <w:sz w:val="20"/>
                <w:szCs w:val="20"/>
              </w:rPr>
              <w:t>a)</w:t>
            </w:r>
            <w:r w:rsidRPr="008B3417">
              <w:rPr>
                <w:bCs/>
                <w:sz w:val="20"/>
                <w:szCs w:val="20"/>
              </w:rPr>
              <w:tab/>
              <w:t>durabilitatea;</w:t>
            </w:r>
          </w:p>
          <w:p w14:paraId="4C183165" w14:textId="77777777" w:rsidR="008B3417" w:rsidRPr="008B3417" w:rsidRDefault="008B3417" w:rsidP="008B3417">
            <w:pPr>
              <w:spacing w:after="0"/>
              <w:rPr>
                <w:bCs/>
                <w:sz w:val="20"/>
                <w:szCs w:val="20"/>
              </w:rPr>
            </w:pPr>
            <w:r w:rsidRPr="008B3417">
              <w:rPr>
                <w:bCs/>
                <w:sz w:val="20"/>
                <w:szCs w:val="20"/>
              </w:rPr>
              <w:t>b)</w:t>
            </w:r>
            <w:r w:rsidRPr="008B3417">
              <w:rPr>
                <w:bCs/>
                <w:sz w:val="20"/>
                <w:szCs w:val="20"/>
              </w:rPr>
              <w:tab/>
              <w:t>fiabilitatea;</w:t>
            </w:r>
          </w:p>
          <w:p w14:paraId="572BC050" w14:textId="77777777" w:rsidR="008B3417" w:rsidRPr="008B3417" w:rsidRDefault="008B3417" w:rsidP="008B3417">
            <w:pPr>
              <w:spacing w:after="0"/>
              <w:rPr>
                <w:bCs/>
                <w:sz w:val="20"/>
                <w:szCs w:val="20"/>
              </w:rPr>
            </w:pPr>
            <w:r w:rsidRPr="008B3417">
              <w:rPr>
                <w:bCs/>
                <w:sz w:val="20"/>
                <w:szCs w:val="20"/>
              </w:rPr>
              <w:t>c)</w:t>
            </w:r>
            <w:r w:rsidRPr="008B3417">
              <w:rPr>
                <w:bCs/>
                <w:sz w:val="20"/>
                <w:szCs w:val="20"/>
              </w:rPr>
              <w:tab/>
              <w:t>posibilitatea de reutilizare;</w:t>
            </w:r>
          </w:p>
          <w:p w14:paraId="447DA7FC" w14:textId="77777777" w:rsidR="008B3417" w:rsidRPr="008B3417" w:rsidRDefault="008B3417" w:rsidP="008B3417">
            <w:pPr>
              <w:spacing w:after="0"/>
              <w:rPr>
                <w:bCs/>
                <w:sz w:val="20"/>
                <w:szCs w:val="20"/>
              </w:rPr>
            </w:pPr>
            <w:r w:rsidRPr="008B3417">
              <w:rPr>
                <w:bCs/>
                <w:sz w:val="20"/>
                <w:szCs w:val="20"/>
              </w:rPr>
              <w:t>d)</w:t>
            </w:r>
            <w:r w:rsidRPr="008B3417">
              <w:rPr>
                <w:bCs/>
                <w:sz w:val="20"/>
                <w:szCs w:val="20"/>
              </w:rPr>
              <w:tab/>
              <w:t>potențialul de modernizare;</w:t>
            </w:r>
          </w:p>
          <w:p w14:paraId="23A2501B" w14:textId="77777777" w:rsidR="008B3417" w:rsidRPr="008B3417" w:rsidRDefault="008B3417" w:rsidP="008B3417">
            <w:pPr>
              <w:spacing w:after="0"/>
              <w:rPr>
                <w:bCs/>
                <w:sz w:val="20"/>
                <w:szCs w:val="20"/>
              </w:rPr>
            </w:pPr>
            <w:r w:rsidRPr="008B3417">
              <w:rPr>
                <w:bCs/>
                <w:sz w:val="20"/>
                <w:szCs w:val="20"/>
              </w:rPr>
              <w:lastRenderedPageBreak/>
              <w:t>e)</w:t>
            </w:r>
            <w:r w:rsidRPr="008B3417">
              <w:rPr>
                <w:bCs/>
                <w:sz w:val="20"/>
                <w:szCs w:val="20"/>
              </w:rPr>
              <w:tab/>
              <w:t>potențialul de reparare;</w:t>
            </w:r>
          </w:p>
          <w:p w14:paraId="24E7E251" w14:textId="77777777" w:rsidR="008B3417" w:rsidRPr="008B3417" w:rsidRDefault="008B3417" w:rsidP="008B3417">
            <w:pPr>
              <w:spacing w:after="0"/>
              <w:rPr>
                <w:bCs/>
                <w:sz w:val="20"/>
                <w:szCs w:val="20"/>
              </w:rPr>
            </w:pPr>
            <w:r w:rsidRPr="008B3417">
              <w:rPr>
                <w:bCs/>
                <w:sz w:val="20"/>
                <w:szCs w:val="20"/>
              </w:rPr>
              <w:t>f)</w:t>
            </w:r>
            <w:r w:rsidRPr="008B3417">
              <w:rPr>
                <w:bCs/>
                <w:sz w:val="20"/>
                <w:szCs w:val="20"/>
              </w:rPr>
              <w:tab/>
              <w:t>posibilitatea de întreținere și recondiționare;</w:t>
            </w:r>
          </w:p>
          <w:p w14:paraId="6EE21457" w14:textId="77777777" w:rsidR="008B3417" w:rsidRPr="008B3417" w:rsidRDefault="008B3417" w:rsidP="008B3417">
            <w:pPr>
              <w:spacing w:after="0"/>
              <w:rPr>
                <w:bCs/>
                <w:sz w:val="20"/>
                <w:szCs w:val="20"/>
              </w:rPr>
            </w:pPr>
            <w:r w:rsidRPr="008B3417">
              <w:rPr>
                <w:bCs/>
                <w:sz w:val="20"/>
                <w:szCs w:val="20"/>
              </w:rPr>
              <w:t>g)</w:t>
            </w:r>
            <w:r w:rsidRPr="008B3417">
              <w:rPr>
                <w:bCs/>
                <w:sz w:val="20"/>
                <w:szCs w:val="20"/>
              </w:rPr>
              <w:tab/>
              <w:t>prezența substanțelor cu risc major pentru sănătatea umană și pentru mediu;</w:t>
            </w:r>
          </w:p>
          <w:p w14:paraId="7233426A" w14:textId="77777777" w:rsidR="008B3417" w:rsidRPr="008B3417" w:rsidRDefault="008B3417" w:rsidP="008B3417">
            <w:pPr>
              <w:spacing w:after="0"/>
              <w:rPr>
                <w:bCs/>
                <w:sz w:val="20"/>
                <w:szCs w:val="20"/>
              </w:rPr>
            </w:pPr>
            <w:r w:rsidRPr="008B3417">
              <w:rPr>
                <w:bCs/>
                <w:sz w:val="20"/>
                <w:szCs w:val="20"/>
              </w:rPr>
              <w:t>h)</w:t>
            </w:r>
            <w:r w:rsidRPr="008B3417">
              <w:rPr>
                <w:bCs/>
                <w:sz w:val="20"/>
                <w:szCs w:val="20"/>
              </w:rPr>
              <w:tab/>
              <w:t>consumul de energie și eficiența energetică;</w:t>
            </w:r>
          </w:p>
          <w:p w14:paraId="3387E39B" w14:textId="77777777" w:rsidR="008B3417" w:rsidRPr="008B3417" w:rsidRDefault="008B3417" w:rsidP="008B3417">
            <w:pPr>
              <w:spacing w:after="0"/>
              <w:rPr>
                <w:bCs/>
                <w:sz w:val="20"/>
                <w:szCs w:val="20"/>
              </w:rPr>
            </w:pPr>
            <w:r w:rsidRPr="008B3417">
              <w:rPr>
                <w:bCs/>
                <w:sz w:val="20"/>
                <w:szCs w:val="20"/>
              </w:rPr>
              <w:t>i)</w:t>
            </w:r>
            <w:r w:rsidRPr="008B3417">
              <w:rPr>
                <w:bCs/>
                <w:sz w:val="20"/>
                <w:szCs w:val="20"/>
              </w:rPr>
              <w:tab/>
              <w:t>utilizarea apei și utilizarea eficientă a apei;</w:t>
            </w:r>
          </w:p>
          <w:p w14:paraId="7F3377F6" w14:textId="77777777" w:rsidR="008B3417" w:rsidRPr="008B3417" w:rsidRDefault="008B3417" w:rsidP="008B3417">
            <w:pPr>
              <w:spacing w:after="0"/>
              <w:rPr>
                <w:bCs/>
                <w:sz w:val="20"/>
                <w:szCs w:val="20"/>
              </w:rPr>
            </w:pPr>
            <w:r w:rsidRPr="008B3417">
              <w:rPr>
                <w:bCs/>
                <w:sz w:val="20"/>
                <w:szCs w:val="20"/>
              </w:rPr>
              <w:t>j)</w:t>
            </w:r>
            <w:r w:rsidRPr="008B3417">
              <w:rPr>
                <w:bCs/>
                <w:sz w:val="20"/>
                <w:szCs w:val="20"/>
              </w:rPr>
              <w:tab/>
              <w:t>utilizarea resurselor și utilizarea eficientă a resurselor;</w:t>
            </w:r>
          </w:p>
          <w:p w14:paraId="748E2395" w14:textId="77777777" w:rsidR="008B3417" w:rsidRPr="008B3417" w:rsidRDefault="008B3417" w:rsidP="008B3417">
            <w:pPr>
              <w:spacing w:after="0"/>
              <w:rPr>
                <w:bCs/>
                <w:sz w:val="20"/>
                <w:szCs w:val="20"/>
              </w:rPr>
            </w:pPr>
            <w:r w:rsidRPr="008B3417">
              <w:rPr>
                <w:bCs/>
                <w:sz w:val="20"/>
                <w:szCs w:val="20"/>
              </w:rPr>
              <w:t>k)</w:t>
            </w:r>
            <w:r w:rsidRPr="008B3417">
              <w:rPr>
                <w:bCs/>
                <w:sz w:val="20"/>
                <w:szCs w:val="20"/>
              </w:rPr>
              <w:tab/>
              <w:t>conținutul de materiale reciclate;</w:t>
            </w:r>
          </w:p>
          <w:p w14:paraId="0BF7F7DA" w14:textId="77777777" w:rsidR="008B3417" w:rsidRPr="008B3417" w:rsidRDefault="008B3417" w:rsidP="008B3417">
            <w:pPr>
              <w:spacing w:after="0"/>
              <w:rPr>
                <w:bCs/>
                <w:sz w:val="20"/>
                <w:szCs w:val="20"/>
              </w:rPr>
            </w:pPr>
            <w:r w:rsidRPr="008B3417">
              <w:rPr>
                <w:bCs/>
                <w:sz w:val="20"/>
                <w:szCs w:val="20"/>
              </w:rPr>
              <w:t>l)</w:t>
            </w:r>
            <w:r w:rsidRPr="008B3417">
              <w:rPr>
                <w:bCs/>
                <w:sz w:val="20"/>
                <w:szCs w:val="20"/>
              </w:rPr>
              <w:tab/>
              <w:t>posibilitatea de refabricare;</w:t>
            </w:r>
          </w:p>
          <w:p w14:paraId="42EC2F40" w14:textId="77777777" w:rsidR="008B3417" w:rsidRPr="008B3417" w:rsidRDefault="008B3417" w:rsidP="008B3417">
            <w:pPr>
              <w:spacing w:after="0"/>
              <w:rPr>
                <w:bCs/>
                <w:sz w:val="20"/>
                <w:szCs w:val="20"/>
              </w:rPr>
            </w:pPr>
            <w:r w:rsidRPr="008B3417">
              <w:rPr>
                <w:bCs/>
                <w:sz w:val="20"/>
                <w:szCs w:val="20"/>
              </w:rPr>
              <w:t>m)</w:t>
            </w:r>
            <w:r w:rsidRPr="008B3417">
              <w:rPr>
                <w:bCs/>
                <w:sz w:val="20"/>
                <w:szCs w:val="20"/>
              </w:rPr>
              <w:tab/>
              <w:t>potențialul de reciclare;</w:t>
            </w:r>
          </w:p>
          <w:p w14:paraId="79DD87E8" w14:textId="77777777" w:rsidR="008B3417" w:rsidRPr="008B3417" w:rsidRDefault="008B3417" w:rsidP="008B3417">
            <w:pPr>
              <w:spacing w:after="0"/>
              <w:rPr>
                <w:bCs/>
                <w:sz w:val="20"/>
                <w:szCs w:val="20"/>
              </w:rPr>
            </w:pPr>
            <w:r w:rsidRPr="008B3417">
              <w:rPr>
                <w:bCs/>
                <w:sz w:val="20"/>
                <w:szCs w:val="20"/>
              </w:rPr>
              <w:t>n)</w:t>
            </w:r>
            <w:r w:rsidRPr="008B3417">
              <w:rPr>
                <w:bCs/>
                <w:sz w:val="20"/>
                <w:szCs w:val="20"/>
              </w:rPr>
              <w:tab/>
              <w:t>posibilitatea de valorificare a materialelor;</w:t>
            </w:r>
          </w:p>
          <w:p w14:paraId="42B3D16F" w14:textId="77777777" w:rsidR="008B3417" w:rsidRPr="008B3417" w:rsidRDefault="008B3417" w:rsidP="008B3417">
            <w:pPr>
              <w:spacing w:after="0"/>
              <w:rPr>
                <w:bCs/>
                <w:sz w:val="20"/>
                <w:szCs w:val="20"/>
              </w:rPr>
            </w:pPr>
            <w:r w:rsidRPr="008B3417">
              <w:rPr>
                <w:bCs/>
                <w:sz w:val="20"/>
                <w:szCs w:val="20"/>
              </w:rPr>
              <w:t>o)</w:t>
            </w:r>
            <w:r w:rsidRPr="008B3417">
              <w:rPr>
                <w:bCs/>
                <w:sz w:val="20"/>
                <w:szCs w:val="20"/>
              </w:rPr>
              <w:tab/>
              <w:t>impactul asupra mediului, inclusiv amprenta de carbon și amprenta de mediu;</w:t>
            </w:r>
          </w:p>
          <w:p w14:paraId="0776566F" w14:textId="77777777" w:rsidR="008B3417" w:rsidRPr="008B3417" w:rsidRDefault="008B3417" w:rsidP="008B3417">
            <w:pPr>
              <w:spacing w:after="0"/>
              <w:rPr>
                <w:bCs/>
                <w:sz w:val="20"/>
                <w:szCs w:val="20"/>
              </w:rPr>
            </w:pPr>
            <w:r w:rsidRPr="008B3417">
              <w:rPr>
                <w:bCs/>
                <w:sz w:val="20"/>
                <w:szCs w:val="20"/>
              </w:rPr>
              <w:t>p)</w:t>
            </w:r>
            <w:r w:rsidRPr="008B3417">
              <w:rPr>
                <w:bCs/>
                <w:sz w:val="20"/>
                <w:szCs w:val="20"/>
              </w:rPr>
              <w:tab/>
              <w:t>volumul preconizat de deșeuri generate.</w:t>
            </w:r>
          </w:p>
          <w:p w14:paraId="61DEA242" w14:textId="77777777" w:rsidR="008B3417" w:rsidRPr="008B3417" w:rsidRDefault="008B3417" w:rsidP="008B3417">
            <w:pPr>
              <w:spacing w:after="0"/>
              <w:rPr>
                <w:bCs/>
                <w:sz w:val="20"/>
                <w:szCs w:val="20"/>
              </w:rPr>
            </w:pPr>
            <w:r w:rsidRPr="008B3417">
              <w:rPr>
                <w:bCs/>
                <w:sz w:val="20"/>
                <w:szCs w:val="20"/>
              </w:rPr>
              <w:t>(2) Cerințele în materie de proiectare ecologică asigură, după caz, pe baza parametrilor produsului menționați la anexa nr. 1, faptul că produsele nu sunt supuse obsolescenței premature, din motive care includ opțiunile de proiectare ale producătorilor, utilizarea unor componente care sunt semnificativ mai puțin robuste decât alte componente, împiedicarea dezasamblării componentelor-cheie, indisponibilitatea informațiilor privind repararea sau piesele de schimb, software-ul care nu mai funcționează odată ce sistemul de operare este actualizat sau în care nu sunt furnizate actualizări ale software-ului.</w:t>
            </w:r>
          </w:p>
          <w:p w14:paraId="3503B830" w14:textId="77777777" w:rsidR="008B3417" w:rsidRPr="008B3417" w:rsidRDefault="008B3417" w:rsidP="008B3417">
            <w:pPr>
              <w:spacing w:after="0"/>
              <w:rPr>
                <w:bCs/>
                <w:sz w:val="20"/>
                <w:szCs w:val="20"/>
              </w:rPr>
            </w:pPr>
            <w:r w:rsidRPr="008B3417">
              <w:rPr>
                <w:bCs/>
                <w:sz w:val="20"/>
                <w:szCs w:val="20"/>
              </w:rPr>
              <w:t>(3) Guvernul în baza propunerilor autorităților de reglementare, alege sau elaborează, după cum este necesar, instrumentele sau metodologiile necesare pentru stabilirea cerințelor în materie de proiectare ecologică.</w:t>
            </w:r>
          </w:p>
          <w:p w14:paraId="6ABDC6BA" w14:textId="77777777" w:rsidR="008B3417" w:rsidRPr="008B3417" w:rsidRDefault="008B3417" w:rsidP="008B3417">
            <w:pPr>
              <w:spacing w:after="0"/>
              <w:rPr>
                <w:bCs/>
                <w:sz w:val="20"/>
                <w:szCs w:val="20"/>
              </w:rPr>
            </w:pPr>
            <w:r w:rsidRPr="008B3417">
              <w:rPr>
                <w:bCs/>
                <w:sz w:val="20"/>
                <w:szCs w:val="20"/>
              </w:rPr>
              <w:t>(4) Cerințe în materie de proiectare ecologică se stabilesc pentru o anumită grupă de produse și pot fi diferențiate pentru orice produs specific care aparține acelei anumite grupe de produse.</w:t>
            </w:r>
          </w:p>
          <w:p w14:paraId="0D7DBDBE" w14:textId="77777777" w:rsidR="008B3417" w:rsidRPr="008B3417" w:rsidRDefault="008B3417" w:rsidP="008B3417">
            <w:pPr>
              <w:spacing w:after="0"/>
              <w:rPr>
                <w:bCs/>
                <w:sz w:val="20"/>
                <w:szCs w:val="20"/>
              </w:rPr>
            </w:pPr>
            <w:r w:rsidRPr="008B3417">
              <w:rPr>
                <w:bCs/>
                <w:sz w:val="20"/>
                <w:szCs w:val="20"/>
              </w:rPr>
              <w:t>(5) Produsele al căror unic scop este de a servi apărării sau securității naționale sunt excluse din grupele de produse.</w:t>
            </w:r>
          </w:p>
          <w:p w14:paraId="2BE4D247" w14:textId="77777777" w:rsidR="008B3417" w:rsidRPr="008B3417" w:rsidRDefault="008B3417" w:rsidP="008B3417">
            <w:pPr>
              <w:spacing w:after="0"/>
              <w:rPr>
                <w:bCs/>
                <w:sz w:val="20"/>
                <w:szCs w:val="20"/>
              </w:rPr>
            </w:pPr>
            <w:r w:rsidRPr="008B3417">
              <w:rPr>
                <w:bCs/>
                <w:sz w:val="20"/>
                <w:szCs w:val="20"/>
              </w:rPr>
              <w:t xml:space="preserve">(6) Guvernul poate stabili cerințe în materie de proiectare ecologică și pentru acele grupe de produse sau aspecte </w:t>
            </w:r>
            <w:r w:rsidRPr="008B3417">
              <w:rPr>
                <w:bCs/>
                <w:sz w:val="20"/>
                <w:szCs w:val="20"/>
              </w:rPr>
              <w:lastRenderedPageBreak/>
              <w:t>referitoare la produs care nu sunt incluse în planul de lucru al Comisiei Europene.</w:t>
            </w:r>
          </w:p>
          <w:p w14:paraId="0463C6BD" w14:textId="77777777" w:rsidR="008B3417" w:rsidRPr="008B3417" w:rsidRDefault="008B3417" w:rsidP="008B3417">
            <w:pPr>
              <w:spacing w:after="0"/>
              <w:rPr>
                <w:bCs/>
                <w:sz w:val="20"/>
                <w:szCs w:val="20"/>
              </w:rPr>
            </w:pPr>
            <w:r w:rsidRPr="008B3417">
              <w:rPr>
                <w:bCs/>
                <w:sz w:val="20"/>
                <w:szCs w:val="20"/>
              </w:rPr>
              <w:t xml:space="preserve">(7) În cazul în care două sau mai multe grupe de produse prezintă una sau mai multe asemănări care permit îmbunătățirea efectivă a unui aspect al produsului pe baza cerințelor de informare comune sau a cerințelor de performanță, pot fi stabilite cerințe orizontale în materie de proiectare ecologică pentru grupele de produse respective (denumite în continuare „cerințe orizontale în materie de proiectare ecologică”). </w:t>
            </w:r>
          </w:p>
          <w:p w14:paraId="02CBE514" w14:textId="77777777" w:rsidR="008B3417" w:rsidRPr="008B3417" w:rsidRDefault="008B3417" w:rsidP="008B3417">
            <w:pPr>
              <w:spacing w:after="0"/>
              <w:rPr>
                <w:bCs/>
                <w:sz w:val="20"/>
                <w:szCs w:val="20"/>
              </w:rPr>
            </w:pPr>
            <w:r w:rsidRPr="008B3417">
              <w:rPr>
                <w:bCs/>
                <w:sz w:val="20"/>
                <w:szCs w:val="20"/>
              </w:rPr>
              <w:t>(8) Atunci când analizează dacă este necesar să stabilească cerințe orizontale în materie de proiectare ecologică, Guvernul în baza informațiilor prezentate de autoritățile de reglementare, ține seama, de asemenea, de efectele pozitive ale cerințelor respective în direcția realizării obiectivelor prezentei legi, în special de posibilitatea includerii unei game largi de grupe de produse în același act normativ. Guvernul poate completa cerințele orizontale în materie de proiectare ecologică prin stabilirea unor cerințe în materie de proiectare ecologică pentru o anumită grupă de produse.</w:t>
            </w:r>
          </w:p>
          <w:p w14:paraId="631FEE61" w14:textId="77777777" w:rsidR="008B3417" w:rsidRPr="008B3417" w:rsidRDefault="008B3417" w:rsidP="008B3417">
            <w:pPr>
              <w:spacing w:after="0"/>
              <w:rPr>
                <w:bCs/>
                <w:sz w:val="20"/>
                <w:szCs w:val="20"/>
              </w:rPr>
            </w:pPr>
            <w:r w:rsidRPr="008B3417">
              <w:rPr>
                <w:bCs/>
                <w:sz w:val="20"/>
                <w:szCs w:val="20"/>
              </w:rPr>
              <w:t>(9) O cerință în materie de proiectare ecologică poate acoperi produsele care intră în domeniul de aplicare al unei măsuri de autoreglementare inclusă în lista din actul normativ aprobat în temeiul art. 25 alin. (4), în cazul în care măsura de autoreglementare respectivă nu abordează aspectele referitoare la produs vizate de respectiva cerință în materie de proiectare ecologică.</w:t>
            </w:r>
          </w:p>
          <w:p w14:paraId="5B08EF55" w14:textId="77777777" w:rsidR="008B3417" w:rsidRPr="008B3417" w:rsidRDefault="008B3417" w:rsidP="008B3417">
            <w:pPr>
              <w:spacing w:after="0"/>
              <w:rPr>
                <w:bCs/>
                <w:sz w:val="20"/>
                <w:szCs w:val="20"/>
              </w:rPr>
            </w:pPr>
            <w:r w:rsidRPr="008B3417">
              <w:rPr>
                <w:bCs/>
                <w:sz w:val="20"/>
                <w:szCs w:val="20"/>
              </w:rPr>
              <w:t>(10) Cerințele în materie de proiectare ecologică includ, dacă este cazul pentru a îmbunătăți aspectele specifice referitoare la produse, oricare din sau ambele cerințele următoare:</w:t>
            </w:r>
          </w:p>
          <w:p w14:paraId="00D27689" w14:textId="77777777" w:rsidR="008B3417" w:rsidRPr="008B3417" w:rsidRDefault="008B3417" w:rsidP="008B3417">
            <w:pPr>
              <w:spacing w:after="0"/>
              <w:rPr>
                <w:bCs/>
                <w:sz w:val="20"/>
                <w:szCs w:val="20"/>
              </w:rPr>
            </w:pPr>
            <w:r w:rsidRPr="008B3417">
              <w:rPr>
                <w:bCs/>
                <w:sz w:val="20"/>
                <w:szCs w:val="20"/>
              </w:rPr>
              <w:t>a) cerințele de performanță prevăzute la art. 13;</w:t>
            </w:r>
          </w:p>
          <w:p w14:paraId="251A1367" w14:textId="77777777" w:rsidR="008B3417" w:rsidRPr="008B3417" w:rsidRDefault="008B3417" w:rsidP="008B3417">
            <w:pPr>
              <w:spacing w:after="0"/>
              <w:rPr>
                <w:bCs/>
                <w:sz w:val="20"/>
                <w:szCs w:val="20"/>
              </w:rPr>
            </w:pPr>
            <w:r w:rsidRPr="008B3417">
              <w:rPr>
                <w:bCs/>
                <w:sz w:val="20"/>
                <w:szCs w:val="20"/>
              </w:rPr>
              <w:t>b) cerințele de informare prevăzute la art. 14.</w:t>
            </w:r>
          </w:p>
          <w:p w14:paraId="746721A5" w14:textId="77777777" w:rsidR="008B3417" w:rsidRPr="008B3417" w:rsidRDefault="008B3417" w:rsidP="008B3417">
            <w:pPr>
              <w:spacing w:after="0"/>
              <w:rPr>
                <w:bCs/>
                <w:sz w:val="20"/>
                <w:szCs w:val="20"/>
              </w:rPr>
            </w:pPr>
            <w:r w:rsidRPr="008B3417">
              <w:rPr>
                <w:bCs/>
                <w:sz w:val="20"/>
                <w:szCs w:val="20"/>
              </w:rPr>
              <w:t>(11) Atunci când elaborează cerințele în materie de proiectare ecologică, Guvernul în baza informațiilor prezentate de autoritățile de reglementare asigură consecvența cu alte acte normative și:</w:t>
            </w:r>
          </w:p>
          <w:p w14:paraId="3382AA5F" w14:textId="77777777" w:rsidR="008B3417" w:rsidRPr="008B3417" w:rsidRDefault="008B3417" w:rsidP="008B3417">
            <w:pPr>
              <w:spacing w:after="0"/>
              <w:rPr>
                <w:bCs/>
                <w:sz w:val="20"/>
                <w:szCs w:val="20"/>
              </w:rPr>
            </w:pPr>
            <w:r w:rsidRPr="008B3417">
              <w:rPr>
                <w:bCs/>
                <w:sz w:val="20"/>
                <w:szCs w:val="20"/>
              </w:rPr>
              <w:t>a) ia în considerare:</w:t>
            </w:r>
          </w:p>
          <w:p w14:paraId="36CEBE47" w14:textId="77777777" w:rsidR="008B3417" w:rsidRPr="008B3417" w:rsidRDefault="008B3417" w:rsidP="008B3417">
            <w:pPr>
              <w:spacing w:after="0"/>
              <w:rPr>
                <w:bCs/>
                <w:sz w:val="20"/>
                <w:szCs w:val="20"/>
              </w:rPr>
            </w:pPr>
            <w:r w:rsidRPr="008B3417">
              <w:rPr>
                <w:bCs/>
                <w:sz w:val="20"/>
                <w:szCs w:val="20"/>
              </w:rPr>
              <w:lastRenderedPageBreak/>
              <w:t>- prioritățile Republicii Moldova în materie de climă, mediu, eficiență energetică, eficiența resurselor și securitate, inclusiv economia circulară netoxică, precum și alte priorități și obiective conexe ale țării;</w:t>
            </w:r>
          </w:p>
          <w:p w14:paraId="34667360" w14:textId="77777777" w:rsidR="008B3417" w:rsidRPr="008B3417" w:rsidRDefault="008B3417" w:rsidP="008B3417">
            <w:pPr>
              <w:spacing w:after="0"/>
              <w:rPr>
                <w:bCs/>
                <w:sz w:val="20"/>
                <w:szCs w:val="20"/>
              </w:rPr>
            </w:pPr>
            <w:r w:rsidRPr="008B3417">
              <w:rPr>
                <w:bCs/>
                <w:sz w:val="20"/>
                <w:szCs w:val="20"/>
              </w:rPr>
              <w:t>- dreptul relevant al Republicii Moldova, inclusiv măsura în care acesta abordează aspectele relevante referitoare la produse;</w:t>
            </w:r>
          </w:p>
          <w:p w14:paraId="5964EB96" w14:textId="77777777" w:rsidR="008B3417" w:rsidRPr="008B3417" w:rsidRDefault="008B3417" w:rsidP="008B3417">
            <w:pPr>
              <w:spacing w:after="0"/>
              <w:rPr>
                <w:bCs/>
                <w:sz w:val="20"/>
                <w:szCs w:val="20"/>
              </w:rPr>
            </w:pPr>
            <w:r w:rsidRPr="008B3417">
              <w:rPr>
                <w:bCs/>
                <w:sz w:val="20"/>
                <w:szCs w:val="20"/>
              </w:rPr>
              <w:t>- acordurile internaționale relevante;</w:t>
            </w:r>
          </w:p>
          <w:p w14:paraId="0FAEBECC" w14:textId="77777777" w:rsidR="008B3417" w:rsidRPr="008B3417" w:rsidRDefault="008B3417" w:rsidP="008B3417">
            <w:pPr>
              <w:spacing w:after="0"/>
              <w:rPr>
                <w:bCs/>
                <w:sz w:val="20"/>
                <w:szCs w:val="20"/>
              </w:rPr>
            </w:pPr>
            <w:r w:rsidRPr="008B3417">
              <w:rPr>
                <w:bCs/>
                <w:sz w:val="20"/>
                <w:szCs w:val="20"/>
              </w:rPr>
              <w:t>- măsurile de autoreglementare;</w:t>
            </w:r>
          </w:p>
          <w:p w14:paraId="3DDA61C4" w14:textId="77777777" w:rsidR="008B3417" w:rsidRPr="008B3417" w:rsidRDefault="008B3417" w:rsidP="008B3417">
            <w:pPr>
              <w:spacing w:after="0"/>
              <w:rPr>
                <w:bCs/>
                <w:sz w:val="20"/>
                <w:szCs w:val="20"/>
              </w:rPr>
            </w:pPr>
            <w:r w:rsidRPr="008B3417">
              <w:rPr>
                <w:bCs/>
                <w:sz w:val="20"/>
                <w:szCs w:val="20"/>
              </w:rPr>
              <w:t>- dreptul intern relevant privind protecția mediului;</w:t>
            </w:r>
          </w:p>
          <w:p w14:paraId="7DE564E1" w14:textId="77777777" w:rsidR="008B3417" w:rsidRPr="008B3417" w:rsidRDefault="008B3417" w:rsidP="008B3417">
            <w:pPr>
              <w:spacing w:after="0"/>
              <w:rPr>
                <w:bCs/>
                <w:sz w:val="20"/>
                <w:szCs w:val="20"/>
              </w:rPr>
            </w:pPr>
            <w:r w:rsidRPr="008B3417">
              <w:rPr>
                <w:bCs/>
                <w:sz w:val="20"/>
                <w:szCs w:val="20"/>
              </w:rPr>
              <w:t>- standardele europene și internaționale relevante;</w:t>
            </w:r>
          </w:p>
          <w:p w14:paraId="645C1348" w14:textId="77777777" w:rsidR="008B3417" w:rsidRPr="008B3417" w:rsidRDefault="008B3417" w:rsidP="008B3417">
            <w:pPr>
              <w:spacing w:after="0"/>
              <w:rPr>
                <w:bCs/>
                <w:sz w:val="20"/>
                <w:szCs w:val="20"/>
              </w:rPr>
            </w:pPr>
            <w:r w:rsidRPr="008B3417">
              <w:rPr>
                <w:bCs/>
                <w:sz w:val="20"/>
                <w:szCs w:val="20"/>
              </w:rPr>
              <w:t xml:space="preserve">b) efectuează o evaluare a impactului pe baza celor mai bune dovezi și analize disponibile și, după caz, pe baza studiilor suplimentare și a rezultatelor cercetării realizate în cadrul programelor de finanțare ale UE. </w:t>
            </w:r>
          </w:p>
          <w:p w14:paraId="3B5CA1A0" w14:textId="77777777" w:rsidR="008B3417" w:rsidRPr="008B3417" w:rsidRDefault="008B3417" w:rsidP="008B3417">
            <w:pPr>
              <w:spacing w:after="0"/>
              <w:rPr>
                <w:bCs/>
                <w:sz w:val="20"/>
                <w:szCs w:val="20"/>
              </w:rPr>
            </w:pPr>
            <w:r w:rsidRPr="008B3417">
              <w:rPr>
                <w:bCs/>
                <w:sz w:val="20"/>
                <w:szCs w:val="20"/>
              </w:rPr>
              <w:t>c) Stabilirea cerințelor în materie de proiectare ecologică pentru anumite aspecte referitoare la produs nu trebuie să fie întârziată în mod nejustificat de incertitudinile legate de posibilitatea de a stabili cerințe în materie de proiectare ecologică pentru a îmbunătăți alte aspecte referitoare la produsul respectiv. În evaluarea impactului, autoritățile de reglementare:</w:t>
            </w:r>
          </w:p>
          <w:p w14:paraId="6BB14340" w14:textId="77777777" w:rsidR="008B3417" w:rsidRPr="008B3417" w:rsidRDefault="008B3417" w:rsidP="008B3417">
            <w:pPr>
              <w:spacing w:after="0"/>
              <w:rPr>
                <w:bCs/>
                <w:sz w:val="20"/>
                <w:szCs w:val="20"/>
              </w:rPr>
            </w:pPr>
            <w:r w:rsidRPr="008B3417">
              <w:rPr>
                <w:bCs/>
                <w:sz w:val="20"/>
                <w:szCs w:val="20"/>
              </w:rPr>
              <w:t>- indică metodologia utilizată;</w:t>
            </w:r>
          </w:p>
          <w:p w14:paraId="0A6DDD13" w14:textId="77777777" w:rsidR="008B3417" w:rsidRPr="008B3417" w:rsidRDefault="008B3417" w:rsidP="008B3417">
            <w:pPr>
              <w:spacing w:after="0"/>
              <w:rPr>
                <w:bCs/>
                <w:sz w:val="20"/>
                <w:szCs w:val="20"/>
              </w:rPr>
            </w:pPr>
            <w:r w:rsidRPr="008B3417">
              <w:rPr>
                <w:bCs/>
                <w:sz w:val="20"/>
                <w:szCs w:val="20"/>
              </w:rPr>
              <w:t>- se asigură că toate aspectele referitoare la produs sunt analizate și că profunzimea analizei aspectelor referitoare la produs este proporțională cu importanța lor pentru produsul în cauză;</w:t>
            </w:r>
          </w:p>
          <w:p w14:paraId="33C6C7E4" w14:textId="77777777" w:rsidR="008B3417" w:rsidRPr="008B3417" w:rsidRDefault="008B3417" w:rsidP="008B3417">
            <w:pPr>
              <w:spacing w:after="0"/>
              <w:rPr>
                <w:bCs/>
                <w:sz w:val="20"/>
                <w:szCs w:val="20"/>
              </w:rPr>
            </w:pPr>
            <w:r w:rsidRPr="008B3417">
              <w:rPr>
                <w:bCs/>
                <w:sz w:val="20"/>
                <w:szCs w:val="20"/>
              </w:rPr>
              <w:t>- se asigură că interdependențele dintre diferitele aspecte referitoare la produs sunt analizate;</w:t>
            </w:r>
          </w:p>
          <w:p w14:paraId="6BEF5330" w14:textId="77777777" w:rsidR="008B3417" w:rsidRPr="008B3417" w:rsidRDefault="008B3417" w:rsidP="008B3417">
            <w:pPr>
              <w:spacing w:after="0"/>
              <w:rPr>
                <w:bCs/>
                <w:sz w:val="20"/>
                <w:szCs w:val="20"/>
              </w:rPr>
            </w:pPr>
            <w:r w:rsidRPr="008B3417">
              <w:rPr>
                <w:bCs/>
                <w:sz w:val="20"/>
                <w:szCs w:val="20"/>
              </w:rPr>
              <w:t>- indică modificările preconizate în ceea ce privește impactul asupra mediului, inclusiv cuantificate ca amprentă de carbon și amprentă de mediu ori de câte ori este posibil;</w:t>
            </w:r>
          </w:p>
          <w:p w14:paraId="57573EB7" w14:textId="77777777" w:rsidR="008B3417" w:rsidRPr="008B3417" w:rsidRDefault="008B3417" w:rsidP="008B3417">
            <w:pPr>
              <w:spacing w:after="0"/>
              <w:rPr>
                <w:bCs/>
                <w:sz w:val="20"/>
                <w:szCs w:val="20"/>
              </w:rPr>
            </w:pPr>
            <w:r w:rsidRPr="008B3417">
              <w:rPr>
                <w:bCs/>
                <w:sz w:val="20"/>
                <w:szCs w:val="20"/>
              </w:rPr>
              <w:t>- analizează disponibilitatea materiilor prime pentru sectorul recondiționării, după caz;</w:t>
            </w:r>
          </w:p>
          <w:p w14:paraId="490DCA12" w14:textId="77777777" w:rsidR="008B3417" w:rsidRPr="008B3417" w:rsidRDefault="008B3417" w:rsidP="008B3417">
            <w:pPr>
              <w:spacing w:after="0"/>
              <w:rPr>
                <w:bCs/>
                <w:sz w:val="20"/>
                <w:szCs w:val="20"/>
              </w:rPr>
            </w:pPr>
            <w:r w:rsidRPr="008B3417">
              <w:rPr>
                <w:bCs/>
                <w:sz w:val="20"/>
                <w:szCs w:val="20"/>
              </w:rPr>
              <w:t>- analizează orice impact relevant asupra sănătății umane;</w:t>
            </w:r>
          </w:p>
          <w:p w14:paraId="310DFB58" w14:textId="4F0D149A" w:rsidR="008B3417" w:rsidRPr="008B3417" w:rsidRDefault="008B3417" w:rsidP="008B3417">
            <w:pPr>
              <w:spacing w:after="0"/>
              <w:rPr>
                <w:bCs/>
                <w:sz w:val="20"/>
                <w:szCs w:val="20"/>
              </w:rPr>
            </w:pPr>
            <w:r w:rsidRPr="008B3417">
              <w:rPr>
                <w:bCs/>
                <w:sz w:val="20"/>
                <w:szCs w:val="20"/>
              </w:rPr>
              <w:t xml:space="preserve">- ia în considerare nivelul minim de performanță al unui produs sau al unei grupe de produse necesar pentru a atinge în viitor prioritățile Republicii Moldova enumerate la litera a) </w:t>
            </w:r>
            <w:r w:rsidR="007050F7">
              <w:rPr>
                <w:bCs/>
                <w:sz w:val="20"/>
                <w:szCs w:val="20"/>
              </w:rPr>
              <w:t>primul paragraf</w:t>
            </w:r>
            <w:r w:rsidRPr="008B3417">
              <w:rPr>
                <w:bCs/>
                <w:sz w:val="20"/>
                <w:szCs w:val="20"/>
              </w:rPr>
              <w:t>;</w:t>
            </w:r>
          </w:p>
          <w:p w14:paraId="00701A8A" w14:textId="43DC444B" w:rsidR="008B3417" w:rsidRPr="008B3417" w:rsidRDefault="007050F7" w:rsidP="008B3417">
            <w:pPr>
              <w:spacing w:after="0"/>
              <w:rPr>
                <w:bCs/>
                <w:sz w:val="20"/>
                <w:szCs w:val="20"/>
              </w:rPr>
            </w:pPr>
            <w:r>
              <w:rPr>
                <w:bCs/>
                <w:sz w:val="20"/>
                <w:szCs w:val="20"/>
              </w:rPr>
              <w:lastRenderedPageBreak/>
              <w:t>d</w:t>
            </w:r>
            <w:r w:rsidR="008B3417" w:rsidRPr="008B3417">
              <w:rPr>
                <w:bCs/>
                <w:sz w:val="20"/>
                <w:szCs w:val="20"/>
              </w:rPr>
              <w:t>) ia în considerare informațiile tehnice relevante utilizate ca bază pentru dreptul sau instrumentele țării sau derivate din acestea, inclusiv Regulamentul privind eticheta ecologică aprobat prin Hotărârea Guvernului nr. 204/2023, Legea nr. 227/2022 privind emisiile industriale, criteriile tehnice de evaluare a investițiilor durabile din punct de vedere al mediului și criteriile privind achizițiile publice verzi aprobate de Guvern;</w:t>
            </w:r>
          </w:p>
          <w:p w14:paraId="67B6E31E" w14:textId="7434BDBF" w:rsidR="008B3417" w:rsidRPr="008B3417" w:rsidRDefault="007050F7" w:rsidP="008B3417">
            <w:pPr>
              <w:spacing w:after="0"/>
              <w:rPr>
                <w:bCs/>
                <w:sz w:val="20"/>
                <w:szCs w:val="20"/>
              </w:rPr>
            </w:pPr>
            <w:r>
              <w:rPr>
                <w:bCs/>
                <w:sz w:val="20"/>
                <w:szCs w:val="20"/>
              </w:rPr>
              <w:t>e</w:t>
            </w:r>
            <w:r w:rsidR="008B3417" w:rsidRPr="008B3417">
              <w:rPr>
                <w:bCs/>
                <w:sz w:val="20"/>
                <w:szCs w:val="20"/>
              </w:rPr>
              <w:t>) ia în considerare protecția informațiilor comerciale confidențiale;</w:t>
            </w:r>
          </w:p>
          <w:p w14:paraId="6E33DE92" w14:textId="266033B0" w:rsidR="008B3417" w:rsidRPr="008B3417" w:rsidRDefault="007050F7" w:rsidP="008B3417">
            <w:pPr>
              <w:spacing w:after="0"/>
              <w:rPr>
                <w:bCs/>
                <w:sz w:val="20"/>
                <w:szCs w:val="20"/>
              </w:rPr>
            </w:pPr>
            <w:r>
              <w:rPr>
                <w:bCs/>
                <w:sz w:val="20"/>
                <w:szCs w:val="20"/>
              </w:rPr>
              <w:t>f</w:t>
            </w:r>
            <w:r w:rsidR="008B3417" w:rsidRPr="008B3417">
              <w:rPr>
                <w:bCs/>
                <w:sz w:val="20"/>
                <w:szCs w:val="20"/>
              </w:rPr>
              <w:t xml:space="preserve">) ține seama de opiniile exprimate de forumul privind proiectarea ecologică menționat la art. 23 și de grupul de experți ai statelor membre UE menționat la </w:t>
            </w:r>
          </w:p>
          <w:p w14:paraId="56EE8930" w14:textId="77777777" w:rsidR="008B3417" w:rsidRDefault="008B3417" w:rsidP="008B3417">
            <w:pPr>
              <w:spacing w:after="0"/>
              <w:rPr>
                <w:bCs/>
                <w:sz w:val="20"/>
                <w:szCs w:val="20"/>
              </w:rPr>
            </w:pPr>
            <w:r w:rsidRPr="008B3417">
              <w:rPr>
                <w:bCs/>
                <w:sz w:val="20"/>
                <w:szCs w:val="20"/>
              </w:rPr>
              <w:t>art. 24.</w:t>
            </w:r>
          </w:p>
          <w:p w14:paraId="6E76B6C3" w14:textId="5A4FC179" w:rsidR="007050F7" w:rsidRPr="008B3417" w:rsidRDefault="007050F7" w:rsidP="00011C4D">
            <w:pPr>
              <w:spacing w:after="0"/>
              <w:jc w:val="both"/>
              <w:rPr>
                <w:bCs/>
                <w:sz w:val="20"/>
                <w:szCs w:val="20"/>
              </w:rPr>
            </w:pPr>
            <w:r w:rsidRPr="007050F7">
              <w:rPr>
                <w:bCs/>
                <w:sz w:val="20"/>
                <w:szCs w:val="20"/>
              </w:rPr>
              <w:t>(12) În procesul elaborării analizelor prevăzute de prezenta lege se utilizează, cu prioritate, datele oficiale furnizate de autoritățile administrației publice competente și informațiile disponibile în sistemele informaționale și registrele naționale administrate potrivit legislației în domeniul protecției mediului, gestionării deșeurilor, schimbărilor climatice și eficienței energetice. În lipsa unor asemenea date sau atunci când acestea sunt insuficiente, pot fi utilizate metodologii, baze de date și surse de referință recunoscute la nivelul Uniunii Europene sau al organizațiilor internaționale;</w:t>
            </w:r>
          </w:p>
          <w:p w14:paraId="1811E3E9" w14:textId="53AB9E9C" w:rsidR="008B3417" w:rsidRPr="008B3417" w:rsidRDefault="008B3417" w:rsidP="008B3417">
            <w:pPr>
              <w:spacing w:after="0"/>
              <w:rPr>
                <w:bCs/>
                <w:sz w:val="20"/>
                <w:szCs w:val="20"/>
              </w:rPr>
            </w:pPr>
            <w:r w:rsidRPr="008B3417">
              <w:rPr>
                <w:bCs/>
                <w:sz w:val="20"/>
                <w:szCs w:val="20"/>
              </w:rPr>
              <w:t>(1</w:t>
            </w:r>
            <w:r w:rsidR="007050F7">
              <w:rPr>
                <w:bCs/>
                <w:sz w:val="20"/>
                <w:szCs w:val="20"/>
              </w:rPr>
              <w:t>3</w:t>
            </w:r>
            <w:r w:rsidRPr="008B3417">
              <w:rPr>
                <w:bCs/>
                <w:sz w:val="20"/>
                <w:szCs w:val="20"/>
              </w:rPr>
              <w:t>)   Cerințele în materie de proiectare ecologică trebuie să îndeplinească următoarele criterii:</w:t>
            </w:r>
          </w:p>
          <w:p w14:paraId="01612396" w14:textId="77777777" w:rsidR="008B3417" w:rsidRPr="008B3417" w:rsidRDefault="008B3417" w:rsidP="008B3417">
            <w:pPr>
              <w:spacing w:after="0"/>
              <w:rPr>
                <w:bCs/>
                <w:sz w:val="20"/>
                <w:szCs w:val="20"/>
              </w:rPr>
            </w:pPr>
            <w:r w:rsidRPr="008B3417">
              <w:rPr>
                <w:bCs/>
                <w:sz w:val="20"/>
                <w:szCs w:val="20"/>
              </w:rPr>
              <w:t>a) nu există impact negativ semnificativ asupra funcționalității produsului din perspectiva utilizatorului;</w:t>
            </w:r>
          </w:p>
          <w:p w14:paraId="069EDEFA" w14:textId="77777777" w:rsidR="008B3417" w:rsidRPr="008B3417" w:rsidRDefault="008B3417" w:rsidP="008B3417">
            <w:pPr>
              <w:spacing w:after="0"/>
              <w:rPr>
                <w:bCs/>
                <w:sz w:val="20"/>
                <w:szCs w:val="20"/>
              </w:rPr>
            </w:pPr>
            <w:r w:rsidRPr="008B3417">
              <w:rPr>
                <w:bCs/>
                <w:sz w:val="20"/>
                <w:szCs w:val="20"/>
              </w:rPr>
              <w:t>b) nu există efecte adverse asupra sănătății și siguranței persoanelor;</w:t>
            </w:r>
          </w:p>
          <w:p w14:paraId="17DCDA1E" w14:textId="77777777" w:rsidR="008B3417" w:rsidRPr="008B3417" w:rsidRDefault="008B3417" w:rsidP="008B3417">
            <w:pPr>
              <w:spacing w:after="0"/>
              <w:rPr>
                <w:bCs/>
                <w:sz w:val="20"/>
                <w:szCs w:val="20"/>
              </w:rPr>
            </w:pPr>
            <w:r w:rsidRPr="008B3417">
              <w:rPr>
                <w:bCs/>
                <w:sz w:val="20"/>
                <w:szCs w:val="20"/>
              </w:rPr>
              <w:t>c) nu există impact negativ semnificativ asupra consumatorilor în ceea ce privește accesibilitatea din punct de vedere financiar a produselor relevante, ținând seama, de asemenea, de accesul la produsele de ocazie, de durabilitate și de costul legat de ciclul de viață al produselor;</w:t>
            </w:r>
          </w:p>
          <w:p w14:paraId="0EA85FD7" w14:textId="77777777" w:rsidR="008B3417" w:rsidRPr="008B3417" w:rsidRDefault="008B3417" w:rsidP="008B3417">
            <w:pPr>
              <w:spacing w:after="0"/>
              <w:rPr>
                <w:bCs/>
                <w:sz w:val="20"/>
                <w:szCs w:val="20"/>
              </w:rPr>
            </w:pPr>
            <w:r w:rsidRPr="008B3417">
              <w:rPr>
                <w:bCs/>
                <w:sz w:val="20"/>
                <w:szCs w:val="20"/>
              </w:rPr>
              <w:t xml:space="preserve">d) nu există impact negativ disproporționat asupra competitivității operatorilor economici și a altor actori din </w:t>
            </w:r>
            <w:r w:rsidRPr="008B3417">
              <w:rPr>
                <w:bCs/>
                <w:sz w:val="20"/>
                <w:szCs w:val="20"/>
              </w:rPr>
              <w:lastRenderedPageBreak/>
              <w:t>lanțul valoric, inclusiv întreprinderile mici și mijlocii, în special asupra microîntreprinderilor;</w:t>
            </w:r>
          </w:p>
          <w:p w14:paraId="6C717262" w14:textId="77777777" w:rsidR="008B3417" w:rsidRPr="008B3417" w:rsidRDefault="008B3417" w:rsidP="008B3417">
            <w:pPr>
              <w:spacing w:after="0"/>
              <w:rPr>
                <w:bCs/>
                <w:sz w:val="20"/>
                <w:szCs w:val="20"/>
              </w:rPr>
            </w:pPr>
            <w:r w:rsidRPr="008B3417">
              <w:rPr>
                <w:bCs/>
                <w:sz w:val="20"/>
                <w:szCs w:val="20"/>
              </w:rPr>
              <w:t>e) nu există tehnologie brevetată impusă producătorilor sau altor actori din lanțul valoric;</w:t>
            </w:r>
          </w:p>
          <w:p w14:paraId="573DFD3D" w14:textId="77777777" w:rsidR="008B3417" w:rsidRPr="008B3417" w:rsidRDefault="008B3417" w:rsidP="008B3417">
            <w:pPr>
              <w:spacing w:after="0"/>
              <w:rPr>
                <w:bCs/>
                <w:sz w:val="20"/>
                <w:szCs w:val="20"/>
              </w:rPr>
            </w:pPr>
            <w:r w:rsidRPr="008B3417">
              <w:rPr>
                <w:bCs/>
                <w:sz w:val="20"/>
                <w:szCs w:val="20"/>
              </w:rPr>
              <w:t>f) nu există o sarcină administrativă disproporționată pentru producători sau alți actori din lanțul valoric, inclusiv întreprinderile mici și mijlocii, în special pentru microîntreprinderi.</w:t>
            </w:r>
          </w:p>
          <w:p w14:paraId="0028DEE9" w14:textId="79F09EEF" w:rsidR="008B3417" w:rsidRPr="008B3417" w:rsidRDefault="008B3417" w:rsidP="008B3417">
            <w:pPr>
              <w:spacing w:after="0"/>
              <w:rPr>
                <w:bCs/>
                <w:sz w:val="20"/>
                <w:szCs w:val="20"/>
              </w:rPr>
            </w:pPr>
            <w:r w:rsidRPr="008B3417">
              <w:rPr>
                <w:bCs/>
                <w:sz w:val="20"/>
                <w:szCs w:val="20"/>
              </w:rPr>
              <w:t>(1</w:t>
            </w:r>
            <w:r w:rsidR="007050F7">
              <w:rPr>
                <w:bCs/>
                <w:sz w:val="20"/>
                <w:szCs w:val="20"/>
              </w:rPr>
              <w:t>4</w:t>
            </w:r>
            <w:r w:rsidRPr="008B3417">
              <w:rPr>
                <w:bCs/>
                <w:sz w:val="20"/>
                <w:szCs w:val="20"/>
              </w:rPr>
              <w:t>) Cerințele în materie de proiectare ecologică trebuie să poată fi verificate. Guvernul în baza propunerilor autorităților de reglementare identifică mijloacele adecvate de verificare a cerințelor specifice în materie de proiectare ecologică, inclusiv controale direct pe produs sau pe baza documentației tehnice.</w:t>
            </w:r>
          </w:p>
          <w:p w14:paraId="3AFC4AA4" w14:textId="1F0E35FB" w:rsidR="008B3417" w:rsidRPr="008B3417" w:rsidRDefault="008B3417" w:rsidP="008B3417">
            <w:pPr>
              <w:spacing w:after="0"/>
              <w:rPr>
                <w:bCs/>
                <w:sz w:val="20"/>
                <w:szCs w:val="20"/>
              </w:rPr>
            </w:pPr>
            <w:r w:rsidRPr="008B3417">
              <w:rPr>
                <w:bCs/>
                <w:sz w:val="20"/>
                <w:szCs w:val="20"/>
              </w:rPr>
              <w:t>(1</w:t>
            </w:r>
            <w:r w:rsidR="007050F7">
              <w:rPr>
                <w:bCs/>
                <w:sz w:val="20"/>
                <w:szCs w:val="20"/>
              </w:rPr>
              <w:t>5</w:t>
            </w:r>
            <w:r w:rsidRPr="008B3417">
              <w:rPr>
                <w:bCs/>
                <w:sz w:val="20"/>
                <w:szCs w:val="20"/>
              </w:rPr>
              <w:t>) Autoritățile de reglementare publică studiile și analizele relevante, inclusiv evaluările de impact menționate la alineatul (11) litera b), utilizate la stabilirea cerințelor în materie de proiectare ecologică.</w:t>
            </w:r>
          </w:p>
          <w:p w14:paraId="7BC83FAE" w14:textId="7F399B19" w:rsidR="008B3417" w:rsidRPr="008B3417" w:rsidRDefault="008B3417" w:rsidP="008B3417">
            <w:pPr>
              <w:spacing w:after="0"/>
              <w:rPr>
                <w:bCs/>
                <w:sz w:val="20"/>
                <w:szCs w:val="20"/>
              </w:rPr>
            </w:pPr>
            <w:r w:rsidRPr="008B3417">
              <w:rPr>
                <w:bCs/>
                <w:sz w:val="20"/>
                <w:szCs w:val="20"/>
              </w:rPr>
              <w:t>(1</w:t>
            </w:r>
            <w:r w:rsidR="007050F7">
              <w:rPr>
                <w:bCs/>
                <w:sz w:val="20"/>
                <w:szCs w:val="20"/>
              </w:rPr>
              <w:t>6</w:t>
            </w:r>
            <w:r w:rsidRPr="008B3417">
              <w:rPr>
                <w:bCs/>
                <w:sz w:val="20"/>
                <w:szCs w:val="20"/>
              </w:rPr>
              <w:t>) Pentru fiecare grupă de produse vizată de cerințele în materie de proiectare ecologică, autoritățile de reglementare, stabilesc, după caz, substanțele care se încadrează în definiția de substanță cu risc major pentru sănătatea umană și pentru mediu, luând în considerare cel puțin dacă:</w:t>
            </w:r>
          </w:p>
          <w:p w14:paraId="4C3FF716" w14:textId="77777777" w:rsidR="008B3417" w:rsidRPr="008B3417" w:rsidRDefault="008B3417" w:rsidP="008B3417">
            <w:pPr>
              <w:spacing w:after="0"/>
              <w:rPr>
                <w:bCs/>
                <w:sz w:val="20"/>
                <w:szCs w:val="20"/>
              </w:rPr>
            </w:pPr>
            <w:r w:rsidRPr="008B3417">
              <w:rPr>
                <w:bCs/>
                <w:sz w:val="20"/>
                <w:szCs w:val="20"/>
              </w:rPr>
              <w:t>a) pe baza tehnologiilor standard, substanțele fac ca procesul de reutilizare sau de reciclare să fie mai complicat, costisitor, cu impact asupra mediului sau mai solicitant de energie sau de resurse;</w:t>
            </w:r>
          </w:p>
          <w:p w14:paraId="4CF6F104" w14:textId="77777777" w:rsidR="008B3417" w:rsidRPr="008B3417" w:rsidRDefault="008B3417" w:rsidP="008B3417">
            <w:pPr>
              <w:spacing w:after="0"/>
              <w:rPr>
                <w:bCs/>
                <w:sz w:val="20"/>
                <w:szCs w:val="20"/>
              </w:rPr>
            </w:pPr>
            <w:r w:rsidRPr="008B3417">
              <w:rPr>
                <w:bCs/>
                <w:sz w:val="20"/>
                <w:szCs w:val="20"/>
              </w:rPr>
              <w:t>b) substanțele afectează proprietățile sau funcționalitățile tehnice, utilitatea sau valoarea materialului reciclat provenit din produs sau a produselor fabricate din respectivul material reciclat;</w:t>
            </w:r>
          </w:p>
          <w:p w14:paraId="4188ADBF" w14:textId="3889011E" w:rsidR="002D55D7" w:rsidRPr="00F60A74" w:rsidRDefault="008B3417" w:rsidP="008B3417">
            <w:pPr>
              <w:spacing w:after="0"/>
              <w:jc w:val="both"/>
              <w:rPr>
                <w:bCs/>
                <w:vanish/>
                <w:sz w:val="20"/>
                <w:szCs w:val="20"/>
              </w:rPr>
            </w:pPr>
            <w:r w:rsidRPr="008B3417">
              <w:rPr>
                <w:bCs/>
                <w:sz w:val="20"/>
                <w:szCs w:val="20"/>
              </w:rPr>
              <w:t>c) substanțele au un impact negativ asupra proprietăților estetice sau olfactive ale materialului reciclat.</w:t>
            </w:r>
          </w:p>
          <w:p w14:paraId="2B9C7B2C" w14:textId="77777777" w:rsidR="00EE34F1" w:rsidRPr="00F60A74" w:rsidRDefault="00EE34F1" w:rsidP="00EE34F1">
            <w:pPr>
              <w:spacing w:before="120" w:after="0"/>
              <w:jc w:val="both"/>
              <w:rPr>
                <w:sz w:val="20"/>
                <w:szCs w:val="20"/>
              </w:rPr>
            </w:pPr>
          </w:p>
          <w:p w14:paraId="2C1196F5" w14:textId="77777777" w:rsidR="00C44AD3" w:rsidRPr="00F60A74" w:rsidRDefault="00C44AD3" w:rsidP="00C44AD3">
            <w:pPr>
              <w:spacing w:after="0"/>
              <w:jc w:val="both"/>
              <w:rPr>
                <w:b/>
                <w:sz w:val="20"/>
                <w:szCs w:val="20"/>
              </w:rPr>
            </w:pPr>
          </w:p>
        </w:tc>
        <w:tc>
          <w:tcPr>
            <w:tcW w:w="709" w:type="pct"/>
          </w:tcPr>
          <w:p w14:paraId="39D8FD16" w14:textId="523CF83A"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547204CA" w14:textId="77777777" w:rsidR="00C44AD3" w:rsidRPr="00F60A74" w:rsidRDefault="00C44AD3" w:rsidP="00C44AD3">
            <w:pPr>
              <w:spacing w:after="0"/>
              <w:ind w:firstLine="709"/>
              <w:jc w:val="both"/>
              <w:rPr>
                <w:b/>
                <w:sz w:val="20"/>
                <w:szCs w:val="20"/>
              </w:rPr>
            </w:pPr>
          </w:p>
        </w:tc>
      </w:tr>
      <w:tr w:rsidR="00C44AD3" w:rsidRPr="00F60A74" w14:paraId="51FBCCE8" w14:textId="77777777" w:rsidTr="00863610">
        <w:trPr>
          <w:jc w:val="center"/>
        </w:trPr>
        <w:tc>
          <w:tcPr>
            <w:tcW w:w="1550" w:type="pct"/>
            <w:gridSpan w:val="2"/>
          </w:tcPr>
          <w:p w14:paraId="011F6E24" w14:textId="77777777" w:rsidR="00C44AD3" w:rsidRPr="00F60A74" w:rsidRDefault="00C44AD3" w:rsidP="00C44AD3">
            <w:pPr>
              <w:spacing w:after="0"/>
              <w:jc w:val="center"/>
              <w:rPr>
                <w:b/>
                <w:i/>
                <w:iCs/>
                <w:sz w:val="20"/>
                <w:szCs w:val="20"/>
              </w:rPr>
            </w:pPr>
            <w:r w:rsidRPr="00F60A74">
              <w:rPr>
                <w:b/>
                <w:i/>
                <w:iCs/>
                <w:sz w:val="20"/>
                <w:szCs w:val="20"/>
              </w:rPr>
              <w:lastRenderedPageBreak/>
              <w:t>Articolul 6</w:t>
            </w:r>
          </w:p>
          <w:p w14:paraId="2DD109E9" w14:textId="77777777" w:rsidR="00C44AD3" w:rsidRPr="00F60A74" w:rsidRDefault="00C44AD3" w:rsidP="00C44AD3">
            <w:pPr>
              <w:spacing w:after="0"/>
              <w:jc w:val="center"/>
              <w:rPr>
                <w:b/>
                <w:bCs/>
                <w:i/>
                <w:iCs/>
                <w:sz w:val="20"/>
                <w:szCs w:val="20"/>
              </w:rPr>
            </w:pPr>
            <w:r w:rsidRPr="00F60A74">
              <w:rPr>
                <w:b/>
                <w:bCs/>
                <w:i/>
                <w:iCs/>
                <w:sz w:val="20"/>
                <w:szCs w:val="20"/>
              </w:rPr>
              <w:t>Cerințe de performanță</w:t>
            </w:r>
          </w:p>
          <w:p w14:paraId="55590392" w14:textId="77777777" w:rsidR="00C44AD3" w:rsidRPr="00F60A74" w:rsidRDefault="00C44AD3" w:rsidP="00C44AD3">
            <w:pPr>
              <w:spacing w:after="0"/>
              <w:jc w:val="both"/>
              <w:rPr>
                <w:bCs/>
                <w:sz w:val="20"/>
                <w:szCs w:val="20"/>
              </w:rPr>
            </w:pPr>
            <w:r w:rsidRPr="00F60A74">
              <w:rPr>
                <w:bCs/>
                <w:sz w:val="20"/>
                <w:szCs w:val="20"/>
              </w:rPr>
              <w:t xml:space="preserve">(1)   Produsele respectă cerințele de performanță privind aspectele referitoare la produse, astfel cum </w:t>
            </w:r>
            <w:r w:rsidRPr="00F60A74">
              <w:rPr>
                <w:bCs/>
                <w:sz w:val="20"/>
                <w:szCs w:val="20"/>
              </w:rPr>
              <w:lastRenderedPageBreak/>
              <w:t>sunt prevăzute în actele delegate adoptate în temeiul articolului 4.</w:t>
            </w:r>
          </w:p>
          <w:p w14:paraId="52EACBBC" w14:textId="77777777" w:rsidR="00C44AD3" w:rsidRPr="00F60A74" w:rsidRDefault="00C44AD3" w:rsidP="00C44AD3">
            <w:pPr>
              <w:spacing w:after="0"/>
              <w:jc w:val="both"/>
              <w:rPr>
                <w:bCs/>
                <w:sz w:val="20"/>
                <w:szCs w:val="20"/>
              </w:rPr>
            </w:pPr>
            <w:r w:rsidRPr="00F60A74">
              <w:rPr>
                <w:bCs/>
                <w:sz w:val="20"/>
                <w:szCs w:val="20"/>
              </w:rPr>
              <w:t>(2)   Cerințele de performanță se bazează pe parametrii relevanți ai produsului menționați în anexa I și, după caz, includ oricare dintre cerințele următoare sau pe ambele: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2BC6C5E" w14:textId="77777777" w:rsidTr="00235B9E">
              <w:tc>
                <w:tcPr>
                  <w:tcW w:w="0" w:type="auto"/>
                  <w:hideMark/>
                </w:tcPr>
                <w:p w14:paraId="1496C105"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7677887F" w14:textId="77777777" w:rsidR="00C44AD3" w:rsidRPr="00F60A74" w:rsidRDefault="00C44AD3" w:rsidP="00C44AD3">
                  <w:pPr>
                    <w:spacing w:after="0"/>
                    <w:jc w:val="both"/>
                    <w:rPr>
                      <w:bCs/>
                      <w:sz w:val="20"/>
                      <w:szCs w:val="20"/>
                    </w:rPr>
                  </w:pPr>
                  <w:r w:rsidRPr="00F60A74">
                    <w:rPr>
                      <w:bCs/>
                      <w:sz w:val="20"/>
                      <w:szCs w:val="20"/>
                    </w:rPr>
                    <w:t>nivelurile minime sau maxime în raport cu un anumit parametru al produsului sau cu o combinație de parametri;</w:t>
                  </w:r>
                </w:p>
              </w:tc>
            </w:tr>
          </w:tbl>
          <w:p w14:paraId="7196324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310D051" w14:textId="77777777" w:rsidTr="00235B9E">
              <w:tc>
                <w:tcPr>
                  <w:tcW w:w="0" w:type="auto"/>
                  <w:hideMark/>
                </w:tcPr>
                <w:p w14:paraId="2A13CFB8"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55149E7C" w14:textId="77777777" w:rsidR="00C44AD3" w:rsidRPr="00F60A74" w:rsidRDefault="00C44AD3" w:rsidP="00C44AD3">
                  <w:pPr>
                    <w:spacing w:after="0"/>
                    <w:jc w:val="both"/>
                    <w:rPr>
                      <w:bCs/>
                      <w:sz w:val="20"/>
                      <w:szCs w:val="20"/>
                    </w:rPr>
                  </w:pPr>
                  <w:r w:rsidRPr="00F60A74">
                    <w:rPr>
                      <w:bCs/>
                      <w:sz w:val="20"/>
                      <w:szCs w:val="20"/>
                    </w:rPr>
                    <w:t>cerințele necantitative care vizează îmbunătățirea performanței în ceea ce privește unul sau mai mulți astfel de parametri ai produsului;</w:t>
                  </w:r>
                </w:p>
              </w:tc>
            </w:tr>
          </w:tbl>
          <w:p w14:paraId="07148208" w14:textId="77777777" w:rsidR="00C44AD3" w:rsidRPr="00F60A74" w:rsidRDefault="00C44AD3" w:rsidP="00C44AD3">
            <w:pPr>
              <w:spacing w:after="0"/>
              <w:jc w:val="both"/>
              <w:rPr>
                <w:bCs/>
                <w:sz w:val="20"/>
                <w:szCs w:val="20"/>
              </w:rPr>
            </w:pPr>
            <w:r w:rsidRPr="00F60A74">
              <w:rPr>
                <w:bCs/>
                <w:sz w:val="20"/>
                <w:szCs w:val="20"/>
              </w:rPr>
              <w:t xml:space="preserve">(3)   Cerințele de performanță bazate pe parametrul produsului menționat în </w:t>
            </w:r>
            <w:r w:rsidRPr="008D1B96">
              <w:rPr>
                <w:bCs/>
                <w:sz w:val="20"/>
                <w:szCs w:val="20"/>
              </w:rPr>
              <w:t>anexa I litera (f)</w:t>
            </w:r>
            <w:r w:rsidRPr="00F60A74">
              <w:rPr>
                <w:bCs/>
                <w:sz w:val="20"/>
                <w:szCs w:val="20"/>
              </w:rPr>
              <w:t xml:space="preserve"> nu restricționează, din motive legate în primul rând de siguranța chimică, prezența substanțelor în produse.</w:t>
            </w:r>
          </w:p>
          <w:p w14:paraId="38CD0EC6" w14:textId="77777777" w:rsidR="00C44AD3" w:rsidRPr="00F60A74" w:rsidRDefault="00C44AD3" w:rsidP="00C44AD3">
            <w:pPr>
              <w:spacing w:after="0"/>
              <w:jc w:val="both"/>
              <w:rPr>
                <w:bCs/>
                <w:sz w:val="20"/>
                <w:szCs w:val="20"/>
              </w:rPr>
            </w:pPr>
            <w:r w:rsidRPr="00F60A74">
              <w:rPr>
                <w:bCs/>
                <w:sz w:val="20"/>
                <w:szCs w:val="20"/>
              </w:rPr>
              <w:t>Cu toate acestea, stabilirea cerințelor de performanță reduce, după caz, și multe riscuri pentru sănătatea umană sau pentru mediu.</w:t>
            </w:r>
          </w:p>
          <w:p w14:paraId="2DBC9FAB" w14:textId="77777777" w:rsidR="00C44AD3" w:rsidRPr="00F60A74" w:rsidRDefault="00C44AD3" w:rsidP="00C44AD3">
            <w:pPr>
              <w:spacing w:after="0"/>
              <w:jc w:val="both"/>
              <w:rPr>
                <w:bCs/>
                <w:sz w:val="20"/>
                <w:szCs w:val="20"/>
              </w:rPr>
            </w:pPr>
            <w:r w:rsidRPr="00F60A74">
              <w:rPr>
                <w:bCs/>
                <w:sz w:val="20"/>
                <w:szCs w:val="20"/>
              </w:rPr>
              <w:t>(4)   La stabilirea cerințelor de performanță, Comisia urmează procedura prevăzută în anexa II.</w:t>
            </w:r>
          </w:p>
          <w:p w14:paraId="14EA4D65" w14:textId="77777777" w:rsidR="00C44AD3" w:rsidRPr="00F60A74" w:rsidRDefault="00C44AD3" w:rsidP="00C44AD3">
            <w:pPr>
              <w:spacing w:after="0"/>
              <w:jc w:val="both"/>
              <w:rPr>
                <w:bCs/>
                <w:sz w:val="20"/>
                <w:szCs w:val="20"/>
              </w:rPr>
            </w:pPr>
          </w:p>
        </w:tc>
        <w:tc>
          <w:tcPr>
            <w:tcW w:w="1699" w:type="pct"/>
          </w:tcPr>
          <w:p w14:paraId="4850D927" w14:textId="77AF192B" w:rsidR="005C380E" w:rsidRPr="00F60A74" w:rsidRDefault="005C380E" w:rsidP="005C380E">
            <w:pPr>
              <w:spacing w:after="0"/>
              <w:rPr>
                <w:sz w:val="20"/>
                <w:szCs w:val="20"/>
              </w:rPr>
            </w:pPr>
            <w:bookmarkStart w:id="6" w:name="_Hlk210051234"/>
            <w:r w:rsidRPr="00F60A74">
              <w:rPr>
                <w:b/>
                <w:i/>
                <w:iCs/>
                <w:sz w:val="20"/>
                <w:szCs w:val="20"/>
              </w:rPr>
              <w:lastRenderedPageBreak/>
              <w:t xml:space="preserve">Articolul </w:t>
            </w:r>
            <w:r w:rsidR="009B0A8C" w:rsidRPr="00F60A74">
              <w:rPr>
                <w:b/>
                <w:i/>
                <w:iCs/>
                <w:sz w:val="20"/>
                <w:szCs w:val="20"/>
              </w:rPr>
              <w:t>13</w:t>
            </w:r>
            <w:r w:rsidRPr="00F60A74">
              <w:rPr>
                <w:b/>
                <w:i/>
                <w:iCs/>
                <w:sz w:val="20"/>
                <w:szCs w:val="20"/>
              </w:rPr>
              <w:t xml:space="preserve">. </w:t>
            </w:r>
            <w:r w:rsidRPr="00F60A74">
              <w:rPr>
                <w:sz w:val="20"/>
                <w:szCs w:val="20"/>
              </w:rPr>
              <w:t>Cerințe de performanță</w:t>
            </w:r>
          </w:p>
          <w:bookmarkEnd w:id="6"/>
          <w:p w14:paraId="5165CBE1" w14:textId="77777777" w:rsidR="008B3417" w:rsidRPr="008B3417" w:rsidRDefault="008B3417" w:rsidP="008B3417">
            <w:pPr>
              <w:spacing w:before="120" w:after="120"/>
              <w:jc w:val="both"/>
              <w:rPr>
                <w:bCs/>
                <w:sz w:val="20"/>
                <w:szCs w:val="20"/>
              </w:rPr>
            </w:pPr>
            <w:r w:rsidRPr="008B3417">
              <w:rPr>
                <w:bCs/>
                <w:sz w:val="20"/>
                <w:szCs w:val="20"/>
              </w:rPr>
              <w:lastRenderedPageBreak/>
              <w:t xml:space="preserve">(1) Produsele respectă cerințele de performanță privind aspectele referitoare la produse, astfel cum sunt prevăzute în actele normative aprobate în temeiul </w:t>
            </w:r>
          </w:p>
          <w:p w14:paraId="494B5B84" w14:textId="77777777" w:rsidR="008B3417" w:rsidRPr="008B3417" w:rsidRDefault="008B3417" w:rsidP="008B3417">
            <w:pPr>
              <w:spacing w:before="120" w:after="120"/>
              <w:jc w:val="both"/>
              <w:rPr>
                <w:bCs/>
                <w:sz w:val="20"/>
                <w:szCs w:val="20"/>
              </w:rPr>
            </w:pPr>
            <w:r w:rsidRPr="008B3417">
              <w:rPr>
                <w:bCs/>
                <w:sz w:val="20"/>
                <w:szCs w:val="20"/>
              </w:rPr>
              <w:t>art. 11.</w:t>
            </w:r>
          </w:p>
          <w:p w14:paraId="6B02BC8E" w14:textId="77777777" w:rsidR="008B3417" w:rsidRPr="008B3417" w:rsidRDefault="008B3417" w:rsidP="008B3417">
            <w:pPr>
              <w:spacing w:before="120" w:after="120"/>
              <w:jc w:val="both"/>
              <w:rPr>
                <w:bCs/>
                <w:sz w:val="20"/>
                <w:szCs w:val="20"/>
              </w:rPr>
            </w:pPr>
            <w:r w:rsidRPr="008B3417">
              <w:rPr>
                <w:bCs/>
                <w:sz w:val="20"/>
                <w:szCs w:val="20"/>
              </w:rPr>
              <w:t>(2) Cerințele de performanță se bazează pe parametrii relevanți ai produsului menționați în anexa nr. 1 și, după caz, includ oricare dintre cerințele următoare sau pe ambele:</w:t>
            </w:r>
          </w:p>
          <w:p w14:paraId="6308791D" w14:textId="77777777" w:rsidR="008B3417" w:rsidRPr="008B3417" w:rsidRDefault="008B3417" w:rsidP="008B3417">
            <w:pPr>
              <w:spacing w:before="120" w:after="120"/>
              <w:jc w:val="both"/>
              <w:rPr>
                <w:bCs/>
                <w:sz w:val="20"/>
                <w:szCs w:val="20"/>
              </w:rPr>
            </w:pPr>
            <w:r w:rsidRPr="008B3417">
              <w:rPr>
                <w:bCs/>
                <w:sz w:val="20"/>
                <w:szCs w:val="20"/>
              </w:rPr>
              <w:t>a) nivelurile minime sau maxime în raport cu un anumit parametru al produsului sau cu o combinație de parametri;</w:t>
            </w:r>
          </w:p>
          <w:p w14:paraId="571B2C2B" w14:textId="77777777" w:rsidR="008B3417" w:rsidRPr="008B3417" w:rsidRDefault="008B3417" w:rsidP="008B3417">
            <w:pPr>
              <w:spacing w:before="120" w:after="120"/>
              <w:jc w:val="both"/>
              <w:rPr>
                <w:bCs/>
                <w:sz w:val="20"/>
                <w:szCs w:val="20"/>
              </w:rPr>
            </w:pPr>
            <w:r w:rsidRPr="008B3417">
              <w:rPr>
                <w:bCs/>
                <w:sz w:val="20"/>
                <w:szCs w:val="20"/>
              </w:rPr>
              <w:t>b) cerințele necantitative care vizează îmbunătățirea performanței în ceea ce privește unul sau mai mulți astfel de parametri ai produsului.</w:t>
            </w:r>
          </w:p>
          <w:p w14:paraId="487A5745" w14:textId="77777777" w:rsidR="008B3417" w:rsidRPr="008B3417" w:rsidRDefault="008B3417" w:rsidP="008B3417">
            <w:pPr>
              <w:spacing w:before="120" w:after="120"/>
              <w:jc w:val="both"/>
              <w:rPr>
                <w:bCs/>
                <w:sz w:val="20"/>
                <w:szCs w:val="20"/>
              </w:rPr>
            </w:pPr>
            <w:r w:rsidRPr="008B3417">
              <w:rPr>
                <w:bCs/>
                <w:sz w:val="20"/>
                <w:szCs w:val="20"/>
              </w:rPr>
              <w:t>(3) Cerințele de performanță bazate pe parametrul produsului menționat în punctul 1 subpunctul 1.6. din anexa nr. 1 nu restricționează, din motive legate în primul rând de siguranța chimică, prezența substanțelor în produse.</w:t>
            </w:r>
          </w:p>
          <w:p w14:paraId="1872D041" w14:textId="77777777" w:rsidR="008B3417" w:rsidRPr="008B3417" w:rsidRDefault="008B3417" w:rsidP="008B3417">
            <w:pPr>
              <w:spacing w:before="120" w:after="120"/>
              <w:jc w:val="both"/>
              <w:rPr>
                <w:bCs/>
                <w:sz w:val="20"/>
                <w:szCs w:val="20"/>
              </w:rPr>
            </w:pPr>
            <w:r w:rsidRPr="008B3417">
              <w:rPr>
                <w:bCs/>
                <w:sz w:val="20"/>
                <w:szCs w:val="20"/>
              </w:rPr>
              <w:t>(4) Stabilirea cerințelor de performanță reduce, după caz, și multe riscuri pentru sănătatea umană sau pentru mediu.</w:t>
            </w:r>
          </w:p>
          <w:p w14:paraId="7BA7E75E" w14:textId="07AC0D75" w:rsidR="00C44AD3" w:rsidRPr="00F60A74" w:rsidRDefault="008B3417" w:rsidP="008B3417">
            <w:pPr>
              <w:spacing w:before="120" w:after="120"/>
              <w:jc w:val="both"/>
              <w:rPr>
                <w:b/>
                <w:sz w:val="20"/>
                <w:szCs w:val="20"/>
              </w:rPr>
            </w:pPr>
            <w:r w:rsidRPr="008B3417">
              <w:rPr>
                <w:bCs/>
                <w:sz w:val="20"/>
                <w:szCs w:val="20"/>
              </w:rPr>
              <w:t>(5) La stabilirea cerințelor de performanță, Guvernul în baza propunerilor autorităților de reglementare, urmează procedura prevăzută în anexa nr. 2.</w:t>
            </w:r>
          </w:p>
        </w:tc>
        <w:tc>
          <w:tcPr>
            <w:tcW w:w="709" w:type="pct"/>
          </w:tcPr>
          <w:p w14:paraId="7363EC85" w14:textId="1B866884"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5B758F65" w14:textId="77777777" w:rsidR="00C44AD3" w:rsidRPr="00F60A74" w:rsidRDefault="00C44AD3" w:rsidP="00C44AD3">
            <w:pPr>
              <w:spacing w:after="0"/>
              <w:ind w:firstLine="709"/>
              <w:jc w:val="both"/>
              <w:rPr>
                <w:b/>
                <w:sz w:val="20"/>
                <w:szCs w:val="20"/>
              </w:rPr>
            </w:pPr>
          </w:p>
        </w:tc>
      </w:tr>
      <w:tr w:rsidR="00C44AD3" w:rsidRPr="00F60A74" w14:paraId="153D39AC" w14:textId="77777777" w:rsidTr="00863610">
        <w:trPr>
          <w:jc w:val="center"/>
        </w:trPr>
        <w:tc>
          <w:tcPr>
            <w:tcW w:w="1550" w:type="pct"/>
            <w:gridSpan w:val="2"/>
          </w:tcPr>
          <w:p w14:paraId="2677D38A" w14:textId="77777777" w:rsidR="00C44AD3" w:rsidRPr="00F60A74" w:rsidRDefault="00C44AD3" w:rsidP="00C44AD3">
            <w:pPr>
              <w:spacing w:after="0"/>
              <w:jc w:val="center"/>
              <w:rPr>
                <w:b/>
                <w:i/>
                <w:iCs/>
                <w:sz w:val="20"/>
                <w:szCs w:val="20"/>
              </w:rPr>
            </w:pPr>
            <w:r w:rsidRPr="00F60A74">
              <w:rPr>
                <w:b/>
                <w:i/>
                <w:iCs/>
                <w:sz w:val="20"/>
                <w:szCs w:val="20"/>
              </w:rPr>
              <w:t>Articolul 7</w:t>
            </w:r>
          </w:p>
          <w:p w14:paraId="5DFB127F" w14:textId="77777777" w:rsidR="00C44AD3" w:rsidRPr="00F60A74" w:rsidRDefault="00C44AD3" w:rsidP="00C44AD3">
            <w:pPr>
              <w:spacing w:after="0"/>
              <w:jc w:val="center"/>
              <w:rPr>
                <w:b/>
                <w:bCs/>
                <w:i/>
                <w:iCs/>
                <w:sz w:val="20"/>
                <w:szCs w:val="20"/>
              </w:rPr>
            </w:pPr>
            <w:r w:rsidRPr="00F60A74">
              <w:rPr>
                <w:b/>
                <w:bCs/>
                <w:i/>
                <w:iCs/>
                <w:sz w:val="20"/>
                <w:szCs w:val="20"/>
              </w:rPr>
              <w:t>Cerințe de informare</w:t>
            </w:r>
          </w:p>
          <w:p w14:paraId="7BCDD1F5" w14:textId="77777777" w:rsidR="00C44AD3" w:rsidRPr="00F60A74" w:rsidRDefault="00C44AD3" w:rsidP="00C44AD3">
            <w:pPr>
              <w:spacing w:after="0"/>
              <w:jc w:val="both"/>
              <w:rPr>
                <w:bCs/>
                <w:sz w:val="20"/>
                <w:szCs w:val="20"/>
              </w:rPr>
            </w:pPr>
            <w:r w:rsidRPr="00F60A74">
              <w:rPr>
                <w:bCs/>
                <w:sz w:val="20"/>
                <w:szCs w:val="20"/>
              </w:rPr>
              <w:t>(1)   Produsele respectă cerințele de informare privind aspectele referitoare la produs, astfel cum se prevede în actele delegate adoptate în temeiul articolului 4.</w:t>
            </w:r>
          </w:p>
          <w:p w14:paraId="21FCA5DB" w14:textId="77777777" w:rsidR="00C44AD3" w:rsidRPr="00F60A74" w:rsidRDefault="00C44AD3" w:rsidP="00C44AD3">
            <w:pPr>
              <w:spacing w:after="0"/>
              <w:jc w:val="both"/>
              <w:rPr>
                <w:bCs/>
                <w:sz w:val="20"/>
                <w:szCs w:val="20"/>
              </w:rPr>
            </w:pPr>
            <w:r w:rsidRPr="00F60A74">
              <w:rPr>
                <w:bCs/>
                <w:sz w:val="20"/>
                <w:szCs w:val="20"/>
              </w:rPr>
              <w:t>(2)   Cerințele de informare: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AEA26FC" w14:textId="77777777" w:rsidTr="00235B9E">
              <w:tc>
                <w:tcPr>
                  <w:tcW w:w="0" w:type="auto"/>
                  <w:hideMark/>
                </w:tcPr>
                <w:p w14:paraId="74739427"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10794F5" w14:textId="77777777" w:rsidR="00C44AD3" w:rsidRPr="00F60A74" w:rsidRDefault="00C44AD3" w:rsidP="00C44AD3">
                  <w:pPr>
                    <w:spacing w:after="0"/>
                    <w:jc w:val="both"/>
                    <w:rPr>
                      <w:bCs/>
                      <w:sz w:val="20"/>
                      <w:szCs w:val="20"/>
                    </w:rPr>
                  </w:pPr>
                  <w:r w:rsidRPr="00F60A74">
                    <w:rPr>
                      <w:bCs/>
                      <w:sz w:val="20"/>
                      <w:szCs w:val="20"/>
                    </w:rPr>
                    <w:t>includ cel puțin cerințe referitoare la pașaportul digital al produsului stabilite în capitolul III și cerințe referitoare la substanțele care prezintă motive de îngrijorare stabilite la alineatul (5);</w:t>
                  </w:r>
                </w:p>
              </w:tc>
            </w:tr>
          </w:tbl>
          <w:p w14:paraId="33E6834A"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CD070FF" w14:textId="77777777" w:rsidTr="00235B9E">
              <w:tc>
                <w:tcPr>
                  <w:tcW w:w="0" w:type="auto"/>
                  <w:hideMark/>
                </w:tcPr>
                <w:p w14:paraId="2D477D88"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12A47C8E" w14:textId="77777777" w:rsidR="00C44AD3" w:rsidRPr="00F60A74" w:rsidRDefault="00C44AD3" w:rsidP="00C44AD3">
                  <w:pPr>
                    <w:spacing w:after="0"/>
                    <w:jc w:val="both"/>
                    <w:rPr>
                      <w:bCs/>
                      <w:sz w:val="20"/>
                      <w:szCs w:val="20"/>
                    </w:rPr>
                  </w:pPr>
                  <w:r w:rsidRPr="00F60A74">
                    <w:rPr>
                      <w:bCs/>
                      <w:sz w:val="20"/>
                      <w:szCs w:val="20"/>
                    </w:rPr>
                    <w:t>după caz, impun totodată ca produsele să fie însoțite de:</w:t>
                  </w:r>
                </w:p>
                <w:tbl>
                  <w:tblPr>
                    <w:tblW w:w="5000" w:type="pct"/>
                    <w:shd w:val="clear" w:color="auto" w:fill="FFFFFF"/>
                    <w:tblCellMar>
                      <w:left w:w="0" w:type="dxa"/>
                      <w:right w:w="0" w:type="dxa"/>
                    </w:tblCellMar>
                    <w:tblLook w:val="04A0" w:firstRow="1" w:lastRow="0" w:firstColumn="1" w:lastColumn="0" w:noHBand="0" w:noVBand="1"/>
                  </w:tblPr>
                  <w:tblGrid>
                    <w:gridCol w:w="4061"/>
                  </w:tblGrid>
                  <w:tr w:rsidR="00C44AD3" w:rsidRPr="00F60A74" w14:paraId="76E757F4" w14:textId="77777777" w:rsidTr="00235B9E">
                    <w:tc>
                      <w:tcPr>
                        <w:tcW w:w="0" w:type="auto"/>
                        <w:shd w:val="clear" w:color="auto" w:fill="FFFFFF"/>
                        <w:hideMark/>
                      </w:tcPr>
                      <w:p w14:paraId="2E7FC64E" w14:textId="47207199" w:rsidR="00C44AD3" w:rsidRPr="00F60A74" w:rsidRDefault="00C44AD3" w:rsidP="00C44AD3">
                        <w:pPr>
                          <w:spacing w:after="0"/>
                          <w:jc w:val="both"/>
                          <w:rPr>
                            <w:bCs/>
                            <w:sz w:val="20"/>
                            <w:szCs w:val="20"/>
                          </w:rPr>
                        </w:pPr>
                        <w:r w:rsidRPr="00F60A74">
                          <w:rPr>
                            <w:bCs/>
                            <w:sz w:val="20"/>
                            <w:szCs w:val="20"/>
                          </w:rPr>
                          <w:t xml:space="preserve">(i)informații privind performanța produsului în ceea ce privește unul sau mai mulți parametri ai </w:t>
                        </w:r>
                        <w:r w:rsidRPr="00F60A74">
                          <w:rPr>
                            <w:bCs/>
                            <w:sz w:val="20"/>
                            <w:szCs w:val="20"/>
                          </w:rPr>
                          <w:lastRenderedPageBreak/>
                          <w:t>produsului menționați în anexa I, inclusiv clasa de repararabilitate, clasa de durabilitate, amprenta de carbon sau amprenta asupra mediului;</w:t>
                        </w:r>
                      </w:p>
                    </w:tc>
                  </w:tr>
                </w:tbl>
                <w:p w14:paraId="24261FA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45"/>
                    <w:gridCol w:w="3816"/>
                  </w:tblGrid>
                  <w:tr w:rsidR="00C44AD3" w:rsidRPr="00F60A74" w14:paraId="069DC5C6" w14:textId="77777777" w:rsidTr="00235B9E">
                    <w:tc>
                      <w:tcPr>
                        <w:tcW w:w="241" w:type="pct"/>
                        <w:shd w:val="clear" w:color="auto" w:fill="FFFFFF"/>
                        <w:hideMark/>
                      </w:tcPr>
                      <w:p w14:paraId="65984438" w14:textId="77777777" w:rsidR="00C44AD3" w:rsidRPr="00F60A74" w:rsidRDefault="00C44AD3" w:rsidP="00C44AD3">
                        <w:pPr>
                          <w:spacing w:after="0"/>
                          <w:jc w:val="both"/>
                          <w:rPr>
                            <w:bCs/>
                            <w:sz w:val="20"/>
                            <w:szCs w:val="20"/>
                          </w:rPr>
                        </w:pPr>
                        <w:r w:rsidRPr="00F60A74">
                          <w:rPr>
                            <w:bCs/>
                            <w:sz w:val="20"/>
                            <w:szCs w:val="20"/>
                          </w:rPr>
                          <w:t>(ii)</w:t>
                        </w:r>
                      </w:p>
                    </w:tc>
                    <w:tc>
                      <w:tcPr>
                        <w:tcW w:w="4759" w:type="pct"/>
                        <w:shd w:val="clear" w:color="auto" w:fill="FFFFFF"/>
                        <w:hideMark/>
                      </w:tcPr>
                      <w:p w14:paraId="1D7E054B" w14:textId="77777777" w:rsidR="00C44AD3" w:rsidRPr="00F60A74" w:rsidRDefault="00C44AD3" w:rsidP="00C44AD3">
                        <w:pPr>
                          <w:spacing w:after="0"/>
                          <w:jc w:val="both"/>
                          <w:rPr>
                            <w:bCs/>
                            <w:sz w:val="20"/>
                            <w:szCs w:val="20"/>
                          </w:rPr>
                        </w:pPr>
                        <w:r w:rsidRPr="00F60A74">
                          <w:rPr>
                            <w:bCs/>
                            <w:sz w:val="20"/>
                            <w:szCs w:val="20"/>
                          </w:rPr>
                          <w:t>informații pentru clienți și alți actori cu privire la modul de instalare, utilizare, întreținere și reparare a produsului, pentru a reduce la minimum impactul acestuia asupra mediului și pentru a asigura durabilitatea optimă, despre modul de instalare a unor sisteme de operare furnizate de terți dacă este cazul, precum și cu privire la colectarea în scopul recondiționării sau refabricării și cu privire la modul de returnare sau de tratare a produsului la sfârșitul ciclului de viață;</w:t>
                        </w:r>
                      </w:p>
                    </w:tc>
                  </w:tr>
                </w:tbl>
                <w:p w14:paraId="6DB8E0E5"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300"/>
                    <w:gridCol w:w="3761"/>
                  </w:tblGrid>
                  <w:tr w:rsidR="00C44AD3" w:rsidRPr="00F60A74" w14:paraId="51A13387" w14:textId="77777777" w:rsidTr="00235B9E">
                    <w:tc>
                      <w:tcPr>
                        <w:tcW w:w="0" w:type="auto"/>
                        <w:shd w:val="clear" w:color="auto" w:fill="FFFFFF"/>
                        <w:hideMark/>
                      </w:tcPr>
                      <w:p w14:paraId="68989239" w14:textId="77777777" w:rsidR="00C44AD3" w:rsidRPr="00F60A74" w:rsidRDefault="00C44AD3" w:rsidP="00C44AD3">
                        <w:pPr>
                          <w:spacing w:after="0"/>
                          <w:jc w:val="both"/>
                          <w:rPr>
                            <w:bCs/>
                            <w:sz w:val="20"/>
                            <w:szCs w:val="20"/>
                          </w:rPr>
                        </w:pPr>
                        <w:r w:rsidRPr="00F60A74">
                          <w:rPr>
                            <w:bCs/>
                            <w:sz w:val="20"/>
                            <w:szCs w:val="20"/>
                          </w:rPr>
                          <w:t>(iii)</w:t>
                        </w:r>
                      </w:p>
                    </w:tc>
                    <w:tc>
                      <w:tcPr>
                        <w:tcW w:w="0" w:type="auto"/>
                        <w:shd w:val="clear" w:color="auto" w:fill="FFFFFF"/>
                        <w:hideMark/>
                      </w:tcPr>
                      <w:p w14:paraId="402E773D" w14:textId="77777777" w:rsidR="00C44AD3" w:rsidRPr="00F60A74" w:rsidRDefault="00C44AD3" w:rsidP="00C44AD3">
                        <w:pPr>
                          <w:spacing w:after="0"/>
                          <w:jc w:val="both"/>
                          <w:rPr>
                            <w:bCs/>
                            <w:sz w:val="20"/>
                            <w:szCs w:val="20"/>
                          </w:rPr>
                        </w:pPr>
                        <w:r w:rsidRPr="00F60A74">
                          <w:rPr>
                            <w:bCs/>
                            <w:sz w:val="20"/>
                            <w:szCs w:val="20"/>
                          </w:rPr>
                          <w:t>informații destinate instalațiilor de tratare privind dezasamblarea, reutilizarea, recondiționarea, reciclarea sau eliminarea la sfârșitul ciclului de viață;</w:t>
                        </w:r>
                      </w:p>
                    </w:tc>
                  </w:tr>
                </w:tbl>
                <w:p w14:paraId="3042B01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89"/>
                    <w:gridCol w:w="3772"/>
                  </w:tblGrid>
                  <w:tr w:rsidR="00C44AD3" w:rsidRPr="00F60A74" w14:paraId="5F056DC2" w14:textId="77777777" w:rsidTr="00235B9E">
                    <w:tc>
                      <w:tcPr>
                        <w:tcW w:w="0" w:type="auto"/>
                        <w:shd w:val="clear" w:color="auto" w:fill="FFFFFF"/>
                        <w:hideMark/>
                      </w:tcPr>
                      <w:p w14:paraId="096B1BDC" w14:textId="77777777" w:rsidR="00C44AD3" w:rsidRPr="00F60A74" w:rsidRDefault="00C44AD3" w:rsidP="00C44AD3">
                        <w:pPr>
                          <w:spacing w:after="0"/>
                          <w:jc w:val="both"/>
                          <w:rPr>
                            <w:bCs/>
                            <w:sz w:val="20"/>
                            <w:szCs w:val="20"/>
                          </w:rPr>
                        </w:pPr>
                        <w:r w:rsidRPr="00F60A74">
                          <w:rPr>
                            <w:bCs/>
                            <w:sz w:val="20"/>
                            <w:szCs w:val="20"/>
                          </w:rPr>
                          <w:t>(iv)</w:t>
                        </w:r>
                      </w:p>
                    </w:tc>
                    <w:tc>
                      <w:tcPr>
                        <w:tcW w:w="0" w:type="auto"/>
                        <w:shd w:val="clear" w:color="auto" w:fill="FFFFFF"/>
                        <w:hideMark/>
                      </w:tcPr>
                      <w:p w14:paraId="17E985E4" w14:textId="5C12ED2D" w:rsidR="00C44AD3" w:rsidRPr="00F60A74" w:rsidRDefault="00C44AD3" w:rsidP="00C44AD3">
                        <w:pPr>
                          <w:spacing w:after="0"/>
                          <w:jc w:val="both"/>
                          <w:rPr>
                            <w:bCs/>
                            <w:sz w:val="20"/>
                            <w:szCs w:val="20"/>
                          </w:rPr>
                        </w:pPr>
                        <w:r w:rsidRPr="00F60A74">
                          <w:rPr>
                            <w:bCs/>
                            <w:sz w:val="20"/>
                            <w:szCs w:val="20"/>
                          </w:rPr>
                          <w:t>alte informații care ar putea influența alegerea produsului pe criterii de sustenabilitate și modul în care produsul este manipulat de alte părți decât producătorul pentru a facilita utilizarea corespunzătoare, operațiunile menite să îi păstreze valoarea, precum și tratamentul corect la sfârșitul ciclului de viață;</w:t>
                        </w:r>
                      </w:p>
                      <w:tbl>
                        <w:tblPr>
                          <w:tblW w:w="5000" w:type="pct"/>
                          <w:tblCellMar>
                            <w:left w:w="0" w:type="dxa"/>
                            <w:right w:w="0" w:type="dxa"/>
                          </w:tblCellMar>
                          <w:tblLook w:val="04A0" w:firstRow="1" w:lastRow="0" w:firstColumn="1" w:lastColumn="0" w:noHBand="0" w:noVBand="1"/>
                        </w:tblPr>
                        <w:tblGrid>
                          <w:gridCol w:w="222"/>
                          <w:gridCol w:w="3550"/>
                        </w:tblGrid>
                        <w:tr w:rsidR="00C44AD3" w:rsidRPr="00F60A74" w14:paraId="41879474" w14:textId="77777777" w:rsidTr="00235B9E">
                          <w:tc>
                            <w:tcPr>
                              <w:tcW w:w="0" w:type="auto"/>
                              <w:hideMark/>
                            </w:tcPr>
                            <w:p w14:paraId="39DB015C"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21CFF21A" w14:textId="77777777" w:rsidR="00C44AD3" w:rsidRPr="00F60A74" w:rsidRDefault="00C44AD3" w:rsidP="00C44AD3">
                              <w:pPr>
                                <w:spacing w:after="0"/>
                                <w:jc w:val="both"/>
                                <w:rPr>
                                  <w:bCs/>
                                  <w:sz w:val="20"/>
                                  <w:szCs w:val="20"/>
                                </w:rPr>
                              </w:pPr>
                              <w:r w:rsidRPr="00F60A74">
                                <w:rPr>
                                  <w:bCs/>
                                  <w:sz w:val="20"/>
                                  <w:szCs w:val="20"/>
                                </w:rPr>
                                <w:t>informațiile trebuie să fie clare, ușor de înțeles și adaptate la caracteristicile specifice grupelor de produse respective și la destinatarii informațiilor vizați.</w:t>
                              </w:r>
                            </w:p>
                          </w:tc>
                        </w:tr>
                      </w:tbl>
                      <w:p w14:paraId="09570B26" w14:textId="77777777" w:rsidR="00C44AD3" w:rsidRPr="00F60A74" w:rsidRDefault="00C44AD3" w:rsidP="00C44AD3">
                        <w:pPr>
                          <w:spacing w:after="0"/>
                          <w:jc w:val="both"/>
                          <w:rPr>
                            <w:bCs/>
                            <w:sz w:val="20"/>
                            <w:szCs w:val="20"/>
                          </w:rPr>
                        </w:pPr>
                        <w:r w:rsidRPr="00F60A74">
                          <w:rPr>
                            <w:bCs/>
                            <w:sz w:val="20"/>
                            <w:szCs w:val="20"/>
                          </w:rPr>
                          <w:t>Poate fi stabilită o cerință de informare pentru un anumit parametru al produsului, indiferent dacă se stabilește sau nu o cerință de performanță pentru acel parametru anume al produsului.</w:t>
                        </w:r>
                      </w:p>
                      <w:p w14:paraId="6B535E95" w14:textId="77777777" w:rsidR="00C44AD3" w:rsidRPr="00F60A74" w:rsidRDefault="00C44AD3" w:rsidP="00C44AD3">
                        <w:pPr>
                          <w:spacing w:after="0"/>
                          <w:jc w:val="both"/>
                          <w:rPr>
                            <w:bCs/>
                            <w:sz w:val="20"/>
                            <w:szCs w:val="20"/>
                          </w:rPr>
                        </w:pPr>
                        <w:r w:rsidRPr="00F60A74">
                          <w:rPr>
                            <w:bCs/>
                            <w:sz w:val="20"/>
                            <w:szCs w:val="20"/>
                          </w:rPr>
                          <w:t>În cazul în care un act delegat conține cerințe orizontale în materie de proiectare ecologică, litera (a) de la prezentul alineat nu se aplică.</w:t>
                        </w:r>
                      </w:p>
                      <w:p w14:paraId="786079A7" w14:textId="77777777" w:rsidR="00C44AD3" w:rsidRPr="00F60A74" w:rsidRDefault="00C44AD3" w:rsidP="00C44AD3">
                        <w:pPr>
                          <w:spacing w:after="0"/>
                          <w:jc w:val="both"/>
                          <w:rPr>
                            <w:bCs/>
                            <w:sz w:val="20"/>
                            <w:szCs w:val="20"/>
                          </w:rPr>
                        </w:pPr>
                        <w:r w:rsidRPr="00F60A74">
                          <w:rPr>
                            <w:bCs/>
                            <w:sz w:val="20"/>
                            <w:szCs w:val="20"/>
                          </w:rPr>
                          <w:t xml:space="preserve">(3)   Cerințele de informare bazate pe parametrul produsului stabilit în </w:t>
                        </w:r>
                        <w:r w:rsidRPr="0096555A">
                          <w:rPr>
                            <w:bCs/>
                            <w:sz w:val="20"/>
                            <w:szCs w:val="20"/>
                          </w:rPr>
                          <w:t>anexa I litera (f)</w:t>
                        </w:r>
                        <w:r w:rsidRPr="00F60A74">
                          <w:rPr>
                            <w:bCs/>
                            <w:sz w:val="20"/>
                            <w:szCs w:val="20"/>
                          </w:rPr>
                          <w:t xml:space="preserve"> nu privesc etichetarea substanțelor sau </w:t>
                        </w:r>
                        <w:r w:rsidRPr="00F60A74">
                          <w:rPr>
                            <w:bCs/>
                            <w:sz w:val="20"/>
                            <w:szCs w:val="20"/>
                          </w:rPr>
                          <w:lastRenderedPageBreak/>
                          <w:t>a amestecurilor din motive legate în principal de pericolele pe care acestea le presupun pentru sănătate sau mediu.</w:t>
                        </w:r>
                      </w:p>
                      <w:p w14:paraId="282801DE" w14:textId="77777777" w:rsidR="00C44AD3" w:rsidRPr="00F60A74" w:rsidRDefault="00C44AD3" w:rsidP="00C44AD3">
                        <w:pPr>
                          <w:spacing w:after="0"/>
                          <w:jc w:val="both"/>
                          <w:rPr>
                            <w:bCs/>
                            <w:sz w:val="20"/>
                            <w:szCs w:val="20"/>
                          </w:rPr>
                        </w:pPr>
                        <w:r w:rsidRPr="00F60A74">
                          <w:rPr>
                            <w:bCs/>
                            <w:sz w:val="20"/>
                            <w:szCs w:val="20"/>
                          </w:rPr>
                          <w:t>(4)   La stabilirea cerințelor de informare menționate la alineatul (2) litera (b) punctul (i), Comisia stabilește, după caz, având în vedere caracteristicile specifice ale grupei de produse, clasele de performanță.</w:t>
                        </w:r>
                      </w:p>
                      <w:p w14:paraId="21DC616A" w14:textId="77777777" w:rsidR="00C44AD3" w:rsidRPr="00F60A74" w:rsidRDefault="00C44AD3" w:rsidP="00C44AD3">
                        <w:pPr>
                          <w:spacing w:after="0"/>
                          <w:jc w:val="both"/>
                          <w:rPr>
                            <w:bCs/>
                            <w:sz w:val="20"/>
                            <w:szCs w:val="20"/>
                          </w:rPr>
                        </w:pPr>
                        <w:r w:rsidRPr="00F60A74">
                          <w:rPr>
                            <w:bCs/>
                            <w:sz w:val="20"/>
                            <w:szCs w:val="20"/>
                          </w:rPr>
                          <w:t>Când stabilește clasele de performanță, Comisia se poate baza pe parametri unici sau pe punctaje agregate. Astfel de clase de performanță se pot exprima sub formă de valori absolute sau orice altă formă care permite potențialilor clienți să aleagă produsele cu cele mai bune performanțe.</w:t>
                        </w:r>
                      </w:p>
                      <w:p w14:paraId="1E91E917" w14:textId="77777777" w:rsidR="00C44AD3" w:rsidRPr="00F60A74" w:rsidRDefault="00C44AD3" w:rsidP="00C44AD3">
                        <w:pPr>
                          <w:spacing w:after="0"/>
                          <w:jc w:val="both"/>
                          <w:rPr>
                            <w:bCs/>
                            <w:sz w:val="20"/>
                            <w:szCs w:val="20"/>
                          </w:rPr>
                        </w:pPr>
                        <w:r w:rsidRPr="00F60A74">
                          <w:rPr>
                            <w:bCs/>
                            <w:sz w:val="20"/>
                            <w:szCs w:val="20"/>
                          </w:rPr>
                          <w:t>Clasele de performanță respective corespund unor îmbunătățiri semnificative ale nivelurilor de performanță.</w:t>
                        </w:r>
                      </w:p>
                      <w:p w14:paraId="5EA7D911" w14:textId="77777777" w:rsidR="00C44AD3" w:rsidRPr="00F60A74" w:rsidRDefault="00C44AD3" w:rsidP="00C44AD3">
                        <w:pPr>
                          <w:spacing w:after="0"/>
                          <w:jc w:val="both"/>
                          <w:rPr>
                            <w:bCs/>
                            <w:sz w:val="20"/>
                            <w:szCs w:val="20"/>
                          </w:rPr>
                        </w:pPr>
                        <w:r w:rsidRPr="00F60A74">
                          <w:rPr>
                            <w:bCs/>
                            <w:sz w:val="20"/>
                            <w:szCs w:val="20"/>
                          </w:rPr>
                          <w:t>În cazul în care clasele de performanță se bazează pe parametri în raport cu care sunt stabilite cerințele de performanță, cea mai joasă clasă corespunde cu performanța minimă necesară în momentul în care încep să se aplice clasele de performanță.</w:t>
                        </w:r>
                      </w:p>
                      <w:p w14:paraId="683F467A" w14:textId="77777777" w:rsidR="00C44AD3" w:rsidRPr="00F60A74" w:rsidRDefault="00C44AD3" w:rsidP="00C44AD3">
                        <w:pPr>
                          <w:spacing w:after="0"/>
                          <w:jc w:val="both"/>
                          <w:rPr>
                            <w:bCs/>
                            <w:sz w:val="20"/>
                            <w:szCs w:val="20"/>
                          </w:rPr>
                        </w:pPr>
                        <w:r w:rsidRPr="00F60A74">
                          <w:rPr>
                            <w:bCs/>
                            <w:sz w:val="20"/>
                            <w:szCs w:val="20"/>
                          </w:rPr>
                          <w:t>(5)   Dacă nu se prevede altfel la alineatul (6) litera (b), cerințele de informare permit urmărirea substanțelor care prezintă motive de îngrijorare pe parcursul întregului ciclu de viață al produselor în cauză, cu excepția cazului în care o astfel de urmărire este deja posibilă ca urmare a cerințelor de informare prevăzute de un alt act delegat adoptat în temeiul articolului 4 care vizează produsele în cauză, și includ cel puțin următoarele:</w:t>
                        </w:r>
                      </w:p>
                      <w:tbl>
                        <w:tblPr>
                          <w:tblW w:w="5000" w:type="pct"/>
                          <w:shd w:val="clear" w:color="auto" w:fill="FFFFFF"/>
                          <w:tblCellMar>
                            <w:left w:w="0" w:type="dxa"/>
                            <w:right w:w="0" w:type="dxa"/>
                          </w:tblCellMar>
                          <w:tblLook w:val="04A0" w:firstRow="1" w:lastRow="0" w:firstColumn="1" w:lastColumn="0" w:noHBand="0" w:noVBand="1"/>
                        </w:tblPr>
                        <w:tblGrid>
                          <w:gridCol w:w="222"/>
                          <w:gridCol w:w="3550"/>
                        </w:tblGrid>
                        <w:tr w:rsidR="00C44AD3" w:rsidRPr="00F60A74" w14:paraId="0BED56E0" w14:textId="77777777" w:rsidTr="00235B9E">
                          <w:tc>
                            <w:tcPr>
                              <w:tcW w:w="0" w:type="auto"/>
                              <w:shd w:val="clear" w:color="auto" w:fill="FFFFFF"/>
                              <w:hideMark/>
                            </w:tcPr>
                            <w:p w14:paraId="3FF82CA3"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2ED531D2" w14:textId="77777777" w:rsidR="00C44AD3" w:rsidRPr="00F60A74" w:rsidRDefault="00C44AD3" w:rsidP="00C44AD3">
                              <w:pPr>
                                <w:spacing w:after="0"/>
                                <w:jc w:val="both"/>
                                <w:rPr>
                                  <w:bCs/>
                                  <w:sz w:val="20"/>
                                  <w:szCs w:val="20"/>
                                </w:rPr>
                              </w:pPr>
                              <w:r w:rsidRPr="00F60A74">
                                <w:rPr>
                                  <w:bCs/>
                                  <w:sz w:val="20"/>
                                  <w:szCs w:val="20"/>
                                </w:rPr>
                                <w:t>denumirea sau codul numeric al substanțelor care prezintă motive de îngrijorare prezente în produs, după cum urmează:</w:t>
                              </w:r>
                            </w:p>
                            <w:tbl>
                              <w:tblPr>
                                <w:tblW w:w="5000" w:type="pct"/>
                                <w:tblCellMar>
                                  <w:left w:w="0" w:type="dxa"/>
                                  <w:right w:w="0" w:type="dxa"/>
                                </w:tblCellMar>
                                <w:tblLook w:val="04A0" w:firstRow="1" w:lastRow="0" w:firstColumn="1" w:lastColumn="0" w:noHBand="0" w:noVBand="1"/>
                              </w:tblPr>
                              <w:tblGrid>
                                <w:gridCol w:w="189"/>
                                <w:gridCol w:w="3361"/>
                              </w:tblGrid>
                              <w:tr w:rsidR="00C44AD3" w:rsidRPr="00F60A74" w14:paraId="52B46C3D" w14:textId="77777777">
                                <w:tc>
                                  <w:tcPr>
                                    <w:tcW w:w="0" w:type="auto"/>
                                    <w:hideMark/>
                                  </w:tcPr>
                                  <w:p w14:paraId="43E51F81" w14:textId="77777777" w:rsidR="00C44AD3" w:rsidRPr="00F60A74" w:rsidRDefault="00C44AD3" w:rsidP="00C44AD3">
                                    <w:pPr>
                                      <w:spacing w:after="0"/>
                                      <w:jc w:val="both"/>
                                      <w:rPr>
                                        <w:bCs/>
                                        <w:sz w:val="20"/>
                                        <w:szCs w:val="20"/>
                                      </w:rPr>
                                    </w:pPr>
                                    <w:r w:rsidRPr="00F60A74">
                                      <w:rPr>
                                        <w:bCs/>
                                        <w:sz w:val="20"/>
                                        <w:szCs w:val="20"/>
                                      </w:rPr>
                                      <w:t>(i)</w:t>
                                    </w:r>
                                  </w:p>
                                </w:tc>
                                <w:tc>
                                  <w:tcPr>
                                    <w:tcW w:w="0" w:type="auto"/>
                                    <w:hideMark/>
                                  </w:tcPr>
                                  <w:p w14:paraId="47F66603" w14:textId="77777777" w:rsidR="00C44AD3" w:rsidRPr="00F60A74" w:rsidRDefault="00C44AD3" w:rsidP="00C44AD3">
                                    <w:pPr>
                                      <w:spacing w:after="0"/>
                                      <w:jc w:val="both"/>
                                      <w:rPr>
                                        <w:bCs/>
                                        <w:sz w:val="20"/>
                                        <w:szCs w:val="20"/>
                                      </w:rPr>
                                    </w:pPr>
                                    <w:r w:rsidRPr="00F60A74">
                                      <w:rPr>
                                        <w:bCs/>
                                        <w:sz w:val="20"/>
                                        <w:szCs w:val="20"/>
                                      </w:rPr>
                                      <w:t xml:space="preserve">denumirea din nomenclatura Uniunii Internaționale de Chimie Pură și Aplicată (IUPAC) sau o altă denumire </w:t>
                                    </w:r>
                                    <w:r w:rsidRPr="00F60A74">
                                      <w:rPr>
                                        <w:bCs/>
                                        <w:sz w:val="20"/>
                                        <w:szCs w:val="20"/>
                                      </w:rPr>
                                      <w:lastRenderedPageBreak/>
                                      <w:t>internațională, dacă denumirea IUPAC nu este disponibilă;</w:t>
                                    </w:r>
                                  </w:p>
                                </w:tc>
                              </w:tr>
                            </w:tbl>
                            <w:p w14:paraId="6EA93042"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45"/>
                                <w:gridCol w:w="3305"/>
                              </w:tblGrid>
                              <w:tr w:rsidR="00C44AD3" w:rsidRPr="00F60A74" w14:paraId="560AA350" w14:textId="77777777">
                                <w:tc>
                                  <w:tcPr>
                                    <w:tcW w:w="0" w:type="auto"/>
                                    <w:hideMark/>
                                  </w:tcPr>
                                  <w:p w14:paraId="6BAD347B" w14:textId="77777777" w:rsidR="00C44AD3" w:rsidRPr="00F60A74" w:rsidRDefault="00C44AD3" w:rsidP="00C44AD3">
                                    <w:pPr>
                                      <w:spacing w:after="0"/>
                                      <w:jc w:val="both"/>
                                      <w:rPr>
                                        <w:bCs/>
                                        <w:sz w:val="20"/>
                                        <w:szCs w:val="20"/>
                                      </w:rPr>
                                    </w:pPr>
                                    <w:r w:rsidRPr="00F60A74">
                                      <w:rPr>
                                        <w:bCs/>
                                        <w:sz w:val="20"/>
                                        <w:szCs w:val="20"/>
                                      </w:rPr>
                                      <w:t>(ii)</w:t>
                                    </w:r>
                                  </w:p>
                                </w:tc>
                                <w:tc>
                                  <w:tcPr>
                                    <w:tcW w:w="0" w:type="auto"/>
                                    <w:hideMark/>
                                  </w:tcPr>
                                  <w:p w14:paraId="6EC35116" w14:textId="77777777" w:rsidR="00C44AD3" w:rsidRPr="00F60A74" w:rsidRDefault="00C44AD3" w:rsidP="00C44AD3">
                                    <w:pPr>
                                      <w:spacing w:after="0"/>
                                      <w:jc w:val="both"/>
                                      <w:rPr>
                                        <w:bCs/>
                                        <w:sz w:val="20"/>
                                        <w:szCs w:val="20"/>
                                      </w:rPr>
                                    </w:pPr>
                                    <w:r w:rsidRPr="00F60A74">
                                      <w:rPr>
                                        <w:bCs/>
                                        <w:sz w:val="20"/>
                                        <w:szCs w:val="20"/>
                                      </w:rPr>
                                      <w:t>alte denumiri, inclusiv denumirea obișnuită, denumirea comercială, abrevierea;</w:t>
                                    </w:r>
                                  </w:p>
                                </w:tc>
                              </w:tr>
                            </w:tbl>
                            <w:p w14:paraId="71282AAC"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300"/>
                                <w:gridCol w:w="3250"/>
                              </w:tblGrid>
                              <w:tr w:rsidR="00C44AD3" w:rsidRPr="00F60A74" w14:paraId="12B506B8" w14:textId="77777777">
                                <w:tc>
                                  <w:tcPr>
                                    <w:tcW w:w="0" w:type="auto"/>
                                    <w:hideMark/>
                                  </w:tcPr>
                                  <w:p w14:paraId="2CF9F6EE" w14:textId="77777777" w:rsidR="00C44AD3" w:rsidRPr="00F60A74" w:rsidRDefault="00C44AD3" w:rsidP="00C44AD3">
                                    <w:pPr>
                                      <w:spacing w:after="0"/>
                                      <w:jc w:val="both"/>
                                      <w:rPr>
                                        <w:bCs/>
                                        <w:sz w:val="20"/>
                                        <w:szCs w:val="20"/>
                                      </w:rPr>
                                    </w:pPr>
                                    <w:r w:rsidRPr="00F60A74">
                                      <w:rPr>
                                        <w:bCs/>
                                        <w:sz w:val="20"/>
                                        <w:szCs w:val="20"/>
                                      </w:rPr>
                                      <w:t>(iii)</w:t>
                                    </w:r>
                                  </w:p>
                                </w:tc>
                                <w:tc>
                                  <w:tcPr>
                                    <w:tcW w:w="0" w:type="auto"/>
                                    <w:hideMark/>
                                  </w:tcPr>
                                  <w:p w14:paraId="0C82D86A" w14:textId="77777777" w:rsidR="00C44AD3" w:rsidRPr="00F60A74" w:rsidRDefault="00C44AD3" w:rsidP="00C44AD3">
                                    <w:pPr>
                                      <w:spacing w:after="0"/>
                                      <w:jc w:val="both"/>
                                      <w:rPr>
                                        <w:bCs/>
                                        <w:sz w:val="20"/>
                                        <w:szCs w:val="20"/>
                                      </w:rPr>
                                    </w:pPr>
                                    <w:r w:rsidRPr="00F60A74">
                                      <w:rPr>
                                        <w:bCs/>
                                        <w:sz w:val="20"/>
                                        <w:szCs w:val="20"/>
                                      </w:rPr>
                                      <w:t>numărul Comunității Europene (CE), astfel cum este indicat în Inventarul european al substanțelor chimice existente introduse pe piață (IESCE), în Lista europeană a substanțelor chimice notificate (ELINCS) sau în lista ex-polimerilor (NLP) sau numărul atribuit de Agenția Europeană pentru Produse Chimice (ECHA), dacă este disponibil și oportun;</w:t>
                                    </w:r>
                                  </w:p>
                                </w:tc>
                              </w:tr>
                            </w:tbl>
                            <w:p w14:paraId="45CF7AC3"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89"/>
                                <w:gridCol w:w="3261"/>
                              </w:tblGrid>
                              <w:tr w:rsidR="00C44AD3" w:rsidRPr="00F60A74" w14:paraId="195382A4" w14:textId="77777777">
                                <w:tc>
                                  <w:tcPr>
                                    <w:tcW w:w="0" w:type="auto"/>
                                    <w:hideMark/>
                                  </w:tcPr>
                                  <w:p w14:paraId="43A57457" w14:textId="77777777" w:rsidR="00C44AD3" w:rsidRPr="00F60A74" w:rsidRDefault="00C44AD3" w:rsidP="00C44AD3">
                                    <w:pPr>
                                      <w:spacing w:after="0"/>
                                      <w:jc w:val="both"/>
                                      <w:rPr>
                                        <w:bCs/>
                                        <w:sz w:val="20"/>
                                        <w:szCs w:val="20"/>
                                      </w:rPr>
                                    </w:pPr>
                                    <w:r w:rsidRPr="00F60A74">
                                      <w:rPr>
                                        <w:bCs/>
                                        <w:sz w:val="20"/>
                                        <w:szCs w:val="20"/>
                                      </w:rPr>
                                      <w:t>(iv)</w:t>
                                    </w:r>
                                  </w:p>
                                </w:tc>
                                <w:tc>
                                  <w:tcPr>
                                    <w:tcW w:w="0" w:type="auto"/>
                                    <w:hideMark/>
                                  </w:tcPr>
                                  <w:p w14:paraId="3D6CFDDB" w14:textId="77777777" w:rsidR="00C44AD3" w:rsidRPr="00F60A74" w:rsidRDefault="00C44AD3" w:rsidP="00C44AD3">
                                    <w:pPr>
                                      <w:spacing w:after="0"/>
                                      <w:jc w:val="both"/>
                                      <w:rPr>
                                        <w:bCs/>
                                        <w:sz w:val="20"/>
                                        <w:szCs w:val="20"/>
                                      </w:rPr>
                                    </w:pPr>
                                    <w:r w:rsidRPr="00F60A74">
                                      <w:rPr>
                                        <w:bCs/>
                                        <w:sz w:val="20"/>
                                        <w:szCs w:val="20"/>
                                      </w:rPr>
                                      <w:t>denumirea și numărul de înregistrare CAS (Chemical Abstract Service), dacă sunt disponibile;</w:t>
                                    </w:r>
                                  </w:p>
                                </w:tc>
                              </w:tr>
                            </w:tbl>
                            <w:p w14:paraId="33C79D61" w14:textId="77777777" w:rsidR="00C44AD3" w:rsidRPr="00F60A74" w:rsidRDefault="00C44AD3" w:rsidP="00C44AD3">
                              <w:pPr>
                                <w:spacing w:after="0"/>
                                <w:jc w:val="both"/>
                                <w:rPr>
                                  <w:bCs/>
                                  <w:sz w:val="20"/>
                                  <w:szCs w:val="20"/>
                                </w:rPr>
                              </w:pPr>
                            </w:p>
                          </w:tc>
                        </w:tr>
                      </w:tbl>
                      <w:p w14:paraId="2B2A918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3538"/>
                        </w:tblGrid>
                        <w:tr w:rsidR="00C44AD3" w:rsidRPr="00F60A74" w14:paraId="7C578199" w14:textId="77777777" w:rsidTr="00235B9E">
                          <w:tc>
                            <w:tcPr>
                              <w:tcW w:w="0" w:type="auto"/>
                              <w:shd w:val="clear" w:color="auto" w:fill="FFFFFF"/>
                              <w:hideMark/>
                            </w:tcPr>
                            <w:p w14:paraId="1B1E1D86" w14:textId="77777777" w:rsidR="00C44AD3" w:rsidRPr="00F60A74" w:rsidRDefault="00C44AD3" w:rsidP="00C44AD3">
                              <w:pPr>
                                <w:spacing w:after="0"/>
                                <w:jc w:val="both"/>
                                <w:rPr>
                                  <w:bCs/>
                                  <w:sz w:val="20"/>
                                  <w:szCs w:val="20"/>
                                </w:rPr>
                              </w:pPr>
                              <w:r w:rsidRPr="00F60A74">
                                <w:rPr>
                                  <w:bCs/>
                                  <w:sz w:val="20"/>
                                  <w:szCs w:val="20"/>
                                </w:rPr>
                                <w:t>(b)</w:t>
                              </w:r>
                            </w:p>
                          </w:tc>
                          <w:tc>
                            <w:tcPr>
                              <w:tcW w:w="0" w:type="auto"/>
                              <w:shd w:val="clear" w:color="auto" w:fill="FFFFFF"/>
                              <w:hideMark/>
                            </w:tcPr>
                            <w:p w14:paraId="6D5F4E9B" w14:textId="77777777" w:rsidR="00C44AD3" w:rsidRPr="00F60A74" w:rsidRDefault="00C44AD3" w:rsidP="00C44AD3">
                              <w:pPr>
                                <w:spacing w:after="0"/>
                                <w:jc w:val="both"/>
                                <w:rPr>
                                  <w:bCs/>
                                  <w:sz w:val="20"/>
                                  <w:szCs w:val="20"/>
                                </w:rPr>
                              </w:pPr>
                              <w:r w:rsidRPr="00F60A74">
                                <w:rPr>
                                  <w:bCs/>
                                  <w:sz w:val="20"/>
                                  <w:szCs w:val="20"/>
                                </w:rPr>
                                <w:t>localizarea substanțelor care prezintă motive de îngrijorare în cadrul produsului;</w:t>
                              </w:r>
                            </w:p>
                          </w:tc>
                        </w:tr>
                      </w:tbl>
                      <w:p w14:paraId="4413BCF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3550"/>
                        </w:tblGrid>
                        <w:tr w:rsidR="00C44AD3" w:rsidRPr="00F60A74" w14:paraId="4014FE1C" w14:textId="77777777" w:rsidTr="00235B9E">
                          <w:tc>
                            <w:tcPr>
                              <w:tcW w:w="0" w:type="auto"/>
                              <w:shd w:val="clear" w:color="auto" w:fill="FFFFFF"/>
                              <w:hideMark/>
                            </w:tcPr>
                            <w:p w14:paraId="44466A90" w14:textId="77777777" w:rsidR="00C44AD3" w:rsidRPr="00F60A74" w:rsidRDefault="00C44AD3" w:rsidP="00C44AD3">
                              <w:pPr>
                                <w:spacing w:after="0"/>
                                <w:jc w:val="both"/>
                                <w:rPr>
                                  <w:bCs/>
                                  <w:sz w:val="20"/>
                                  <w:szCs w:val="20"/>
                                </w:rPr>
                              </w:pPr>
                              <w:r w:rsidRPr="00F60A74">
                                <w:rPr>
                                  <w:bCs/>
                                  <w:sz w:val="20"/>
                                  <w:szCs w:val="20"/>
                                </w:rPr>
                                <w:t>(c)</w:t>
                              </w:r>
                            </w:p>
                          </w:tc>
                          <w:tc>
                            <w:tcPr>
                              <w:tcW w:w="0" w:type="auto"/>
                              <w:shd w:val="clear" w:color="auto" w:fill="FFFFFF"/>
                              <w:hideMark/>
                            </w:tcPr>
                            <w:p w14:paraId="5C72EDAD" w14:textId="77777777" w:rsidR="00C44AD3" w:rsidRPr="00F60A74" w:rsidRDefault="00C44AD3" w:rsidP="00C44AD3">
                              <w:pPr>
                                <w:spacing w:after="0"/>
                                <w:jc w:val="both"/>
                                <w:rPr>
                                  <w:bCs/>
                                  <w:sz w:val="20"/>
                                  <w:szCs w:val="20"/>
                                </w:rPr>
                              </w:pPr>
                              <w:r w:rsidRPr="00F60A74">
                                <w:rPr>
                                  <w:bCs/>
                                  <w:sz w:val="20"/>
                                  <w:szCs w:val="20"/>
                                </w:rPr>
                                <w:t>concentrația, concentrația maximă sau intervalul de concentrație a substanțelor care prezintă motive de îngrijorare, la nivelul produsului, al componentelor sale relevante sau al pieselor de schimb;</w:t>
                              </w:r>
                            </w:p>
                          </w:tc>
                        </w:tr>
                      </w:tbl>
                      <w:p w14:paraId="0065401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3538"/>
                        </w:tblGrid>
                        <w:tr w:rsidR="00C44AD3" w:rsidRPr="00F60A74" w14:paraId="28745B96" w14:textId="77777777" w:rsidTr="00235B9E">
                          <w:tc>
                            <w:tcPr>
                              <w:tcW w:w="0" w:type="auto"/>
                              <w:shd w:val="clear" w:color="auto" w:fill="FFFFFF"/>
                              <w:hideMark/>
                            </w:tcPr>
                            <w:p w14:paraId="47590DAC" w14:textId="77777777" w:rsidR="00C44AD3" w:rsidRPr="00F60A74" w:rsidRDefault="00C44AD3" w:rsidP="00C44AD3">
                              <w:pPr>
                                <w:spacing w:after="0"/>
                                <w:jc w:val="both"/>
                                <w:rPr>
                                  <w:bCs/>
                                  <w:sz w:val="20"/>
                                  <w:szCs w:val="20"/>
                                </w:rPr>
                              </w:pPr>
                              <w:r w:rsidRPr="00F60A74">
                                <w:rPr>
                                  <w:bCs/>
                                  <w:sz w:val="20"/>
                                  <w:szCs w:val="20"/>
                                </w:rPr>
                                <w:t>(d)</w:t>
                              </w:r>
                            </w:p>
                          </w:tc>
                          <w:tc>
                            <w:tcPr>
                              <w:tcW w:w="0" w:type="auto"/>
                              <w:shd w:val="clear" w:color="auto" w:fill="FFFFFF"/>
                              <w:hideMark/>
                            </w:tcPr>
                            <w:p w14:paraId="3E6E4C5D" w14:textId="77777777" w:rsidR="00C44AD3" w:rsidRPr="00F60A74" w:rsidRDefault="00C44AD3" w:rsidP="00C44AD3">
                              <w:pPr>
                                <w:spacing w:after="0"/>
                                <w:jc w:val="both"/>
                                <w:rPr>
                                  <w:bCs/>
                                  <w:sz w:val="20"/>
                                  <w:szCs w:val="20"/>
                                </w:rPr>
                              </w:pPr>
                              <w:r w:rsidRPr="00F60A74">
                                <w:rPr>
                                  <w:bCs/>
                                  <w:sz w:val="20"/>
                                  <w:szCs w:val="20"/>
                                </w:rPr>
                                <w:t>instrucțiuni relevante pentru utilizarea în condiții de siguranță a produsului;</w:t>
                              </w:r>
                            </w:p>
                          </w:tc>
                        </w:tr>
                      </w:tbl>
                      <w:p w14:paraId="12EA4E2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3550"/>
                        </w:tblGrid>
                        <w:tr w:rsidR="00C44AD3" w:rsidRPr="00F60A74" w14:paraId="080DEAE2" w14:textId="77777777" w:rsidTr="00235B9E">
                          <w:tc>
                            <w:tcPr>
                              <w:tcW w:w="0" w:type="auto"/>
                              <w:shd w:val="clear" w:color="auto" w:fill="FFFFFF"/>
                              <w:hideMark/>
                            </w:tcPr>
                            <w:p w14:paraId="41C40A26" w14:textId="77777777" w:rsidR="00C44AD3" w:rsidRPr="00F60A74" w:rsidRDefault="00C44AD3" w:rsidP="00C44AD3">
                              <w:pPr>
                                <w:spacing w:after="0"/>
                                <w:jc w:val="both"/>
                                <w:rPr>
                                  <w:bCs/>
                                  <w:sz w:val="20"/>
                                  <w:szCs w:val="20"/>
                                </w:rPr>
                              </w:pPr>
                              <w:r w:rsidRPr="00F60A74">
                                <w:rPr>
                                  <w:bCs/>
                                  <w:sz w:val="20"/>
                                  <w:szCs w:val="20"/>
                                </w:rPr>
                                <w:t>(e)</w:t>
                              </w:r>
                            </w:p>
                          </w:tc>
                          <w:tc>
                            <w:tcPr>
                              <w:tcW w:w="0" w:type="auto"/>
                              <w:shd w:val="clear" w:color="auto" w:fill="FFFFFF"/>
                              <w:hideMark/>
                            </w:tcPr>
                            <w:p w14:paraId="18C63C8F" w14:textId="77777777" w:rsidR="00C44AD3" w:rsidRPr="00F60A74" w:rsidRDefault="00C44AD3" w:rsidP="00C44AD3">
                              <w:pPr>
                                <w:spacing w:after="0"/>
                                <w:jc w:val="both"/>
                                <w:rPr>
                                  <w:bCs/>
                                  <w:sz w:val="20"/>
                                  <w:szCs w:val="20"/>
                                </w:rPr>
                              </w:pPr>
                              <w:r w:rsidRPr="00F60A74">
                                <w:rPr>
                                  <w:bCs/>
                                  <w:sz w:val="20"/>
                                  <w:szCs w:val="20"/>
                                </w:rPr>
                                <w:t>informații relevante pentru dezasamblare, pregătirea pentru reutilizare, reutilizare, reciclare și gestionarea rațională din punct de vedere ecologic a produsului la sfârșitul ciclului său de viață.</w:t>
                              </w:r>
                            </w:p>
                          </w:tc>
                        </w:tr>
                      </w:tbl>
                      <w:p w14:paraId="59448B9D" w14:textId="77777777" w:rsidR="00C44AD3" w:rsidRPr="00F60A74" w:rsidRDefault="00C44AD3" w:rsidP="00C44AD3">
                        <w:pPr>
                          <w:spacing w:after="0"/>
                          <w:jc w:val="both"/>
                          <w:rPr>
                            <w:bCs/>
                            <w:sz w:val="20"/>
                            <w:szCs w:val="20"/>
                          </w:rPr>
                        </w:pPr>
                        <w:r w:rsidRPr="00F60A74">
                          <w:rPr>
                            <w:bCs/>
                            <w:sz w:val="20"/>
                            <w:szCs w:val="20"/>
                          </w:rPr>
                          <w:t>Comisia poate stabili, dacă este cazul pentru grupa de produse în cauză, praguri pentru momentul în care trebuie să se aplice cerințele de informare referitoare la substanțele care prezintă motive de îngrijorare.</w:t>
                        </w:r>
                      </w:p>
                      <w:p w14:paraId="35ACFA2D" w14:textId="77777777" w:rsidR="00C44AD3" w:rsidRPr="00F60A74" w:rsidRDefault="00C44AD3" w:rsidP="00C44AD3">
                        <w:pPr>
                          <w:spacing w:after="0"/>
                          <w:jc w:val="both"/>
                          <w:rPr>
                            <w:bCs/>
                            <w:sz w:val="20"/>
                            <w:szCs w:val="20"/>
                          </w:rPr>
                        </w:pPr>
                        <w:r w:rsidRPr="00F60A74">
                          <w:rPr>
                            <w:bCs/>
                            <w:sz w:val="20"/>
                            <w:szCs w:val="20"/>
                          </w:rPr>
                          <w:t>(6)   În cazul în care stabilește cerințe de informare într-un act delegat adoptat în temeiul articolului 4, Comisia, după caz:</w:t>
                        </w:r>
                      </w:p>
                      <w:tbl>
                        <w:tblPr>
                          <w:tblW w:w="5000" w:type="pct"/>
                          <w:tblCellMar>
                            <w:left w:w="0" w:type="dxa"/>
                            <w:right w:w="0" w:type="dxa"/>
                          </w:tblCellMar>
                          <w:tblLook w:val="04A0" w:firstRow="1" w:lastRow="0" w:firstColumn="1" w:lastColumn="0" w:noHBand="0" w:noVBand="1"/>
                        </w:tblPr>
                        <w:tblGrid>
                          <w:gridCol w:w="222"/>
                          <w:gridCol w:w="3550"/>
                        </w:tblGrid>
                        <w:tr w:rsidR="00C44AD3" w:rsidRPr="00F60A74" w14:paraId="7CB69225" w14:textId="77777777" w:rsidTr="00235B9E">
                          <w:tc>
                            <w:tcPr>
                              <w:tcW w:w="0" w:type="auto"/>
                              <w:hideMark/>
                            </w:tcPr>
                            <w:p w14:paraId="480658A7" w14:textId="77777777" w:rsidR="00C44AD3" w:rsidRPr="00F60A74" w:rsidRDefault="00C44AD3" w:rsidP="00C44AD3">
                              <w:pPr>
                                <w:spacing w:after="0"/>
                                <w:jc w:val="both"/>
                                <w:rPr>
                                  <w:bCs/>
                                  <w:sz w:val="20"/>
                                  <w:szCs w:val="20"/>
                                </w:rPr>
                              </w:pPr>
                              <w:r w:rsidRPr="00F60A74">
                                <w:rPr>
                                  <w:bCs/>
                                  <w:sz w:val="20"/>
                                  <w:szCs w:val="20"/>
                                </w:rPr>
                                <w:lastRenderedPageBreak/>
                                <w:t>(a)</w:t>
                              </w:r>
                            </w:p>
                          </w:tc>
                          <w:tc>
                            <w:tcPr>
                              <w:tcW w:w="0" w:type="auto"/>
                              <w:hideMark/>
                            </w:tcPr>
                            <w:p w14:paraId="3683E35F" w14:textId="77777777" w:rsidR="00C44AD3" w:rsidRPr="00F60A74" w:rsidRDefault="00C44AD3" w:rsidP="00C44AD3">
                              <w:pPr>
                                <w:spacing w:after="0"/>
                                <w:jc w:val="both"/>
                                <w:rPr>
                                  <w:bCs/>
                                  <w:sz w:val="20"/>
                                  <w:szCs w:val="20"/>
                                </w:rPr>
                              </w:pPr>
                              <w:r w:rsidRPr="00F60A74">
                                <w:rPr>
                                  <w:bCs/>
                                  <w:sz w:val="20"/>
                                  <w:szCs w:val="20"/>
                                </w:rPr>
                                <w:t>stabilește data aplicării cerințelor de informare menționate la alineatul (5) primul paragraf, tratând diferențiat fiecare substanță care prezintă motive de îngrijorare, dacă este necesar;</w:t>
                              </w:r>
                            </w:p>
                          </w:tc>
                        </w:tr>
                      </w:tbl>
                      <w:p w14:paraId="03117F18"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3538"/>
                        </w:tblGrid>
                        <w:tr w:rsidR="00C44AD3" w:rsidRPr="00F60A74" w14:paraId="313FAD93" w14:textId="77777777" w:rsidTr="00235B9E">
                          <w:tc>
                            <w:tcPr>
                              <w:tcW w:w="0" w:type="auto"/>
                              <w:hideMark/>
                            </w:tcPr>
                            <w:p w14:paraId="514573B1"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0741B13" w14:textId="77777777" w:rsidR="00C44AD3" w:rsidRPr="00F60A74" w:rsidRDefault="00C44AD3" w:rsidP="00C44AD3">
                              <w:pPr>
                                <w:spacing w:after="0"/>
                                <w:jc w:val="both"/>
                                <w:rPr>
                                  <w:bCs/>
                                  <w:sz w:val="20"/>
                                  <w:szCs w:val="20"/>
                                </w:rPr>
                              </w:pPr>
                              <w:r w:rsidRPr="00F60A74">
                                <w:rPr>
                                  <w:bCs/>
                                  <w:sz w:val="20"/>
                                  <w:szCs w:val="20"/>
                                </w:rPr>
                                <w:t>prevede scutiri justificate corespunzător pentru substanțele care prezintă motive de îngrijorare sau pentru elementele informațiilor supuse cerințelor de informare menționate la alineatul (5) primul paragraf, bazate pe fezabilitatea tehnică sau pe relevanța urmăririi substanțelor care prezintă motive de îngrijorare, dacă există metode analitice prin care substanțele respective să poată fi detectate și cuantificate, pe necesitatea de a proteja informațiile comerciale confidențiale sau în alte cazuri justificate temeinic; substanțele care prezintă motive de îngrijorare în sensul definiției de la articolul 2 punctul 27 litera (a) nu sunt scutite de obligația de informare dacă sunt prezente în produse, în componentele lor relevante sau în piesele de schimb într-o concentrație mai mare de 0,1 % din greutate;</w:t>
                              </w:r>
                            </w:p>
                          </w:tc>
                        </w:tr>
                      </w:tbl>
                      <w:p w14:paraId="72F2BC09"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3550"/>
                        </w:tblGrid>
                        <w:tr w:rsidR="00C44AD3" w:rsidRPr="00F60A74" w14:paraId="6EB2936B" w14:textId="77777777" w:rsidTr="00235B9E">
                          <w:tc>
                            <w:tcPr>
                              <w:tcW w:w="0" w:type="auto"/>
                              <w:hideMark/>
                            </w:tcPr>
                            <w:p w14:paraId="6524AB17"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4AC47B14" w14:textId="77777777" w:rsidR="00C44AD3" w:rsidRPr="00F60A74" w:rsidRDefault="00C44AD3" w:rsidP="00C44AD3">
                              <w:pPr>
                                <w:spacing w:after="0"/>
                                <w:jc w:val="both"/>
                                <w:rPr>
                                  <w:bCs/>
                                  <w:sz w:val="20"/>
                                  <w:szCs w:val="20"/>
                                </w:rPr>
                              </w:pPr>
                              <w:r w:rsidRPr="00F60A74">
                                <w:rPr>
                                  <w:bCs/>
                                  <w:sz w:val="20"/>
                                  <w:szCs w:val="20"/>
                                </w:rPr>
                                <w:t>asigură consecvența cu cerințele de informare existente în temeiul dreptului Uniunii și reduce la minimum sarcina administrativă, inclusiv prin soluții tehnice adecvate.</w:t>
                              </w:r>
                            </w:p>
                          </w:tc>
                        </w:tr>
                      </w:tbl>
                      <w:p w14:paraId="53CE51F4" w14:textId="77777777" w:rsidR="00C44AD3" w:rsidRPr="00F60A74" w:rsidRDefault="00C44AD3" w:rsidP="00C44AD3">
                        <w:pPr>
                          <w:spacing w:after="0"/>
                          <w:jc w:val="both"/>
                          <w:rPr>
                            <w:bCs/>
                            <w:sz w:val="20"/>
                            <w:szCs w:val="20"/>
                          </w:rPr>
                        </w:pPr>
                        <w:r w:rsidRPr="00F60A74">
                          <w:rPr>
                            <w:bCs/>
                            <w:sz w:val="20"/>
                            <w:szCs w:val="20"/>
                          </w:rPr>
                          <w:t>(7)   Cerințele de informare indică modul în care trebuie să fie puse la dispoziție informațiile solicitate. Atunci când este disponibil un pașaport digital al produsului, informațiile necesare sunt furnizate în acesta și, dacă este necesar, se furnizează și sub una sau mai multe din următoarele forme:</w:t>
                        </w:r>
                      </w:p>
                      <w:tbl>
                        <w:tblPr>
                          <w:tblW w:w="5000" w:type="pct"/>
                          <w:tblCellMar>
                            <w:left w:w="0" w:type="dxa"/>
                            <w:right w:w="0" w:type="dxa"/>
                          </w:tblCellMar>
                          <w:tblLook w:val="04A0" w:firstRow="1" w:lastRow="0" w:firstColumn="1" w:lastColumn="0" w:noHBand="0" w:noVBand="1"/>
                        </w:tblPr>
                        <w:tblGrid>
                          <w:gridCol w:w="391"/>
                          <w:gridCol w:w="3381"/>
                        </w:tblGrid>
                        <w:tr w:rsidR="00C44AD3" w:rsidRPr="00F60A74" w14:paraId="44DDBC5A" w14:textId="77777777" w:rsidTr="00235B9E">
                          <w:tc>
                            <w:tcPr>
                              <w:tcW w:w="0" w:type="auto"/>
                              <w:hideMark/>
                            </w:tcPr>
                            <w:p w14:paraId="2D2ACEA4"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5E462A9D" w14:textId="77777777" w:rsidR="00C44AD3" w:rsidRPr="00F60A74" w:rsidRDefault="00C44AD3" w:rsidP="00C44AD3">
                              <w:pPr>
                                <w:spacing w:after="0"/>
                                <w:jc w:val="both"/>
                                <w:rPr>
                                  <w:bCs/>
                                  <w:sz w:val="20"/>
                                  <w:szCs w:val="20"/>
                                </w:rPr>
                              </w:pPr>
                              <w:r w:rsidRPr="00F60A74">
                                <w:rPr>
                                  <w:bCs/>
                                  <w:sz w:val="20"/>
                                  <w:szCs w:val="20"/>
                                </w:rPr>
                                <w:t>pe produsul propriu-zis;</w:t>
                              </w:r>
                            </w:p>
                          </w:tc>
                        </w:tr>
                      </w:tbl>
                      <w:p w14:paraId="098F911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397"/>
                          <w:gridCol w:w="3375"/>
                        </w:tblGrid>
                        <w:tr w:rsidR="00C44AD3" w:rsidRPr="00F60A74" w14:paraId="1F6C7109" w14:textId="77777777" w:rsidTr="00235B9E">
                          <w:tc>
                            <w:tcPr>
                              <w:tcW w:w="0" w:type="auto"/>
                              <w:hideMark/>
                            </w:tcPr>
                            <w:p w14:paraId="63BD7193"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5BAEEEA" w14:textId="77777777" w:rsidR="00C44AD3" w:rsidRPr="00F60A74" w:rsidRDefault="00C44AD3" w:rsidP="00C44AD3">
                              <w:pPr>
                                <w:spacing w:after="0"/>
                                <w:jc w:val="both"/>
                                <w:rPr>
                                  <w:bCs/>
                                  <w:sz w:val="20"/>
                                  <w:szCs w:val="20"/>
                                </w:rPr>
                              </w:pPr>
                              <w:r w:rsidRPr="00F60A74">
                                <w:rPr>
                                  <w:bCs/>
                                  <w:sz w:val="20"/>
                                  <w:szCs w:val="20"/>
                                </w:rPr>
                                <w:t>pe ambalajul produsului;</w:t>
                              </w:r>
                            </w:p>
                          </w:tc>
                        </w:tr>
                      </w:tbl>
                      <w:p w14:paraId="1E391AA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3550"/>
                        </w:tblGrid>
                        <w:tr w:rsidR="00C44AD3" w:rsidRPr="00F60A74" w14:paraId="5D68B6C3" w14:textId="77777777" w:rsidTr="00235B9E">
                          <w:tc>
                            <w:tcPr>
                              <w:tcW w:w="0" w:type="auto"/>
                              <w:hideMark/>
                            </w:tcPr>
                            <w:p w14:paraId="0FC00483" w14:textId="77777777" w:rsidR="00C44AD3" w:rsidRPr="00F60A74" w:rsidRDefault="00C44AD3" w:rsidP="00C44AD3">
                              <w:pPr>
                                <w:spacing w:after="0"/>
                                <w:jc w:val="both"/>
                                <w:rPr>
                                  <w:bCs/>
                                  <w:sz w:val="20"/>
                                  <w:szCs w:val="20"/>
                                </w:rPr>
                              </w:pPr>
                              <w:r w:rsidRPr="00F60A74">
                                <w:rPr>
                                  <w:bCs/>
                                  <w:sz w:val="20"/>
                                  <w:szCs w:val="20"/>
                                </w:rPr>
                                <w:lastRenderedPageBreak/>
                                <w:t>(c)</w:t>
                              </w:r>
                            </w:p>
                          </w:tc>
                          <w:tc>
                            <w:tcPr>
                              <w:tcW w:w="0" w:type="auto"/>
                              <w:hideMark/>
                            </w:tcPr>
                            <w:p w14:paraId="5479BD87" w14:textId="77777777" w:rsidR="00C44AD3" w:rsidRPr="00F60A74" w:rsidRDefault="00C44AD3" w:rsidP="00C44AD3">
                              <w:pPr>
                                <w:spacing w:after="0"/>
                                <w:jc w:val="both"/>
                                <w:rPr>
                                  <w:bCs/>
                                  <w:sz w:val="20"/>
                                  <w:szCs w:val="20"/>
                                </w:rPr>
                              </w:pPr>
                              <w:r w:rsidRPr="00F60A74">
                                <w:rPr>
                                  <w:bCs/>
                                  <w:sz w:val="20"/>
                                  <w:szCs w:val="20"/>
                                </w:rPr>
                                <w:t xml:space="preserve">pe o etichetă de tipul celor menționate la </w:t>
                              </w:r>
                              <w:r w:rsidRPr="0096555A">
                                <w:rPr>
                                  <w:bCs/>
                                  <w:sz w:val="20"/>
                                  <w:szCs w:val="20"/>
                                </w:rPr>
                                <w:t>articolul 16</w:t>
                              </w:r>
                              <w:r w:rsidRPr="00F60A74">
                                <w:rPr>
                                  <w:bCs/>
                                  <w:sz w:val="20"/>
                                  <w:szCs w:val="20"/>
                                </w:rPr>
                                <w:t>;</w:t>
                              </w:r>
                            </w:p>
                          </w:tc>
                        </w:tr>
                      </w:tbl>
                      <w:p w14:paraId="15384510"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3538"/>
                        </w:tblGrid>
                        <w:tr w:rsidR="00C44AD3" w:rsidRPr="00F60A74" w14:paraId="6ECD5626" w14:textId="77777777" w:rsidTr="00235B9E">
                          <w:tc>
                            <w:tcPr>
                              <w:tcW w:w="0" w:type="auto"/>
                              <w:hideMark/>
                            </w:tcPr>
                            <w:p w14:paraId="2ABE31B5"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5D85BDC0" w14:textId="77777777" w:rsidR="00C44AD3" w:rsidRPr="00F60A74" w:rsidRDefault="00C44AD3" w:rsidP="00C44AD3">
                              <w:pPr>
                                <w:spacing w:after="0"/>
                                <w:jc w:val="both"/>
                                <w:rPr>
                                  <w:bCs/>
                                  <w:sz w:val="20"/>
                                  <w:szCs w:val="20"/>
                                </w:rPr>
                              </w:pPr>
                              <w:r w:rsidRPr="00F60A74">
                                <w:rPr>
                                  <w:bCs/>
                                  <w:sz w:val="20"/>
                                  <w:szCs w:val="20"/>
                                </w:rPr>
                                <w:t>într-un manual de utilizare sau în altă documentație care însoțește produsul;</w:t>
                              </w:r>
                            </w:p>
                          </w:tc>
                        </w:tr>
                      </w:tbl>
                      <w:p w14:paraId="566EE31E"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3550"/>
                        </w:tblGrid>
                        <w:tr w:rsidR="00C44AD3" w:rsidRPr="00F60A74" w14:paraId="528002CE" w14:textId="77777777" w:rsidTr="00235B9E">
                          <w:tc>
                            <w:tcPr>
                              <w:tcW w:w="0" w:type="auto"/>
                              <w:hideMark/>
                            </w:tcPr>
                            <w:p w14:paraId="770BE4B7"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1E523320" w14:textId="77777777" w:rsidR="00C44AD3" w:rsidRPr="00F60A74" w:rsidRDefault="00C44AD3" w:rsidP="00C44AD3">
                              <w:pPr>
                                <w:spacing w:after="0"/>
                                <w:jc w:val="both"/>
                                <w:rPr>
                                  <w:bCs/>
                                  <w:sz w:val="20"/>
                                  <w:szCs w:val="20"/>
                                </w:rPr>
                              </w:pPr>
                              <w:r w:rsidRPr="00F60A74">
                                <w:rPr>
                                  <w:bCs/>
                                  <w:sz w:val="20"/>
                                  <w:szCs w:val="20"/>
                                </w:rPr>
                                <w:t>pe un site web sau pe o aplicație cu acces liber.</w:t>
                              </w:r>
                            </w:p>
                          </w:tc>
                        </w:tr>
                      </w:tbl>
                      <w:p w14:paraId="13F86ACF" w14:textId="77777777" w:rsidR="00C44AD3" w:rsidRPr="00F60A74" w:rsidRDefault="00C44AD3" w:rsidP="00C44AD3">
                        <w:pPr>
                          <w:spacing w:after="0"/>
                          <w:jc w:val="both"/>
                          <w:rPr>
                            <w:bCs/>
                            <w:sz w:val="20"/>
                            <w:szCs w:val="20"/>
                          </w:rPr>
                        </w:pPr>
                        <w:r w:rsidRPr="00F60A74">
                          <w:rPr>
                            <w:bCs/>
                            <w:sz w:val="20"/>
                            <w:szCs w:val="20"/>
                          </w:rPr>
                          <w:t>Informațiile care fac posibilă urmărirea substanțelor care prezintă motive de îngrijorare în conformitate cu alineatul (5) sunt furnizate fie pe produs, fie sunt accesibile prin intermediul unui suport de date inclus pe produs.</w:t>
                        </w:r>
                      </w:p>
                      <w:p w14:paraId="3C265619" w14:textId="77777777" w:rsidR="00C44AD3" w:rsidRPr="00F60A74" w:rsidRDefault="00C44AD3" w:rsidP="00C44AD3">
                        <w:pPr>
                          <w:spacing w:after="0"/>
                          <w:jc w:val="both"/>
                          <w:rPr>
                            <w:bCs/>
                            <w:sz w:val="20"/>
                            <w:szCs w:val="20"/>
                          </w:rPr>
                        </w:pPr>
                        <w:r w:rsidRPr="00F60A74">
                          <w:rPr>
                            <w:bCs/>
                            <w:sz w:val="20"/>
                            <w:szCs w:val="20"/>
                          </w:rPr>
                          <w:t>(8)   Informațiile care trebuie furnizate în conformitate cu cerințele de informare sunt furnizate într-o limbă care poate fi ușor înțeleasă de către clienți, după cum stabilește statul membru pe piața căruia urmează să fie pus la dispoziție produsul sau în care urmează să fie pus în funcțiune produsul.</w:t>
                        </w:r>
                      </w:p>
                      <w:p w14:paraId="213E49A1" w14:textId="77777777" w:rsidR="001C7B75" w:rsidRPr="00F60A74" w:rsidRDefault="001C7B75" w:rsidP="00C44AD3">
                        <w:pPr>
                          <w:spacing w:after="0"/>
                          <w:jc w:val="both"/>
                          <w:rPr>
                            <w:bCs/>
                            <w:sz w:val="20"/>
                            <w:szCs w:val="20"/>
                          </w:rPr>
                        </w:pPr>
                      </w:p>
                      <w:p w14:paraId="700D5650" w14:textId="77777777" w:rsidR="00C44AD3" w:rsidRPr="00F60A74" w:rsidRDefault="00C44AD3" w:rsidP="00C44AD3">
                        <w:pPr>
                          <w:spacing w:after="0"/>
                          <w:jc w:val="both"/>
                          <w:rPr>
                            <w:bCs/>
                            <w:sz w:val="20"/>
                            <w:szCs w:val="20"/>
                          </w:rPr>
                        </w:pPr>
                      </w:p>
                      <w:p w14:paraId="6D1879CC" w14:textId="77777777" w:rsidR="00C44AD3" w:rsidRPr="00F60A74" w:rsidRDefault="00C44AD3" w:rsidP="00C44AD3">
                        <w:pPr>
                          <w:spacing w:after="0"/>
                          <w:jc w:val="both"/>
                          <w:rPr>
                            <w:bCs/>
                            <w:sz w:val="20"/>
                            <w:szCs w:val="20"/>
                          </w:rPr>
                        </w:pPr>
                      </w:p>
                    </w:tc>
                  </w:tr>
                </w:tbl>
                <w:p w14:paraId="2AA7A778" w14:textId="77777777" w:rsidR="00C44AD3" w:rsidRPr="00F60A74" w:rsidRDefault="00C44AD3" w:rsidP="00C44AD3">
                  <w:pPr>
                    <w:spacing w:after="0"/>
                    <w:jc w:val="both"/>
                    <w:rPr>
                      <w:bCs/>
                      <w:sz w:val="20"/>
                      <w:szCs w:val="20"/>
                    </w:rPr>
                  </w:pPr>
                </w:p>
              </w:tc>
            </w:tr>
          </w:tbl>
          <w:p w14:paraId="1D73BC52" w14:textId="77777777" w:rsidR="00C44AD3" w:rsidRPr="00F60A74" w:rsidRDefault="00C44AD3" w:rsidP="00C44AD3">
            <w:pPr>
              <w:spacing w:after="0"/>
              <w:jc w:val="both"/>
              <w:rPr>
                <w:bCs/>
                <w:sz w:val="20"/>
                <w:szCs w:val="20"/>
              </w:rPr>
            </w:pPr>
          </w:p>
        </w:tc>
        <w:tc>
          <w:tcPr>
            <w:tcW w:w="1699" w:type="pct"/>
          </w:tcPr>
          <w:p w14:paraId="4B5FF8C8" w14:textId="70F2EBD3" w:rsidR="00B14D12" w:rsidRPr="00F60A74" w:rsidRDefault="00B14D12" w:rsidP="00B14D12">
            <w:pPr>
              <w:spacing w:after="0"/>
              <w:rPr>
                <w:b/>
                <w:i/>
                <w:iCs/>
                <w:sz w:val="20"/>
                <w:szCs w:val="20"/>
              </w:rPr>
            </w:pPr>
            <w:bookmarkStart w:id="7" w:name="_Hlk210051451"/>
            <w:r w:rsidRPr="00F60A74">
              <w:rPr>
                <w:b/>
                <w:i/>
                <w:iCs/>
                <w:sz w:val="20"/>
                <w:szCs w:val="20"/>
              </w:rPr>
              <w:lastRenderedPageBreak/>
              <w:t xml:space="preserve">Articolul </w:t>
            </w:r>
            <w:r w:rsidR="009B0A8C" w:rsidRPr="00F60A74">
              <w:rPr>
                <w:b/>
                <w:i/>
                <w:iCs/>
                <w:sz w:val="20"/>
                <w:szCs w:val="20"/>
              </w:rPr>
              <w:t>14</w:t>
            </w:r>
            <w:r w:rsidRPr="00F60A74">
              <w:rPr>
                <w:b/>
                <w:i/>
                <w:iCs/>
                <w:sz w:val="20"/>
                <w:szCs w:val="20"/>
              </w:rPr>
              <w:t xml:space="preserve">. </w:t>
            </w:r>
            <w:r w:rsidRPr="00F60A74">
              <w:rPr>
                <w:sz w:val="20"/>
                <w:szCs w:val="20"/>
              </w:rPr>
              <w:t>Cerințe de informare</w:t>
            </w:r>
          </w:p>
          <w:bookmarkEnd w:id="7"/>
          <w:p w14:paraId="512AB4FD" w14:textId="77777777" w:rsidR="008B3417" w:rsidRPr="008B3417" w:rsidRDefault="008B3417" w:rsidP="008B3417">
            <w:pPr>
              <w:spacing w:before="120" w:after="120"/>
              <w:jc w:val="both"/>
              <w:rPr>
                <w:bCs/>
                <w:sz w:val="20"/>
                <w:szCs w:val="20"/>
              </w:rPr>
            </w:pPr>
            <w:r w:rsidRPr="008B3417">
              <w:rPr>
                <w:bCs/>
                <w:sz w:val="20"/>
                <w:szCs w:val="20"/>
              </w:rPr>
              <w:t>(1) Produsele respectă cerințele de informare privind aspectele referitoare la produs, astfel cum se prevede în actele normative aprobate în temeiul art. 11.</w:t>
            </w:r>
          </w:p>
          <w:p w14:paraId="6E6E3802" w14:textId="77777777" w:rsidR="008B3417" w:rsidRPr="008B3417" w:rsidRDefault="008B3417" w:rsidP="008B3417">
            <w:pPr>
              <w:spacing w:before="120" w:after="120"/>
              <w:jc w:val="both"/>
              <w:rPr>
                <w:bCs/>
                <w:sz w:val="20"/>
                <w:szCs w:val="20"/>
              </w:rPr>
            </w:pPr>
            <w:r w:rsidRPr="008B3417">
              <w:rPr>
                <w:bCs/>
                <w:sz w:val="20"/>
                <w:szCs w:val="20"/>
              </w:rPr>
              <w:t>(2) Cerințele de informare:</w:t>
            </w:r>
          </w:p>
          <w:p w14:paraId="1567865C" w14:textId="600001C5" w:rsidR="008B3417" w:rsidRPr="008B3417" w:rsidRDefault="008B3417" w:rsidP="008B3417">
            <w:pPr>
              <w:spacing w:before="120" w:after="120"/>
              <w:jc w:val="both"/>
              <w:rPr>
                <w:bCs/>
                <w:sz w:val="20"/>
                <w:szCs w:val="20"/>
              </w:rPr>
            </w:pPr>
            <w:r w:rsidRPr="008B3417">
              <w:rPr>
                <w:bCs/>
                <w:sz w:val="20"/>
                <w:szCs w:val="20"/>
              </w:rPr>
              <w:t>a) includ cel puțin cerințe referitoare la pașaportul digital al produsului stabilite în capitolul IV și cerințe referitoare la substanțele cu risc major pentru sănătatea umană și pentru mediu stabilite la alineatul (5);</w:t>
            </w:r>
          </w:p>
          <w:p w14:paraId="3F9A44F9" w14:textId="77777777" w:rsidR="008B3417" w:rsidRPr="008B3417" w:rsidRDefault="008B3417" w:rsidP="008B3417">
            <w:pPr>
              <w:spacing w:before="120" w:after="120"/>
              <w:jc w:val="both"/>
              <w:rPr>
                <w:bCs/>
                <w:sz w:val="20"/>
                <w:szCs w:val="20"/>
              </w:rPr>
            </w:pPr>
            <w:r w:rsidRPr="008B3417">
              <w:rPr>
                <w:bCs/>
                <w:sz w:val="20"/>
                <w:szCs w:val="20"/>
              </w:rPr>
              <w:t>b) după caz, impun totodată ca produsele să fie însoțite de:</w:t>
            </w:r>
          </w:p>
          <w:p w14:paraId="1C54DE39" w14:textId="77777777" w:rsidR="008B3417" w:rsidRPr="008B3417" w:rsidRDefault="008B3417" w:rsidP="008B3417">
            <w:pPr>
              <w:spacing w:before="120" w:after="120"/>
              <w:jc w:val="both"/>
              <w:rPr>
                <w:bCs/>
                <w:sz w:val="20"/>
                <w:szCs w:val="20"/>
              </w:rPr>
            </w:pPr>
            <w:r w:rsidRPr="008B3417">
              <w:rPr>
                <w:bCs/>
                <w:sz w:val="20"/>
                <w:szCs w:val="20"/>
              </w:rPr>
              <w:t xml:space="preserve">- informații privind performanța produsului în ceea ce privește unul sau mai mulți parametri ai produsului </w:t>
            </w:r>
            <w:r w:rsidRPr="008B3417">
              <w:rPr>
                <w:bCs/>
                <w:sz w:val="20"/>
                <w:szCs w:val="20"/>
              </w:rPr>
              <w:lastRenderedPageBreak/>
              <w:t>menționați în anexa nr. 1, inclusiv clasa de reparabilitate, clasa de durabilitate, amprenta de carbon sau amprenta asupra mediului;</w:t>
            </w:r>
          </w:p>
          <w:p w14:paraId="7EDDFB68" w14:textId="77777777" w:rsidR="008B3417" w:rsidRPr="008B3417" w:rsidRDefault="008B3417" w:rsidP="008B3417">
            <w:pPr>
              <w:spacing w:before="120" w:after="120"/>
              <w:jc w:val="both"/>
              <w:rPr>
                <w:bCs/>
                <w:sz w:val="20"/>
                <w:szCs w:val="20"/>
              </w:rPr>
            </w:pPr>
            <w:r w:rsidRPr="008B3417">
              <w:rPr>
                <w:bCs/>
                <w:sz w:val="20"/>
                <w:szCs w:val="20"/>
              </w:rPr>
              <w:t>- informații pentru clienți și alți actori cu privire la modul de instalare, utilizare, întreținere și reparare a produsului, pentru a reduce la minimum impactul acestuia asupra mediului și pentru a asigura durabilitatea optimă, despre modul de instalare a unor sisteme de operare furnizate de terți dacă este cazul, precum și cu privire la colectarea în scopul recondiționării sau refabricării și cu privire la modul de returnare sau de tratare a produsului la sfârșitul ciclului de viață;</w:t>
            </w:r>
          </w:p>
          <w:p w14:paraId="2502C8A8" w14:textId="77777777" w:rsidR="008B3417" w:rsidRPr="008B3417" w:rsidRDefault="008B3417" w:rsidP="008B3417">
            <w:pPr>
              <w:spacing w:before="120" w:after="120"/>
              <w:jc w:val="both"/>
              <w:rPr>
                <w:bCs/>
                <w:sz w:val="20"/>
                <w:szCs w:val="20"/>
              </w:rPr>
            </w:pPr>
            <w:r w:rsidRPr="008B3417">
              <w:rPr>
                <w:bCs/>
                <w:sz w:val="20"/>
                <w:szCs w:val="20"/>
              </w:rPr>
              <w:t>- informații destinate instalațiilor de tratare privind dezasamblarea, reutilizarea, recondiționarea, reciclarea sau eliminarea la sfârșitul ciclului de viață;</w:t>
            </w:r>
          </w:p>
          <w:p w14:paraId="76D8A2E1" w14:textId="77777777" w:rsidR="008B3417" w:rsidRPr="008B3417" w:rsidRDefault="008B3417" w:rsidP="008B3417">
            <w:pPr>
              <w:spacing w:before="120" w:after="120"/>
              <w:jc w:val="both"/>
              <w:rPr>
                <w:bCs/>
                <w:sz w:val="20"/>
                <w:szCs w:val="20"/>
              </w:rPr>
            </w:pPr>
            <w:r w:rsidRPr="008B3417">
              <w:rPr>
                <w:bCs/>
                <w:sz w:val="20"/>
                <w:szCs w:val="20"/>
              </w:rPr>
              <w:t>- alte informații care ar putea influența alegerea produsului pe criterii de sustenabilitate și modul în care produsul este manipulat de alte părți decât producătorul pentru a facilita utilizarea corespunzătoare, operațiunile menite să îi păstreze valoarea, precum și tratamentul corect la sfârșitul ciclului de viață;</w:t>
            </w:r>
          </w:p>
          <w:p w14:paraId="6FED8760" w14:textId="77777777" w:rsidR="008B3417" w:rsidRPr="008B3417" w:rsidRDefault="008B3417" w:rsidP="008B3417">
            <w:pPr>
              <w:spacing w:before="120" w:after="120"/>
              <w:jc w:val="both"/>
              <w:rPr>
                <w:bCs/>
                <w:sz w:val="20"/>
                <w:szCs w:val="20"/>
              </w:rPr>
            </w:pPr>
            <w:r w:rsidRPr="008B3417">
              <w:rPr>
                <w:bCs/>
                <w:sz w:val="20"/>
                <w:szCs w:val="20"/>
              </w:rPr>
              <w:t>c) informațiile trebuie să fie clare, ușor de înțeles și adaptate la caracteristicile specifice grupelor de produse respective și la destinatarii vizați ai informațiilor. Poate fi stabilită o cerință de informare pentru un anumit parametru al produsului, indiferent dacă se stabilește sau nu o cerință de performanță pentru acel parametru anume al produsului. În cazul în care un act normativ conține cerințe orizontale în materie de proiectare ecologică, litera (a) nu se aplică.</w:t>
            </w:r>
          </w:p>
          <w:p w14:paraId="066F4E9C" w14:textId="77777777" w:rsidR="008B3417" w:rsidRPr="008B3417" w:rsidRDefault="008B3417" w:rsidP="008B3417">
            <w:pPr>
              <w:spacing w:before="120" w:after="120"/>
              <w:jc w:val="both"/>
              <w:rPr>
                <w:bCs/>
                <w:sz w:val="20"/>
                <w:szCs w:val="20"/>
              </w:rPr>
            </w:pPr>
            <w:r w:rsidRPr="008B3417">
              <w:rPr>
                <w:bCs/>
                <w:sz w:val="20"/>
                <w:szCs w:val="20"/>
              </w:rPr>
              <w:t>(3) Cerințele de informare bazate pe parametrul produsului stabilit în punctul 1 subpunctul 1.6. din anexa nr. 1 nu privesc etichetarea substanțelor sau a amestecurilor din motive legate în principal de pericolele pe care acestea le presupun pentru sănătate sau mediu.</w:t>
            </w:r>
          </w:p>
          <w:p w14:paraId="77277D54" w14:textId="77777777" w:rsidR="008B3417" w:rsidRPr="008B3417" w:rsidRDefault="008B3417" w:rsidP="008B3417">
            <w:pPr>
              <w:spacing w:before="120" w:after="120"/>
              <w:jc w:val="both"/>
              <w:rPr>
                <w:bCs/>
                <w:sz w:val="20"/>
                <w:szCs w:val="20"/>
              </w:rPr>
            </w:pPr>
            <w:r w:rsidRPr="008B3417">
              <w:rPr>
                <w:bCs/>
                <w:sz w:val="20"/>
                <w:szCs w:val="20"/>
              </w:rPr>
              <w:t xml:space="preserve">(4) La stabilirea cerințelor de informare menționate la alineatul (2) litera (b) primul paragraf, Guvernul în baza propunerilor autorităților de reglementare stabilește, după </w:t>
            </w:r>
            <w:r w:rsidRPr="008B3417">
              <w:rPr>
                <w:bCs/>
                <w:sz w:val="20"/>
                <w:szCs w:val="20"/>
              </w:rPr>
              <w:lastRenderedPageBreak/>
              <w:t>caz, având în vedere caracteristicile specifice ale grupei de produse, clasele de performanță. La stabilirea claselor de performanță se ține cont de următoarele:</w:t>
            </w:r>
          </w:p>
          <w:p w14:paraId="40FFE45F" w14:textId="77777777" w:rsidR="008B3417" w:rsidRPr="008B3417" w:rsidRDefault="008B3417" w:rsidP="008B3417">
            <w:pPr>
              <w:spacing w:before="120" w:after="120"/>
              <w:jc w:val="both"/>
              <w:rPr>
                <w:bCs/>
                <w:sz w:val="20"/>
                <w:szCs w:val="20"/>
              </w:rPr>
            </w:pPr>
            <w:r w:rsidRPr="008B3417">
              <w:rPr>
                <w:bCs/>
                <w:sz w:val="20"/>
                <w:szCs w:val="20"/>
              </w:rPr>
              <w:t xml:space="preserve">a) autoritățile de reglementare se pot baza pe parametri unici sau pe punctaje agregate. </w:t>
            </w:r>
          </w:p>
          <w:p w14:paraId="33E8D6DF" w14:textId="77777777" w:rsidR="008B3417" w:rsidRPr="008B3417" w:rsidRDefault="008B3417" w:rsidP="008B3417">
            <w:pPr>
              <w:spacing w:before="120" w:after="120"/>
              <w:jc w:val="both"/>
              <w:rPr>
                <w:bCs/>
                <w:sz w:val="20"/>
                <w:szCs w:val="20"/>
              </w:rPr>
            </w:pPr>
            <w:r w:rsidRPr="008B3417">
              <w:rPr>
                <w:bCs/>
                <w:sz w:val="20"/>
                <w:szCs w:val="20"/>
              </w:rPr>
              <w:t>b) clasele de performanță se pot exprima sub formă de valori absolute sau orice altă formă care permite potențialilor clienți să aleagă produsele cu cele mai bune performanțe;</w:t>
            </w:r>
          </w:p>
          <w:p w14:paraId="0687F1FF" w14:textId="77777777" w:rsidR="008B3417" w:rsidRPr="008B3417" w:rsidRDefault="008B3417" w:rsidP="008B3417">
            <w:pPr>
              <w:spacing w:before="120" w:after="120"/>
              <w:jc w:val="both"/>
              <w:rPr>
                <w:bCs/>
                <w:sz w:val="20"/>
                <w:szCs w:val="20"/>
              </w:rPr>
            </w:pPr>
            <w:r w:rsidRPr="008B3417">
              <w:rPr>
                <w:bCs/>
                <w:sz w:val="20"/>
                <w:szCs w:val="20"/>
              </w:rPr>
              <w:t>c) clasele de performanță respective corespund unor îmbunătățiri semnificative ale nivelurilor de performanță;</w:t>
            </w:r>
          </w:p>
          <w:p w14:paraId="285B73F8" w14:textId="77777777" w:rsidR="008B3417" w:rsidRPr="008B3417" w:rsidRDefault="008B3417" w:rsidP="008B3417">
            <w:pPr>
              <w:spacing w:before="120" w:after="120"/>
              <w:jc w:val="both"/>
              <w:rPr>
                <w:bCs/>
                <w:sz w:val="20"/>
                <w:szCs w:val="20"/>
              </w:rPr>
            </w:pPr>
            <w:r w:rsidRPr="008B3417">
              <w:rPr>
                <w:bCs/>
                <w:sz w:val="20"/>
                <w:szCs w:val="20"/>
              </w:rPr>
              <w:t>d) în cazul în care clasele de performanță se bazează pe parametri în raport cu care sunt stabilite cerințele de performanță, cea mai joasă clasă corespunde cu performanța minimă necesară în momentul în care încep să se aplice clasele de performanță.</w:t>
            </w:r>
          </w:p>
          <w:p w14:paraId="577CAAA3" w14:textId="77777777" w:rsidR="008B3417" w:rsidRPr="008B3417" w:rsidRDefault="008B3417" w:rsidP="008B3417">
            <w:pPr>
              <w:spacing w:before="120" w:after="120"/>
              <w:jc w:val="both"/>
              <w:rPr>
                <w:bCs/>
                <w:sz w:val="20"/>
                <w:szCs w:val="20"/>
              </w:rPr>
            </w:pPr>
            <w:r w:rsidRPr="008B3417">
              <w:rPr>
                <w:bCs/>
                <w:sz w:val="20"/>
                <w:szCs w:val="20"/>
              </w:rPr>
              <w:t>(5)   Dacă nu se prevede altfel la alineatul (6) litera (b), cerințele de informare permit urmărirea substanțelor cu risc major pentru sănătatea umană și pentru mediu pe parcursul întregului ciclu de viață al produselor în cauză, cu excepția cazului în care o astfel de urmărire este deja posibilă ca urmare a cerințelor de informare prevăzute de un alt act normativ aprobat în temeiul art. 11 care vizează produsele în cauză, și includ cel puțin următoarele:</w:t>
            </w:r>
          </w:p>
          <w:p w14:paraId="64AB1C3C" w14:textId="77777777" w:rsidR="008B3417" w:rsidRPr="008B3417" w:rsidRDefault="008B3417" w:rsidP="008B3417">
            <w:pPr>
              <w:spacing w:before="120" w:after="120"/>
              <w:jc w:val="both"/>
              <w:rPr>
                <w:bCs/>
                <w:sz w:val="20"/>
                <w:szCs w:val="20"/>
              </w:rPr>
            </w:pPr>
            <w:r w:rsidRPr="008B3417">
              <w:rPr>
                <w:bCs/>
                <w:sz w:val="20"/>
                <w:szCs w:val="20"/>
              </w:rPr>
              <w:t>a) denumirea sau codul numeric al substanțelor cu risc major pentru sănătatea umană și pentru mediu prezente în produs, după cum urmează:</w:t>
            </w:r>
          </w:p>
          <w:p w14:paraId="13670EA7" w14:textId="77777777" w:rsidR="008B3417" w:rsidRPr="008B3417" w:rsidRDefault="008B3417" w:rsidP="008B3417">
            <w:pPr>
              <w:spacing w:before="120" w:after="120"/>
              <w:jc w:val="both"/>
              <w:rPr>
                <w:bCs/>
                <w:sz w:val="20"/>
                <w:szCs w:val="20"/>
              </w:rPr>
            </w:pPr>
            <w:r w:rsidRPr="008B3417">
              <w:rPr>
                <w:bCs/>
                <w:sz w:val="20"/>
                <w:szCs w:val="20"/>
              </w:rPr>
              <w:t>- denumirea din nomenclatura Uniunii Internaționale de Chimie Pură și Aplicată (IUPAC) sau o altă denumire internațională, dacă denumirea IUPAC nu este disponibilă;</w:t>
            </w:r>
          </w:p>
          <w:p w14:paraId="73A9E2DF" w14:textId="77777777" w:rsidR="008B3417" w:rsidRPr="008B3417" w:rsidRDefault="008B3417" w:rsidP="008B3417">
            <w:pPr>
              <w:spacing w:before="120" w:after="120"/>
              <w:jc w:val="both"/>
              <w:rPr>
                <w:bCs/>
                <w:sz w:val="20"/>
                <w:szCs w:val="20"/>
              </w:rPr>
            </w:pPr>
            <w:r w:rsidRPr="008B3417">
              <w:rPr>
                <w:bCs/>
                <w:sz w:val="20"/>
                <w:szCs w:val="20"/>
              </w:rPr>
              <w:t>- alte denumiri, inclusiv denumirea obișnuită, denumirea comercială, abrevierea;</w:t>
            </w:r>
          </w:p>
          <w:p w14:paraId="57718CC8" w14:textId="77777777" w:rsidR="008B3417" w:rsidRPr="008B3417" w:rsidRDefault="008B3417" w:rsidP="008B3417">
            <w:pPr>
              <w:spacing w:before="120" w:after="120"/>
              <w:jc w:val="both"/>
              <w:rPr>
                <w:bCs/>
                <w:sz w:val="20"/>
                <w:szCs w:val="20"/>
              </w:rPr>
            </w:pPr>
            <w:r w:rsidRPr="008B3417">
              <w:rPr>
                <w:bCs/>
                <w:sz w:val="20"/>
                <w:szCs w:val="20"/>
              </w:rPr>
              <w:t xml:space="preserve">- numărul Comunității Europene (CE), astfel cum este indicat în Inventarul european al substanțelor chimice existente introduse pe piață (IESCE), în Lista europeană a </w:t>
            </w:r>
            <w:r w:rsidRPr="008B3417">
              <w:rPr>
                <w:bCs/>
                <w:sz w:val="20"/>
                <w:szCs w:val="20"/>
              </w:rPr>
              <w:lastRenderedPageBreak/>
              <w:t>substanțelor chimice notificate (ELINCS) sau în lista ex-polimerilor (NLP) sau numărul atribuit de Agenția Europeană pentru Produse Chimice (ECHA), dacă este disponibil și oportun;</w:t>
            </w:r>
          </w:p>
          <w:p w14:paraId="3A32B397" w14:textId="77777777" w:rsidR="008B3417" w:rsidRPr="008B3417" w:rsidRDefault="008B3417" w:rsidP="008B3417">
            <w:pPr>
              <w:spacing w:before="120" w:after="120"/>
              <w:jc w:val="both"/>
              <w:rPr>
                <w:bCs/>
                <w:sz w:val="20"/>
                <w:szCs w:val="20"/>
              </w:rPr>
            </w:pPr>
            <w:r w:rsidRPr="008B3417">
              <w:rPr>
                <w:bCs/>
                <w:sz w:val="20"/>
                <w:szCs w:val="20"/>
              </w:rPr>
              <w:t>- denumirea și numărul de înregistrare CAS (Chemical Abstract Service), dacă sunt disponibile;</w:t>
            </w:r>
          </w:p>
          <w:p w14:paraId="46208704" w14:textId="77777777" w:rsidR="008B3417" w:rsidRPr="008B3417" w:rsidRDefault="008B3417" w:rsidP="008B3417">
            <w:pPr>
              <w:spacing w:before="120" w:after="120"/>
              <w:jc w:val="both"/>
              <w:rPr>
                <w:bCs/>
                <w:sz w:val="20"/>
                <w:szCs w:val="20"/>
              </w:rPr>
            </w:pPr>
            <w:r w:rsidRPr="008B3417">
              <w:rPr>
                <w:bCs/>
                <w:sz w:val="20"/>
                <w:szCs w:val="20"/>
              </w:rPr>
              <w:t>b) localizarea substanțelor cu risc major pentru sănătatea umană și pentru mediu în cadrul produsului;</w:t>
            </w:r>
          </w:p>
          <w:p w14:paraId="68E87227" w14:textId="77777777" w:rsidR="008B3417" w:rsidRPr="008B3417" w:rsidRDefault="008B3417" w:rsidP="008B3417">
            <w:pPr>
              <w:spacing w:before="120" w:after="120"/>
              <w:jc w:val="both"/>
              <w:rPr>
                <w:bCs/>
                <w:sz w:val="20"/>
                <w:szCs w:val="20"/>
              </w:rPr>
            </w:pPr>
            <w:r w:rsidRPr="008B3417">
              <w:rPr>
                <w:bCs/>
                <w:sz w:val="20"/>
                <w:szCs w:val="20"/>
              </w:rPr>
              <w:t>c) concentrația, concentrația maximă sau intervalul de concentrație a substanțelor cu risc major pentru sănătatea umană și pentru mediu, la nivelul produsului, al componentelor sale relevante sau al pieselor de schimb;</w:t>
            </w:r>
          </w:p>
          <w:p w14:paraId="387029DF" w14:textId="77777777" w:rsidR="008B3417" w:rsidRPr="008B3417" w:rsidRDefault="008B3417" w:rsidP="008B3417">
            <w:pPr>
              <w:spacing w:before="120" w:after="120"/>
              <w:jc w:val="both"/>
              <w:rPr>
                <w:bCs/>
                <w:sz w:val="20"/>
                <w:szCs w:val="20"/>
              </w:rPr>
            </w:pPr>
            <w:r w:rsidRPr="008B3417">
              <w:rPr>
                <w:bCs/>
                <w:sz w:val="20"/>
                <w:szCs w:val="20"/>
              </w:rPr>
              <w:t>d) instrucțiuni relevante pentru utilizarea în condiții de siguranță a produsului;</w:t>
            </w:r>
          </w:p>
          <w:p w14:paraId="42031279" w14:textId="77777777" w:rsidR="008B3417" w:rsidRPr="008B3417" w:rsidRDefault="008B3417" w:rsidP="008B3417">
            <w:pPr>
              <w:spacing w:before="120" w:after="120"/>
              <w:jc w:val="both"/>
              <w:rPr>
                <w:bCs/>
                <w:sz w:val="20"/>
                <w:szCs w:val="20"/>
              </w:rPr>
            </w:pPr>
            <w:r w:rsidRPr="008B3417">
              <w:rPr>
                <w:bCs/>
                <w:sz w:val="20"/>
                <w:szCs w:val="20"/>
              </w:rPr>
              <w:t>e) informații relevante pentru dezasamblare, pregătirea pentru reutilizare, reutilizare, reciclare și gestionarea rațională din punct de vedere ecologic a produsului la sfârșitul ciclului său de viață. Guvernul în baza propunerilor autorităților de reglementare poate stabili, dacă este cazul pentru grupa de produse în cauză, praguri pentru momentul în care trebuie să se aplice cerințele de informare referitoare la substanțele cu risc major pentru sănătatea umană și pentru mediu.</w:t>
            </w:r>
          </w:p>
          <w:p w14:paraId="0AE88A38" w14:textId="77777777" w:rsidR="008B3417" w:rsidRPr="008B3417" w:rsidRDefault="008B3417" w:rsidP="008B3417">
            <w:pPr>
              <w:spacing w:before="120" w:after="120"/>
              <w:jc w:val="both"/>
              <w:rPr>
                <w:bCs/>
                <w:sz w:val="20"/>
                <w:szCs w:val="20"/>
              </w:rPr>
            </w:pPr>
            <w:r w:rsidRPr="008B3417">
              <w:rPr>
                <w:bCs/>
                <w:sz w:val="20"/>
                <w:szCs w:val="20"/>
              </w:rPr>
              <w:t>(6) În cazul în care stabilește cerințe de informare într-un act normativ aprobat în temeiul art. 11, Guvernul în baza propunerilor autorităților de reglementare, după caz:</w:t>
            </w:r>
          </w:p>
          <w:p w14:paraId="160B4D27" w14:textId="77777777" w:rsidR="008B3417" w:rsidRPr="008B3417" w:rsidRDefault="008B3417" w:rsidP="008B3417">
            <w:pPr>
              <w:spacing w:before="120" w:after="120"/>
              <w:jc w:val="both"/>
              <w:rPr>
                <w:bCs/>
                <w:sz w:val="20"/>
                <w:szCs w:val="20"/>
              </w:rPr>
            </w:pPr>
            <w:r w:rsidRPr="008B3417">
              <w:rPr>
                <w:bCs/>
                <w:sz w:val="20"/>
                <w:szCs w:val="20"/>
              </w:rPr>
              <w:t>a) stabilește data aplicării cerințelor de informare menționate la alineatul (5), tratând diferențiat fiecare substanță cu risc major pentru sănătatea umană și pentru mediu, dacă este necesar;</w:t>
            </w:r>
          </w:p>
          <w:p w14:paraId="4A9B9D98" w14:textId="77777777" w:rsidR="008B3417" w:rsidRPr="008B3417" w:rsidRDefault="008B3417" w:rsidP="008B3417">
            <w:pPr>
              <w:spacing w:before="120" w:after="120"/>
              <w:jc w:val="both"/>
              <w:rPr>
                <w:bCs/>
                <w:sz w:val="20"/>
                <w:szCs w:val="20"/>
              </w:rPr>
            </w:pPr>
            <w:r w:rsidRPr="008B3417">
              <w:rPr>
                <w:bCs/>
                <w:sz w:val="20"/>
                <w:szCs w:val="20"/>
              </w:rPr>
              <w:t xml:space="preserve">b) prevede scutiri justificate corespunzător pentru substanțele cu risc major pentru sănătatea umană și pentru mediu sau pentru elementele informațiilor supuse cerințelor de informare menționate la alineatul (5) din prezentul articol, bazate pe fezabilitatea tehnică sau pe relevanța urmăririi substanțelor cu risc major pentru sănătatea umană </w:t>
            </w:r>
            <w:r w:rsidRPr="008B3417">
              <w:rPr>
                <w:bCs/>
                <w:sz w:val="20"/>
                <w:szCs w:val="20"/>
              </w:rPr>
              <w:lastRenderedPageBreak/>
              <w:t>și pentru mediu, dacă există metode analitice prin care substanțele respective să poată fi detectate și cuantificate, pe necesitatea de a proteja informațiile comerciale confidențiale sau în alte cazuri justificate temeinic; substanțele cu risc major pentru sănătatea umană și pentru mediu care face parte din lista substanțelor cu risc major pentru sănătatea umană și pentru mediu, astfel cum sunt definite în art. 4 alin. 29 din Legea nr. 277/2018 privind substanțele chimice,  nu sunt scutite de obligația de informare dacă sunt prezente în produse, în componentele lor relevante sau în piesele de schimb într-o concentrație mai mare de 0,1 % din greutate;</w:t>
            </w:r>
          </w:p>
          <w:p w14:paraId="4EF9B48C" w14:textId="77777777" w:rsidR="008B3417" w:rsidRPr="008B3417" w:rsidRDefault="008B3417" w:rsidP="008B3417">
            <w:pPr>
              <w:spacing w:before="120" w:after="120"/>
              <w:jc w:val="both"/>
              <w:rPr>
                <w:bCs/>
                <w:sz w:val="20"/>
                <w:szCs w:val="20"/>
              </w:rPr>
            </w:pPr>
            <w:r w:rsidRPr="008B3417">
              <w:rPr>
                <w:bCs/>
                <w:sz w:val="20"/>
                <w:szCs w:val="20"/>
              </w:rPr>
              <w:t>c) asigură consecvența cu cerințele de informare existente în temeiul dreptului Republicii Moldova și reduce la minimum sarcina administrativă, inclusiv prin soluții tehnice adecvate.</w:t>
            </w:r>
          </w:p>
          <w:p w14:paraId="5C904104" w14:textId="77777777" w:rsidR="008B3417" w:rsidRPr="008B3417" w:rsidRDefault="008B3417" w:rsidP="008B3417">
            <w:pPr>
              <w:spacing w:before="120" w:after="120"/>
              <w:jc w:val="both"/>
              <w:rPr>
                <w:bCs/>
                <w:sz w:val="20"/>
                <w:szCs w:val="20"/>
              </w:rPr>
            </w:pPr>
            <w:r w:rsidRPr="008B3417">
              <w:rPr>
                <w:bCs/>
                <w:sz w:val="20"/>
                <w:szCs w:val="20"/>
              </w:rPr>
              <w:t xml:space="preserve">(7) Cerințele de informare indică modul în care trebuie să fie puse la dispoziție informațiile solicitate. </w:t>
            </w:r>
          </w:p>
          <w:p w14:paraId="251B0E59" w14:textId="77777777" w:rsidR="008B3417" w:rsidRPr="008B3417" w:rsidRDefault="008B3417" w:rsidP="008B3417">
            <w:pPr>
              <w:spacing w:before="120" w:after="120"/>
              <w:jc w:val="both"/>
              <w:rPr>
                <w:bCs/>
                <w:sz w:val="20"/>
                <w:szCs w:val="20"/>
              </w:rPr>
            </w:pPr>
            <w:r w:rsidRPr="008B3417">
              <w:rPr>
                <w:bCs/>
                <w:sz w:val="20"/>
                <w:szCs w:val="20"/>
              </w:rPr>
              <w:t>(8) Atunci când este disponibil un pașaport digital al produsului, informațiile necesare sunt furnizate în acesta și, dacă este necesar, se furnizează și sub una sau mai multe din următoarele forme:</w:t>
            </w:r>
          </w:p>
          <w:p w14:paraId="1A022248" w14:textId="77777777" w:rsidR="008B3417" w:rsidRPr="008B3417" w:rsidRDefault="008B3417" w:rsidP="008B3417">
            <w:pPr>
              <w:spacing w:before="120" w:after="120"/>
              <w:jc w:val="both"/>
              <w:rPr>
                <w:bCs/>
                <w:sz w:val="20"/>
                <w:szCs w:val="20"/>
              </w:rPr>
            </w:pPr>
            <w:r w:rsidRPr="008B3417">
              <w:rPr>
                <w:bCs/>
                <w:sz w:val="20"/>
                <w:szCs w:val="20"/>
              </w:rPr>
              <w:t>a) pe produsul propriu-zis;</w:t>
            </w:r>
          </w:p>
          <w:p w14:paraId="5EE9F59A" w14:textId="77777777" w:rsidR="008B3417" w:rsidRPr="008B3417" w:rsidRDefault="008B3417" w:rsidP="008B3417">
            <w:pPr>
              <w:spacing w:before="120" w:after="120"/>
              <w:jc w:val="both"/>
              <w:rPr>
                <w:bCs/>
                <w:sz w:val="20"/>
                <w:szCs w:val="20"/>
              </w:rPr>
            </w:pPr>
            <w:r w:rsidRPr="008B3417">
              <w:rPr>
                <w:bCs/>
                <w:sz w:val="20"/>
                <w:szCs w:val="20"/>
              </w:rPr>
              <w:t>b) pe ambalajul produsului;</w:t>
            </w:r>
          </w:p>
          <w:p w14:paraId="507FFFCB" w14:textId="77777777" w:rsidR="008B3417" w:rsidRPr="008B3417" w:rsidRDefault="008B3417" w:rsidP="008B3417">
            <w:pPr>
              <w:spacing w:before="120" w:after="120"/>
              <w:jc w:val="both"/>
              <w:rPr>
                <w:bCs/>
                <w:sz w:val="20"/>
                <w:szCs w:val="20"/>
              </w:rPr>
            </w:pPr>
            <w:r w:rsidRPr="008B3417">
              <w:rPr>
                <w:bCs/>
                <w:sz w:val="20"/>
                <w:szCs w:val="20"/>
              </w:rPr>
              <w:t>c) pe o etichetă de tipul celor menționate la art. 20;</w:t>
            </w:r>
          </w:p>
          <w:p w14:paraId="5984E955" w14:textId="77777777" w:rsidR="008B3417" w:rsidRPr="008B3417" w:rsidRDefault="008B3417" w:rsidP="008B3417">
            <w:pPr>
              <w:spacing w:before="120" w:after="120"/>
              <w:jc w:val="both"/>
              <w:rPr>
                <w:bCs/>
                <w:sz w:val="20"/>
                <w:szCs w:val="20"/>
              </w:rPr>
            </w:pPr>
            <w:r w:rsidRPr="008B3417">
              <w:rPr>
                <w:bCs/>
                <w:sz w:val="20"/>
                <w:szCs w:val="20"/>
              </w:rPr>
              <w:t>d) într-un manual de utilizare sau în altă documentație care însoțește produsul;</w:t>
            </w:r>
          </w:p>
          <w:p w14:paraId="5AF852DF" w14:textId="77777777" w:rsidR="008B3417" w:rsidRPr="008B3417" w:rsidRDefault="008B3417" w:rsidP="008B3417">
            <w:pPr>
              <w:spacing w:before="120" w:after="120"/>
              <w:jc w:val="both"/>
              <w:rPr>
                <w:bCs/>
                <w:sz w:val="20"/>
                <w:szCs w:val="20"/>
              </w:rPr>
            </w:pPr>
            <w:r w:rsidRPr="008B3417">
              <w:rPr>
                <w:bCs/>
                <w:sz w:val="20"/>
                <w:szCs w:val="20"/>
              </w:rPr>
              <w:t>e) pe un site web sau pe o aplicație cu acces liber.</w:t>
            </w:r>
          </w:p>
          <w:p w14:paraId="03900B8F" w14:textId="77777777" w:rsidR="008B3417" w:rsidRPr="008B3417" w:rsidRDefault="008B3417" w:rsidP="008B3417">
            <w:pPr>
              <w:spacing w:before="120" w:after="120"/>
              <w:jc w:val="both"/>
              <w:rPr>
                <w:bCs/>
                <w:sz w:val="20"/>
                <w:szCs w:val="20"/>
              </w:rPr>
            </w:pPr>
            <w:r w:rsidRPr="008B3417">
              <w:rPr>
                <w:bCs/>
                <w:sz w:val="20"/>
                <w:szCs w:val="20"/>
              </w:rPr>
              <w:t>(9) Informațiile care fac posibilă urmărirea substanțelor cu risc major pentru sănătatea umană și pentru mediu în conformitate cu alineatul (5) din prezentul articol sunt furnizate fie pe produs, fie sunt accesibile prin intermediul unui suport de date inclus pe produs.</w:t>
            </w:r>
          </w:p>
          <w:p w14:paraId="6BAD0D14" w14:textId="4818188F" w:rsidR="001C7B75" w:rsidRPr="00F60A74" w:rsidRDefault="008B3417" w:rsidP="008B3417">
            <w:pPr>
              <w:spacing w:before="120" w:after="120"/>
              <w:jc w:val="both"/>
              <w:rPr>
                <w:bCs/>
                <w:sz w:val="20"/>
                <w:szCs w:val="20"/>
              </w:rPr>
            </w:pPr>
            <w:r w:rsidRPr="008B3417">
              <w:rPr>
                <w:bCs/>
                <w:sz w:val="20"/>
                <w:szCs w:val="20"/>
              </w:rPr>
              <w:lastRenderedPageBreak/>
              <w:t>(10) Informațiile care trebuie furnizate în conformitate cu cerințele de informare sunt furnizate în limba română.</w:t>
            </w:r>
            <w:bookmarkStart w:id="8" w:name="_Hlk210051795"/>
          </w:p>
          <w:bookmarkEnd w:id="8"/>
          <w:p w14:paraId="2AE986B5" w14:textId="77777777" w:rsidR="00682418" w:rsidRPr="00F60A74" w:rsidRDefault="00682418" w:rsidP="00DC76D0">
            <w:pPr>
              <w:spacing w:before="120" w:after="120"/>
              <w:jc w:val="both"/>
              <w:rPr>
                <w:bCs/>
                <w:sz w:val="20"/>
                <w:szCs w:val="20"/>
              </w:rPr>
            </w:pPr>
          </w:p>
          <w:p w14:paraId="3BC5F31F" w14:textId="391CBF04" w:rsidR="00DC76D0" w:rsidRPr="00F60A74" w:rsidRDefault="00DC76D0" w:rsidP="00DC76D0">
            <w:pPr>
              <w:spacing w:before="120" w:after="120"/>
              <w:jc w:val="both"/>
              <w:rPr>
                <w:bCs/>
                <w:sz w:val="20"/>
                <w:szCs w:val="20"/>
              </w:rPr>
            </w:pPr>
          </w:p>
          <w:p w14:paraId="42FF6E4F" w14:textId="77777777" w:rsidR="000760BA" w:rsidRPr="00F60A74" w:rsidRDefault="000760BA" w:rsidP="000760BA">
            <w:pPr>
              <w:spacing w:before="120" w:after="120"/>
              <w:jc w:val="both"/>
              <w:rPr>
                <w:bCs/>
                <w:sz w:val="20"/>
                <w:szCs w:val="20"/>
              </w:rPr>
            </w:pPr>
          </w:p>
          <w:p w14:paraId="1BF49ADF" w14:textId="77777777" w:rsidR="000760BA" w:rsidRPr="00F60A74" w:rsidRDefault="000760BA" w:rsidP="000760BA">
            <w:pPr>
              <w:spacing w:before="120" w:after="120"/>
              <w:jc w:val="both"/>
              <w:rPr>
                <w:bCs/>
                <w:sz w:val="20"/>
                <w:szCs w:val="20"/>
              </w:rPr>
            </w:pPr>
          </w:p>
          <w:p w14:paraId="7C0C6369" w14:textId="77777777" w:rsidR="00C44AD3" w:rsidRPr="00F60A74" w:rsidRDefault="00C44AD3" w:rsidP="00C44AD3">
            <w:pPr>
              <w:spacing w:after="0"/>
              <w:jc w:val="both"/>
              <w:rPr>
                <w:b/>
                <w:sz w:val="20"/>
                <w:szCs w:val="20"/>
              </w:rPr>
            </w:pPr>
          </w:p>
        </w:tc>
        <w:tc>
          <w:tcPr>
            <w:tcW w:w="709" w:type="pct"/>
          </w:tcPr>
          <w:p w14:paraId="024EBA3F" w14:textId="48E649DC"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214BA32F" w14:textId="77777777" w:rsidR="00C44AD3" w:rsidRPr="00F60A74" w:rsidRDefault="00C44AD3" w:rsidP="00C44AD3">
            <w:pPr>
              <w:spacing w:after="0"/>
              <w:ind w:firstLine="709"/>
              <w:jc w:val="both"/>
              <w:rPr>
                <w:b/>
                <w:sz w:val="20"/>
                <w:szCs w:val="20"/>
              </w:rPr>
            </w:pPr>
          </w:p>
        </w:tc>
      </w:tr>
      <w:tr w:rsidR="00C44AD3" w:rsidRPr="00F60A74" w14:paraId="10BC0B87" w14:textId="77777777" w:rsidTr="00863610">
        <w:trPr>
          <w:jc w:val="center"/>
        </w:trPr>
        <w:tc>
          <w:tcPr>
            <w:tcW w:w="1550" w:type="pct"/>
            <w:gridSpan w:val="2"/>
          </w:tcPr>
          <w:p w14:paraId="2D13746E" w14:textId="77777777" w:rsidR="00C44AD3" w:rsidRPr="00F60A74" w:rsidRDefault="00C44AD3" w:rsidP="00C44AD3">
            <w:pPr>
              <w:spacing w:after="0"/>
              <w:jc w:val="center"/>
              <w:rPr>
                <w:b/>
                <w:i/>
                <w:iCs/>
                <w:sz w:val="20"/>
                <w:szCs w:val="20"/>
              </w:rPr>
            </w:pPr>
            <w:r w:rsidRPr="00F60A74">
              <w:rPr>
                <w:b/>
                <w:i/>
                <w:iCs/>
                <w:sz w:val="20"/>
                <w:szCs w:val="20"/>
              </w:rPr>
              <w:lastRenderedPageBreak/>
              <w:t>Articolul 8</w:t>
            </w:r>
          </w:p>
          <w:p w14:paraId="5E6678C0" w14:textId="77777777" w:rsidR="00C44AD3" w:rsidRPr="00F60A74" w:rsidRDefault="00C44AD3" w:rsidP="00C44AD3">
            <w:pPr>
              <w:spacing w:after="0"/>
              <w:jc w:val="center"/>
              <w:rPr>
                <w:b/>
                <w:bCs/>
                <w:i/>
                <w:iCs/>
                <w:sz w:val="20"/>
                <w:szCs w:val="20"/>
              </w:rPr>
            </w:pPr>
            <w:r w:rsidRPr="00F60A74">
              <w:rPr>
                <w:b/>
                <w:bCs/>
                <w:i/>
                <w:iCs/>
                <w:sz w:val="20"/>
                <w:szCs w:val="20"/>
              </w:rPr>
              <w:t>Conținutul actelor delegate</w:t>
            </w:r>
          </w:p>
          <w:p w14:paraId="10CDE26F" w14:textId="77777777" w:rsidR="00C44AD3" w:rsidRPr="00F60A74" w:rsidRDefault="00C44AD3" w:rsidP="00C44AD3">
            <w:pPr>
              <w:spacing w:after="0"/>
              <w:jc w:val="both"/>
              <w:rPr>
                <w:bCs/>
                <w:sz w:val="20"/>
                <w:szCs w:val="20"/>
              </w:rPr>
            </w:pPr>
            <w:r w:rsidRPr="00F60A74">
              <w:rPr>
                <w:bCs/>
                <w:sz w:val="20"/>
                <w:szCs w:val="20"/>
              </w:rPr>
              <w:t>Actele delegate adoptate în temeiul articolului 4 precizează cel puțin următoarele elemente: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CC43AA0" w14:textId="77777777" w:rsidTr="00235B9E">
              <w:tc>
                <w:tcPr>
                  <w:tcW w:w="0" w:type="auto"/>
                  <w:shd w:val="clear" w:color="auto" w:fill="FFFFFF"/>
                  <w:hideMark/>
                </w:tcPr>
                <w:p w14:paraId="457470A0"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1F117BB9" w14:textId="77777777" w:rsidR="00C44AD3" w:rsidRPr="00F60A74" w:rsidRDefault="00C44AD3" w:rsidP="00C44AD3">
                  <w:pPr>
                    <w:spacing w:after="0"/>
                    <w:jc w:val="both"/>
                    <w:rPr>
                      <w:bCs/>
                      <w:sz w:val="20"/>
                      <w:szCs w:val="20"/>
                    </w:rPr>
                  </w:pPr>
                  <w:r w:rsidRPr="00F60A74">
                    <w:rPr>
                      <w:bCs/>
                      <w:sz w:val="20"/>
                      <w:szCs w:val="20"/>
                    </w:rPr>
                    <w:t>definiția grupei sau grupelor de produse vizate, inclusiv lista codurilor mărfurilor, astfel cum figurează în anexa I la Regulamentul (CEE) nr. 2658/87 al Consiliului </w:t>
                  </w:r>
                  <w:hyperlink r:id="rId8" w:anchor="ntr60-L_202401781RO.000101-E0060" w:history="1">
                    <w:r w:rsidRPr="00F60A74">
                      <w:rPr>
                        <w:rStyle w:val="Hyperlink"/>
                        <w:bCs/>
                        <w:sz w:val="20"/>
                        <w:szCs w:val="20"/>
                      </w:rPr>
                      <w:t>(</w:t>
                    </w:r>
                    <w:r w:rsidRPr="00F60A74">
                      <w:rPr>
                        <w:rStyle w:val="Hyperlink"/>
                        <w:bCs/>
                        <w:sz w:val="20"/>
                        <w:szCs w:val="20"/>
                        <w:vertAlign w:val="superscript"/>
                      </w:rPr>
                      <w:t>60</w:t>
                    </w:r>
                    <w:r w:rsidRPr="00F60A74">
                      <w:rPr>
                        <w:rStyle w:val="Hyperlink"/>
                        <w:bCs/>
                        <w:sz w:val="20"/>
                        <w:szCs w:val="20"/>
                      </w:rPr>
                      <w:t>)</w:t>
                    </w:r>
                  </w:hyperlink>
                  <w:r w:rsidRPr="00F60A74">
                    <w:rPr>
                      <w:bCs/>
                      <w:sz w:val="20"/>
                      <w:szCs w:val="20"/>
                    </w:rPr>
                    <w:t>, precum și descrierile produselor;</w:t>
                  </w:r>
                </w:p>
              </w:tc>
            </w:tr>
          </w:tbl>
          <w:p w14:paraId="0F0A04D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38B42EDB" w14:textId="77777777" w:rsidTr="00235B9E">
              <w:tc>
                <w:tcPr>
                  <w:tcW w:w="0" w:type="auto"/>
                  <w:shd w:val="clear" w:color="auto" w:fill="FFFFFF"/>
                  <w:hideMark/>
                </w:tcPr>
                <w:p w14:paraId="0E685133" w14:textId="77777777" w:rsidR="00C44AD3" w:rsidRPr="00F60A74" w:rsidRDefault="00C44AD3" w:rsidP="00C44AD3">
                  <w:pPr>
                    <w:spacing w:after="0"/>
                    <w:jc w:val="both"/>
                    <w:rPr>
                      <w:bCs/>
                      <w:sz w:val="20"/>
                      <w:szCs w:val="20"/>
                    </w:rPr>
                  </w:pPr>
                  <w:r w:rsidRPr="00F60A74">
                    <w:rPr>
                      <w:bCs/>
                      <w:sz w:val="20"/>
                      <w:szCs w:val="20"/>
                    </w:rPr>
                    <w:t>(b)</w:t>
                  </w:r>
                </w:p>
              </w:tc>
              <w:tc>
                <w:tcPr>
                  <w:tcW w:w="0" w:type="auto"/>
                  <w:shd w:val="clear" w:color="auto" w:fill="FFFFFF"/>
                  <w:hideMark/>
                </w:tcPr>
                <w:p w14:paraId="52FFC1A1" w14:textId="77777777" w:rsidR="00C44AD3" w:rsidRPr="00F60A74" w:rsidRDefault="00C44AD3" w:rsidP="00C44AD3">
                  <w:pPr>
                    <w:spacing w:after="0"/>
                    <w:jc w:val="both"/>
                    <w:rPr>
                      <w:bCs/>
                      <w:sz w:val="20"/>
                      <w:szCs w:val="20"/>
                    </w:rPr>
                  </w:pPr>
                  <w:r w:rsidRPr="00F60A74">
                    <w:rPr>
                      <w:bCs/>
                      <w:sz w:val="20"/>
                      <w:szCs w:val="20"/>
                    </w:rPr>
                    <w:t>cerințele de proiectare ecologică pentru grupele de produse vizate;</w:t>
                  </w:r>
                </w:p>
              </w:tc>
            </w:tr>
          </w:tbl>
          <w:p w14:paraId="73765A9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6893002" w14:textId="77777777" w:rsidTr="00235B9E">
              <w:tc>
                <w:tcPr>
                  <w:tcW w:w="0" w:type="auto"/>
                  <w:shd w:val="clear" w:color="auto" w:fill="FFFFFF"/>
                  <w:hideMark/>
                </w:tcPr>
                <w:p w14:paraId="1E7DC37F" w14:textId="77777777" w:rsidR="00C44AD3" w:rsidRPr="00F60A74" w:rsidRDefault="00C44AD3" w:rsidP="00C44AD3">
                  <w:pPr>
                    <w:spacing w:after="0"/>
                    <w:jc w:val="both"/>
                    <w:rPr>
                      <w:bCs/>
                      <w:sz w:val="20"/>
                      <w:szCs w:val="20"/>
                    </w:rPr>
                  </w:pPr>
                  <w:r w:rsidRPr="00F60A74">
                    <w:rPr>
                      <w:bCs/>
                      <w:sz w:val="20"/>
                      <w:szCs w:val="20"/>
                    </w:rPr>
                    <w:t>(c)</w:t>
                  </w:r>
                </w:p>
              </w:tc>
              <w:tc>
                <w:tcPr>
                  <w:tcW w:w="0" w:type="auto"/>
                  <w:shd w:val="clear" w:color="auto" w:fill="FFFFFF"/>
                  <w:hideMark/>
                </w:tcPr>
                <w:p w14:paraId="59C1AFFC" w14:textId="77777777" w:rsidR="00C44AD3" w:rsidRPr="00F60A74" w:rsidRDefault="00C44AD3" w:rsidP="00C44AD3">
                  <w:pPr>
                    <w:spacing w:after="0"/>
                    <w:jc w:val="both"/>
                    <w:rPr>
                      <w:bCs/>
                      <w:sz w:val="20"/>
                      <w:szCs w:val="20"/>
                    </w:rPr>
                  </w:pPr>
                  <w:r w:rsidRPr="00F60A74">
                    <w:rPr>
                      <w:bCs/>
                      <w:sz w:val="20"/>
                      <w:szCs w:val="20"/>
                    </w:rPr>
                    <w:t>după caz, parametrii produsului menționați în anexa I pentru care Comisia declară că nu sunt necesare cerințe de proiectare ecologică, în temeiul articolului 4;</w:t>
                  </w:r>
                </w:p>
              </w:tc>
            </w:tr>
          </w:tbl>
          <w:p w14:paraId="0803B849"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BCED991" w14:textId="77777777" w:rsidTr="00235B9E">
              <w:tc>
                <w:tcPr>
                  <w:tcW w:w="0" w:type="auto"/>
                  <w:shd w:val="clear" w:color="auto" w:fill="FFFFFF"/>
                  <w:hideMark/>
                </w:tcPr>
                <w:p w14:paraId="11C1903B" w14:textId="77777777" w:rsidR="00C44AD3" w:rsidRPr="00F60A74" w:rsidRDefault="00C44AD3" w:rsidP="00C44AD3">
                  <w:pPr>
                    <w:spacing w:after="0"/>
                    <w:jc w:val="both"/>
                    <w:rPr>
                      <w:bCs/>
                      <w:sz w:val="20"/>
                      <w:szCs w:val="20"/>
                    </w:rPr>
                  </w:pPr>
                  <w:r w:rsidRPr="00F60A74">
                    <w:rPr>
                      <w:bCs/>
                      <w:sz w:val="20"/>
                      <w:szCs w:val="20"/>
                    </w:rPr>
                    <w:t>(d)</w:t>
                  </w:r>
                </w:p>
              </w:tc>
              <w:tc>
                <w:tcPr>
                  <w:tcW w:w="0" w:type="auto"/>
                  <w:shd w:val="clear" w:color="auto" w:fill="FFFFFF"/>
                  <w:hideMark/>
                </w:tcPr>
                <w:p w14:paraId="49C6D464" w14:textId="77777777" w:rsidR="00C44AD3" w:rsidRPr="00F60A74" w:rsidRDefault="00C44AD3" w:rsidP="00C44AD3">
                  <w:pPr>
                    <w:spacing w:after="0"/>
                    <w:jc w:val="both"/>
                    <w:rPr>
                      <w:bCs/>
                      <w:sz w:val="20"/>
                      <w:szCs w:val="20"/>
                    </w:rPr>
                  </w:pPr>
                  <w:r w:rsidRPr="00F60A74">
                    <w:rPr>
                      <w:bCs/>
                      <w:sz w:val="20"/>
                      <w:szCs w:val="20"/>
                    </w:rPr>
                    <w:t>standardele sau metodele de testare, de măsurare sau de calcul care trebuie utilizate în temeiul articolului 39 alineatul (1);</w:t>
                  </w:r>
                </w:p>
              </w:tc>
            </w:tr>
          </w:tbl>
          <w:p w14:paraId="797D7653"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6864B180" w14:textId="77777777" w:rsidTr="00235B9E">
              <w:tc>
                <w:tcPr>
                  <w:tcW w:w="0" w:type="auto"/>
                  <w:shd w:val="clear" w:color="auto" w:fill="FFFFFF"/>
                  <w:hideMark/>
                </w:tcPr>
                <w:p w14:paraId="5D3148A9" w14:textId="77777777" w:rsidR="00C44AD3" w:rsidRPr="00F60A74" w:rsidRDefault="00C44AD3" w:rsidP="00C44AD3">
                  <w:pPr>
                    <w:spacing w:after="0"/>
                    <w:jc w:val="both"/>
                    <w:rPr>
                      <w:bCs/>
                      <w:sz w:val="20"/>
                      <w:szCs w:val="20"/>
                    </w:rPr>
                  </w:pPr>
                  <w:r w:rsidRPr="00F60A74">
                    <w:rPr>
                      <w:bCs/>
                      <w:sz w:val="20"/>
                      <w:szCs w:val="20"/>
                    </w:rPr>
                    <w:lastRenderedPageBreak/>
                    <w:t>(e)</w:t>
                  </w:r>
                </w:p>
              </w:tc>
              <w:tc>
                <w:tcPr>
                  <w:tcW w:w="0" w:type="auto"/>
                  <w:shd w:val="clear" w:color="auto" w:fill="FFFFFF"/>
                  <w:hideMark/>
                </w:tcPr>
                <w:p w14:paraId="46BD54A2" w14:textId="77777777" w:rsidR="00C44AD3" w:rsidRPr="00F60A74" w:rsidRDefault="00C44AD3" w:rsidP="00C44AD3">
                  <w:pPr>
                    <w:spacing w:after="0"/>
                    <w:jc w:val="both"/>
                    <w:rPr>
                      <w:bCs/>
                      <w:sz w:val="20"/>
                      <w:szCs w:val="20"/>
                    </w:rPr>
                  </w:pPr>
                  <w:r w:rsidRPr="00F60A74">
                    <w:rPr>
                      <w:bCs/>
                      <w:sz w:val="20"/>
                      <w:szCs w:val="20"/>
                    </w:rPr>
                    <w:t>dacă este cazul, cerințele referitoare la utilizarea instrumentelor digitale în conformitate cu articolul 39 alineatul (2);</w:t>
                  </w:r>
                </w:p>
              </w:tc>
            </w:tr>
          </w:tbl>
          <w:p w14:paraId="79FA75DB"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4095"/>
            </w:tblGrid>
            <w:tr w:rsidR="00C44AD3" w:rsidRPr="00F60A74" w14:paraId="4CD1D64D" w14:textId="77777777" w:rsidTr="00235B9E">
              <w:tc>
                <w:tcPr>
                  <w:tcW w:w="0" w:type="auto"/>
                  <w:shd w:val="clear" w:color="auto" w:fill="FFFFFF"/>
                  <w:hideMark/>
                </w:tcPr>
                <w:p w14:paraId="18884427" w14:textId="77777777" w:rsidR="00C44AD3" w:rsidRPr="00F60A74" w:rsidRDefault="00C44AD3" w:rsidP="00C44AD3">
                  <w:pPr>
                    <w:spacing w:after="0"/>
                    <w:jc w:val="both"/>
                    <w:rPr>
                      <w:bCs/>
                      <w:sz w:val="20"/>
                      <w:szCs w:val="20"/>
                    </w:rPr>
                  </w:pPr>
                  <w:r w:rsidRPr="00F60A74">
                    <w:rPr>
                      <w:bCs/>
                      <w:sz w:val="20"/>
                      <w:szCs w:val="20"/>
                    </w:rPr>
                    <w:t>(f)</w:t>
                  </w:r>
                </w:p>
              </w:tc>
              <w:tc>
                <w:tcPr>
                  <w:tcW w:w="0" w:type="auto"/>
                  <w:shd w:val="clear" w:color="auto" w:fill="FFFFFF"/>
                  <w:hideMark/>
                </w:tcPr>
                <w:p w14:paraId="3EAB4DBB" w14:textId="77777777" w:rsidR="00C44AD3" w:rsidRPr="00F60A74" w:rsidRDefault="00C44AD3" w:rsidP="00C44AD3">
                  <w:pPr>
                    <w:spacing w:after="0"/>
                    <w:jc w:val="both"/>
                    <w:rPr>
                      <w:bCs/>
                      <w:sz w:val="20"/>
                      <w:szCs w:val="20"/>
                    </w:rPr>
                  </w:pPr>
                  <w:r w:rsidRPr="00F60A74">
                    <w:rPr>
                      <w:bCs/>
                      <w:sz w:val="20"/>
                      <w:szCs w:val="20"/>
                    </w:rPr>
                    <w:t>dacă este cazul, metodele tranzitorii, standardele armonizate sau părți din acestea, ale căror referințe au fost publicate în </w:t>
                  </w:r>
                  <w:r w:rsidRPr="00F60A74">
                    <w:rPr>
                      <w:bCs/>
                      <w:i/>
                      <w:iCs/>
                      <w:sz w:val="20"/>
                      <w:szCs w:val="20"/>
                    </w:rPr>
                    <w:t>Jurnalul Oficial al Uniunii Europene</w:t>
                  </w:r>
                  <w:r w:rsidRPr="00F60A74">
                    <w:rPr>
                      <w:bCs/>
                      <w:sz w:val="20"/>
                      <w:szCs w:val="20"/>
                    </w:rPr>
                    <w:t>, sau specificațiile comune care trebuie utilizate;</w:t>
                  </w:r>
                </w:p>
              </w:tc>
            </w:tr>
          </w:tbl>
          <w:p w14:paraId="291719D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76E22F3E" w14:textId="77777777" w:rsidTr="00235B9E">
              <w:tc>
                <w:tcPr>
                  <w:tcW w:w="0" w:type="auto"/>
                  <w:shd w:val="clear" w:color="auto" w:fill="FFFFFF"/>
                  <w:hideMark/>
                </w:tcPr>
                <w:p w14:paraId="764847F1" w14:textId="77777777" w:rsidR="00C44AD3" w:rsidRPr="00F60A74" w:rsidRDefault="00C44AD3" w:rsidP="00C44AD3">
                  <w:pPr>
                    <w:spacing w:after="0"/>
                    <w:jc w:val="both"/>
                    <w:rPr>
                      <w:bCs/>
                      <w:sz w:val="20"/>
                      <w:szCs w:val="20"/>
                    </w:rPr>
                  </w:pPr>
                  <w:r w:rsidRPr="00F60A74">
                    <w:rPr>
                      <w:bCs/>
                      <w:sz w:val="20"/>
                      <w:szCs w:val="20"/>
                    </w:rPr>
                    <w:t>(g)</w:t>
                  </w:r>
                </w:p>
              </w:tc>
              <w:tc>
                <w:tcPr>
                  <w:tcW w:w="0" w:type="auto"/>
                  <w:shd w:val="clear" w:color="auto" w:fill="FFFFFF"/>
                  <w:hideMark/>
                </w:tcPr>
                <w:p w14:paraId="4DFCD0C7" w14:textId="77777777" w:rsidR="00C44AD3" w:rsidRPr="00F60A74" w:rsidRDefault="00C44AD3" w:rsidP="00C44AD3">
                  <w:pPr>
                    <w:spacing w:after="0"/>
                    <w:jc w:val="both"/>
                    <w:rPr>
                      <w:bCs/>
                      <w:sz w:val="20"/>
                      <w:szCs w:val="20"/>
                    </w:rPr>
                  </w:pPr>
                  <w:r w:rsidRPr="00F60A74">
                    <w:rPr>
                      <w:bCs/>
                      <w:sz w:val="20"/>
                      <w:szCs w:val="20"/>
                    </w:rPr>
                    <w:t>formatul, modul și ordinea în care trebuie puse la dispoziție informațiile necesare pentru verificarea conformității;</w:t>
                  </w:r>
                </w:p>
              </w:tc>
            </w:tr>
          </w:tbl>
          <w:p w14:paraId="5E3B4C44"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2F534C5" w14:textId="77777777" w:rsidTr="00235B9E">
              <w:tc>
                <w:tcPr>
                  <w:tcW w:w="0" w:type="auto"/>
                  <w:shd w:val="clear" w:color="auto" w:fill="FFFFFF"/>
                  <w:hideMark/>
                </w:tcPr>
                <w:p w14:paraId="23E9B887" w14:textId="77777777" w:rsidR="00C44AD3" w:rsidRPr="00F60A74" w:rsidRDefault="00C44AD3" w:rsidP="00C44AD3">
                  <w:pPr>
                    <w:spacing w:after="0"/>
                    <w:jc w:val="both"/>
                    <w:rPr>
                      <w:bCs/>
                      <w:sz w:val="20"/>
                      <w:szCs w:val="20"/>
                    </w:rPr>
                  </w:pPr>
                  <w:r w:rsidRPr="00F60A74">
                    <w:rPr>
                      <w:bCs/>
                      <w:sz w:val="20"/>
                      <w:szCs w:val="20"/>
                    </w:rPr>
                    <w:t>(h)</w:t>
                  </w:r>
                </w:p>
              </w:tc>
              <w:tc>
                <w:tcPr>
                  <w:tcW w:w="0" w:type="auto"/>
                  <w:shd w:val="clear" w:color="auto" w:fill="FFFFFF"/>
                  <w:hideMark/>
                </w:tcPr>
                <w:p w14:paraId="5858D521" w14:textId="77777777" w:rsidR="00C44AD3" w:rsidRPr="00F60A74" w:rsidRDefault="00C44AD3" w:rsidP="00C44AD3">
                  <w:pPr>
                    <w:spacing w:after="0"/>
                    <w:jc w:val="both"/>
                    <w:rPr>
                      <w:bCs/>
                      <w:sz w:val="20"/>
                      <w:szCs w:val="20"/>
                    </w:rPr>
                  </w:pPr>
                  <w:r w:rsidRPr="00F60A74">
                    <w:rPr>
                      <w:bCs/>
                      <w:sz w:val="20"/>
                      <w:szCs w:val="20"/>
                    </w:rPr>
                    <w:t xml:space="preserve">modulul de evaluare a conformității care urmează să fie utilizat în conformitate cu </w:t>
                  </w:r>
                  <w:r w:rsidRPr="003103AB">
                    <w:rPr>
                      <w:bCs/>
                      <w:sz w:val="20"/>
                      <w:szCs w:val="20"/>
                    </w:rPr>
                    <w:t>articolul 4 alineatul (5); în cazul în care modulul care</w:t>
                  </w:r>
                  <w:r w:rsidRPr="00F60A74">
                    <w:rPr>
                      <w:bCs/>
                      <w:sz w:val="20"/>
                      <w:szCs w:val="20"/>
                    </w:rPr>
                    <w:t xml:space="preserve"> trebuie să fie aplicat este diferit de modulul prevăzut în anexa IV, factorii care au condus la alegerea respectivului modul;</w:t>
                  </w:r>
                </w:p>
              </w:tc>
            </w:tr>
          </w:tbl>
          <w:p w14:paraId="73F644F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89"/>
              <w:gridCol w:w="4106"/>
            </w:tblGrid>
            <w:tr w:rsidR="00C44AD3" w:rsidRPr="00F60A74" w14:paraId="32A340C3" w14:textId="77777777" w:rsidTr="00235B9E">
              <w:tc>
                <w:tcPr>
                  <w:tcW w:w="0" w:type="auto"/>
                  <w:shd w:val="clear" w:color="auto" w:fill="FFFFFF"/>
                  <w:hideMark/>
                </w:tcPr>
                <w:p w14:paraId="49C11BBD" w14:textId="77777777" w:rsidR="00C44AD3" w:rsidRPr="00F60A74" w:rsidRDefault="00C44AD3" w:rsidP="00C44AD3">
                  <w:pPr>
                    <w:spacing w:after="0"/>
                    <w:jc w:val="both"/>
                    <w:rPr>
                      <w:bCs/>
                      <w:sz w:val="20"/>
                      <w:szCs w:val="20"/>
                    </w:rPr>
                  </w:pPr>
                  <w:r w:rsidRPr="00F60A74">
                    <w:rPr>
                      <w:bCs/>
                      <w:sz w:val="20"/>
                      <w:szCs w:val="20"/>
                    </w:rPr>
                    <w:t>(i)</w:t>
                  </w:r>
                </w:p>
              </w:tc>
              <w:tc>
                <w:tcPr>
                  <w:tcW w:w="0" w:type="auto"/>
                  <w:shd w:val="clear" w:color="auto" w:fill="FFFFFF"/>
                  <w:hideMark/>
                </w:tcPr>
                <w:p w14:paraId="1051F150" w14:textId="77777777" w:rsidR="00C44AD3" w:rsidRPr="00F60A74" w:rsidRDefault="00C44AD3" w:rsidP="00C44AD3">
                  <w:pPr>
                    <w:spacing w:after="0"/>
                    <w:jc w:val="both"/>
                    <w:rPr>
                      <w:bCs/>
                      <w:sz w:val="20"/>
                      <w:szCs w:val="20"/>
                    </w:rPr>
                  </w:pPr>
                  <w:r w:rsidRPr="00F60A74">
                    <w:rPr>
                      <w:bCs/>
                      <w:sz w:val="20"/>
                      <w:szCs w:val="20"/>
                    </w:rPr>
                    <w:t>cerințele referitoare la informațiile care trebuie furnizate de producători, inclusiv privind elementele documentației tehnice care sunt necesare pentru a verifica conformitatea produsului cu cerințele de proiectare ecologică;</w:t>
                  </w:r>
                </w:p>
              </w:tc>
            </w:tr>
          </w:tbl>
          <w:p w14:paraId="3BF8433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89"/>
              <w:gridCol w:w="4106"/>
            </w:tblGrid>
            <w:tr w:rsidR="00C44AD3" w:rsidRPr="00F60A74" w14:paraId="28A03F3B" w14:textId="77777777" w:rsidTr="00235B9E">
              <w:tc>
                <w:tcPr>
                  <w:tcW w:w="0" w:type="auto"/>
                  <w:shd w:val="clear" w:color="auto" w:fill="FFFFFF"/>
                  <w:hideMark/>
                </w:tcPr>
                <w:p w14:paraId="3E388986" w14:textId="77777777" w:rsidR="00C44AD3" w:rsidRPr="00F60A74" w:rsidRDefault="00C44AD3" w:rsidP="00C44AD3">
                  <w:pPr>
                    <w:spacing w:after="0"/>
                    <w:jc w:val="both"/>
                    <w:rPr>
                      <w:bCs/>
                      <w:sz w:val="20"/>
                      <w:szCs w:val="20"/>
                    </w:rPr>
                  </w:pPr>
                  <w:r w:rsidRPr="00F60A74">
                    <w:rPr>
                      <w:bCs/>
                      <w:sz w:val="20"/>
                      <w:szCs w:val="20"/>
                    </w:rPr>
                    <w:t>(j)</w:t>
                  </w:r>
                </w:p>
              </w:tc>
              <w:tc>
                <w:tcPr>
                  <w:tcW w:w="0" w:type="auto"/>
                  <w:shd w:val="clear" w:color="auto" w:fill="FFFFFF"/>
                  <w:hideMark/>
                </w:tcPr>
                <w:p w14:paraId="1A00B804" w14:textId="77777777" w:rsidR="00C44AD3" w:rsidRPr="00F60A74" w:rsidRDefault="00C44AD3" w:rsidP="00C44AD3">
                  <w:pPr>
                    <w:spacing w:after="0"/>
                    <w:jc w:val="both"/>
                    <w:rPr>
                      <w:bCs/>
                      <w:sz w:val="20"/>
                      <w:szCs w:val="20"/>
                    </w:rPr>
                  </w:pPr>
                  <w:r w:rsidRPr="00F60A74">
                    <w:rPr>
                      <w:bCs/>
                      <w:sz w:val="20"/>
                      <w:szCs w:val="20"/>
                    </w:rPr>
                    <w:t>dacă prezintă relevanță, orice alte cerințe de informare în temeiul articolelor 36 și 37;</w:t>
                  </w:r>
                </w:p>
              </w:tc>
            </w:tr>
          </w:tbl>
          <w:p w14:paraId="26A682BE"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35358185" w14:textId="77777777" w:rsidTr="00235B9E">
              <w:tc>
                <w:tcPr>
                  <w:tcW w:w="0" w:type="auto"/>
                  <w:shd w:val="clear" w:color="auto" w:fill="FFFFFF"/>
                  <w:hideMark/>
                </w:tcPr>
                <w:p w14:paraId="5CF2715D" w14:textId="77777777" w:rsidR="00C44AD3" w:rsidRPr="00F60A74" w:rsidRDefault="00C44AD3" w:rsidP="00C44AD3">
                  <w:pPr>
                    <w:spacing w:after="0"/>
                    <w:jc w:val="both"/>
                    <w:rPr>
                      <w:bCs/>
                      <w:sz w:val="20"/>
                      <w:szCs w:val="20"/>
                    </w:rPr>
                  </w:pPr>
                  <w:r w:rsidRPr="00F60A74">
                    <w:rPr>
                      <w:bCs/>
                      <w:sz w:val="20"/>
                      <w:szCs w:val="20"/>
                    </w:rPr>
                    <w:t>(k)</w:t>
                  </w:r>
                </w:p>
              </w:tc>
              <w:tc>
                <w:tcPr>
                  <w:tcW w:w="0" w:type="auto"/>
                  <w:shd w:val="clear" w:color="auto" w:fill="FFFFFF"/>
                  <w:hideMark/>
                </w:tcPr>
                <w:p w14:paraId="5BF3DB6B" w14:textId="77777777" w:rsidR="00C44AD3" w:rsidRPr="00F60A74" w:rsidRDefault="00C44AD3" w:rsidP="00C44AD3">
                  <w:pPr>
                    <w:spacing w:after="0"/>
                    <w:jc w:val="both"/>
                    <w:rPr>
                      <w:bCs/>
                      <w:sz w:val="20"/>
                      <w:szCs w:val="20"/>
                    </w:rPr>
                  </w:pPr>
                  <w:r w:rsidRPr="00F60A74">
                    <w:rPr>
                      <w:bCs/>
                      <w:sz w:val="20"/>
                      <w:szCs w:val="20"/>
                    </w:rPr>
                    <w:t>durata perioadei de tranziție în care statele membre trebuie să permită introducerea pe piață sau punerea în funcțiune a produselor care respectă măsurile naționale în vigoare pe teritoriul lor la data intrării în vigoare a actului delegat adoptat în temeiul articolului 4;</w:t>
                  </w:r>
                </w:p>
              </w:tc>
            </w:tr>
          </w:tbl>
          <w:p w14:paraId="60B6A980"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189"/>
              <w:gridCol w:w="4106"/>
            </w:tblGrid>
            <w:tr w:rsidR="00C44AD3" w:rsidRPr="00F60A74" w14:paraId="1C443560" w14:textId="77777777" w:rsidTr="00235B9E">
              <w:tc>
                <w:tcPr>
                  <w:tcW w:w="0" w:type="auto"/>
                  <w:shd w:val="clear" w:color="auto" w:fill="FFFFFF"/>
                  <w:hideMark/>
                </w:tcPr>
                <w:p w14:paraId="5A9179B3" w14:textId="77777777" w:rsidR="00C44AD3" w:rsidRPr="00F60A74" w:rsidRDefault="00C44AD3" w:rsidP="00C44AD3">
                  <w:pPr>
                    <w:spacing w:after="0"/>
                    <w:jc w:val="both"/>
                    <w:rPr>
                      <w:bCs/>
                      <w:sz w:val="20"/>
                      <w:szCs w:val="20"/>
                    </w:rPr>
                  </w:pPr>
                  <w:r w:rsidRPr="00F60A74">
                    <w:rPr>
                      <w:bCs/>
                      <w:sz w:val="20"/>
                      <w:szCs w:val="20"/>
                    </w:rPr>
                    <w:t>(l)</w:t>
                  </w:r>
                </w:p>
              </w:tc>
              <w:tc>
                <w:tcPr>
                  <w:tcW w:w="0" w:type="auto"/>
                  <w:shd w:val="clear" w:color="auto" w:fill="FFFFFF"/>
                  <w:hideMark/>
                </w:tcPr>
                <w:p w14:paraId="19F6BEF1" w14:textId="77777777" w:rsidR="00C44AD3" w:rsidRPr="00F60A74" w:rsidRDefault="00C44AD3" w:rsidP="00C44AD3">
                  <w:pPr>
                    <w:spacing w:after="0"/>
                    <w:jc w:val="both"/>
                    <w:rPr>
                      <w:bCs/>
                      <w:sz w:val="20"/>
                      <w:szCs w:val="20"/>
                    </w:rPr>
                  </w:pPr>
                  <w:r w:rsidRPr="00F60A74">
                    <w:rPr>
                      <w:bCs/>
                      <w:sz w:val="20"/>
                      <w:szCs w:val="20"/>
                    </w:rPr>
                    <w:t>data revizuirii actului delegat adoptat în temeiul articolului 4, luând în considerare, printre alte aspecte:</w:t>
                  </w:r>
                </w:p>
                <w:tbl>
                  <w:tblPr>
                    <w:tblW w:w="5000" w:type="pct"/>
                    <w:tblCellMar>
                      <w:left w:w="0" w:type="dxa"/>
                      <w:right w:w="0" w:type="dxa"/>
                    </w:tblCellMar>
                    <w:tblLook w:val="04A0" w:firstRow="1" w:lastRow="0" w:firstColumn="1" w:lastColumn="0" w:noHBand="0" w:noVBand="1"/>
                  </w:tblPr>
                  <w:tblGrid>
                    <w:gridCol w:w="189"/>
                    <w:gridCol w:w="3917"/>
                  </w:tblGrid>
                  <w:tr w:rsidR="00C44AD3" w:rsidRPr="00F60A74" w14:paraId="5817639C" w14:textId="77777777">
                    <w:tc>
                      <w:tcPr>
                        <w:tcW w:w="0" w:type="auto"/>
                        <w:hideMark/>
                      </w:tcPr>
                      <w:p w14:paraId="2A07E125" w14:textId="77777777" w:rsidR="00C44AD3" w:rsidRPr="00F60A74" w:rsidRDefault="00C44AD3" w:rsidP="00C44AD3">
                        <w:pPr>
                          <w:spacing w:after="0"/>
                          <w:jc w:val="both"/>
                          <w:rPr>
                            <w:bCs/>
                            <w:sz w:val="20"/>
                            <w:szCs w:val="20"/>
                          </w:rPr>
                        </w:pPr>
                        <w:r w:rsidRPr="00F60A74">
                          <w:rPr>
                            <w:bCs/>
                            <w:sz w:val="20"/>
                            <w:szCs w:val="20"/>
                          </w:rPr>
                          <w:t>(i)</w:t>
                        </w:r>
                      </w:p>
                    </w:tc>
                    <w:tc>
                      <w:tcPr>
                        <w:tcW w:w="0" w:type="auto"/>
                        <w:hideMark/>
                      </w:tcPr>
                      <w:p w14:paraId="0B5507C2" w14:textId="77777777" w:rsidR="00C44AD3" w:rsidRPr="00F60A74" w:rsidRDefault="00C44AD3" w:rsidP="00C44AD3">
                        <w:pPr>
                          <w:spacing w:after="0"/>
                          <w:jc w:val="both"/>
                          <w:rPr>
                            <w:bCs/>
                            <w:sz w:val="20"/>
                            <w:szCs w:val="20"/>
                          </w:rPr>
                        </w:pPr>
                        <w:r w:rsidRPr="00F60A74">
                          <w:rPr>
                            <w:bCs/>
                            <w:sz w:val="20"/>
                            <w:szCs w:val="20"/>
                          </w:rPr>
                          <w:t>caracteristicile grupei de produse și ale pieței sale;</w:t>
                        </w:r>
                      </w:p>
                    </w:tc>
                  </w:tr>
                </w:tbl>
                <w:p w14:paraId="1455321D"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45"/>
                    <w:gridCol w:w="3861"/>
                  </w:tblGrid>
                  <w:tr w:rsidR="00C44AD3" w:rsidRPr="00F60A74" w14:paraId="57E10CC8" w14:textId="77777777">
                    <w:tc>
                      <w:tcPr>
                        <w:tcW w:w="0" w:type="auto"/>
                        <w:hideMark/>
                      </w:tcPr>
                      <w:p w14:paraId="23703F3B" w14:textId="77777777" w:rsidR="00C44AD3" w:rsidRPr="00F60A74" w:rsidRDefault="00C44AD3" w:rsidP="00C44AD3">
                        <w:pPr>
                          <w:spacing w:after="0"/>
                          <w:jc w:val="both"/>
                          <w:rPr>
                            <w:bCs/>
                            <w:sz w:val="20"/>
                            <w:szCs w:val="20"/>
                          </w:rPr>
                        </w:pPr>
                        <w:r w:rsidRPr="00F60A74">
                          <w:rPr>
                            <w:bCs/>
                            <w:sz w:val="20"/>
                            <w:szCs w:val="20"/>
                          </w:rPr>
                          <w:t>(ii)</w:t>
                        </w:r>
                      </w:p>
                    </w:tc>
                    <w:tc>
                      <w:tcPr>
                        <w:tcW w:w="0" w:type="auto"/>
                        <w:hideMark/>
                      </w:tcPr>
                      <w:p w14:paraId="243672DB" w14:textId="77777777" w:rsidR="00C44AD3" w:rsidRPr="00F60A74" w:rsidRDefault="00C44AD3" w:rsidP="00C44AD3">
                        <w:pPr>
                          <w:spacing w:after="0"/>
                          <w:jc w:val="both"/>
                          <w:rPr>
                            <w:bCs/>
                            <w:sz w:val="20"/>
                            <w:szCs w:val="20"/>
                          </w:rPr>
                        </w:pPr>
                        <w:r w:rsidRPr="00F60A74">
                          <w:rPr>
                            <w:bCs/>
                            <w:sz w:val="20"/>
                            <w:szCs w:val="20"/>
                          </w:rPr>
                          <w:t>necesitatea de a adapta cerințele astfel încât produsele să devină mai sustenabile;</w:t>
                        </w:r>
                      </w:p>
                    </w:tc>
                  </w:tr>
                </w:tbl>
                <w:p w14:paraId="6FB42A99"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459"/>
                    <w:gridCol w:w="3647"/>
                  </w:tblGrid>
                  <w:tr w:rsidR="00C44AD3" w:rsidRPr="00F60A74" w14:paraId="6437D15A" w14:textId="77777777">
                    <w:tc>
                      <w:tcPr>
                        <w:tcW w:w="0" w:type="auto"/>
                        <w:hideMark/>
                      </w:tcPr>
                      <w:p w14:paraId="6DD31688" w14:textId="77777777" w:rsidR="00C44AD3" w:rsidRPr="00F60A74" w:rsidRDefault="00C44AD3" w:rsidP="00C44AD3">
                        <w:pPr>
                          <w:spacing w:after="0"/>
                          <w:jc w:val="both"/>
                          <w:rPr>
                            <w:bCs/>
                            <w:sz w:val="20"/>
                            <w:szCs w:val="20"/>
                          </w:rPr>
                        </w:pPr>
                        <w:r w:rsidRPr="00F60A74">
                          <w:rPr>
                            <w:bCs/>
                            <w:sz w:val="20"/>
                            <w:szCs w:val="20"/>
                          </w:rPr>
                          <w:t>(iii)</w:t>
                        </w:r>
                      </w:p>
                    </w:tc>
                    <w:tc>
                      <w:tcPr>
                        <w:tcW w:w="0" w:type="auto"/>
                        <w:hideMark/>
                      </w:tcPr>
                      <w:p w14:paraId="56144F6C" w14:textId="77777777" w:rsidR="00C44AD3" w:rsidRPr="00F60A74" w:rsidRDefault="00C44AD3" w:rsidP="00C44AD3">
                        <w:pPr>
                          <w:spacing w:after="0"/>
                          <w:jc w:val="both"/>
                          <w:rPr>
                            <w:bCs/>
                            <w:sz w:val="20"/>
                            <w:szCs w:val="20"/>
                          </w:rPr>
                        </w:pPr>
                        <w:r w:rsidRPr="00F60A74">
                          <w:rPr>
                            <w:bCs/>
                            <w:sz w:val="20"/>
                            <w:szCs w:val="20"/>
                          </w:rPr>
                          <w:t>obiective politice ale Uniunii;</w:t>
                        </w:r>
                      </w:p>
                    </w:tc>
                  </w:tr>
                </w:tbl>
                <w:p w14:paraId="4C6751D8"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651"/>
                    <w:gridCol w:w="3455"/>
                  </w:tblGrid>
                  <w:tr w:rsidR="00C44AD3" w:rsidRPr="00F60A74" w14:paraId="0CCF6C02" w14:textId="77777777">
                    <w:tc>
                      <w:tcPr>
                        <w:tcW w:w="0" w:type="auto"/>
                        <w:hideMark/>
                      </w:tcPr>
                      <w:p w14:paraId="32BBB7BE" w14:textId="77777777" w:rsidR="00C44AD3" w:rsidRPr="00F60A74" w:rsidRDefault="00C44AD3" w:rsidP="00C44AD3">
                        <w:pPr>
                          <w:spacing w:after="0"/>
                          <w:jc w:val="both"/>
                          <w:rPr>
                            <w:bCs/>
                            <w:sz w:val="20"/>
                            <w:szCs w:val="20"/>
                          </w:rPr>
                        </w:pPr>
                        <w:r w:rsidRPr="00F60A74">
                          <w:rPr>
                            <w:bCs/>
                            <w:sz w:val="20"/>
                            <w:szCs w:val="20"/>
                          </w:rPr>
                          <w:t>(iv)</w:t>
                        </w:r>
                      </w:p>
                    </w:tc>
                    <w:tc>
                      <w:tcPr>
                        <w:tcW w:w="0" w:type="auto"/>
                        <w:hideMark/>
                      </w:tcPr>
                      <w:p w14:paraId="6684B98E" w14:textId="77777777" w:rsidR="00C44AD3" w:rsidRPr="00F60A74" w:rsidRDefault="00C44AD3" w:rsidP="00C44AD3">
                        <w:pPr>
                          <w:spacing w:after="0"/>
                          <w:jc w:val="both"/>
                          <w:rPr>
                            <w:bCs/>
                            <w:sz w:val="20"/>
                            <w:szCs w:val="20"/>
                          </w:rPr>
                        </w:pPr>
                        <w:r w:rsidRPr="00F60A74">
                          <w:rPr>
                            <w:bCs/>
                            <w:sz w:val="20"/>
                            <w:szCs w:val="20"/>
                          </w:rPr>
                          <w:t>progresul tehnic; și</w:t>
                        </w:r>
                      </w:p>
                    </w:tc>
                  </w:tr>
                </w:tbl>
                <w:p w14:paraId="0C6F400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404"/>
                    <w:gridCol w:w="3702"/>
                  </w:tblGrid>
                  <w:tr w:rsidR="00C44AD3" w:rsidRPr="00F60A74" w14:paraId="327202F5" w14:textId="77777777">
                    <w:tc>
                      <w:tcPr>
                        <w:tcW w:w="0" w:type="auto"/>
                        <w:hideMark/>
                      </w:tcPr>
                      <w:p w14:paraId="22F801F8" w14:textId="77777777" w:rsidR="00C44AD3" w:rsidRPr="00F60A74" w:rsidRDefault="00C44AD3" w:rsidP="00C44AD3">
                        <w:pPr>
                          <w:spacing w:after="0"/>
                          <w:jc w:val="both"/>
                          <w:rPr>
                            <w:bCs/>
                            <w:sz w:val="20"/>
                            <w:szCs w:val="20"/>
                          </w:rPr>
                        </w:pPr>
                        <w:r w:rsidRPr="00F60A74">
                          <w:rPr>
                            <w:bCs/>
                            <w:sz w:val="20"/>
                            <w:szCs w:val="20"/>
                          </w:rPr>
                          <w:t>(v)</w:t>
                        </w:r>
                      </w:p>
                    </w:tc>
                    <w:tc>
                      <w:tcPr>
                        <w:tcW w:w="0" w:type="auto"/>
                        <w:hideMark/>
                      </w:tcPr>
                      <w:p w14:paraId="1F704E21" w14:textId="77777777" w:rsidR="00C44AD3" w:rsidRPr="00F60A74" w:rsidRDefault="00C44AD3" w:rsidP="00C44AD3">
                        <w:pPr>
                          <w:spacing w:after="0"/>
                          <w:jc w:val="both"/>
                          <w:rPr>
                            <w:bCs/>
                            <w:sz w:val="20"/>
                            <w:szCs w:val="20"/>
                          </w:rPr>
                        </w:pPr>
                        <w:r w:rsidRPr="00F60A74">
                          <w:rPr>
                            <w:bCs/>
                            <w:sz w:val="20"/>
                            <w:szCs w:val="20"/>
                          </w:rPr>
                          <w:t>disponibilitatea metodelor.</w:t>
                        </w:r>
                      </w:p>
                    </w:tc>
                  </w:tr>
                </w:tbl>
                <w:p w14:paraId="5AE848F8" w14:textId="77777777" w:rsidR="00C44AD3" w:rsidRPr="00F60A74" w:rsidRDefault="00C44AD3" w:rsidP="00C44AD3">
                  <w:pPr>
                    <w:spacing w:after="0"/>
                    <w:jc w:val="both"/>
                    <w:rPr>
                      <w:bCs/>
                      <w:sz w:val="20"/>
                      <w:szCs w:val="20"/>
                    </w:rPr>
                  </w:pPr>
                </w:p>
              </w:tc>
            </w:tr>
          </w:tbl>
          <w:p w14:paraId="08ACEA1A" w14:textId="77777777" w:rsidR="00C44AD3" w:rsidRPr="00F60A74" w:rsidRDefault="00C44AD3" w:rsidP="00C44AD3">
            <w:pPr>
              <w:spacing w:after="0"/>
              <w:jc w:val="both"/>
              <w:rPr>
                <w:bCs/>
                <w:sz w:val="20"/>
                <w:szCs w:val="20"/>
              </w:rPr>
            </w:pPr>
          </w:p>
        </w:tc>
        <w:tc>
          <w:tcPr>
            <w:tcW w:w="1699" w:type="pct"/>
          </w:tcPr>
          <w:p w14:paraId="0609F75B" w14:textId="2B5BA7F7" w:rsidR="00682418" w:rsidRPr="00F60A74" w:rsidRDefault="00682418" w:rsidP="00682418">
            <w:pPr>
              <w:spacing w:before="120" w:after="120"/>
              <w:jc w:val="both"/>
              <w:rPr>
                <w:bCs/>
                <w:sz w:val="20"/>
                <w:szCs w:val="20"/>
              </w:rPr>
            </w:pPr>
            <w:bookmarkStart w:id="9" w:name="_Hlk210051847"/>
            <w:r w:rsidRPr="00F60A74">
              <w:rPr>
                <w:b/>
                <w:sz w:val="20"/>
                <w:szCs w:val="20"/>
              </w:rPr>
              <w:lastRenderedPageBreak/>
              <w:t xml:space="preserve">Articolul </w:t>
            </w:r>
            <w:r w:rsidR="009B0A8C" w:rsidRPr="00F60A74">
              <w:rPr>
                <w:b/>
                <w:sz w:val="20"/>
                <w:szCs w:val="20"/>
              </w:rPr>
              <w:t>15</w:t>
            </w:r>
            <w:r w:rsidRPr="00F60A74">
              <w:rPr>
                <w:bCs/>
                <w:sz w:val="20"/>
                <w:szCs w:val="20"/>
              </w:rPr>
              <w:t xml:space="preserve">. Conținutul actelor </w:t>
            </w:r>
            <w:r w:rsidR="0086350D" w:rsidRPr="00F60A74">
              <w:rPr>
                <w:bCs/>
                <w:sz w:val="20"/>
                <w:szCs w:val="20"/>
              </w:rPr>
              <w:t>normative</w:t>
            </w:r>
          </w:p>
          <w:bookmarkEnd w:id="9"/>
          <w:p w14:paraId="03D9385A" w14:textId="77777777" w:rsidR="008B3417" w:rsidRPr="008B3417" w:rsidRDefault="008B3417" w:rsidP="008B3417">
            <w:pPr>
              <w:spacing w:before="120" w:after="120"/>
              <w:jc w:val="both"/>
              <w:rPr>
                <w:bCs/>
                <w:sz w:val="20"/>
                <w:szCs w:val="20"/>
              </w:rPr>
            </w:pPr>
            <w:r w:rsidRPr="008B3417">
              <w:rPr>
                <w:bCs/>
                <w:sz w:val="20"/>
                <w:szCs w:val="20"/>
              </w:rPr>
              <w:t>(1) Actele normative aprobate în temeiul art. 11 precizează cel puțin următoarele elemente:</w:t>
            </w:r>
          </w:p>
          <w:p w14:paraId="3F538EB1" w14:textId="77777777" w:rsidR="008B3417" w:rsidRPr="008B3417" w:rsidRDefault="008B3417" w:rsidP="008B3417">
            <w:pPr>
              <w:spacing w:before="120" w:after="120"/>
              <w:jc w:val="both"/>
              <w:rPr>
                <w:bCs/>
                <w:sz w:val="20"/>
                <w:szCs w:val="20"/>
              </w:rPr>
            </w:pPr>
            <w:r w:rsidRPr="008B3417">
              <w:rPr>
                <w:bCs/>
                <w:sz w:val="20"/>
                <w:szCs w:val="20"/>
              </w:rPr>
              <w:t>a) definiția grupei sau grupelor de produse vizate, inclusiv lista codurilor mărfurilor, astfel cum figurează în anexa la Legea nr. 172/2014 privind aprobarea Nomenclaturii combinate a mărfurilor, precum și descrierile produselor;</w:t>
            </w:r>
          </w:p>
          <w:p w14:paraId="0395E669" w14:textId="77777777" w:rsidR="008B3417" w:rsidRPr="008B3417" w:rsidRDefault="008B3417" w:rsidP="008B3417">
            <w:pPr>
              <w:spacing w:before="120" w:after="120"/>
              <w:jc w:val="both"/>
              <w:rPr>
                <w:bCs/>
                <w:sz w:val="20"/>
                <w:szCs w:val="20"/>
              </w:rPr>
            </w:pPr>
            <w:r w:rsidRPr="008B3417">
              <w:rPr>
                <w:bCs/>
                <w:sz w:val="20"/>
                <w:szCs w:val="20"/>
              </w:rPr>
              <w:t>b) cerințele de proiectare ecologică pentru grupele de produse vizate;</w:t>
            </w:r>
          </w:p>
          <w:p w14:paraId="28B4EFE9" w14:textId="77777777" w:rsidR="008B3417" w:rsidRPr="008B3417" w:rsidRDefault="008B3417" w:rsidP="008B3417">
            <w:pPr>
              <w:spacing w:before="120" w:after="120"/>
              <w:jc w:val="both"/>
              <w:rPr>
                <w:bCs/>
                <w:sz w:val="20"/>
                <w:szCs w:val="20"/>
              </w:rPr>
            </w:pPr>
            <w:r w:rsidRPr="008B3417">
              <w:rPr>
                <w:bCs/>
                <w:sz w:val="20"/>
                <w:szCs w:val="20"/>
              </w:rPr>
              <w:t>c) după caz, parametrii produsului menționați în anexa nr. 1 pentru care Guvernul consideră că nu sunt necesare cerințe de proiectare ecologică, în temeiul art. 11;</w:t>
            </w:r>
          </w:p>
          <w:p w14:paraId="4064861A" w14:textId="77777777" w:rsidR="008B3417" w:rsidRPr="008B3417" w:rsidRDefault="008B3417" w:rsidP="008B3417">
            <w:pPr>
              <w:spacing w:before="120" w:after="120"/>
              <w:jc w:val="both"/>
              <w:rPr>
                <w:bCs/>
                <w:sz w:val="20"/>
                <w:szCs w:val="20"/>
              </w:rPr>
            </w:pPr>
            <w:r w:rsidRPr="008B3417">
              <w:rPr>
                <w:bCs/>
                <w:sz w:val="20"/>
                <w:szCs w:val="20"/>
              </w:rPr>
              <w:t>d) standardele sau metodele de testare, de măsurare sau de calcul care trebuie utilizate în temeiul art. 43 alineatul (1);</w:t>
            </w:r>
          </w:p>
          <w:p w14:paraId="6B795FB8" w14:textId="77777777" w:rsidR="008B3417" w:rsidRPr="008B3417" w:rsidRDefault="008B3417" w:rsidP="008B3417">
            <w:pPr>
              <w:spacing w:before="120" w:after="120"/>
              <w:jc w:val="both"/>
              <w:rPr>
                <w:bCs/>
                <w:sz w:val="20"/>
                <w:szCs w:val="20"/>
              </w:rPr>
            </w:pPr>
            <w:r w:rsidRPr="008B3417">
              <w:rPr>
                <w:bCs/>
                <w:sz w:val="20"/>
                <w:szCs w:val="20"/>
              </w:rPr>
              <w:lastRenderedPageBreak/>
              <w:t>e) dacă este cazul, cerințele referitoare la utilizarea instrumentelor digitale în conformitate cu art. 43 alineatul (2);</w:t>
            </w:r>
          </w:p>
          <w:p w14:paraId="2A5A129A" w14:textId="77777777" w:rsidR="008B3417" w:rsidRPr="008B3417" w:rsidRDefault="008B3417" w:rsidP="008B3417">
            <w:pPr>
              <w:spacing w:before="120" w:after="120"/>
              <w:jc w:val="both"/>
              <w:rPr>
                <w:bCs/>
                <w:sz w:val="20"/>
                <w:szCs w:val="20"/>
              </w:rPr>
            </w:pPr>
            <w:r w:rsidRPr="008B3417">
              <w:rPr>
                <w:bCs/>
                <w:sz w:val="20"/>
                <w:szCs w:val="20"/>
              </w:rPr>
              <w:t>f) dacă este cazul, metodele tranzitorii, standardele moldovenești armonizate, părți din acestea sau specificațiile comune care trebuie utilizate;</w:t>
            </w:r>
          </w:p>
          <w:p w14:paraId="5C88620E" w14:textId="77777777" w:rsidR="008B3417" w:rsidRPr="008B3417" w:rsidRDefault="008B3417" w:rsidP="008B3417">
            <w:pPr>
              <w:spacing w:before="120" w:after="120"/>
              <w:jc w:val="both"/>
              <w:rPr>
                <w:bCs/>
                <w:sz w:val="20"/>
                <w:szCs w:val="20"/>
              </w:rPr>
            </w:pPr>
            <w:r w:rsidRPr="008B3417">
              <w:rPr>
                <w:bCs/>
                <w:sz w:val="20"/>
                <w:szCs w:val="20"/>
              </w:rPr>
              <w:t>g) formatul, modul și ordinea în care trebuie puse la dispoziție informațiile necesare pentru verificarea conformității;</w:t>
            </w:r>
          </w:p>
          <w:p w14:paraId="77269131" w14:textId="77777777" w:rsidR="008B3417" w:rsidRPr="008B3417" w:rsidRDefault="008B3417" w:rsidP="008B3417">
            <w:pPr>
              <w:spacing w:before="120" w:after="120"/>
              <w:jc w:val="both"/>
              <w:rPr>
                <w:bCs/>
                <w:sz w:val="20"/>
                <w:szCs w:val="20"/>
              </w:rPr>
            </w:pPr>
            <w:r w:rsidRPr="008B3417">
              <w:rPr>
                <w:bCs/>
                <w:sz w:val="20"/>
                <w:szCs w:val="20"/>
              </w:rPr>
              <w:t>h) modulul de evaluare a conformității care urmează să fie utilizat în conformitate cu art. 11 alineatul (7); în cazul în care modulul care trebuie să fie aplicat este diferit de modulul prevăzut în anexa nr. 4, se indică factorii care au condus la alegerea respectivului modul;</w:t>
            </w:r>
          </w:p>
          <w:p w14:paraId="1D9D0A66" w14:textId="77777777" w:rsidR="008B3417" w:rsidRPr="008B3417" w:rsidRDefault="008B3417" w:rsidP="008B3417">
            <w:pPr>
              <w:spacing w:before="120" w:after="120"/>
              <w:jc w:val="both"/>
              <w:rPr>
                <w:bCs/>
                <w:sz w:val="20"/>
                <w:szCs w:val="20"/>
              </w:rPr>
            </w:pPr>
            <w:r w:rsidRPr="008B3417">
              <w:rPr>
                <w:bCs/>
                <w:sz w:val="20"/>
                <w:szCs w:val="20"/>
              </w:rPr>
              <w:t>i) cerințele referitoare la informațiile care trebuie furnizate de producători, inclusiv privind elementele documentației tehnice care sunt necesare pentru a verifica conformitatea produsului cu cerințele de proiectare ecologică;</w:t>
            </w:r>
          </w:p>
          <w:p w14:paraId="2CA4BFCD" w14:textId="77777777" w:rsidR="008B3417" w:rsidRPr="008B3417" w:rsidRDefault="008B3417" w:rsidP="008B3417">
            <w:pPr>
              <w:spacing w:before="120" w:after="120"/>
              <w:jc w:val="both"/>
              <w:rPr>
                <w:bCs/>
                <w:sz w:val="20"/>
                <w:szCs w:val="20"/>
              </w:rPr>
            </w:pPr>
            <w:r w:rsidRPr="008B3417">
              <w:rPr>
                <w:bCs/>
                <w:sz w:val="20"/>
                <w:szCs w:val="20"/>
              </w:rPr>
              <w:t>j) dacă prezintă relevanță, orice alte cerințe de informare în temeiul articolelor 40 și 41;</w:t>
            </w:r>
          </w:p>
          <w:p w14:paraId="475EDFA8" w14:textId="77777777" w:rsidR="008B3417" w:rsidRPr="008B3417" w:rsidRDefault="008B3417" w:rsidP="008B3417">
            <w:pPr>
              <w:spacing w:before="120" w:after="120"/>
              <w:jc w:val="both"/>
              <w:rPr>
                <w:bCs/>
                <w:sz w:val="20"/>
                <w:szCs w:val="20"/>
              </w:rPr>
            </w:pPr>
            <w:r w:rsidRPr="008B3417">
              <w:rPr>
                <w:bCs/>
                <w:sz w:val="20"/>
                <w:szCs w:val="20"/>
              </w:rPr>
              <w:t>k) durata perioadei de tranziție pentru care este permisă introducerea pe piață sau punerea în funcțiune a produselor care se conformează cerințelor naționale la data intrării în vigoare a actului normativ aprobat în temeiul art. 11;</w:t>
            </w:r>
          </w:p>
          <w:p w14:paraId="1DB7151D" w14:textId="77777777" w:rsidR="008B3417" w:rsidRPr="008B3417" w:rsidRDefault="008B3417" w:rsidP="008B3417">
            <w:pPr>
              <w:spacing w:before="120" w:after="120"/>
              <w:jc w:val="both"/>
              <w:rPr>
                <w:bCs/>
                <w:sz w:val="20"/>
                <w:szCs w:val="20"/>
              </w:rPr>
            </w:pPr>
            <w:r w:rsidRPr="008B3417">
              <w:rPr>
                <w:bCs/>
                <w:sz w:val="20"/>
                <w:szCs w:val="20"/>
              </w:rPr>
              <w:t>l) data revizuirii actului normativ aprobat în temeiul art. 11, luând în considerare, printre alte aspecte:</w:t>
            </w:r>
          </w:p>
          <w:p w14:paraId="13B1AE4A" w14:textId="77777777" w:rsidR="008B3417" w:rsidRPr="008B3417" w:rsidRDefault="008B3417" w:rsidP="008B3417">
            <w:pPr>
              <w:spacing w:before="120" w:after="120"/>
              <w:jc w:val="both"/>
              <w:rPr>
                <w:bCs/>
                <w:sz w:val="20"/>
                <w:szCs w:val="20"/>
              </w:rPr>
            </w:pPr>
            <w:r w:rsidRPr="008B3417">
              <w:rPr>
                <w:bCs/>
                <w:sz w:val="20"/>
                <w:szCs w:val="20"/>
              </w:rPr>
              <w:t>- caracteristicile grupei de produse și ale pieței sale;</w:t>
            </w:r>
          </w:p>
          <w:p w14:paraId="2277FB91" w14:textId="77777777" w:rsidR="008B3417" w:rsidRPr="008B3417" w:rsidRDefault="008B3417" w:rsidP="008B3417">
            <w:pPr>
              <w:spacing w:before="120" w:after="120"/>
              <w:jc w:val="both"/>
              <w:rPr>
                <w:bCs/>
                <w:sz w:val="20"/>
                <w:szCs w:val="20"/>
              </w:rPr>
            </w:pPr>
            <w:r w:rsidRPr="008B3417">
              <w:rPr>
                <w:bCs/>
                <w:sz w:val="20"/>
                <w:szCs w:val="20"/>
              </w:rPr>
              <w:t>- necesitatea de a adapta cerințele astfel încât produsele să devină mai sustenabile;</w:t>
            </w:r>
          </w:p>
          <w:p w14:paraId="6FFAA35E" w14:textId="77777777" w:rsidR="008B3417" w:rsidRPr="008B3417" w:rsidRDefault="008B3417" w:rsidP="008B3417">
            <w:pPr>
              <w:spacing w:before="120" w:after="120"/>
              <w:jc w:val="both"/>
              <w:rPr>
                <w:bCs/>
                <w:sz w:val="20"/>
                <w:szCs w:val="20"/>
              </w:rPr>
            </w:pPr>
            <w:r w:rsidRPr="008B3417">
              <w:rPr>
                <w:bCs/>
                <w:sz w:val="20"/>
                <w:szCs w:val="20"/>
              </w:rPr>
              <w:t>- obiective politice ale Republicii Moldova;</w:t>
            </w:r>
          </w:p>
          <w:p w14:paraId="7D5A481A" w14:textId="77777777" w:rsidR="008B3417" w:rsidRPr="008B3417" w:rsidRDefault="008B3417" w:rsidP="008B3417">
            <w:pPr>
              <w:spacing w:before="120" w:after="120"/>
              <w:jc w:val="both"/>
              <w:rPr>
                <w:bCs/>
                <w:sz w:val="20"/>
                <w:szCs w:val="20"/>
              </w:rPr>
            </w:pPr>
            <w:r w:rsidRPr="008B3417">
              <w:rPr>
                <w:bCs/>
                <w:sz w:val="20"/>
                <w:szCs w:val="20"/>
              </w:rPr>
              <w:t>- progresul tehnic; și</w:t>
            </w:r>
          </w:p>
          <w:p w14:paraId="6C9DAC01" w14:textId="0B8D1080" w:rsidR="003F7E0A" w:rsidRPr="00F60A74" w:rsidRDefault="008B3417" w:rsidP="008B3417">
            <w:pPr>
              <w:spacing w:before="120" w:after="120"/>
              <w:jc w:val="both"/>
              <w:rPr>
                <w:bCs/>
                <w:sz w:val="20"/>
                <w:szCs w:val="20"/>
              </w:rPr>
            </w:pPr>
            <w:r w:rsidRPr="008B3417">
              <w:rPr>
                <w:bCs/>
                <w:sz w:val="20"/>
                <w:szCs w:val="20"/>
              </w:rPr>
              <w:t>- disponibilitatea metodelor.</w:t>
            </w:r>
          </w:p>
        </w:tc>
        <w:tc>
          <w:tcPr>
            <w:tcW w:w="709" w:type="pct"/>
          </w:tcPr>
          <w:p w14:paraId="77DC83EB" w14:textId="20DBB40C"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61BDBB64" w14:textId="77777777" w:rsidR="00C44AD3" w:rsidRPr="00F60A74" w:rsidRDefault="00C44AD3" w:rsidP="00C44AD3">
            <w:pPr>
              <w:spacing w:after="0"/>
              <w:ind w:firstLine="709"/>
              <w:jc w:val="both"/>
              <w:rPr>
                <w:b/>
                <w:sz w:val="20"/>
                <w:szCs w:val="20"/>
              </w:rPr>
            </w:pPr>
          </w:p>
        </w:tc>
      </w:tr>
      <w:tr w:rsidR="00C44AD3" w:rsidRPr="00F60A74" w14:paraId="7302F0FA" w14:textId="77777777" w:rsidTr="00863610">
        <w:trPr>
          <w:jc w:val="center"/>
        </w:trPr>
        <w:tc>
          <w:tcPr>
            <w:tcW w:w="1550" w:type="pct"/>
            <w:gridSpan w:val="2"/>
          </w:tcPr>
          <w:p w14:paraId="61A3CDDD" w14:textId="77777777" w:rsidR="00C44AD3" w:rsidRPr="00F60A74" w:rsidRDefault="00C44AD3" w:rsidP="00C44AD3">
            <w:pPr>
              <w:spacing w:after="0"/>
              <w:jc w:val="center"/>
              <w:rPr>
                <w:b/>
                <w:bCs/>
                <w:i/>
                <w:iCs/>
                <w:sz w:val="20"/>
                <w:szCs w:val="20"/>
              </w:rPr>
            </w:pPr>
            <w:r w:rsidRPr="00F60A74">
              <w:rPr>
                <w:b/>
                <w:bCs/>
                <w:i/>
                <w:iCs/>
                <w:sz w:val="20"/>
                <w:szCs w:val="20"/>
              </w:rPr>
              <w:lastRenderedPageBreak/>
              <w:t>CAPITOLUL III</w:t>
            </w:r>
          </w:p>
          <w:p w14:paraId="641D8B7F" w14:textId="77777777" w:rsidR="00C44AD3" w:rsidRPr="00F60A74" w:rsidRDefault="00C44AD3" w:rsidP="00C44AD3">
            <w:pPr>
              <w:spacing w:after="0"/>
              <w:jc w:val="center"/>
              <w:rPr>
                <w:b/>
                <w:bCs/>
                <w:i/>
                <w:iCs/>
                <w:sz w:val="20"/>
                <w:szCs w:val="20"/>
              </w:rPr>
            </w:pPr>
            <w:r w:rsidRPr="00F60A74">
              <w:rPr>
                <w:b/>
                <w:bCs/>
                <w:i/>
                <w:iCs/>
                <w:sz w:val="20"/>
                <w:szCs w:val="20"/>
              </w:rPr>
              <w:t>PAȘAPORTUL DIGITAL AL PRODUSULUI</w:t>
            </w:r>
          </w:p>
          <w:p w14:paraId="5C7D7CC6" w14:textId="77777777" w:rsidR="00C44AD3" w:rsidRPr="00F60A74" w:rsidRDefault="00C44AD3" w:rsidP="00C44AD3">
            <w:pPr>
              <w:spacing w:after="0"/>
              <w:jc w:val="center"/>
              <w:rPr>
                <w:b/>
                <w:i/>
                <w:iCs/>
                <w:sz w:val="20"/>
                <w:szCs w:val="20"/>
              </w:rPr>
            </w:pPr>
            <w:r w:rsidRPr="00F60A74">
              <w:rPr>
                <w:b/>
                <w:i/>
                <w:iCs/>
                <w:sz w:val="20"/>
                <w:szCs w:val="20"/>
              </w:rPr>
              <w:t>Articolul 9</w:t>
            </w:r>
          </w:p>
          <w:p w14:paraId="55289883" w14:textId="77777777" w:rsidR="00C44AD3" w:rsidRPr="00F60A74" w:rsidRDefault="00C44AD3" w:rsidP="00C44AD3">
            <w:pPr>
              <w:spacing w:after="0"/>
              <w:jc w:val="center"/>
              <w:rPr>
                <w:b/>
                <w:bCs/>
                <w:i/>
                <w:iCs/>
                <w:sz w:val="20"/>
                <w:szCs w:val="20"/>
              </w:rPr>
            </w:pPr>
            <w:r w:rsidRPr="00F60A74">
              <w:rPr>
                <w:b/>
                <w:bCs/>
                <w:i/>
                <w:iCs/>
                <w:sz w:val="20"/>
                <w:szCs w:val="20"/>
              </w:rPr>
              <w:t>Pașaportul digital al produsului</w:t>
            </w:r>
          </w:p>
          <w:p w14:paraId="0A593FE1" w14:textId="77777777" w:rsidR="00C44AD3" w:rsidRPr="00F60A74" w:rsidRDefault="00C44AD3" w:rsidP="00C44AD3">
            <w:pPr>
              <w:spacing w:after="0"/>
              <w:jc w:val="both"/>
              <w:rPr>
                <w:bCs/>
                <w:sz w:val="20"/>
                <w:szCs w:val="20"/>
              </w:rPr>
            </w:pPr>
            <w:r w:rsidRPr="00F60A74">
              <w:rPr>
                <w:bCs/>
                <w:sz w:val="20"/>
                <w:szCs w:val="20"/>
              </w:rPr>
              <w:t xml:space="preserve">(1)   Cerințele de informare prevăd că produsele pot fi introduse pe piață sau puse în funcțiune numai dacă este disponibil un pașaport digital al produsului în conformitate cu actele delegate aplicabile adoptate în temeiul articolului 4 și al articolelor </w:t>
            </w:r>
            <w:r w:rsidRPr="003103AB">
              <w:rPr>
                <w:bCs/>
                <w:sz w:val="20"/>
                <w:szCs w:val="20"/>
              </w:rPr>
              <w:t>10 și 11</w:t>
            </w:r>
            <w:r w:rsidRPr="00F60A74">
              <w:rPr>
                <w:bCs/>
                <w:sz w:val="20"/>
                <w:szCs w:val="20"/>
              </w:rPr>
              <w:t>. Datele din pașaportul digital al produsului trebuie să fie exacte, complete și la zi.</w:t>
            </w:r>
          </w:p>
          <w:p w14:paraId="1CF44C58" w14:textId="77777777" w:rsidR="00C44AD3" w:rsidRPr="00F60A74" w:rsidRDefault="00C44AD3" w:rsidP="00C44AD3">
            <w:pPr>
              <w:spacing w:after="0"/>
              <w:jc w:val="both"/>
              <w:rPr>
                <w:bCs/>
                <w:sz w:val="20"/>
                <w:szCs w:val="20"/>
              </w:rPr>
            </w:pPr>
            <w:r w:rsidRPr="00F60A74">
              <w:rPr>
                <w:bCs/>
                <w:sz w:val="20"/>
                <w:szCs w:val="20"/>
              </w:rPr>
              <w:t>(2)   Cerințele referitoare la pașaportul digital al produsului prevăzute în actele delegate adoptate în temeiul articolului 4 precizează, în funcție de grupele de produse vizate, următoarele: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CEEE59A" w14:textId="77777777" w:rsidTr="00235B9E">
              <w:tc>
                <w:tcPr>
                  <w:tcW w:w="0" w:type="auto"/>
                  <w:hideMark/>
                </w:tcPr>
                <w:p w14:paraId="632188E2"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88D39CB" w14:textId="77777777" w:rsidR="00C44AD3" w:rsidRPr="00F60A74" w:rsidRDefault="00C44AD3" w:rsidP="00C44AD3">
                  <w:pPr>
                    <w:spacing w:after="0"/>
                    <w:jc w:val="both"/>
                    <w:rPr>
                      <w:bCs/>
                      <w:sz w:val="20"/>
                      <w:szCs w:val="20"/>
                    </w:rPr>
                  </w:pPr>
                  <w:r w:rsidRPr="00F60A74">
                    <w:rPr>
                      <w:bCs/>
                      <w:sz w:val="20"/>
                      <w:szCs w:val="20"/>
                    </w:rPr>
                    <w:t>datele care trebuie să fie incluse în pașaportul digital al produsului în conformitate cu anexa III;</w:t>
                  </w:r>
                </w:p>
              </w:tc>
            </w:tr>
          </w:tbl>
          <w:p w14:paraId="73EB425F"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0A5617F" w14:textId="77777777" w:rsidTr="00235B9E">
              <w:tc>
                <w:tcPr>
                  <w:tcW w:w="0" w:type="auto"/>
                  <w:hideMark/>
                </w:tcPr>
                <w:p w14:paraId="235E396A"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0CD5792" w14:textId="77777777" w:rsidR="00C44AD3" w:rsidRPr="00F60A74" w:rsidRDefault="00C44AD3" w:rsidP="00C44AD3">
                  <w:pPr>
                    <w:spacing w:after="0"/>
                    <w:jc w:val="both"/>
                    <w:rPr>
                      <w:bCs/>
                      <w:sz w:val="20"/>
                      <w:szCs w:val="20"/>
                    </w:rPr>
                  </w:pPr>
                  <w:r w:rsidRPr="00F60A74">
                    <w:rPr>
                      <w:bCs/>
                      <w:sz w:val="20"/>
                      <w:szCs w:val="20"/>
                    </w:rPr>
                    <w:t>unul sau mai multe suporturi de date care trebuie să fie utilizate;</w:t>
                  </w:r>
                </w:p>
              </w:tc>
            </w:tr>
          </w:tbl>
          <w:p w14:paraId="3399F68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B77F8FE" w14:textId="77777777" w:rsidTr="00235B9E">
              <w:tc>
                <w:tcPr>
                  <w:tcW w:w="0" w:type="auto"/>
                  <w:hideMark/>
                </w:tcPr>
                <w:p w14:paraId="3492F454"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04B41435" w14:textId="77777777" w:rsidR="00C44AD3" w:rsidRPr="00F60A74" w:rsidRDefault="00C44AD3" w:rsidP="00C44AD3">
                  <w:pPr>
                    <w:spacing w:after="0"/>
                    <w:jc w:val="both"/>
                    <w:rPr>
                      <w:bCs/>
                      <w:sz w:val="20"/>
                      <w:szCs w:val="20"/>
                    </w:rPr>
                  </w:pPr>
                  <w:r w:rsidRPr="00F60A74">
                    <w:rPr>
                      <w:bCs/>
                      <w:sz w:val="20"/>
                      <w:szCs w:val="20"/>
                    </w:rPr>
                    <w:t>formatul în care trebuie să fie prezentat suportul de date și poziționarea acestuia;</w:t>
                  </w:r>
                </w:p>
              </w:tc>
            </w:tr>
          </w:tbl>
          <w:p w14:paraId="1497E38B"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7131B70" w14:textId="77777777" w:rsidTr="00235B9E">
              <w:tc>
                <w:tcPr>
                  <w:tcW w:w="0" w:type="auto"/>
                  <w:hideMark/>
                </w:tcPr>
                <w:p w14:paraId="220118F9"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1F27DB41" w14:textId="77777777" w:rsidR="00C44AD3" w:rsidRPr="00F60A74" w:rsidRDefault="00C44AD3" w:rsidP="00C44AD3">
                  <w:pPr>
                    <w:spacing w:after="0"/>
                    <w:jc w:val="both"/>
                    <w:rPr>
                      <w:bCs/>
                      <w:sz w:val="20"/>
                      <w:szCs w:val="20"/>
                    </w:rPr>
                  </w:pPr>
                  <w:r w:rsidRPr="00F60A74">
                    <w:rPr>
                      <w:bCs/>
                      <w:sz w:val="20"/>
                      <w:szCs w:val="20"/>
                    </w:rPr>
                    <w:t>dacă pașaportul digital al produsului trebuie să fie întocmit la nivel de model, lot sau articol și definiția unor astfel de niveluri;</w:t>
                  </w:r>
                </w:p>
              </w:tc>
            </w:tr>
          </w:tbl>
          <w:p w14:paraId="131074D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593B43D" w14:textId="77777777" w:rsidTr="00235B9E">
              <w:tc>
                <w:tcPr>
                  <w:tcW w:w="0" w:type="auto"/>
                  <w:hideMark/>
                </w:tcPr>
                <w:p w14:paraId="795E9405"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3C618E0F" w14:textId="77777777" w:rsidR="00C44AD3" w:rsidRPr="00F60A74" w:rsidRDefault="00C44AD3" w:rsidP="00C44AD3">
                  <w:pPr>
                    <w:spacing w:after="0"/>
                    <w:jc w:val="both"/>
                    <w:rPr>
                      <w:bCs/>
                      <w:sz w:val="20"/>
                      <w:szCs w:val="20"/>
                    </w:rPr>
                  </w:pPr>
                  <w:r w:rsidRPr="00F60A74">
                    <w:rPr>
                      <w:bCs/>
                      <w:sz w:val="20"/>
                      <w:szCs w:val="20"/>
                    </w:rPr>
                    <w:t>modul în care pașaportul digital al produsului trebuie să fie pus la dispoziția clienților înainte ca aceștia să încheie un contract de vânzare, închiriere sau cumpărare în rate, inclusiv în cazul vânzării la distanță;</w:t>
                  </w:r>
                </w:p>
              </w:tc>
            </w:tr>
          </w:tbl>
          <w:p w14:paraId="0E76330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4D24B677" w14:textId="77777777" w:rsidTr="00235B9E">
              <w:tc>
                <w:tcPr>
                  <w:tcW w:w="0" w:type="auto"/>
                  <w:hideMark/>
                </w:tcPr>
                <w:p w14:paraId="67901CC2" w14:textId="77777777" w:rsidR="00C44AD3" w:rsidRPr="00F60A74" w:rsidRDefault="00C44AD3" w:rsidP="00C44AD3">
                  <w:pPr>
                    <w:spacing w:after="0"/>
                    <w:jc w:val="both"/>
                    <w:rPr>
                      <w:bCs/>
                      <w:sz w:val="20"/>
                      <w:szCs w:val="20"/>
                    </w:rPr>
                  </w:pPr>
                  <w:r w:rsidRPr="00F60A74">
                    <w:rPr>
                      <w:bCs/>
                      <w:sz w:val="20"/>
                      <w:szCs w:val="20"/>
                    </w:rPr>
                    <w:t>(f)</w:t>
                  </w:r>
                </w:p>
              </w:tc>
              <w:tc>
                <w:tcPr>
                  <w:tcW w:w="0" w:type="auto"/>
                  <w:hideMark/>
                </w:tcPr>
                <w:p w14:paraId="1EAC256E" w14:textId="77777777" w:rsidR="00C44AD3" w:rsidRPr="00F60A74" w:rsidRDefault="00C44AD3" w:rsidP="00C44AD3">
                  <w:pPr>
                    <w:spacing w:after="0"/>
                    <w:jc w:val="both"/>
                    <w:rPr>
                      <w:bCs/>
                      <w:sz w:val="20"/>
                      <w:szCs w:val="20"/>
                    </w:rPr>
                  </w:pPr>
                  <w:r w:rsidRPr="00F60A74">
                    <w:rPr>
                      <w:bCs/>
                      <w:sz w:val="20"/>
                      <w:szCs w:val="20"/>
                    </w:rPr>
                    <w:t>actorii care trebuie să aibă acces la datele din pașaportul digital al produsului și la ce date trebuie să aibă acces;</w:t>
                  </w:r>
                </w:p>
              </w:tc>
            </w:tr>
          </w:tbl>
          <w:p w14:paraId="1478D45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3A7FB0C5" w14:textId="77777777" w:rsidTr="00235B9E">
              <w:tc>
                <w:tcPr>
                  <w:tcW w:w="0" w:type="auto"/>
                  <w:hideMark/>
                </w:tcPr>
                <w:p w14:paraId="7A76D0AA" w14:textId="77777777" w:rsidR="00C44AD3" w:rsidRPr="00F60A74" w:rsidRDefault="00C44AD3" w:rsidP="00C44AD3">
                  <w:pPr>
                    <w:spacing w:after="0"/>
                    <w:jc w:val="both"/>
                    <w:rPr>
                      <w:bCs/>
                      <w:sz w:val="20"/>
                      <w:szCs w:val="20"/>
                    </w:rPr>
                  </w:pPr>
                  <w:r w:rsidRPr="00F60A74">
                    <w:rPr>
                      <w:bCs/>
                      <w:sz w:val="20"/>
                      <w:szCs w:val="20"/>
                    </w:rPr>
                    <w:t>(g)</w:t>
                  </w:r>
                </w:p>
              </w:tc>
              <w:tc>
                <w:tcPr>
                  <w:tcW w:w="0" w:type="auto"/>
                  <w:hideMark/>
                </w:tcPr>
                <w:p w14:paraId="3B2FF967" w14:textId="77777777" w:rsidR="00C44AD3" w:rsidRPr="00F60A74" w:rsidRDefault="00C44AD3" w:rsidP="00C44AD3">
                  <w:pPr>
                    <w:spacing w:after="0"/>
                    <w:jc w:val="both"/>
                    <w:rPr>
                      <w:bCs/>
                      <w:sz w:val="20"/>
                      <w:szCs w:val="20"/>
                    </w:rPr>
                  </w:pPr>
                  <w:r w:rsidRPr="00F60A74">
                    <w:rPr>
                      <w:bCs/>
                      <w:sz w:val="20"/>
                      <w:szCs w:val="20"/>
                    </w:rPr>
                    <w:t>actorii care trebuie să creeze un pașaport digital al produsului sau să actualizeze datele dintr-un pașaport digital al produsului și datele pe care le pot introduce sau actualiza;</w:t>
                  </w:r>
                </w:p>
              </w:tc>
            </w:tr>
          </w:tbl>
          <w:p w14:paraId="4FAD52ED"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3853C22A" w14:textId="77777777" w:rsidTr="00235B9E">
              <w:tc>
                <w:tcPr>
                  <w:tcW w:w="0" w:type="auto"/>
                  <w:hideMark/>
                </w:tcPr>
                <w:p w14:paraId="47533460" w14:textId="77777777" w:rsidR="00C44AD3" w:rsidRPr="00F60A74" w:rsidRDefault="00C44AD3" w:rsidP="00C44AD3">
                  <w:pPr>
                    <w:spacing w:after="0"/>
                    <w:jc w:val="both"/>
                    <w:rPr>
                      <w:bCs/>
                      <w:sz w:val="20"/>
                      <w:szCs w:val="20"/>
                    </w:rPr>
                  </w:pPr>
                  <w:r w:rsidRPr="00F60A74">
                    <w:rPr>
                      <w:bCs/>
                      <w:sz w:val="20"/>
                      <w:szCs w:val="20"/>
                    </w:rPr>
                    <w:t>(h)</w:t>
                  </w:r>
                </w:p>
              </w:tc>
              <w:tc>
                <w:tcPr>
                  <w:tcW w:w="0" w:type="auto"/>
                  <w:hideMark/>
                </w:tcPr>
                <w:p w14:paraId="5E0D1E64" w14:textId="77777777" w:rsidR="00C44AD3" w:rsidRPr="00F60A74" w:rsidRDefault="00C44AD3" w:rsidP="00C44AD3">
                  <w:pPr>
                    <w:spacing w:after="0"/>
                    <w:jc w:val="both"/>
                    <w:rPr>
                      <w:bCs/>
                      <w:sz w:val="20"/>
                      <w:szCs w:val="20"/>
                    </w:rPr>
                  </w:pPr>
                  <w:r w:rsidRPr="00F60A74">
                    <w:rPr>
                      <w:bCs/>
                      <w:sz w:val="20"/>
                      <w:szCs w:val="20"/>
                    </w:rPr>
                    <w:t>modalitățile detaliate de introducere sau actualizare a datelor;</w:t>
                  </w:r>
                </w:p>
              </w:tc>
            </w:tr>
          </w:tbl>
          <w:p w14:paraId="004C84F3"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189"/>
              <w:gridCol w:w="4106"/>
            </w:tblGrid>
            <w:tr w:rsidR="00C44AD3" w:rsidRPr="00F60A74" w14:paraId="028996B2" w14:textId="77777777" w:rsidTr="00235B9E">
              <w:tc>
                <w:tcPr>
                  <w:tcW w:w="0" w:type="auto"/>
                  <w:hideMark/>
                </w:tcPr>
                <w:p w14:paraId="129520E4" w14:textId="77777777" w:rsidR="00C44AD3" w:rsidRPr="00F60A74" w:rsidRDefault="00C44AD3" w:rsidP="00C44AD3">
                  <w:pPr>
                    <w:spacing w:after="0"/>
                    <w:jc w:val="both"/>
                    <w:rPr>
                      <w:bCs/>
                      <w:sz w:val="20"/>
                      <w:szCs w:val="20"/>
                    </w:rPr>
                  </w:pPr>
                  <w:r w:rsidRPr="00F60A74">
                    <w:rPr>
                      <w:bCs/>
                      <w:sz w:val="20"/>
                      <w:szCs w:val="20"/>
                    </w:rPr>
                    <w:t>(i)</w:t>
                  </w:r>
                </w:p>
              </w:tc>
              <w:tc>
                <w:tcPr>
                  <w:tcW w:w="0" w:type="auto"/>
                  <w:hideMark/>
                </w:tcPr>
                <w:p w14:paraId="7E1B90A9" w14:textId="77777777" w:rsidR="00C44AD3" w:rsidRPr="00F60A74" w:rsidRDefault="00C44AD3" w:rsidP="00C44AD3">
                  <w:pPr>
                    <w:spacing w:after="0"/>
                    <w:jc w:val="both"/>
                    <w:rPr>
                      <w:bCs/>
                      <w:sz w:val="20"/>
                      <w:szCs w:val="20"/>
                    </w:rPr>
                  </w:pPr>
                  <w:r w:rsidRPr="00F60A74">
                    <w:rPr>
                      <w:bCs/>
                      <w:sz w:val="20"/>
                      <w:szCs w:val="20"/>
                    </w:rPr>
                    <w:t xml:space="preserve">perioada în care pașaportul digital al produsului trebuie să rămână disponibil, care trebuie să </w:t>
                  </w:r>
                  <w:r w:rsidRPr="00F60A74">
                    <w:rPr>
                      <w:bCs/>
                      <w:sz w:val="20"/>
                      <w:szCs w:val="20"/>
                    </w:rPr>
                    <w:lastRenderedPageBreak/>
                    <w:t>corespundă cel puțin duratei de viață preconizate a unui produs anume.</w:t>
                  </w:r>
                </w:p>
              </w:tc>
            </w:tr>
          </w:tbl>
          <w:p w14:paraId="7366D48C" w14:textId="77777777" w:rsidR="00C44AD3" w:rsidRPr="00F60A74" w:rsidRDefault="00C44AD3" w:rsidP="00C44AD3">
            <w:pPr>
              <w:spacing w:after="0"/>
              <w:jc w:val="both"/>
              <w:rPr>
                <w:bCs/>
                <w:sz w:val="20"/>
                <w:szCs w:val="20"/>
              </w:rPr>
            </w:pPr>
            <w:r w:rsidRPr="00F60A74">
              <w:rPr>
                <w:bCs/>
                <w:sz w:val="20"/>
                <w:szCs w:val="20"/>
              </w:rPr>
              <w:lastRenderedPageBreak/>
              <w:t>(3)   Cerințele prevăzute la alineatul (2):</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9B4F085" w14:textId="77777777" w:rsidTr="00235B9E">
              <w:tc>
                <w:tcPr>
                  <w:tcW w:w="0" w:type="auto"/>
                  <w:hideMark/>
                </w:tcPr>
                <w:p w14:paraId="4AF4ED4E"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3140B037" w14:textId="77777777" w:rsidR="00C44AD3" w:rsidRPr="00F60A74" w:rsidRDefault="00C44AD3" w:rsidP="00C44AD3">
                  <w:pPr>
                    <w:spacing w:after="0"/>
                    <w:jc w:val="both"/>
                    <w:rPr>
                      <w:bCs/>
                      <w:sz w:val="20"/>
                      <w:szCs w:val="20"/>
                    </w:rPr>
                  </w:pPr>
                  <w:r w:rsidRPr="00F60A74">
                    <w:rPr>
                      <w:bCs/>
                      <w:sz w:val="20"/>
                      <w:szCs w:val="20"/>
                    </w:rPr>
                    <w:t>oferă garanția că actorii de-a lungul lanțului valoric pot accesa și înțelege cu ușurință informațiile referitoare la produs relevante pentru aceștia;</w:t>
                  </w:r>
                </w:p>
              </w:tc>
            </w:tr>
          </w:tbl>
          <w:p w14:paraId="4D7BDD2E"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91F8B62" w14:textId="77777777" w:rsidTr="00235B9E">
              <w:tc>
                <w:tcPr>
                  <w:tcW w:w="0" w:type="auto"/>
                  <w:hideMark/>
                </w:tcPr>
                <w:p w14:paraId="23E116C3"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0D3303A5" w14:textId="77777777" w:rsidR="00C44AD3" w:rsidRPr="00F60A74" w:rsidRDefault="00C44AD3" w:rsidP="00C44AD3">
                  <w:pPr>
                    <w:spacing w:after="0"/>
                    <w:jc w:val="both"/>
                    <w:rPr>
                      <w:bCs/>
                      <w:sz w:val="20"/>
                      <w:szCs w:val="20"/>
                    </w:rPr>
                  </w:pPr>
                  <w:r w:rsidRPr="00F60A74">
                    <w:rPr>
                      <w:bCs/>
                      <w:sz w:val="20"/>
                      <w:szCs w:val="20"/>
                    </w:rPr>
                    <w:t>facilitează sarcina autorităților naționale competente de a verifica conformitatea produselor; și</w:t>
                  </w:r>
                </w:p>
              </w:tc>
            </w:tr>
          </w:tbl>
          <w:p w14:paraId="4A33228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2EB1E42" w14:textId="77777777" w:rsidTr="00235B9E">
              <w:tc>
                <w:tcPr>
                  <w:tcW w:w="0" w:type="auto"/>
                  <w:hideMark/>
                </w:tcPr>
                <w:p w14:paraId="26BFFBCB"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2E2B6C6B" w14:textId="77777777" w:rsidR="00C44AD3" w:rsidRPr="00F60A74" w:rsidRDefault="00C44AD3" w:rsidP="00C44AD3">
                  <w:pPr>
                    <w:spacing w:after="0"/>
                    <w:jc w:val="both"/>
                    <w:rPr>
                      <w:bCs/>
                      <w:sz w:val="20"/>
                      <w:szCs w:val="20"/>
                    </w:rPr>
                  </w:pPr>
                  <w:r w:rsidRPr="00F60A74">
                    <w:rPr>
                      <w:bCs/>
                      <w:sz w:val="20"/>
                      <w:szCs w:val="20"/>
                    </w:rPr>
                    <w:t>îmbunătățesc trasabilitatea produselor de-a lungul lanțului valoric.</w:t>
                  </w:r>
                </w:p>
              </w:tc>
            </w:tr>
          </w:tbl>
          <w:p w14:paraId="20F4BE91" w14:textId="77777777" w:rsidR="00C44AD3" w:rsidRPr="00F60A74" w:rsidRDefault="00C44AD3" w:rsidP="00C44AD3">
            <w:pPr>
              <w:spacing w:after="0"/>
              <w:jc w:val="both"/>
              <w:rPr>
                <w:bCs/>
                <w:sz w:val="20"/>
                <w:szCs w:val="20"/>
              </w:rPr>
            </w:pPr>
            <w:r w:rsidRPr="00F60A74">
              <w:rPr>
                <w:bCs/>
                <w:sz w:val="20"/>
                <w:szCs w:val="20"/>
              </w:rPr>
              <w:t>(4)   Atunci când stabilește cerințele referitoare la pașaportul digital al produsului, Comisia poate scuti unele grupe de produse de cerința de a deține un pașaport digital al produsului în cazul în care: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59E8F13" w14:textId="77777777" w:rsidTr="00235B9E">
              <w:tc>
                <w:tcPr>
                  <w:tcW w:w="0" w:type="auto"/>
                  <w:hideMark/>
                </w:tcPr>
                <w:p w14:paraId="683F8C6D"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68FB23F0" w14:textId="77777777" w:rsidR="00C44AD3" w:rsidRPr="00F60A74" w:rsidRDefault="00C44AD3" w:rsidP="00C44AD3">
                  <w:pPr>
                    <w:spacing w:after="0"/>
                    <w:jc w:val="both"/>
                    <w:rPr>
                      <w:bCs/>
                      <w:sz w:val="20"/>
                      <w:szCs w:val="20"/>
                    </w:rPr>
                  </w:pPr>
                  <w:r w:rsidRPr="00F60A74">
                    <w:rPr>
                      <w:bCs/>
                      <w:sz w:val="20"/>
                      <w:szCs w:val="20"/>
                    </w:rPr>
                    <w:t>în pașaportul digital al produsului nu sunt disponibile specificații tehnice în legătură cu cerințele esențiale incluse la articolele 10 și 11; sau</w:t>
                  </w:r>
                </w:p>
              </w:tc>
            </w:tr>
          </w:tbl>
          <w:p w14:paraId="2EE37A0F"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AEB421A" w14:textId="77777777" w:rsidTr="00235B9E">
              <w:tc>
                <w:tcPr>
                  <w:tcW w:w="0" w:type="auto"/>
                  <w:hideMark/>
                </w:tcPr>
                <w:p w14:paraId="67CE6717"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D8CC5AD" w14:textId="77777777" w:rsidR="00C44AD3" w:rsidRPr="00F60A74" w:rsidRDefault="00C44AD3" w:rsidP="00C44AD3">
                  <w:pPr>
                    <w:spacing w:after="0"/>
                    <w:jc w:val="both"/>
                    <w:rPr>
                      <w:bCs/>
                      <w:sz w:val="20"/>
                      <w:szCs w:val="20"/>
                    </w:rPr>
                  </w:pPr>
                  <w:r w:rsidRPr="00F60A74">
                    <w:rPr>
                      <w:bCs/>
                      <w:sz w:val="20"/>
                      <w:szCs w:val="20"/>
                    </w:rPr>
                    <w:t>alte acte legislative ale Uniunii includ un sistem de furnizare digitală de informații referitoare la o grupă de produse despre care Comisia consideră că îndeplinește obiectivele menționate la alineatul (3) literele (a) și (b).</w:t>
                  </w:r>
                </w:p>
                <w:p w14:paraId="7455CECB" w14:textId="77777777" w:rsidR="00C44AD3" w:rsidRPr="00F60A74" w:rsidRDefault="00C44AD3" w:rsidP="00C44AD3">
                  <w:pPr>
                    <w:spacing w:after="0"/>
                    <w:jc w:val="both"/>
                    <w:rPr>
                      <w:bCs/>
                      <w:sz w:val="20"/>
                      <w:szCs w:val="20"/>
                    </w:rPr>
                  </w:pPr>
                </w:p>
              </w:tc>
            </w:tr>
          </w:tbl>
          <w:p w14:paraId="495D93A4" w14:textId="136273C1" w:rsidR="00C44AD3" w:rsidRPr="00F60A74" w:rsidRDefault="00C44AD3" w:rsidP="00C44AD3">
            <w:pPr>
              <w:spacing w:after="0"/>
              <w:jc w:val="both"/>
              <w:rPr>
                <w:bCs/>
                <w:sz w:val="20"/>
                <w:szCs w:val="20"/>
              </w:rPr>
            </w:pPr>
          </w:p>
        </w:tc>
        <w:tc>
          <w:tcPr>
            <w:tcW w:w="1699" w:type="pct"/>
          </w:tcPr>
          <w:p w14:paraId="776C86C3" w14:textId="0B19438A" w:rsidR="00651300" w:rsidRPr="00F60A74" w:rsidRDefault="00651300" w:rsidP="00651300">
            <w:pPr>
              <w:spacing w:after="0"/>
              <w:jc w:val="center"/>
              <w:rPr>
                <w:b/>
                <w:bCs/>
                <w:sz w:val="20"/>
                <w:szCs w:val="20"/>
              </w:rPr>
            </w:pPr>
            <w:bookmarkStart w:id="10" w:name="_Hlk210052778"/>
            <w:r w:rsidRPr="00F60A74">
              <w:rPr>
                <w:b/>
                <w:bCs/>
                <w:sz w:val="20"/>
                <w:szCs w:val="20"/>
              </w:rPr>
              <w:lastRenderedPageBreak/>
              <w:t>CAPITOLUL I</w:t>
            </w:r>
            <w:r w:rsidR="009C68D3" w:rsidRPr="00F60A74">
              <w:rPr>
                <w:b/>
                <w:bCs/>
                <w:sz w:val="20"/>
                <w:szCs w:val="20"/>
              </w:rPr>
              <w:t>V</w:t>
            </w:r>
          </w:p>
          <w:p w14:paraId="197AF07C" w14:textId="77777777" w:rsidR="00651300" w:rsidRPr="00F60A74" w:rsidRDefault="00651300" w:rsidP="00651300">
            <w:pPr>
              <w:spacing w:after="0"/>
              <w:jc w:val="center"/>
              <w:rPr>
                <w:b/>
                <w:bCs/>
                <w:sz w:val="20"/>
                <w:szCs w:val="20"/>
              </w:rPr>
            </w:pPr>
            <w:r w:rsidRPr="00F60A74">
              <w:rPr>
                <w:b/>
                <w:bCs/>
                <w:sz w:val="20"/>
                <w:szCs w:val="20"/>
              </w:rPr>
              <w:t>PAȘAPORTUL DIGITAL AL PRODUSULUI</w:t>
            </w:r>
          </w:p>
          <w:bookmarkEnd w:id="10"/>
          <w:p w14:paraId="1C26C895" w14:textId="77777777" w:rsidR="00651300" w:rsidRPr="00F60A74" w:rsidRDefault="00651300" w:rsidP="00651300">
            <w:pPr>
              <w:spacing w:after="0"/>
              <w:rPr>
                <w:b/>
                <w:i/>
                <w:iCs/>
                <w:sz w:val="20"/>
                <w:szCs w:val="20"/>
              </w:rPr>
            </w:pPr>
          </w:p>
          <w:p w14:paraId="15F6AC74" w14:textId="6470126F" w:rsidR="00651300" w:rsidRPr="00F60A74" w:rsidRDefault="00651300" w:rsidP="00651300">
            <w:pPr>
              <w:spacing w:after="0"/>
              <w:rPr>
                <w:b/>
                <w:sz w:val="20"/>
                <w:szCs w:val="20"/>
              </w:rPr>
            </w:pPr>
            <w:bookmarkStart w:id="11" w:name="_Hlk210052787"/>
            <w:r w:rsidRPr="00F60A74">
              <w:rPr>
                <w:b/>
                <w:sz w:val="20"/>
                <w:szCs w:val="20"/>
              </w:rPr>
              <w:t xml:space="preserve">Articolul </w:t>
            </w:r>
            <w:r w:rsidR="009C68D3" w:rsidRPr="00F60A74">
              <w:rPr>
                <w:b/>
                <w:sz w:val="20"/>
                <w:szCs w:val="20"/>
              </w:rPr>
              <w:t>16</w:t>
            </w:r>
            <w:r w:rsidRPr="00F60A74">
              <w:rPr>
                <w:b/>
                <w:sz w:val="20"/>
                <w:szCs w:val="20"/>
              </w:rPr>
              <w:t xml:space="preserve">. </w:t>
            </w:r>
            <w:r w:rsidRPr="00F60A74">
              <w:rPr>
                <w:sz w:val="20"/>
                <w:szCs w:val="20"/>
              </w:rPr>
              <w:t>Pașaportul digital al produsului</w:t>
            </w:r>
          </w:p>
          <w:bookmarkEnd w:id="11"/>
          <w:p w14:paraId="25159507" w14:textId="77777777" w:rsidR="008B3417" w:rsidRPr="008B3417" w:rsidRDefault="008B3417" w:rsidP="008B3417">
            <w:pPr>
              <w:spacing w:before="120" w:after="120"/>
              <w:jc w:val="both"/>
              <w:rPr>
                <w:bCs/>
                <w:sz w:val="20"/>
                <w:szCs w:val="20"/>
              </w:rPr>
            </w:pPr>
            <w:r w:rsidRPr="008B3417">
              <w:rPr>
                <w:bCs/>
                <w:sz w:val="20"/>
                <w:szCs w:val="20"/>
              </w:rPr>
              <w:t xml:space="preserve">(1) Cerințele de informare prevăd că produsele pot fi introduse pe piață sau puse în funcțiune numai dacă este disponibil un pașaport digital al produsului în conformitate cu actele normative aprobate în temeiul art. 11 și al articolelor 17 și 18. </w:t>
            </w:r>
          </w:p>
          <w:p w14:paraId="4802E763" w14:textId="77777777" w:rsidR="008B3417" w:rsidRPr="008B3417" w:rsidRDefault="008B3417" w:rsidP="008B3417">
            <w:pPr>
              <w:spacing w:before="120" w:after="120"/>
              <w:jc w:val="both"/>
              <w:rPr>
                <w:bCs/>
                <w:sz w:val="20"/>
                <w:szCs w:val="20"/>
              </w:rPr>
            </w:pPr>
            <w:r w:rsidRPr="008B3417">
              <w:rPr>
                <w:bCs/>
                <w:sz w:val="20"/>
                <w:szCs w:val="20"/>
              </w:rPr>
              <w:t>(2) Datele din pașaportul digital al produsului trebuie să fie exacte, complete și la zi.</w:t>
            </w:r>
          </w:p>
          <w:p w14:paraId="3273A37F" w14:textId="77777777" w:rsidR="008B3417" w:rsidRPr="008B3417" w:rsidRDefault="008B3417" w:rsidP="008B3417">
            <w:pPr>
              <w:spacing w:before="120" w:after="120"/>
              <w:jc w:val="both"/>
              <w:rPr>
                <w:bCs/>
                <w:sz w:val="20"/>
                <w:szCs w:val="20"/>
              </w:rPr>
            </w:pPr>
            <w:r w:rsidRPr="008B3417">
              <w:rPr>
                <w:bCs/>
                <w:sz w:val="20"/>
                <w:szCs w:val="20"/>
              </w:rPr>
              <w:t>(3) Cerințele referitoare la pașaportul digital al produsului prevăzute în actele normative aprobate în temeiul art. 11 precizează, în funcție de grupele de produse vizate, următoarele:</w:t>
            </w:r>
          </w:p>
          <w:p w14:paraId="19541382" w14:textId="77777777" w:rsidR="008B3417" w:rsidRPr="008B3417" w:rsidRDefault="008B3417" w:rsidP="008B3417">
            <w:pPr>
              <w:spacing w:before="120" w:after="120"/>
              <w:jc w:val="both"/>
              <w:rPr>
                <w:bCs/>
                <w:sz w:val="20"/>
                <w:szCs w:val="20"/>
              </w:rPr>
            </w:pPr>
            <w:r w:rsidRPr="008B3417">
              <w:rPr>
                <w:bCs/>
                <w:sz w:val="20"/>
                <w:szCs w:val="20"/>
              </w:rPr>
              <w:t>a) datele care trebuie să fie incluse în pașaportul digital al produsului în conformitate cu anexa nr. 3;</w:t>
            </w:r>
          </w:p>
          <w:p w14:paraId="497D29EF" w14:textId="65F39573" w:rsidR="008B3417" w:rsidRPr="008B3417" w:rsidRDefault="008B3417" w:rsidP="008B3417">
            <w:pPr>
              <w:spacing w:before="120" w:after="120"/>
              <w:jc w:val="both"/>
              <w:rPr>
                <w:bCs/>
                <w:sz w:val="20"/>
                <w:szCs w:val="20"/>
              </w:rPr>
            </w:pPr>
            <w:r w:rsidRPr="008B3417">
              <w:rPr>
                <w:bCs/>
                <w:sz w:val="20"/>
                <w:szCs w:val="20"/>
              </w:rPr>
              <w:t>b) unul sau mai mul</w:t>
            </w:r>
            <w:r w:rsidR="007050F7">
              <w:rPr>
                <w:bCs/>
                <w:sz w:val="20"/>
                <w:szCs w:val="20"/>
              </w:rPr>
              <w:t>te</w:t>
            </w:r>
            <w:r w:rsidRPr="008B3417">
              <w:rPr>
                <w:bCs/>
                <w:sz w:val="20"/>
                <w:szCs w:val="20"/>
              </w:rPr>
              <w:t xml:space="preserve"> </w:t>
            </w:r>
            <w:r w:rsidR="007050F7">
              <w:rPr>
                <w:bCs/>
                <w:sz w:val="20"/>
                <w:szCs w:val="20"/>
              </w:rPr>
              <w:t>suporturi</w:t>
            </w:r>
            <w:r w:rsidR="007050F7" w:rsidRPr="008B3417">
              <w:rPr>
                <w:bCs/>
                <w:sz w:val="20"/>
                <w:szCs w:val="20"/>
              </w:rPr>
              <w:t xml:space="preserve"> </w:t>
            </w:r>
            <w:r w:rsidRPr="008B3417">
              <w:rPr>
                <w:bCs/>
                <w:sz w:val="20"/>
                <w:szCs w:val="20"/>
              </w:rPr>
              <w:t>de date care trebuie să fie utilizate;</w:t>
            </w:r>
          </w:p>
          <w:p w14:paraId="61BE8925" w14:textId="4CB93950" w:rsidR="008B3417" w:rsidRPr="008B3417" w:rsidRDefault="008B3417" w:rsidP="008B3417">
            <w:pPr>
              <w:spacing w:before="120" w:after="120"/>
              <w:jc w:val="both"/>
              <w:rPr>
                <w:bCs/>
                <w:sz w:val="20"/>
                <w:szCs w:val="20"/>
              </w:rPr>
            </w:pPr>
            <w:r w:rsidRPr="008B3417">
              <w:rPr>
                <w:bCs/>
                <w:sz w:val="20"/>
                <w:szCs w:val="20"/>
              </w:rPr>
              <w:t xml:space="preserve">c) formatul în care trebuie să fie prezentat </w:t>
            </w:r>
            <w:r w:rsidR="007050F7">
              <w:rPr>
                <w:bCs/>
                <w:sz w:val="20"/>
                <w:szCs w:val="20"/>
              </w:rPr>
              <w:t>suportul</w:t>
            </w:r>
            <w:r w:rsidR="007050F7" w:rsidRPr="008B3417">
              <w:rPr>
                <w:bCs/>
                <w:sz w:val="20"/>
                <w:szCs w:val="20"/>
              </w:rPr>
              <w:t xml:space="preserve"> </w:t>
            </w:r>
            <w:r w:rsidRPr="008B3417">
              <w:rPr>
                <w:bCs/>
                <w:sz w:val="20"/>
                <w:szCs w:val="20"/>
              </w:rPr>
              <w:t>de date și poziționarea acestuia;</w:t>
            </w:r>
          </w:p>
          <w:p w14:paraId="65A029AE" w14:textId="77777777" w:rsidR="008B3417" w:rsidRPr="008B3417" w:rsidRDefault="008B3417" w:rsidP="008B3417">
            <w:pPr>
              <w:spacing w:before="120" w:after="120"/>
              <w:jc w:val="both"/>
              <w:rPr>
                <w:bCs/>
                <w:sz w:val="20"/>
                <w:szCs w:val="20"/>
              </w:rPr>
            </w:pPr>
            <w:r w:rsidRPr="008B3417">
              <w:rPr>
                <w:bCs/>
                <w:sz w:val="20"/>
                <w:szCs w:val="20"/>
              </w:rPr>
              <w:t>d) dacă pașaportul digital al produsului trebuie să fie întocmit la nivel de model, lot sau articol și definiția unor astfel de niveluri;</w:t>
            </w:r>
          </w:p>
          <w:p w14:paraId="4C6BDEDD" w14:textId="77777777" w:rsidR="008B3417" w:rsidRPr="008B3417" w:rsidRDefault="008B3417" w:rsidP="008B3417">
            <w:pPr>
              <w:spacing w:before="120" w:after="120"/>
              <w:jc w:val="both"/>
              <w:rPr>
                <w:bCs/>
                <w:sz w:val="20"/>
                <w:szCs w:val="20"/>
              </w:rPr>
            </w:pPr>
            <w:r w:rsidRPr="008B3417">
              <w:rPr>
                <w:bCs/>
                <w:sz w:val="20"/>
                <w:szCs w:val="20"/>
              </w:rPr>
              <w:t>e) modul în care pașaportul digital al produsului trebuie să fie pus la dispoziția clienților înainte ca aceștia să încheie un contract de vânzare, închiriere sau cumpărare în rate, inclusiv în cazul vânzării la distanță;</w:t>
            </w:r>
          </w:p>
          <w:p w14:paraId="61519847" w14:textId="77777777" w:rsidR="008B3417" w:rsidRPr="008B3417" w:rsidRDefault="008B3417" w:rsidP="008B3417">
            <w:pPr>
              <w:spacing w:before="120" w:after="120"/>
              <w:jc w:val="both"/>
              <w:rPr>
                <w:bCs/>
                <w:sz w:val="20"/>
                <w:szCs w:val="20"/>
              </w:rPr>
            </w:pPr>
            <w:r w:rsidRPr="008B3417">
              <w:rPr>
                <w:bCs/>
                <w:sz w:val="20"/>
                <w:szCs w:val="20"/>
              </w:rPr>
              <w:t>f) actorii care trebuie să aibă acces la datele din pașaportul digital al produsului și la ce date trebuie să aibă acces;</w:t>
            </w:r>
          </w:p>
          <w:p w14:paraId="124BCD63" w14:textId="77777777" w:rsidR="008B3417" w:rsidRPr="008B3417" w:rsidRDefault="008B3417" w:rsidP="008B3417">
            <w:pPr>
              <w:spacing w:before="120" w:after="120"/>
              <w:jc w:val="both"/>
              <w:rPr>
                <w:bCs/>
                <w:sz w:val="20"/>
                <w:szCs w:val="20"/>
              </w:rPr>
            </w:pPr>
            <w:r w:rsidRPr="008B3417">
              <w:rPr>
                <w:bCs/>
                <w:sz w:val="20"/>
                <w:szCs w:val="20"/>
              </w:rPr>
              <w:t>g) actorii care trebuie să creeze un pașaport digital al produsului sau să actualizeze datele dintr-un pașaport digital al produsului și datele pe care le pot introduce sau actualiza;</w:t>
            </w:r>
          </w:p>
          <w:p w14:paraId="01131088" w14:textId="77777777" w:rsidR="008B3417" w:rsidRPr="008B3417" w:rsidRDefault="008B3417" w:rsidP="008B3417">
            <w:pPr>
              <w:spacing w:before="120" w:after="120"/>
              <w:jc w:val="both"/>
              <w:rPr>
                <w:bCs/>
                <w:sz w:val="20"/>
                <w:szCs w:val="20"/>
              </w:rPr>
            </w:pPr>
            <w:r w:rsidRPr="008B3417">
              <w:rPr>
                <w:bCs/>
                <w:sz w:val="20"/>
                <w:szCs w:val="20"/>
              </w:rPr>
              <w:lastRenderedPageBreak/>
              <w:t>h) modalitățile detaliate de introducere sau actualizare a datelor;</w:t>
            </w:r>
          </w:p>
          <w:p w14:paraId="536DE269" w14:textId="77777777" w:rsidR="008B3417" w:rsidRPr="008B3417" w:rsidRDefault="008B3417" w:rsidP="008B3417">
            <w:pPr>
              <w:spacing w:before="120" w:after="120"/>
              <w:jc w:val="both"/>
              <w:rPr>
                <w:bCs/>
                <w:sz w:val="20"/>
                <w:szCs w:val="20"/>
              </w:rPr>
            </w:pPr>
            <w:r w:rsidRPr="008B3417">
              <w:rPr>
                <w:bCs/>
                <w:sz w:val="20"/>
                <w:szCs w:val="20"/>
              </w:rPr>
              <w:t>i) perioada în care pașaportul digital al produsului trebuie să rămână disponibil, care trebuie să corespundă cel puțin duratei de viață preconizate a unui produs anume.</w:t>
            </w:r>
          </w:p>
          <w:p w14:paraId="3993A80B" w14:textId="77777777" w:rsidR="008B3417" w:rsidRPr="008B3417" w:rsidRDefault="008B3417" w:rsidP="008B3417">
            <w:pPr>
              <w:spacing w:before="120" w:after="120"/>
              <w:jc w:val="both"/>
              <w:rPr>
                <w:bCs/>
                <w:sz w:val="20"/>
                <w:szCs w:val="20"/>
              </w:rPr>
            </w:pPr>
            <w:r w:rsidRPr="008B3417">
              <w:rPr>
                <w:bCs/>
                <w:sz w:val="20"/>
                <w:szCs w:val="20"/>
              </w:rPr>
              <w:t>(4) Cerințele prevăzute la alineatul (2):</w:t>
            </w:r>
          </w:p>
          <w:p w14:paraId="70A28163" w14:textId="77777777" w:rsidR="008B3417" w:rsidRPr="008B3417" w:rsidRDefault="008B3417" w:rsidP="008B3417">
            <w:pPr>
              <w:spacing w:before="120" w:after="120"/>
              <w:jc w:val="both"/>
              <w:rPr>
                <w:bCs/>
                <w:sz w:val="20"/>
                <w:szCs w:val="20"/>
              </w:rPr>
            </w:pPr>
            <w:r w:rsidRPr="008B3417">
              <w:rPr>
                <w:bCs/>
                <w:sz w:val="20"/>
                <w:szCs w:val="20"/>
              </w:rPr>
              <w:t>a) oferă garanția că actorii de-a lungul lanțului valoric pot accesa și înțelege cu ușurință informațiile referitoare la produs relevante pentru aceștia;</w:t>
            </w:r>
          </w:p>
          <w:p w14:paraId="254AB98A" w14:textId="77777777" w:rsidR="008B3417" w:rsidRPr="008B3417" w:rsidRDefault="008B3417" w:rsidP="008B3417">
            <w:pPr>
              <w:spacing w:before="120" w:after="120"/>
              <w:jc w:val="both"/>
              <w:rPr>
                <w:bCs/>
                <w:sz w:val="20"/>
                <w:szCs w:val="20"/>
              </w:rPr>
            </w:pPr>
            <w:r w:rsidRPr="008B3417">
              <w:rPr>
                <w:bCs/>
                <w:sz w:val="20"/>
                <w:szCs w:val="20"/>
              </w:rPr>
              <w:t>b) facilitează sarcina autorităților naționale competente de a verifica conformitatea produselor; și</w:t>
            </w:r>
          </w:p>
          <w:p w14:paraId="3EBC9F4D" w14:textId="77777777" w:rsidR="008B3417" w:rsidRPr="008B3417" w:rsidRDefault="008B3417" w:rsidP="008B3417">
            <w:pPr>
              <w:spacing w:before="120" w:after="120"/>
              <w:jc w:val="both"/>
              <w:rPr>
                <w:bCs/>
                <w:sz w:val="20"/>
                <w:szCs w:val="20"/>
              </w:rPr>
            </w:pPr>
            <w:r w:rsidRPr="008B3417">
              <w:rPr>
                <w:bCs/>
                <w:sz w:val="20"/>
                <w:szCs w:val="20"/>
              </w:rPr>
              <w:t>c) îmbunătățesc trasabilitatea produselor de-a lungul lanțului valoric.</w:t>
            </w:r>
          </w:p>
          <w:p w14:paraId="65382157" w14:textId="77777777" w:rsidR="008B3417" w:rsidRPr="008B3417" w:rsidRDefault="008B3417" w:rsidP="008B3417">
            <w:pPr>
              <w:spacing w:before="120" w:after="120"/>
              <w:jc w:val="both"/>
              <w:rPr>
                <w:bCs/>
                <w:sz w:val="20"/>
                <w:szCs w:val="20"/>
              </w:rPr>
            </w:pPr>
            <w:r w:rsidRPr="008B3417">
              <w:rPr>
                <w:bCs/>
                <w:sz w:val="20"/>
                <w:szCs w:val="20"/>
              </w:rPr>
              <w:t>(5) Atunci când stabilește cerințele referitoare la pașaportul digital al produsului, Guvernul poate scuti unele grupe de produse de cerința de a deține un pașaport digital al produsului în cazul în care:</w:t>
            </w:r>
          </w:p>
          <w:p w14:paraId="3563F4AD" w14:textId="77777777" w:rsidR="008B3417" w:rsidRPr="008B3417" w:rsidRDefault="008B3417" w:rsidP="008B3417">
            <w:pPr>
              <w:spacing w:before="120" w:after="120"/>
              <w:jc w:val="both"/>
              <w:rPr>
                <w:bCs/>
                <w:sz w:val="20"/>
                <w:szCs w:val="20"/>
              </w:rPr>
            </w:pPr>
            <w:r w:rsidRPr="008B3417">
              <w:rPr>
                <w:bCs/>
                <w:sz w:val="20"/>
                <w:szCs w:val="20"/>
              </w:rPr>
              <w:t>a) în pașaportul digital al produsului nu sunt disponibile specificații tehnice în legătură cu cerințele esențiale incluse la articolele 17 și 18; sau</w:t>
            </w:r>
          </w:p>
          <w:p w14:paraId="25F5D1A6" w14:textId="56AE642B" w:rsidR="00C44AD3" w:rsidRPr="00F60A74" w:rsidRDefault="008B3417" w:rsidP="008B3417">
            <w:pPr>
              <w:spacing w:after="0"/>
              <w:jc w:val="both"/>
              <w:rPr>
                <w:b/>
                <w:sz w:val="20"/>
                <w:szCs w:val="20"/>
              </w:rPr>
            </w:pPr>
            <w:r w:rsidRPr="008B3417">
              <w:rPr>
                <w:bCs/>
                <w:sz w:val="20"/>
                <w:szCs w:val="20"/>
              </w:rPr>
              <w:t>b) alte acte normative ale Republicii Moldova includ un sistem informațional referitoare la o grupă de produse despre care Guvernul în baza propunerilor autorităților de reglementare, consideră că îndeplinește obiectivele menționate la alineatul (4) literele (a) și (b).</w:t>
            </w:r>
          </w:p>
        </w:tc>
        <w:tc>
          <w:tcPr>
            <w:tcW w:w="709" w:type="pct"/>
          </w:tcPr>
          <w:p w14:paraId="62788354" w14:textId="78CC896C"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445305EE" w14:textId="77777777" w:rsidR="00C44AD3" w:rsidRPr="00F60A74" w:rsidRDefault="00C44AD3" w:rsidP="00C44AD3">
            <w:pPr>
              <w:spacing w:after="0"/>
              <w:ind w:firstLine="709"/>
              <w:jc w:val="both"/>
              <w:rPr>
                <w:b/>
                <w:sz w:val="20"/>
                <w:szCs w:val="20"/>
              </w:rPr>
            </w:pPr>
          </w:p>
        </w:tc>
      </w:tr>
      <w:tr w:rsidR="00C44AD3" w:rsidRPr="00F60A74" w14:paraId="1BEAD3BF" w14:textId="77777777" w:rsidTr="00863610">
        <w:trPr>
          <w:jc w:val="center"/>
        </w:trPr>
        <w:tc>
          <w:tcPr>
            <w:tcW w:w="1550" w:type="pct"/>
            <w:gridSpan w:val="2"/>
          </w:tcPr>
          <w:p w14:paraId="5F6A8164" w14:textId="77777777" w:rsidR="00C44AD3" w:rsidRPr="00F60A74" w:rsidRDefault="00C44AD3" w:rsidP="00C44AD3">
            <w:pPr>
              <w:spacing w:after="0"/>
              <w:jc w:val="center"/>
              <w:rPr>
                <w:b/>
                <w:i/>
                <w:iCs/>
                <w:sz w:val="20"/>
                <w:szCs w:val="20"/>
              </w:rPr>
            </w:pPr>
            <w:r w:rsidRPr="00F60A74">
              <w:rPr>
                <w:b/>
                <w:i/>
                <w:iCs/>
                <w:sz w:val="20"/>
                <w:szCs w:val="20"/>
              </w:rPr>
              <w:t>Articolul 10</w:t>
            </w:r>
          </w:p>
          <w:p w14:paraId="13F2C5FA" w14:textId="77777777" w:rsidR="00C44AD3" w:rsidRPr="00F60A74" w:rsidRDefault="00C44AD3" w:rsidP="00C44AD3">
            <w:pPr>
              <w:spacing w:after="0"/>
              <w:jc w:val="center"/>
              <w:rPr>
                <w:b/>
                <w:bCs/>
                <w:i/>
                <w:iCs/>
                <w:sz w:val="20"/>
                <w:szCs w:val="20"/>
              </w:rPr>
            </w:pPr>
            <w:r w:rsidRPr="00F60A74">
              <w:rPr>
                <w:b/>
                <w:bCs/>
                <w:i/>
                <w:iCs/>
                <w:sz w:val="20"/>
                <w:szCs w:val="20"/>
              </w:rPr>
              <w:t>Cerințe pentru pașaportul digital al produsului</w:t>
            </w:r>
          </w:p>
          <w:p w14:paraId="39852E3E" w14:textId="77777777" w:rsidR="00C44AD3" w:rsidRPr="00F60A74" w:rsidRDefault="00C44AD3" w:rsidP="00C44AD3">
            <w:pPr>
              <w:spacing w:after="0"/>
              <w:jc w:val="both"/>
              <w:rPr>
                <w:bCs/>
                <w:sz w:val="20"/>
                <w:szCs w:val="20"/>
              </w:rPr>
            </w:pPr>
            <w:r w:rsidRPr="00F60A74">
              <w:rPr>
                <w:bCs/>
                <w:sz w:val="20"/>
                <w:szCs w:val="20"/>
              </w:rPr>
              <w:t>(1)   Pașaportul digital al produsului îndeplinește următoarele condiții esențiale: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F16DC14" w14:textId="77777777" w:rsidTr="00235B9E">
              <w:tc>
                <w:tcPr>
                  <w:tcW w:w="0" w:type="auto"/>
                  <w:hideMark/>
                </w:tcPr>
                <w:p w14:paraId="454BDDA9"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0A836DC5" w14:textId="77777777" w:rsidR="00C44AD3" w:rsidRPr="00F60A74" w:rsidRDefault="00C44AD3" w:rsidP="00C44AD3">
                  <w:pPr>
                    <w:spacing w:after="0"/>
                    <w:jc w:val="both"/>
                    <w:rPr>
                      <w:bCs/>
                      <w:sz w:val="20"/>
                      <w:szCs w:val="20"/>
                    </w:rPr>
                  </w:pPr>
                  <w:r w:rsidRPr="00F60A74">
                    <w:rPr>
                      <w:bCs/>
                      <w:sz w:val="20"/>
                      <w:szCs w:val="20"/>
                    </w:rPr>
                    <w:t>este conectat printr-un suport de date la un identificator unic persistent al produsului;</w:t>
                  </w:r>
                </w:p>
              </w:tc>
            </w:tr>
          </w:tbl>
          <w:p w14:paraId="5B05F05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788F220" w14:textId="77777777" w:rsidTr="00235B9E">
              <w:tc>
                <w:tcPr>
                  <w:tcW w:w="0" w:type="auto"/>
                  <w:hideMark/>
                </w:tcPr>
                <w:p w14:paraId="0DE203DD"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32BAE8FD" w14:textId="77777777" w:rsidR="00C44AD3" w:rsidRPr="00F60A74" w:rsidRDefault="00C44AD3" w:rsidP="00C44AD3">
                  <w:pPr>
                    <w:spacing w:after="0"/>
                    <w:jc w:val="both"/>
                    <w:rPr>
                      <w:bCs/>
                      <w:sz w:val="20"/>
                      <w:szCs w:val="20"/>
                    </w:rPr>
                  </w:pPr>
                  <w:r w:rsidRPr="00F60A74">
                    <w:rPr>
                      <w:bCs/>
                      <w:sz w:val="20"/>
                      <w:szCs w:val="20"/>
                    </w:rPr>
                    <w:t>suportul de date este prezent fizic pe produs, pe ambalajul acestuia sau pe documentația care însoțește produsul, astfel cum se specifică în actul delegat aplicabil adoptat în temeiul articolului 4;</w:t>
                  </w:r>
                </w:p>
              </w:tc>
            </w:tr>
          </w:tbl>
          <w:p w14:paraId="6BBD82A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8144E20" w14:textId="77777777" w:rsidTr="00235B9E">
              <w:tc>
                <w:tcPr>
                  <w:tcW w:w="0" w:type="auto"/>
                  <w:hideMark/>
                </w:tcPr>
                <w:p w14:paraId="604A1004" w14:textId="77777777" w:rsidR="00C44AD3" w:rsidRPr="00F60A74" w:rsidRDefault="00C44AD3" w:rsidP="00C44AD3">
                  <w:pPr>
                    <w:spacing w:after="0"/>
                    <w:jc w:val="both"/>
                    <w:rPr>
                      <w:bCs/>
                      <w:sz w:val="20"/>
                      <w:szCs w:val="20"/>
                    </w:rPr>
                  </w:pPr>
                  <w:r w:rsidRPr="00F60A74">
                    <w:rPr>
                      <w:bCs/>
                      <w:sz w:val="20"/>
                      <w:szCs w:val="20"/>
                    </w:rPr>
                    <w:lastRenderedPageBreak/>
                    <w:t>(c)</w:t>
                  </w:r>
                </w:p>
              </w:tc>
              <w:tc>
                <w:tcPr>
                  <w:tcW w:w="0" w:type="auto"/>
                  <w:hideMark/>
                </w:tcPr>
                <w:p w14:paraId="14555115" w14:textId="77777777" w:rsidR="00C44AD3" w:rsidRPr="00F60A74" w:rsidRDefault="00C44AD3" w:rsidP="00C44AD3">
                  <w:pPr>
                    <w:spacing w:after="0"/>
                    <w:jc w:val="both"/>
                    <w:rPr>
                      <w:bCs/>
                      <w:sz w:val="20"/>
                      <w:szCs w:val="20"/>
                    </w:rPr>
                  </w:pPr>
                  <w:r w:rsidRPr="00F60A74">
                    <w:rPr>
                      <w:bCs/>
                      <w:sz w:val="20"/>
                      <w:szCs w:val="20"/>
                    </w:rPr>
                    <w:t xml:space="preserve">suportul de date și identificatorul unic al produsului respectă unul sau mai multe dintre standardele menționate la </w:t>
                  </w:r>
                  <w:r w:rsidRPr="003103AB">
                    <w:rPr>
                      <w:bCs/>
                      <w:sz w:val="20"/>
                      <w:szCs w:val="20"/>
                    </w:rPr>
                    <w:t>al doilea paragraf din anexa III sau standarde</w:t>
                  </w:r>
                  <w:r w:rsidRPr="00F60A74">
                    <w:rPr>
                      <w:bCs/>
                      <w:sz w:val="20"/>
                      <w:szCs w:val="20"/>
                    </w:rPr>
                    <w:t xml:space="preserve"> europene sau internaționale echivalente până când referințele standardelor armonizate se publică în </w:t>
                  </w:r>
                  <w:r w:rsidRPr="00F60A74">
                    <w:rPr>
                      <w:bCs/>
                      <w:i/>
                      <w:iCs/>
                      <w:sz w:val="20"/>
                      <w:szCs w:val="20"/>
                    </w:rPr>
                    <w:t>Jurnalul Oficial al Uniunii Europene</w:t>
                  </w:r>
                  <w:r w:rsidRPr="00F60A74">
                    <w:rPr>
                      <w:bCs/>
                      <w:sz w:val="20"/>
                      <w:szCs w:val="20"/>
                    </w:rPr>
                    <w:t>;</w:t>
                  </w:r>
                </w:p>
              </w:tc>
            </w:tr>
          </w:tbl>
          <w:p w14:paraId="2E05DDA5"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F306C3A" w14:textId="77777777" w:rsidTr="00235B9E">
              <w:tc>
                <w:tcPr>
                  <w:tcW w:w="0" w:type="auto"/>
                  <w:hideMark/>
                </w:tcPr>
                <w:p w14:paraId="3214C960"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627E37D2" w14:textId="77777777" w:rsidR="00C44AD3" w:rsidRPr="00F60A74" w:rsidRDefault="00C44AD3" w:rsidP="00C44AD3">
                  <w:pPr>
                    <w:spacing w:after="0"/>
                    <w:jc w:val="both"/>
                    <w:rPr>
                      <w:bCs/>
                      <w:sz w:val="20"/>
                      <w:szCs w:val="20"/>
                    </w:rPr>
                  </w:pPr>
                  <w:r w:rsidRPr="00F60A74">
                    <w:rPr>
                      <w:bCs/>
                      <w:sz w:val="20"/>
                      <w:szCs w:val="20"/>
                    </w:rPr>
                    <w:t>toate datele incluse în pașaportul digital al produsului se bazează pe standarde deschise, elaborate într-un format interoperabil și sunt, după caz, prelucrabile automat, structurate, accesibile pentru căutare și transferabile printr-o rețea deschisă și interoperabilă de schimb de date, care nu este dependentă de furnizor, în conformitate cu cerințele esențiale prevăzute la prezentul articol și la articolul 11;</w:t>
                  </w:r>
                </w:p>
              </w:tc>
            </w:tr>
          </w:tbl>
          <w:p w14:paraId="1FB4A6FE"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128AFDA" w14:textId="77777777" w:rsidTr="00235B9E">
              <w:tc>
                <w:tcPr>
                  <w:tcW w:w="0" w:type="auto"/>
                  <w:hideMark/>
                </w:tcPr>
                <w:p w14:paraId="70772168"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25498965" w14:textId="77777777" w:rsidR="00C44AD3" w:rsidRPr="00F60A74" w:rsidRDefault="00C44AD3" w:rsidP="00C44AD3">
                  <w:pPr>
                    <w:spacing w:after="0"/>
                    <w:jc w:val="both"/>
                    <w:rPr>
                      <w:bCs/>
                      <w:sz w:val="20"/>
                      <w:szCs w:val="20"/>
                    </w:rPr>
                  </w:pPr>
                  <w:r w:rsidRPr="00F60A74">
                    <w:rPr>
                      <w:bCs/>
                      <w:sz w:val="20"/>
                      <w:szCs w:val="20"/>
                    </w:rPr>
                    <w:t>datele personale referitoare la clienți nu se stochează în pașaportul digital al produsului fără consimțământul explicit al acestora, în conformitate cu articolul 6 din Regulamentul (UE) 2016/679;</w:t>
                  </w:r>
                </w:p>
              </w:tc>
            </w:tr>
          </w:tbl>
          <w:p w14:paraId="60EEEE99"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21317BA6" w14:textId="77777777" w:rsidTr="00235B9E">
              <w:tc>
                <w:tcPr>
                  <w:tcW w:w="0" w:type="auto"/>
                  <w:hideMark/>
                </w:tcPr>
                <w:p w14:paraId="49444A75" w14:textId="77777777" w:rsidR="00C44AD3" w:rsidRPr="00F60A74" w:rsidRDefault="00C44AD3" w:rsidP="00C44AD3">
                  <w:pPr>
                    <w:spacing w:after="0"/>
                    <w:jc w:val="both"/>
                    <w:rPr>
                      <w:bCs/>
                      <w:sz w:val="20"/>
                      <w:szCs w:val="20"/>
                    </w:rPr>
                  </w:pPr>
                  <w:r w:rsidRPr="00F60A74">
                    <w:rPr>
                      <w:bCs/>
                      <w:sz w:val="20"/>
                      <w:szCs w:val="20"/>
                    </w:rPr>
                    <w:t>(f)</w:t>
                  </w:r>
                </w:p>
              </w:tc>
              <w:tc>
                <w:tcPr>
                  <w:tcW w:w="0" w:type="auto"/>
                  <w:hideMark/>
                </w:tcPr>
                <w:p w14:paraId="5BE95367" w14:textId="77777777" w:rsidR="00C44AD3" w:rsidRPr="00F60A74" w:rsidRDefault="00C44AD3" w:rsidP="00C44AD3">
                  <w:pPr>
                    <w:spacing w:after="0"/>
                    <w:jc w:val="both"/>
                    <w:rPr>
                      <w:bCs/>
                      <w:sz w:val="20"/>
                      <w:szCs w:val="20"/>
                    </w:rPr>
                  </w:pPr>
                  <w:r w:rsidRPr="00F60A74">
                    <w:rPr>
                      <w:bCs/>
                      <w:sz w:val="20"/>
                      <w:szCs w:val="20"/>
                    </w:rPr>
                    <w:t>datele incluse în pașaportul digital al produsului se referă la modelul, lotul sau articolul de produs, astfel cum se specifică în actul delegat adoptat în temeiul articolului 4;</w:t>
                  </w:r>
                </w:p>
              </w:tc>
            </w:tr>
          </w:tbl>
          <w:p w14:paraId="026151FF"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69B79AB" w14:textId="77777777" w:rsidTr="00235B9E">
              <w:tc>
                <w:tcPr>
                  <w:tcW w:w="0" w:type="auto"/>
                  <w:hideMark/>
                </w:tcPr>
                <w:p w14:paraId="6A934A13" w14:textId="77777777" w:rsidR="00C44AD3" w:rsidRPr="00F60A74" w:rsidRDefault="00C44AD3" w:rsidP="00C44AD3">
                  <w:pPr>
                    <w:spacing w:after="0"/>
                    <w:jc w:val="both"/>
                    <w:rPr>
                      <w:bCs/>
                      <w:sz w:val="20"/>
                      <w:szCs w:val="20"/>
                    </w:rPr>
                  </w:pPr>
                  <w:r w:rsidRPr="00F60A74">
                    <w:rPr>
                      <w:bCs/>
                      <w:sz w:val="20"/>
                      <w:szCs w:val="20"/>
                    </w:rPr>
                    <w:t>(g)</w:t>
                  </w:r>
                </w:p>
              </w:tc>
              <w:tc>
                <w:tcPr>
                  <w:tcW w:w="0" w:type="auto"/>
                  <w:hideMark/>
                </w:tcPr>
                <w:p w14:paraId="2F8D9BB7" w14:textId="77777777" w:rsidR="00C44AD3" w:rsidRPr="00F60A74" w:rsidRDefault="00C44AD3" w:rsidP="00C44AD3">
                  <w:pPr>
                    <w:spacing w:after="0"/>
                    <w:jc w:val="both"/>
                    <w:rPr>
                      <w:bCs/>
                      <w:sz w:val="20"/>
                      <w:szCs w:val="20"/>
                    </w:rPr>
                  </w:pPr>
                  <w:r w:rsidRPr="00F60A74">
                    <w:rPr>
                      <w:bCs/>
                      <w:sz w:val="20"/>
                      <w:szCs w:val="20"/>
                    </w:rPr>
                    <w:t>accesul la datele incluse în pașaportul digital al produsului este reglementat în conformitate cu cerințele esențiale prevăzute la prezentul articol și la articolul 11, iar drepturile specifice de acces la nivelul grupei de produse specificate în actul delegat aplicabil adoptat în temeiul articolului 4.</w:t>
                  </w:r>
                </w:p>
              </w:tc>
            </w:tr>
          </w:tbl>
          <w:p w14:paraId="75978C2E" w14:textId="77777777" w:rsidR="00C44AD3" w:rsidRPr="00F60A74" w:rsidRDefault="00C44AD3" w:rsidP="00C44AD3">
            <w:pPr>
              <w:spacing w:after="0"/>
              <w:jc w:val="both"/>
              <w:rPr>
                <w:bCs/>
                <w:sz w:val="20"/>
                <w:szCs w:val="20"/>
              </w:rPr>
            </w:pPr>
            <w:r w:rsidRPr="00F60A74">
              <w:rPr>
                <w:bCs/>
                <w:sz w:val="20"/>
                <w:szCs w:val="20"/>
              </w:rPr>
              <w:t>Comisia este împuternicită să adopte acte delegate în conformitate cu articolul 72 pentru a modifica primul paragraf litera (c) și al doilea paragraf din anexa III în lumina progreselor tehnice și științifice prin înlocuirea standardelor sau prin adăugarea altor standarde europene sau internaționale pe care trebuie să le respecte suporturile de date, identificatorii unici ai operatorilor și identificatorii unici ai instalațiilor în scopul îndeplinirii condițiilor prevăzute la prezentul articol.</w:t>
            </w:r>
          </w:p>
          <w:p w14:paraId="51E9B29A" w14:textId="77777777" w:rsidR="00C44AD3" w:rsidRPr="00F60A74" w:rsidRDefault="00C44AD3" w:rsidP="00C44AD3">
            <w:pPr>
              <w:spacing w:after="0"/>
              <w:jc w:val="both"/>
              <w:rPr>
                <w:bCs/>
                <w:sz w:val="20"/>
                <w:szCs w:val="20"/>
              </w:rPr>
            </w:pPr>
            <w:r w:rsidRPr="00F60A74">
              <w:rPr>
                <w:bCs/>
                <w:sz w:val="20"/>
                <w:szCs w:val="20"/>
              </w:rPr>
              <w:lastRenderedPageBreak/>
              <w:t>(2)   În cazul în care alte acte din dreptul ale Uniunii impun sau permit includerea unor date specifice în pașaportul digital al produsului, datele respective pot fi incluse în pașaportul digital al produsului în temeiul actului delegat aplicabil adoptat în temeiul articolului 4.</w:t>
            </w:r>
          </w:p>
          <w:p w14:paraId="0D759B62" w14:textId="77777777" w:rsidR="00C44AD3" w:rsidRPr="00F60A74" w:rsidRDefault="00C44AD3" w:rsidP="00C44AD3">
            <w:pPr>
              <w:spacing w:after="0"/>
              <w:jc w:val="both"/>
              <w:rPr>
                <w:bCs/>
                <w:sz w:val="20"/>
                <w:szCs w:val="20"/>
              </w:rPr>
            </w:pPr>
            <w:r w:rsidRPr="00F60A74">
              <w:rPr>
                <w:bCs/>
                <w:sz w:val="20"/>
                <w:szCs w:val="20"/>
              </w:rPr>
              <w:t>(3)   Operatorul economic care introduce produsul pe piață: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D084456" w14:textId="77777777" w:rsidTr="00235B9E">
              <w:tc>
                <w:tcPr>
                  <w:tcW w:w="0" w:type="auto"/>
                  <w:hideMark/>
                </w:tcPr>
                <w:p w14:paraId="73D6C57B"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162F972" w14:textId="77777777" w:rsidR="00C44AD3" w:rsidRPr="00F60A74" w:rsidRDefault="00C44AD3" w:rsidP="00C44AD3">
                  <w:pPr>
                    <w:spacing w:after="0"/>
                    <w:jc w:val="both"/>
                    <w:rPr>
                      <w:bCs/>
                      <w:sz w:val="20"/>
                      <w:szCs w:val="20"/>
                    </w:rPr>
                  </w:pPr>
                  <w:r w:rsidRPr="00F60A74">
                    <w:rPr>
                      <w:bCs/>
                      <w:sz w:val="20"/>
                      <w:szCs w:val="20"/>
                    </w:rPr>
                    <w:t>pune la dispoziția comercianților și a furnizorilor de piețe online o copie digitală a suportului de date sau a identificatorului unic al produsului, după caz, pentru a le permite să pună suportul de date sau identificatorul unic al produsului la dispoziția clienților potențiali în cazul în care aceștia nu pot avea acces fizic la produs;</w:t>
                  </w:r>
                </w:p>
              </w:tc>
            </w:tr>
          </w:tbl>
          <w:p w14:paraId="61325A60"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D7DEB92" w14:textId="77777777" w:rsidTr="00235B9E">
              <w:tc>
                <w:tcPr>
                  <w:tcW w:w="0" w:type="auto"/>
                  <w:hideMark/>
                </w:tcPr>
                <w:p w14:paraId="63C20B7C"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263F827E" w14:textId="77777777" w:rsidR="00C44AD3" w:rsidRPr="00F60A74" w:rsidRDefault="00C44AD3" w:rsidP="00C44AD3">
                  <w:pPr>
                    <w:spacing w:after="0"/>
                    <w:jc w:val="both"/>
                    <w:rPr>
                      <w:bCs/>
                      <w:sz w:val="20"/>
                      <w:szCs w:val="20"/>
                    </w:rPr>
                  </w:pPr>
                  <w:r w:rsidRPr="00F60A74">
                    <w:rPr>
                      <w:bCs/>
                      <w:sz w:val="20"/>
                      <w:szCs w:val="20"/>
                    </w:rPr>
                    <w:t>furnizează copia digitală menționată la litera (a) sau un link către o pagină web gratuit, prompt și în orice caz în termen de cinci zile lucrătoare de când primește o cerere în acest sens.</w:t>
                  </w:r>
                </w:p>
              </w:tc>
            </w:tr>
          </w:tbl>
          <w:p w14:paraId="12C32B0A" w14:textId="77777777" w:rsidR="00C44AD3" w:rsidRPr="00F60A74" w:rsidRDefault="00C44AD3" w:rsidP="00C44AD3">
            <w:pPr>
              <w:spacing w:after="0"/>
              <w:jc w:val="both"/>
              <w:rPr>
                <w:bCs/>
                <w:sz w:val="20"/>
                <w:szCs w:val="20"/>
              </w:rPr>
            </w:pPr>
            <w:r w:rsidRPr="00F60A74">
              <w:rPr>
                <w:bCs/>
                <w:sz w:val="20"/>
                <w:szCs w:val="20"/>
              </w:rPr>
              <w:t>(4)   Atunci când introduce produsul pe piață, operatorul economic pune la dispoziție o copie de rezervă după pașaportul digital al produsului prin intermediul unui furnizor de servicii de pașapoarte digitale ale produselor.</w:t>
            </w:r>
          </w:p>
          <w:p w14:paraId="24E93BEC" w14:textId="77777777" w:rsidR="00C44AD3" w:rsidRPr="00F60A74" w:rsidRDefault="00C44AD3" w:rsidP="00C44AD3">
            <w:pPr>
              <w:spacing w:after="0"/>
              <w:jc w:val="both"/>
              <w:rPr>
                <w:bCs/>
                <w:sz w:val="20"/>
                <w:szCs w:val="20"/>
              </w:rPr>
            </w:pPr>
          </w:p>
        </w:tc>
        <w:tc>
          <w:tcPr>
            <w:tcW w:w="1699" w:type="pct"/>
          </w:tcPr>
          <w:p w14:paraId="212AC2D3" w14:textId="60FFB6CF" w:rsidR="00DA2133" w:rsidRPr="00F60A74" w:rsidRDefault="00DA2133" w:rsidP="00DA2133">
            <w:pPr>
              <w:spacing w:after="0"/>
              <w:rPr>
                <w:bCs/>
                <w:sz w:val="20"/>
                <w:szCs w:val="20"/>
              </w:rPr>
            </w:pPr>
            <w:bookmarkStart w:id="12" w:name="_Hlk210052901"/>
            <w:r w:rsidRPr="00F60A74">
              <w:rPr>
                <w:b/>
                <w:sz w:val="20"/>
                <w:szCs w:val="20"/>
              </w:rPr>
              <w:lastRenderedPageBreak/>
              <w:t>Articolul 1</w:t>
            </w:r>
            <w:r w:rsidR="009C68D3" w:rsidRPr="00F60A74">
              <w:rPr>
                <w:b/>
                <w:sz w:val="20"/>
                <w:szCs w:val="20"/>
              </w:rPr>
              <w:t>7</w:t>
            </w:r>
            <w:r w:rsidRPr="00F60A74">
              <w:rPr>
                <w:b/>
                <w:sz w:val="20"/>
                <w:szCs w:val="20"/>
              </w:rPr>
              <w:t>.</w:t>
            </w:r>
            <w:r w:rsidRPr="00F60A74">
              <w:rPr>
                <w:bCs/>
                <w:sz w:val="20"/>
                <w:szCs w:val="20"/>
              </w:rPr>
              <w:t xml:space="preserve"> Cerințe pentru pașaportul digital al produsului</w:t>
            </w:r>
          </w:p>
          <w:bookmarkEnd w:id="12"/>
          <w:p w14:paraId="5E98AC1C" w14:textId="77777777" w:rsidR="00A40BD1" w:rsidRDefault="00A40BD1" w:rsidP="008B3417">
            <w:pPr>
              <w:spacing w:after="0"/>
              <w:jc w:val="both"/>
              <w:rPr>
                <w:bCs/>
                <w:sz w:val="20"/>
                <w:szCs w:val="20"/>
              </w:rPr>
            </w:pPr>
          </w:p>
          <w:p w14:paraId="3AEC9812" w14:textId="77777777" w:rsidR="008B3417" w:rsidRPr="008B3417" w:rsidRDefault="008B3417" w:rsidP="008B3417">
            <w:pPr>
              <w:spacing w:after="0"/>
              <w:jc w:val="both"/>
              <w:rPr>
                <w:bCs/>
                <w:sz w:val="20"/>
                <w:szCs w:val="20"/>
              </w:rPr>
            </w:pPr>
            <w:r w:rsidRPr="008B3417">
              <w:rPr>
                <w:bCs/>
                <w:sz w:val="20"/>
                <w:szCs w:val="20"/>
              </w:rPr>
              <w:t>(1)   Pașaportul digital al produsului îndeplinește următoarele condiții esențiale:</w:t>
            </w:r>
          </w:p>
          <w:p w14:paraId="2192B6D1" w14:textId="77777777" w:rsidR="008B3417" w:rsidRPr="008B3417" w:rsidRDefault="008B3417" w:rsidP="008B3417">
            <w:pPr>
              <w:spacing w:after="0"/>
              <w:jc w:val="both"/>
              <w:rPr>
                <w:bCs/>
                <w:sz w:val="20"/>
                <w:szCs w:val="20"/>
              </w:rPr>
            </w:pPr>
            <w:r w:rsidRPr="008B3417">
              <w:rPr>
                <w:bCs/>
                <w:sz w:val="20"/>
                <w:szCs w:val="20"/>
              </w:rPr>
              <w:t>a) este conectat printr-un suport de date la un identificator unic persistent al produsului;</w:t>
            </w:r>
          </w:p>
          <w:p w14:paraId="147C4652" w14:textId="78D89869" w:rsidR="008B3417" w:rsidRPr="008B3417" w:rsidRDefault="008B3417" w:rsidP="008B3417">
            <w:pPr>
              <w:spacing w:after="0"/>
              <w:jc w:val="both"/>
              <w:rPr>
                <w:bCs/>
                <w:sz w:val="20"/>
                <w:szCs w:val="20"/>
              </w:rPr>
            </w:pPr>
            <w:r w:rsidRPr="008B3417">
              <w:rPr>
                <w:bCs/>
                <w:sz w:val="20"/>
                <w:szCs w:val="20"/>
              </w:rPr>
              <w:t xml:space="preserve">b) </w:t>
            </w:r>
            <w:r w:rsidR="007050F7">
              <w:rPr>
                <w:bCs/>
                <w:sz w:val="20"/>
                <w:szCs w:val="20"/>
              </w:rPr>
              <w:t>suportul</w:t>
            </w:r>
            <w:r w:rsidR="007050F7" w:rsidRPr="008B3417">
              <w:rPr>
                <w:bCs/>
                <w:sz w:val="20"/>
                <w:szCs w:val="20"/>
              </w:rPr>
              <w:t xml:space="preserve"> </w:t>
            </w:r>
            <w:r w:rsidRPr="008B3417">
              <w:rPr>
                <w:bCs/>
                <w:sz w:val="20"/>
                <w:szCs w:val="20"/>
              </w:rPr>
              <w:t>de date este prezent fizic pe produs, pe ambalajul acestuia sau pe documentația care însoțește produsul, astfel cum se specifică în actul normativ aprobat în temeiul art. 11;</w:t>
            </w:r>
          </w:p>
          <w:p w14:paraId="7EA27BD2" w14:textId="285BF8FF" w:rsidR="008B3417" w:rsidRPr="008B3417" w:rsidRDefault="008B3417" w:rsidP="008B3417">
            <w:pPr>
              <w:spacing w:after="0"/>
              <w:jc w:val="both"/>
              <w:rPr>
                <w:bCs/>
                <w:sz w:val="20"/>
                <w:szCs w:val="20"/>
              </w:rPr>
            </w:pPr>
            <w:r w:rsidRPr="008B3417">
              <w:rPr>
                <w:bCs/>
                <w:sz w:val="20"/>
                <w:szCs w:val="20"/>
              </w:rPr>
              <w:lastRenderedPageBreak/>
              <w:t xml:space="preserve">c) </w:t>
            </w:r>
            <w:r w:rsidR="007050F7">
              <w:rPr>
                <w:bCs/>
                <w:sz w:val="20"/>
                <w:szCs w:val="20"/>
              </w:rPr>
              <w:t>suportul</w:t>
            </w:r>
            <w:r w:rsidR="007050F7" w:rsidRPr="008B3417">
              <w:rPr>
                <w:bCs/>
                <w:sz w:val="20"/>
                <w:szCs w:val="20"/>
              </w:rPr>
              <w:t xml:space="preserve"> </w:t>
            </w:r>
            <w:r w:rsidRPr="008B3417">
              <w:rPr>
                <w:bCs/>
                <w:sz w:val="20"/>
                <w:szCs w:val="20"/>
              </w:rPr>
              <w:t>de date și identificatorul unic al produsului respectă unul sau mai multe dintre standardele menționate la punctul 2 din anexa nr. 3 sau standarde europene sau internaționale echivalente până când referințele standardelor armonizate se publică în Monitorul Oficial al Republicii Moldova;</w:t>
            </w:r>
          </w:p>
          <w:p w14:paraId="3A7524CB" w14:textId="77777777" w:rsidR="008B3417" w:rsidRPr="008B3417" w:rsidRDefault="008B3417" w:rsidP="008B3417">
            <w:pPr>
              <w:spacing w:after="0"/>
              <w:jc w:val="both"/>
              <w:rPr>
                <w:bCs/>
                <w:sz w:val="20"/>
                <w:szCs w:val="20"/>
              </w:rPr>
            </w:pPr>
            <w:r w:rsidRPr="008B3417">
              <w:rPr>
                <w:bCs/>
                <w:sz w:val="20"/>
                <w:szCs w:val="20"/>
              </w:rPr>
              <w:t>d) toate datele incluse în pașaportul digital al produsului se bazează pe standarde deschise, elaborate într-un format interoperabil și sunt, după caz, prelucrabile automat, structurate, accesibile pentru căutare și transferabile printr-o rețea deschisă și interoperabilă de schimb de date, care nu este dependentă de furnizor, în conformitate cu cerințele esențiale prevăzute la prezentul articol și la art. 18;</w:t>
            </w:r>
          </w:p>
          <w:p w14:paraId="3B11632D" w14:textId="3BFDB081" w:rsidR="008B3417" w:rsidRPr="008B3417" w:rsidRDefault="008B3417" w:rsidP="008B3417">
            <w:pPr>
              <w:spacing w:after="0"/>
              <w:jc w:val="both"/>
              <w:rPr>
                <w:bCs/>
                <w:sz w:val="20"/>
                <w:szCs w:val="20"/>
              </w:rPr>
            </w:pPr>
            <w:r w:rsidRPr="008B3417">
              <w:rPr>
                <w:bCs/>
                <w:sz w:val="20"/>
                <w:szCs w:val="20"/>
              </w:rPr>
              <w:t xml:space="preserve">e) </w:t>
            </w:r>
            <w:r w:rsidR="00B30F5E" w:rsidRPr="00B30F5E">
              <w:rPr>
                <w:bCs/>
                <w:sz w:val="20"/>
                <w:szCs w:val="20"/>
              </w:rPr>
              <w:t>datele cu caracter personal referitoare la clienți nu constituie un element obligatoriu al pașaportului digital al produsului și pot fi prelucrate în legătură cu acesta numai pentru un scop determinat, explicit și legitim și în baza unui temei juridic prevăzut de Legea nr. 195/2024 privind protecția datelor cu caracter personal;</w:t>
            </w:r>
          </w:p>
          <w:p w14:paraId="2516909D" w14:textId="77777777" w:rsidR="008B3417" w:rsidRPr="008B3417" w:rsidRDefault="008B3417" w:rsidP="008B3417">
            <w:pPr>
              <w:spacing w:after="0"/>
              <w:jc w:val="both"/>
              <w:rPr>
                <w:bCs/>
                <w:sz w:val="20"/>
                <w:szCs w:val="20"/>
              </w:rPr>
            </w:pPr>
            <w:r w:rsidRPr="008B3417">
              <w:rPr>
                <w:bCs/>
                <w:sz w:val="20"/>
                <w:szCs w:val="20"/>
              </w:rPr>
              <w:t>f) datele incluse în pașaportul digital al produsului se referă la modelul, lotul sau articolul de produs, astfel cum se specifică în actul normativ aprobat în temeiul art. 11;</w:t>
            </w:r>
          </w:p>
          <w:p w14:paraId="6DB693A6" w14:textId="77777777" w:rsidR="008B3417" w:rsidRPr="008B3417" w:rsidRDefault="008B3417" w:rsidP="008B3417">
            <w:pPr>
              <w:spacing w:after="0"/>
              <w:jc w:val="both"/>
              <w:rPr>
                <w:bCs/>
                <w:sz w:val="20"/>
                <w:szCs w:val="20"/>
              </w:rPr>
            </w:pPr>
            <w:r w:rsidRPr="008B3417">
              <w:rPr>
                <w:bCs/>
                <w:sz w:val="20"/>
                <w:szCs w:val="20"/>
              </w:rPr>
              <w:t>g) accesul la datele incluse în pașaportul digital al produsului este reglementat în conformitate cu cerințele esențiale prevăzute la prezentul articol și la art. 18, iar drepturile specifice de acces la nivelul grupei de produse specificate în actul normativ aprobat în temeiul art. 11.</w:t>
            </w:r>
          </w:p>
          <w:p w14:paraId="104B457D" w14:textId="77777777" w:rsidR="008B3417" w:rsidRPr="008B3417" w:rsidRDefault="008B3417" w:rsidP="008B3417">
            <w:pPr>
              <w:spacing w:after="0"/>
              <w:jc w:val="both"/>
              <w:rPr>
                <w:bCs/>
                <w:sz w:val="20"/>
                <w:szCs w:val="20"/>
              </w:rPr>
            </w:pPr>
            <w:r w:rsidRPr="008B3417">
              <w:rPr>
                <w:bCs/>
                <w:sz w:val="20"/>
                <w:szCs w:val="20"/>
              </w:rPr>
              <w:t>(2) În cazul în care alte acte normative ale Republicii Moldova impun sau permit includerea unor date specifice în pașaportul digital al produsului, datele respective pot fi incluse în pașaportul digital al produsului în conformitate cu prevederile actului normativ aprobat în temeiul art. 11.</w:t>
            </w:r>
          </w:p>
          <w:p w14:paraId="32B57B64" w14:textId="77777777" w:rsidR="008B3417" w:rsidRPr="008B3417" w:rsidRDefault="008B3417" w:rsidP="008B3417">
            <w:pPr>
              <w:spacing w:after="0"/>
              <w:jc w:val="both"/>
              <w:rPr>
                <w:bCs/>
                <w:sz w:val="20"/>
                <w:szCs w:val="20"/>
              </w:rPr>
            </w:pPr>
            <w:r w:rsidRPr="008B3417">
              <w:rPr>
                <w:bCs/>
                <w:sz w:val="20"/>
                <w:szCs w:val="20"/>
              </w:rPr>
              <w:t>(3) Operatorul economic care introduce produsul pe piață:</w:t>
            </w:r>
          </w:p>
          <w:p w14:paraId="774B80E5" w14:textId="29E4A0D9" w:rsidR="008B3417" w:rsidRPr="008B3417" w:rsidRDefault="008B3417" w:rsidP="008B3417">
            <w:pPr>
              <w:spacing w:after="0"/>
              <w:jc w:val="both"/>
              <w:rPr>
                <w:bCs/>
                <w:sz w:val="20"/>
                <w:szCs w:val="20"/>
              </w:rPr>
            </w:pPr>
            <w:r w:rsidRPr="008B3417">
              <w:rPr>
                <w:bCs/>
                <w:sz w:val="20"/>
                <w:szCs w:val="20"/>
              </w:rPr>
              <w:t xml:space="preserve">a) pune la dispoziția comercianților și a furnizorilor de piețe online o copie digitală a </w:t>
            </w:r>
            <w:r w:rsidR="00B9296E">
              <w:rPr>
                <w:bCs/>
                <w:sz w:val="20"/>
                <w:szCs w:val="20"/>
              </w:rPr>
              <w:t>suportului</w:t>
            </w:r>
            <w:r w:rsidR="00B9296E" w:rsidRPr="008B3417">
              <w:rPr>
                <w:bCs/>
                <w:sz w:val="20"/>
                <w:szCs w:val="20"/>
              </w:rPr>
              <w:t xml:space="preserve"> </w:t>
            </w:r>
            <w:r w:rsidRPr="008B3417">
              <w:rPr>
                <w:bCs/>
                <w:sz w:val="20"/>
                <w:szCs w:val="20"/>
              </w:rPr>
              <w:t xml:space="preserve">de date sau a identificatorului unic al produsului, după caz, pentru a le permite să pună </w:t>
            </w:r>
            <w:r w:rsidR="00B9296E">
              <w:rPr>
                <w:bCs/>
                <w:sz w:val="20"/>
                <w:szCs w:val="20"/>
              </w:rPr>
              <w:t>suportul</w:t>
            </w:r>
            <w:r w:rsidR="00B9296E" w:rsidRPr="008B3417">
              <w:rPr>
                <w:bCs/>
                <w:sz w:val="20"/>
                <w:szCs w:val="20"/>
              </w:rPr>
              <w:t xml:space="preserve"> </w:t>
            </w:r>
            <w:r w:rsidRPr="008B3417">
              <w:rPr>
                <w:bCs/>
                <w:sz w:val="20"/>
                <w:szCs w:val="20"/>
              </w:rPr>
              <w:t>de date sau identificatorul unic al produsului la dispoziția clienților potențiali în cazul în care aceștia nu pot avea acces fizic la produs;</w:t>
            </w:r>
          </w:p>
          <w:p w14:paraId="269CBBAB" w14:textId="77777777" w:rsidR="008B3417" w:rsidRPr="008B3417" w:rsidRDefault="008B3417" w:rsidP="008B3417">
            <w:pPr>
              <w:spacing w:after="0"/>
              <w:jc w:val="both"/>
              <w:rPr>
                <w:bCs/>
                <w:sz w:val="20"/>
                <w:szCs w:val="20"/>
              </w:rPr>
            </w:pPr>
            <w:r w:rsidRPr="008B3417">
              <w:rPr>
                <w:bCs/>
                <w:sz w:val="20"/>
                <w:szCs w:val="20"/>
              </w:rPr>
              <w:lastRenderedPageBreak/>
              <w:t>b) furnizează copia digitală menționată la litera a) sau un link către un site web gratuit, prompt și în orice caz în termen de cinci zile lucrătoare de când primește o cerere în acest sens.</w:t>
            </w:r>
          </w:p>
          <w:p w14:paraId="22AC92B8" w14:textId="65D846F1" w:rsidR="008B3417" w:rsidRPr="00F60A74" w:rsidRDefault="008B3417" w:rsidP="008B3417">
            <w:pPr>
              <w:spacing w:after="0"/>
              <w:jc w:val="both"/>
              <w:rPr>
                <w:bCs/>
                <w:sz w:val="20"/>
                <w:szCs w:val="20"/>
              </w:rPr>
            </w:pPr>
            <w:r w:rsidRPr="008B3417">
              <w:rPr>
                <w:bCs/>
                <w:sz w:val="20"/>
                <w:szCs w:val="20"/>
              </w:rPr>
              <w:t>(4) Atunci când introduce produsul pe piață, operatorul economic pune la dispoziție o copie de rezervă după pașaportul digital al produsului prin intermediul unui furnizor de servicii de pașapoarte digitale ale produselor.</w:t>
            </w:r>
          </w:p>
        </w:tc>
        <w:tc>
          <w:tcPr>
            <w:tcW w:w="709" w:type="pct"/>
          </w:tcPr>
          <w:p w14:paraId="51856958" w14:textId="1810E89B"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5AE591B0" w14:textId="77777777" w:rsidR="00C44AD3" w:rsidRPr="00F60A74" w:rsidRDefault="00C44AD3" w:rsidP="00B0559E">
            <w:pPr>
              <w:spacing w:after="0"/>
              <w:jc w:val="both"/>
              <w:rPr>
                <w:b/>
                <w:sz w:val="20"/>
                <w:szCs w:val="20"/>
              </w:rPr>
            </w:pPr>
          </w:p>
          <w:p w14:paraId="581764D4" w14:textId="77777777" w:rsidR="00B0559E" w:rsidRPr="00F60A74" w:rsidRDefault="00B0559E" w:rsidP="00B0559E">
            <w:pPr>
              <w:spacing w:after="0"/>
              <w:jc w:val="both"/>
              <w:rPr>
                <w:b/>
                <w:sz w:val="20"/>
                <w:szCs w:val="20"/>
              </w:rPr>
            </w:pPr>
          </w:p>
          <w:p w14:paraId="27E58C41" w14:textId="77777777" w:rsidR="00B0559E" w:rsidRPr="00F60A74" w:rsidRDefault="00B0559E" w:rsidP="00B0559E">
            <w:pPr>
              <w:spacing w:after="0"/>
              <w:jc w:val="both"/>
              <w:rPr>
                <w:b/>
                <w:sz w:val="20"/>
                <w:szCs w:val="20"/>
              </w:rPr>
            </w:pPr>
          </w:p>
          <w:p w14:paraId="0A00F596" w14:textId="77777777" w:rsidR="00B0559E" w:rsidRPr="00F60A74" w:rsidRDefault="00B0559E" w:rsidP="00B0559E">
            <w:pPr>
              <w:spacing w:after="0"/>
              <w:jc w:val="both"/>
              <w:rPr>
                <w:b/>
                <w:sz w:val="20"/>
                <w:szCs w:val="20"/>
              </w:rPr>
            </w:pPr>
          </w:p>
          <w:p w14:paraId="0B9342E6" w14:textId="77777777" w:rsidR="00B0559E" w:rsidRPr="00F60A74" w:rsidRDefault="00B0559E" w:rsidP="00B0559E">
            <w:pPr>
              <w:spacing w:after="0"/>
              <w:jc w:val="both"/>
              <w:rPr>
                <w:b/>
                <w:sz w:val="20"/>
                <w:szCs w:val="20"/>
              </w:rPr>
            </w:pPr>
          </w:p>
          <w:p w14:paraId="05D1EDC4" w14:textId="77777777" w:rsidR="00B0559E" w:rsidRPr="00F60A74" w:rsidRDefault="00B0559E" w:rsidP="00B0559E">
            <w:pPr>
              <w:spacing w:after="0"/>
              <w:jc w:val="both"/>
              <w:rPr>
                <w:b/>
                <w:sz w:val="20"/>
                <w:szCs w:val="20"/>
              </w:rPr>
            </w:pPr>
          </w:p>
          <w:p w14:paraId="19579ED7" w14:textId="77777777" w:rsidR="00B0559E" w:rsidRPr="00F60A74" w:rsidRDefault="00B0559E" w:rsidP="00B0559E">
            <w:pPr>
              <w:spacing w:after="0"/>
              <w:jc w:val="both"/>
              <w:rPr>
                <w:b/>
                <w:sz w:val="20"/>
                <w:szCs w:val="20"/>
              </w:rPr>
            </w:pPr>
          </w:p>
          <w:p w14:paraId="215F3DE9" w14:textId="77777777" w:rsidR="00B0559E" w:rsidRPr="00F60A74" w:rsidRDefault="00B0559E" w:rsidP="00B0559E">
            <w:pPr>
              <w:spacing w:after="0"/>
              <w:jc w:val="both"/>
              <w:rPr>
                <w:b/>
                <w:sz w:val="20"/>
                <w:szCs w:val="20"/>
              </w:rPr>
            </w:pPr>
          </w:p>
          <w:p w14:paraId="13EF5E72" w14:textId="77777777" w:rsidR="00B0559E" w:rsidRPr="00F60A74" w:rsidRDefault="00B0559E" w:rsidP="00B0559E">
            <w:pPr>
              <w:spacing w:after="0"/>
              <w:jc w:val="both"/>
              <w:rPr>
                <w:b/>
                <w:sz w:val="20"/>
                <w:szCs w:val="20"/>
              </w:rPr>
            </w:pPr>
          </w:p>
          <w:p w14:paraId="6288CCAE" w14:textId="77777777" w:rsidR="00B0559E" w:rsidRPr="00F60A74" w:rsidRDefault="00B0559E" w:rsidP="00B0559E">
            <w:pPr>
              <w:spacing w:after="0"/>
              <w:jc w:val="both"/>
              <w:rPr>
                <w:b/>
                <w:sz w:val="20"/>
                <w:szCs w:val="20"/>
              </w:rPr>
            </w:pPr>
          </w:p>
          <w:p w14:paraId="50481F2D" w14:textId="77777777" w:rsidR="00B0559E" w:rsidRPr="00F60A74" w:rsidRDefault="00B0559E" w:rsidP="00B0559E">
            <w:pPr>
              <w:spacing w:after="0"/>
              <w:jc w:val="both"/>
              <w:rPr>
                <w:b/>
                <w:sz w:val="20"/>
                <w:szCs w:val="20"/>
              </w:rPr>
            </w:pPr>
          </w:p>
          <w:p w14:paraId="452850DF" w14:textId="77777777" w:rsidR="00B0559E" w:rsidRPr="00F60A74" w:rsidRDefault="00B0559E" w:rsidP="00B0559E">
            <w:pPr>
              <w:spacing w:after="0"/>
              <w:jc w:val="both"/>
              <w:rPr>
                <w:b/>
                <w:sz w:val="20"/>
                <w:szCs w:val="20"/>
              </w:rPr>
            </w:pPr>
          </w:p>
          <w:p w14:paraId="1AFE6786" w14:textId="77777777" w:rsidR="00B0559E" w:rsidRPr="00F60A74" w:rsidRDefault="00B0559E" w:rsidP="00B0559E">
            <w:pPr>
              <w:spacing w:after="0"/>
              <w:jc w:val="both"/>
              <w:rPr>
                <w:b/>
                <w:sz w:val="20"/>
                <w:szCs w:val="20"/>
              </w:rPr>
            </w:pPr>
          </w:p>
          <w:p w14:paraId="30139B9A" w14:textId="77777777" w:rsidR="00B0559E" w:rsidRPr="00F60A74" w:rsidRDefault="00B0559E" w:rsidP="00B0559E">
            <w:pPr>
              <w:spacing w:after="0"/>
              <w:jc w:val="both"/>
              <w:rPr>
                <w:b/>
                <w:sz w:val="20"/>
                <w:szCs w:val="20"/>
              </w:rPr>
            </w:pPr>
          </w:p>
          <w:p w14:paraId="2828D47D" w14:textId="77777777" w:rsidR="00B0559E" w:rsidRPr="00F60A74" w:rsidRDefault="00B0559E" w:rsidP="00B0559E">
            <w:pPr>
              <w:spacing w:after="0"/>
              <w:jc w:val="both"/>
              <w:rPr>
                <w:b/>
                <w:sz w:val="20"/>
                <w:szCs w:val="20"/>
              </w:rPr>
            </w:pPr>
          </w:p>
          <w:p w14:paraId="7CDB8DF4" w14:textId="77777777" w:rsidR="00B0559E" w:rsidRPr="00F60A74" w:rsidRDefault="00B0559E" w:rsidP="00B0559E">
            <w:pPr>
              <w:spacing w:after="0"/>
              <w:jc w:val="both"/>
              <w:rPr>
                <w:b/>
                <w:sz w:val="20"/>
                <w:szCs w:val="20"/>
              </w:rPr>
            </w:pPr>
          </w:p>
          <w:p w14:paraId="2BCF60C9" w14:textId="77777777" w:rsidR="00B0559E" w:rsidRPr="00F60A74" w:rsidRDefault="00B0559E" w:rsidP="00B0559E">
            <w:pPr>
              <w:spacing w:after="0"/>
              <w:jc w:val="both"/>
              <w:rPr>
                <w:b/>
                <w:sz w:val="20"/>
                <w:szCs w:val="20"/>
              </w:rPr>
            </w:pPr>
          </w:p>
          <w:p w14:paraId="75AED6BE" w14:textId="77777777" w:rsidR="00B0559E" w:rsidRPr="00F60A74" w:rsidRDefault="00B0559E" w:rsidP="00B0559E">
            <w:pPr>
              <w:spacing w:after="0"/>
              <w:jc w:val="both"/>
              <w:rPr>
                <w:b/>
                <w:sz w:val="20"/>
                <w:szCs w:val="20"/>
              </w:rPr>
            </w:pPr>
          </w:p>
          <w:p w14:paraId="462C94B6" w14:textId="77777777" w:rsidR="00B0559E" w:rsidRPr="00F60A74" w:rsidRDefault="00B0559E" w:rsidP="00B0559E">
            <w:pPr>
              <w:spacing w:after="0"/>
              <w:jc w:val="both"/>
              <w:rPr>
                <w:b/>
                <w:sz w:val="20"/>
                <w:szCs w:val="20"/>
              </w:rPr>
            </w:pPr>
          </w:p>
          <w:p w14:paraId="5A0DB1E9" w14:textId="77777777" w:rsidR="00B0559E" w:rsidRPr="00F60A74" w:rsidRDefault="00B0559E" w:rsidP="00B0559E">
            <w:pPr>
              <w:spacing w:after="0"/>
              <w:jc w:val="both"/>
              <w:rPr>
                <w:b/>
                <w:sz w:val="20"/>
                <w:szCs w:val="20"/>
              </w:rPr>
            </w:pPr>
          </w:p>
          <w:p w14:paraId="72C4EACB" w14:textId="77777777" w:rsidR="00B0559E" w:rsidRPr="00F60A74" w:rsidRDefault="00B0559E" w:rsidP="00B0559E">
            <w:pPr>
              <w:spacing w:after="0"/>
              <w:jc w:val="both"/>
              <w:rPr>
                <w:b/>
                <w:sz w:val="20"/>
                <w:szCs w:val="20"/>
              </w:rPr>
            </w:pPr>
          </w:p>
          <w:p w14:paraId="7CC71129" w14:textId="77777777" w:rsidR="00B0559E" w:rsidRPr="00F60A74" w:rsidRDefault="00B0559E" w:rsidP="00B0559E">
            <w:pPr>
              <w:spacing w:after="0"/>
              <w:jc w:val="both"/>
              <w:rPr>
                <w:b/>
                <w:sz w:val="20"/>
                <w:szCs w:val="20"/>
              </w:rPr>
            </w:pPr>
          </w:p>
          <w:p w14:paraId="656B1146" w14:textId="77777777" w:rsidR="00B0559E" w:rsidRPr="00F60A74" w:rsidRDefault="00B0559E" w:rsidP="00B0559E">
            <w:pPr>
              <w:spacing w:after="0"/>
              <w:jc w:val="both"/>
              <w:rPr>
                <w:b/>
                <w:sz w:val="20"/>
                <w:szCs w:val="20"/>
              </w:rPr>
            </w:pPr>
          </w:p>
          <w:p w14:paraId="4A7CDEA9" w14:textId="77777777" w:rsidR="00B0559E" w:rsidRPr="00F60A74" w:rsidRDefault="00B0559E" w:rsidP="00B0559E">
            <w:pPr>
              <w:spacing w:after="0"/>
              <w:jc w:val="both"/>
              <w:rPr>
                <w:b/>
                <w:sz w:val="20"/>
                <w:szCs w:val="20"/>
              </w:rPr>
            </w:pPr>
          </w:p>
          <w:p w14:paraId="73051A46" w14:textId="77777777" w:rsidR="00B0559E" w:rsidRPr="00F60A74" w:rsidRDefault="00B0559E" w:rsidP="00B0559E">
            <w:pPr>
              <w:spacing w:after="0"/>
              <w:jc w:val="both"/>
              <w:rPr>
                <w:b/>
                <w:sz w:val="20"/>
                <w:szCs w:val="20"/>
              </w:rPr>
            </w:pPr>
          </w:p>
          <w:p w14:paraId="65F6880C" w14:textId="77777777" w:rsidR="00B0559E" w:rsidRPr="00F60A74" w:rsidRDefault="00B0559E" w:rsidP="00B0559E">
            <w:pPr>
              <w:spacing w:after="0"/>
              <w:jc w:val="both"/>
              <w:rPr>
                <w:b/>
                <w:sz w:val="20"/>
                <w:szCs w:val="20"/>
              </w:rPr>
            </w:pPr>
          </w:p>
          <w:p w14:paraId="29A0F70C" w14:textId="77777777" w:rsidR="00B0559E" w:rsidRPr="00F60A74" w:rsidRDefault="00B0559E" w:rsidP="00B0559E">
            <w:pPr>
              <w:spacing w:after="0"/>
              <w:jc w:val="both"/>
              <w:rPr>
                <w:b/>
                <w:sz w:val="20"/>
                <w:szCs w:val="20"/>
              </w:rPr>
            </w:pPr>
          </w:p>
          <w:p w14:paraId="69D91DEE" w14:textId="77777777" w:rsidR="00B0559E" w:rsidRPr="00F60A74" w:rsidRDefault="00B0559E" w:rsidP="00B0559E">
            <w:pPr>
              <w:spacing w:after="0"/>
              <w:jc w:val="both"/>
              <w:rPr>
                <w:b/>
                <w:sz w:val="20"/>
                <w:szCs w:val="20"/>
              </w:rPr>
            </w:pPr>
          </w:p>
          <w:p w14:paraId="3D63F8C4" w14:textId="77777777" w:rsidR="00B0559E" w:rsidRPr="00F60A74" w:rsidRDefault="00B0559E" w:rsidP="00B0559E">
            <w:pPr>
              <w:spacing w:after="0"/>
              <w:jc w:val="both"/>
              <w:rPr>
                <w:b/>
                <w:sz w:val="20"/>
                <w:szCs w:val="20"/>
              </w:rPr>
            </w:pPr>
          </w:p>
          <w:p w14:paraId="48E3B3FC" w14:textId="77777777" w:rsidR="00B0559E" w:rsidRPr="00F60A74" w:rsidRDefault="00B0559E" w:rsidP="00B0559E">
            <w:pPr>
              <w:spacing w:after="0"/>
              <w:jc w:val="both"/>
              <w:rPr>
                <w:b/>
                <w:sz w:val="20"/>
                <w:szCs w:val="20"/>
              </w:rPr>
            </w:pPr>
          </w:p>
          <w:p w14:paraId="637BD2F8" w14:textId="77777777" w:rsidR="00B0559E" w:rsidRPr="00F60A74" w:rsidRDefault="00B0559E" w:rsidP="00B0559E">
            <w:pPr>
              <w:spacing w:after="0"/>
              <w:jc w:val="both"/>
              <w:rPr>
                <w:b/>
                <w:sz w:val="20"/>
                <w:szCs w:val="20"/>
              </w:rPr>
            </w:pPr>
          </w:p>
          <w:p w14:paraId="219BC71F" w14:textId="77777777" w:rsidR="00B0559E" w:rsidRPr="00F60A74" w:rsidRDefault="00B0559E" w:rsidP="00B0559E">
            <w:pPr>
              <w:spacing w:after="0"/>
              <w:jc w:val="both"/>
              <w:rPr>
                <w:b/>
                <w:sz w:val="20"/>
                <w:szCs w:val="20"/>
              </w:rPr>
            </w:pPr>
          </w:p>
          <w:p w14:paraId="64865B63" w14:textId="77777777" w:rsidR="00B0559E" w:rsidRPr="00F60A74" w:rsidRDefault="00B0559E" w:rsidP="00B0559E">
            <w:pPr>
              <w:spacing w:after="0"/>
              <w:jc w:val="both"/>
              <w:rPr>
                <w:b/>
                <w:sz w:val="20"/>
                <w:szCs w:val="20"/>
              </w:rPr>
            </w:pPr>
          </w:p>
          <w:p w14:paraId="16815840" w14:textId="77777777" w:rsidR="00B0559E" w:rsidRPr="00F60A74" w:rsidRDefault="00B0559E" w:rsidP="00B0559E">
            <w:pPr>
              <w:spacing w:after="0"/>
              <w:jc w:val="both"/>
              <w:rPr>
                <w:b/>
                <w:sz w:val="20"/>
                <w:szCs w:val="20"/>
              </w:rPr>
            </w:pPr>
          </w:p>
          <w:p w14:paraId="11E93513" w14:textId="77777777" w:rsidR="00B0559E" w:rsidRPr="00F60A74" w:rsidRDefault="00B0559E" w:rsidP="00B0559E">
            <w:pPr>
              <w:spacing w:after="0"/>
              <w:jc w:val="both"/>
              <w:rPr>
                <w:b/>
                <w:sz w:val="20"/>
                <w:szCs w:val="20"/>
              </w:rPr>
            </w:pPr>
          </w:p>
          <w:p w14:paraId="06AAC991" w14:textId="77777777" w:rsidR="00B0559E" w:rsidRPr="00F60A74" w:rsidRDefault="00B0559E" w:rsidP="00B0559E">
            <w:pPr>
              <w:spacing w:after="0"/>
              <w:jc w:val="both"/>
              <w:rPr>
                <w:b/>
                <w:sz w:val="20"/>
                <w:szCs w:val="20"/>
              </w:rPr>
            </w:pPr>
          </w:p>
          <w:p w14:paraId="5EAA16B7" w14:textId="77777777" w:rsidR="00B0559E" w:rsidRPr="00F60A74" w:rsidRDefault="00B0559E" w:rsidP="00B0559E">
            <w:pPr>
              <w:spacing w:after="0"/>
              <w:jc w:val="both"/>
              <w:rPr>
                <w:b/>
                <w:sz w:val="20"/>
                <w:szCs w:val="20"/>
              </w:rPr>
            </w:pPr>
          </w:p>
          <w:p w14:paraId="44913C52" w14:textId="77777777" w:rsidR="00B0559E" w:rsidRPr="00F60A74" w:rsidRDefault="00B0559E" w:rsidP="00B0559E">
            <w:pPr>
              <w:spacing w:after="0"/>
              <w:jc w:val="both"/>
              <w:rPr>
                <w:b/>
                <w:sz w:val="20"/>
                <w:szCs w:val="20"/>
              </w:rPr>
            </w:pPr>
          </w:p>
          <w:p w14:paraId="0250FF37" w14:textId="77777777" w:rsidR="00B0559E" w:rsidRPr="00F60A74" w:rsidRDefault="00B0559E" w:rsidP="00B0559E">
            <w:pPr>
              <w:spacing w:after="0"/>
              <w:jc w:val="both"/>
              <w:rPr>
                <w:b/>
                <w:sz w:val="20"/>
                <w:szCs w:val="20"/>
              </w:rPr>
            </w:pPr>
          </w:p>
          <w:p w14:paraId="6CA01B12" w14:textId="77777777" w:rsidR="00B0559E" w:rsidRPr="00F60A74" w:rsidRDefault="00B0559E" w:rsidP="00B0559E">
            <w:pPr>
              <w:spacing w:after="0"/>
              <w:jc w:val="both"/>
              <w:rPr>
                <w:b/>
                <w:sz w:val="20"/>
                <w:szCs w:val="20"/>
              </w:rPr>
            </w:pPr>
          </w:p>
          <w:p w14:paraId="66FE66FE" w14:textId="77777777" w:rsidR="00B0559E" w:rsidRPr="00F60A74" w:rsidRDefault="00B0559E" w:rsidP="00B0559E">
            <w:pPr>
              <w:spacing w:after="0"/>
              <w:jc w:val="both"/>
              <w:rPr>
                <w:b/>
                <w:sz w:val="20"/>
                <w:szCs w:val="20"/>
              </w:rPr>
            </w:pPr>
          </w:p>
          <w:p w14:paraId="06274045" w14:textId="5F2DC94E" w:rsidR="00B0559E" w:rsidRPr="00F60A74" w:rsidRDefault="00B0559E" w:rsidP="00B0559E">
            <w:pPr>
              <w:spacing w:after="0"/>
              <w:jc w:val="both"/>
              <w:rPr>
                <w:bCs/>
                <w:sz w:val="20"/>
                <w:szCs w:val="20"/>
              </w:rPr>
            </w:pPr>
            <w:r w:rsidRPr="00F60A74">
              <w:rPr>
                <w:bCs/>
                <w:sz w:val="20"/>
                <w:szCs w:val="20"/>
              </w:rPr>
              <w:t xml:space="preserve">Transpunerea textului </w:t>
            </w:r>
            <w:r w:rsidRPr="00F60A74">
              <w:rPr>
                <w:b/>
                <w:sz w:val="20"/>
                <w:szCs w:val="20"/>
              </w:rPr>
              <w:t>„</w:t>
            </w:r>
            <w:r w:rsidRPr="00F60A74">
              <w:rPr>
                <w:bCs/>
                <w:sz w:val="20"/>
                <w:szCs w:val="20"/>
              </w:rPr>
              <w:t xml:space="preserve">Comisia este împuternicită să adopte acte delegate în conformitate cu articolul 72 pentru a modifica primul paragraf litera (c) și al doilea paragraf din anexa III în lumina progreselor tehnice și științifice prin înlocuirea standardelor sau prin adăugarea altor standarde europene sau </w:t>
            </w:r>
            <w:r w:rsidRPr="00F60A74">
              <w:rPr>
                <w:bCs/>
                <w:sz w:val="20"/>
                <w:szCs w:val="20"/>
              </w:rPr>
              <w:lastRenderedPageBreak/>
              <w:t xml:space="preserve">internaționale pe care trebuie să le respecte suporturile de date, identificatorii unici ai operatorilor și identificatorii unici ai instalațiilor în scopul îndeplinirii condițiilor prevăzute la prezentul articol.” nu este necesară deoarece se referă la tehnica legislativă </w:t>
            </w:r>
            <w:r w:rsidR="00265199" w:rsidRPr="00F60A74">
              <w:rPr>
                <w:bCs/>
                <w:sz w:val="20"/>
                <w:szCs w:val="20"/>
              </w:rPr>
              <w:t xml:space="preserve">a </w:t>
            </w:r>
            <w:r w:rsidRPr="00F60A74">
              <w:rPr>
                <w:bCs/>
                <w:sz w:val="20"/>
                <w:szCs w:val="20"/>
              </w:rPr>
              <w:t>UE.</w:t>
            </w:r>
          </w:p>
        </w:tc>
      </w:tr>
      <w:tr w:rsidR="00C44AD3" w:rsidRPr="00F60A74" w14:paraId="712394C7" w14:textId="77777777" w:rsidTr="00863610">
        <w:trPr>
          <w:jc w:val="center"/>
        </w:trPr>
        <w:tc>
          <w:tcPr>
            <w:tcW w:w="1550" w:type="pct"/>
            <w:gridSpan w:val="2"/>
          </w:tcPr>
          <w:p w14:paraId="28A9D2F9" w14:textId="77777777" w:rsidR="00C44AD3" w:rsidRPr="00F60A74" w:rsidRDefault="00C44AD3" w:rsidP="00C44AD3">
            <w:pPr>
              <w:spacing w:after="0"/>
              <w:jc w:val="center"/>
              <w:rPr>
                <w:b/>
                <w:i/>
                <w:iCs/>
                <w:sz w:val="20"/>
                <w:szCs w:val="20"/>
              </w:rPr>
            </w:pPr>
            <w:r w:rsidRPr="00F60A74">
              <w:rPr>
                <w:b/>
                <w:i/>
                <w:iCs/>
                <w:sz w:val="20"/>
                <w:szCs w:val="20"/>
              </w:rPr>
              <w:lastRenderedPageBreak/>
              <w:t>Articolul 11</w:t>
            </w:r>
          </w:p>
          <w:p w14:paraId="160F5C52" w14:textId="77777777" w:rsidR="00C44AD3" w:rsidRPr="00F60A74" w:rsidRDefault="00C44AD3" w:rsidP="00C44AD3">
            <w:pPr>
              <w:spacing w:after="0"/>
              <w:jc w:val="center"/>
              <w:rPr>
                <w:b/>
                <w:bCs/>
                <w:i/>
                <w:iCs/>
                <w:sz w:val="20"/>
                <w:szCs w:val="20"/>
              </w:rPr>
            </w:pPr>
            <w:r w:rsidRPr="00F60A74">
              <w:rPr>
                <w:b/>
                <w:bCs/>
                <w:i/>
                <w:iCs/>
                <w:sz w:val="20"/>
                <w:szCs w:val="20"/>
              </w:rPr>
              <w:t>Proiectarea tehnică și funcționarea pașaportului digital al produsului</w:t>
            </w:r>
          </w:p>
          <w:p w14:paraId="6E8FFACE" w14:textId="77777777" w:rsidR="00C44AD3" w:rsidRPr="00F60A74" w:rsidRDefault="00C44AD3" w:rsidP="00C44AD3">
            <w:pPr>
              <w:spacing w:after="0"/>
              <w:jc w:val="both"/>
              <w:rPr>
                <w:bCs/>
                <w:sz w:val="20"/>
                <w:szCs w:val="20"/>
              </w:rPr>
            </w:pPr>
            <w:r w:rsidRPr="00F60A74">
              <w:rPr>
                <w:bCs/>
                <w:sz w:val="20"/>
                <w:szCs w:val="20"/>
              </w:rPr>
              <w:t>Proiectarea tehnică și funcționarea pașaportului digital al produsului respectă următoarele cerințe esențiale: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37FA6624" w14:textId="77777777" w:rsidTr="00235B9E">
              <w:tc>
                <w:tcPr>
                  <w:tcW w:w="0" w:type="auto"/>
                  <w:shd w:val="clear" w:color="auto" w:fill="FFFFFF"/>
                  <w:hideMark/>
                </w:tcPr>
                <w:p w14:paraId="2495B60F"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1E7635CB" w14:textId="77777777" w:rsidR="00C44AD3" w:rsidRPr="00F60A74" w:rsidRDefault="00C44AD3" w:rsidP="00C44AD3">
                  <w:pPr>
                    <w:spacing w:after="0"/>
                    <w:jc w:val="both"/>
                    <w:rPr>
                      <w:bCs/>
                      <w:sz w:val="20"/>
                      <w:szCs w:val="20"/>
                    </w:rPr>
                  </w:pPr>
                  <w:r w:rsidRPr="00F60A74">
                    <w:rPr>
                      <w:bCs/>
                      <w:sz w:val="20"/>
                      <w:szCs w:val="20"/>
                    </w:rPr>
                    <w:t>pașaportul digital al produsului este pe deplin interoperabil cu alte pașapoarte digitale ale produselor impuse de actele delegate adoptate în temeiul articolului 4 în ceea ce privește aspectele tehnice, semantice și organizaționale ale comunicării de la un capăt la altul și ale transferului de date;</w:t>
                  </w:r>
                </w:p>
              </w:tc>
            </w:tr>
          </w:tbl>
          <w:p w14:paraId="1C2D522A"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17B64263" w14:textId="77777777" w:rsidTr="00235B9E">
              <w:tc>
                <w:tcPr>
                  <w:tcW w:w="0" w:type="auto"/>
                  <w:shd w:val="clear" w:color="auto" w:fill="FFFFFF"/>
                  <w:hideMark/>
                </w:tcPr>
                <w:p w14:paraId="11B5DBFE" w14:textId="77777777" w:rsidR="00C44AD3" w:rsidRPr="00F60A74" w:rsidRDefault="00C44AD3" w:rsidP="00C44AD3">
                  <w:pPr>
                    <w:spacing w:after="0"/>
                    <w:jc w:val="both"/>
                    <w:rPr>
                      <w:bCs/>
                      <w:sz w:val="20"/>
                      <w:szCs w:val="20"/>
                    </w:rPr>
                  </w:pPr>
                  <w:r w:rsidRPr="00F60A74">
                    <w:rPr>
                      <w:bCs/>
                      <w:sz w:val="20"/>
                      <w:szCs w:val="20"/>
                    </w:rPr>
                    <w:t>(b)</w:t>
                  </w:r>
                </w:p>
              </w:tc>
              <w:tc>
                <w:tcPr>
                  <w:tcW w:w="0" w:type="auto"/>
                  <w:shd w:val="clear" w:color="auto" w:fill="FFFFFF"/>
                  <w:hideMark/>
                </w:tcPr>
                <w:p w14:paraId="08C564BC" w14:textId="77777777" w:rsidR="00C44AD3" w:rsidRPr="00F60A74" w:rsidRDefault="00C44AD3" w:rsidP="00C44AD3">
                  <w:pPr>
                    <w:spacing w:after="0"/>
                    <w:jc w:val="both"/>
                    <w:rPr>
                      <w:bCs/>
                      <w:sz w:val="20"/>
                      <w:szCs w:val="20"/>
                    </w:rPr>
                  </w:pPr>
                  <w:r w:rsidRPr="00F60A74">
                    <w:rPr>
                      <w:bCs/>
                      <w:sz w:val="20"/>
                      <w:szCs w:val="20"/>
                    </w:rPr>
                    <w:t xml:space="preserve">clienții, producătorii, importatorii, distribuitorii, comercianții, reparatorii profesioniști, operatorii </w:t>
                  </w:r>
                  <w:r w:rsidRPr="00F60A74">
                    <w:rPr>
                      <w:bCs/>
                      <w:sz w:val="20"/>
                      <w:szCs w:val="20"/>
                    </w:rPr>
                    <w:lastRenderedPageBreak/>
                    <w:t>independenți, furnizorii de servicii de recondiționare, refabricanții, reciclatorii, autoritățile de supraveghere a pieței și autoritățile vamale, organizațiile societății civile, sindicatele și alți actori relevanți au acces gratuit și facil la pașaportul digital al produsului pe baza drepturilor lor de acces prevăzute în actul delegat aplicabil adoptat în temeiul articolului 4;</w:t>
                  </w:r>
                </w:p>
              </w:tc>
            </w:tr>
          </w:tbl>
          <w:p w14:paraId="461D8B6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432D4A60" w14:textId="77777777" w:rsidTr="00235B9E">
              <w:tc>
                <w:tcPr>
                  <w:tcW w:w="0" w:type="auto"/>
                  <w:shd w:val="clear" w:color="auto" w:fill="FFFFFF"/>
                  <w:hideMark/>
                </w:tcPr>
                <w:p w14:paraId="76790A03" w14:textId="77777777" w:rsidR="00C44AD3" w:rsidRPr="00F60A74" w:rsidRDefault="00C44AD3" w:rsidP="00C44AD3">
                  <w:pPr>
                    <w:spacing w:after="0"/>
                    <w:jc w:val="both"/>
                    <w:rPr>
                      <w:bCs/>
                      <w:sz w:val="20"/>
                      <w:szCs w:val="20"/>
                    </w:rPr>
                  </w:pPr>
                  <w:r w:rsidRPr="00F60A74">
                    <w:rPr>
                      <w:bCs/>
                      <w:sz w:val="20"/>
                      <w:szCs w:val="20"/>
                    </w:rPr>
                    <w:t>(c)</w:t>
                  </w:r>
                </w:p>
              </w:tc>
              <w:tc>
                <w:tcPr>
                  <w:tcW w:w="0" w:type="auto"/>
                  <w:shd w:val="clear" w:color="auto" w:fill="FFFFFF"/>
                  <w:hideMark/>
                </w:tcPr>
                <w:p w14:paraId="1C820602" w14:textId="77777777" w:rsidR="00C44AD3" w:rsidRPr="00F60A74" w:rsidRDefault="00C44AD3" w:rsidP="00C44AD3">
                  <w:pPr>
                    <w:spacing w:after="0"/>
                    <w:jc w:val="both"/>
                    <w:rPr>
                      <w:bCs/>
                      <w:sz w:val="20"/>
                      <w:szCs w:val="20"/>
                    </w:rPr>
                  </w:pPr>
                  <w:r w:rsidRPr="00F60A74">
                    <w:rPr>
                      <w:bCs/>
                      <w:sz w:val="20"/>
                      <w:szCs w:val="20"/>
                    </w:rPr>
                    <w:t>pașaportul digital al produsului este păstrat de operatorul economic responsabil cu crearea acestuia sau de furnizori de servicii de pașapoarte digitale ale produselor;</w:t>
                  </w:r>
                </w:p>
              </w:tc>
            </w:tr>
          </w:tbl>
          <w:p w14:paraId="3B8B21F0"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228A45E5" w14:textId="77777777" w:rsidTr="00235B9E">
              <w:tc>
                <w:tcPr>
                  <w:tcW w:w="0" w:type="auto"/>
                  <w:shd w:val="clear" w:color="auto" w:fill="FFFFFF"/>
                  <w:hideMark/>
                </w:tcPr>
                <w:p w14:paraId="63A1BE97" w14:textId="77777777" w:rsidR="00C44AD3" w:rsidRPr="00F60A74" w:rsidRDefault="00C44AD3" w:rsidP="00C44AD3">
                  <w:pPr>
                    <w:spacing w:after="0"/>
                    <w:jc w:val="both"/>
                    <w:rPr>
                      <w:bCs/>
                      <w:sz w:val="20"/>
                      <w:szCs w:val="20"/>
                    </w:rPr>
                  </w:pPr>
                  <w:r w:rsidRPr="00F60A74">
                    <w:rPr>
                      <w:bCs/>
                      <w:sz w:val="20"/>
                      <w:szCs w:val="20"/>
                    </w:rPr>
                    <w:t>(d)</w:t>
                  </w:r>
                </w:p>
              </w:tc>
              <w:tc>
                <w:tcPr>
                  <w:tcW w:w="0" w:type="auto"/>
                  <w:shd w:val="clear" w:color="auto" w:fill="FFFFFF"/>
                  <w:hideMark/>
                </w:tcPr>
                <w:p w14:paraId="4F198EDB" w14:textId="77777777" w:rsidR="00C44AD3" w:rsidRPr="00F60A74" w:rsidRDefault="00C44AD3" w:rsidP="00C44AD3">
                  <w:pPr>
                    <w:spacing w:after="0"/>
                    <w:jc w:val="both"/>
                    <w:rPr>
                      <w:bCs/>
                      <w:sz w:val="20"/>
                      <w:szCs w:val="20"/>
                    </w:rPr>
                  </w:pPr>
                  <w:r w:rsidRPr="00F60A74">
                    <w:rPr>
                      <w:bCs/>
                      <w:sz w:val="20"/>
                      <w:szCs w:val="20"/>
                    </w:rPr>
                    <w:t>în cazul în care se creează un nou pașaport digital al produsului pentru un produs care are deja un pașaport digital al produsului, noul pașaport digital al produsului este asociat cu pașaportul sau pașapoartele digitale inițiale ale produsului;</w:t>
                  </w:r>
                </w:p>
              </w:tc>
            </w:tr>
          </w:tbl>
          <w:p w14:paraId="2DA82FF8"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0F6371C" w14:textId="77777777" w:rsidTr="00235B9E">
              <w:tc>
                <w:tcPr>
                  <w:tcW w:w="0" w:type="auto"/>
                  <w:shd w:val="clear" w:color="auto" w:fill="FFFFFF"/>
                  <w:hideMark/>
                </w:tcPr>
                <w:p w14:paraId="28450567" w14:textId="77777777" w:rsidR="00C44AD3" w:rsidRPr="00F60A74" w:rsidRDefault="00C44AD3" w:rsidP="00C44AD3">
                  <w:pPr>
                    <w:spacing w:after="0"/>
                    <w:jc w:val="both"/>
                    <w:rPr>
                      <w:bCs/>
                      <w:sz w:val="20"/>
                      <w:szCs w:val="20"/>
                    </w:rPr>
                  </w:pPr>
                  <w:r w:rsidRPr="00F60A74">
                    <w:rPr>
                      <w:bCs/>
                      <w:sz w:val="20"/>
                      <w:szCs w:val="20"/>
                    </w:rPr>
                    <w:t>(e)</w:t>
                  </w:r>
                </w:p>
              </w:tc>
              <w:tc>
                <w:tcPr>
                  <w:tcW w:w="0" w:type="auto"/>
                  <w:shd w:val="clear" w:color="auto" w:fill="FFFFFF"/>
                  <w:hideMark/>
                </w:tcPr>
                <w:p w14:paraId="7AECFEC1" w14:textId="77777777" w:rsidR="00C44AD3" w:rsidRPr="00F60A74" w:rsidRDefault="00C44AD3" w:rsidP="00C44AD3">
                  <w:pPr>
                    <w:spacing w:after="0"/>
                    <w:jc w:val="both"/>
                    <w:rPr>
                      <w:bCs/>
                      <w:sz w:val="20"/>
                      <w:szCs w:val="20"/>
                    </w:rPr>
                  </w:pPr>
                  <w:r w:rsidRPr="00F60A74">
                    <w:rPr>
                      <w:bCs/>
                      <w:sz w:val="20"/>
                      <w:szCs w:val="20"/>
                    </w:rPr>
                    <w:t>pașaportul digital al produsului rămâne disponibil pe perioada specificată în actele delegate adoptate în temeiul articolului 4, inclusiv după insolvența, lichidarea sau încetarea activității în Uniune a operatorului economic responsabil cu crearea pașaportului digital al produsului;</w:t>
                  </w:r>
                </w:p>
              </w:tc>
            </w:tr>
          </w:tbl>
          <w:p w14:paraId="30AD16E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4095"/>
            </w:tblGrid>
            <w:tr w:rsidR="00C44AD3" w:rsidRPr="00F60A74" w14:paraId="0BFA8BB0" w14:textId="77777777" w:rsidTr="00235B9E">
              <w:tc>
                <w:tcPr>
                  <w:tcW w:w="0" w:type="auto"/>
                  <w:shd w:val="clear" w:color="auto" w:fill="FFFFFF"/>
                  <w:hideMark/>
                </w:tcPr>
                <w:p w14:paraId="7B54346B" w14:textId="77777777" w:rsidR="00C44AD3" w:rsidRPr="00F60A74" w:rsidRDefault="00C44AD3" w:rsidP="00C44AD3">
                  <w:pPr>
                    <w:spacing w:after="0"/>
                    <w:jc w:val="both"/>
                    <w:rPr>
                      <w:bCs/>
                      <w:sz w:val="20"/>
                      <w:szCs w:val="20"/>
                    </w:rPr>
                  </w:pPr>
                  <w:r w:rsidRPr="00F60A74">
                    <w:rPr>
                      <w:bCs/>
                      <w:sz w:val="20"/>
                      <w:szCs w:val="20"/>
                    </w:rPr>
                    <w:t>(f)</w:t>
                  </w:r>
                </w:p>
              </w:tc>
              <w:tc>
                <w:tcPr>
                  <w:tcW w:w="0" w:type="auto"/>
                  <w:shd w:val="clear" w:color="auto" w:fill="FFFFFF"/>
                  <w:hideMark/>
                </w:tcPr>
                <w:p w14:paraId="686BD5EB" w14:textId="77777777" w:rsidR="00C44AD3" w:rsidRPr="00F60A74" w:rsidRDefault="00C44AD3" w:rsidP="00C44AD3">
                  <w:pPr>
                    <w:spacing w:after="0"/>
                    <w:jc w:val="both"/>
                    <w:rPr>
                      <w:bCs/>
                      <w:sz w:val="20"/>
                      <w:szCs w:val="20"/>
                    </w:rPr>
                  </w:pPr>
                  <w:r w:rsidRPr="00F60A74">
                    <w:rPr>
                      <w:bCs/>
                      <w:sz w:val="20"/>
                      <w:szCs w:val="20"/>
                    </w:rPr>
                    <w:t>dreptul de a introduce, modifica sau actualiza datele din pașaportul digital al produsului este limitat pe baza drepturilor de acces precizate în actele delegate adoptate în temeiul articolului 4;</w:t>
                  </w:r>
                </w:p>
              </w:tc>
            </w:tr>
          </w:tbl>
          <w:p w14:paraId="25CDA752"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B1D503D" w14:textId="77777777" w:rsidTr="00235B9E">
              <w:tc>
                <w:tcPr>
                  <w:tcW w:w="0" w:type="auto"/>
                  <w:shd w:val="clear" w:color="auto" w:fill="FFFFFF"/>
                  <w:hideMark/>
                </w:tcPr>
                <w:p w14:paraId="5D98BA19" w14:textId="77777777" w:rsidR="00C44AD3" w:rsidRPr="00F60A74" w:rsidRDefault="00C44AD3" w:rsidP="00C44AD3">
                  <w:pPr>
                    <w:spacing w:after="0"/>
                    <w:jc w:val="both"/>
                    <w:rPr>
                      <w:bCs/>
                      <w:sz w:val="20"/>
                      <w:szCs w:val="20"/>
                    </w:rPr>
                  </w:pPr>
                  <w:r w:rsidRPr="00F60A74">
                    <w:rPr>
                      <w:bCs/>
                      <w:sz w:val="20"/>
                      <w:szCs w:val="20"/>
                    </w:rPr>
                    <w:t>(g)</w:t>
                  </w:r>
                </w:p>
              </w:tc>
              <w:tc>
                <w:tcPr>
                  <w:tcW w:w="0" w:type="auto"/>
                  <w:shd w:val="clear" w:color="auto" w:fill="FFFFFF"/>
                  <w:hideMark/>
                </w:tcPr>
                <w:p w14:paraId="47282B98" w14:textId="77777777" w:rsidR="00C44AD3" w:rsidRPr="00F60A74" w:rsidRDefault="00C44AD3" w:rsidP="00C44AD3">
                  <w:pPr>
                    <w:spacing w:after="0"/>
                    <w:jc w:val="both"/>
                    <w:rPr>
                      <w:bCs/>
                      <w:sz w:val="20"/>
                      <w:szCs w:val="20"/>
                    </w:rPr>
                  </w:pPr>
                  <w:r w:rsidRPr="00F60A74">
                    <w:rPr>
                      <w:bCs/>
                      <w:sz w:val="20"/>
                      <w:szCs w:val="20"/>
                    </w:rPr>
                    <w:t>se asigură autentificarea, fiabilitatea și integritatea datelor;</w:t>
                  </w:r>
                </w:p>
              </w:tc>
            </w:tr>
          </w:tbl>
          <w:p w14:paraId="5E9C352F"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3D9E2F6E" w14:textId="77777777" w:rsidTr="00235B9E">
              <w:tc>
                <w:tcPr>
                  <w:tcW w:w="0" w:type="auto"/>
                  <w:shd w:val="clear" w:color="auto" w:fill="FFFFFF"/>
                  <w:hideMark/>
                </w:tcPr>
                <w:p w14:paraId="29B14430" w14:textId="77777777" w:rsidR="00C44AD3" w:rsidRPr="00F60A74" w:rsidRDefault="00C44AD3" w:rsidP="00C44AD3">
                  <w:pPr>
                    <w:spacing w:after="0"/>
                    <w:jc w:val="both"/>
                    <w:rPr>
                      <w:bCs/>
                      <w:sz w:val="20"/>
                      <w:szCs w:val="20"/>
                    </w:rPr>
                  </w:pPr>
                  <w:r w:rsidRPr="00F60A74">
                    <w:rPr>
                      <w:bCs/>
                      <w:sz w:val="20"/>
                      <w:szCs w:val="20"/>
                    </w:rPr>
                    <w:t>(h)</w:t>
                  </w:r>
                </w:p>
              </w:tc>
              <w:tc>
                <w:tcPr>
                  <w:tcW w:w="0" w:type="auto"/>
                  <w:shd w:val="clear" w:color="auto" w:fill="FFFFFF"/>
                  <w:hideMark/>
                </w:tcPr>
                <w:p w14:paraId="10919F6F" w14:textId="77777777" w:rsidR="00C44AD3" w:rsidRPr="00F60A74" w:rsidRDefault="00C44AD3" w:rsidP="00C44AD3">
                  <w:pPr>
                    <w:spacing w:after="0"/>
                    <w:jc w:val="both"/>
                    <w:rPr>
                      <w:bCs/>
                      <w:sz w:val="20"/>
                      <w:szCs w:val="20"/>
                    </w:rPr>
                  </w:pPr>
                  <w:r w:rsidRPr="00F60A74">
                    <w:rPr>
                      <w:bCs/>
                      <w:sz w:val="20"/>
                      <w:szCs w:val="20"/>
                    </w:rPr>
                    <w:t>pașapoartele digitale ale produselor sunt concepute și operate astfel încât să se asigure un nivel ridicat de securitate și confidențialitate și să se evite frauda.</w:t>
                  </w:r>
                </w:p>
              </w:tc>
            </w:tr>
          </w:tbl>
          <w:p w14:paraId="788E5B16" w14:textId="77777777" w:rsidR="00C44AD3" w:rsidRPr="00F60A74" w:rsidRDefault="00C44AD3" w:rsidP="00C44AD3">
            <w:pPr>
              <w:spacing w:after="0"/>
              <w:jc w:val="both"/>
              <w:rPr>
                <w:bCs/>
                <w:sz w:val="20"/>
                <w:szCs w:val="20"/>
              </w:rPr>
            </w:pPr>
            <w:r w:rsidRPr="00F60A74">
              <w:rPr>
                <w:bCs/>
                <w:sz w:val="20"/>
                <w:szCs w:val="20"/>
              </w:rPr>
              <w:t xml:space="preserve">În cazul în care pașaportul digital al produsului este stocat în temeiul literei (c) de la primul paragraf sau prelucrat în alt mod de furnizori de servicii de pașapoarte digitale ale produselor, respectivii furnizori de servicii de pașapoarte digitale ale produselor nu pot să vândă, să reutilizeze sau să prelucreze astfel de date, integral sau parțial, mai mult </w:t>
            </w:r>
            <w:r w:rsidRPr="00F60A74">
              <w:rPr>
                <w:bCs/>
                <w:sz w:val="20"/>
                <w:szCs w:val="20"/>
              </w:rPr>
              <w:lastRenderedPageBreak/>
              <w:t>decât este necesar pentru furnizarea serviciilor relevante de stocare sau de prelucrare, cu excepția cazului unui acord explicit cu operatorul economic care introduce produsul pe piață sau îl pune în funcțiune.</w:t>
            </w:r>
          </w:p>
          <w:p w14:paraId="084949D1" w14:textId="77777777" w:rsidR="00C44AD3" w:rsidRPr="00F60A74" w:rsidRDefault="00C44AD3" w:rsidP="00C44AD3">
            <w:pPr>
              <w:spacing w:after="0"/>
              <w:jc w:val="both"/>
              <w:rPr>
                <w:bCs/>
                <w:sz w:val="20"/>
                <w:szCs w:val="20"/>
              </w:rPr>
            </w:pPr>
            <w:r w:rsidRPr="00F60A74">
              <w:rPr>
                <w:bCs/>
                <w:sz w:val="20"/>
                <w:szCs w:val="20"/>
              </w:rPr>
              <w:t>Comisia este împuternicită să adopte acte delegate în conformitate cu articolul 72 pentru a completa prezentul articol prin stabilirea cerințelor pe care furnizorii de servicii de pașapoarte digitale ale produselor trebuie să le respecte pentru a putea deveni astfel de furnizori și, după caz, un sistem de certificare pentru a verifica respectarea cerințelor respective, și prin stabilirea cerințelor pe care furnizorii de servicii respectivi trebuie să le respecte atunci când furnizează servicii de pașapoarte digitale ale produselor.</w:t>
            </w:r>
          </w:p>
          <w:p w14:paraId="7EA17CE9" w14:textId="77777777" w:rsidR="00C44AD3" w:rsidRPr="00F60A74" w:rsidRDefault="00C44AD3" w:rsidP="00C44AD3">
            <w:pPr>
              <w:spacing w:after="0"/>
              <w:jc w:val="both"/>
              <w:rPr>
                <w:bCs/>
                <w:sz w:val="20"/>
                <w:szCs w:val="20"/>
              </w:rPr>
            </w:pPr>
            <w:r w:rsidRPr="00F60A74">
              <w:rPr>
                <w:bCs/>
                <w:sz w:val="20"/>
                <w:szCs w:val="20"/>
              </w:rPr>
              <w:t>Comisia poate adopta acte de punere în aplicare care stabilesc proceduri pentru emiterea și verificarea acreditărilor digitale ale operatorilor economici și ale altor actori relevanți care au drepturi de acces la datele incluse în pașaportul digital al produsului. Respectivele acte de punere în aplicare se adoptă în conformitate cu procedura de examinare menționată la articolul 73 alineatul (3).</w:t>
            </w:r>
          </w:p>
          <w:p w14:paraId="45F78541" w14:textId="77777777" w:rsidR="00C44AD3" w:rsidRPr="00F60A74" w:rsidRDefault="00C44AD3" w:rsidP="00C44AD3">
            <w:pPr>
              <w:spacing w:after="0"/>
              <w:jc w:val="both"/>
              <w:rPr>
                <w:bCs/>
                <w:sz w:val="20"/>
                <w:szCs w:val="20"/>
              </w:rPr>
            </w:pPr>
          </w:p>
        </w:tc>
        <w:tc>
          <w:tcPr>
            <w:tcW w:w="1699" w:type="pct"/>
          </w:tcPr>
          <w:p w14:paraId="0713AE2D" w14:textId="3D3E6C23" w:rsidR="00A62D9D" w:rsidRPr="00F60A74" w:rsidRDefault="00A62D9D" w:rsidP="00A62D9D">
            <w:pPr>
              <w:spacing w:after="0"/>
              <w:rPr>
                <w:bCs/>
                <w:sz w:val="20"/>
                <w:szCs w:val="20"/>
              </w:rPr>
            </w:pPr>
            <w:bookmarkStart w:id="13" w:name="_Hlk210052995"/>
            <w:r w:rsidRPr="00F60A74">
              <w:rPr>
                <w:b/>
                <w:sz w:val="20"/>
                <w:szCs w:val="20"/>
              </w:rPr>
              <w:lastRenderedPageBreak/>
              <w:t>Articolul 1</w:t>
            </w:r>
            <w:r w:rsidR="009C68D3" w:rsidRPr="00F60A74">
              <w:rPr>
                <w:b/>
                <w:sz w:val="20"/>
                <w:szCs w:val="20"/>
              </w:rPr>
              <w:t>8</w:t>
            </w:r>
            <w:r w:rsidRPr="00F60A74">
              <w:rPr>
                <w:b/>
                <w:sz w:val="20"/>
                <w:szCs w:val="20"/>
              </w:rPr>
              <w:t>.</w:t>
            </w:r>
            <w:r w:rsidRPr="00F60A74">
              <w:rPr>
                <w:bCs/>
                <w:sz w:val="20"/>
                <w:szCs w:val="20"/>
              </w:rPr>
              <w:t xml:space="preserve"> Proiectarea tehnică și funcționarea pașaportului digital al produsului</w:t>
            </w:r>
          </w:p>
          <w:bookmarkEnd w:id="13"/>
          <w:p w14:paraId="2DB27C38" w14:textId="77777777" w:rsidR="00B4338E" w:rsidRPr="00B4338E" w:rsidRDefault="00B4338E" w:rsidP="00B4338E">
            <w:pPr>
              <w:spacing w:before="120" w:after="120"/>
              <w:jc w:val="both"/>
              <w:rPr>
                <w:bCs/>
                <w:sz w:val="20"/>
                <w:szCs w:val="20"/>
              </w:rPr>
            </w:pPr>
            <w:r w:rsidRPr="00B4338E">
              <w:rPr>
                <w:bCs/>
                <w:sz w:val="20"/>
                <w:szCs w:val="20"/>
              </w:rPr>
              <w:t>(1) Proiectarea tehnică și funcționarea pașaportului digital al produsului respectă următoarele cerințe esențiale:</w:t>
            </w:r>
          </w:p>
          <w:p w14:paraId="335434C1" w14:textId="77777777" w:rsidR="00B4338E" w:rsidRPr="00B4338E" w:rsidRDefault="00B4338E" w:rsidP="00B4338E">
            <w:pPr>
              <w:spacing w:before="120" w:after="120"/>
              <w:jc w:val="both"/>
              <w:rPr>
                <w:bCs/>
                <w:sz w:val="20"/>
                <w:szCs w:val="20"/>
              </w:rPr>
            </w:pPr>
            <w:r w:rsidRPr="00B4338E">
              <w:rPr>
                <w:bCs/>
                <w:sz w:val="20"/>
                <w:szCs w:val="20"/>
              </w:rPr>
              <w:t>a) pașaportul digital al produsului este pe deplin interoperabil cu alte pașapoarte digitale ale produselor impuse de actele normative aprobate în temeiul art. 11 în ceea ce privește aspectele tehnice, semantice și organizaționale ale comunicării de la un capăt la altul și ale transferului de date;</w:t>
            </w:r>
          </w:p>
          <w:p w14:paraId="4078A3BC" w14:textId="77777777" w:rsidR="00B4338E" w:rsidRPr="00B4338E" w:rsidRDefault="00B4338E" w:rsidP="00B4338E">
            <w:pPr>
              <w:spacing w:before="120" w:after="120"/>
              <w:jc w:val="both"/>
              <w:rPr>
                <w:bCs/>
                <w:sz w:val="20"/>
                <w:szCs w:val="20"/>
              </w:rPr>
            </w:pPr>
            <w:r w:rsidRPr="00B4338E">
              <w:rPr>
                <w:bCs/>
                <w:sz w:val="20"/>
                <w:szCs w:val="20"/>
              </w:rPr>
              <w:t xml:space="preserve">b) clienții, producătorii, importatorii, distribuitorii, comercianții, reparatorii profesioniști, operatorii economici independenți, furnizorii de servicii de recondiționare, </w:t>
            </w:r>
            <w:r w:rsidRPr="00B4338E">
              <w:rPr>
                <w:bCs/>
                <w:sz w:val="20"/>
                <w:szCs w:val="20"/>
              </w:rPr>
              <w:lastRenderedPageBreak/>
              <w:t>refabricanții, reciclatorii, autoritățile de supraveghere a pieței și Serviciul Vamal, organizațiile societății civile, sindicatele și alți actori relevanți au acces gratuit și facil la pașaportul digital al produsului pe baza drepturilor lor de acces prevăzute în actul normativ aprobat în temeiul art. 11;</w:t>
            </w:r>
          </w:p>
          <w:p w14:paraId="6F2E320B" w14:textId="77777777" w:rsidR="00B4338E" w:rsidRPr="00B4338E" w:rsidRDefault="00B4338E" w:rsidP="00B4338E">
            <w:pPr>
              <w:spacing w:before="120" w:after="120"/>
              <w:jc w:val="both"/>
              <w:rPr>
                <w:bCs/>
                <w:sz w:val="20"/>
                <w:szCs w:val="20"/>
              </w:rPr>
            </w:pPr>
            <w:r w:rsidRPr="00B4338E">
              <w:rPr>
                <w:bCs/>
                <w:sz w:val="20"/>
                <w:szCs w:val="20"/>
              </w:rPr>
              <w:t>c) pașaportul digital al produsului este păstrat de operatorul economic responsabil cu crearea acestuia sau de furnizori de servicii de pașapoarte digitale ale produselor;</w:t>
            </w:r>
          </w:p>
          <w:p w14:paraId="5A42CC87" w14:textId="77777777" w:rsidR="00B4338E" w:rsidRPr="00B4338E" w:rsidRDefault="00B4338E" w:rsidP="00B4338E">
            <w:pPr>
              <w:spacing w:before="120" w:after="120"/>
              <w:jc w:val="both"/>
              <w:rPr>
                <w:bCs/>
                <w:sz w:val="20"/>
                <w:szCs w:val="20"/>
              </w:rPr>
            </w:pPr>
            <w:r w:rsidRPr="00B4338E">
              <w:rPr>
                <w:bCs/>
                <w:sz w:val="20"/>
                <w:szCs w:val="20"/>
              </w:rPr>
              <w:t>d) în cazul în care se creează un nou pașaport digital al produsului pentru un produs care are deja un pașaport digital al produsului, noul pașaport digital al produsului este asociat cu pașaportul sau pașapoartele digitale inițiale ale produsului;</w:t>
            </w:r>
          </w:p>
          <w:p w14:paraId="4FAD2CAF" w14:textId="77777777" w:rsidR="00B4338E" w:rsidRPr="00B4338E" w:rsidRDefault="00B4338E" w:rsidP="00B4338E">
            <w:pPr>
              <w:spacing w:before="120" w:after="120"/>
              <w:jc w:val="both"/>
              <w:rPr>
                <w:bCs/>
                <w:sz w:val="20"/>
                <w:szCs w:val="20"/>
              </w:rPr>
            </w:pPr>
            <w:r w:rsidRPr="00B4338E">
              <w:rPr>
                <w:bCs/>
                <w:sz w:val="20"/>
                <w:szCs w:val="20"/>
              </w:rPr>
              <w:t>e) pașaportul digital al produsului rămâne disponibil pe perioada specificată în actele normative aprobate în temeiul art. 11, inclusiv după insolvența, lichidarea sau încetarea activității în Republica Moldova a operatorului economic responsabil cu crearea pașaportului digital al produsului;</w:t>
            </w:r>
          </w:p>
          <w:p w14:paraId="41982704" w14:textId="77777777" w:rsidR="00B4338E" w:rsidRPr="00B4338E" w:rsidRDefault="00B4338E" w:rsidP="00B4338E">
            <w:pPr>
              <w:spacing w:before="120" w:after="120"/>
              <w:jc w:val="both"/>
              <w:rPr>
                <w:bCs/>
                <w:sz w:val="20"/>
                <w:szCs w:val="20"/>
              </w:rPr>
            </w:pPr>
            <w:r w:rsidRPr="00B4338E">
              <w:rPr>
                <w:bCs/>
                <w:sz w:val="20"/>
                <w:szCs w:val="20"/>
              </w:rPr>
              <w:t>f) dreptul de a introduce, modifica sau actualiza datele din pașaportul digital al produsului este limitat pe baza drepturilor de acces precizate în actele normative aprobate în temeiul art. 11;</w:t>
            </w:r>
          </w:p>
          <w:p w14:paraId="051D9E72" w14:textId="77777777" w:rsidR="00B4338E" w:rsidRPr="00B4338E" w:rsidRDefault="00B4338E" w:rsidP="00B4338E">
            <w:pPr>
              <w:spacing w:before="120" w:after="120"/>
              <w:jc w:val="both"/>
              <w:rPr>
                <w:bCs/>
                <w:sz w:val="20"/>
                <w:szCs w:val="20"/>
              </w:rPr>
            </w:pPr>
            <w:r w:rsidRPr="00B4338E">
              <w:rPr>
                <w:bCs/>
                <w:sz w:val="20"/>
                <w:szCs w:val="20"/>
              </w:rPr>
              <w:t>g) se asigură autentificarea, fiabilitatea și integritatea datelor;</w:t>
            </w:r>
          </w:p>
          <w:p w14:paraId="5C5434A8" w14:textId="77777777" w:rsidR="00B4338E" w:rsidRPr="00B4338E" w:rsidRDefault="00B4338E" w:rsidP="00B4338E">
            <w:pPr>
              <w:spacing w:before="120" w:after="120"/>
              <w:jc w:val="both"/>
              <w:rPr>
                <w:bCs/>
                <w:sz w:val="20"/>
                <w:szCs w:val="20"/>
              </w:rPr>
            </w:pPr>
            <w:r w:rsidRPr="00B4338E">
              <w:rPr>
                <w:bCs/>
                <w:sz w:val="20"/>
                <w:szCs w:val="20"/>
              </w:rPr>
              <w:t>h) pașapoartele digitale ale produselor sunt concepute și operate astfel încât să se asigure un nivel ridicat de securitate și confidențialitate și să se evite frauda.</w:t>
            </w:r>
          </w:p>
          <w:p w14:paraId="2575088B" w14:textId="77777777" w:rsidR="00B4338E" w:rsidRPr="00B4338E" w:rsidRDefault="00B4338E" w:rsidP="00B4338E">
            <w:pPr>
              <w:spacing w:before="120" w:after="120"/>
              <w:jc w:val="both"/>
              <w:rPr>
                <w:bCs/>
                <w:sz w:val="20"/>
                <w:szCs w:val="20"/>
              </w:rPr>
            </w:pPr>
            <w:r w:rsidRPr="00B4338E">
              <w:rPr>
                <w:bCs/>
                <w:sz w:val="20"/>
                <w:szCs w:val="20"/>
              </w:rPr>
              <w:t xml:space="preserve">(2) În cazul în care pașaportul digital al produsului este stocat în temeiul literei (c) sau prelucrat în alt mod de furnizori de servicii de pașapoarte digitale ale produselor, respectivii furnizori de servicii de pașapoarte digitale ale produselor nu pot să vândă, să reutilizeze sau să prelucreze astfel de date, integral sau parțial, mai mult decât este necesar pentru furnizarea serviciilor relevante de stocare sau de prelucrare, cu excepția cazului unui acord explicit cu </w:t>
            </w:r>
            <w:r w:rsidRPr="00B4338E">
              <w:rPr>
                <w:bCs/>
                <w:sz w:val="20"/>
                <w:szCs w:val="20"/>
              </w:rPr>
              <w:lastRenderedPageBreak/>
              <w:t>operatorul economic care introduce produsul pe piață sau îl pune în funcțiune.</w:t>
            </w:r>
          </w:p>
          <w:p w14:paraId="15D58B79" w14:textId="77777777" w:rsidR="00B4338E" w:rsidRPr="00B4338E" w:rsidRDefault="00B4338E" w:rsidP="00B4338E">
            <w:pPr>
              <w:spacing w:before="120" w:after="120"/>
              <w:jc w:val="both"/>
              <w:rPr>
                <w:bCs/>
                <w:sz w:val="20"/>
                <w:szCs w:val="20"/>
              </w:rPr>
            </w:pPr>
            <w:r w:rsidRPr="00B4338E">
              <w:rPr>
                <w:bCs/>
                <w:sz w:val="20"/>
                <w:szCs w:val="20"/>
              </w:rPr>
              <w:t>(3) Guvernul este împuternicit să aprobe acte normative prin care să stabilească cerințe pe care furnizorii de servicii de pașapoarte digitale ale produselor trebuie să le respecte pentru a putea deveni astfel de furnizori și, după caz, un sistem de certificare pentru a verifica respectarea cerințelor respective, și prin stabilirea cerințelor pe care furnizorii respectivi de servicii trebuie să le respecte atunci când furnizează servicii de pașapoarte digitale ale produselor.</w:t>
            </w:r>
          </w:p>
          <w:p w14:paraId="43BFE049" w14:textId="3C5465AB" w:rsidR="00197044" w:rsidRPr="00F60A74" w:rsidRDefault="00B4338E" w:rsidP="00B4338E">
            <w:pPr>
              <w:spacing w:before="120" w:after="120"/>
              <w:jc w:val="both"/>
              <w:rPr>
                <w:bCs/>
                <w:sz w:val="20"/>
                <w:szCs w:val="20"/>
              </w:rPr>
            </w:pPr>
            <w:r w:rsidRPr="00B4338E">
              <w:rPr>
                <w:bCs/>
                <w:sz w:val="20"/>
                <w:szCs w:val="20"/>
              </w:rPr>
              <w:t>(4) Guvernul poate aproba acte normative de punere în aplicare a prevederilor acestui articol care stabilesc proceduri pentru emiterea și verificarea acreditărilor digitale ale operatorilor economici și ale altor actori relevanți care au drepturi de acces la datele incluse în pașaportul digital al produsului.</w:t>
            </w:r>
          </w:p>
        </w:tc>
        <w:tc>
          <w:tcPr>
            <w:tcW w:w="709" w:type="pct"/>
          </w:tcPr>
          <w:p w14:paraId="330C29E9" w14:textId="28BCFAB7" w:rsidR="00C44AD3" w:rsidRPr="00F60A74" w:rsidRDefault="00F971DA" w:rsidP="00C81BB7">
            <w:pPr>
              <w:widowControl w:val="0"/>
              <w:autoSpaceDE w:val="0"/>
              <w:adjustRightInd w:val="0"/>
              <w:spacing w:after="240"/>
              <w:rPr>
                <w:b/>
                <w:sz w:val="20"/>
                <w:szCs w:val="20"/>
              </w:rPr>
            </w:pPr>
            <w:r>
              <w:rPr>
                <w:b/>
                <w:sz w:val="20"/>
                <w:szCs w:val="20"/>
              </w:rPr>
              <w:lastRenderedPageBreak/>
              <w:t>Compatibil</w:t>
            </w:r>
          </w:p>
        </w:tc>
        <w:tc>
          <w:tcPr>
            <w:tcW w:w="1042" w:type="pct"/>
          </w:tcPr>
          <w:p w14:paraId="48A10D79" w14:textId="77777777" w:rsidR="00C81BB7" w:rsidRPr="00F60A74" w:rsidRDefault="00C81BB7" w:rsidP="00C81BB7">
            <w:pPr>
              <w:widowControl w:val="0"/>
              <w:autoSpaceDE w:val="0"/>
              <w:adjustRightInd w:val="0"/>
              <w:spacing w:after="240"/>
              <w:rPr>
                <w:sz w:val="20"/>
                <w:szCs w:val="20"/>
              </w:rPr>
            </w:pPr>
            <w:r w:rsidRPr="00F60A74">
              <w:rPr>
                <w:sz w:val="20"/>
                <w:szCs w:val="20"/>
              </w:rPr>
              <w:t>Prevederi cu specific național, elaborate în conformitate cu tehnica legislativă națională.</w:t>
            </w:r>
          </w:p>
          <w:p w14:paraId="74B09DDE" w14:textId="77777777" w:rsidR="00C44AD3" w:rsidRPr="00F60A74" w:rsidRDefault="00C44AD3" w:rsidP="00C44AD3">
            <w:pPr>
              <w:spacing w:after="0"/>
              <w:ind w:firstLine="709"/>
              <w:jc w:val="both"/>
              <w:rPr>
                <w:b/>
                <w:sz w:val="20"/>
                <w:szCs w:val="20"/>
              </w:rPr>
            </w:pPr>
          </w:p>
        </w:tc>
      </w:tr>
      <w:tr w:rsidR="00C44AD3" w:rsidRPr="00F60A74" w14:paraId="4B970A45" w14:textId="77777777" w:rsidTr="00863610">
        <w:trPr>
          <w:jc w:val="center"/>
        </w:trPr>
        <w:tc>
          <w:tcPr>
            <w:tcW w:w="1550" w:type="pct"/>
            <w:gridSpan w:val="2"/>
          </w:tcPr>
          <w:p w14:paraId="28B93D58" w14:textId="77777777" w:rsidR="00C44AD3" w:rsidRPr="00F60A74" w:rsidRDefault="00C44AD3" w:rsidP="00C44AD3">
            <w:pPr>
              <w:spacing w:after="0"/>
              <w:jc w:val="center"/>
              <w:rPr>
                <w:b/>
                <w:i/>
                <w:iCs/>
                <w:sz w:val="20"/>
                <w:szCs w:val="20"/>
              </w:rPr>
            </w:pPr>
            <w:r w:rsidRPr="00F60A74">
              <w:rPr>
                <w:b/>
                <w:i/>
                <w:iCs/>
                <w:sz w:val="20"/>
                <w:szCs w:val="20"/>
              </w:rPr>
              <w:lastRenderedPageBreak/>
              <w:t>Articolul 12</w:t>
            </w:r>
          </w:p>
          <w:p w14:paraId="6573320E" w14:textId="77777777" w:rsidR="00C44AD3" w:rsidRPr="00F60A74" w:rsidRDefault="00C44AD3" w:rsidP="00C44AD3">
            <w:pPr>
              <w:spacing w:after="0"/>
              <w:jc w:val="center"/>
              <w:rPr>
                <w:b/>
                <w:bCs/>
                <w:i/>
                <w:iCs/>
                <w:sz w:val="20"/>
                <w:szCs w:val="20"/>
              </w:rPr>
            </w:pPr>
            <w:r w:rsidRPr="00F60A74">
              <w:rPr>
                <w:b/>
                <w:bCs/>
                <w:i/>
                <w:iCs/>
                <w:sz w:val="20"/>
                <w:szCs w:val="20"/>
              </w:rPr>
              <w:t>Identificatorii unici</w:t>
            </w:r>
          </w:p>
          <w:p w14:paraId="5AAB6B6D" w14:textId="77777777" w:rsidR="00C44AD3" w:rsidRPr="00F60A74" w:rsidRDefault="00C44AD3" w:rsidP="00C44AD3">
            <w:pPr>
              <w:spacing w:after="0"/>
              <w:jc w:val="both"/>
              <w:rPr>
                <w:bCs/>
                <w:sz w:val="20"/>
                <w:szCs w:val="20"/>
              </w:rPr>
            </w:pPr>
            <w:r w:rsidRPr="00F60A74">
              <w:rPr>
                <w:bCs/>
                <w:sz w:val="20"/>
                <w:szCs w:val="20"/>
              </w:rPr>
              <w:t xml:space="preserve">(1)   Identificatorii unici ai operatorilor menționați în anexa </w:t>
            </w:r>
            <w:r w:rsidRPr="00AC2690">
              <w:rPr>
                <w:bCs/>
                <w:sz w:val="20"/>
                <w:szCs w:val="20"/>
              </w:rPr>
              <w:t>III primul paragraf literele (g) și (h) și identificatorii unici ai instalațiilor menționați în anexa III primul</w:t>
            </w:r>
            <w:r w:rsidRPr="00F60A74">
              <w:rPr>
                <w:bCs/>
                <w:sz w:val="20"/>
                <w:szCs w:val="20"/>
              </w:rPr>
              <w:t xml:space="preserve"> paragraf litera (i) respectă standardele menționate în anexa III primul paragraf litera (c) și al doilea paragraf sau standarde europene sau internaționale echivalente până când referințele standardelor armonizate sunt publicate în </w:t>
            </w:r>
            <w:r w:rsidRPr="00F60A74">
              <w:rPr>
                <w:bCs/>
                <w:i/>
                <w:iCs/>
                <w:sz w:val="20"/>
                <w:szCs w:val="20"/>
              </w:rPr>
              <w:t>Jurnalul Oficial al Uniunii Europene</w:t>
            </w:r>
            <w:r w:rsidRPr="00F60A74">
              <w:rPr>
                <w:bCs/>
                <w:sz w:val="20"/>
                <w:szCs w:val="20"/>
              </w:rPr>
              <w:t>.</w:t>
            </w:r>
          </w:p>
          <w:p w14:paraId="7D451361" w14:textId="77777777" w:rsidR="00C44AD3" w:rsidRPr="00F60A74" w:rsidRDefault="00C44AD3" w:rsidP="00C44AD3">
            <w:pPr>
              <w:spacing w:after="0"/>
              <w:jc w:val="both"/>
              <w:rPr>
                <w:bCs/>
                <w:sz w:val="20"/>
                <w:szCs w:val="20"/>
              </w:rPr>
            </w:pPr>
            <w:r w:rsidRPr="00F60A74">
              <w:rPr>
                <w:bCs/>
                <w:sz w:val="20"/>
                <w:szCs w:val="20"/>
              </w:rPr>
              <w:t xml:space="preserve">(2)   În cazul în care un identificator unic al operatorului menționat în anexa III primul paragraf litera (h) nu este încă disponibil, operatorul economic care creează sau actualizează pașaportul digital al produsului solicită un identificator unic al </w:t>
            </w:r>
            <w:r w:rsidRPr="00F60A74">
              <w:rPr>
                <w:bCs/>
                <w:sz w:val="20"/>
                <w:szCs w:val="20"/>
              </w:rPr>
              <w:lastRenderedPageBreak/>
              <w:t>operatorului în numele actorului relevant și îi furnizează actorului respectiv datele complete ale identificatorului unic al operatorului imediat ce a fost emis.</w:t>
            </w:r>
          </w:p>
          <w:p w14:paraId="5E0567D3" w14:textId="77777777" w:rsidR="00C44AD3" w:rsidRPr="00F60A74" w:rsidRDefault="00C44AD3" w:rsidP="00C44AD3">
            <w:pPr>
              <w:spacing w:after="0"/>
              <w:jc w:val="both"/>
              <w:rPr>
                <w:bCs/>
                <w:sz w:val="20"/>
                <w:szCs w:val="20"/>
              </w:rPr>
            </w:pPr>
            <w:r w:rsidRPr="00F60A74">
              <w:rPr>
                <w:bCs/>
                <w:sz w:val="20"/>
                <w:szCs w:val="20"/>
              </w:rPr>
              <w:t>Înainte de a emite o cerere astfel cum se menționează la primul paragraf, operatorul economic care creează sau actualizează pașaportul digital al produsului solicită din partea acelui actor relevant confirmarea că nu există niciun identificator unic al operatorului.</w:t>
            </w:r>
          </w:p>
          <w:p w14:paraId="106CDF99" w14:textId="77777777" w:rsidR="00C44AD3" w:rsidRPr="00F60A74" w:rsidRDefault="00C44AD3" w:rsidP="00C44AD3">
            <w:pPr>
              <w:spacing w:after="0"/>
              <w:jc w:val="both"/>
              <w:rPr>
                <w:bCs/>
                <w:sz w:val="20"/>
                <w:szCs w:val="20"/>
              </w:rPr>
            </w:pPr>
            <w:r w:rsidRPr="00F60A74">
              <w:rPr>
                <w:bCs/>
                <w:sz w:val="20"/>
                <w:szCs w:val="20"/>
              </w:rPr>
              <w:t>(3)   În cazul în care un identificator unic al instalației menționat în anexa III primul paragraf litera (i) nu este încă disponibil, operatorul economic care creează sau actualizează pașaportul digital al produsului solicită un identificator unic al instalației în numele actorului responsabil pentru amplasamentul sau clădirea relevantă și îi furnizează actorului respectiv datele complete ale identificatorului unic al instalației imediat ce a fost emis.</w:t>
            </w:r>
          </w:p>
          <w:p w14:paraId="3BCAB12C" w14:textId="77777777" w:rsidR="00C44AD3" w:rsidRPr="00F60A74" w:rsidRDefault="00C44AD3" w:rsidP="00C44AD3">
            <w:pPr>
              <w:spacing w:after="0"/>
              <w:jc w:val="both"/>
              <w:rPr>
                <w:bCs/>
                <w:sz w:val="20"/>
                <w:szCs w:val="20"/>
              </w:rPr>
            </w:pPr>
            <w:r w:rsidRPr="00F60A74">
              <w:rPr>
                <w:bCs/>
                <w:sz w:val="20"/>
                <w:szCs w:val="20"/>
              </w:rPr>
              <w:t>Înainte de a emite o cerere astfel cum se menționează la primul paragraf, operatorul economic care creează sau actualizează pașaportul digital al produsului solicită din partea actorului relevant confirmarea că nu există niciun identificator unic al instalației.</w:t>
            </w:r>
          </w:p>
          <w:p w14:paraId="69FBAE7D" w14:textId="77777777" w:rsidR="00C44AD3" w:rsidRPr="00F60A74" w:rsidRDefault="00C44AD3" w:rsidP="00C44AD3">
            <w:pPr>
              <w:spacing w:after="0"/>
              <w:jc w:val="both"/>
              <w:rPr>
                <w:bCs/>
                <w:sz w:val="20"/>
                <w:szCs w:val="20"/>
              </w:rPr>
            </w:pPr>
            <w:r w:rsidRPr="00F60A74">
              <w:rPr>
                <w:bCs/>
                <w:sz w:val="20"/>
                <w:szCs w:val="20"/>
              </w:rPr>
              <w:t>(4)   Comisia este împuternicită să adopte acte delegate în conformitate cu articolul 72 pentru a completa prezentul regulament prin stabilirea de norme și proceduri referitoare la gestionarea ciclului de viață al identificatorilor unici și al suporturilor de date. În special, actele delegate respective: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2198197" w14:textId="77777777" w:rsidTr="00235B9E">
              <w:tc>
                <w:tcPr>
                  <w:tcW w:w="0" w:type="auto"/>
                  <w:hideMark/>
                </w:tcPr>
                <w:p w14:paraId="7761D284"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7ED5FB60" w14:textId="77777777" w:rsidR="00C44AD3" w:rsidRPr="00F60A74" w:rsidRDefault="00C44AD3" w:rsidP="00C44AD3">
                  <w:pPr>
                    <w:spacing w:after="0"/>
                    <w:jc w:val="both"/>
                    <w:rPr>
                      <w:bCs/>
                      <w:sz w:val="20"/>
                      <w:szCs w:val="20"/>
                    </w:rPr>
                  </w:pPr>
                  <w:r w:rsidRPr="00F60A74">
                    <w:rPr>
                      <w:bCs/>
                      <w:sz w:val="20"/>
                      <w:szCs w:val="20"/>
                    </w:rPr>
                    <w:t>stabilesc norme pentru organizațiile care doresc să devină o agenție emitentă de identificatori unici și suporturi de date; și</w:t>
                  </w:r>
                </w:p>
              </w:tc>
            </w:tr>
          </w:tbl>
          <w:p w14:paraId="578D777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CD441F0" w14:textId="77777777" w:rsidTr="00235B9E">
              <w:tc>
                <w:tcPr>
                  <w:tcW w:w="0" w:type="auto"/>
                  <w:hideMark/>
                </w:tcPr>
                <w:p w14:paraId="692CE293"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9FD1324" w14:textId="77777777" w:rsidR="00C44AD3" w:rsidRPr="00F60A74" w:rsidRDefault="00C44AD3" w:rsidP="00C44AD3">
                  <w:pPr>
                    <w:spacing w:after="0"/>
                    <w:jc w:val="both"/>
                    <w:rPr>
                      <w:bCs/>
                      <w:sz w:val="20"/>
                      <w:szCs w:val="20"/>
                    </w:rPr>
                  </w:pPr>
                  <w:r w:rsidRPr="00F60A74">
                    <w:rPr>
                      <w:bCs/>
                      <w:sz w:val="20"/>
                      <w:szCs w:val="20"/>
                    </w:rPr>
                    <w:t>stabilesc norme pentru operatorii economici care doresc să își creeze propriii identificatori unici și propriile suporturi de date fără să apeleze la o agenție emitentă de identificatori unici și de suporturi de date.</w:t>
                  </w:r>
                </w:p>
              </w:tc>
            </w:tr>
          </w:tbl>
          <w:p w14:paraId="75F289BF" w14:textId="77777777" w:rsidR="00C44AD3" w:rsidRPr="00F60A74" w:rsidRDefault="00C44AD3" w:rsidP="00C44AD3">
            <w:pPr>
              <w:spacing w:after="0"/>
              <w:jc w:val="both"/>
              <w:rPr>
                <w:bCs/>
                <w:sz w:val="20"/>
                <w:szCs w:val="20"/>
              </w:rPr>
            </w:pPr>
            <w:r w:rsidRPr="00F60A74">
              <w:rPr>
                <w:bCs/>
                <w:sz w:val="20"/>
                <w:szCs w:val="20"/>
              </w:rPr>
              <w:t>(5)   Actele delegate adoptate în temeiul alineatului (4) precizează: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0390E99" w14:textId="77777777" w:rsidTr="00235B9E">
              <w:tc>
                <w:tcPr>
                  <w:tcW w:w="0" w:type="auto"/>
                  <w:hideMark/>
                </w:tcPr>
                <w:p w14:paraId="749B6470" w14:textId="77777777" w:rsidR="00C44AD3" w:rsidRPr="00F60A74" w:rsidRDefault="00C44AD3" w:rsidP="00C44AD3">
                  <w:pPr>
                    <w:spacing w:after="0"/>
                    <w:jc w:val="both"/>
                    <w:rPr>
                      <w:bCs/>
                      <w:sz w:val="20"/>
                      <w:szCs w:val="20"/>
                    </w:rPr>
                  </w:pPr>
                  <w:r w:rsidRPr="00F60A74">
                    <w:rPr>
                      <w:bCs/>
                      <w:sz w:val="20"/>
                      <w:szCs w:val="20"/>
                    </w:rPr>
                    <w:lastRenderedPageBreak/>
                    <w:t>(a)</w:t>
                  </w:r>
                </w:p>
              </w:tc>
              <w:tc>
                <w:tcPr>
                  <w:tcW w:w="0" w:type="auto"/>
                  <w:hideMark/>
                </w:tcPr>
                <w:p w14:paraId="086906DD" w14:textId="77777777" w:rsidR="00C44AD3" w:rsidRPr="00F60A74" w:rsidRDefault="00C44AD3" w:rsidP="00C44AD3">
                  <w:pPr>
                    <w:spacing w:after="0"/>
                    <w:jc w:val="both"/>
                    <w:rPr>
                      <w:bCs/>
                      <w:sz w:val="20"/>
                      <w:szCs w:val="20"/>
                    </w:rPr>
                  </w:pPr>
                  <w:r w:rsidRPr="00F60A74">
                    <w:rPr>
                      <w:bCs/>
                      <w:sz w:val="20"/>
                      <w:szCs w:val="20"/>
                    </w:rPr>
                    <w:t>criteriile pentru a deveni o agenție emitentă de identificatori unici și suporturi de date;</w:t>
                  </w:r>
                </w:p>
              </w:tc>
            </w:tr>
          </w:tbl>
          <w:p w14:paraId="67F1D3E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00B24F5" w14:textId="77777777" w:rsidTr="00235B9E">
              <w:tc>
                <w:tcPr>
                  <w:tcW w:w="0" w:type="auto"/>
                  <w:hideMark/>
                </w:tcPr>
                <w:p w14:paraId="435B3A55"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1DD99A8F" w14:textId="77777777" w:rsidR="00C44AD3" w:rsidRPr="00F60A74" w:rsidRDefault="00C44AD3" w:rsidP="00C44AD3">
                  <w:pPr>
                    <w:spacing w:after="0"/>
                    <w:jc w:val="both"/>
                    <w:rPr>
                      <w:bCs/>
                      <w:sz w:val="20"/>
                      <w:szCs w:val="20"/>
                    </w:rPr>
                  </w:pPr>
                  <w:r w:rsidRPr="00F60A74">
                    <w:rPr>
                      <w:bCs/>
                      <w:sz w:val="20"/>
                      <w:szCs w:val="20"/>
                    </w:rPr>
                    <w:t>rolul agenției emitente de identificatori unici și suporturi de date;</w:t>
                  </w:r>
                </w:p>
              </w:tc>
            </w:tr>
          </w:tbl>
          <w:p w14:paraId="0695B003"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954E208" w14:textId="77777777" w:rsidTr="00235B9E">
              <w:tc>
                <w:tcPr>
                  <w:tcW w:w="0" w:type="auto"/>
                  <w:hideMark/>
                </w:tcPr>
                <w:p w14:paraId="378E10DF"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602A142D" w14:textId="77777777" w:rsidR="00C44AD3" w:rsidRPr="00F60A74" w:rsidRDefault="00C44AD3" w:rsidP="00C44AD3">
                  <w:pPr>
                    <w:spacing w:after="0"/>
                    <w:jc w:val="both"/>
                    <w:rPr>
                      <w:bCs/>
                      <w:sz w:val="20"/>
                      <w:szCs w:val="20"/>
                    </w:rPr>
                  </w:pPr>
                  <w:r w:rsidRPr="00F60A74">
                    <w:rPr>
                      <w:bCs/>
                      <w:sz w:val="20"/>
                      <w:szCs w:val="20"/>
                    </w:rPr>
                    <w:t>normele pentru a garanta că identificatorii unici și suporturile de date sunt fiabile, verificabile și unice în lume;</w:t>
                  </w:r>
                </w:p>
              </w:tc>
            </w:tr>
          </w:tbl>
          <w:p w14:paraId="58702505"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63500AB" w14:textId="77777777" w:rsidTr="00235B9E">
              <w:tc>
                <w:tcPr>
                  <w:tcW w:w="0" w:type="auto"/>
                  <w:hideMark/>
                </w:tcPr>
                <w:p w14:paraId="61492208"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4DAB785A" w14:textId="77777777" w:rsidR="00C44AD3" w:rsidRPr="00F60A74" w:rsidRDefault="00C44AD3" w:rsidP="00C44AD3">
                  <w:pPr>
                    <w:spacing w:after="0"/>
                    <w:jc w:val="both"/>
                    <w:rPr>
                      <w:bCs/>
                      <w:sz w:val="20"/>
                      <w:szCs w:val="20"/>
                    </w:rPr>
                  </w:pPr>
                  <w:r w:rsidRPr="00F60A74">
                    <w:rPr>
                      <w:bCs/>
                      <w:sz w:val="20"/>
                      <w:szCs w:val="20"/>
                    </w:rPr>
                    <w:t>normele pentru crearea, întreținerea, actualizarea și retragerea identificatorilor unici și a suporturilor de date;</w:t>
                  </w:r>
                </w:p>
              </w:tc>
            </w:tr>
          </w:tbl>
          <w:p w14:paraId="7A67702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67"/>
              <w:gridCol w:w="4028"/>
            </w:tblGrid>
            <w:tr w:rsidR="00C44AD3" w:rsidRPr="00F60A74" w14:paraId="6F32A2C9" w14:textId="77777777" w:rsidTr="00235B9E">
              <w:tc>
                <w:tcPr>
                  <w:tcW w:w="0" w:type="auto"/>
                  <w:hideMark/>
                </w:tcPr>
                <w:p w14:paraId="6D4614FA"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349FBD6C" w14:textId="77777777" w:rsidR="00C44AD3" w:rsidRPr="00F60A74" w:rsidRDefault="00C44AD3" w:rsidP="00C44AD3">
                  <w:pPr>
                    <w:spacing w:after="0"/>
                    <w:jc w:val="both"/>
                    <w:rPr>
                      <w:bCs/>
                      <w:sz w:val="20"/>
                      <w:szCs w:val="20"/>
                    </w:rPr>
                  </w:pPr>
                  <w:r w:rsidRPr="00F60A74">
                    <w:rPr>
                      <w:bCs/>
                      <w:sz w:val="20"/>
                      <w:szCs w:val="20"/>
                    </w:rPr>
                    <w:t>normele referitoare la gestionarea datelor.</w:t>
                  </w:r>
                </w:p>
              </w:tc>
            </w:tr>
          </w:tbl>
          <w:p w14:paraId="049BEEF6" w14:textId="77777777" w:rsidR="00C44AD3" w:rsidRPr="00F60A74" w:rsidRDefault="00C44AD3" w:rsidP="00C44AD3">
            <w:pPr>
              <w:spacing w:after="0"/>
              <w:jc w:val="both"/>
              <w:rPr>
                <w:bCs/>
                <w:sz w:val="20"/>
                <w:szCs w:val="20"/>
              </w:rPr>
            </w:pPr>
            <w:r w:rsidRPr="00F60A74">
              <w:rPr>
                <w:bCs/>
                <w:sz w:val="20"/>
                <w:szCs w:val="20"/>
              </w:rPr>
              <w:t>(6)   Când stabilește normele și procedurile menționate la alineatul (4), Comisia:</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69E89DD" w14:textId="77777777" w:rsidTr="00235B9E">
              <w:tc>
                <w:tcPr>
                  <w:tcW w:w="0" w:type="auto"/>
                  <w:hideMark/>
                </w:tcPr>
                <w:p w14:paraId="6D2B033E"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2628645A" w14:textId="77777777" w:rsidR="00C44AD3" w:rsidRPr="00F60A74" w:rsidRDefault="00C44AD3" w:rsidP="00C44AD3">
                  <w:pPr>
                    <w:spacing w:after="0"/>
                    <w:jc w:val="both"/>
                    <w:rPr>
                      <w:bCs/>
                      <w:sz w:val="20"/>
                      <w:szCs w:val="20"/>
                    </w:rPr>
                  </w:pPr>
                  <w:r w:rsidRPr="00F60A74">
                    <w:rPr>
                      <w:bCs/>
                      <w:sz w:val="20"/>
                      <w:szCs w:val="20"/>
                    </w:rPr>
                    <w:t>urmărește să asigure interoperabilitatea între diferite abordări;</w:t>
                  </w:r>
                </w:p>
              </w:tc>
            </w:tr>
          </w:tbl>
          <w:p w14:paraId="3B1BD3D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EB8AE72" w14:textId="77777777" w:rsidTr="00235B9E">
              <w:tc>
                <w:tcPr>
                  <w:tcW w:w="0" w:type="auto"/>
                  <w:hideMark/>
                </w:tcPr>
                <w:p w14:paraId="359A3F43"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7979BF9C" w14:textId="77777777" w:rsidR="00C44AD3" w:rsidRPr="00F60A74" w:rsidRDefault="00C44AD3" w:rsidP="00C44AD3">
                  <w:pPr>
                    <w:spacing w:after="0"/>
                    <w:jc w:val="both"/>
                    <w:rPr>
                      <w:bCs/>
                      <w:sz w:val="20"/>
                      <w:szCs w:val="20"/>
                    </w:rPr>
                  </w:pPr>
                  <w:r w:rsidRPr="00F60A74">
                    <w:rPr>
                      <w:bCs/>
                      <w:sz w:val="20"/>
                      <w:szCs w:val="20"/>
                    </w:rPr>
                    <w:t>ține cont de soluțiile și standardele tehnice relevante existente;</w:t>
                  </w:r>
                </w:p>
              </w:tc>
            </w:tr>
          </w:tbl>
          <w:p w14:paraId="1E091F1D"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3970D3E" w14:textId="77777777" w:rsidTr="00235B9E">
              <w:tc>
                <w:tcPr>
                  <w:tcW w:w="0" w:type="auto"/>
                  <w:hideMark/>
                </w:tcPr>
                <w:p w14:paraId="5EFB4AE3"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6974DEDF" w14:textId="77777777" w:rsidR="00C44AD3" w:rsidRPr="00F60A74" w:rsidRDefault="00C44AD3" w:rsidP="00C44AD3">
                  <w:pPr>
                    <w:spacing w:after="0"/>
                    <w:jc w:val="both"/>
                    <w:rPr>
                      <w:bCs/>
                      <w:sz w:val="20"/>
                      <w:szCs w:val="20"/>
                    </w:rPr>
                  </w:pPr>
                  <w:r w:rsidRPr="00F60A74">
                    <w:rPr>
                      <w:bCs/>
                      <w:sz w:val="20"/>
                      <w:szCs w:val="20"/>
                    </w:rPr>
                    <w:t>se asigură că normele și procedurile stabilite rămân, în cea mai mare măsură posibilă, neutre din punct de vedere tehnologic.</w:t>
                  </w:r>
                </w:p>
              </w:tc>
            </w:tr>
          </w:tbl>
          <w:p w14:paraId="6017A7BD" w14:textId="77777777" w:rsidR="00C44AD3" w:rsidRPr="00F60A74" w:rsidRDefault="00C44AD3" w:rsidP="00C44AD3">
            <w:pPr>
              <w:spacing w:after="0"/>
              <w:jc w:val="both"/>
              <w:rPr>
                <w:bCs/>
                <w:sz w:val="20"/>
                <w:szCs w:val="20"/>
              </w:rPr>
            </w:pPr>
          </w:p>
        </w:tc>
        <w:tc>
          <w:tcPr>
            <w:tcW w:w="1699" w:type="pct"/>
          </w:tcPr>
          <w:p w14:paraId="099DE63F" w14:textId="5DEFD52E" w:rsidR="00AF464F" w:rsidRPr="00F60A74" w:rsidRDefault="00AF464F" w:rsidP="00AF464F">
            <w:pPr>
              <w:spacing w:after="0"/>
              <w:rPr>
                <w:bCs/>
                <w:sz w:val="20"/>
                <w:szCs w:val="20"/>
              </w:rPr>
            </w:pPr>
            <w:bookmarkStart w:id="14" w:name="_Hlk210053085"/>
            <w:r w:rsidRPr="00F60A74">
              <w:rPr>
                <w:b/>
                <w:sz w:val="20"/>
                <w:szCs w:val="20"/>
              </w:rPr>
              <w:lastRenderedPageBreak/>
              <w:t>Articolul 1</w:t>
            </w:r>
            <w:r w:rsidR="009C68D3" w:rsidRPr="00F60A74">
              <w:rPr>
                <w:b/>
                <w:sz w:val="20"/>
                <w:szCs w:val="20"/>
              </w:rPr>
              <w:t>9</w:t>
            </w:r>
            <w:r w:rsidRPr="00F60A74">
              <w:rPr>
                <w:bCs/>
                <w:sz w:val="20"/>
                <w:szCs w:val="20"/>
              </w:rPr>
              <w:t>. Identificatorii unici</w:t>
            </w:r>
          </w:p>
          <w:bookmarkEnd w:id="14"/>
          <w:p w14:paraId="68629714" w14:textId="77777777" w:rsidR="00B4338E" w:rsidRPr="00B4338E" w:rsidRDefault="00B4338E" w:rsidP="00B4338E">
            <w:pPr>
              <w:spacing w:before="120" w:after="120"/>
              <w:jc w:val="both"/>
              <w:rPr>
                <w:bCs/>
                <w:sz w:val="20"/>
                <w:szCs w:val="20"/>
              </w:rPr>
            </w:pPr>
            <w:r w:rsidRPr="00B4338E">
              <w:rPr>
                <w:bCs/>
                <w:sz w:val="20"/>
                <w:szCs w:val="20"/>
              </w:rPr>
              <w:t>(1) Identificatorii unici ai operatorilor economici menționați în anexa nr. 3 punctul 1 literele g) și h) și identificatorii unici ai instalațiilor menționați în anexa nr. 3 punctul 1 litera i) respectă standardele menționate în anexa nr. 3 punctul 1 litera (c) și punctul 2 sau standarde europene sau internaționale echivalente până când referințele standardelor armonizate sunt publicate în Monitorul Oficial al Republicii Moldova.</w:t>
            </w:r>
          </w:p>
          <w:p w14:paraId="294AC7E3" w14:textId="77777777" w:rsidR="00B4338E" w:rsidRPr="00B4338E" w:rsidRDefault="00B4338E" w:rsidP="00B4338E">
            <w:pPr>
              <w:spacing w:before="120" w:after="120"/>
              <w:jc w:val="both"/>
              <w:rPr>
                <w:bCs/>
                <w:sz w:val="20"/>
                <w:szCs w:val="20"/>
              </w:rPr>
            </w:pPr>
            <w:r w:rsidRPr="00B4338E">
              <w:rPr>
                <w:bCs/>
                <w:sz w:val="20"/>
                <w:szCs w:val="20"/>
              </w:rPr>
              <w:t xml:space="preserve">(2) În cazul în care un identificator unic al operatorului economic menționat în anexa nr. 3 punctul 1 litera h) nu este încă disponibil, operatorul economic care creează sau actualizează pașaportul digital al produsului solicită un identificator unic al operatorului economic în numele actorului relevant și îi furnizează actorului respectiv datele </w:t>
            </w:r>
            <w:r w:rsidRPr="00B4338E">
              <w:rPr>
                <w:bCs/>
                <w:sz w:val="20"/>
                <w:szCs w:val="20"/>
              </w:rPr>
              <w:lastRenderedPageBreak/>
              <w:t xml:space="preserve">complete ale identificatorului unic al operatorului economic imediat ce a fost emis. </w:t>
            </w:r>
          </w:p>
          <w:p w14:paraId="34E31F57" w14:textId="77777777" w:rsidR="00B4338E" w:rsidRPr="00B4338E" w:rsidRDefault="00B4338E" w:rsidP="00B4338E">
            <w:pPr>
              <w:spacing w:before="120" w:after="120"/>
              <w:jc w:val="both"/>
              <w:rPr>
                <w:bCs/>
                <w:sz w:val="20"/>
                <w:szCs w:val="20"/>
              </w:rPr>
            </w:pPr>
            <w:r w:rsidRPr="00B4338E">
              <w:rPr>
                <w:bCs/>
                <w:sz w:val="20"/>
                <w:szCs w:val="20"/>
              </w:rPr>
              <w:t>(3) Înainte de a emite o cerere astfel cum se menționează în anexa nr. 3 punctul 1, operatorul economic care creează sau actualizează pașaportul digital al produsului solicită din partea acelui actor relevant confirmarea că nu există niciun identificator unic al operatorului economic.</w:t>
            </w:r>
          </w:p>
          <w:p w14:paraId="08361836" w14:textId="42FB5FCD" w:rsidR="00B4338E" w:rsidRPr="00B4338E" w:rsidRDefault="00B4338E" w:rsidP="00B4338E">
            <w:pPr>
              <w:spacing w:before="120" w:after="120"/>
              <w:jc w:val="both"/>
              <w:rPr>
                <w:bCs/>
                <w:sz w:val="20"/>
                <w:szCs w:val="20"/>
              </w:rPr>
            </w:pPr>
            <w:r w:rsidRPr="00B4338E">
              <w:rPr>
                <w:bCs/>
                <w:sz w:val="20"/>
                <w:szCs w:val="20"/>
              </w:rPr>
              <w:t xml:space="preserve">(4) Guvernul este împuternicit să aprobe acte normative prin care să stabilească reguli și proceduri referitoare la gestionarea ciclului de viață al identificatorilor unici și al </w:t>
            </w:r>
            <w:r w:rsidR="00B9296E">
              <w:rPr>
                <w:bCs/>
                <w:sz w:val="20"/>
                <w:szCs w:val="20"/>
              </w:rPr>
              <w:t>suporturilor</w:t>
            </w:r>
            <w:r w:rsidR="00B9296E" w:rsidRPr="00B4338E">
              <w:rPr>
                <w:bCs/>
                <w:sz w:val="20"/>
                <w:szCs w:val="20"/>
              </w:rPr>
              <w:t xml:space="preserve"> </w:t>
            </w:r>
            <w:r w:rsidRPr="00B4338E">
              <w:rPr>
                <w:bCs/>
                <w:sz w:val="20"/>
                <w:szCs w:val="20"/>
              </w:rPr>
              <w:t>de date. În special, actele normative respective:</w:t>
            </w:r>
          </w:p>
          <w:p w14:paraId="1E4B8DA9" w14:textId="40971370" w:rsidR="00B4338E" w:rsidRPr="00B4338E" w:rsidRDefault="00B4338E" w:rsidP="00B4338E">
            <w:pPr>
              <w:spacing w:before="120" w:after="120"/>
              <w:jc w:val="both"/>
              <w:rPr>
                <w:bCs/>
                <w:sz w:val="20"/>
                <w:szCs w:val="20"/>
              </w:rPr>
            </w:pPr>
            <w:r w:rsidRPr="00B4338E">
              <w:rPr>
                <w:bCs/>
                <w:sz w:val="20"/>
                <w:szCs w:val="20"/>
              </w:rPr>
              <w:t xml:space="preserve">a) stabilesc reguli pentru organizațiile care doresc să devină emitenți de identificatori unici și </w:t>
            </w:r>
            <w:r w:rsidR="00B9296E">
              <w:rPr>
                <w:bCs/>
                <w:sz w:val="20"/>
                <w:szCs w:val="20"/>
              </w:rPr>
              <w:t>suporturi</w:t>
            </w:r>
            <w:r w:rsidR="00B9296E" w:rsidRPr="00B4338E">
              <w:rPr>
                <w:bCs/>
                <w:sz w:val="20"/>
                <w:szCs w:val="20"/>
              </w:rPr>
              <w:t xml:space="preserve"> </w:t>
            </w:r>
            <w:r w:rsidRPr="00B4338E">
              <w:rPr>
                <w:bCs/>
                <w:sz w:val="20"/>
                <w:szCs w:val="20"/>
              </w:rPr>
              <w:t>de date; și</w:t>
            </w:r>
          </w:p>
          <w:p w14:paraId="53864F28" w14:textId="4900016B" w:rsidR="00B4338E" w:rsidRPr="00B4338E" w:rsidRDefault="00B4338E" w:rsidP="00B4338E">
            <w:pPr>
              <w:spacing w:before="120" w:after="120"/>
              <w:jc w:val="both"/>
              <w:rPr>
                <w:bCs/>
                <w:sz w:val="20"/>
                <w:szCs w:val="20"/>
              </w:rPr>
            </w:pPr>
            <w:r w:rsidRPr="00B4338E">
              <w:rPr>
                <w:bCs/>
                <w:sz w:val="20"/>
                <w:szCs w:val="20"/>
              </w:rPr>
              <w:t xml:space="preserve">b) stabilesc norme pentru operatorii economici care doresc să își creeze propriii identificatori unici și propriile </w:t>
            </w:r>
            <w:r w:rsidR="00B9296E">
              <w:rPr>
                <w:bCs/>
                <w:sz w:val="20"/>
                <w:szCs w:val="20"/>
              </w:rPr>
              <w:t>suporturi</w:t>
            </w:r>
            <w:r w:rsidR="00B9296E" w:rsidRPr="00B4338E">
              <w:rPr>
                <w:bCs/>
                <w:sz w:val="20"/>
                <w:szCs w:val="20"/>
              </w:rPr>
              <w:t xml:space="preserve"> </w:t>
            </w:r>
            <w:r w:rsidRPr="00B4338E">
              <w:rPr>
                <w:bCs/>
                <w:sz w:val="20"/>
                <w:szCs w:val="20"/>
              </w:rPr>
              <w:t xml:space="preserve">de date fără să apeleze la o entitate juridică emitentă de identificatori unici și </w:t>
            </w:r>
            <w:r w:rsidR="00B9296E">
              <w:rPr>
                <w:bCs/>
                <w:sz w:val="20"/>
                <w:szCs w:val="20"/>
              </w:rPr>
              <w:t>suporturi</w:t>
            </w:r>
            <w:r w:rsidR="00B9296E" w:rsidRPr="00B4338E">
              <w:rPr>
                <w:bCs/>
                <w:sz w:val="20"/>
                <w:szCs w:val="20"/>
              </w:rPr>
              <w:t xml:space="preserve"> </w:t>
            </w:r>
            <w:r w:rsidRPr="00B4338E">
              <w:rPr>
                <w:bCs/>
                <w:sz w:val="20"/>
                <w:szCs w:val="20"/>
              </w:rPr>
              <w:t>de date.</w:t>
            </w:r>
          </w:p>
          <w:p w14:paraId="6297854D" w14:textId="77777777" w:rsidR="00B4338E" w:rsidRPr="00B4338E" w:rsidRDefault="00B4338E" w:rsidP="00B4338E">
            <w:pPr>
              <w:spacing w:before="120" w:after="120"/>
              <w:jc w:val="both"/>
              <w:rPr>
                <w:bCs/>
                <w:sz w:val="20"/>
                <w:szCs w:val="20"/>
              </w:rPr>
            </w:pPr>
            <w:r w:rsidRPr="00B4338E">
              <w:rPr>
                <w:bCs/>
                <w:sz w:val="20"/>
                <w:szCs w:val="20"/>
              </w:rPr>
              <w:t>(5) Actele normative aprobate în temeiul alineatului (4) precizează:</w:t>
            </w:r>
          </w:p>
          <w:p w14:paraId="69E1B7A8" w14:textId="20435119" w:rsidR="00B4338E" w:rsidRPr="00B4338E" w:rsidRDefault="00B4338E" w:rsidP="00B4338E">
            <w:pPr>
              <w:spacing w:before="120" w:after="120"/>
              <w:jc w:val="both"/>
              <w:rPr>
                <w:bCs/>
                <w:sz w:val="20"/>
                <w:szCs w:val="20"/>
              </w:rPr>
            </w:pPr>
            <w:r w:rsidRPr="00B4338E">
              <w:rPr>
                <w:bCs/>
                <w:sz w:val="20"/>
                <w:szCs w:val="20"/>
              </w:rPr>
              <w:t xml:space="preserve">a) criteriile pentru a deveni o entitate juridică emitentă de identificatori unici și </w:t>
            </w:r>
            <w:r w:rsidR="00B9296E">
              <w:rPr>
                <w:bCs/>
                <w:sz w:val="20"/>
                <w:szCs w:val="20"/>
              </w:rPr>
              <w:t>suporturi</w:t>
            </w:r>
            <w:r w:rsidR="00B9296E" w:rsidRPr="00B4338E">
              <w:rPr>
                <w:bCs/>
                <w:sz w:val="20"/>
                <w:szCs w:val="20"/>
              </w:rPr>
              <w:t xml:space="preserve"> </w:t>
            </w:r>
            <w:r w:rsidRPr="00B4338E">
              <w:rPr>
                <w:bCs/>
                <w:sz w:val="20"/>
                <w:szCs w:val="20"/>
              </w:rPr>
              <w:t>de date;</w:t>
            </w:r>
          </w:p>
          <w:p w14:paraId="134F9C53" w14:textId="518ADCC9" w:rsidR="00B4338E" w:rsidRPr="00B4338E" w:rsidRDefault="00B4338E" w:rsidP="00B4338E">
            <w:pPr>
              <w:spacing w:before="120" w:after="120"/>
              <w:jc w:val="both"/>
              <w:rPr>
                <w:bCs/>
                <w:sz w:val="20"/>
                <w:szCs w:val="20"/>
              </w:rPr>
            </w:pPr>
            <w:r w:rsidRPr="00B4338E">
              <w:rPr>
                <w:bCs/>
                <w:sz w:val="20"/>
                <w:szCs w:val="20"/>
              </w:rPr>
              <w:t xml:space="preserve">b) rolul entității juridice emitente de identificatori unici și </w:t>
            </w:r>
            <w:r w:rsidR="00B9296E">
              <w:rPr>
                <w:bCs/>
                <w:sz w:val="20"/>
                <w:szCs w:val="20"/>
              </w:rPr>
              <w:t>suporturi</w:t>
            </w:r>
            <w:r w:rsidR="00B9296E" w:rsidRPr="00B4338E">
              <w:rPr>
                <w:bCs/>
                <w:sz w:val="20"/>
                <w:szCs w:val="20"/>
              </w:rPr>
              <w:t xml:space="preserve"> </w:t>
            </w:r>
            <w:r w:rsidRPr="00B4338E">
              <w:rPr>
                <w:bCs/>
                <w:sz w:val="20"/>
                <w:szCs w:val="20"/>
              </w:rPr>
              <w:t>de date;</w:t>
            </w:r>
          </w:p>
          <w:p w14:paraId="702CCC07" w14:textId="5744E768" w:rsidR="00B4338E" w:rsidRPr="00B4338E" w:rsidRDefault="00B4338E" w:rsidP="00B4338E">
            <w:pPr>
              <w:spacing w:before="120" w:after="120"/>
              <w:jc w:val="both"/>
              <w:rPr>
                <w:bCs/>
                <w:sz w:val="20"/>
                <w:szCs w:val="20"/>
              </w:rPr>
            </w:pPr>
            <w:r w:rsidRPr="00B4338E">
              <w:rPr>
                <w:bCs/>
                <w:sz w:val="20"/>
                <w:szCs w:val="20"/>
              </w:rPr>
              <w:t xml:space="preserve">c) normele pentru a garanta că identificatorii unici și </w:t>
            </w:r>
            <w:r w:rsidR="00B9296E">
              <w:rPr>
                <w:bCs/>
                <w:sz w:val="20"/>
                <w:szCs w:val="20"/>
              </w:rPr>
              <w:t>suporturilor</w:t>
            </w:r>
            <w:r w:rsidR="00B9296E" w:rsidRPr="00B4338E">
              <w:rPr>
                <w:bCs/>
                <w:sz w:val="20"/>
                <w:szCs w:val="20"/>
              </w:rPr>
              <w:t xml:space="preserve"> </w:t>
            </w:r>
            <w:r w:rsidRPr="00B4338E">
              <w:rPr>
                <w:bCs/>
                <w:sz w:val="20"/>
                <w:szCs w:val="20"/>
              </w:rPr>
              <w:t>de date sunt fiabile, verificabile și unice în lume;</w:t>
            </w:r>
          </w:p>
          <w:p w14:paraId="019C2B5F" w14:textId="096E5933" w:rsidR="00B4338E" w:rsidRPr="00B4338E" w:rsidRDefault="00B4338E" w:rsidP="00B4338E">
            <w:pPr>
              <w:spacing w:before="120" w:after="120"/>
              <w:jc w:val="both"/>
              <w:rPr>
                <w:bCs/>
                <w:sz w:val="20"/>
                <w:szCs w:val="20"/>
              </w:rPr>
            </w:pPr>
            <w:r w:rsidRPr="00B4338E">
              <w:rPr>
                <w:bCs/>
                <w:sz w:val="20"/>
                <w:szCs w:val="20"/>
              </w:rPr>
              <w:t xml:space="preserve">d) normele pentru crearea, întreținerea, actualizarea și retragerea identificatorilor unici și a </w:t>
            </w:r>
            <w:r w:rsidR="00B9296E">
              <w:rPr>
                <w:bCs/>
                <w:sz w:val="20"/>
                <w:szCs w:val="20"/>
              </w:rPr>
              <w:t>suporturilor</w:t>
            </w:r>
            <w:r w:rsidR="00B9296E" w:rsidRPr="00B4338E">
              <w:rPr>
                <w:bCs/>
                <w:sz w:val="20"/>
                <w:szCs w:val="20"/>
              </w:rPr>
              <w:t xml:space="preserve"> </w:t>
            </w:r>
            <w:r w:rsidRPr="00B4338E">
              <w:rPr>
                <w:bCs/>
                <w:sz w:val="20"/>
                <w:szCs w:val="20"/>
              </w:rPr>
              <w:t>de date;</w:t>
            </w:r>
          </w:p>
          <w:p w14:paraId="5F3894AE" w14:textId="77777777" w:rsidR="00B4338E" w:rsidRPr="00B4338E" w:rsidRDefault="00B4338E" w:rsidP="00B4338E">
            <w:pPr>
              <w:spacing w:before="120" w:after="120"/>
              <w:jc w:val="both"/>
              <w:rPr>
                <w:bCs/>
                <w:sz w:val="20"/>
                <w:szCs w:val="20"/>
              </w:rPr>
            </w:pPr>
            <w:r w:rsidRPr="00B4338E">
              <w:rPr>
                <w:bCs/>
                <w:sz w:val="20"/>
                <w:szCs w:val="20"/>
              </w:rPr>
              <w:t>e) normele referitoare la gestionarea datelor.</w:t>
            </w:r>
          </w:p>
          <w:p w14:paraId="18ACC7C2" w14:textId="77777777" w:rsidR="00B4338E" w:rsidRPr="00B4338E" w:rsidRDefault="00B4338E" w:rsidP="00B4338E">
            <w:pPr>
              <w:spacing w:before="120" w:after="120"/>
              <w:jc w:val="both"/>
              <w:rPr>
                <w:bCs/>
                <w:sz w:val="20"/>
                <w:szCs w:val="20"/>
              </w:rPr>
            </w:pPr>
            <w:r w:rsidRPr="00B4338E">
              <w:rPr>
                <w:bCs/>
                <w:sz w:val="20"/>
                <w:szCs w:val="20"/>
              </w:rPr>
              <w:t>(6) Când stabilește regulile și procedurile menționate la alineatul (4), Guvernul:</w:t>
            </w:r>
          </w:p>
          <w:p w14:paraId="377815AC" w14:textId="77777777" w:rsidR="00B4338E" w:rsidRPr="00B4338E" w:rsidRDefault="00B4338E" w:rsidP="00B4338E">
            <w:pPr>
              <w:spacing w:before="120" w:after="120"/>
              <w:jc w:val="both"/>
              <w:rPr>
                <w:bCs/>
                <w:sz w:val="20"/>
                <w:szCs w:val="20"/>
              </w:rPr>
            </w:pPr>
            <w:r w:rsidRPr="00B4338E">
              <w:rPr>
                <w:bCs/>
                <w:sz w:val="20"/>
                <w:szCs w:val="20"/>
              </w:rPr>
              <w:t>a) ține cont de soluțiile și standardele tehnice relevante existente;</w:t>
            </w:r>
          </w:p>
          <w:p w14:paraId="457A7265" w14:textId="14E44A2B" w:rsidR="005C40C3" w:rsidRPr="00F60A74" w:rsidRDefault="00B4338E" w:rsidP="00B4338E">
            <w:pPr>
              <w:spacing w:before="120" w:after="120"/>
              <w:jc w:val="both"/>
              <w:rPr>
                <w:bCs/>
                <w:sz w:val="20"/>
                <w:szCs w:val="20"/>
              </w:rPr>
            </w:pPr>
            <w:r w:rsidRPr="00B4338E">
              <w:rPr>
                <w:bCs/>
                <w:sz w:val="20"/>
                <w:szCs w:val="20"/>
              </w:rPr>
              <w:lastRenderedPageBreak/>
              <w:t>b) se asigură că normele și procedurile stabilite rămân, în cea mai mare măsură posibilă, neutre din punct de vedere tehnologic.</w:t>
            </w:r>
          </w:p>
          <w:p w14:paraId="31923806" w14:textId="6EBD0EB7" w:rsidR="00C254F9" w:rsidRPr="00F60A74" w:rsidRDefault="00C254F9" w:rsidP="005073BB">
            <w:pPr>
              <w:spacing w:before="120" w:after="120"/>
              <w:jc w:val="both"/>
              <w:rPr>
                <w:bCs/>
                <w:sz w:val="20"/>
                <w:szCs w:val="20"/>
              </w:rPr>
            </w:pPr>
          </w:p>
          <w:p w14:paraId="4C6E58ED" w14:textId="4C3E803C" w:rsidR="00AF494D" w:rsidRPr="00F60A74" w:rsidRDefault="00AF494D" w:rsidP="008747F5">
            <w:pPr>
              <w:spacing w:before="120" w:after="120"/>
              <w:jc w:val="both"/>
              <w:rPr>
                <w:bCs/>
                <w:sz w:val="20"/>
                <w:szCs w:val="20"/>
              </w:rPr>
            </w:pPr>
          </w:p>
          <w:p w14:paraId="068AF1F4" w14:textId="77777777" w:rsidR="00C44AD3" w:rsidRPr="00F60A74" w:rsidRDefault="00C44AD3" w:rsidP="008747F5">
            <w:pPr>
              <w:spacing w:before="120" w:after="120"/>
              <w:jc w:val="both"/>
              <w:rPr>
                <w:b/>
                <w:sz w:val="20"/>
                <w:szCs w:val="20"/>
              </w:rPr>
            </w:pPr>
          </w:p>
        </w:tc>
        <w:tc>
          <w:tcPr>
            <w:tcW w:w="709" w:type="pct"/>
          </w:tcPr>
          <w:p w14:paraId="1B70CD86" w14:textId="67EDAACE" w:rsidR="00C44AD3" w:rsidRPr="00F60A74" w:rsidRDefault="00F971DA" w:rsidP="00C44AD3">
            <w:pPr>
              <w:spacing w:after="0"/>
              <w:ind w:firstLine="709"/>
              <w:jc w:val="both"/>
              <w:rPr>
                <w:b/>
                <w:sz w:val="20"/>
                <w:szCs w:val="20"/>
              </w:rPr>
            </w:pPr>
            <w:r>
              <w:rPr>
                <w:b/>
                <w:sz w:val="20"/>
                <w:szCs w:val="20"/>
              </w:rPr>
              <w:lastRenderedPageBreak/>
              <w:t>Compatibil</w:t>
            </w:r>
          </w:p>
        </w:tc>
        <w:tc>
          <w:tcPr>
            <w:tcW w:w="1042" w:type="pct"/>
          </w:tcPr>
          <w:p w14:paraId="6BD812BD" w14:textId="12361A49" w:rsidR="00C44AD3" w:rsidRPr="00F60A74" w:rsidRDefault="00AF494D" w:rsidP="00AF494D">
            <w:pPr>
              <w:spacing w:after="0"/>
              <w:jc w:val="both"/>
              <w:rPr>
                <w:bCs/>
                <w:sz w:val="20"/>
                <w:szCs w:val="20"/>
              </w:rPr>
            </w:pPr>
            <w:r w:rsidRPr="00F60A74">
              <w:rPr>
                <w:bCs/>
                <w:sz w:val="20"/>
                <w:szCs w:val="20"/>
              </w:rPr>
              <w:t>Referințele la alineatele din anexa nr. III</w:t>
            </w:r>
            <w:r w:rsidR="00F1515C">
              <w:rPr>
                <w:bCs/>
                <w:sz w:val="20"/>
                <w:szCs w:val="20"/>
              </w:rPr>
              <w:t xml:space="preserve">, în </w:t>
            </w:r>
            <w:r w:rsidRPr="00F60A74">
              <w:rPr>
                <w:bCs/>
                <w:sz w:val="20"/>
                <w:szCs w:val="20"/>
              </w:rPr>
              <w:t>proiectul de lege</w:t>
            </w:r>
            <w:r w:rsidR="00F1515C">
              <w:rPr>
                <w:bCs/>
                <w:sz w:val="20"/>
                <w:szCs w:val="20"/>
              </w:rPr>
              <w:t>,</w:t>
            </w:r>
            <w:r w:rsidRPr="00F60A74">
              <w:rPr>
                <w:bCs/>
                <w:sz w:val="20"/>
                <w:szCs w:val="20"/>
              </w:rPr>
              <w:t xml:space="preserve"> pentru respectarea tehnicii legislative s-a efectuat prin trimiteri la alineatele respective din Anexa nr. 3</w:t>
            </w:r>
            <w:r w:rsidR="00EC3B57">
              <w:rPr>
                <w:bCs/>
                <w:sz w:val="20"/>
                <w:szCs w:val="20"/>
              </w:rPr>
              <w:t>.</w:t>
            </w:r>
          </w:p>
          <w:p w14:paraId="2D53D5FC" w14:textId="3F28D319" w:rsidR="005073BB" w:rsidRDefault="005073BB" w:rsidP="00AF494D">
            <w:pPr>
              <w:spacing w:after="0"/>
              <w:jc w:val="both"/>
              <w:rPr>
                <w:bCs/>
                <w:sz w:val="20"/>
                <w:szCs w:val="20"/>
              </w:rPr>
            </w:pPr>
            <w:r w:rsidRPr="00F60A74">
              <w:rPr>
                <w:bCs/>
                <w:sz w:val="20"/>
                <w:szCs w:val="20"/>
              </w:rPr>
              <w:t>Alineat</w:t>
            </w:r>
            <w:r w:rsidR="00B4338E">
              <w:rPr>
                <w:bCs/>
                <w:sz w:val="20"/>
                <w:szCs w:val="20"/>
              </w:rPr>
              <w:t>ul</w:t>
            </w:r>
            <w:r w:rsidRPr="00F60A74">
              <w:rPr>
                <w:bCs/>
                <w:sz w:val="20"/>
                <w:szCs w:val="20"/>
              </w:rPr>
              <w:t xml:space="preserve"> (</w:t>
            </w:r>
            <w:r w:rsidR="000A75EB" w:rsidRPr="00F60A74">
              <w:rPr>
                <w:bCs/>
                <w:sz w:val="20"/>
                <w:szCs w:val="20"/>
              </w:rPr>
              <w:t>2)</w:t>
            </w:r>
            <w:r w:rsidR="00631EDB" w:rsidRPr="00F60A74">
              <w:rPr>
                <w:bCs/>
                <w:sz w:val="20"/>
                <w:szCs w:val="20"/>
              </w:rPr>
              <w:t xml:space="preserve"> </w:t>
            </w:r>
            <w:r w:rsidR="000A75EB" w:rsidRPr="00F60A74">
              <w:rPr>
                <w:bCs/>
                <w:sz w:val="20"/>
                <w:szCs w:val="20"/>
              </w:rPr>
              <w:t>din Regulamentul UE a fost divizat</w:t>
            </w:r>
            <w:r w:rsidR="00631EDB" w:rsidRPr="00F60A74">
              <w:rPr>
                <w:bCs/>
                <w:sz w:val="20"/>
                <w:szCs w:val="20"/>
              </w:rPr>
              <w:t>e</w:t>
            </w:r>
            <w:r w:rsidR="000A75EB" w:rsidRPr="00F60A74">
              <w:rPr>
                <w:bCs/>
                <w:sz w:val="20"/>
                <w:szCs w:val="20"/>
              </w:rPr>
              <w:t xml:space="preserve"> în două alineate (alin. (2)</w:t>
            </w:r>
            <w:r w:rsidR="00631EDB" w:rsidRPr="00F60A74">
              <w:rPr>
                <w:bCs/>
                <w:sz w:val="20"/>
                <w:szCs w:val="20"/>
              </w:rPr>
              <w:t>-</w:t>
            </w:r>
            <w:r w:rsidR="000A75EB" w:rsidRPr="00F60A74">
              <w:rPr>
                <w:bCs/>
                <w:sz w:val="20"/>
                <w:szCs w:val="20"/>
              </w:rPr>
              <w:t>(</w:t>
            </w:r>
            <w:r w:rsidR="00B4338E">
              <w:rPr>
                <w:bCs/>
                <w:sz w:val="20"/>
                <w:szCs w:val="20"/>
              </w:rPr>
              <w:t>3</w:t>
            </w:r>
            <w:r w:rsidR="000A75EB" w:rsidRPr="00F60A74">
              <w:rPr>
                <w:bCs/>
                <w:sz w:val="20"/>
                <w:szCs w:val="20"/>
              </w:rPr>
              <w:t xml:space="preserve">)) în proiectul de lege. </w:t>
            </w:r>
          </w:p>
          <w:p w14:paraId="6CDA2E15" w14:textId="77777777" w:rsidR="00F1515C" w:rsidRDefault="00F1515C" w:rsidP="00AF494D">
            <w:pPr>
              <w:spacing w:after="0"/>
              <w:jc w:val="both"/>
              <w:rPr>
                <w:bCs/>
                <w:sz w:val="20"/>
                <w:szCs w:val="20"/>
              </w:rPr>
            </w:pPr>
          </w:p>
          <w:p w14:paraId="768BAAD7" w14:textId="7C786981" w:rsidR="00F1515C" w:rsidRPr="00F60A74" w:rsidRDefault="00F1515C" w:rsidP="00AF494D">
            <w:pPr>
              <w:spacing w:after="0"/>
              <w:jc w:val="both"/>
              <w:rPr>
                <w:bCs/>
                <w:sz w:val="20"/>
                <w:szCs w:val="20"/>
              </w:rPr>
            </w:pPr>
            <w:r>
              <w:rPr>
                <w:bCs/>
                <w:sz w:val="20"/>
                <w:szCs w:val="20"/>
              </w:rPr>
              <w:t xml:space="preserve">Textul de la alineatul (6) litera a) </w:t>
            </w:r>
          </w:p>
          <w:p w14:paraId="060ED8C1" w14:textId="77777777" w:rsidR="00F1515C" w:rsidRDefault="00F1515C" w:rsidP="00F1515C">
            <w:pPr>
              <w:spacing w:after="0"/>
              <w:jc w:val="both"/>
              <w:rPr>
                <w:bCs/>
                <w:sz w:val="20"/>
                <w:szCs w:val="20"/>
              </w:rPr>
            </w:pPr>
            <w:r>
              <w:rPr>
                <w:bCs/>
                <w:sz w:val="20"/>
                <w:szCs w:val="20"/>
              </w:rPr>
              <w:t>„</w:t>
            </w:r>
            <w:r w:rsidRPr="00F60A74">
              <w:rPr>
                <w:bCs/>
                <w:sz w:val="20"/>
                <w:szCs w:val="20"/>
              </w:rPr>
              <w:t>(a) urmărește să asigure interoperabilitatea între diferite abordări;</w:t>
            </w:r>
            <w:r>
              <w:rPr>
                <w:bCs/>
                <w:sz w:val="20"/>
                <w:szCs w:val="20"/>
              </w:rPr>
              <w:t xml:space="preserve">” </w:t>
            </w:r>
          </w:p>
          <w:p w14:paraId="7AB59593" w14:textId="3C20741A" w:rsidR="00F1515C" w:rsidRPr="00F1515C" w:rsidRDefault="00F1515C" w:rsidP="00F1515C">
            <w:pPr>
              <w:spacing w:after="0"/>
              <w:jc w:val="both"/>
              <w:rPr>
                <w:bCs/>
                <w:sz w:val="20"/>
                <w:szCs w:val="20"/>
              </w:rPr>
            </w:pPr>
            <w:r>
              <w:rPr>
                <w:bCs/>
                <w:sz w:val="20"/>
                <w:szCs w:val="20"/>
              </w:rPr>
              <w:t xml:space="preserve">nu este necesar a fi transpus în lege deoarece acest fapt este deja reglementat de prevederile pct. 4 </w:t>
            </w:r>
            <w:r>
              <w:rPr>
                <w:bCs/>
                <w:sz w:val="20"/>
                <w:szCs w:val="20"/>
              </w:rPr>
              <w:lastRenderedPageBreak/>
              <w:t>din Hotărîrea Guvernului</w:t>
            </w:r>
            <w:r w:rsidRPr="00F1515C">
              <w:rPr>
                <w:bCs/>
                <w:sz w:val="20"/>
                <w:szCs w:val="20"/>
              </w:rPr>
              <w:t xml:space="preserve"> Nr. 21</w:t>
            </w:r>
            <w:r>
              <w:rPr>
                <w:bCs/>
                <w:sz w:val="20"/>
                <w:szCs w:val="20"/>
              </w:rPr>
              <w:t>1/</w:t>
            </w:r>
            <w:r w:rsidRPr="00F1515C">
              <w:rPr>
                <w:bCs/>
                <w:sz w:val="20"/>
                <w:szCs w:val="20"/>
              </w:rPr>
              <w:t>2019</w:t>
            </w:r>
            <w:r w:rsidR="00B4338E">
              <w:rPr>
                <w:bCs/>
                <w:sz w:val="20"/>
                <w:szCs w:val="20"/>
              </w:rPr>
              <w:t xml:space="preserve"> </w:t>
            </w:r>
            <w:r w:rsidRPr="00F1515C">
              <w:rPr>
                <w:bCs/>
                <w:sz w:val="20"/>
                <w:szCs w:val="20"/>
              </w:rPr>
              <w:t>privind platforma de interoperabilitate</w:t>
            </w:r>
          </w:p>
          <w:p w14:paraId="518943C7" w14:textId="233813FE" w:rsidR="00F1515C" w:rsidRPr="00F60A74" w:rsidRDefault="00F1515C" w:rsidP="00F1515C">
            <w:pPr>
              <w:spacing w:after="0"/>
              <w:jc w:val="both"/>
              <w:rPr>
                <w:bCs/>
                <w:sz w:val="20"/>
                <w:szCs w:val="20"/>
              </w:rPr>
            </w:pPr>
            <w:r w:rsidRPr="00F1515C">
              <w:rPr>
                <w:bCs/>
                <w:sz w:val="20"/>
                <w:szCs w:val="20"/>
              </w:rPr>
              <w:t xml:space="preserve">(MConnect) </w:t>
            </w:r>
            <w:r>
              <w:rPr>
                <w:bCs/>
                <w:sz w:val="20"/>
                <w:szCs w:val="20"/>
              </w:rPr>
              <w:t xml:space="preserve"> </w:t>
            </w:r>
          </w:p>
        </w:tc>
      </w:tr>
      <w:tr w:rsidR="00C44AD3" w:rsidRPr="00F60A74" w14:paraId="6F6FCDAA" w14:textId="77777777" w:rsidTr="00863610">
        <w:trPr>
          <w:jc w:val="center"/>
        </w:trPr>
        <w:tc>
          <w:tcPr>
            <w:tcW w:w="1550" w:type="pct"/>
            <w:gridSpan w:val="2"/>
          </w:tcPr>
          <w:p w14:paraId="579EC3CE" w14:textId="77777777" w:rsidR="00C44AD3" w:rsidRPr="00F60A74" w:rsidRDefault="00C44AD3" w:rsidP="00C44AD3">
            <w:pPr>
              <w:spacing w:after="0"/>
              <w:jc w:val="center"/>
              <w:rPr>
                <w:b/>
                <w:i/>
                <w:iCs/>
                <w:sz w:val="20"/>
                <w:szCs w:val="20"/>
              </w:rPr>
            </w:pPr>
            <w:r w:rsidRPr="00F60A74">
              <w:rPr>
                <w:b/>
                <w:i/>
                <w:iCs/>
                <w:sz w:val="20"/>
                <w:szCs w:val="20"/>
              </w:rPr>
              <w:lastRenderedPageBreak/>
              <w:t>Articolul 13</w:t>
            </w:r>
          </w:p>
          <w:p w14:paraId="00CA9094" w14:textId="77777777" w:rsidR="00C44AD3" w:rsidRPr="00F60A74" w:rsidRDefault="00C44AD3" w:rsidP="00C44AD3">
            <w:pPr>
              <w:spacing w:after="0"/>
              <w:jc w:val="center"/>
              <w:rPr>
                <w:b/>
                <w:bCs/>
                <w:i/>
                <w:iCs/>
                <w:sz w:val="20"/>
                <w:szCs w:val="20"/>
              </w:rPr>
            </w:pPr>
            <w:r w:rsidRPr="00F60A74">
              <w:rPr>
                <w:b/>
                <w:bCs/>
                <w:i/>
                <w:iCs/>
                <w:sz w:val="20"/>
                <w:szCs w:val="20"/>
              </w:rPr>
              <w:t>Registrul pașapoartelor digitale ale produselor</w:t>
            </w:r>
          </w:p>
          <w:p w14:paraId="17A0A6DB" w14:textId="77777777" w:rsidR="00C44AD3" w:rsidRPr="00F60A74" w:rsidRDefault="00C44AD3" w:rsidP="00C44AD3">
            <w:pPr>
              <w:spacing w:after="0"/>
              <w:jc w:val="both"/>
              <w:rPr>
                <w:bCs/>
                <w:sz w:val="20"/>
                <w:szCs w:val="20"/>
              </w:rPr>
            </w:pPr>
            <w:r w:rsidRPr="00F60A74">
              <w:rPr>
                <w:bCs/>
                <w:sz w:val="20"/>
                <w:szCs w:val="20"/>
              </w:rPr>
              <w:t>(1)   Până la 19 iulie 2026, Comisia instituie un registru digital (denumit în continuare „registrul”) în care se păstrează în mod securizat cel puțin identificatorii unici.</w:t>
            </w:r>
          </w:p>
          <w:p w14:paraId="092DCF4B" w14:textId="77777777" w:rsidR="00C44AD3" w:rsidRPr="00F60A74" w:rsidRDefault="00C44AD3" w:rsidP="00C44AD3">
            <w:pPr>
              <w:spacing w:after="0"/>
              <w:jc w:val="both"/>
              <w:rPr>
                <w:bCs/>
                <w:sz w:val="20"/>
                <w:szCs w:val="20"/>
              </w:rPr>
            </w:pPr>
            <w:r w:rsidRPr="00F60A74">
              <w:rPr>
                <w:bCs/>
                <w:sz w:val="20"/>
                <w:szCs w:val="20"/>
              </w:rPr>
              <w:t>În cazul produselor destinate încadrării în regimul vamal de „punere în liberă circulație”, registrul stochează, de asemenea, codul de marfă al produsului.</w:t>
            </w:r>
          </w:p>
          <w:p w14:paraId="3D761868" w14:textId="77777777" w:rsidR="00C44AD3" w:rsidRPr="00F60A74" w:rsidRDefault="00C44AD3" w:rsidP="00C44AD3">
            <w:pPr>
              <w:spacing w:after="0"/>
              <w:jc w:val="both"/>
              <w:rPr>
                <w:bCs/>
                <w:sz w:val="20"/>
                <w:szCs w:val="20"/>
              </w:rPr>
            </w:pPr>
            <w:r w:rsidRPr="00F60A74">
              <w:rPr>
                <w:bCs/>
                <w:sz w:val="20"/>
                <w:szCs w:val="20"/>
              </w:rPr>
              <w:t>În registru se stochează identificatorii unici ai bateriilor, astfel cum sunt menționați la articolul 77 alineatul (3) din Regulamentul (UE) 2023/1542 al Parlamentului European și al Consiliului </w:t>
            </w:r>
            <w:hyperlink r:id="rId9" w:anchor="ntr61-L_202401781RO.000101-E0061" w:history="1">
              <w:r w:rsidRPr="00F60A74">
                <w:rPr>
                  <w:rStyle w:val="Hyperlink"/>
                  <w:bCs/>
                  <w:sz w:val="20"/>
                  <w:szCs w:val="20"/>
                </w:rPr>
                <w:t>(</w:t>
              </w:r>
              <w:r w:rsidRPr="00F60A74">
                <w:rPr>
                  <w:rStyle w:val="Hyperlink"/>
                  <w:bCs/>
                  <w:sz w:val="20"/>
                  <w:szCs w:val="20"/>
                  <w:vertAlign w:val="superscript"/>
                </w:rPr>
                <w:t>61</w:t>
              </w:r>
              <w:r w:rsidRPr="00F60A74">
                <w:rPr>
                  <w:rStyle w:val="Hyperlink"/>
                  <w:bCs/>
                  <w:sz w:val="20"/>
                  <w:szCs w:val="20"/>
                </w:rPr>
                <w:t>)</w:t>
              </w:r>
            </w:hyperlink>
            <w:r w:rsidRPr="00F60A74">
              <w:rPr>
                <w:bCs/>
                <w:sz w:val="20"/>
                <w:szCs w:val="20"/>
              </w:rPr>
              <w:t>.</w:t>
            </w:r>
          </w:p>
          <w:p w14:paraId="76933567" w14:textId="77777777" w:rsidR="00C44AD3" w:rsidRPr="00F60A74" w:rsidRDefault="00C44AD3" w:rsidP="00C44AD3">
            <w:pPr>
              <w:spacing w:after="0"/>
              <w:jc w:val="both"/>
              <w:rPr>
                <w:bCs/>
                <w:sz w:val="20"/>
                <w:szCs w:val="20"/>
              </w:rPr>
            </w:pPr>
            <w:r w:rsidRPr="00F60A74">
              <w:rPr>
                <w:bCs/>
                <w:sz w:val="20"/>
                <w:szCs w:val="20"/>
              </w:rPr>
              <w:t>Comisia gestionează registrul și se asigură că datele stocate în registru sunt prelucrate în condiții de siguranță și în conformitate cu dreptul Uniunii, inclusiv cu normele aplicabile privind protecția datelor cu caracter personal.</w:t>
            </w:r>
          </w:p>
          <w:p w14:paraId="0874B8A4" w14:textId="77777777" w:rsidR="00C44AD3" w:rsidRPr="00F60A74" w:rsidRDefault="00C44AD3" w:rsidP="00C44AD3">
            <w:pPr>
              <w:spacing w:after="0"/>
              <w:jc w:val="both"/>
              <w:rPr>
                <w:bCs/>
                <w:sz w:val="20"/>
                <w:szCs w:val="20"/>
              </w:rPr>
            </w:pPr>
            <w:r w:rsidRPr="00F60A74">
              <w:rPr>
                <w:bCs/>
                <w:sz w:val="20"/>
                <w:szCs w:val="20"/>
              </w:rPr>
              <w:t xml:space="preserve">(2)   În actele delegate adoptate în temeiul articolului 4, Comisia precizează orice alte date care, </w:t>
            </w:r>
            <w:r w:rsidRPr="00F60A74">
              <w:rPr>
                <w:bCs/>
                <w:sz w:val="20"/>
                <w:szCs w:val="20"/>
              </w:rPr>
              <w:lastRenderedPageBreak/>
              <w:t>pe lângă faptul că sunt incluse în pașaportul digital al produsului, trebuie să fie stocate în registru, ținând seama cel puțin de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EF0402E" w14:textId="77777777" w:rsidTr="00235B9E">
              <w:tc>
                <w:tcPr>
                  <w:tcW w:w="0" w:type="auto"/>
                  <w:hideMark/>
                </w:tcPr>
                <w:p w14:paraId="00DC27C0"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8ED9EC2" w14:textId="77777777" w:rsidR="00C44AD3" w:rsidRPr="00F60A74" w:rsidRDefault="00C44AD3" w:rsidP="00C44AD3">
                  <w:pPr>
                    <w:spacing w:after="0"/>
                    <w:jc w:val="both"/>
                    <w:rPr>
                      <w:bCs/>
                      <w:sz w:val="20"/>
                      <w:szCs w:val="20"/>
                    </w:rPr>
                  </w:pPr>
                  <w:r w:rsidRPr="00F60A74">
                    <w:rPr>
                      <w:bCs/>
                      <w:sz w:val="20"/>
                      <w:szCs w:val="20"/>
                    </w:rPr>
                    <w:t>necesitatea de a permite verificarea autenticității pașaportului digital al produsului;</w:t>
                  </w:r>
                </w:p>
              </w:tc>
            </w:tr>
          </w:tbl>
          <w:p w14:paraId="11DB29E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B9FCE9A" w14:textId="77777777" w:rsidTr="00235B9E">
              <w:tc>
                <w:tcPr>
                  <w:tcW w:w="0" w:type="auto"/>
                  <w:hideMark/>
                </w:tcPr>
                <w:p w14:paraId="1FE31E1F"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67073C43" w14:textId="77777777" w:rsidR="00C44AD3" w:rsidRPr="00F60A74" w:rsidRDefault="00C44AD3" w:rsidP="00C44AD3">
                  <w:pPr>
                    <w:spacing w:after="0"/>
                    <w:jc w:val="both"/>
                    <w:rPr>
                      <w:bCs/>
                      <w:sz w:val="20"/>
                      <w:szCs w:val="20"/>
                    </w:rPr>
                  </w:pPr>
                  <w:r w:rsidRPr="00F60A74">
                    <w:rPr>
                      <w:bCs/>
                      <w:sz w:val="20"/>
                      <w:szCs w:val="20"/>
                    </w:rPr>
                    <w:t>relevanța informațiilor pentru îmbunătățirea eficienței și a eficacității verificărilor de supraveghere a pieței și a controalelor vamale;</w:t>
                  </w:r>
                </w:p>
              </w:tc>
            </w:tr>
          </w:tbl>
          <w:p w14:paraId="5CC5B1E0"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D6B3610" w14:textId="77777777" w:rsidTr="00235B9E">
              <w:tc>
                <w:tcPr>
                  <w:tcW w:w="0" w:type="auto"/>
                  <w:hideMark/>
                </w:tcPr>
                <w:p w14:paraId="2745C69A"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3AE0CED3" w14:textId="77777777" w:rsidR="00C44AD3" w:rsidRPr="00F60A74" w:rsidRDefault="00C44AD3" w:rsidP="00C44AD3">
                  <w:pPr>
                    <w:spacing w:after="0"/>
                    <w:jc w:val="both"/>
                    <w:rPr>
                      <w:bCs/>
                      <w:sz w:val="20"/>
                      <w:szCs w:val="20"/>
                    </w:rPr>
                  </w:pPr>
                  <w:r w:rsidRPr="00F60A74">
                    <w:rPr>
                      <w:bCs/>
                      <w:sz w:val="20"/>
                      <w:szCs w:val="20"/>
                    </w:rPr>
                    <w:t>necesitatea de a evita o sarcină administrativă disproporționată pentru operatorii economici și autoritățile vamale.</w:t>
                  </w:r>
                </w:p>
              </w:tc>
            </w:tr>
          </w:tbl>
          <w:p w14:paraId="7505F39A" w14:textId="77777777" w:rsidR="00C44AD3" w:rsidRPr="00F60A74" w:rsidRDefault="00C44AD3" w:rsidP="00C44AD3">
            <w:pPr>
              <w:spacing w:after="0"/>
              <w:jc w:val="both"/>
              <w:rPr>
                <w:bCs/>
                <w:sz w:val="20"/>
                <w:szCs w:val="20"/>
              </w:rPr>
            </w:pPr>
            <w:r w:rsidRPr="00F60A74">
              <w:rPr>
                <w:bCs/>
                <w:sz w:val="20"/>
                <w:szCs w:val="20"/>
              </w:rPr>
              <w:t>(3)   În ceea ce privește responsabilitatea sa de a înființa și gestiona registrul și prelucrarea oricăror date cu caracter personal care ar putea rezulta din această activitate, Comisia este considerată operator, astfel cum este definit la articolul 3 punctul 8 din Regulamentul (UE) 2018/1725.</w:t>
            </w:r>
          </w:p>
          <w:p w14:paraId="005F5B74" w14:textId="77777777" w:rsidR="00C44AD3" w:rsidRPr="00F60A74" w:rsidRDefault="00C44AD3" w:rsidP="00C44AD3">
            <w:pPr>
              <w:spacing w:after="0"/>
              <w:jc w:val="both"/>
              <w:rPr>
                <w:bCs/>
                <w:sz w:val="20"/>
                <w:szCs w:val="20"/>
              </w:rPr>
            </w:pPr>
            <w:r w:rsidRPr="00F60A74">
              <w:rPr>
                <w:bCs/>
                <w:sz w:val="20"/>
                <w:szCs w:val="20"/>
              </w:rPr>
              <w:t>(4)   Operatorul economic care introduce produsul pe piață sau îl pune în funcțiune încarcă în registru datele menționate la alineatele (1) și (2).</w:t>
            </w:r>
          </w:p>
          <w:p w14:paraId="65441208" w14:textId="77777777" w:rsidR="00C44AD3" w:rsidRPr="00F60A74" w:rsidRDefault="00C44AD3" w:rsidP="00C44AD3">
            <w:pPr>
              <w:spacing w:after="0"/>
              <w:jc w:val="both"/>
              <w:rPr>
                <w:bCs/>
                <w:sz w:val="20"/>
                <w:szCs w:val="20"/>
              </w:rPr>
            </w:pPr>
            <w:r w:rsidRPr="00F60A74">
              <w:rPr>
                <w:bCs/>
                <w:sz w:val="20"/>
                <w:szCs w:val="20"/>
              </w:rPr>
              <w:t>(5)   Atunci când operatorul economic încarcă în registru datele menționate la alineatele (1) și (2), registrul comunică automat operatorului economic respectiv un identificator unic de înregistrare asociat identificatorilor unici încărcați în registru pentru un anumit produs în conformitate cu alineatul (4). Această comunicare făcută de registru nu este considerată o dovadă a conformității cu prezentul regulament sau cu alte acte juridice ale Uniunii.</w:t>
            </w:r>
          </w:p>
          <w:p w14:paraId="7F74B324" w14:textId="77777777" w:rsidR="00C44AD3" w:rsidRPr="00F60A74" w:rsidRDefault="00C44AD3" w:rsidP="00C44AD3">
            <w:pPr>
              <w:spacing w:after="0"/>
              <w:jc w:val="both"/>
              <w:rPr>
                <w:bCs/>
                <w:sz w:val="20"/>
                <w:szCs w:val="20"/>
              </w:rPr>
            </w:pPr>
            <w:r w:rsidRPr="00F60A74">
              <w:rPr>
                <w:bCs/>
                <w:sz w:val="20"/>
                <w:szCs w:val="20"/>
              </w:rPr>
              <w:t>Comisia adoptă un act de punere în aplicare care precizează modalitățile de punere în funcțiune a registrului, inclusiv comunicarea identificatorului de înregistrare unic menționat la primul paragraf.</w:t>
            </w:r>
          </w:p>
          <w:p w14:paraId="3B096C6E" w14:textId="77777777" w:rsidR="00C44AD3" w:rsidRPr="00F60A74" w:rsidRDefault="00C44AD3" w:rsidP="00C44AD3">
            <w:pPr>
              <w:spacing w:after="0"/>
              <w:jc w:val="both"/>
              <w:rPr>
                <w:bCs/>
                <w:sz w:val="20"/>
                <w:szCs w:val="20"/>
              </w:rPr>
            </w:pPr>
            <w:r w:rsidRPr="00F60A74">
              <w:rPr>
                <w:bCs/>
                <w:sz w:val="20"/>
                <w:szCs w:val="20"/>
              </w:rPr>
              <w:t>Respectivul act de punere în aplicare se adoptă în conformitate cu procedura de examinare menționată la articolul 73 alineatul (3).</w:t>
            </w:r>
          </w:p>
          <w:p w14:paraId="12FE81DC" w14:textId="6A4FEE4F" w:rsidR="00C44AD3" w:rsidRPr="00F60A74" w:rsidRDefault="00C44AD3" w:rsidP="005B2420">
            <w:pPr>
              <w:spacing w:after="0"/>
              <w:jc w:val="both"/>
              <w:rPr>
                <w:bCs/>
                <w:sz w:val="20"/>
                <w:szCs w:val="20"/>
              </w:rPr>
            </w:pPr>
            <w:r w:rsidRPr="00F60A74">
              <w:rPr>
                <w:bCs/>
                <w:sz w:val="20"/>
                <w:szCs w:val="20"/>
              </w:rPr>
              <w:t>(6)   Comisia, autoritățile naționale competente și autoritățile vamale au acces la registru pentru a-și îndeplini sarcinile care le revin în temeiul dreptului Uniunii.</w:t>
            </w:r>
          </w:p>
        </w:tc>
        <w:tc>
          <w:tcPr>
            <w:tcW w:w="1699" w:type="pct"/>
          </w:tcPr>
          <w:p w14:paraId="48C891D7" w14:textId="5081EE9D" w:rsidR="00265199" w:rsidRPr="00F60A74" w:rsidRDefault="00265199" w:rsidP="004E0E8A">
            <w:pPr>
              <w:spacing w:before="120" w:after="120"/>
              <w:jc w:val="both"/>
              <w:rPr>
                <w:bCs/>
                <w:sz w:val="20"/>
                <w:szCs w:val="20"/>
              </w:rPr>
            </w:pPr>
          </w:p>
        </w:tc>
        <w:tc>
          <w:tcPr>
            <w:tcW w:w="709" w:type="pct"/>
          </w:tcPr>
          <w:p w14:paraId="518FB26E" w14:textId="7F1750F5" w:rsidR="00C44AD3" w:rsidRPr="00F60A74" w:rsidRDefault="00B031A6" w:rsidP="0034263C">
            <w:pPr>
              <w:spacing w:after="0"/>
              <w:jc w:val="both"/>
              <w:rPr>
                <w:b/>
                <w:sz w:val="20"/>
                <w:szCs w:val="20"/>
              </w:rPr>
            </w:pPr>
            <w:r w:rsidRPr="00F60A74">
              <w:rPr>
                <w:b/>
                <w:sz w:val="20"/>
                <w:szCs w:val="20"/>
              </w:rPr>
              <w:t>Prevederi UE neaplicabile</w:t>
            </w:r>
          </w:p>
        </w:tc>
        <w:tc>
          <w:tcPr>
            <w:tcW w:w="1042" w:type="pct"/>
          </w:tcPr>
          <w:p w14:paraId="50F4D24B" w14:textId="77777777" w:rsidR="00265199" w:rsidRPr="00F60A74" w:rsidRDefault="00265199" w:rsidP="00C44AD3">
            <w:pPr>
              <w:spacing w:after="0"/>
              <w:ind w:firstLine="709"/>
              <w:jc w:val="both"/>
              <w:rPr>
                <w:b/>
                <w:sz w:val="20"/>
                <w:szCs w:val="20"/>
              </w:rPr>
            </w:pPr>
          </w:p>
          <w:p w14:paraId="065D398F" w14:textId="77777777" w:rsidR="00265199" w:rsidRPr="00F60A74" w:rsidRDefault="00265199" w:rsidP="00C44AD3">
            <w:pPr>
              <w:spacing w:after="0"/>
              <w:ind w:firstLine="709"/>
              <w:jc w:val="both"/>
              <w:rPr>
                <w:b/>
                <w:sz w:val="20"/>
                <w:szCs w:val="20"/>
              </w:rPr>
            </w:pPr>
          </w:p>
          <w:p w14:paraId="637E84F0" w14:textId="77777777" w:rsidR="00265199" w:rsidRPr="00F60A74" w:rsidRDefault="00265199" w:rsidP="00C44AD3">
            <w:pPr>
              <w:spacing w:after="0"/>
              <w:ind w:firstLine="709"/>
              <w:jc w:val="both"/>
              <w:rPr>
                <w:b/>
                <w:sz w:val="20"/>
                <w:szCs w:val="20"/>
              </w:rPr>
            </w:pPr>
          </w:p>
          <w:p w14:paraId="3D5CE66C" w14:textId="77777777" w:rsidR="00265199" w:rsidRPr="00F60A74" w:rsidRDefault="00265199" w:rsidP="00C44AD3">
            <w:pPr>
              <w:spacing w:after="0"/>
              <w:ind w:firstLine="709"/>
              <w:jc w:val="both"/>
              <w:rPr>
                <w:b/>
                <w:sz w:val="20"/>
                <w:szCs w:val="20"/>
              </w:rPr>
            </w:pPr>
          </w:p>
          <w:p w14:paraId="1FDEDA87" w14:textId="77777777" w:rsidR="00265199" w:rsidRPr="00F60A74" w:rsidRDefault="00265199" w:rsidP="00C44AD3">
            <w:pPr>
              <w:spacing w:after="0"/>
              <w:ind w:firstLine="709"/>
              <w:jc w:val="both"/>
              <w:rPr>
                <w:b/>
                <w:sz w:val="20"/>
                <w:szCs w:val="20"/>
              </w:rPr>
            </w:pPr>
          </w:p>
          <w:p w14:paraId="0E954620" w14:textId="77777777" w:rsidR="00265199" w:rsidRPr="00F60A74" w:rsidRDefault="00265199" w:rsidP="00C44AD3">
            <w:pPr>
              <w:spacing w:after="0"/>
              <w:ind w:firstLine="709"/>
              <w:jc w:val="both"/>
              <w:rPr>
                <w:b/>
                <w:sz w:val="20"/>
                <w:szCs w:val="20"/>
              </w:rPr>
            </w:pPr>
          </w:p>
          <w:p w14:paraId="6E0D6EC0" w14:textId="77777777" w:rsidR="00265199" w:rsidRPr="00F60A74" w:rsidRDefault="00265199" w:rsidP="00C44AD3">
            <w:pPr>
              <w:spacing w:after="0"/>
              <w:ind w:firstLine="709"/>
              <w:jc w:val="both"/>
              <w:rPr>
                <w:b/>
                <w:sz w:val="20"/>
                <w:szCs w:val="20"/>
              </w:rPr>
            </w:pPr>
          </w:p>
          <w:p w14:paraId="0D300180" w14:textId="77777777" w:rsidR="00265199" w:rsidRPr="00F60A74" w:rsidRDefault="00265199" w:rsidP="00C44AD3">
            <w:pPr>
              <w:spacing w:after="0"/>
              <w:ind w:firstLine="709"/>
              <w:jc w:val="both"/>
              <w:rPr>
                <w:b/>
                <w:sz w:val="20"/>
                <w:szCs w:val="20"/>
              </w:rPr>
            </w:pPr>
          </w:p>
          <w:p w14:paraId="3C5B65D4" w14:textId="77777777" w:rsidR="00265199" w:rsidRPr="00F60A74" w:rsidRDefault="00265199" w:rsidP="00C44AD3">
            <w:pPr>
              <w:spacing w:after="0"/>
              <w:ind w:firstLine="709"/>
              <w:jc w:val="both"/>
              <w:rPr>
                <w:b/>
                <w:sz w:val="20"/>
                <w:szCs w:val="20"/>
              </w:rPr>
            </w:pPr>
          </w:p>
          <w:p w14:paraId="50F6C411" w14:textId="77777777" w:rsidR="00265199" w:rsidRPr="00F60A74" w:rsidRDefault="00265199" w:rsidP="00C44AD3">
            <w:pPr>
              <w:spacing w:after="0"/>
              <w:ind w:firstLine="709"/>
              <w:jc w:val="both"/>
              <w:rPr>
                <w:b/>
                <w:sz w:val="20"/>
                <w:szCs w:val="20"/>
              </w:rPr>
            </w:pPr>
          </w:p>
          <w:p w14:paraId="38035D2F" w14:textId="77777777" w:rsidR="00265199" w:rsidRPr="00F60A74" w:rsidRDefault="00265199" w:rsidP="00C44AD3">
            <w:pPr>
              <w:spacing w:after="0"/>
              <w:ind w:firstLine="709"/>
              <w:jc w:val="both"/>
              <w:rPr>
                <w:b/>
                <w:sz w:val="20"/>
                <w:szCs w:val="20"/>
              </w:rPr>
            </w:pPr>
          </w:p>
          <w:p w14:paraId="3B6CBFC3" w14:textId="77777777" w:rsidR="00265199" w:rsidRPr="00F60A74" w:rsidRDefault="00265199" w:rsidP="00C44AD3">
            <w:pPr>
              <w:spacing w:after="0"/>
              <w:ind w:firstLine="709"/>
              <w:jc w:val="both"/>
              <w:rPr>
                <w:b/>
                <w:sz w:val="20"/>
                <w:szCs w:val="20"/>
              </w:rPr>
            </w:pPr>
          </w:p>
          <w:p w14:paraId="2A46E879" w14:textId="77777777" w:rsidR="00265199" w:rsidRPr="00F60A74" w:rsidRDefault="00265199" w:rsidP="00C44AD3">
            <w:pPr>
              <w:spacing w:after="0"/>
              <w:ind w:firstLine="709"/>
              <w:jc w:val="both"/>
              <w:rPr>
                <w:b/>
                <w:sz w:val="20"/>
                <w:szCs w:val="20"/>
              </w:rPr>
            </w:pPr>
          </w:p>
          <w:p w14:paraId="2CAC33F2" w14:textId="77777777" w:rsidR="00265199" w:rsidRPr="00F60A74" w:rsidRDefault="00265199" w:rsidP="00C44AD3">
            <w:pPr>
              <w:spacing w:after="0"/>
              <w:ind w:firstLine="709"/>
              <w:jc w:val="both"/>
              <w:rPr>
                <w:b/>
                <w:sz w:val="20"/>
                <w:szCs w:val="20"/>
              </w:rPr>
            </w:pPr>
          </w:p>
          <w:p w14:paraId="051C74F7" w14:textId="77777777" w:rsidR="00265199" w:rsidRPr="00F60A74" w:rsidRDefault="00265199" w:rsidP="00C44AD3">
            <w:pPr>
              <w:spacing w:after="0"/>
              <w:ind w:firstLine="709"/>
              <w:jc w:val="both"/>
              <w:rPr>
                <w:b/>
                <w:sz w:val="20"/>
                <w:szCs w:val="20"/>
              </w:rPr>
            </w:pPr>
          </w:p>
          <w:p w14:paraId="6F7A0437" w14:textId="77777777" w:rsidR="00265199" w:rsidRPr="00F60A74" w:rsidRDefault="00265199" w:rsidP="00C44AD3">
            <w:pPr>
              <w:spacing w:after="0"/>
              <w:ind w:firstLine="709"/>
              <w:jc w:val="both"/>
              <w:rPr>
                <w:b/>
                <w:sz w:val="20"/>
                <w:szCs w:val="20"/>
              </w:rPr>
            </w:pPr>
          </w:p>
          <w:p w14:paraId="2E762134" w14:textId="77777777" w:rsidR="00265199" w:rsidRPr="00F60A74" w:rsidRDefault="00265199" w:rsidP="00C44AD3">
            <w:pPr>
              <w:spacing w:after="0"/>
              <w:ind w:firstLine="709"/>
              <w:jc w:val="both"/>
              <w:rPr>
                <w:b/>
                <w:sz w:val="20"/>
                <w:szCs w:val="20"/>
              </w:rPr>
            </w:pPr>
          </w:p>
          <w:p w14:paraId="5298EF0B" w14:textId="77777777" w:rsidR="00265199" w:rsidRPr="00F60A74" w:rsidRDefault="00265199" w:rsidP="00C44AD3">
            <w:pPr>
              <w:spacing w:after="0"/>
              <w:ind w:firstLine="709"/>
              <w:jc w:val="both"/>
              <w:rPr>
                <w:b/>
                <w:sz w:val="20"/>
                <w:szCs w:val="20"/>
              </w:rPr>
            </w:pPr>
          </w:p>
          <w:p w14:paraId="2BF0F4F9" w14:textId="77777777" w:rsidR="00265199" w:rsidRPr="00F60A74" w:rsidRDefault="00265199" w:rsidP="00C44AD3">
            <w:pPr>
              <w:spacing w:after="0"/>
              <w:ind w:firstLine="709"/>
              <w:jc w:val="both"/>
              <w:rPr>
                <w:b/>
                <w:sz w:val="20"/>
                <w:szCs w:val="20"/>
              </w:rPr>
            </w:pPr>
          </w:p>
          <w:p w14:paraId="5D12401A" w14:textId="77777777" w:rsidR="00265199" w:rsidRPr="00F60A74" w:rsidRDefault="00265199" w:rsidP="00C44AD3">
            <w:pPr>
              <w:spacing w:after="0"/>
              <w:ind w:firstLine="709"/>
              <w:jc w:val="both"/>
              <w:rPr>
                <w:b/>
                <w:sz w:val="20"/>
                <w:szCs w:val="20"/>
              </w:rPr>
            </w:pPr>
          </w:p>
          <w:p w14:paraId="3ABC3271" w14:textId="77777777" w:rsidR="00265199" w:rsidRPr="00F60A74" w:rsidRDefault="00265199" w:rsidP="00C44AD3">
            <w:pPr>
              <w:spacing w:after="0"/>
              <w:ind w:firstLine="709"/>
              <w:jc w:val="both"/>
              <w:rPr>
                <w:b/>
                <w:sz w:val="20"/>
                <w:szCs w:val="20"/>
              </w:rPr>
            </w:pPr>
          </w:p>
          <w:p w14:paraId="39FCAD6E" w14:textId="77777777" w:rsidR="00265199" w:rsidRPr="00F60A74" w:rsidRDefault="00265199" w:rsidP="00C44AD3">
            <w:pPr>
              <w:spacing w:after="0"/>
              <w:ind w:firstLine="709"/>
              <w:jc w:val="both"/>
              <w:rPr>
                <w:b/>
                <w:sz w:val="20"/>
                <w:szCs w:val="20"/>
              </w:rPr>
            </w:pPr>
          </w:p>
          <w:p w14:paraId="71A8CD05" w14:textId="77777777" w:rsidR="00265199" w:rsidRPr="00F60A74" w:rsidRDefault="00265199" w:rsidP="00C44AD3">
            <w:pPr>
              <w:spacing w:after="0"/>
              <w:ind w:firstLine="709"/>
              <w:jc w:val="both"/>
              <w:rPr>
                <w:b/>
                <w:sz w:val="20"/>
                <w:szCs w:val="20"/>
              </w:rPr>
            </w:pPr>
          </w:p>
          <w:p w14:paraId="45329765" w14:textId="77777777" w:rsidR="00265199" w:rsidRPr="00F60A74" w:rsidRDefault="00265199" w:rsidP="00C44AD3">
            <w:pPr>
              <w:spacing w:after="0"/>
              <w:ind w:firstLine="709"/>
              <w:jc w:val="both"/>
              <w:rPr>
                <w:b/>
                <w:sz w:val="20"/>
                <w:szCs w:val="20"/>
              </w:rPr>
            </w:pPr>
          </w:p>
          <w:p w14:paraId="720CD7E7" w14:textId="77777777" w:rsidR="00265199" w:rsidRPr="00F60A74" w:rsidRDefault="00265199" w:rsidP="00C44AD3">
            <w:pPr>
              <w:spacing w:after="0"/>
              <w:ind w:firstLine="709"/>
              <w:jc w:val="both"/>
              <w:rPr>
                <w:b/>
                <w:sz w:val="20"/>
                <w:szCs w:val="20"/>
              </w:rPr>
            </w:pPr>
          </w:p>
          <w:p w14:paraId="7D81E1EB" w14:textId="77777777" w:rsidR="00265199" w:rsidRPr="00F60A74" w:rsidRDefault="00265199" w:rsidP="00C44AD3">
            <w:pPr>
              <w:spacing w:after="0"/>
              <w:ind w:firstLine="709"/>
              <w:jc w:val="both"/>
              <w:rPr>
                <w:b/>
                <w:sz w:val="20"/>
                <w:szCs w:val="20"/>
              </w:rPr>
            </w:pPr>
          </w:p>
          <w:p w14:paraId="6FB6CADB" w14:textId="77777777" w:rsidR="00265199" w:rsidRPr="00F60A74" w:rsidRDefault="00265199" w:rsidP="00C44AD3">
            <w:pPr>
              <w:spacing w:after="0"/>
              <w:ind w:firstLine="709"/>
              <w:jc w:val="both"/>
              <w:rPr>
                <w:b/>
                <w:sz w:val="20"/>
                <w:szCs w:val="20"/>
              </w:rPr>
            </w:pPr>
          </w:p>
          <w:p w14:paraId="24F1EED1" w14:textId="77777777" w:rsidR="00265199" w:rsidRPr="00F60A74" w:rsidRDefault="00265199" w:rsidP="00C44AD3">
            <w:pPr>
              <w:spacing w:after="0"/>
              <w:ind w:firstLine="709"/>
              <w:jc w:val="both"/>
              <w:rPr>
                <w:b/>
                <w:sz w:val="20"/>
                <w:szCs w:val="20"/>
              </w:rPr>
            </w:pPr>
          </w:p>
          <w:p w14:paraId="3614327A" w14:textId="77777777" w:rsidR="00265199" w:rsidRPr="00F60A74" w:rsidRDefault="00265199" w:rsidP="00C44AD3">
            <w:pPr>
              <w:spacing w:after="0"/>
              <w:ind w:firstLine="709"/>
              <w:jc w:val="both"/>
              <w:rPr>
                <w:b/>
                <w:sz w:val="20"/>
                <w:szCs w:val="20"/>
              </w:rPr>
            </w:pPr>
          </w:p>
          <w:p w14:paraId="3DB2BAEB" w14:textId="77777777" w:rsidR="00265199" w:rsidRPr="00F60A74" w:rsidRDefault="00265199" w:rsidP="00C44AD3">
            <w:pPr>
              <w:spacing w:after="0"/>
              <w:ind w:firstLine="709"/>
              <w:jc w:val="both"/>
              <w:rPr>
                <w:b/>
                <w:sz w:val="20"/>
                <w:szCs w:val="20"/>
              </w:rPr>
            </w:pPr>
          </w:p>
          <w:p w14:paraId="45DD0123" w14:textId="77777777" w:rsidR="00265199" w:rsidRPr="00F60A74" w:rsidRDefault="00265199" w:rsidP="00C44AD3">
            <w:pPr>
              <w:spacing w:after="0"/>
              <w:ind w:firstLine="709"/>
              <w:jc w:val="both"/>
              <w:rPr>
                <w:b/>
                <w:sz w:val="20"/>
                <w:szCs w:val="20"/>
              </w:rPr>
            </w:pPr>
          </w:p>
          <w:p w14:paraId="651A0826" w14:textId="77777777" w:rsidR="00265199" w:rsidRPr="00F60A74" w:rsidRDefault="00265199" w:rsidP="00C44AD3">
            <w:pPr>
              <w:spacing w:after="0"/>
              <w:ind w:firstLine="709"/>
              <w:jc w:val="both"/>
              <w:rPr>
                <w:b/>
                <w:sz w:val="20"/>
                <w:szCs w:val="20"/>
              </w:rPr>
            </w:pPr>
          </w:p>
          <w:p w14:paraId="485153C3" w14:textId="77777777" w:rsidR="00265199" w:rsidRPr="00F60A74" w:rsidRDefault="00265199" w:rsidP="00C44AD3">
            <w:pPr>
              <w:spacing w:after="0"/>
              <w:ind w:firstLine="709"/>
              <w:jc w:val="both"/>
              <w:rPr>
                <w:b/>
                <w:sz w:val="20"/>
                <w:szCs w:val="20"/>
              </w:rPr>
            </w:pPr>
          </w:p>
          <w:p w14:paraId="75FAA85D" w14:textId="77777777" w:rsidR="00265199" w:rsidRPr="00F60A74" w:rsidRDefault="00265199" w:rsidP="00C44AD3">
            <w:pPr>
              <w:spacing w:after="0"/>
              <w:ind w:firstLine="709"/>
              <w:jc w:val="both"/>
              <w:rPr>
                <w:b/>
                <w:sz w:val="20"/>
                <w:szCs w:val="20"/>
              </w:rPr>
            </w:pPr>
          </w:p>
          <w:p w14:paraId="7B6DF51A" w14:textId="77777777" w:rsidR="00265199" w:rsidRPr="00F60A74" w:rsidRDefault="00265199" w:rsidP="00C44AD3">
            <w:pPr>
              <w:spacing w:after="0"/>
              <w:ind w:firstLine="709"/>
              <w:jc w:val="both"/>
              <w:rPr>
                <w:b/>
                <w:sz w:val="20"/>
                <w:szCs w:val="20"/>
              </w:rPr>
            </w:pPr>
          </w:p>
          <w:p w14:paraId="53CDE804" w14:textId="77777777" w:rsidR="00265199" w:rsidRPr="00F60A74" w:rsidRDefault="00265199" w:rsidP="00C44AD3">
            <w:pPr>
              <w:spacing w:after="0"/>
              <w:ind w:firstLine="709"/>
              <w:jc w:val="both"/>
              <w:rPr>
                <w:b/>
                <w:sz w:val="20"/>
                <w:szCs w:val="20"/>
              </w:rPr>
            </w:pPr>
          </w:p>
          <w:p w14:paraId="56732441" w14:textId="77777777" w:rsidR="00265199" w:rsidRPr="00F60A74" w:rsidRDefault="00265199" w:rsidP="00C44AD3">
            <w:pPr>
              <w:spacing w:after="0"/>
              <w:ind w:firstLine="709"/>
              <w:jc w:val="both"/>
              <w:rPr>
                <w:b/>
                <w:sz w:val="20"/>
                <w:szCs w:val="20"/>
              </w:rPr>
            </w:pPr>
          </w:p>
          <w:p w14:paraId="0C2B2222" w14:textId="77777777" w:rsidR="00265199" w:rsidRPr="00F60A74" w:rsidRDefault="00265199" w:rsidP="00C44AD3">
            <w:pPr>
              <w:spacing w:after="0"/>
              <w:ind w:firstLine="709"/>
              <w:jc w:val="both"/>
              <w:rPr>
                <w:b/>
                <w:sz w:val="20"/>
                <w:szCs w:val="20"/>
              </w:rPr>
            </w:pPr>
          </w:p>
          <w:p w14:paraId="597D9F05" w14:textId="77777777" w:rsidR="00265199" w:rsidRPr="00F60A74" w:rsidRDefault="00265199" w:rsidP="00C44AD3">
            <w:pPr>
              <w:spacing w:after="0"/>
              <w:ind w:firstLine="709"/>
              <w:jc w:val="both"/>
              <w:rPr>
                <w:b/>
                <w:sz w:val="20"/>
                <w:szCs w:val="20"/>
              </w:rPr>
            </w:pPr>
          </w:p>
          <w:p w14:paraId="1B607633" w14:textId="77777777" w:rsidR="00265199" w:rsidRPr="00F60A74" w:rsidRDefault="00265199" w:rsidP="00C44AD3">
            <w:pPr>
              <w:spacing w:after="0"/>
              <w:ind w:firstLine="709"/>
              <w:jc w:val="both"/>
              <w:rPr>
                <w:b/>
                <w:sz w:val="20"/>
                <w:szCs w:val="20"/>
              </w:rPr>
            </w:pPr>
          </w:p>
          <w:p w14:paraId="38837D35" w14:textId="77777777" w:rsidR="00265199" w:rsidRPr="00F60A74" w:rsidRDefault="00265199" w:rsidP="00C44AD3">
            <w:pPr>
              <w:spacing w:after="0"/>
              <w:ind w:firstLine="709"/>
              <w:jc w:val="both"/>
              <w:rPr>
                <w:b/>
                <w:sz w:val="20"/>
                <w:szCs w:val="20"/>
              </w:rPr>
            </w:pPr>
          </w:p>
          <w:p w14:paraId="399D388D" w14:textId="77777777" w:rsidR="00265199" w:rsidRPr="00F60A74" w:rsidRDefault="00265199" w:rsidP="00C44AD3">
            <w:pPr>
              <w:spacing w:after="0"/>
              <w:ind w:firstLine="709"/>
              <w:jc w:val="both"/>
              <w:rPr>
                <w:b/>
                <w:sz w:val="20"/>
                <w:szCs w:val="20"/>
              </w:rPr>
            </w:pPr>
          </w:p>
          <w:p w14:paraId="187DDDF8" w14:textId="77777777" w:rsidR="00265199" w:rsidRPr="00F60A74" w:rsidRDefault="00265199" w:rsidP="00C44AD3">
            <w:pPr>
              <w:spacing w:after="0"/>
              <w:ind w:firstLine="709"/>
              <w:jc w:val="both"/>
              <w:rPr>
                <w:b/>
                <w:sz w:val="20"/>
                <w:szCs w:val="20"/>
              </w:rPr>
            </w:pPr>
          </w:p>
          <w:p w14:paraId="703F9BB9" w14:textId="77777777" w:rsidR="00265199" w:rsidRPr="00F60A74" w:rsidRDefault="00265199" w:rsidP="00C44AD3">
            <w:pPr>
              <w:spacing w:after="0"/>
              <w:ind w:firstLine="709"/>
              <w:jc w:val="both"/>
              <w:rPr>
                <w:b/>
                <w:sz w:val="20"/>
                <w:szCs w:val="20"/>
              </w:rPr>
            </w:pPr>
          </w:p>
          <w:p w14:paraId="3C84A685" w14:textId="77777777" w:rsidR="00265199" w:rsidRPr="00F60A74" w:rsidRDefault="00265199" w:rsidP="00C44AD3">
            <w:pPr>
              <w:spacing w:after="0"/>
              <w:ind w:firstLine="709"/>
              <w:jc w:val="both"/>
              <w:rPr>
                <w:b/>
                <w:sz w:val="20"/>
                <w:szCs w:val="20"/>
              </w:rPr>
            </w:pPr>
          </w:p>
          <w:p w14:paraId="1DD90B4E" w14:textId="77777777" w:rsidR="00265199" w:rsidRPr="00F60A74" w:rsidRDefault="00265199" w:rsidP="00C44AD3">
            <w:pPr>
              <w:spacing w:after="0"/>
              <w:ind w:firstLine="709"/>
              <w:jc w:val="both"/>
              <w:rPr>
                <w:b/>
                <w:sz w:val="20"/>
                <w:szCs w:val="20"/>
              </w:rPr>
            </w:pPr>
          </w:p>
          <w:p w14:paraId="742B6CC2" w14:textId="77777777" w:rsidR="00265199" w:rsidRPr="00F60A74" w:rsidRDefault="00265199" w:rsidP="00C44AD3">
            <w:pPr>
              <w:spacing w:after="0"/>
              <w:ind w:firstLine="709"/>
              <w:jc w:val="both"/>
              <w:rPr>
                <w:b/>
                <w:sz w:val="20"/>
                <w:szCs w:val="20"/>
              </w:rPr>
            </w:pPr>
          </w:p>
          <w:p w14:paraId="0CD60A3D" w14:textId="77777777" w:rsidR="00265199" w:rsidRPr="00F60A74" w:rsidRDefault="00265199" w:rsidP="00C44AD3">
            <w:pPr>
              <w:spacing w:after="0"/>
              <w:ind w:firstLine="709"/>
              <w:jc w:val="both"/>
              <w:rPr>
                <w:b/>
                <w:sz w:val="20"/>
                <w:szCs w:val="20"/>
              </w:rPr>
            </w:pPr>
          </w:p>
          <w:p w14:paraId="42A72EC5" w14:textId="77777777" w:rsidR="00265199" w:rsidRPr="00F60A74" w:rsidRDefault="00265199" w:rsidP="00265199">
            <w:pPr>
              <w:spacing w:after="0"/>
              <w:jc w:val="both"/>
              <w:rPr>
                <w:b/>
                <w:sz w:val="20"/>
                <w:szCs w:val="20"/>
              </w:rPr>
            </w:pPr>
          </w:p>
          <w:p w14:paraId="58BCDDFA" w14:textId="77777777" w:rsidR="00265199" w:rsidRPr="00F60A74" w:rsidRDefault="00265199" w:rsidP="00265199">
            <w:pPr>
              <w:spacing w:after="0"/>
              <w:jc w:val="both"/>
              <w:rPr>
                <w:b/>
                <w:sz w:val="20"/>
                <w:szCs w:val="20"/>
              </w:rPr>
            </w:pPr>
          </w:p>
          <w:p w14:paraId="7466470D" w14:textId="77777777" w:rsidR="00265199" w:rsidRPr="00F60A74" w:rsidRDefault="00265199" w:rsidP="00265199">
            <w:pPr>
              <w:spacing w:after="0"/>
              <w:jc w:val="both"/>
              <w:rPr>
                <w:b/>
                <w:sz w:val="20"/>
                <w:szCs w:val="20"/>
              </w:rPr>
            </w:pPr>
          </w:p>
          <w:p w14:paraId="086551B6" w14:textId="77777777" w:rsidR="00265199" w:rsidRPr="00F60A74" w:rsidRDefault="00265199" w:rsidP="00265199">
            <w:pPr>
              <w:spacing w:after="0"/>
              <w:jc w:val="both"/>
              <w:rPr>
                <w:b/>
                <w:sz w:val="20"/>
                <w:szCs w:val="20"/>
              </w:rPr>
            </w:pPr>
          </w:p>
          <w:p w14:paraId="3BC4BDB6" w14:textId="77777777" w:rsidR="00265199" w:rsidRPr="00F60A74" w:rsidRDefault="00265199" w:rsidP="00265199">
            <w:pPr>
              <w:spacing w:after="0"/>
              <w:jc w:val="both"/>
              <w:rPr>
                <w:b/>
                <w:sz w:val="20"/>
                <w:szCs w:val="20"/>
              </w:rPr>
            </w:pPr>
          </w:p>
          <w:p w14:paraId="10BD1130" w14:textId="4619BFBA" w:rsidR="00265199" w:rsidRPr="00F60A74" w:rsidRDefault="00265199" w:rsidP="005B2420">
            <w:pPr>
              <w:spacing w:after="0"/>
              <w:jc w:val="both"/>
              <w:rPr>
                <w:b/>
                <w:sz w:val="20"/>
                <w:szCs w:val="20"/>
              </w:rPr>
            </w:pPr>
          </w:p>
        </w:tc>
      </w:tr>
      <w:tr w:rsidR="00C44AD3" w:rsidRPr="00F60A74" w14:paraId="2391FA0C" w14:textId="77777777" w:rsidTr="00863610">
        <w:trPr>
          <w:jc w:val="center"/>
        </w:trPr>
        <w:tc>
          <w:tcPr>
            <w:tcW w:w="1550" w:type="pct"/>
            <w:gridSpan w:val="2"/>
          </w:tcPr>
          <w:p w14:paraId="50508FDC" w14:textId="77777777" w:rsidR="00C44AD3" w:rsidRPr="00F60A74" w:rsidRDefault="00C44AD3" w:rsidP="00C44AD3">
            <w:pPr>
              <w:spacing w:after="0"/>
              <w:jc w:val="center"/>
              <w:rPr>
                <w:b/>
                <w:i/>
                <w:iCs/>
                <w:sz w:val="20"/>
                <w:szCs w:val="20"/>
              </w:rPr>
            </w:pPr>
            <w:r w:rsidRPr="00F60A74">
              <w:rPr>
                <w:b/>
                <w:i/>
                <w:iCs/>
                <w:sz w:val="20"/>
                <w:szCs w:val="20"/>
              </w:rPr>
              <w:lastRenderedPageBreak/>
              <w:t>Articolul 14</w:t>
            </w:r>
          </w:p>
          <w:p w14:paraId="3DABD180" w14:textId="77777777" w:rsidR="00C44AD3" w:rsidRPr="00F60A74" w:rsidRDefault="00C44AD3" w:rsidP="00C44AD3">
            <w:pPr>
              <w:spacing w:after="0"/>
              <w:jc w:val="center"/>
              <w:rPr>
                <w:b/>
                <w:bCs/>
                <w:i/>
                <w:iCs/>
                <w:sz w:val="20"/>
                <w:szCs w:val="20"/>
              </w:rPr>
            </w:pPr>
            <w:r w:rsidRPr="00F60A74">
              <w:rPr>
                <w:b/>
                <w:bCs/>
                <w:i/>
                <w:iCs/>
                <w:sz w:val="20"/>
                <w:szCs w:val="20"/>
              </w:rPr>
              <w:t>Portal web pentru datele din pașaportul digital al produsului</w:t>
            </w:r>
          </w:p>
          <w:p w14:paraId="3EAE2769" w14:textId="54EAE3F0" w:rsidR="00C44AD3" w:rsidRPr="00F60A74" w:rsidRDefault="00C44AD3" w:rsidP="00C44AD3">
            <w:pPr>
              <w:spacing w:after="0"/>
              <w:jc w:val="both"/>
              <w:rPr>
                <w:bCs/>
                <w:sz w:val="20"/>
                <w:szCs w:val="20"/>
              </w:rPr>
            </w:pPr>
            <w:r w:rsidRPr="00F60A74">
              <w:rPr>
                <w:bCs/>
                <w:sz w:val="20"/>
                <w:szCs w:val="20"/>
              </w:rPr>
              <w:t>Comisia creează și gestionează un portal web accesibil publicului, care permite părților interesate să caute și să compare datele incluse în pașapoartele digitale ale produselor. Portalul web este conceput astfel încât să garanteze că părțile interesate pot căuta și compara datele într-un mod corespunzător cu drepturile de acces aferente precizate în actele delegate adoptate în conformitate cu articolul 4.</w:t>
            </w:r>
          </w:p>
        </w:tc>
        <w:tc>
          <w:tcPr>
            <w:tcW w:w="1699" w:type="pct"/>
          </w:tcPr>
          <w:p w14:paraId="3A2ABCA3" w14:textId="58976AAB" w:rsidR="00D13A9F" w:rsidRPr="00F60A74" w:rsidRDefault="00D13A9F" w:rsidP="004E26B2">
            <w:pPr>
              <w:spacing w:before="120" w:after="120"/>
              <w:jc w:val="both"/>
              <w:rPr>
                <w:bCs/>
                <w:sz w:val="20"/>
                <w:szCs w:val="20"/>
              </w:rPr>
            </w:pPr>
          </w:p>
        </w:tc>
        <w:tc>
          <w:tcPr>
            <w:tcW w:w="709" w:type="pct"/>
          </w:tcPr>
          <w:p w14:paraId="14939CB9" w14:textId="705AD5C3" w:rsidR="00C44AD3" w:rsidRPr="00F60A74" w:rsidRDefault="00B031A6" w:rsidP="0034263C">
            <w:pPr>
              <w:spacing w:after="0"/>
              <w:jc w:val="both"/>
              <w:rPr>
                <w:b/>
                <w:sz w:val="20"/>
                <w:szCs w:val="20"/>
              </w:rPr>
            </w:pPr>
            <w:r w:rsidRPr="00F60A74">
              <w:rPr>
                <w:b/>
                <w:sz w:val="20"/>
                <w:szCs w:val="20"/>
              </w:rPr>
              <w:t>Prevederi UE neaplicabile</w:t>
            </w:r>
          </w:p>
        </w:tc>
        <w:tc>
          <w:tcPr>
            <w:tcW w:w="1042" w:type="pct"/>
          </w:tcPr>
          <w:p w14:paraId="7DF02112" w14:textId="77777777" w:rsidR="00C44AD3" w:rsidRPr="00F60A74" w:rsidRDefault="00C44AD3" w:rsidP="00C44AD3">
            <w:pPr>
              <w:spacing w:after="0"/>
              <w:ind w:firstLine="709"/>
              <w:jc w:val="both"/>
              <w:rPr>
                <w:b/>
                <w:sz w:val="20"/>
                <w:szCs w:val="20"/>
              </w:rPr>
            </w:pPr>
          </w:p>
        </w:tc>
      </w:tr>
      <w:tr w:rsidR="00C44AD3" w:rsidRPr="00F60A74" w14:paraId="2DF8A16A" w14:textId="77777777" w:rsidTr="00863610">
        <w:trPr>
          <w:jc w:val="center"/>
        </w:trPr>
        <w:tc>
          <w:tcPr>
            <w:tcW w:w="1550" w:type="pct"/>
            <w:gridSpan w:val="2"/>
          </w:tcPr>
          <w:p w14:paraId="2CE1CF35" w14:textId="77777777" w:rsidR="00C44AD3" w:rsidRPr="00F60A74" w:rsidRDefault="00C44AD3" w:rsidP="00C44AD3">
            <w:pPr>
              <w:spacing w:after="0"/>
              <w:jc w:val="center"/>
              <w:rPr>
                <w:b/>
                <w:i/>
                <w:iCs/>
                <w:sz w:val="20"/>
                <w:szCs w:val="20"/>
              </w:rPr>
            </w:pPr>
            <w:r w:rsidRPr="00F60A74">
              <w:rPr>
                <w:b/>
                <w:i/>
                <w:iCs/>
                <w:sz w:val="20"/>
                <w:szCs w:val="20"/>
              </w:rPr>
              <w:t>Articolul 15</w:t>
            </w:r>
          </w:p>
          <w:p w14:paraId="6DD6F22D" w14:textId="77777777" w:rsidR="00C44AD3" w:rsidRPr="00F60A74" w:rsidRDefault="00C44AD3" w:rsidP="00C44AD3">
            <w:pPr>
              <w:spacing w:after="0"/>
              <w:jc w:val="center"/>
              <w:rPr>
                <w:b/>
                <w:bCs/>
                <w:i/>
                <w:iCs/>
                <w:sz w:val="20"/>
                <w:szCs w:val="20"/>
              </w:rPr>
            </w:pPr>
            <w:r w:rsidRPr="00F60A74">
              <w:rPr>
                <w:b/>
                <w:bCs/>
                <w:i/>
                <w:iCs/>
                <w:sz w:val="20"/>
                <w:szCs w:val="20"/>
              </w:rPr>
              <w:t>Controale vamale referitoare la pașaportul digital al produsului</w:t>
            </w:r>
          </w:p>
          <w:p w14:paraId="74856F7C" w14:textId="77777777" w:rsidR="00C44AD3" w:rsidRPr="00F60A74" w:rsidRDefault="00C44AD3" w:rsidP="00C44AD3">
            <w:pPr>
              <w:spacing w:after="0"/>
              <w:jc w:val="both"/>
              <w:rPr>
                <w:bCs/>
                <w:sz w:val="20"/>
                <w:szCs w:val="20"/>
              </w:rPr>
            </w:pPr>
            <w:r w:rsidRPr="00F60A74">
              <w:rPr>
                <w:bCs/>
                <w:sz w:val="20"/>
                <w:szCs w:val="20"/>
              </w:rPr>
              <w:t>(1)   Orice persoană care intenționează să plaseze un produs care face obiectul unui act delegat adoptat în temeiul articolului 4 sub regimul vamal de „punere în liberă circulație” furnizează sau pune la dispoziția autorităților vamale identificatorul unic de înregistrare al produsului respectiv menționat la articolul 13 alineatul (5).</w:t>
            </w:r>
          </w:p>
          <w:p w14:paraId="3E12DE23" w14:textId="77777777" w:rsidR="00C44AD3" w:rsidRPr="00F60A74" w:rsidRDefault="00C44AD3" w:rsidP="00C44AD3">
            <w:pPr>
              <w:spacing w:after="0"/>
              <w:jc w:val="both"/>
              <w:rPr>
                <w:bCs/>
                <w:sz w:val="20"/>
                <w:szCs w:val="20"/>
              </w:rPr>
            </w:pPr>
            <w:r w:rsidRPr="00F60A74">
              <w:rPr>
                <w:bCs/>
                <w:sz w:val="20"/>
                <w:szCs w:val="20"/>
              </w:rPr>
              <w:t>Primul paragraf de la prezentul alineat se aplică din momentul în care registrul este operațional.</w:t>
            </w:r>
          </w:p>
          <w:p w14:paraId="74E0B0C4" w14:textId="77777777" w:rsidR="00C44AD3" w:rsidRPr="00F60A74" w:rsidRDefault="00C44AD3" w:rsidP="00C44AD3">
            <w:pPr>
              <w:spacing w:after="0"/>
              <w:jc w:val="both"/>
              <w:rPr>
                <w:bCs/>
                <w:sz w:val="20"/>
                <w:szCs w:val="20"/>
              </w:rPr>
            </w:pPr>
            <w:r w:rsidRPr="00F60A74">
              <w:rPr>
                <w:bCs/>
                <w:sz w:val="20"/>
                <w:szCs w:val="20"/>
              </w:rPr>
              <w:t>(2)   Autoritățile vamale pot pune un produs în liberă circulație numai după ce au verificat cel puțin dacă identificatorul unic de înregistrare menționat la articolul 13 alineatul (5) și codul de marfă care le sunt furnizate sau puse la dispoziția lor corespund cu datele stocate în registru.</w:t>
            </w:r>
          </w:p>
          <w:p w14:paraId="6AEA370D" w14:textId="77777777" w:rsidR="00C44AD3" w:rsidRPr="00F60A74" w:rsidRDefault="00C44AD3" w:rsidP="00C44AD3">
            <w:pPr>
              <w:spacing w:after="0"/>
              <w:jc w:val="both"/>
              <w:rPr>
                <w:bCs/>
                <w:sz w:val="20"/>
                <w:szCs w:val="20"/>
              </w:rPr>
            </w:pPr>
            <w:r w:rsidRPr="00F60A74">
              <w:rPr>
                <w:bCs/>
                <w:sz w:val="20"/>
                <w:szCs w:val="20"/>
              </w:rPr>
              <w:t>Verificarea menționată la primul paragraf de la prezentul alineat se efectuează electronic și automat prin interconectarea electronică menționată la alineatul (3). Aceasta se aplică din momentul în care interconectarea este operațională.</w:t>
            </w:r>
          </w:p>
          <w:p w14:paraId="364EE4A3" w14:textId="77777777" w:rsidR="00C44AD3" w:rsidRPr="00F60A74" w:rsidRDefault="00C44AD3" w:rsidP="00C44AD3">
            <w:pPr>
              <w:spacing w:after="0"/>
              <w:jc w:val="both"/>
              <w:rPr>
                <w:bCs/>
                <w:sz w:val="20"/>
                <w:szCs w:val="20"/>
              </w:rPr>
            </w:pPr>
            <w:r w:rsidRPr="00F60A74">
              <w:rPr>
                <w:bCs/>
                <w:sz w:val="20"/>
                <w:szCs w:val="20"/>
              </w:rPr>
              <w:t>Punerea în liberă circulație nu este considerată ca fiind o dovadă a conformității cu prezentul regulament sau cu alte acte legislative ale Uniunii.</w:t>
            </w:r>
          </w:p>
          <w:p w14:paraId="0BA5FEE2" w14:textId="77777777" w:rsidR="00C44AD3" w:rsidRPr="00F60A74" w:rsidRDefault="00C44AD3" w:rsidP="00C44AD3">
            <w:pPr>
              <w:spacing w:after="0"/>
              <w:jc w:val="both"/>
              <w:rPr>
                <w:bCs/>
                <w:sz w:val="20"/>
                <w:szCs w:val="20"/>
              </w:rPr>
            </w:pPr>
            <w:r w:rsidRPr="00F60A74">
              <w:rPr>
                <w:bCs/>
                <w:sz w:val="20"/>
                <w:szCs w:val="20"/>
              </w:rPr>
              <w:t xml:space="preserve">(3)   Comisia interconectează registrul cu Sistemul de schimb de certificate în cadrul ghișeului unic al UE pentru vămi (EU CSW-CERTEX), permițând astfel </w:t>
            </w:r>
            <w:r w:rsidRPr="00F60A74">
              <w:rPr>
                <w:bCs/>
                <w:sz w:val="20"/>
                <w:szCs w:val="20"/>
              </w:rPr>
              <w:lastRenderedPageBreak/>
              <w:t xml:space="preserve">schimbul automat de informații cu sistemele vamale naționale prin intermediul mediului aferent ghișeului unic al UE pentru vămi instituit prin </w:t>
            </w:r>
            <w:bookmarkStart w:id="15" w:name="_Hlk210983687"/>
            <w:r w:rsidRPr="00F60A74">
              <w:rPr>
                <w:bCs/>
                <w:sz w:val="20"/>
                <w:szCs w:val="20"/>
              </w:rPr>
              <w:t>Regulamentul (UE) 2022/2399.</w:t>
            </w:r>
          </w:p>
          <w:bookmarkEnd w:id="15"/>
          <w:p w14:paraId="7A2FEA62" w14:textId="77777777" w:rsidR="00C44AD3" w:rsidRPr="00F60A74" w:rsidRDefault="00C44AD3" w:rsidP="00C44AD3">
            <w:pPr>
              <w:spacing w:after="0"/>
              <w:jc w:val="both"/>
              <w:rPr>
                <w:bCs/>
                <w:sz w:val="20"/>
                <w:szCs w:val="20"/>
              </w:rPr>
            </w:pPr>
            <w:r w:rsidRPr="00F60A74">
              <w:rPr>
                <w:bCs/>
                <w:sz w:val="20"/>
                <w:szCs w:val="20"/>
              </w:rPr>
              <w:t>Interconectarea respectivă devine operațională în termen de patru ani de la data intrării în vigoare a actului de punere în aplicare menționat la articolul 13 alineatul (5).</w:t>
            </w:r>
          </w:p>
          <w:p w14:paraId="1B3F99FB" w14:textId="77777777" w:rsidR="00C44AD3" w:rsidRPr="00F60A74" w:rsidRDefault="00C44AD3" w:rsidP="00C44AD3">
            <w:pPr>
              <w:spacing w:after="0"/>
              <w:jc w:val="both"/>
              <w:rPr>
                <w:bCs/>
                <w:sz w:val="20"/>
                <w:szCs w:val="20"/>
              </w:rPr>
            </w:pPr>
            <w:r w:rsidRPr="00F60A74">
              <w:rPr>
                <w:bCs/>
                <w:sz w:val="20"/>
                <w:szCs w:val="20"/>
              </w:rPr>
              <w:t>(4)   Comisia și autoritățile vamale pot extrage și utiliza datele incluse în pașaportul digital al produsului și în registru pentru îndeplinirea sarcinilor care le revin în temeiul dreptului Uniunii, inclusiv pentru gestionarea riscurilor, controalele vamale și punerea în liberă circulație în conformitate cu Regulamentul (UE) nr. 952/2013.</w:t>
            </w:r>
          </w:p>
          <w:p w14:paraId="7202E6B5" w14:textId="77777777" w:rsidR="00C44AD3" w:rsidRPr="00F60A74" w:rsidRDefault="00C44AD3" w:rsidP="00C44AD3">
            <w:pPr>
              <w:spacing w:after="0"/>
              <w:jc w:val="both"/>
              <w:rPr>
                <w:bCs/>
                <w:sz w:val="20"/>
                <w:szCs w:val="20"/>
              </w:rPr>
            </w:pPr>
            <w:r w:rsidRPr="00F60A74">
              <w:rPr>
                <w:bCs/>
                <w:sz w:val="20"/>
                <w:szCs w:val="20"/>
              </w:rPr>
              <w:t>(5)   Prezentul articol nu aduce atingere Regulamentului (UE) nr. 952/2013 și capitolului VII din Regulamentul (UE) 2019/1020 și nici altui act legislativ al Uniunii.</w:t>
            </w:r>
          </w:p>
          <w:p w14:paraId="2DBC5CC8" w14:textId="77777777" w:rsidR="00C44AD3" w:rsidRPr="00F60A74" w:rsidRDefault="00C44AD3" w:rsidP="00C44AD3">
            <w:pPr>
              <w:spacing w:after="0"/>
              <w:jc w:val="both"/>
              <w:rPr>
                <w:bCs/>
                <w:sz w:val="20"/>
                <w:szCs w:val="20"/>
              </w:rPr>
            </w:pPr>
          </w:p>
        </w:tc>
        <w:tc>
          <w:tcPr>
            <w:tcW w:w="1699" w:type="pct"/>
          </w:tcPr>
          <w:p w14:paraId="1075092F" w14:textId="6DB71843" w:rsidR="00B87DF1" w:rsidRPr="00F60A74" w:rsidRDefault="00B87DF1" w:rsidP="00B87DF1">
            <w:pPr>
              <w:spacing w:before="120" w:after="120"/>
              <w:jc w:val="both"/>
              <w:rPr>
                <w:bCs/>
                <w:sz w:val="20"/>
                <w:szCs w:val="20"/>
              </w:rPr>
            </w:pPr>
          </w:p>
          <w:p w14:paraId="6473AF3E" w14:textId="77777777" w:rsidR="00314EF8" w:rsidRPr="00F60A74" w:rsidRDefault="00314EF8" w:rsidP="00B87DF1">
            <w:pPr>
              <w:spacing w:before="120" w:after="120"/>
              <w:jc w:val="both"/>
              <w:rPr>
                <w:bCs/>
                <w:sz w:val="20"/>
                <w:szCs w:val="20"/>
              </w:rPr>
            </w:pPr>
          </w:p>
          <w:p w14:paraId="2E401EE0" w14:textId="5648DEC0" w:rsidR="00B87DF1" w:rsidRPr="00F60A74" w:rsidRDefault="00B87DF1" w:rsidP="004B64D5">
            <w:pPr>
              <w:spacing w:before="120" w:after="120"/>
              <w:jc w:val="both"/>
              <w:rPr>
                <w:bCs/>
                <w:sz w:val="20"/>
                <w:szCs w:val="20"/>
              </w:rPr>
            </w:pPr>
          </w:p>
        </w:tc>
        <w:tc>
          <w:tcPr>
            <w:tcW w:w="709" w:type="pct"/>
          </w:tcPr>
          <w:p w14:paraId="6CED5662" w14:textId="35BFA4E0" w:rsidR="00C44AD3" w:rsidRPr="00F60A74" w:rsidRDefault="0051559E" w:rsidP="008B07FE">
            <w:pPr>
              <w:spacing w:after="0"/>
              <w:jc w:val="both"/>
              <w:rPr>
                <w:b/>
                <w:sz w:val="20"/>
                <w:szCs w:val="20"/>
              </w:rPr>
            </w:pPr>
            <w:r w:rsidRPr="0051559E">
              <w:rPr>
                <w:b/>
                <w:sz w:val="20"/>
                <w:szCs w:val="20"/>
              </w:rPr>
              <w:t>Prevederi UE neaplicabile</w:t>
            </w:r>
          </w:p>
        </w:tc>
        <w:tc>
          <w:tcPr>
            <w:tcW w:w="1042" w:type="pct"/>
          </w:tcPr>
          <w:p w14:paraId="47B889F8" w14:textId="77777777" w:rsidR="004963D1" w:rsidRPr="00F60A74" w:rsidRDefault="004963D1" w:rsidP="004B64D5">
            <w:pPr>
              <w:spacing w:after="0"/>
              <w:jc w:val="both"/>
              <w:rPr>
                <w:b/>
                <w:sz w:val="20"/>
                <w:szCs w:val="20"/>
              </w:rPr>
            </w:pPr>
          </w:p>
          <w:p w14:paraId="2F37AF15" w14:textId="77777777" w:rsidR="004963D1" w:rsidRPr="00F60A74" w:rsidRDefault="004963D1" w:rsidP="004B64D5">
            <w:pPr>
              <w:spacing w:after="0"/>
              <w:jc w:val="both"/>
              <w:rPr>
                <w:b/>
                <w:sz w:val="20"/>
                <w:szCs w:val="20"/>
              </w:rPr>
            </w:pPr>
          </w:p>
          <w:p w14:paraId="0B304B42" w14:textId="77777777" w:rsidR="004963D1" w:rsidRPr="00F60A74" w:rsidRDefault="004963D1" w:rsidP="004B64D5">
            <w:pPr>
              <w:spacing w:after="0"/>
              <w:jc w:val="both"/>
              <w:rPr>
                <w:b/>
                <w:sz w:val="20"/>
                <w:szCs w:val="20"/>
              </w:rPr>
            </w:pPr>
          </w:p>
          <w:p w14:paraId="3303E66F" w14:textId="77777777" w:rsidR="004963D1" w:rsidRPr="00F60A74" w:rsidRDefault="004963D1" w:rsidP="004B64D5">
            <w:pPr>
              <w:spacing w:after="0"/>
              <w:jc w:val="both"/>
              <w:rPr>
                <w:b/>
                <w:sz w:val="20"/>
                <w:szCs w:val="20"/>
              </w:rPr>
            </w:pPr>
          </w:p>
          <w:p w14:paraId="5B629DB5" w14:textId="77777777" w:rsidR="004963D1" w:rsidRPr="00F60A74" w:rsidRDefault="004963D1" w:rsidP="004B64D5">
            <w:pPr>
              <w:spacing w:after="0"/>
              <w:jc w:val="both"/>
              <w:rPr>
                <w:b/>
                <w:sz w:val="20"/>
                <w:szCs w:val="20"/>
              </w:rPr>
            </w:pPr>
          </w:p>
          <w:p w14:paraId="1C25AE2A" w14:textId="77777777" w:rsidR="004963D1" w:rsidRPr="00F60A74" w:rsidRDefault="004963D1" w:rsidP="004B64D5">
            <w:pPr>
              <w:spacing w:after="0"/>
              <w:jc w:val="both"/>
              <w:rPr>
                <w:b/>
                <w:sz w:val="20"/>
                <w:szCs w:val="20"/>
              </w:rPr>
            </w:pPr>
          </w:p>
          <w:p w14:paraId="0297C1E6" w14:textId="77777777" w:rsidR="004963D1" w:rsidRPr="00F60A74" w:rsidRDefault="004963D1" w:rsidP="004B64D5">
            <w:pPr>
              <w:spacing w:after="0"/>
              <w:jc w:val="both"/>
              <w:rPr>
                <w:b/>
                <w:sz w:val="20"/>
                <w:szCs w:val="20"/>
              </w:rPr>
            </w:pPr>
          </w:p>
          <w:p w14:paraId="0F3B954E" w14:textId="77777777" w:rsidR="004963D1" w:rsidRPr="00F60A74" w:rsidRDefault="004963D1" w:rsidP="004B64D5">
            <w:pPr>
              <w:spacing w:after="0"/>
              <w:jc w:val="both"/>
              <w:rPr>
                <w:b/>
                <w:sz w:val="20"/>
                <w:szCs w:val="20"/>
              </w:rPr>
            </w:pPr>
          </w:p>
          <w:p w14:paraId="30F5C08D" w14:textId="77777777" w:rsidR="004963D1" w:rsidRPr="00F60A74" w:rsidRDefault="004963D1" w:rsidP="004B64D5">
            <w:pPr>
              <w:spacing w:after="0"/>
              <w:jc w:val="both"/>
              <w:rPr>
                <w:b/>
                <w:sz w:val="20"/>
                <w:szCs w:val="20"/>
              </w:rPr>
            </w:pPr>
          </w:p>
          <w:p w14:paraId="22209DB1" w14:textId="77777777" w:rsidR="004963D1" w:rsidRPr="00F60A74" w:rsidRDefault="004963D1" w:rsidP="004B64D5">
            <w:pPr>
              <w:spacing w:after="0"/>
              <w:jc w:val="both"/>
              <w:rPr>
                <w:b/>
                <w:sz w:val="20"/>
                <w:szCs w:val="20"/>
              </w:rPr>
            </w:pPr>
          </w:p>
          <w:p w14:paraId="5152B0B3" w14:textId="77777777" w:rsidR="004963D1" w:rsidRPr="00F60A74" w:rsidRDefault="004963D1" w:rsidP="004B64D5">
            <w:pPr>
              <w:spacing w:after="0"/>
              <w:jc w:val="both"/>
              <w:rPr>
                <w:b/>
                <w:sz w:val="20"/>
                <w:szCs w:val="20"/>
              </w:rPr>
            </w:pPr>
          </w:p>
          <w:p w14:paraId="143AA875" w14:textId="77777777" w:rsidR="004963D1" w:rsidRPr="00F60A74" w:rsidRDefault="004963D1" w:rsidP="004B64D5">
            <w:pPr>
              <w:spacing w:after="0"/>
              <w:jc w:val="both"/>
              <w:rPr>
                <w:b/>
                <w:sz w:val="20"/>
                <w:szCs w:val="20"/>
              </w:rPr>
            </w:pPr>
          </w:p>
          <w:p w14:paraId="7CF1243A" w14:textId="77777777" w:rsidR="004963D1" w:rsidRPr="00F60A74" w:rsidRDefault="004963D1" w:rsidP="004B64D5">
            <w:pPr>
              <w:spacing w:after="0"/>
              <w:jc w:val="both"/>
              <w:rPr>
                <w:b/>
                <w:sz w:val="20"/>
                <w:szCs w:val="20"/>
              </w:rPr>
            </w:pPr>
          </w:p>
          <w:p w14:paraId="277E1C4C" w14:textId="77777777" w:rsidR="004963D1" w:rsidRPr="00F60A74" w:rsidRDefault="004963D1" w:rsidP="004B64D5">
            <w:pPr>
              <w:spacing w:after="0"/>
              <w:jc w:val="both"/>
              <w:rPr>
                <w:b/>
                <w:sz w:val="20"/>
                <w:szCs w:val="20"/>
              </w:rPr>
            </w:pPr>
          </w:p>
          <w:p w14:paraId="0C5C95F2" w14:textId="77777777" w:rsidR="004963D1" w:rsidRPr="00F60A74" w:rsidRDefault="004963D1" w:rsidP="004B64D5">
            <w:pPr>
              <w:spacing w:after="0"/>
              <w:jc w:val="both"/>
              <w:rPr>
                <w:b/>
                <w:sz w:val="20"/>
                <w:szCs w:val="20"/>
              </w:rPr>
            </w:pPr>
          </w:p>
          <w:p w14:paraId="799DAD5E" w14:textId="77777777" w:rsidR="004963D1" w:rsidRPr="00F60A74" w:rsidRDefault="004963D1" w:rsidP="004B64D5">
            <w:pPr>
              <w:spacing w:after="0"/>
              <w:jc w:val="both"/>
              <w:rPr>
                <w:b/>
                <w:sz w:val="20"/>
                <w:szCs w:val="20"/>
              </w:rPr>
            </w:pPr>
          </w:p>
          <w:p w14:paraId="725EF9FE" w14:textId="77777777" w:rsidR="004963D1" w:rsidRPr="00F60A74" w:rsidRDefault="004963D1" w:rsidP="004B64D5">
            <w:pPr>
              <w:spacing w:after="0"/>
              <w:jc w:val="both"/>
              <w:rPr>
                <w:b/>
                <w:sz w:val="20"/>
                <w:szCs w:val="20"/>
              </w:rPr>
            </w:pPr>
          </w:p>
          <w:p w14:paraId="41AC1411" w14:textId="77777777" w:rsidR="004963D1" w:rsidRPr="00F60A74" w:rsidRDefault="004963D1" w:rsidP="004B64D5">
            <w:pPr>
              <w:spacing w:after="0"/>
              <w:jc w:val="both"/>
              <w:rPr>
                <w:b/>
                <w:sz w:val="20"/>
                <w:szCs w:val="20"/>
              </w:rPr>
            </w:pPr>
          </w:p>
          <w:p w14:paraId="3E4D5CC6" w14:textId="77777777" w:rsidR="004963D1" w:rsidRPr="00F60A74" w:rsidRDefault="004963D1" w:rsidP="004B64D5">
            <w:pPr>
              <w:spacing w:after="0"/>
              <w:jc w:val="both"/>
              <w:rPr>
                <w:b/>
                <w:sz w:val="20"/>
                <w:szCs w:val="20"/>
              </w:rPr>
            </w:pPr>
          </w:p>
          <w:p w14:paraId="74EFD09B" w14:textId="77777777" w:rsidR="004963D1" w:rsidRPr="00F60A74" w:rsidRDefault="004963D1" w:rsidP="004B64D5">
            <w:pPr>
              <w:spacing w:after="0"/>
              <w:jc w:val="both"/>
              <w:rPr>
                <w:b/>
                <w:sz w:val="20"/>
                <w:szCs w:val="20"/>
              </w:rPr>
            </w:pPr>
          </w:p>
          <w:p w14:paraId="620DF460" w14:textId="77777777" w:rsidR="004963D1" w:rsidRPr="00F60A74" w:rsidRDefault="004963D1" w:rsidP="004B64D5">
            <w:pPr>
              <w:spacing w:after="0"/>
              <w:jc w:val="both"/>
              <w:rPr>
                <w:b/>
                <w:sz w:val="20"/>
                <w:szCs w:val="20"/>
              </w:rPr>
            </w:pPr>
          </w:p>
          <w:p w14:paraId="54C5C162" w14:textId="77777777" w:rsidR="004963D1" w:rsidRPr="00F60A74" w:rsidRDefault="004963D1" w:rsidP="004B64D5">
            <w:pPr>
              <w:spacing w:after="0"/>
              <w:jc w:val="both"/>
              <w:rPr>
                <w:b/>
                <w:sz w:val="20"/>
                <w:szCs w:val="20"/>
              </w:rPr>
            </w:pPr>
          </w:p>
          <w:p w14:paraId="1C15C21C" w14:textId="77777777" w:rsidR="004963D1" w:rsidRPr="00F60A74" w:rsidRDefault="004963D1" w:rsidP="004B64D5">
            <w:pPr>
              <w:spacing w:after="0"/>
              <w:jc w:val="both"/>
              <w:rPr>
                <w:b/>
                <w:sz w:val="20"/>
                <w:szCs w:val="20"/>
              </w:rPr>
            </w:pPr>
          </w:p>
          <w:p w14:paraId="4D2BD9C3" w14:textId="77777777" w:rsidR="004963D1" w:rsidRPr="00F60A74" w:rsidRDefault="004963D1" w:rsidP="004B64D5">
            <w:pPr>
              <w:spacing w:after="0"/>
              <w:jc w:val="both"/>
              <w:rPr>
                <w:b/>
                <w:sz w:val="20"/>
                <w:szCs w:val="20"/>
              </w:rPr>
            </w:pPr>
          </w:p>
          <w:p w14:paraId="15873258" w14:textId="77777777" w:rsidR="004963D1" w:rsidRPr="00F60A74" w:rsidRDefault="004963D1" w:rsidP="004B64D5">
            <w:pPr>
              <w:spacing w:after="0"/>
              <w:jc w:val="both"/>
              <w:rPr>
                <w:b/>
                <w:sz w:val="20"/>
                <w:szCs w:val="20"/>
              </w:rPr>
            </w:pPr>
          </w:p>
          <w:p w14:paraId="5072BE25" w14:textId="77777777" w:rsidR="004963D1" w:rsidRPr="00F60A74" w:rsidRDefault="004963D1" w:rsidP="004B64D5">
            <w:pPr>
              <w:spacing w:after="0"/>
              <w:jc w:val="both"/>
              <w:rPr>
                <w:b/>
                <w:sz w:val="20"/>
                <w:szCs w:val="20"/>
              </w:rPr>
            </w:pPr>
          </w:p>
          <w:p w14:paraId="504F21BD" w14:textId="77777777" w:rsidR="004963D1" w:rsidRPr="00F60A74" w:rsidRDefault="004963D1" w:rsidP="004B64D5">
            <w:pPr>
              <w:spacing w:after="0"/>
              <w:jc w:val="both"/>
              <w:rPr>
                <w:b/>
                <w:sz w:val="20"/>
                <w:szCs w:val="20"/>
              </w:rPr>
            </w:pPr>
          </w:p>
          <w:p w14:paraId="2EF55B58" w14:textId="77777777" w:rsidR="004963D1" w:rsidRPr="00F60A74" w:rsidRDefault="004963D1" w:rsidP="004B64D5">
            <w:pPr>
              <w:spacing w:after="0"/>
              <w:jc w:val="both"/>
              <w:rPr>
                <w:b/>
                <w:sz w:val="20"/>
                <w:szCs w:val="20"/>
              </w:rPr>
            </w:pPr>
          </w:p>
          <w:p w14:paraId="37C7DA83" w14:textId="77777777" w:rsidR="004963D1" w:rsidRPr="00F60A74" w:rsidRDefault="004963D1" w:rsidP="004B64D5">
            <w:pPr>
              <w:spacing w:after="0"/>
              <w:jc w:val="both"/>
              <w:rPr>
                <w:b/>
                <w:sz w:val="20"/>
                <w:szCs w:val="20"/>
              </w:rPr>
            </w:pPr>
          </w:p>
          <w:p w14:paraId="440E3D65" w14:textId="77777777" w:rsidR="004963D1" w:rsidRPr="00F60A74" w:rsidRDefault="004963D1" w:rsidP="004B64D5">
            <w:pPr>
              <w:spacing w:after="0"/>
              <w:jc w:val="both"/>
              <w:rPr>
                <w:b/>
                <w:sz w:val="20"/>
                <w:szCs w:val="20"/>
              </w:rPr>
            </w:pPr>
          </w:p>
          <w:p w14:paraId="104F6B11" w14:textId="77777777" w:rsidR="004963D1" w:rsidRPr="00F60A74" w:rsidRDefault="004963D1" w:rsidP="004B64D5">
            <w:pPr>
              <w:spacing w:after="0"/>
              <w:jc w:val="both"/>
              <w:rPr>
                <w:b/>
                <w:sz w:val="20"/>
                <w:szCs w:val="20"/>
              </w:rPr>
            </w:pPr>
          </w:p>
          <w:p w14:paraId="772D4C4E" w14:textId="77777777" w:rsidR="004963D1" w:rsidRPr="00F60A74" w:rsidRDefault="004963D1" w:rsidP="004B64D5">
            <w:pPr>
              <w:spacing w:after="0"/>
              <w:jc w:val="both"/>
              <w:rPr>
                <w:b/>
                <w:sz w:val="20"/>
                <w:szCs w:val="20"/>
              </w:rPr>
            </w:pPr>
          </w:p>
          <w:p w14:paraId="528A770A" w14:textId="77777777" w:rsidR="004963D1" w:rsidRPr="00F60A74" w:rsidRDefault="004963D1" w:rsidP="004B64D5">
            <w:pPr>
              <w:spacing w:after="0"/>
              <w:jc w:val="both"/>
              <w:rPr>
                <w:b/>
                <w:sz w:val="20"/>
                <w:szCs w:val="20"/>
              </w:rPr>
            </w:pPr>
          </w:p>
          <w:p w14:paraId="608E299A" w14:textId="77777777" w:rsidR="004963D1" w:rsidRPr="00F60A74" w:rsidRDefault="004963D1" w:rsidP="004B64D5">
            <w:pPr>
              <w:spacing w:after="0"/>
              <w:jc w:val="both"/>
              <w:rPr>
                <w:b/>
                <w:sz w:val="20"/>
                <w:szCs w:val="20"/>
              </w:rPr>
            </w:pPr>
          </w:p>
          <w:p w14:paraId="2C931DC8" w14:textId="77777777" w:rsidR="004963D1" w:rsidRPr="00F60A74" w:rsidRDefault="004963D1" w:rsidP="004B64D5">
            <w:pPr>
              <w:spacing w:after="0"/>
              <w:jc w:val="both"/>
              <w:rPr>
                <w:b/>
                <w:sz w:val="20"/>
                <w:szCs w:val="20"/>
              </w:rPr>
            </w:pPr>
          </w:p>
          <w:p w14:paraId="1046F108" w14:textId="77777777" w:rsidR="004963D1" w:rsidRPr="00F60A74" w:rsidRDefault="004963D1" w:rsidP="004B64D5">
            <w:pPr>
              <w:spacing w:after="0"/>
              <w:jc w:val="both"/>
              <w:rPr>
                <w:b/>
                <w:sz w:val="20"/>
                <w:szCs w:val="20"/>
              </w:rPr>
            </w:pPr>
          </w:p>
          <w:p w14:paraId="7833CE04" w14:textId="77777777" w:rsidR="004963D1" w:rsidRPr="00F60A74" w:rsidRDefault="004963D1" w:rsidP="004B64D5">
            <w:pPr>
              <w:spacing w:after="0"/>
              <w:jc w:val="both"/>
              <w:rPr>
                <w:b/>
                <w:sz w:val="20"/>
                <w:szCs w:val="20"/>
              </w:rPr>
            </w:pPr>
          </w:p>
          <w:p w14:paraId="469AA5AD" w14:textId="77777777" w:rsidR="004963D1" w:rsidRPr="00F60A74" w:rsidRDefault="004963D1" w:rsidP="004B64D5">
            <w:pPr>
              <w:spacing w:after="0"/>
              <w:jc w:val="both"/>
              <w:rPr>
                <w:b/>
                <w:sz w:val="20"/>
                <w:szCs w:val="20"/>
              </w:rPr>
            </w:pPr>
          </w:p>
          <w:p w14:paraId="6FDDAC9B" w14:textId="77777777" w:rsidR="004963D1" w:rsidRPr="00F60A74" w:rsidRDefault="004963D1" w:rsidP="004B64D5">
            <w:pPr>
              <w:spacing w:after="0"/>
              <w:jc w:val="both"/>
              <w:rPr>
                <w:b/>
                <w:sz w:val="20"/>
                <w:szCs w:val="20"/>
              </w:rPr>
            </w:pPr>
          </w:p>
          <w:p w14:paraId="28DC521D" w14:textId="77777777" w:rsidR="004963D1" w:rsidRPr="00F60A74" w:rsidRDefault="004963D1" w:rsidP="004B64D5">
            <w:pPr>
              <w:spacing w:after="0"/>
              <w:jc w:val="both"/>
              <w:rPr>
                <w:b/>
                <w:sz w:val="20"/>
                <w:szCs w:val="20"/>
              </w:rPr>
            </w:pPr>
          </w:p>
          <w:p w14:paraId="683BACD5" w14:textId="77777777" w:rsidR="004963D1" w:rsidRPr="00F60A74" w:rsidRDefault="004963D1" w:rsidP="004B64D5">
            <w:pPr>
              <w:spacing w:after="0"/>
              <w:jc w:val="both"/>
              <w:rPr>
                <w:b/>
                <w:sz w:val="20"/>
                <w:szCs w:val="20"/>
              </w:rPr>
            </w:pPr>
          </w:p>
          <w:p w14:paraId="59896636" w14:textId="77777777" w:rsidR="004963D1" w:rsidRPr="00F60A74" w:rsidRDefault="004963D1" w:rsidP="004B64D5">
            <w:pPr>
              <w:spacing w:after="0"/>
              <w:jc w:val="both"/>
              <w:rPr>
                <w:b/>
                <w:sz w:val="20"/>
                <w:szCs w:val="20"/>
              </w:rPr>
            </w:pPr>
          </w:p>
          <w:p w14:paraId="6817D3BA" w14:textId="4B9933BC" w:rsidR="004963D1" w:rsidRPr="00F60A74" w:rsidRDefault="004963D1" w:rsidP="004B64D5">
            <w:pPr>
              <w:spacing w:after="0"/>
              <w:jc w:val="both"/>
              <w:rPr>
                <w:b/>
                <w:sz w:val="20"/>
                <w:szCs w:val="20"/>
              </w:rPr>
            </w:pPr>
          </w:p>
        </w:tc>
      </w:tr>
      <w:tr w:rsidR="00C44AD3" w:rsidRPr="00F60A74" w14:paraId="603A7A81" w14:textId="77777777" w:rsidTr="00863610">
        <w:trPr>
          <w:jc w:val="center"/>
        </w:trPr>
        <w:tc>
          <w:tcPr>
            <w:tcW w:w="1550" w:type="pct"/>
            <w:gridSpan w:val="2"/>
          </w:tcPr>
          <w:p w14:paraId="206BA0AA" w14:textId="77777777" w:rsidR="00C44AD3" w:rsidRPr="00F60A74" w:rsidRDefault="00C44AD3" w:rsidP="00C44AD3">
            <w:pPr>
              <w:spacing w:after="0"/>
              <w:jc w:val="center"/>
              <w:rPr>
                <w:b/>
                <w:bCs/>
                <w:i/>
                <w:iCs/>
                <w:sz w:val="20"/>
                <w:szCs w:val="20"/>
              </w:rPr>
            </w:pPr>
            <w:r w:rsidRPr="00F60A74">
              <w:rPr>
                <w:b/>
                <w:bCs/>
                <w:i/>
                <w:iCs/>
                <w:sz w:val="20"/>
                <w:szCs w:val="20"/>
              </w:rPr>
              <w:lastRenderedPageBreak/>
              <w:t>CAPITOLUL IV</w:t>
            </w:r>
          </w:p>
          <w:p w14:paraId="5BFF4BBC" w14:textId="77777777" w:rsidR="00C44AD3" w:rsidRPr="00F60A74" w:rsidRDefault="00C44AD3" w:rsidP="00C44AD3">
            <w:pPr>
              <w:spacing w:after="0"/>
              <w:jc w:val="center"/>
              <w:rPr>
                <w:b/>
                <w:bCs/>
                <w:i/>
                <w:iCs/>
                <w:sz w:val="20"/>
                <w:szCs w:val="20"/>
              </w:rPr>
            </w:pPr>
            <w:r w:rsidRPr="00F60A74">
              <w:rPr>
                <w:b/>
                <w:bCs/>
                <w:i/>
                <w:iCs/>
                <w:sz w:val="20"/>
                <w:szCs w:val="20"/>
              </w:rPr>
              <w:t>ETICHETE</w:t>
            </w:r>
          </w:p>
          <w:p w14:paraId="6C094B0E" w14:textId="77777777" w:rsidR="00C44AD3" w:rsidRPr="00F60A74" w:rsidRDefault="00C44AD3" w:rsidP="00C44AD3">
            <w:pPr>
              <w:spacing w:after="0"/>
              <w:jc w:val="center"/>
              <w:rPr>
                <w:b/>
                <w:i/>
                <w:iCs/>
                <w:sz w:val="20"/>
                <w:szCs w:val="20"/>
              </w:rPr>
            </w:pPr>
            <w:r w:rsidRPr="00F60A74">
              <w:rPr>
                <w:b/>
                <w:i/>
                <w:iCs/>
                <w:sz w:val="20"/>
                <w:szCs w:val="20"/>
              </w:rPr>
              <w:t>Articolul 16</w:t>
            </w:r>
          </w:p>
          <w:p w14:paraId="3B91372C" w14:textId="77777777" w:rsidR="00C44AD3" w:rsidRPr="00F60A74" w:rsidRDefault="00C44AD3" w:rsidP="00C44AD3">
            <w:pPr>
              <w:spacing w:after="0"/>
              <w:jc w:val="center"/>
              <w:rPr>
                <w:b/>
                <w:bCs/>
                <w:i/>
                <w:iCs/>
                <w:sz w:val="20"/>
                <w:szCs w:val="20"/>
              </w:rPr>
            </w:pPr>
            <w:r w:rsidRPr="00F60A74">
              <w:rPr>
                <w:b/>
                <w:bCs/>
                <w:i/>
                <w:iCs/>
                <w:sz w:val="20"/>
                <w:szCs w:val="20"/>
              </w:rPr>
              <w:t>Etichete</w:t>
            </w:r>
          </w:p>
          <w:p w14:paraId="36314E46" w14:textId="77777777" w:rsidR="00C44AD3" w:rsidRPr="00F60A74" w:rsidRDefault="00C44AD3" w:rsidP="00C44AD3">
            <w:pPr>
              <w:spacing w:after="0"/>
              <w:jc w:val="both"/>
              <w:rPr>
                <w:bCs/>
                <w:sz w:val="20"/>
                <w:szCs w:val="20"/>
              </w:rPr>
            </w:pPr>
            <w:r w:rsidRPr="00F60A74">
              <w:rPr>
                <w:bCs/>
                <w:sz w:val="20"/>
                <w:szCs w:val="20"/>
              </w:rPr>
              <w:t xml:space="preserve">(1)   În cazul în care cerințele de informare precizează că informațiile trebuie să fie incluse pe o etichetă în temeiul </w:t>
            </w:r>
            <w:r w:rsidRPr="00AC2690">
              <w:rPr>
                <w:bCs/>
                <w:sz w:val="20"/>
                <w:szCs w:val="20"/>
              </w:rPr>
              <w:t>articolului 7 alineatul (7) litera (c), actele delegate adoptate</w:t>
            </w:r>
            <w:r w:rsidRPr="00F60A74">
              <w:rPr>
                <w:bCs/>
                <w:sz w:val="20"/>
                <w:szCs w:val="20"/>
              </w:rPr>
              <w:t xml:space="preserve"> în temeiul articolului 4 precizează:</w:t>
            </w:r>
          </w:p>
          <w:tbl>
            <w:tblPr>
              <w:tblW w:w="5000" w:type="pct"/>
              <w:tblCellMar>
                <w:left w:w="0" w:type="dxa"/>
                <w:right w:w="0" w:type="dxa"/>
              </w:tblCellMar>
              <w:tblLook w:val="04A0" w:firstRow="1" w:lastRow="0" w:firstColumn="1" w:lastColumn="0" w:noHBand="0" w:noVBand="1"/>
            </w:tblPr>
            <w:tblGrid>
              <w:gridCol w:w="525"/>
              <w:gridCol w:w="3770"/>
            </w:tblGrid>
            <w:tr w:rsidR="00C44AD3" w:rsidRPr="00F60A74" w14:paraId="70DDE17C" w14:textId="77777777" w:rsidTr="00096198">
              <w:tc>
                <w:tcPr>
                  <w:tcW w:w="0" w:type="auto"/>
                  <w:hideMark/>
                </w:tcPr>
                <w:p w14:paraId="1C94ACF9"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0EBC8242" w14:textId="77777777" w:rsidR="00C44AD3" w:rsidRPr="00F60A74" w:rsidRDefault="00C44AD3" w:rsidP="00C44AD3">
                  <w:pPr>
                    <w:spacing w:after="0"/>
                    <w:jc w:val="both"/>
                    <w:rPr>
                      <w:bCs/>
                      <w:sz w:val="20"/>
                      <w:szCs w:val="20"/>
                    </w:rPr>
                  </w:pPr>
                  <w:r w:rsidRPr="00F60A74">
                    <w:rPr>
                      <w:bCs/>
                      <w:sz w:val="20"/>
                      <w:szCs w:val="20"/>
                    </w:rPr>
                    <w:t>conținutul etichetei;</w:t>
                  </w:r>
                </w:p>
              </w:tc>
            </w:tr>
          </w:tbl>
          <w:p w14:paraId="0B20452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7A60384" w14:textId="77777777" w:rsidTr="00096198">
              <w:tc>
                <w:tcPr>
                  <w:tcW w:w="0" w:type="auto"/>
                  <w:hideMark/>
                </w:tcPr>
                <w:p w14:paraId="7009298D"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2A8BFE42" w14:textId="77777777" w:rsidR="00C44AD3" w:rsidRPr="00F60A74" w:rsidRDefault="00C44AD3" w:rsidP="00C44AD3">
                  <w:pPr>
                    <w:spacing w:after="0"/>
                    <w:jc w:val="both"/>
                    <w:rPr>
                      <w:bCs/>
                      <w:sz w:val="20"/>
                      <w:szCs w:val="20"/>
                    </w:rPr>
                  </w:pPr>
                  <w:r w:rsidRPr="00F60A74">
                    <w:rPr>
                      <w:bCs/>
                      <w:sz w:val="20"/>
                      <w:szCs w:val="20"/>
                    </w:rPr>
                    <w:t>formatul etichetei, asigurând vizibilitatea și lizibilitatea;</w:t>
                  </w:r>
                </w:p>
              </w:tc>
            </w:tr>
          </w:tbl>
          <w:p w14:paraId="16E1BB1E"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A8325D9" w14:textId="77777777" w:rsidTr="00096198">
              <w:tc>
                <w:tcPr>
                  <w:tcW w:w="0" w:type="auto"/>
                  <w:hideMark/>
                </w:tcPr>
                <w:p w14:paraId="6CD43168"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237855E0" w14:textId="77777777" w:rsidR="00C44AD3" w:rsidRPr="00F60A74" w:rsidRDefault="00C44AD3" w:rsidP="00C44AD3">
                  <w:pPr>
                    <w:spacing w:after="0"/>
                    <w:jc w:val="both"/>
                    <w:rPr>
                      <w:bCs/>
                      <w:sz w:val="20"/>
                      <w:szCs w:val="20"/>
                    </w:rPr>
                  </w:pPr>
                  <w:r w:rsidRPr="00F60A74">
                    <w:rPr>
                      <w:bCs/>
                      <w:sz w:val="20"/>
                      <w:szCs w:val="20"/>
                    </w:rPr>
                    <w:t xml:space="preserve">modul în care eticheta trebuie să fie afișată clienților, inclusiv în eventualitatea vânzării la distanță, ținând seama de cerințele prevăzute la </w:t>
                  </w:r>
                  <w:r w:rsidRPr="00AC2690">
                    <w:rPr>
                      <w:bCs/>
                      <w:sz w:val="20"/>
                      <w:szCs w:val="20"/>
                    </w:rPr>
                    <w:t>articolul 32</w:t>
                  </w:r>
                  <w:r w:rsidRPr="00F60A74">
                    <w:rPr>
                      <w:bCs/>
                      <w:sz w:val="20"/>
                      <w:szCs w:val="20"/>
                    </w:rPr>
                    <w:t xml:space="preserve"> și de implicațiile pentru operatorii economici relevanți;</w:t>
                  </w:r>
                </w:p>
              </w:tc>
            </w:tr>
          </w:tbl>
          <w:p w14:paraId="744FEDDD"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1E3CB8B" w14:textId="77777777" w:rsidTr="00096198">
              <w:tc>
                <w:tcPr>
                  <w:tcW w:w="0" w:type="auto"/>
                  <w:hideMark/>
                </w:tcPr>
                <w:p w14:paraId="3965370A"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7AFD48EE" w14:textId="77777777" w:rsidR="00C44AD3" w:rsidRPr="00F60A74" w:rsidRDefault="00C44AD3" w:rsidP="00C44AD3">
                  <w:pPr>
                    <w:spacing w:after="0"/>
                    <w:jc w:val="both"/>
                    <w:rPr>
                      <w:bCs/>
                      <w:sz w:val="20"/>
                      <w:szCs w:val="20"/>
                    </w:rPr>
                  </w:pPr>
                  <w:r w:rsidRPr="00F60A74">
                    <w:rPr>
                      <w:bCs/>
                      <w:sz w:val="20"/>
                      <w:szCs w:val="20"/>
                    </w:rPr>
                    <w:t>după caz, mijloacele electronice pentru generarea etichetelor.</w:t>
                  </w:r>
                </w:p>
              </w:tc>
            </w:tr>
          </w:tbl>
          <w:p w14:paraId="7B0481B6" w14:textId="77777777" w:rsidR="00C44AD3" w:rsidRPr="00F60A74" w:rsidRDefault="00C44AD3" w:rsidP="00C44AD3">
            <w:pPr>
              <w:spacing w:after="0"/>
              <w:jc w:val="both"/>
              <w:rPr>
                <w:bCs/>
                <w:sz w:val="20"/>
                <w:szCs w:val="20"/>
              </w:rPr>
            </w:pPr>
            <w:r w:rsidRPr="00F60A74">
              <w:rPr>
                <w:bCs/>
                <w:sz w:val="20"/>
                <w:szCs w:val="20"/>
              </w:rPr>
              <w:t xml:space="preserve">(2)   În cazul în care o cerință de informare implică includerea pe etichetă a clasei de performanță a unui </w:t>
            </w:r>
            <w:r w:rsidRPr="00F60A74">
              <w:rPr>
                <w:bCs/>
                <w:sz w:val="20"/>
                <w:szCs w:val="20"/>
              </w:rPr>
              <w:lastRenderedPageBreak/>
              <w:t>produs, formatul etichetei menționat la alineatul (1) litera (b) trebuie să fie clar și ușor de înțeles și să permită clienților să compare cu ușurință performanța produsului în raport cu parametrul relevant al produsului și să aleagă produse mai performante.</w:t>
            </w:r>
          </w:p>
          <w:p w14:paraId="76F12ABC" w14:textId="77777777" w:rsidR="00C44AD3" w:rsidRPr="00F60A74" w:rsidRDefault="00C44AD3" w:rsidP="00C44AD3">
            <w:pPr>
              <w:spacing w:after="0"/>
              <w:jc w:val="both"/>
              <w:rPr>
                <w:bCs/>
                <w:sz w:val="20"/>
                <w:szCs w:val="20"/>
              </w:rPr>
            </w:pPr>
            <w:r w:rsidRPr="00F60A74">
              <w:rPr>
                <w:bCs/>
                <w:sz w:val="20"/>
                <w:szCs w:val="20"/>
              </w:rPr>
              <w:t xml:space="preserve">(3)   În cazul produselor cu impact energetic care fac obiectul etichetării energetice instituite în temeiul Regulamentului (UE) 2017/1369, în cazul în care informațiile privind un parametru relevant al produsului, inclusiv privind clasele de performanță menționate la </w:t>
            </w:r>
            <w:r w:rsidRPr="00AC2690">
              <w:rPr>
                <w:bCs/>
                <w:sz w:val="20"/>
                <w:szCs w:val="20"/>
              </w:rPr>
              <w:t>articolul 7 alineatul (4)</w:t>
            </w:r>
            <w:r w:rsidRPr="00F60A74">
              <w:rPr>
                <w:bCs/>
                <w:sz w:val="20"/>
                <w:szCs w:val="20"/>
              </w:rPr>
              <w:t xml:space="preserve"> din prezentul regulament, nu pot fi încorporate în eticheta energetică și cu condiția ca aceste informații să fie considerate mai relevante și mai cuprinzătoare decât cele cuprinse în eticheta energetică, Comisia, după ce evaluează riscul de a induce în eroare clienții, sarcina administrativă pentru operatorii economici și cea mai bună metodă de a comunica respectivele informații, poate solicita, dacă este cazul, crearea unei etichete în conformitate cu prezentul regulament în locul etichetei energetice stabilite în temeiul Regulamentului (UE) 2017/1369.</w:t>
            </w:r>
          </w:p>
          <w:p w14:paraId="1D0165CF" w14:textId="77777777" w:rsidR="00C44AD3" w:rsidRPr="00F60A74" w:rsidRDefault="00C44AD3" w:rsidP="00C44AD3">
            <w:pPr>
              <w:spacing w:after="0"/>
              <w:jc w:val="both"/>
              <w:rPr>
                <w:bCs/>
                <w:sz w:val="20"/>
                <w:szCs w:val="20"/>
              </w:rPr>
            </w:pPr>
            <w:r w:rsidRPr="00F60A74">
              <w:rPr>
                <w:bCs/>
                <w:sz w:val="20"/>
                <w:szCs w:val="20"/>
              </w:rPr>
              <w:t>(4)   Atunci când stabilește cerințele de informare menționate la alineatul (1), Comisia impune, după caz, ca eticheta să includă suporturi de date sau alte mijloace care să le permită clienților să aibă acces la informații suplimentare privind produsul, inclusiv mijloace care să permită accesul la pașaportul digital al produsului.</w:t>
            </w:r>
          </w:p>
          <w:p w14:paraId="59AB853F" w14:textId="77777777" w:rsidR="00C44AD3" w:rsidRPr="00F60A74" w:rsidRDefault="00C44AD3" w:rsidP="00C44AD3">
            <w:pPr>
              <w:spacing w:after="0"/>
              <w:jc w:val="both"/>
              <w:rPr>
                <w:bCs/>
                <w:sz w:val="20"/>
                <w:szCs w:val="20"/>
              </w:rPr>
            </w:pPr>
            <w:r w:rsidRPr="00F60A74">
              <w:rPr>
                <w:bCs/>
                <w:sz w:val="20"/>
                <w:szCs w:val="20"/>
              </w:rPr>
              <w:t>(5)   Comisia adoptă acte de punere în aplicare care stabilesc cerințe comune pentru formatul etichetelor necesare în temeiul articolului </w:t>
            </w:r>
            <w:r w:rsidRPr="00AC2690">
              <w:rPr>
                <w:bCs/>
                <w:sz w:val="20"/>
                <w:szCs w:val="20"/>
              </w:rPr>
              <w:t>7 alineatul (7) litera</w:t>
            </w:r>
            <w:r w:rsidRPr="00F60A74">
              <w:rPr>
                <w:bCs/>
                <w:sz w:val="20"/>
                <w:szCs w:val="20"/>
              </w:rPr>
              <w:t xml:space="preserve"> (c).</w:t>
            </w:r>
          </w:p>
          <w:p w14:paraId="2423B3EE" w14:textId="77777777" w:rsidR="00C44AD3" w:rsidRPr="00F60A74" w:rsidRDefault="00C44AD3" w:rsidP="00C44AD3">
            <w:pPr>
              <w:spacing w:after="0"/>
              <w:jc w:val="both"/>
              <w:rPr>
                <w:bCs/>
                <w:sz w:val="20"/>
                <w:szCs w:val="20"/>
              </w:rPr>
            </w:pPr>
            <w:r w:rsidRPr="00F60A74">
              <w:rPr>
                <w:bCs/>
                <w:sz w:val="20"/>
                <w:szCs w:val="20"/>
              </w:rPr>
              <w:t>Respectivele acte de punere în aplicare sunt adoptate în conformitate cu procedura de examinare menționată la articolul 73 alineatul (3).</w:t>
            </w:r>
          </w:p>
          <w:p w14:paraId="5B7555DB" w14:textId="77777777" w:rsidR="00C44AD3" w:rsidRPr="00F60A74" w:rsidRDefault="00C44AD3" w:rsidP="00C44AD3">
            <w:pPr>
              <w:spacing w:after="0"/>
              <w:jc w:val="both"/>
              <w:rPr>
                <w:bCs/>
                <w:sz w:val="20"/>
                <w:szCs w:val="20"/>
              </w:rPr>
            </w:pPr>
          </w:p>
        </w:tc>
        <w:tc>
          <w:tcPr>
            <w:tcW w:w="1699" w:type="pct"/>
          </w:tcPr>
          <w:p w14:paraId="645BFDF6" w14:textId="00699520" w:rsidR="00496D29" w:rsidRPr="00F60A74" w:rsidRDefault="00496D29" w:rsidP="00496D29">
            <w:pPr>
              <w:spacing w:after="0"/>
              <w:jc w:val="center"/>
              <w:rPr>
                <w:b/>
                <w:bCs/>
                <w:i/>
                <w:iCs/>
                <w:sz w:val="20"/>
                <w:szCs w:val="20"/>
              </w:rPr>
            </w:pPr>
            <w:r w:rsidRPr="00F60A74">
              <w:rPr>
                <w:b/>
                <w:bCs/>
                <w:i/>
                <w:iCs/>
                <w:sz w:val="20"/>
                <w:szCs w:val="20"/>
              </w:rPr>
              <w:lastRenderedPageBreak/>
              <w:t>CAPITOLUL V</w:t>
            </w:r>
          </w:p>
          <w:p w14:paraId="382AB87C" w14:textId="77777777" w:rsidR="00496D29" w:rsidRPr="00F60A74" w:rsidRDefault="00496D29" w:rsidP="00496D29">
            <w:pPr>
              <w:spacing w:after="0"/>
              <w:jc w:val="center"/>
              <w:rPr>
                <w:b/>
                <w:bCs/>
                <w:i/>
                <w:iCs/>
                <w:sz w:val="20"/>
                <w:szCs w:val="20"/>
              </w:rPr>
            </w:pPr>
            <w:r w:rsidRPr="00F60A74">
              <w:rPr>
                <w:b/>
                <w:bCs/>
                <w:i/>
                <w:iCs/>
                <w:sz w:val="20"/>
                <w:szCs w:val="20"/>
              </w:rPr>
              <w:t>ETICHETE</w:t>
            </w:r>
          </w:p>
          <w:p w14:paraId="1E470086" w14:textId="553EAE06" w:rsidR="00496D29" w:rsidRPr="00F60A74" w:rsidRDefault="00496D29" w:rsidP="00496D29">
            <w:pPr>
              <w:spacing w:after="0"/>
              <w:jc w:val="both"/>
              <w:rPr>
                <w:bCs/>
                <w:sz w:val="20"/>
                <w:szCs w:val="20"/>
              </w:rPr>
            </w:pPr>
            <w:r w:rsidRPr="00F60A74">
              <w:rPr>
                <w:b/>
                <w:sz w:val="20"/>
                <w:szCs w:val="20"/>
              </w:rPr>
              <w:t xml:space="preserve">Articolul </w:t>
            </w:r>
            <w:r w:rsidR="009C68D3" w:rsidRPr="00F60A74">
              <w:rPr>
                <w:b/>
                <w:sz w:val="20"/>
                <w:szCs w:val="20"/>
              </w:rPr>
              <w:t>2</w:t>
            </w:r>
            <w:r w:rsidR="00B4338E">
              <w:rPr>
                <w:b/>
                <w:sz w:val="20"/>
                <w:szCs w:val="20"/>
              </w:rPr>
              <w:t>0</w:t>
            </w:r>
            <w:r w:rsidRPr="00F60A74">
              <w:rPr>
                <w:b/>
                <w:sz w:val="20"/>
                <w:szCs w:val="20"/>
              </w:rPr>
              <w:t>.</w:t>
            </w:r>
            <w:r w:rsidRPr="00F60A74">
              <w:rPr>
                <w:bCs/>
                <w:sz w:val="20"/>
                <w:szCs w:val="20"/>
              </w:rPr>
              <w:t xml:space="preserve"> Etichete</w:t>
            </w:r>
          </w:p>
          <w:p w14:paraId="6C4141DD" w14:textId="77777777" w:rsidR="00B4338E" w:rsidRPr="00B4338E" w:rsidRDefault="00B4338E" w:rsidP="00B4338E">
            <w:pPr>
              <w:spacing w:before="120" w:after="0"/>
              <w:jc w:val="both"/>
              <w:rPr>
                <w:bCs/>
                <w:sz w:val="20"/>
                <w:szCs w:val="20"/>
              </w:rPr>
            </w:pPr>
            <w:r w:rsidRPr="00B4338E">
              <w:rPr>
                <w:bCs/>
                <w:sz w:val="20"/>
                <w:szCs w:val="20"/>
              </w:rPr>
              <w:t>(1) În cazul în care cerințele de informare precizează că informațiile trebuie să fie incluse pe o etichetă în temeiul art. 14 alineatul (8) litera (c), actele normative aprobate în temeiul art. 11 precizează:</w:t>
            </w:r>
          </w:p>
          <w:p w14:paraId="1E88B08D" w14:textId="77777777" w:rsidR="00B4338E" w:rsidRPr="00B4338E" w:rsidRDefault="00B4338E" w:rsidP="00B4338E">
            <w:pPr>
              <w:spacing w:before="120" w:after="0"/>
              <w:jc w:val="both"/>
              <w:rPr>
                <w:bCs/>
                <w:sz w:val="20"/>
                <w:szCs w:val="20"/>
              </w:rPr>
            </w:pPr>
            <w:r w:rsidRPr="00B4338E">
              <w:rPr>
                <w:bCs/>
                <w:sz w:val="20"/>
                <w:szCs w:val="20"/>
              </w:rPr>
              <w:t>a) conținutul etichetei;</w:t>
            </w:r>
          </w:p>
          <w:p w14:paraId="7CE9CF09" w14:textId="77777777" w:rsidR="00B4338E" w:rsidRPr="00B4338E" w:rsidRDefault="00B4338E" w:rsidP="00B4338E">
            <w:pPr>
              <w:spacing w:before="120" w:after="0"/>
              <w:jc w:val="both"/>
              <w:rPr>
                <w:bCs/>
                <w:sz w:val="20"/>
                <w:szCs w:val="20"/>
              </w:rPr>
            </w:pPr>
            <w:r w:rsidRPr="00B4338E">
              <w:rPr>
                <w:bCs/>
                <w:sz w:val="20"/>
                <w:szCs w:val="20"/>
              </w:rPr>
              <w:t>b) formatul etichetei, asigurând vizibilitatea și lizibilitatea;</w:t>
            </w:r>
          </w:p>
          <w:p w14:paraId="30B886DA" w14:textId="77777777" w:rsidR="00B4338E" w:rsidRPr="00B4338E" w:rsidRDefault="00B4338E" w:rsidP="00B4338E">
            <w:pPr>
              <w:spacing w:before="120" w:after="0"/>
              <w:jc w:val="both"/>
              <w:rPr>
                <w:bCs/>
                <w:sz w:val="20"/>
                <w:szCs w:val="20"/>
              </w:rPr>
            </w:pPr>
            <w:r w:rsidRPr="00B4338E">
              <w:rPr>
                <w:bCs/>
                <w:sz w:val="20"/>
                <w:szCs w:val="20"/>
              </w:rPr>
              <w:t>c) modul în care eticheta trebuie să fie afișată clienților, inclusiv în eventualitatea vânzării la distanță, ținând seama de cerințele prevăzute la art. 36 și de implicațiile pentru operatorii economici relevanți;</w:t>
            </w:r>
          </w:p>
          <w:p w14:paraId="321A3954" w14:textId="77777777" w:rsidR="00B4338E" w:rsidRPr="00B4338E" w:rsidRDefault="00B4338E" w:rsidP="00B4338E">
            <w:pPr>
              <w:spacing w:before="120" w:after="0"/>
              <w:jc w:val="both"/>
              <w:rPr>
                <w:bCs/>
                <w:sz w:val="20"/>
                <w:szCs w:val="20"/>
              </w:rPr>
            </w:pPr>
            <w:r w:rsidRPr="00B4338E">
              <w:rPr>
                <w:bCs/>
                <w:sz w:val="20"/>
                <w:szCs w:val="20"/>
              </w:rPr>
              <w:t>d) după caz, mijloacele electronice pentru generarea etichetelor.</w:t>
            </w:r>
          </w:p>
          <w:p w14:paraId="33162714" w14:textId="77777777" w:rsidR="00B4338E" w:rsidRPr="00B4338E" w:rsidRDefault="00B4338E" w:rsidP="00B4338E">
            <w:pPr>
              <w:spacing w:before="120" w:after="0"/>
              <w:jc w:val="both"/>
              <w:rPr>
                <w:bCs/>
                <w:sz w:val="20"/>
                <w:szCs w:val="20"/>
              </w:rPr>
            </w:pPr>
            <w:r w:rsidRPr="00B4338E">
              <w:rPr>
                <w:bCs/>
                <w:sz w:val="20"/>
                <w:szCs w:val="20"/>
              </w:rPr>
              <w:t xml:space="preserve">(2) În cazul în care o cerință de informare implică includerea pe etichetă a clasei de performanță a unui </w:t>
            </w:r>
            <w:r w:rsidRPr="00B4338E">
              <w:rPr>
                <w:bCs/>
                <w:sz w:val="20"/>
                <w:szCs w:val="20"/>
              </w:rPr>
              <w:lastRenderedPageBreak/>
              <w:t>produs, formatul etichetei menționat la alineatul (1) litera b) trebuie să fie clar și ușor de înțeles și să permită clienților să compare cu ușurință performanța produsului în raport cu parametrul relevant al produsului și să aleagă produse mai performante.</w:t>
            </w:r>
          </w:p>
          <w:p w14:paraId="73E602C1" w14:textId="77777777" w:rsidR="00B4338E" w:rsidRPr="00B4338E" w:rsidRDefault="00B4338E" w:rsidP="00B4338E">
            <w:pPr>
              <w:spacing w:before="120" w:after="0"/>
              <w:jc w:val="both"/>
              <w:rPr>
                <w:bCs/>
                <w:sz w:val="20"/>
                <w:szCs w:val="20"/>
              </w:rPr>
            </w:pPr>
            <w:r w:rsidRPr="00B4338E">
              <w:rPr>
                <w:bCs/>
                <w:sz w:val="20"/>
                <w:szCs w:val="20"/>
              </w:rPr>
              <w:t>(3) În cazul produselor cu impact energetic care fac obiectul etichetării energetice instituite în temeiul Legii nr. 306/2023 privind etichetarea produselor cu impact energetic, în cazul în care informațiile privind un parametru relevant al produsului, inclusiv privind clasele de performanță menționate la art. 14 alineatul (4), nu pot fi încorporate în eticheta energetică și cu condiția ca aceste informații să fie considerate mai relevante și mai cuprinzătoare decât cele cuprinse în eticheta energetică, Ministerul Energiei, după ce evaluează riscul de a induce în eroare clienții, sarcina administrativă pentru operatorii economici și cea mai bună metodă de a comunica respectivele informații, poate solicita Guvernului, dacă este cazul, crearea unei etichete în conformitate cu prezenta lege în locul etichetei energetice stabilite în temeiul Legii nr. 306/2023 privind etichetarea produselor cu impact energetic.</w:t>
            </w:r>
          </w:p>
          <w:p w14:paraId="5A0493CF" w14:textId="77777777" w:rsidR="00B4338E" w:rsidRPr="00B4338E" w:rsidRDefault="00B4338E" w:rsidP="00B4338E">
            <w:pPr>
              <w:spacing w:before="120" w:after="0"/>
              <w:jc w:val="both"/>
              <w:rPr>
                <w:bCs/>
                <w:sz w:val="20"/>
                <w:szCs w:val="20"/>
              </w:rPr>
            </w:pPr>
            <w:r w:rsidRPr="00B4338E">
              <w:rPr>
                <w:bCs/>
                <w:sz w:val="20"/>
                <w:szCs w:val="20"/>
              </w:rPr>
              <w:t>(4) Atunci când stabilește cerințele de informare menționate la alineatul (1), Guvernul impune, după caz, ca eticheta să includă suporturi de date sau alte mijloace care să le permită clienților să aibă acces la informații suplimentare privind produsul, inclusiv mijloace care să permită accesul la pașaportul digital al produsului.</w:t>
            </w:r>
          </w:p>
          <w:p w14:paraId="3F6B9491" w14:textId="7CA7430A" w:rsidR="00496D29" w:rsidRPr="00F60A74" w:rsidRDefault="00B4338E" w:rsidP="00B4338E">
            <w:pPr>
              <w:spacing w:before="120" w:after="120"/>
              <w:jc w:val="both"/>
              <w:rPr>
                <w:bCs/>
                <w:sz w:val="20"/>
                <w:szCs w:val="20"/>
              </w:rPr>
            </w:pPr>
            <w:r w:rsidRPr="00B4338E">
              <w:rPr>
                <w:bCs/>
                <w:sz w:val="20"/>
                <w:szCs w:val="20"/>
              </w:rPr>
              <w:t>(5) Guvernul aprobă acte normative de punere în aplicare care stabilesc cerințe comune pentru formatul etichetelor necesare în temeiul art. 14 alineatul (8) litera (c).</w:t>
            </w:r>
          </w:p>
        </w:tc>
        <w:tc>
          <w:tcPr>
            <w:tcW w:w="709" w:type="pct"/>
          </w:tcPr>
          <w:p w14:paraId="1D2F48A2" w14:textId="47EFABE5" w:rsidR="00C44AD3" w:rsidRPr="00F60A74" w:rsidRDefault="0061782C" w:rsidP="00C44AD3">
            <w:pPr>
              <w:spacing w:after="0"/>
              <w:ind w:firstLine="709"/>
              <w:jc w:val="both"/>
              <w:rPr>
                <w:b/>
                <w:sz w:val="20"/>
                <w:szCs w:val="20"/>
              </w:rPr>
            </w:pPr>
            <w:r>
              <w:rPr>
                <w:b/>
                <w:sz w:val="20"/>
                <w:szCs w:val="20"/>
              </w:rPr>
              <w:lastRenderedPageBreak/>
              <w:t>Compatibil</w:t>
            </w:r>
          </w:p>
        </w:tc>
        <w:tc>
          <w:tcPr>
            <w:tcW w:w="1042" w:type="pct"/>
          </w:tcPr>
          <w:p w14:paraId="33562E5A" w14:textId="77777777" w:rsidR="00C44AD3" w:rsidRPr="00F60A74" w:rsidRDefault="00C44AD3" w:rsidP="00C44AD3">
            <w:pPr>
              <w:spacing w:after="0"/>
              <w:ind w:firstLine="709"/>
              <w:jc w:val="both"/>
              <w:rPr>
                <w:b/>
                <w:sz w:val="20"/>
                <w:szCs w:val="20"/>
              </w:rPr>
            </w:pPr>
          </w:p>
          <w:p w14:paraId="1CF716DE" w14:textId="77777777" w:rsidR="00683708" w:rsidRPr="00F60A74" w:rsidRDefault="00683708" w:rsidP="00C44AD3">
            <w:pPr>
              <w:spacing w:after="0"/>
              <w:ind w:firstLine="709"/>
              <w:jc w:val="both"/>
              <w:rPr>
                <w:b/>
                <w:sz w:val="20"/>
                <w:szCs w:val="20"/>
              </w:rPr>
            </w:pPr>
          </w:p>
          <w:p w14:paraId="61CD100B" w14:textId="77777777" w:rsidR="00683708" w:rsidRPr="00F60A74" w:rsidRDefault="00683708" w:rsidP="00C44AD3">
            <w:pPr>
              <w:spacing w:after="0"/>
              <w:ind w:firstLine="709"/>
              <w:jc w:val="both"/>
              <w:rPr>
                <w:b/>
                <w:sz w:val="20"/>
                <w:szCs w:val="20"/>
              </w:rPr>
            </w:pPr>
          </w:p>
          <w:p w14:paraId="38CE4BDE" w14:textId="77777777" w:rsidR="00683708" w:rsidRPr="00F60A74" w:rsidRDefault="00683708" w:rsidP="00C44AD3">
            <w:pPr>
              <w:spacing w:after="0"/>
              <w:ind w:firstLine="709"/>
              <w:jc w:val="both"/>
              <w:rPr>
                <w:b/>
                <w:sz w:val="20"/>
                <w:szCs w:val="20"/>
              </w:rPr>
            </w:pPr>
          </w:p>
          <w:p w14:paraId="2DA40D7E" w14:textId="77777777" w:rsidR="00683708" w:rsidRPr="00F60A74" w:rsidRDefault="00683708" w:rsidP="00C44AD3">
            <w:pPr>
              <w:spacing w:after="0"/>
              <w:ind w:firstLine="709"/>
              <w:jc w:val="both"/>
              <w:rPr>
                <w:b/>
                <w:sz w:val="20"/>
                <w:szCs w:val="20"/>
              </w:rPr>
            </w:pPr>
          </w:p>
          <w:p w14:paraId="4E900257" w14:textId="77777777" w:rsidR="00683708" w:rsidRPr="00F60A74" w:rsidRDefault="00683708" w:rsidP="00C44AD3">
            <w:pPr>
              <w:spacing w:after="0"/>
              <w:ind w:firstLine="709"/>
              <w:jc w:val="both"/>
              <w:rPr>
                <w:b/>
                <w:sz w:val="20"/>
                <w:szCs w:val="20"/>
              </w:rPr>
            </w:pPr>
          </w:p>
          <w:p w14:paraId="4B2FFFA9" w14:textId="77777777" w:rsidR="00683708" w:rsidRPr="00F60A74" w:rsidRDefault="00683708" w:rsidP="00C44AD3">
            <w:pPr>
              <w:spacing w:after="0"/>
              <w:ind w:firstLine="709"/>
              <w:jc w:val="both"/>
              <w:rPr>
                <w:b/>
                <w:sz w:val="20"/>
                <w:szCs w:val="20"/>
              </w:rPr>
            </w:pPr>
          </w:p>
          <w:p w14:paraId="5D912894" w14:textId="77777777" w:rsidR="00683708" w:rsidRPr="00F60A74" w:rsidRDefault="00683708" w:rsidP="00C44AD3">
            <w:pPr>
              <w:spacing w:after="0"/>
              <w:ind w:firstLine="709"/>
              <w:jc w:val="both"/>
              <w:rPr>
                <w:b/>
                <w:sz w:val="20"/>
                <w:szCs w:val="20"/>
              </w:rPr>
            </w:pPr>
          </w:p>
          <w:p w14:paraId="2342A0AA" w14:textId="77777777" w:rsidR="00683708" w:rsidRPr="00F60A74" w:rsidRDefault="00683708" w:rsidP="00C44AD3">
            <w:pPr>
              <w:spacing w:after="0"/>
              <w:ind w:firstLine="709"/>
              <w:jc w:val="both"/>
              <w:rPr>
                <w:b/>
                <w:sz w:val="20"/>
                <w:szCs w:val="20"/>
              </w:rPr>
            </w:pPr>
          </w:p>
          <w:p w14:paraId="64480EFD" w14:textId="77777777" w:rsidR="00683708" w:rsidRPr="00F60A74" w:rsidRDefault="00683708" w:rsidP="00C44AD3">
            <w:pPr>
              <w:spacing w:after="0"/>
              <w:ind w:firstLine="709"/>
              <w:jc w:val="both"/>
              <w:rPr>
                <w:b/>
                <w:sz w:val="20"/>
                <w:szCs w:val="20"/>
              </w:rPr>
            </w:pPr>
          </w:p>
          <w:p w14:paraId="6B3555B7" w14:textId="77777777" w:rsidR="00683708" w:rsidRPr="00F60A74" w:rsidRDefault="00683708" w:rsidP="00C44AD3">
            <w:pPr>
              <w:spacing w:after="0"/>
              <w:ind w:firstLine="709"/>
              <w:jc w:val="both"/>
              <w:rPr>
                <w:b/>
                <w:sz w:val="20"/>
                <w:szCs w:val="20"/>
              </w:rPr>
            </w:pPr>
          </w:p>
          <w:p w14:paraId="6DE7021E" w14:textId="77777777" w:rsidR="00683708" w:rsidRPr="00F60A74" w:rsidRDefault="00683708" w:rsidP="00C44AD3">
            <w:pPr>
              <w:spacing w:after="0"/>
              <w:ind w:firstLine="709"/>
              <w:jc w:val="both"/>
              <w:rPr>
                <w:b/>
                <w:sz w:val="20"/>
                <w:szCs w:val="20"/>
              </w:rPr>
            </w:pPr>
          </w:p>
          <w:p w14:paraId="5D00F920" w14:textId="77777777" w:rsidR="00683708" w:rsidRPr="00F60A74" w:rsidRDefault="00683708" w:rsidP="00C44AD3">
            <w:pPr>
              <w:spacing w:after="0"/>
              <w:ind w:firstLine="709"/>
              <w:jc w:val="both"/>
              <w:rPr>
                <w:b/>
                <w:sz w:val="20"/>
                <w:szCs w:val="20"/>
              </w:rPr>
            </w:pPr>
          </w:p>
          <w:p w14:paraId="131CBEBA" w14:textId="77777777" w:rsidR="00683708" w:rsidRPr="00F60A74" w:rsidRDefault="00683708" w:rsidP="00C44AD3">
            <w:pPr>
              <w:spacing w:after="0"/>
              <w:ind w:firstLine="709"/>
              <w:jc w:val="both"/>
              <w:rPr>
                <w:b/>
                <w:sz w:val="20"/>
                <w:szCs w:val="20"/>
              </w:rPr>
            </w:pPr>
          </w:p>
          <w:p w14:paraId="796F9ECC" w14:textId="77777777" w:rsidR="00683708" w:rsidRPr="00F60A74" w:rsidRDefault="00683708" w:rsidP="00C44AD3">
            <w:pPr>
              <w:spacing w:after="0"/>
              <w:ind w:firstLine="709"/>
              <w:jc w:val="both"/>
              <w:rPr>
                <w:b/>
                <w:sz w:val="20"/>
                <w:szCs w:val="20"/>
              </w:rPr>
            </w:pPr>
          </w:p>
          <w:p w14:paraId="12861689" w14:textId="77777777" w:rsidR="00683708" w:rsidRPr="00F60A74" w:rsidRDefault="00683708" w:rsidP="00C44AD3">
            <w:pPr>
              <w:spacing w:after="0"/>
              <w:ind w:firstLine="709"/>
              <w:jc w:val="both"/>
              <w:rPr>
                <w:b/>
                <w:sz w:val="20"/>
                <w:szCs w:val="20"/>
              </w:rPr>
            </w:pPr>
          </w:p>
          <w:p w14:paraId="5A728068" w14:textId="77777777" w:rsidR="00683708" w:rsidRPr="00F60A74" w:rsidRDefault="00683708" w:rsidP="00C44AD3">
            <w:pPr>
              <w:spacing w:after="0"/>
              <w:ind w:firstLine="709"/>
              <w:jc w:val="both"/>
              <w:rPr>
                <w:b/>
                <w:sz w:val="20"/>
                <w:szCs w:val="20"/>
              </w:rPr>
            </w:pPr>
          </w:p>
          <w:p w14:paraId="3DB7A620" w14:textId="77777777" w:rsidR="00683708" w:rsidRPr="00F60A74" w:rsidRDefault="00683708" w:rsidP="00C44AD3">
            <w:pPr>
              <w:spacing w:after="0"/>
              <w:ind w:firstLine="709"/>
              <w:jc w:val="both"/>
              <w:rPr>
                <w:b/>
                <w:sz w:val="20"/>
                <w:szCs w:val="20"/>
              </w:rPr>
            </w:pPr>
          </w:p>
          <w:p w14:paraId="74EFE073" w14:textId="77777777" w:rsidR="00683708" w:rsidRPr="00F60A74" w:rsidRDefault="00683708" w:rsidP="00C44AD3">
            <w:pPr>
              <w:spacing w:after="0"/>
              <w:ind w:firstLine="709"/>
              <w:jc w:val="both"/>
              <w:rPr>
                <w:b/>
                <w:sz w:val="20"/>
                <w:szCs w:val="20"/>
              </w:rPr>
            </w:pPr>
          </w:p>
          <w:p w14:paraId="79988A15" w14:textId="77777777" w:rsidR="00683708" w:rsidRPr="00F60A74" w:rsidRDefault="00683708" w:rsidP="00C44AD3">
            <w:pPr>
              <w:spacing w:after="0"/>
              <w:ind w:firstLine="709"/>
              <w:jc w:val="both"/>
              <w:rPr>
                <w:b/>
                <w:sz w:val="20"/>
                <w:szCs w:val="20"/>
              </w:rPr>
            </w:pPr>
          </w:p>
          <w:p w14:paraId="63B85655" w14:textId="77777777" w:rsidR="00683708" w:rsidRPr="00F60A74" w:rsidRDefault="00683708" w:rsidP="00C44AD3">
            <w:pPr>
              <w:spacing w:after="0"/>
              <w:ind w:firstLine="709"/>
              <w:jc w:val="both"/>
              <w:rPr>
                <w:b/>
                <w:sz w:val="20"/>
                <w:szCs w:val="20"/>
              </w:rPr>
            </w:pPr>
          </w:p>
          <w:p w14:paraId="4E83D669" w14:textId="77777777" w:rsidR="00683708" w:rsidRPr="00F60A74" w:rsidRDefault="00683708" w:rsidP="00C44AD3">
            <w:pPr>
              <w:spacing w:after="0"/>
              <w:ind w:firstLine="709"/>
              <w:jc w:val="both"/>
              <w:rPr>
                <w:b/>
                <w:sz w:val="20"/>
                <w:szCs w:val="20"/>
              </w:rPr>
            </w:pPr>
          </w:p>
          <w:p w14:paraId="56E8FF95" w14:textId="77777777" w:rsidR="00683708" w:rsidRPr="00F60A74" w:rsidRDefault="00683708" w:rsidP="00C44AD3">
            <w:pPr>
              <w:spacing w:after="0"/>
              <w:ind w:firstLine="709"/>
              <w:jc w:val="both"/>
              <w:rPr>
                <w:b/>
                <w:sz w:val="20"/>
                <w:szCs w:val="20"/>
              </w:rPr>
            </w:pPr>
          </w:p>
          <w:p w14:paraId="30989A40" w14:textId="77777777" w:rsidR="00683708" w:rsidRPr="00F60A74" w:rsidRDefault="00683708" w:rsidP="00C44AD3">
            <w:pPr>
              <w:spacing w:after="0"/>
              <w:ind w:firstLine="709"/>
              <w:jc w:val="both"/>
              <w:rPr>
                <w:b/>
                <w:sz w:val="20"/>
                <w:szCs w:val="20"/>
              </w:rPr>
            </w:pPr>
          </w:p>
          <w:p w14:paraId="7E9CF9BB" w14:textId="77777777" w:rsidR="00683708" w:rsidRPr="00F60A74" w:rsidRDefault="00683708" w:rsidP="00C44AD3">
            <w:pPr>
              <w:spacing w:after="0"/>
              <w:ind w:firstLine="709"/>
              <w:jc w:val="both"/>
              <w:rPr>
                <w:b/>
                <w:sz w:val="20"/>
                <w:szCs w:val="20"/>
              </w:rPr>
            </w:pPr>
          </w:p>
          <w:p w14:paraId="23734527" w14:textId="77777777" w:rsidR="00683708" w:rsidRPr="00F60A74" w:rsidRDefault="00683708" w:rsidP="00C44AD3">
            <w:pPr>
              <w:spacing w:after="0"/>
              <w:ind w:firstLine="709"/>
              <w:jc w:val="both"/>
              <w:rPr>
                <w:b/>
                <w:sz w:val="20"/>
                <w:szCs w:val="20"/>
              </w:rPr>
            </w:pPr>
          </w:p>
          <w:p w14:paraId="211D9C41" w14:textId="77777777" w:rsidR="00683708" w:rsidRPr="00F60A74" w:rsidRDefault="00683708" w:rsidP="00C44AD3">
            <w:pPr>
              <w:spacing w:after="0"/>
              <w:ind w:firstLine="709"/>
              <w:jc w:val="both"/>
              <w:rPr>
                <w:b/>
                <w:sz w:val="20"/>
                <w:szCs w:val="20"/>
              </w:rPr>
            </w:pPr>
          </w:p>
          <w:p w14:paraId="0B53FFE5" w14:textId="77777777" w:rsidR="00683708" w:rsidRPr="00F60A74" w:rsidRDefault="00683708" w:rsidP="00C44AD3">
            <w:pPr>
              <w:spacing w:after="0"/>
              <w:ind w:firstLine="709"/>
              <w:jc w:val="both"/>
              <w:rPr>
                <w:b/>
                <w:sz w:val="20"/>
                <w:szCs w:val="20"/>
              </w:rPr>
            </w:pPr>
          </w:p>
          <w:p w14:paraId="21E61BD1" w14:textId="77777777" w:rsidR="00683708" w:rsidRPr="00F60A74" w:rsidRDefault="00683708" w:rsidP="00C44AD3">
            <w:pPr>
              <w:spacing w:after="0"/>
              <w:ind w:firstLine="709"/>
              <w:jc w:val="both"/>
              <w:rPr>
                <w:b/>
                <w:sz w:val="20"/>
                <w:szCs w:val="20"/>
              </w:rPr>
            </w:pPr>
          </w:p>
          <w:p w14:paraId="2ADEFDA6" w14:textId="77777777" w:rsidR="00683708" w:rsidRPr="00F60A74" w:rsidRDefault="00683708" w:rsidP="00C44AD3">
            <w:pPr>
              <w:spacing w:after="0"/>
              <w:ind w:firstLine="709"/>
              <w:jc w:val="both"/>
              <w:rPr>
                <w:b/>
                <w:sz w:val="20"/>
                <w:szCs w:val="20"/>
              </w:rPr>
            </w:pPr>
          </w:p>
          <w:p w14:paraId="19CB6775" w14:textId="77777777" w:rsidR="00683708" w:rsidRPr="00F60A74" w:rsidRDefault="00683708" w:rsidP="00C44AD3">
            <w:pPr>
              <w:spacing w:after="0"/>
              <w:ind w:firstLine="709"/>
              <w:jc w:val="both"/>
              <w:rPr>
                <w:b/>
                <w:sz w:val="20"/>
                <w:szCs w:val="20"/>
              </w:rPr>
            </w:pPr>
          </w:p>
          <w:p w14:paraId="3A54F2D3" w14:textId="77777777" w:rsidR="00683708" w:rsidRPr="00F60A74" w:rsidRDefault="00683708" w:rsidP="00C44AD3">
            <w:pPr>
              <w:spacing w:after="0"/>
              <w:ind w:firstLine="709"/>
              <w:jc w:val="both"/>
              <w:rPr>
                <w:b/>
                <w:sz w:val="20"/>
                <w:szCs w:val="20"/>
              </w:rPr>
            </w:pPr>
          </w:p>
          <w:p w14:paraId="25E36867" w14:textId="77777777" w:rsidR="00683708" w:rsidRPr="00F60A74" w:rsidRDefault="00683708" w:rsidP="00C44AD3">
            <w:pPr>
              <w:spacing w:after="0"/>
              <w:ind w:firstLine="709"/>
              <w:jc w:val="both"/>
              <w:rPr>
                <w:b/>
                <w:sz w:val="20"/>
                <w:szCs w:val="20"/>
              </w:rPr>
            </w:pPr>
          </w:p>
          <w:p w14:paraId="615FCFF8" w14:textId="77777777" w:rsidR="00683708" w:rsidRPr="00F60A74" w:rsidRDefault="00683708" w:rsidP="00C44AD3">
            <w:pPr>
              <w:spacing w:after="0"/>
              <w:ind w:firstLine="709"/>
              <w:jc w:val="both"/>
              <w:rPr>
                <w:b/>
                <w:sz w:val="20"/>
                <w:szCs w:val="20"/>
              </w:rPr>
            </w:pPr>
          </w:p>
          <w:p w14:paraId="0A27DD02" w14:textId="77777777" w:rsidR="00683708" w:rsidRPr="00F60A74" w:rsidRDefault="00683708" w:rsidP="00C44AD3">
            <w:pPr>
              <w:spacing w:after="0"/>
              <w:ind w:firstLine="709"/>
              <w:jc w:val="both"/>
              <w:rPr>
                <w:b/>
                <w:sz w:val="20"/>
                <w:szCs w:val="20"/>
              </w:rPr>
            </w:pPr>
          </w:p>
          <w:p w14:paraId="27C47BBF" w14:textId="77777777" w:rsidR="00683708" w:rsidRPr="00F60A74" w:rsidRDefault="00683708" w:rsidP="00C44AD3">
            <w:pPr>
              <w:spacing w:after="0"/>
              <w:ind w:firstLine="709"/>
              <w:jc w:val="both"/>
              <w:rPr>
                <w:b/>
                <w:sz w:val="20"/>
                <w:szCs w:val="20"/>
              </w:rPr>
            </w:pPr>
          </w:p>
          <w:p w14:paraId="295362BE" w14:textId="77777777" w:rsidR="00683708" w:rsidRPr="00F60A74" w:rsidRDefault="00683708" w:rsidP="00C44AD3">
            <w:pPr>
              <w:spacing w:after="0"/>
              <w:ind w:firstLine="709"/>
              <w:jc w:val="both"/>
              <w:rPr>
                <w:b/>
                <w:sz w:val="20"/>
                <w:szCs w:val="20"/>
              </w:rPr>
            </w:pPr>
          </w:p>
          <w:p w14:paraId="3851ACF0" w14:textId="77777777" w:rsidR="00683708" w:rsidRPr="00F60A74" w:rsidRDefault="00683708" w:rsidP="00C44AD3">
            <w:pPr>
              <w:spacing w:after="0"/>
              <w:ind w:firstLine="709"/>
              <w:jc w:val="both"/>
              <w:rPr>
                <w:b/>
                <w:sz w:val="20"/>
                <w:szCs w:val="20"/>
              </w:rPr>
            </w:pPr>
          </w:p>
          <w:p w14:paraId="0F5F8016" w14:textId="77777777" w:rsidR="00683708" w:rsidRPr="00F60A74" w:rsidRDefault="00683708" w:rsidP="00C44AD3">
            <w:pPr>
              <w:spacing w:after="0"/>
              <w:ind w:firstLine="709"/>
              <w:jc w:val="both"/>
              <w:rPr>
                <w:b/>
                <w:sz w:val="20"/>
                <w:szCs w:val="20"/>
              </w:rPr>
            </w:pPr>
          </w:p>
          <w:p w14:paraId="62E234A9" w14:textId="77777777" w:rsidR="00683708" w:rsidRPr="00F60A74" w:rsidRDefault="00683708" w:rsidP="00C44AD3">
            <w:pPr>
              <w:spacing w:after="0"/>
              <w:ind w:firstLine="709"/>
              <w:jc w:val="both"/>
              <w:rPr>
                <w:b/>
                <w:sz w:val="20"/>
                <w:szCs w:val="20"/>
              </w:rPr>
            </w:pPr>
          </w:p>
          <w:p w14:paraId="164FD20D" w14:textId="77777777" w:rsidR="00683708" w:rsidRPr="00F60A74" w:rsidRDefault="00683708" w:rsidP="00C44AD3">
            <w:pPr>
              <w:spacing w:after="0"/>
              <w:ind w:firstLine="709"/>
              <w:jc w:val="both"/>
              <w:rPr>
                <w:b/>
                <w:sz w:val="20"/>
                <w:szCs w:val="20"/>
              </w:rPr>
            </w:pPr>
          </w:p>
          <w:p w14:paraId="41163448" w14:textId="77777777" w:rsidR="00683708" w:rsidRPr="00F60A74" w:rsidRDefault="00683708" w:rsidP="00C44AD3">
            <w:pPr>
              <w:spacing w:after="0"/>
              <w:ind w:firstLine="709"/>
              <w:jc w:val="both"/>
              <w:rPr>
                <w:b/>
                <w:sz w:val="20"/>
                <w:szCs w:val="20"/>
              </w:rPr>
            </w:pPr>
          </w:p>
          <w:p w14:paraId="3D10B2DD" w14:textId="77777777" w:rsidR="00683708" w:rsidRPr="00F60A74" w:rsidRDefault="00683708" w:rsidP="00C44AD3">
            <w:pPr>
              <w:spacing w:after="0"/>
              <w:ind w:firstLine="709"/>
              <w:jc w:val="both"/>
              <w:rPr>
                <w:b/>
                <w:sz w:val="20"/>
                <w:szCs w:val="20"/>
              </w:rPr>
            </w:pPr>
          </w:p>
          <w:p w14:paraId="623FAA1B" w14:textId="77777777" w:rsidR="00683708" w:rsidRPr="00F60A74" w:rsidRDefault="00683708" w:rsidP="00C44AD3">
            <w:pPr>
              <w:spacing w:after="0"/>
              <w:ind w:firstLine="709"/>
              <w:jc w:val="both"/>
              <w:rPr>
                <w:b/>
                <w:sz w:val="20"/>
                <w:szCs w:val="20"/>
              </w:rPr>
            </w:pPr>
          </w:p>
          <w:p w14:paraId="6CF35AE8" w14:textId="77777777" w:rsidR="00683708" w:rsidRPr="00F60A74" w:rsidRDefault="00683708" w:rsidP="00C44AD3">
            <w:pPr>
              <w:spacing w:after="0"/>
              <w:ind w:firstLine="709"/>
              <w:jc w:val="both"/>
              <w:rPr>
                <w:b/>
                <w:sz w:val="20"/>
                <w:szCs w:val="20"/>
              </w:rPr>
            </w:pPr>
          </w:p>
          <w:p w14:paraId="68E23529" w14:textId="77777777" w:rsidR="00683708" w:rsidRPr="00F60A74" w:rsidRDefault="00683708" w:rsidP="00C44AD3">
            <w:pPr>
              <w:spacing w:after="0"/>
              <w:ind w:firstLine="709"/>
              <w:jc w:val="both"/>
              <w:rPr>
                <w:b/>
                <w:sz w:val="20"/>
                <w:szCs w:val="20"/>
              </w:rPr>
            </w:pPr>
          </w:p>
          <w:p w14:paraId="2A7CAA14" w14:textId="77777777" w:rsidR="00683708" w:rsidRPr="00F60A74" w:rsidRDefault="00683708" w:rsidP="00C44AD3">
            <w:pPr>
              <w:spacing w:after="0"/>
              <w:ind w:firstLine="709"/>
              <w:jc w:val="both"/>
              <w:rPr>
                <w:b/>
                <w:sz w:val="20"/>
                <w:szCs w:val="20"/>
              </w:rPr>
            </w:pPr>
          </w:p>
          <w:p w14:paraId="0546CE2A" w14:textId="77777777" w:rsidR="00683708" w:rsidRPr="00F60A74" w:rsidRDefault="00683708" w:rsidP="00C44AD3">
            <w:pPr>
              <w:spacing w:after="0"/>
              <w:ind w:firstLine="709"/>
              <w:jc w:val="both"/>
              <w:rPr>
                <w:b/>
                <w:sz w:val="20"/>
                <w:szCs w:val="20"/>
              </w:rPr>
            </w:pPr>
          </w:p>
          <w:p w14:paraId="61A7487D" w14:textId="77777777" w:rsidR="00683708" w:rsidRPr="00F60A74" w:rsidRDefault="00683708" w:rsidP="00C44AD3">
            <w:pPr>
              <w:spacing w:after="0"/>
              <w:ind w:firstLine="709"/>
              <w:jc w:val="both"/>
              <w:rPr>
                <w:b/>
                <w:sz w:val="20"/>
                <w:szCs w:val="20"/>
              </w:rPr>
            </w:pPr>
          </w:p>
          <w:p w14:paraId="0EECFB38" w14:textId="77777777" w:rsidR="00683708" w:rsidRPr="00F60A74" w:rsidRDefault="00683708" w:rsidP="00C44AD3">
            <w:pPr>
              <w:spacing w:after="0"/>
              <w:ind w:firstLine="709"/>
              <w:jc w:val="both"/>
              <w:rPr>
                <w:b/>
                <w:sz w:val="20"/>
                <w:szCs w:val="20"/>
              </w:rPr>
            </w:pPr>
          </w:p>
          <w:p w14:paraId="08CD0ACF" w14:textId="77777777" w:rsidR="00683708" w:rsidRPr="00F60A74" w:rsidRDefault="00683708" w:rsidP="00C44AD3">
            <w:pPr>
              <w:spacing w:after="0"/>
              <w:ind w:firstLine="709"/>
              <w:jc w:val="both"/>
              <w:rPr>
                <w:b/>
                <w:sz w:val="20"/>
                <w:szCs w:val="20"/>
              </w:rPr>
            </w:pPr>
          </w:p>
          <w:p w14:paraId="3A022D0B" w14:textId="5E8673B2" w:rsidR="00683708" w:rsidRPr="00F60A74" w:rsidRDefault="00683708" w:rsidP="00683708">
            <w:pPr>
              <w:spacing w:after="0"/>
              <w:jc w:val="both"/>
              <w:rPr>
                <w:b/>
                <w:sz w:val="20"/>
                <w:szCs w:val="20"/>
              </w:rPr>
            </w:pPr>
            <w:r w:rsidRPr="00F60A74">
              <w:rPr>
                <w:bCs/>
                <w:sz w:val="20"/>
                <w:szCs w:val="20"/>
              </w:rPr>
              <w:t>Transpunerea textului „Respectivele acte de punere în aplicare sunt adoptate în conformitate cu procedura de examinare menționată la articolul 73 alineatul (3).” nu este necesară deoarece se referă la tehnica legislativă a UE</w:t>
            </w:r>
          </w:p>
        </w:tc>
      </w:tr>
      <w:tr w:rsidR="00C44AD3" w:rsidRPr="00F60A74" w14:paraId="3D5417CE" w14:textId="77777777" w:rsidTr="00863610">
        <w:trPr>
          <w:jc w:val="center"/>
        </w:trPr>
        <w:tc>
          <w:tcPr>
            <w:tcW w:w="1550" w:type="pct"/>
            <w:gridSpan w:val="2"/>
          </w:tcPr>
          <w:p w14:paraId="23685D0B" w14:textId="77777777" w:rsidR="00C44AD3" w:rsidRPr="00F60A74" w:rsidRDefault="00C44AD3" w:rsidP="00C44AD3">
            <w:pPr>
              <w:spacing w:after="0"/>
              <w:jc w:val="center"/>
              <w:rPr>
                <w:b/>
                <w:i/>
                <w:iCs/>
                <w:sz w:val="20"/>
                <w:szCs w:val="20"/>
              </w:rPr>
            </w:pPr>
            <w:r w:rsidRPr="00F60A74">
              <w:rPr>
                <w:b/>
                <w:i/>
                <w:iCs/>
                <w:sz w:val="20"/>
                <w:szCs w:val="20"/>
              </w:rPr>
              <w:lastRenderedPageBreak/>
              <w:t>Articolul 17</w:t>
            </w:r>
          </w:p>
          <w:p w14:paraId="75C62C96" w14:textId="77777777" w:rsidR="00C44AD3" w:rsidRPr="00F60A74" w:rsidRDefault="00C44AD3" w:rsidP="00C44AD3">
            <w:pPr>
              <w:spacing w:after="0"/>
              <w:jc w:val="center"/>
              <w:rPr>
                <w:b/>
                <w:bCs/>
                <w:i/>
                <w:iCs/>
                <w:sz w:val="20"/>
                <w:szCs w:val="20"/>
              </w:rPr>
            </w:pPr>
            <w:r w:rsidRPr="00F60A74">
              <w:rPr>
                <w:b/>
                <w:bCs/>
                <w:i/>
                <w:iCs/>
                <w:sz w:val="20"/>
                <w:szCs w:val="20"/>
              </w:rPr>
              <w:lastRenderedPageBreak/>
              <w:t>Imitarea etichetelor</w:t>
            </w:r>
          </w:p>
          <w:p w14:paraId="2D914A12" w14:textId="77777777" w:rsidR="00C44AD3" w:rsidRPr="00F60A74" w:rsidRDefault="00C44AD3" w:rsidP="00C44AD3">
            <w:pPr>
              <w:spacing w:after="0"/>
              <w:jc w:val="both"/>
              <w:rPr>
                <w:bCs/>
                <w:sz w:val="20"/>
                <w:szCs w:val="20"/>
              </w:rPr>
            </w:pPr>
            <w:r w:rsidRPr="00F60A74">
              <w:rPr>
                <w:bCs/>
                <w:sz w:val="20"/>
                <w:szCs w:val="20"/>
              </w:rPr>
              <w:t>Produsele care poartă sau sunt însoțite de etichete care sunt susceptibile să inducă în eroare sau să creeze confuzie în rândul clienților sau al clienților potențiali prin imitarea etichetelor prevăzute la articolul 16 sau produsele care sunt însoțite de orice alte informații care sunt susceptibile să inducă în eroare sau să creeze confuzie în rândul clienților sau al clienților potențiali în ceea ce privește etichetele prevăzute la articolul respectiv nu pot fi introduse pe piață sau puse în funcțiune.</w:t>
            </w:r>
          </w:p>
          <w:p w14:paraId="7CB358A4" w14:textId="77777777" w:rsidR="00C44AD3" w:rsidRPr="00F60A74" w:rsidRDefault="00C44AD3" w:rsidP="00C44AD3">
            <w:pPr>
              <w:spacing w:after="0"/>
              <w:jc w:val="both"/>
              <w:rPr>
                <w:bCs/>
                <w:sz w:val="20"/>
                <w:szCs w:val="20"/>
              </w:rPr>
            </w:pPr>
          </w:p>
        </w:tc>
        <w:tc>
          <w:tcPr>
            <w:tcW w:w="1699" w:type="pct"/>
          </w:tcPr>
          <w:p w14:paraId="74C1DD25" w14:textId="49990B17" w:rsidR="00C44AD3" w:rsidRPr="00F60A74" w:rsidRDefault="00A95882" w:rsidP="00A95882">
            <w:pPr>
              <w:spacing w:after="0"/>
              <w:jc w:val="both"/>
              <w:rPr>
                <w:bCs/>
                <w:sz w:val="20"/>
                <w:szCs w:val="20"/>
              </w:rPr>
            </w:pPr>
            <w:r w:rsidRPr="00F60A74">
              <w:rPr>
                <w:b/>
                <w:sz w:val="20"/>
                <w:szCs w:val="20"/>
              </w:rPr>
              <w:lastRenderedPageBreak/>
              <w:t xml:space="preserve">Articolul </w:t>
            </w:r>
            <w:r w:rsidR="009C68D3" w:rsidRPr="00F60A74">
              <w:rPr>
                <w:b/>
                <w:sz w:val="20"/>
                <w:szCs w:val="20"/>
              </w:rPr>
              <w:t>2</w:t>
            </w:r>
            <w:r w:rsidR="00B4338E">
              <w:rPr>
                <w:b/>
                <w:sz w:val="20"/>
                <w:szCs w:val="20"/>
              </w:rPr>
              <w:t>1</w:t>
            </w:r>
            <w:r w:rsidRPr="00F60A74">
              <w:rPr>
                <w:b/>
                <w:sz w:val="20"/>
                <w:szCs w:val="20"/>
              </w:rPr>
              <w:t xml:space="preserve">. </w:t>
            </w:r>
            <w:r w:rsidRPr="00F60A74">
              <w:rPr>
                <w:bCs/>
                <w:sz w:val="20"/>
                <w:szCs w:val="20"/>
              </w:rPr>
              <w:t>Imitarea etichetelor</w:t>
            </w:r>
          </w:p>
          <w:p w14:paraId="075C8292" w14:textId="3EC83ACB" w:rsidR="00A95882" w:rsidRPr="00F60A74" w:rsidRDefault="00B4338E" w:rsidP="00991688">
            <w:pPr>
              <w:spacing w:before="120" w:after="120"/>
              <w:jc w:val="both"/>
              <w:rPr>
                <w:bCs/>
                <w:sz w:val="20"/>
                <w:szCs w:val="20"/>
              </w:rPr>
            </w:pPr>
            <w:r>
              <w:rPr>
                <w:bCs/>
                <w:sz w:val="20"/>
                <w:szCs w:val="20"/>
              </w:rPr>
              <w:lastRenderedPageBreak/>
              <w:t xml:space="preserve"> </w:t>
            </w:r>
            <w:r w:rsidRPr="00B4338E">
              <w:rPr>
                <w:bCs/>
                <w:sz w:val="20"/>
                <w:szCs w:val="20"/>
              </w:rPr>
              <w:t>Produsele care poartă sau sunt însoțite de etichete care sunt susceptibile să inducă în eroare sau să creeze confuzie în rândul clienților sau al clienților potențiali prin imitarea etichetelor prevăzute la art. 2</w:t>
            </w:r>
            <w:r w:rsidR="00B9296E">
              <w:rPr>
                <w:bCs/>
                <w:sz w:val="20"/>
                <w:szCs w:val="20"/>
              </w:rPr>
              <w:t>0</w:t>
            </w:r>
            <w:r w:rsidRPr="00B4338E">
              <w:rPr>
                <w:bCs/>
                <w:sz w:val="20"/>
                <w:szCs w:val="20"/>
              </w:rPr>
              <w:t xml:space="preserve"> sau produsele care sunt însoțite de orice alte informații care sunt susceptibile să inducă în eroare sau să creeze confuzie în rândul clienților sau al clienților potențiali în ceea ce privește etichetele prevăzute la articolul respectiv nu pot fi introduse pe piață sau puse în funcțiune.</w:t>
            </w:r>
          </w:p>
        </w:tc>
        <w:tc>
          <w:tcPr>
            <w:tcW w:w="709" w:type="pct"/>
          </w:tcPr>
          <w:p w14:paraId="0309C4C7" w14:textId="17A1D9D1" w:rsidR="00C44AD3" w:rsidRPr="00F60A74" w:rsidRDefault="0061782C" w:rsidP="00C44AD3">
            <w:pPr>
              <w:spacing w:after="0"/>
              <w:ind w:firstLine="709"/>
              <w:jc w:val="both"/>
              <w:rPr>
                <w:b/>
                <w:sz w:val="20"/>
                <w:szCs w:val="20"/>
              </w:rPr>
            </w:pPr>
            <w:r>
              <w:rPr>
                <w:b/>
                <w:sz w:val="20"/>
                <w:szCs w:val="20"/>
              </w:rPr>
              <w:lastRenderedPageBreak/>
              <w:t>Compatibil</w:t>
            </w:r>
          </w:p>
        </w:tc>
        <w:tc>
          <w:tcPr>
            <w:tcW w:w="1042" w:type="pct"/>
          </w:tcPr>
          <w:p w14:paraId="28CEC070" w14:textId="77777777" w:rsidR="00C44AD3" w:rsidRPr="00F60A74" w:rsidRDefault="00C44AD3" w:rsidP="00C44AD3">
            <w:pPr>
              <w:spacing w:after="0"/>
              <w:ind w:firstLine="709"/>
              <w:jc w:val="both"/>
              <w:rPr>
                <w:b/>
                <w:sz w:val="20"/>
                <w:szCs w:val="20"/>
              </w:rPr>
            </w:pPr>
          </w:p>
        </w:tc>
      </w:tr>
      <w:tr w:rsidR="00C44AD3" w:rsidRPr="00F60A74" w14:paraId="0AA38F74" w14:textId="77777777" w:rsidTr="00863610">
        <w:trPr>
          <w:jc w:val="center"/>
        </w:trPr>
        <w:tc>
          <w:tcPr>
            <w:tcW w:w="1550" w:type="pct"/>
            <w:gridSpan w:val="2"/>
          </w:tcPr>
          <w:p w14:paraId="3FAA074C" w14:textId="77777777" w:rsidR="00C44AD3" w:rsidRPr="00F60A74" w:rsidRDefault="00C44AD3" w:rsidP="00C44AD3">
            <w:pPr>
              <w:spacing w:after="0"/>
              <w:jc w:val="center"/>
              <w:rPr>
                <w:b/>
                <w:bCs/>
                <w:i/>
                <w:iCs/>
                <w:sz w:val="20"/>
                <w:szCs w:val="20"/>
              </w:rPr>
            </w:pPr>
            <w:r w:rsidRPr="00F60A74">
              <w:rPr>
                <w:b/>
                <w:bCs/>
                <w:i/>
                <w:iCs/>
                <w:sz w:val="20"/>
                <w:szCs w:val="20"/>
              </w:rPr>
              <w:t>CAPITOLUL V</w:t>
            </w:r>
          </w:p>
          <w:p w14:paraId="78E6B989" w14:textId="77777777" w:rsidR="00C44AD3" w:rsidRPr="00F60A74" w:rsidRDefault="00C44AD3" w:rsidP="00C44AD3">
            <w:pPr>
              <w:spacing w:after="0"/>
              <w:jc w:val="center"/>
              <w:rPr>
                <w:b/>
                <w:bCs/>
                <w:i/>
                <w:iCs/>
                <w:sz w:val="20"/>
                <w:szCs w:val="20"/>
              </w:rPr>
            </w:pPr>
            <w:r w:rsidRPr="00F60A74">
              <w:rPr>
                <w:b/>
                <w:bCs/>
                <w:i/>
                <w:iCs/>
                <w:sz w:val="20"/>
                <w:szCs w:val="20"/>
              </w:rPr>
              <w:t>STABILIREA PRIORITĂȚILOR, PLANIFICAREA ȘI CONSULTAREA</w:t>
            </w:r>
          </w:p>
          <w:p w14:paraId="4668AF2F" w14:textId="77777777" w:rsidR="00C44AD3" w:rsidRPr="00F60A74" w:rsidRDefault="00C44AD3" w:rsidP="00C44AD3">
            <w:pPr>
              <w:spacing w:after="0"/>
              <w:jc w:val="center"/>
              <w:rPr>
                <w:b/>
                <w:i/>
                <w:iCs/>
                <w:sz w:val="20"/>
                <w:szCs w:val="20"/>
              </w:rPr>
            </w:pPr>
            <w:r w:rsidRPr="00F60A74">
              <w:rPr>
                <w:b/>
                <w:i/>
                <w:iCs/>
                <w:sz w:val="20"/>
                <w:szCs w:val="20"/>
              </w:rPr>
              <w:t>Articolul 18</w:t>
            </w:r>
          </w:p>
          <w:p w14:paraId="39158600" w14:textId="77777777" w:rsidR="00C44AD3" w:rsidRPr="00F60A74" w:rsidRDefault="00C44AD3" w:rsidP="00C44AD3">
            <w:pPr>
              <w:spacing w:after="0"/>
              <w:jc w:val="center"/>
              <w:rPr>
                <w:b/>
                <w:bCs/>
                <w:i/>
                <w:iCs/>
                <w:sz w:val="20"/>
                <w:szCs w:val="20"/>
              </w:rPr>
            </w:pPr>
            <w:r w:rsidRPr="00F60A74">
              <w:rPr>
                <w:b/>
                <w:bCs/>
                <w:i/>
                <w:iCs/>
                <w:sz w:val="20"/>
                <w:szCs w:val="20"/>
              </w:rPr>
              <w:t>Stabilirea priorităților și planificarea</w:t>
            </w:r>
          </w:p>
          <w:p w14:paraId="442C283A" w14:textId="77777777" w:rsidR="00C44AD3" w:rsidRPr="00F60A74" w:rsidRDefault="00C44AD3" w:rsidP="00C44AD3">
            <w:pPr>
              <w:spacing w:after="0"/>
              <w:jc w:val="both"/>
              <w:rPr>
                <w:bCs/>
                <w:sz w:val="20"/>
                <w:szCs w:val="20"/>
              </w:rPr>
            </w:pPr>
            <w:r w:rsidRPr="00F60A74">
              <w:rPr>
                <w:bCs/>
                <w:sz w:val="20"/>
                <w:szCs w:val="20"/>
              </w:rPr>
              <w:t>(1)   Atunci când stabilește prioritatea produselor care urmează să facă obiectul cerințelor în materie de proiectare ecologică, Comisia analizează contribuția potențială a acestor produse la realizarea obiectivelor Uniunii în materie de climă, mediu și eficiență energetică, luând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1ED990E" w14:textId="77777777" w:rsidTr="00096198">
              <w:tc>
                <w:tcPr>
                  <w:tcW w:w="0" w:type="auto"/>
                  <w:hideMark/>
                </w:tcPr>
                <w:p w14:paraId="6D101561"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D11220D" w14:textId="51F94AC3" w:rsidR="00C44AD3" w:rsidRPr="00F60A74" w:rsidRDefault="00991688" w:rsidP="00C44AD3">
                  <w:pPr>
                    <w:spacing w:after="0"/>
                    <w:jc w:val="both"/>
                    <w:rPr>
                      <w:bCs/>
                      <w:sz w:val="20"/>
                      <w:szCs w:val="20"/>
                    </w:rPr>
                  </w:pPr>
                  <w:r w:rsidRPr="00F60A74">
                    <w:rPr>
                      <w:bCs/>
                      <w:sz w:val="20"/>
                      <w:szCs w:val="20"/>
                    </w:rPr>
                    <w:t xml:space="preserve"> </w:t>
                  </w:r>
                  <w:r w:rsidR="00C44AD3" w:rsidRPr="00F60A74">
                    <w:rPr>
                      <w:bCs/>
                      <w:sz w:val="20"/>
                      <w:szCs w:val="20"/>
                    </w:rPr>
                    <w:t>potențialul de îmbunătățire a aspectelor referitoare la produs fără a antrena costuri disproporționate, ținând seama în special de:</w:t>
                  </w:r>
                </w:p>
                <w:tbl>
                  <w:tblPr>
                    <w:tblW w:w="5000" w:type="pct"/>
                    <w:tblCellMar>
                      <w:left w:w="0" w:type="dxa"/>
                      <w:right w:w="0" w:type="dxa"/>
                    </w:tblCellMar>
                    <w:tblLook w:val="04A0" w:firstRow="1" w:lastRow="0" w:firstColumn="1" w:lastColumn="0" w:noHBand="0" w:noVBand="1"/>
                  </w:tblPr>
                  <w:tblGrid>
                    <w:gridCol w:w="189"/>
                    <w:gridCol w:w="3884"/>
                  </w:tblGrid>
                  <w:tr w:rsidR="00C44AD3" w:rsidRPr="00F60A74" w14:paraId="14B1AAFE" w14:textId="77777777">
                    <w:tc>
                      <w:tcPr>
                        <w:tcW w:w="0" w:type="auto"/>
                        <w:hideMark/>
                      </w:tcPr>
                      <w:p w14:paraId="35541148" w14:textId="77777777" w:rsidR="00C44AD3" w:rsidRPr="00F60A74" w:rsidRDefault="00C44AD3" w:rsidP="00C44AD3">
                        <w:pPr>
                          <w:spacing w:after="0"/>
                          <w:jc w:val="both"/>
                          <w:rPr>
                            <w:bCs/>
                            <w:sz w:val="20"/>
                            <w:szCs w:val="20"/>
                          </w:rPr>
                        </w:pPr>
                        <w:r w:rsidRPr="00F60A74">
                          <w:rPr>
                            <w:bCs/>
                            <w:sz w:val="20"/>
                            <w:szCs w:val="20"/>
                          </w:rPr>
                          <w:t>(i)</w:t>
                        </w:r>
                      </w:p>
                    </w:tc>
                    <w:tc>
                      <w:tcPr>
                        <w:tcW w:w="0" w:type="auto"/>
                        <w:hideMark/>
                      </w:tcPr>
                      <w:p w14:paraId="7527D8B6" w14:textId="6270590A" w:rsidR="00C44AD3" w:rsidRPr="00F60A74" w:rsidRDefault="00B9183C" w:rsidP="00C44AD3">
                        <w:pPr>
                          <w:spacing w:after="0"/>
                          <w:jc w:val="both"/>
                          <w:rPr>
                            <w:bCs/>
                            <w:sz w:val="20"/>
                            <w:szCs w:val="20"/>
                          </w:rPr>
                        </w:pPr>
                        <w:r w:rsidRPr="00F60A74">
                          <w:rPr>
                            <w:bCs/>
                            <w:sz w:val="20"/>
                            <w:szCs w:val="20"/>
                          </w:rPr>
                          <w:t xml:space="preserve"> </w:t>
                        </w:r>
                        <w:r w:rsidR="00C44AD3" w:rsidRPr="00F60A74">
                          <w:rPr>
                            <w:bCs/>
                            <w:sz w:val="20"/>
                            <w:szCs w:val="20"/>
                          </w:rPr>
                          <w:t>absența sau insuficiența dreptului Uniunii sau eșecul forțelor pieței sau al măsurilor de autoreglementare de a aborda obiectivul în mod corespunzător; și</w:t>
                        </w:r>
                      </w:p>
                    </w:tc>
                  </w:tr>
                </w:tbl>
                <w:p w14:paraId="7EF982E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45"/>
                    <w:gridCol w:w="3828"/>
                  </w:tblGrid>
                  <w:tr w:rsidR="00C44AD3" w:rsidRPr="00F60A74" w14:paraId="0176F0A6" w14:textId="77777777">
                    <w:tc>
                      <w:tcPr>
                        <w:tcW w:w="0" w:type="auto"/>
                        <w:hideMark/>
                      </w:tcPr>
                      <w:p w14:paraId="451FAD56" w14:textId="77777777" w:rsidR="00C44AD3" w:rsidRPr="00F60A74" w:rsidRDefault="00C44AD3" w:rsidP="00C44AD3">
                        <w:pPr>
                          <w:spacing w:after="0"/>
                          <w:jc w:val="both"/>
                          <w:rPr>
                            <w:bCs/>
                            <w:sz w:val="20"/>
                            <w:szCs w:val="20"/>
                          </w:rPr>
                        </w:pPr>
                        <w:r w:rsidRPr="00F60A74">
                          <w:rPr>
                            <w:bCs/>
                            <w:sz w:val="20"/>
                            <w:szCs w:val="20"/>
                          </w:rPr>
                          <w:t>(ii)</w:t>
                        </w:r>
                      </w:p>
                    </w:tc>
                    <w:tc>
                      <w:tcPr>
                        <w:tcW w:w="0" w:type="auto"/>
                        <w:hideMark/>
                      </w:tcPr>
                      <w:p w14:paraId="6B4998C7" w14:textId="0B14BB10" w:rsidR="00C44AD3" w:rsidRPr="00F60A74" w:rsidRDefault="00B9183C" w:rsidP="00C44AD3">
                        <w:pPr>
                          <w:spacing w:after="0"/>
                          <w:jc w:val="both"/>
                          <w:rPr>
                            <w:bCs/>
                            <w:sz w:val="20"/>
                            <w:szCs w:val="20"/>
                          </w:rPr>
                        </w:pPr>
                        <w:r w:rsidRPr="00F60A74">
                          <w:rPr>
                            <w:bCs/>
                            <w:sz w:val="20"/>
                            <w:szCs w:val="20"/>
                          </w:rPr>
                          <w:t xml:space="preserve"> </w:t>
                        </w:r>
                        <w:r w:rsidR="00C44AD3" w:rsidRPr="00F60A74">
                          <w:rPr>
                            <w:bCs/>
                            <w:sz w:val="20"/>
                            <w:szCs w:val="20"/>
                          </w:rPr>
                          <w:t>diferențele de performanță între produse disponibile pe piață care au funcționalitate echivalentă în ceea ce privește aspectele referitoare la produs;</w:t>
                        </w:r>
                      </w:p>
                    </w:tc>
                  </w:tr>
                </w:tbl>
                <w:p w14:paraId="4AFAC893" w14:textId="77777777" w:rsidR="00C44AD3" w:rsidRPr="00F60A74" w:rsidRDefault="00C44AD3" w:rsidP="00C44AD3">
                  <w:pPr>
                    <w:spacing w:after="0"/>
                    <w:jc w:val="both"/>
                    <w:rPr>
                      <w:bCs/>
                      <w:sz w:val="20"/>
                      <w:szCs w:val="20"/>
                    </w:rPr>
                  </w:pPr>
                </w:p>
              </w:tc>
            </w:tr>
          </w:tbl>
          <w:p w14:paraId="6315715F"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B66BE32" w14:textId="77777777" w:rsidTr="00096198">
              <w:tc>
                <w:tcPr>
                  <w:tcW w:w="0" w:type="auto"/>
                  <w:hideMark/>
                </w:tcPr>
                <w:p w14:paraId="48AB27B2"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691EBDDD" w14:textId="77777777" w:rsidR="00C44AD3" w:rsidRPr="00F60A74" w:rsidRDefault="00C44AD3" w:rsidP="00C44AD3">
                  <w:pPr>
                    <w:spacing w:after="0"/>
                    <w:jc w:val="both"/>
                    <w:rPr>
                      <w:bCs/>
                      <w:sz w:val="20"/>
                      <w:szCs w:val="20"/>
                    </w:rPr>
                  </w:pPr>
                  <w:r w:rsidRPr="00F60A74">
                    <w:rPr>
                      <w:bCs/>
                      <w:sz w:val="20"/>
                      <w:szCs w:val="20"/>
                    </w:rPr>
                    <w:t>volumul vânzărilor și al schimburilor comerciale ale produselor respective în Uniune;</w:t>
                  </w:r>
                </w:p>
              </w:tc>
            </w:tr>
          </w:tbl>
          <w:p w14:paraId="0F9B681F"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9B824FE" w14:textId="77777777" w:rsidTr="00096198">
              <w:tc>
                <w:tcPr>
                  <w:tcW w:w="0" w:type="auto"/>
                  <w:hideMark/>
                </w:tcPr>
                <w:p w14:paraId="57F62C93"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1A18EFE7" w14:textId="77777777" w:rsidR="00C44AD3" w:rsidRPr="00F60A74" w:rsidRDefault="00C44AD3" w:rsidP="00C44AD3">
                  <w:pPr>
                    <w:spacing w:after="0"/>
                    <w:jc w:val="both"/>
                    <w:rPr>
                      <w:bCs/>
                      <w:sz w:val="20"/>
                      <w:szCs w:val="20"/>
                    </w:rPr>
                  </w:pPr>
                  <w:r w:rsidRPr="00F60A74">
                    <w:rPr>
                      <w:bCs/>
                      <w:sz w:val="20"/>
                      <w:szCs w:val="20"/>
                    </w:rPr>
                    <w:t>distribuția de-a lungul lanțului valoric a impactului asupra climei și mediului, a consumului de energie, a utilizării resurselor și a generării de deșeuri produs de produsele respective;</w:t>
                  </w:r>
                </w:p>
              </w:tc>
            </w:tr>
          </w:tbl>
          <w:p w14:paraId="3870075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275631B" w14:textId="77777777" w:rsidTr="00096198">
              <w:tc>
                <w:tcPr>
                  <w:tcW w:w="0" w:type="auto"/>
                  <w:hideMark/>
                </w:tcPr>
                <w:p w14:paraId="3CD6004D" w14:textId="77777777" w:rsidR="00C44AD3" w:rsidRPr="00F60A74" w:rsidRDefault="00C44AD3" w:rsidP="00C44AD3">
                  <w:pPr>
                    <w:spacing w:after="0"/>
                    <w:jc w:val="both"/>
                    <w:rPr>
                      <w:bCs/>
                      <w:sz w:val="20"/>
                      <w:szCs w:val="20"/>
                    </w:rPr>
                  </w:pPr>
                  <w:r w:rsidRPr="00F60A74">
                    <w:rPr>
                      <w:bCs/>
                      <w:sz w:val="20"/>
                      <w:szCs w:val="20"/>
                    </w:rPr>
                    <w:lastRenderedPageBreak/>
                    <w:t>(d)</w:t>
                  </w:r>
                </w:p>
              </w:tc>
              <w:tc>
                <w:tcPr>
                  <w:tcW w:w="0" w:type="auto"/>
                  <w:hideMark/>
                </w:tcPr>
                <w:p w14:paraId="78D65B31" w14:textId="77777777" w:rsidR="00C44AD3" w:rsidRPr="00F60A74" w:rsidRDefault="00C44AD3" w:rsidP="00C44AD3">
                  <w:pPr>
                    <w:spacing w:after="0"/>
                    <w:jc w:val="both"/>
                    <w:rPr>
                      <w:bCs/>
                      <w:sz w:val="20"/>
                      <w:szCs w:val="20"/>
                    </w:rPr>
                  </w:pPr>
                  <w:r w:rsidRPr="00F60A74">
                    <w:rPr>
                      <w:bCs/>
                      <w:sz w:val="20"/>
                      <w:szCs w:val="20"/>
                    </w:rPr>
                    <w:t>necesitatea de a revizui și de a adapta periodic actele delegate adoptate în temeiul articolului 4 în lumina evoluțiilor tehnologice și ale pieței.</w:t>
                  </w:r>
                </w:p>
              </w:tc>
            </w:tr>
          </w:tbl>
          <w:p w14:paraId="7C67E9D5" w14:textId="77777777" w:rsidR="00C44AD3" w:rsidRPr="00F60A74" w:rsidRDefault="00C44AD3" w:rsidP="00C44AD3">
            <w:pPr>
              <w:spacing w:after="0"/>
              <w:jc w:val="both"/>
              <w:rPr>
                <w:bCs/>
                <w:sz w:val="20"/>
                <w:szCs w:val="20"/>
              </w:rPr>
            </w:pPr>
            <w:r w:rsidRPr="00F60A74">
              <w:rPr>
                <w:bCs/>
                <w:sz w:val="20"/>
                <w:szCs w:val="20"/>
              </w:rPr>
              <w:t>De asemenea, Comisia urmărește să evalueze contribuția potențială a produselor respective la funcționarea pieței interne și la reziliența economică a Uniunii.</w:t>
            </w:r>
          </w:p>
          <w:p w14:paraId="39828737" w14:textId="77777777" w:rsidR="00C44AD3" w:rsidRPr="00F60A74" w:rsidRDefault="00C44AD3" w:rsidP="00C44AD3">
            <w:pPr>
              <w:spacing w:after="0"/>
              <w:jc w:val="both"/>
              <w:rPr>
                <w:bCs/>
                <w:sz w:val="20"/>
                <w:szCs w:val="20"/>
              </w:rPr>
            </w:pPr>
            <w:r w:rsidRPr="00F60A74">
              <w:rPr>
                <w:bCs/>
                <w:sz w:val="20"/>
                <w:szCs w:val="20"/>
              </w:rPr>
              <w:t>(2)   Atunci când stabilește ordinea de prioritate a aspectelor care urmează să facă obiectul cerințelor orizontale de proiectare ecologică, Comisia ia în considerare beneficiile includerii unei game largi de produse și de grupe de produse în același act delegat în raport cu atingerea obiectivelor prezentului regulament.</w:t>
            </w:r>
          </w:p>
          <w:p w14:paraId="5F8A261D" w14:textId="77777777" w:rsidR="00C44AD3" w:rsidRPr="00F60A74" w:rsidRDefault="00C44AD3" w:rsidP="00C44AD3">
            <w:pPr>
              <w:spacing w:after="0"/>
              <w:jc w:val="both"/>
              <w:rPr>
                <w:bCs/>
                <w:sz w:val="20"/>
                <w:szCs w:val="20"/>
              </w:rPr>
            </w:pPr>
            <w:r w:rsidRPr="00F60A74">
              <w:rPr>
                <w:bCs/>
                <w:sz w:val="20"/>
                <w:szCs w:val="20"/>
              </w:rPr>
              <w:t>(3)   Comisia adoptă un plan de lucru și îl pune la dispoziția publicului, împreună cu toate documentele pregătitoare pertinente (denumit în continuare „planul de lucru”). Planul de lucru precizează o listă a grupelor de produse cărora li se acordă prioritate la stabilirea de cerințe de proiectare ecologică și termenele estimate pentru stabilirea lor. Lista respectivă include aspectele referitoare la produs și grupele de produse care trebuie să fie considerate prioritare la stabilirea cerințelor orizontale de proiectare ecologică, precum și produsele de consum nevândute, dacă există, în legătură cu care trebuie să fie luată în considerare introducerea unei interdicții de distrugere care să le fie impusă operatorilor economici pe baza informațiilor consolidate furnizate în temeiul articolului 26 și a oricăror alte dovezi disponibile.</w:t>
            </w:r>
          </w:p>
          <w:p w14:paraId="51E51E45" w14:textId="77777777" w:rsidR="00C44AD3" w:rsidRPr="00F60A74" w:rsidRDefault="00C44AD3" w:rsidP="00C44AD3">
            <w:pPr>
              <w:spacing w:after="0"/>
              <w:jc w:val="both"/>
              <w:rPr>
                <w:bCs/>
                <w:sz w:val="20"/>
                <w:szCs w:val="20"/>
              </w:rPr>
            </w:pPr>
            <w:r w:rsidRPr="00F60A74">
              <w:rPr>
                <w:bCs/>
                <w:sz w:val="20"/>
                <w:szCs w:val="20"/>
              </w:rPr>
              <w:t>Comisia ia în considerare, în special, includerea echipamentelor electrice și electronice atunci când identifică mai întâi produse, dacă există, în legătură cu care va lua în considerare introducerea unei interdicții de distrugere impusă operatorilor economici.</w:t>
            </w:r>
          </w:p>
          <w:p w14:paraId="5DC720F2" w14:textId="77777777" w:rsidR="00C44AD3" w:rsidRPr="00F60A74" w:rsidRDefault="00C44AD3" w:rsidP="00C44AD3">
            <w:pPr>
              <w:spacing w:after="0"/>
              <w:jc w:val="both"/>
              <w:rPr>
                <w:bCs/>
                <w:sz w:val="20"/>
                <w:szCs w:val="20"/>
              </w:rPr>
            </w:pPr>
            <w:r w:rsidRPr="00F60A74">
              <w:rPr>
                <w:bCs/>
                <w:sz w:val="20"/>
                <w:szCs w:val="20"/>
              </w:rPr>
              <w:t>Planul de lucru acoperă o perioadă de cel puțin trei ani și se actualizează periodic.</w:t>
            </w:r>
          </w:p>
          <w:p w14:paraId="3B47C2A0" w14:textId="77777777" w:rsidR="00C44AD3" w:rsidRPr="00F60A74" w:rsidRDefault="00C44AD3" w:rsidP="00C44AD3">
            <w:pPr>
              <w:spacing w:after="0"/>
              <w:jc w:val="both"/>
              <w:rPr>
                <w:bCs/>
                <w:sz w:val="20"/>
                <w:szCs w:val="20"/>
              </w:rPr>
            </w:pPr>
            <w:r w:rsidRPr="00F60A74">
              <w:rPr>
                <w:bCs/>
                <w:sz w:val="20"/>
                <w:szCs w:val="20"/>
              </w:rPr>
              <w:t>Atunci când adoptă sau actualizează planul de lucru, Comisia ține seama de criteriile stabilite la alineatele (1) și (2).</w:t>
            </w:r>
          </w:p>
          <w:p w14:paraId="4B023E61" w14:textId="77777777" w:rsidR="00C44AD3" w:rsidRPr="00F60A74" w:rsidRDefault="00C44AD3" w:rsidP="00C44AD3">
            <w:pPr>
              <w:spacing w:after="0"/>
              <w:jc w:val="both"/>
              <w:rPr>
                <w:bCs/>
                <w:sz w:val="20"/>
                <w:szCs w:val="20"/>
              </w:rPr>
            </w:pPr>
            <w:r w:rsidRPr="00F60A74">
              <w:rPr>
                <w:bCs/>
                <w:sz w:val="20"/>
                <w:szCs w:val="20"/>
              </w:rPr>
              <w:lastRenderedPageBreak/>
              <w:t>(4)   Comisia prezintă Parlamentului European un proiect de plan de lucru înainte de a adopta planul de lucru.</w:t>
            </w:r>
          </w:p>
          <w:p w14:paraId="301FE94E" w14:textId="77777777" w:rsidR="00C44AD3" w:rsidRPr="00F60A74" w:rsidRDefault="00C44AD3" w:rsidP="00C44AD3">
            <w:pPr>
              <w:spacing w:after="0"/>
              <w:jc w:val="both"/>
              <w:rPr>
                <w:bCs/>
                <w:sz w:val="20"/>
                <w:szCs w:val="20"/>
              </w:rPr>
            </w:pPr>
            <w:r w:rsidRPr="00F60A74">
              <w:rPr>
                <w:bCs/>
                <w:sz w:val="20"/>
                <w:szCs w:val="20"/>
              </w:rPr>
              <w:t>(5)   În primul plan de lucru, care se adoptă până la 19 aprilie 2025, Comisia acordă prioritate următoarelor grupe de produse:</w:t>
            </w:r>
          </w:p>
          <w:p w14:paraId="393578E8" w14:textId="77777777" w:rsidR="00C44AD3" w:rsidRPr="00F60A74" w:rsidRDefault="00C44AD3" w:rsidP="00C44AD3">
            <w:pPr>
              <w:spacing w:after="0"/>
              <w:jc w:val="both"/>
              <w:rPr>
                <w:bCs/>
                <w:sz w:val="20"/>
                <w:szCs w:val="20"/>
              </w:rPr>
            </w:pPr>
          </w:p>
          <w:p w14:paraId="530698F9" w14:textId="20E0F3AE" w:rsidR="00C44AD3" w:rsidRPr="00F60A74" w:rsidRDefault="00C44AD3" w:rsidP="00C44AD3">
            <w:pPr>
              <w:spacing w:after="0"/>
              <w:jc w:val="both"/>
              <w:rPr>
                <w:bCs/>
                <w:sz w:val="20"/>
                <w:szCs w:val="20"/>
              </w:rPr>
            </w:pPr>
            <w:r w:rsidRPr="00F60A74">
              <w:rPr>
                <w:bCs/>
                <w:sz w:val="20"/>
                <w:szCs w:val="20"/>
              </w:rPr>
              <w:t>(a)fier și oțel;</w:t>
            </w:r>
          </w:p>
          <w:p w14:paraId="2DD06A6B" w14:textId="3FD744BE" w:rsidR="00C44AD3" w:rsidRPr="00F60A74" w:rsidRDefault="00C44AD3" w:rsidP="00C44AD3">
            <w:pPr>
              <w:spacing w:after="0"/>
              <w:jc w:val="both"/>
              <w:rPr>
                <w:bCs/>
                <w:sz w:val="20"/>
                <w:szCs w:val="20"/>
              </w:rPr>
            </w:pPr>
            <w:r w:rsidRPr="00F60A74">
              <w:rPr>
                <w:bCs/>
                <w:sz w:val="20"/>
                <w:szCs w:val="20"/>
              </w:rPr>
              <w:t>(b)aluminiu;</w:t>
            </w:r>
          </w:p>
          <w:p w14:paraId="3E3469A5" w14:textId="64E87A34" w:rsidR="00C44AD3" w:rsidRPr="00F60A74" w:rsidRDefault="00C44AD3" w:rsidP="00C44AD3">
            <w:pPr>
              <w:spacing w:after="0"/>
              <w:jc w:val="both"/>
              <w:rPr>
                <w:bCs/>
                <w:sz w:val="20"/>
                <w:szCs w:val="20"/>
              </w:rPr>
            </w:pPr>
            <w:r w:rsidRPr="00F60A74">
              <w:rPr>
                <w:bCs/>
                <w:sz w:val="20"/>
                <w:szCs w:val="20"/>
              </w:rPr>
              <w:t>(c)textile, în special îmbrăcăminte și încălțăminte;</w:t>
            </w:r>
          </w:p>
          <w:p w14:paraId="63C2F79D" w14:textId="699F1BCB" w:rsidR="00C44AD3" w:rsidRPr="00F60A74" w:rsidRDefault="00C44AD3" w:rsidP="00C44AD3">
            <w:pPr>
              <w:spacing w:after="0"/>
              <w:jc w:val="both"/>
              <w:rPr>
                <w:bCs/>
                <w:sz w:val="20"/>
                <w:szCs w:val="20"/>
              </w:rPr>
            </w:pPr>
            <w:r w:rsidRPr="00F60A74">
              <w:rPr>
                <w:bCs/>
                <w:sz w:val="20"/>
                <w:szCs w:val="20"/>
              </w:rPr>
              <w:t>(d)mobilier, inclusiv saltele;</w:t>
            </w:r>
          </w:p>
          <w:p w14:paraId="446D33B2" w14:textId="75892FE3" w:rsidR="00C44AD3" w:rsidRPr="00F60A74" w:rsidRDefault="00C44AD3" w:rsidP="00C44AD3">
            <w:pPr>
              <w:spacing w:after="0"/>
              <w:jc w:val="both"/>
              <w:rPr>
                <w:bCs/>
                <w:sz w:val="20"/>
                <w:szCs w:val="20"/>
              </w:rPr>
            </w:pPr>
            <w:r w:rsidRPr="00F60A74">
              <w:rPr>
                <w:bCs/>
                <w:sz w:val="20"/>
                <w:szCs w:val="20"/>
              </w:rPr>
              <w:t>(e)pneuri;</w:t>
            </w:r>
          </w:p>
          <w:p w14:paraId="169CC316" w14:textId="14EE8775" w:rsidR="00C44AD3" w:rsidRPr="00F60A74" w:rsidRDefault="00C44AD3" w:rsidP="00C44AD3">
            <w:pPr>
              <w:spacing w:after="0"/>
              <w:jc w:val="both"/>
              <w:rPr>
                <w:bCs/>
                <w:sz w:val="20"/>
                <w:szCs w:val="20"/>
              </w:rPr>
            </w:pPr>
            <w:r w:rsidRPr="00F60A74">
              <w:rPr>
                <w:bCs/>
                <w:sz w:val="20"/>
                <w:szCs w:val="20"/>
              </w:rPr>
              <w:t>(f)detergenți;</w:t>
            </w:r>
          </w:p>
          <w:p w14:paraId="6381F273" w14:textId="3607E428" w:rsidR="00C44AD3" w:rsidRPr="00F60A74" w:rsidRDefault="00C44AD3" w:rsidP="00C44AD3">
            <w:pPr>
              <w:spacing w:after="0"/>
              <w:jc w:val="both"/>
              <w:rPr>
                <w:bCs/>
                <w:sz w:val="20"/>
                <w:szCs w:val="20"/>
              </w:rPr>
            </w:pPr>
            <w:r w:rsidRPr="00F60A74">
              <w:rPr>
                <w:bCs/>
                <w:sz w:val="20"/>
                <w:szCs w:val="20"/>
              </w:rPr>
              <w:t>(g)vopseluri;</w:t>
            </w:r>
          </w:p>
          <w:p w14:paraId="4A00C7B7" w14:textId="157E8D3C" w:rsidR="00C44AD3" w:rsidRPr="00F60A74" w:rsidRDefault="00C44AD3" w:rsidP="00C44AD3">
            <w:pPr>
              <w:spacing w:after="0"/>
              <w:jc w:val="both"/>
              <w:rPr>
                <w:bCs/>
                <w:sz w:val="20"/>
                <w:szCs w:val="20"/>
              </w:rPr>
            </w:pPr>
            <w:r w:rsidRPr="00F60A74">
              <w:rPr>
                <w:bCs/>
                <w:sz w:val="20"/>
                <w:szCs w:val="20"/>
              </w:rPr>
              <w:t>(h)lubrifianți;</w:t>
            </w:r>
          </w:p>
          <w:p w14:paraId="6AF766FC" w14:textId="2C46EA82" w:rsidR="00C44AD3" w:rsidRPr="00F60A74" w:rsidRDefault="00C44AD3" w:rsidP="00C44AD3">
            <w:pPr>
              <w:spacing w:after="0"/>
              <w:jc w:val="both"/>
              <w:rPr>
                <w:bCs/>
                <w:sz w:val="20"/>
                <w:szCs w:val="20"/>
              </w:rPr>
            </w:pPr>
            <w:r w:rsidRPr="00F60A74">
              <w:rPr>
                <w:bCs/>
                <w:sz w:val="20"/>
                <w:szCs w:val="20"/>
              </w:rPr>
              <w:t>(i)produse chimice;</w:t>
            </w:r>
          </w:p>
          <w:p w14:paraId="6B8BE7D6"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189"/>
              <w:gridCol w:w="4106"/>
            </w:tblGrid>
            <w:tr w:rsidR="00C44AD3" w:rsidRPr="00F60A74" w14:paraId="76D51293" w14:textId="77777777" w:rsidTr="00096198">
              <w:tc>
                <w:tcPr>
                  <w:tcW w:w="0" w:type="auto"/>
                  <w:hideMark/>
                </w:tcPr>
                <w:p w14:paraId="7149FBBE" w14:textId="77777777" w:rsidR="00C44AD3" w:rsidRPr="00F60A74" w:rsidRDefault="00C44AD3" w:rsidP="00C44AD3">
                  <w:pPr>
                    <w:spacing w:after="0"/>
                    <w:jc w:val="both"/>
                    <w:rPr>
                      <w:bCs/>
                      <w:sz w:val="20"/>
                      <w:szCs w:val="20"/>
                    </w:rPr>
                  </w:pPr>
                  <w:r w:rsidRPr="00F60A74">
                    <w:rPr>
                      <w:bCs/>
                      <w:sz w:val="20"/>
                      <w:szCs w:val="20"/>
                    </w:rPr>
                    <w:t>(j)</w:t>
                  </w:r>
                </w:p>
              </w:tc>
              <w:tc>
                <w:tcPr>
                  <w:tcW w:w="0" w:type="auto"/>
                  <w:hideMark/>
                </w:tcPr>
                <w:p w14:paraId="3E4BA3BB" w14:textId="77777777" w:rsidR="00C44AD3" w:rsidRPr="00F60A74" w:rsidRDefault="00C44AD3" w:rsidP="00C44AD3">
                  <w:pPr>
                    <w:spacing w:after="0"/>
                    <w:jc w:val="both"/>
                    <w:rPr>
                      <w:bCs/>
                      <w:sz w:val="20"/>
                      <w:szCs w:val="20"/>
                    </w:rPr>
                  </w:pPr>
                  <w:r w:rsidRPr="00F60A74">
                    <w:rPr>
                      <w:bCs/>
                      <w:sz w:val="20"/>
                      <w:szCs w:val="20"/>
                    </w:rPr>
                    <w:t>produse cu impact energetic pentru care urmează să fie stabilite pentru prima dată cerințe de proiectare ecologică sau pentru care măsurile existente adoptate în temeiul Directivei 2009/125/CE urmează să fie revizuite în temeiul prezentului regulament; și</w:t>
                  </w:r>
                </w:p>
              </w:tc>
            </w:tr>
          </w:tbl>
          <w:p w14:paraId="673682D7"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5934777" w14:textId="77777777" w:rsidTr="00096198">
              <w:tc>
                <w:tcPr>
                  <w:tcW w:w="0" w:type="auto"/>
                  <w:hideMark/>
                </w:tcPr>
                <w:p w14:paraId="3146729C" w14:textId="77777777" w:rsidR="00C44AD3" w:rsidRPr="00F60A74" w:rsidRDefault="00C44AD3" w:rsidP="00C44AD3">
                  <w:pPr>
                    <w:spacing w:after="0"/>
                    <w:jc w:val="both"/>
                    <w:rPr>
                      <w:bCs/>
                      <w:sz w:val="20"/>
                      <w:szCs w:val="20"/>
                    </w:rPr>
                  </w:pPr>
                  <w:r w:rsidRPr="00F60A74">
                    <w:rPr>
                      <w:bCs/>
                      <w:sz w:val="20"/>
                      <w:szCs w:val="20"/>
                    </w:rPr>
                    <w:t>(k)</w:t>
                  </w:r>
                </w:p>
              </w:tc>
              <w:tc>
                <w:tcPr>
                  <w:tcW w:w="0" w:type="auto"/>
                  <w:hideMark/>
                </w:tcPr>
                <w:p w14:paraId="76A791DA" w14:textId="77777777" w:rsidR="00C44AD3" w:rsidRPr="00F60A74" w:rsidRDefault="00C44AD3" w:rsidP="00C44AD3">
                  <w:pPr>
                    <w:spacing w:after="0"/>
                    <w:jc w:val="both"/>
                    <w:rPr>
                      <w:bCs/>
                      <w:sz w:val="20"/>
                      <w:szCs w:val="20"/>
                    </w:rPr>
                  </w:pPr>
                  <w:r w:rsidRPr="00F60A74">
                    <w:rPr>
                      <w:bCs/>
                      <w:sz w:val="20"/>
                      <w:szCs w:val="20"/>
                    </w:rPr>
                    <w:t>produse din domeniul tehnologiei informației și comunicațiilor și alte produse electronice.</w:t>
                  </w:r>
                </w:p>
              </w:tc>
            </w:tr>
          </w:tbl>
          <w:p w14:paraId="4E297007" w14:textId="77777777" w:rsidR="00C44AD3" w:rsidRPr="00F60A74" w:rsidRDefault="00C44AD3" w:rsidP="00C44AD3">
            <w:pPr>
              <w:spacing w:after="0"/>
              <w:jc w:val="both"/>
              <w:rPr>
                <w:bCs/>
                <w:sz w:val="20"/>
                <w:szCs w:val="20"/>
              </w:rPr>
            </w:pPr>
            <w:r w:rsidRPr="00F60A74">
              <w:rPr>
                <w:bCs/>
                <w:sz w:val="20"/>
                <w:szCs w:val="20"/>
              </w:rPr>
              <w:t>Dacă oricare dintre grupele de produse menționate la primul paragraf nu este inclusă în primul plan de lucru sau dacă este inclusă oricare altă grupă de produse, Comisia furnizează o justificare pentru decizia sa în planul de lucru.</w:t>
            </w:r>
          </w:p>
          <w:p w14:paraId="26BBA78B" w14:textId="77777777" w:rsidR="00C44AD3" w:rsidRPr="00F60A74" w:rsidRDefault="00C44AD3" w:rsidP="00C44AD3">
            <w:pPr>
              <w:spacing w:after="0"/>
              <w:jc w:val="both"/>
              <w:rPr>
                <w:bCs/>
                <w:sz w:val="20"/>
                <w:szCs w:val="20"/>
              </w:rPr>
            </w:pPr>
            <w:r w:rsidRPr="00F60A74">
              <w:rPr>
                <w:bCs/>
                <w:sz w:val="20"/>
                <w:szCs w:val="20"/>
              </w:rPr>
              <w:t>(6)   Dacă nu există cerințe adecvate de performanță și de informare privind amprenta asupra mediului și amprenta de carbon pentru ciment în temeiul Regulamentului privind produsele pentru construcții, Comisia stabilește cerințe de proiectare ecologică pentru ciment prin intermediul unui act delegat adoptat în temeiul articolul 4 nu mai devreme de 31 decembrie 2028 și nu mai târziu de 1 ianuarie 2030.</w:t>
            </w:r>
          </w:p>
          <w:p w14:paraId="081741A9" w14:textId="77777777" w:rsidR="00C44AD3" w:rsidRPr="00F60A74" w:rsidRDefault="00C44AD3" w:rsidP="00C44AD3">
            <w:pPr>
              <w:spacing w:after="0"/>
              <w:jc w:val="both"/>
              <w:rPr>
                <w:bCs/>
                <w:sz w:val="20"/>
                <w:szCs w:val="20"/>
              </w:rPr>
            </w:pPr>
            <w:r w:rsidRPr="00F60A74">
              <w:rPr>
                <w:bCs/>
                <w:sz w:val="20"/>
                <w:szCs w:val="20"/>
              </w:rPr>
              <w:lastRenderedPageBreak/>
              <w:t>(7)   Comisia informează anual Parlamentul European și Consiliul despre progresele înregistrate în executarea planului de lucru.</w:t>
            </w:r>
          </w:p>
          <w:p w14:paraId="2796D31C" w14:textId="77777777" w:rsidR="00C44AD3" w:rsidRPr="00F60A74" w:rsidRDefault="00C44AD3" w:rsidP="00C44AD3">
            <w:pPr>
              <w:spacing w:after="0"/>
              <w:jc w:val="both"/>
              <w:rPr>
                <w:bCs/>
                <w:sz w:val="20"/>
                <w:szCs w:val="20"/>
              </w:rPr>
            </w:pPr>
          </w:p>
        </w:tc>
        <w:tc>
          <w:tcPr>
            <w:tcW w:w="1699" w:type="pct"/>
          </w:tcPr>
          <w:p w14:paraId="5633ABD4" w14:textId="428A542B" w:rsidR="00991688" w:rsidRPr="00F60A74" w:rsidRDefault="00991688" w:rsidP="00991688">
            <w:pPr>
              <w:spacing w:after="0"/>
              <w:jc w:val="center"/>
              <w:rPr>
                <w:b/>
                <w:bCs/>
                <w:i/>
                <w:iCs/>
                <w:sz w:val="20"/>
                <w:szCs w:val="20"/>
              </w:rPr>
            </w:pPr>
            <w:r w:rsidRPr="00F60A74">
              <w:rPr>
                <w:b/>
                <w:bCs/>
                <w:i/>
                <w:iCs/>
                <w:sz w:val="20"/>
                <w:szCs w:val="20"/>
              </w:rPr>
              <w:lastRenderedPageBreak/>
              <w:t>CAPITOLUL V</w:t>
            </w:r>
            <w:r w:rsidR="009C68D3" w:rsidRPr="00F60A74">
              <w:rPr>
                <w:b/>
                <w:bCs/>
                <w:i/>
                <w:iCs/>
                <w:sz w:val="20"/>
                <w:szCs w:val="20"/>
              </w:rPr>
              <w:t>I</w:t>
            </w:r>
          </w:p>
          <w:p w14:paraId="1753CFEA" w14:textId="77777777" w:rsidR="00991688" w:rsidRPr="00F60A74" w:rsidRDefault="00991688" w:rsidP="00991688">
            <w:pPr>
              <w:spacing w:after="0"/>
              <w:jc w:val="center"/>
              <w:rPr>
                <w:b/>
                <w:bCs/>
                <w:i/>
                <w:iCs/>
                <w:sz w:val="20"/>
                <w:szCs w:val="20"/>
              </w:rPr>
            </w:pPr>
            <w:r w:rsidRPr="00C1295A">
              <w:rPr>
                <w:b/>
                <w:bCs/>
                <w:i/>
                <w:iCs/>
                <w:sz w:val="20"/>
                <w:szCs w:val="20"/>
              </w:rPr>
              <w:t>STABILIREA PRIORITĂȚILOR, PLANIFICAREA ȘI CONSULTAREA</w:t>
            </w:r>
          </w:p>
          <w:p w14:paraId="376DFC79" w14:textId="77777777" w:rsidR="00C44AD3" w:rsidRPr="00F60A74" w:rsidRDefault="00C44AD3" w:rsidP="00991688">
            <w:pPr>
              <w:spacing w:after="0"/>
              <w:jc w:val="center"/>
              <w:rPr>
                <w:b/>
                <w:sz w:val="20"/>
                <w:szCs w:val="20"/>
              </w:rPr>
            </w:pPr>
          </w:p>
          <w:p w14:paraId="1EF53BC0" w14:textId="3CE7756E" w:rsidR="00991688" w:rsidRPr="00F60A74" w:rsidRDefault="00991688" w:rsidP="00991688">
            <w:pPr>
              <w:spacing w:after="0"/>
              <w:jc w:val="both"/>
              <w:rPr>
                <w:bCs/>
                <w:sz w:val="20"/>
                <w:szCs w:val="20"/>
              </w:rPr>
            </w:pPr>
            <w:r w:rsidRPr="00F60A74">
              <w:rPr>
                <w:b/>
                <w:sz w:val="20"/>
                <w:szCs w:val="20"/>
              </w:rPr>
              <w:t xml:space="preserve">Articolul </w:t>
            </w:r>
            <w:r w:rsidR="009C68D3" w:rsidRPr="00F60A74">
              <w:rPr>
                <w:b/>
                <w:sz w:val="20"/>
                <w:szCs w:val="20"/>
              </w:rPr>
              <w:t>2</w:t>
            </w:r>
            <w:r w:rsidR="00B4338E">
              <w:rPr>
                <w:b/>
                <w:sz w:val="20"/>
                <w:szCs w:val="20"/>
              </w:rPr>
              <w:t>2</w:t>
            </w:r>
            <w:r w:rsidRPr="00F60A74">
              <w:rPr>
                <w:b/>
                <w:sz w:val="20"/>
                <w:szCs w:val="20"/>
              </w:rPr>
              <w:t xml:space="preserve">. </w:t>
            </w:r>
            <w:r w:rsidRPr="00F60A74">
              <w:rPr>
                <w:bCs/>
                <w:sz w:val="20"/>
                <w:szCs w:val="20"/>
              </w:rPr>
              <w:t>Stabilirea priorităților și planificarea</w:t>
            </w:r>
          </w:p>
          <w:p w14:paraId="6AE350ED" w14:textId="77777777" w:rsidR="00B4338E" w:rsidRPr="00B4338E" w:rsidRDefault="00B4338E" w:rsidP="00B4338E">
            <w:pPr>
              <w:spacing w:before="120" w:after="120"/>
              <w:jc w:val="both"/>
              <w:rPr>
                <w:bCs/>
                <w:sz w:val="20"/>
                <w:szCs w:val="20"/>
              </w:rPr>
            </w:pPr>
            <w:r w:rsidRPr="00B4338E">
              <w:rPr>
                <w:bCs/>
                <w:sz w:val="20"/>
                <w:szCs w:val="20"/>
              </w:rPr>
              <w:t>(1) Atunci când stabilește prioritatea produselor care urmează să facă obiectul cerințelor în materie de proiectare ecologică, Guvernul, în baza informațiilor prezentate de autoritățile de reglementare, analizează contribuția potențială a acestor produse la realizarea obiectivelor Republicii Moldova în materie de climă, mediu și eficiență energetică, luând în considerare următoarele criterii:</w:t>
            </w:r>
          </w:p>
          <w:p w14:paraId="2DA48098" w14:textId="77777777" w:rsidR="00B4338E" w:rsidRPr="00B4338E" w:rsidRDefault="00B4338E" w:rsidP="00B4338E">
            <w:pPr>
              <w:spacing w:before="120" w:after="120"/>
              <w:jc w:val="both"/>
              <w:rPr>
                <w:bCs/>
                <w:sz w:val="20"/>
                <w:szCs w:val="20"/>
              </w:rPr>
            </w:pPr>
            <w:r w:rsidRPr="00B4338E">
              <w:rPr>
                <w:bCs/>
                <w:sz w:val="20"/>
                <w:szCs w:val="20"/>
              </w:rPr>
              <w:t>a) potențialul de îmbunătățire a aspectelor referitoare la produs fără a antrena costuri disproporționate, ținând seama în special de:</w:t>
            </w:r>
          </w:p>
          <w:p w14:paraId="1AE621A9" w14:textId="228444DB" w:rsidR="00B4338E" w:rsidRPr="00B4338E" w:rsidRDefault="00B4338E" w:rsidP="00B4338E">
            <w:pPr>
              <w:spacing w:before="120" w:after="120"/>
              <w:jc w:val="both"/>
              <w:rPr>
                <w:bCs/>
                <w:sz w:val="20"/>
                <w:szCs w:val="20"/>
              </w:rPr>
            </w:pPr>
            <w:r w:rsidRPr="00B4338E">
              <w:rPr>
                <w:bCs/>
                <w:sz w:val="20"/>
                <w:szCs w:val="20"/>
              </w:rPr>
              <w:t xml:space="preserve">- absența sau insuficiența </w:t>
            </w:r>
            <w:r w:rsidR="00B9296E">
              <w:rPr>
                <w:bCs/>
                <w:sz w:val="20"/>
                <w:szCs w:val="20"/>
              </w:rPr>
              <w:t>ca</w:t>
            </w:r>
            <w:r w:rsidR="00B9296E" w:rsidRPr="00B9296E">
              <w:rPr>
                <w:bCs/>
                <w:sz w:val="20"/>
                <w:szCs w:val="20"/>
              </w:rPr>
              <w:t xml:space="preserve">drului normativ aplicabil pentru atingerea în mod corespunzător a obiectivului urmărit </w:t>
            </w:r>
            <w:r w:rsidRPr="00B4338E">
              <w:rPr>
                <w:bCs/>
                <w:sz w:val="20"/>
                <w:szCs w:val="20"/>
              </w:rPr>
              <w:t>sau eșecul forțelor pieței sau al măsurilor de autoreglementare de a aborda obiectivul în mod corespunzător; și</w:t>
            </w:r>
          </w:p>
          <w:p w14:paraId="09A60D17" w14:textId="77777777" w:rsidR="00B4338E" w:rsidRPr="00B4338E" w:rsidRDefault="00B4338E" w:rsidP="00B4338E">
            <w:pPr>
              <w:spacing w:before="120" w:after="120"/>
              <w:jc w:val="both"/>
              <w:rPr>
                <w:bCs/>
                <w:sz w:val="20"/>
                <w:szCs w:val="20"/>
              </w:rPr>
            </w:pPr>
            <w:r w:rsidRPr="00B4338E">
              <w:rPr>
                <w:bCs/>
                <w:sz w:val="20"/>
                <w:szCs w:val="20"/>
              </w:rPr>
              <w:t>- diferențele de performanță între produse disponibile pe piață care au funcționalitate echivalentă în ceea ce privește aspectele referitoare la produs;</w:t>
            </w:r>
          </w:p>
          <w:p w14:paraId="4250E3C7" w14:textId="77777777" w:rsidR="00B4338E" w:rsidRPr="00B4338E" w:rsidRDefault="00B4338E" w:rsidP="00B4338E">
            <w:pPr>
              <w:spacing w:before="120" w:after="120"/>
              <w:jc w:val="both"/>
              <w:rPr>
                <w:bCs/>
                <w:sz w:val="20"/>
                <w:szCs w:val="20"/>
              </w:rPr>
            </w:pPr>
            <w:r w:rsidRPr="00B4338E">
              <w:rPr>
                <w:bCs/>
                <w:sz w:val="20"/>
                <w:szCs w:val="20"/>
              </w:rPr>
              <w:t>b) volumul vânzărilor și al schimburilor comerciale ale produselor respective în Republica Moldova;</w:t>
            </w:r>
          </w:p>
          <w:p w14:paraId="343F1A84" w14:textId="77777777" w:rsidR="00B4338E" w:rsidRPr="00B4338E" w:rsidRDefault="00B4338E" w:rsidP="00B4338E">
            <w:pPr>
              <w:spacing w:before="120" w:after="120"/>
              <w:jc w:val="both"/>
              <w:rPr>
                <w:bCs/>
                <w:sz w:val="20"/>
                <w:szCs w:val="20"/>
              </w:rPr>
            </w:pPr>
            <w:r w:rsidRPr="00B4338E">
              <w:rPr>
                <w:bCs/>
                <w:sz w:val="20"/>
                <w:szCs w:val="20"/>
              </w:rPr>
              <w:lastRenderedPageBreak/>
              <w:t>c) distribuția de-a lungul lanțului valoric a impactului asupra climei și mediului, a consumului de energie, a utilizării resurselor și a generării de deșeuri produse de produsele respective;</w:t>
            </w:r>
          </w:p>
          <w:p w14:paraId="73E90FE5" w14:textId="77777777" w:rsidR="00B4338E" w:rsidRPr="00B4338E" w:rsidRDefault="00B4338E" w:rsidP="00B4338E">
            <w:pPr>
              <w:spacing w:before="120" w:after="120"/>
              <w:jc w:val="both"/>
              <w:rPr>
                <w:bCs/>
                <w:sz w:val="20"/>
                <w:szCs w:val="20"/>
              </w:rPr>
            </w:pPr>
            <w:r w:rsidRPr="00B4338E">
              <w:rPr>
                <w:bCs/>
                <w:sz w:val="20"/>
                <w:szCs w:val="20"/>
              </w:rPr>
              <w:t>d) necesitatea de a revizui și de a adapta periodic actele normative aprobate în temeiul art. 11 în lumina evoluțiilor tehnologice și ale pieței.</w:t>
            </w:r>
          </w:p>
          <w:p w14:paraId="4F13AB24" w14:textId="77777777" w:rsidR="00B4338E" w:rsidRPr="00B4338E" w:rsidRDefault="00B4338E" w:rsidP="00B4338E">
            <w:pPr>
              <w:spacing w:before="120" w:after="120"/>
              <w:jc w:val="both"/>
              <w:rPr>
                <w:bCs/>
                <w:sz w:val="20"/>
                <w:szCs w:val="20"/>
              </w:rPr>
            </w:pPr>
            <w:r w:rsidRPr="00B4338E">
              <w:rPr>
                <w:bCs/>
                <w:sz w:val="20"/>
                <w:szCs w:val="20"/>
              </w:rPr>
              <w:t>(2) Guvernul, în baza informațiilor prezentate de autoritățile de reglementare urmărește și evaluează contribuția potențială a produselor respective la funcționarea pieței interne și la reziliența economică a Republicii Moldova.</w:t>
            </w:r>
          </w:p>
          <w:p w14:paraId="602D920A" w14:textId="40997419" w:rsidR="00770576" w:rsidRPr="00F60A74" w:rsidRDefault="00B4338E" w:rsidP="00B4338E">
            <w:pPr>
              <w:spacing w:after="0"/>
              <w:jc w:val="both"/>
              <w:rPr>
                <w:bCs/>
                <w:sz w:val="20"/>
                <w:szCs w:val="20"/>
              </w:rPr>
            </w:pPr>
            <w:r w:rsidRPr="00B4338E">
              <w:rPr>
                <w:bCs/>
                <w:sz w:val="20"/>
                <w:szCs w:val="20"/>
              </w:rPr>
              <w:t>(3) Atunci când stabilește ordinea de prioritate a aspectelor care urmează să facă obiectul cerințelor orizontale de proiectare ecologică, Guvernul ia în considerare beneficiile includerii unei game largi de produse și de grupe de produse în același act normativ în raport cu atingerea obiectivelor din prezenta lege.</w:t>
            </w:r>
          </w:p>
        </w:tc>
        <w:tc>
          <w:tcPr>
            <w:tcW w:w="709" w:type="pct"/>
          </w:tcPr>
          <w:p w14:paraId="4F4884AA" w14:textId="3CADABA9" w:rsidR="00C44AD3" w:rsidRPr="00F60A74" w:rsidRDefault="0061782C" w:rsidP="00C44AD3">
            <w:pPr>
              <w:spacing w:after="0"/>
              <w:ind w:firstLine="709"/>
              <w:jc w:val="both"/>
              <w:rPr>
                <w:b/>
                <w:sz w:val="20"/>
                <w:szCs w:val="20"/>
              </w:rPr>
            </w:pPr>
            <w:r>
              <w:rPr>
                <w:b/>
                <w:sz w:val="20"/>
                <w:szCs w:val="20"/>
              </w:rPr>
              <w:lastRenderedPageBreak/>
              <w:t>Compatibil</w:t>
            </w:r>
          </w:p>
        </w:tc>
        <w:tc>
          <w:tcPr>
            <w:tcW w:w="1042" w:type="pct"/>
          </w:tcPr>
          <w:p w14:paraId="36130C23" w14:textId="77777777" w:rsidR="00C44AD3" w:rsidRPr="00F60A74" w:rsidRDefault="00C44AD3" w:rsidP="00C44AD3">
            <w:pPr>
              <w:spacing w:after="0"/>
              <w:ind w:firstLine="709"/>
              <w:jc w:val="both"/>
              <w:rPr>
                <w:b/>
                <w:sz w:val="20"/>
                <w:szCs w:val="20"/>
              </w:rPr>
            </w:pPr>
          </w:p>
          <w:p w14:paraId="1A7C8D18" w14:textId="77777777" w:rsidR="00770576" w:rsidRPr="00F60A74" w:rsidRDefault="00770576" w:rsidP="00C44AD3">
            <w:pPr>
              <w:spacing w:after="0"/>
              <w:ind w:firstLine="709"/>
              <w:jc w:val="both"/>
              <w:rPr>
                <w:b/>
                <w:sz w:val="20"/>
                <w:szCs w:val="20"/>
              </w:rPr>
            </w:pPr>
          </w:p>
          <w:p w14:paraId="51649BB8" w14:textId="77777777" w:rsidR="00770576" w:rsidRPr="00F60A74" w:rsidRDefault="00770576" w:rsidP="00C44AD3">
            <w:pPr>
              <w:spacing w:after="0"/>
              <w:ind w:firstLine="709"/>
              <w:jc w:val="both"/>
              <w:rPr>
                <w:b/>
                <w:sz w:val="20"/>
                <w:szCs w:val="20"/>
              </w:rPr>
            </w:pPr>
          </w:p>
          <w:p w14:paraId="4D33CFC5" w14:textId="77777777" w:rsidR="00770576" w:rsidRPr="00F60A74" w:rsidRDefault="00770576" w:rsidP="00C44AD3">
            <w:pPr>
              <w:spacing w:after="0"/>
              <w:ind w:firstLine="709"/>
              <w:jc w:val="both"/>
              <w:rPr>
                <w:b/>
                <w:sz w:val="20"/>
                <w:szCs w:val="20"/>
              </w:rPr>
            </w:pPr>
          </w:p>
          <w:p w14:paraId="13C1FE72" w14:textId="77777777" w:rsidR="00770576" w:rsidRPr="00F60A74" w:rsidRDefault="00770576" w:rsidP="00C44AD3">
            <w:pPr>
              <w:spacing w:after="0"/>
              <w:ind w:firstLine="709"/>
              <w:jc w:val="both"/>
              <w:rPr>
                <w:b/>
                <w:sz w:val="20"/>
                <w:szCs w:val="20"/>
              </w:rPr>
            </w:pPr>
          </w:p>
          <w:p w14:paraId="1FA96571" w14:textId="77777777" w:rsidR="00770576" w:rsidRPr="00F60A74" w:rsidRDefault="00770576" w:rsidP="00C44AD3">
            <w:pPr>
              <w:spacing w:after="0"/>
              <w:ind w:firstLine="709"/>
              <w:jc w:val="both"/>
              <w:rPr>
                <w:b/>
                <w:sz w:val="20"/>
                <w:szCs w:val="20"/>
              </w:rPr>
            </w:pPr>
          </w:p>
          <w:p w14:paraId="224E4A89" w14:textId="77777777" w:rsidR="00770576" w:rsidRPr="00F60A74" w:rsidRDefault="00770576" w:rsidP="00C44AD3">
            <w:pPr>
              <w:spacing w:after="0"/>
              <w:ind w:firstLine="709"/>
              <w:jc w:val="both"/>
              <w:rPr>
                <w:b/>
                <w:sz w:val="20"/>
                <w:szCs w:val="20"/>
              </w:rPr>
            </w:pPr>
          </w:p>
          <w:p w14:paraId="591893A2" w14:textId="77777777" w:rsidR="00770576" w:rsidRPr="00F60A74" w:rsidRDefault="00770576" w:rsidP="00C44AD3">
            <w:pPr>
              <w:spacing w:after="0"/>
              <w:ind w:firstLine="709"/>
              <w:jc w:val="both"/>
              <w:rPr>
                <w:b/>
                <w:sz w:val="20"/>
                <w:szCs w:val="20"/>
              </w:rPr>
            </w:pPr>
          </w:p>
          <w:p w14:paraId="40DFFB58" w14:textId="77777777" w:rsidR="00770576" w:rsidRPr="00F60A74" w:rsidRDefault="00770576" w:rsidP="00C44AD3">
            <w:pPr>
              <w:spacing w:after="0"/>
              <w:ind w:firstLine="709"/>
              <w:jc w:val="both"/>
              <w:rPr>
                <w:b/>
                <w:sz w:val="20"/>
                <w:szCs w:val="20"/>
              </w:rPr>
            </w:pPr>
          </w:p>
          <w:p w14:paraId="601FA605" w14:textId="77777777" w:rsidR="00770576" w:rsidRPr="00F60A74" w:rsidRDefault="00770576" w:rsidP="00C44AD3">
            <w:pPr>
              <w:spacing w:after="0"/>
              <w:ind w:firstLine="709"/>
              <w:jc w:val="both"/>
              <w:rPr>
                <w:b/>
                <w:sz w:val="20"/>
                <w:szCs w:val="20"/>
              </w:rPr>
            </w:pPr>
          </w:p>
          <w:p w14:paraId="2575DB38" w14:textId="77777777" w:rsidR="00770576" w:rsidRPr="00F60A74" w:rsidRDefault="00770576" w:rsidP="00C44AD3">
            <w:pPr>
              <w:spacing w:after="0"/>
              <w:ind w:firstLine="709"/>
              <w:jc w:val="both"/>
              <w:rPr>
                <w:b/>
                <w:sz w:val="20"/>
                <w:szCs w:val="20"/>
              </w:rPr>
            </w:pPr>
          </w:p>
          <w:p w14:paraId="69F81897" w14:textId="77777777" w:rsidR="00770576" w:rsidRPr="00F60A74" w:rsidRDefault="00770576" w:rsidP="00C44AD3">
            <w:pPr>
              <w:spacing w:after="0"/>
              <w:ind w:firstLine="709"/>
              <w:jc w:val="both"/>
              <w:rPr>
                <w:b/>
                <w:sz w:val="20"/>
                <w:szCs w:val="20"/>
              </w:rPr>
            </w:pPr>
          </w:p>
          <w:p w14:paraId="02AF1110" w14:textId="77777777" w:rsidR="00770576" w:rsidRPr="00F60A74" w:rsidRDefault="00770576" w:rsidP="00C44AD3">
            <w:pPr>
              <w:spacing w:after="0"/>
              <w:ind w:firstLine="709"/>
              <w:jc w:val="both"/>
              <w:rPr>
                <w:b/>
                <w:sz w:val="20"/>
                <w:szCs w:val="20"/>
              </w:rPr>
            </w:pPr>
          </w:p>
          <w:p w14:paraId="35516D52" w14:textId="77777777" w:rsidR="00770576" w:rsidRPr="00F60A74" w:rsidRDefault="00770576" w:rsidP="00C44AD3">
            <w:pPr>
              <w:spacing w:after="0"/>
              <w:ind w:firstLine="709"/>
              <w:jc w:val="both"/>
              <w:rPr>
                <w:b/>
                <w:sz w:val="20"/>
                <w:szCs w:val="20"/>
              </w:rPr>
            </w:pPr>
          </w:p>
          <w:p w14:paraId="78F7BFA7" w14:textId="77777777" w:rsidR="00770576" w:rsidRPr="00F60A74" w:rsidRDefault="00770576" w:rsidP="00C44AD3">
            <w:pPr>
              <w:spacing w:after="0"/>
              <w:ind w:firstLine="709"/>
              <w:jc w:val="both"/>
              <w:rPr>
                <w:b/>
                <w:sz w:val="20"/>
                <w:szCs w:val="20"/>
              </w:rPr>
            </w:pPr>
          </w:p>
          <w:p w14:paraId="7F538E60" w14:textId="77777777" w:rsidR="00770576" w:rsidRPr="00F60A74" w:rsidRDefault="00770576" w:rsidP="00C44AD3">
            <w:pPr>
              <w:spacing w:after="0"/>
              <w:ind w:firstLine="709"/>
              <w:jc w:val="both"/>
              <w:rPr>
                <w:b/>
                <w:sz w:val="20"/>
                <w:szCs w:val="20"/>
              </w:rPr>
            </w:pPr>
          </w:p>
          <w:p w14:paraId="1DD4F539" w14:textId="77777777" w:rsidR="00770576" w:rsidRPr="00F60A74" w:rsidRDefault="00770576" w:rsidP="00C44AD3">
            <w:pPr>
              <w:spacing w:after="0"/>
              <w:ind w:firstLine="709"/>
              <w:jc w:val="both"/>
              <w:rPr>
                <w:b/>
                <w:sz w:val="20"/>
                <w:szCs w:val="20"/>
              </w:rPr>
            </w:pPr>
          </w:p>
          <w:p w14:paraId="089EE50D" w14:textId="77777777" w:rsidR="00770576" w:rsidRPr="00F60A74" w:rsidRDefault="00770576" w:rsidP="00C44AD3">
            <w:pPr>
              <w:spacing w:after="0"/>
              <w:ind w:firstLine="709"/>
              <w:jc w:val="both"/>
              <w:rPr>
                <w:b/>
                <w:sz w:val="20"/>
                <w:szCs w:val="20"/>
              </w:rPr>
            </w:pPr>
          </w:p>
          <w:p w14:paraId="0D1F5735" w14:textId="77777777" w:rsidR="00770576" w:rsidRPr="00F60A74" w:rsidRDefault="00770576" w:rsidP="00C44AD3">
            <w:pPr>
              <w:spacing w:after="0"/>
              <w:ind w:firstLine="709"/>
              <w:jc w:val="both"/>
              <w:rPr>
                <w:b/>
                <w:sz w:val="20"/>
                <w:szCs w:val="20"/>
              </w:rPr>
            </w:pPr>
          </w:p>
          <w:p w14:paraId="5E1E405A" w14:textId="77777777" w:rsidR="00770576" w:rsidRPr="00F60A74" w:rsidRDefault="00770576" w:rsidP="00C44AD3">
            <w:pPr>
              <w:spacing w:after="0"/>
              <w:ind w:firstLine="709"/>
              <w:jc w:val="both"/>
              <w:rPr>
                <w:b/>
                <w:sz w:val="20"/>
                <w:szCs w:val="20"/>
              </w:rPr>
            </w:pPr>
          </w:p>
          <w:p w14:paraId="58822B6A" w14:textId="77777777" w:rsidR="00770576" w:rsidRPr="00F60A74" w:rsidRDefault="00770576" w:rsidP="00C44AD3">
            <w:pPr>
              <w:spacing w:after="0"/>
              <w:ind w:firstLine="709"/>
              <w:jc w:val="both"/>
              <w:rPr>
                <w:b/>
                <w:sz w:val="20"/>
                <w:szCs w:val="20"/>
              </w:rPr>
            </w:pPr>
          </w:p>
          <w:p w14:paraId="65625722" w14:textId="77777777" w:rsidR="00770576" w:rsidRPr="00F60A74" w:rsidRDefault="00770576" w:rsidP="00C44AD3">
            <w:pPr>
              <w:spacing w:after="0"/>
              <w:ind w:firstLine="709"/>
              <w:jc w:val="both"/>
              <w:rPr>
                <w:b/>
                <w:sz w:val="20"/>
                <w:szCs w:val="20"/>
              </w:rPr>
            </w:pPr>
          </w:p>
          <w:p w14:paraId="38833C23" w14:textId="77777777" w:rsidR="00770576" w:rsidRPr="00F60A74" w:rsidRDefault="00770576" w:rsidP="00C44AD3">
            <w:pPr>
              <w:spacing w:after="0"/>
              <w:ind w:firstLine="709"/>
              <w:jc w:val="both"/>
              <w:rPr>
                <w:b/>
                <w:sz w:val="20"/>
                <w:szCs w:val="20"/>
              </w:rPr>
            </w:pPr>
          </w:p>
          <w:p w14:paraId="25059F7F" w14:textId="77777777" w:rsidR="00770576" w:rsidRPr="00F60A74" w:rsidRDefault="00770576" w:rsidP="00C44AD3">
            <w:pPr>
              <w:spacing w:after="0"/>
              <w:ind w:firstLine="709"/>
              <w:jc w:val="both"/>
              <w:rPr>
                <w:b/>
                <w:sz w:val="20"/>
                <w:szCs w:val="20"/>
              </w:rPr>
            </w:pPr>
          </w:p>
          <w:p w14:paraId="050075CA" w14:textId="77777777" w:rsidR="00770576" w:rsidRPr="00F60A74" w:rsidRDefault="00770576" w:rsidP="00C44AD3">
            <w:pPr>
              <w:spacing w:after="0"/>
              <w:ind w:firstLine="709"/>
              <w:jc w:val="both"/>
              <w:rPr>
                <w:b/>
                <w:sz w:val="20"/>
                <w:szCs w:val="20"/>
              </w:rPr>
            </w:pPr>
          </w:p>
          <w:p w14:paraId="66E6FAA8" w14:textId="77777777" w:rsidR="00770576" w:rsidRPr="00F60A74" w:rsidRDefault="00770576" w:rsidP="00C44AD3">
            <w:pPr>
              <w:spacing w:after="0"/>
              <w:ind w:firstLine="709"/>
              <w:jc w:val="both"/>
              <w:rPr>
                <w:b/>
                <w:sz w:val="20"/>
                <w:szCs w:val="20"/>
              </w:rPr>
            </w:pPr>
          </w:p>
          <w:p w14:paraId="768960C4" w14:textId="77777777" w:rsidR="00770576" w:rsidRPr="00F60A74" w:rsidRDefault="00770576" w:rsidP="00C44AD3">
            <w:pPr>
              <w:spacing w:after="0"/>
              <w:ind w:firstLine="709"/>
              <w:jc w:val="both"/>
              <w:rPr>
                <w:b/>
                <w:sz w:val="20"/>
                <w:szCs w:val="20"/>
              </w:rPr>
            </w:pPr>
          </w:p>
          <w:p w14:paraId="5E26EF41" w14:textId="77777777" w:rsidR="00770576" w:rsidRPr="00F60A74" w:rsidRDefault="00770576" w:rsidP="00C44AD3">
            <w:pPr>
              <w:spacing w:after="0"/>
              <w:ind w:firstLine="709"/>
              <w:jc w:val="both"/>
              <w:rPr>
                <w:b/>
                <w:sz w:val="20"/>
                <w:szCs w:val="20"/>
              </w:rPr>
            </w:pPr>
          </w:p>
          <w:p w14:paraId="4CA728F0" w14:textId="77777777" w:rsidR="00770576" w:rsidRPr="00F60A74" w:rsidRDefault="00770576" w:rsidP="00C44AD3">
            <w:pPr>
              <w:spacing w:after="0"/>
              <w:ind w:firstLine="709"/>
              <w:jc w:val="both"/>
              <w:rPr>
                <w:b/>
                <w:sz w:val="20"/>
                <w:szCs w:val="20"/>
              </w:rPr>
            </w:pPr>
          </w:p>
          <w:p w14:paraId="28EFA63A" w14:textId="77777777" w:rsidR="00770576" w:rsidRPr="00F60A74" w:rsidRDefault="00770576" w:rsidP="00C44AD3">
            <w:pPr>
              <w:spacing w:after="0"/>
              <w:ind w:firstLine="709"/>
              <w:jc w:val="both"/>
              <w:rPr>
                <w:b/>
                <w:sz w:val="20"/>
                <w:szCs w:val="20"/>
              </w:rPr>
            </w:pPr>
          </w:p>
          <w:p w14:paraId="0EF162EF" w14:textId="77777777" w:rsidR="00770576" w:rsidRPr="00F60A74" w:rsidRDefault="00770576" w:rsidP="00C44AD3">
            <w:pPr>
              <w:spacing w:after="0"/>
              <w:ind w:firstLine="709"/>
              <w:jc w:val="both"/>
              <w:rPr>
                <w:b/>
                <w:sz w:val="20"/>
                <w:szCs w:val="20"/>
              </w:rPr>
            </w:pPr>
          </w:p>
          <w:p w14:paraId="3EEB193D" w14:textId="77777777" w:rsidR="00770576" w:rsidRPr="00F60A74" w:rsidRDefault="00770576" w:rsidP="00C44AD3">
            <w:pPr>
              <w:spacing w:after="0"/>
              <w:ind w:firstLine="709"/>
              <w:jc w:val="both"/>
              <w:rPr>
                <w:b/>
                <w:sz w:val="20"/>
                <w:szCs w:val="20"/>
              </w:rPr>
            </w:pPr>
          </w:p>
          <w:p w14:paraId="54D25848" w14:textId="77777777" w:rsidR="00770576" w:rsidRPr="00F60A74" w:rsidRDefault="00770576" w:rsidP="00C44AD3">
            <w:pPr>
              <w:spacing w:after="0"/>
              <w:ind w:firstLine="709"/>
              <w:jc w:val="both"/>
              <w:rPr>
                <w:b/>
                <w:sz w:val="20"/>
                <w:szCs w:val="20"/>
              </w:rPr>
            </w:pPr>
          </w:p>
          <w:p w14:paraId="04EE8B36" w14:textId="77777777" w:rsidR="00770576" w:rsidRPr="00F60A74" w:rsidRDefault="00770576" w:rsidP="00C44AD3">
            <w:pPr>
              <w:spacing w:after="0"/>
              <w:ind w:firstLine="709"/>
              <w:jc w:val="both"/>
              <w:rPr>
                <w:b/>
                <w:sz w:val="20"/>
                <w:szCs w:val="20"/>
              </w:rPr>
            </w:pPr>
          </w:p>
          <w:p w14:paraId="3AB854B9" w14:textId="77777777" w:rsidR="00770576" w:rsidRPr="00F60A74" w:rsidRDefault="00770576" w:rsidP="00C44AD3">
            <w:pPr>
              <w:spacing w:after="0"/>
              <w:ind w:firstLine="709"/>
              <w:jc w:val="both"/>
              <w:rPr>
                <w:b/>
                <w:sz w:val="20"/>
                <w:szCs w:val="20"/>
              </w:rPr>
            </w:pPr>
          </w:p>
          <w:p w14:paraId="5D41C32C" w14:textId="77777777" w:rsidR="00770576" w:rsidRPr="00F60A74" w:rsidRDefault="00770576" w:rsidP="00C44AD3">
            <w:pPr>
              <w:spacing w:after="0"/>
              <w:ind w:firstLine="709"/>
              <w:jc w:val="both"/>
              <w:rPr>
                <w:b/>
                <w:sz w:val="20"/>
                <w:szCs w:val="20"/>
              </w:rPr>
            </w:pPr>
          </w:p>
          <w:p w14:paraId="1B67011B" w14:textId="77777777" w:rsidR="00770576" w:rsidRPr="00F60A74" w:rsidRDefault="00770576" w:rsidP="00C44AD3">
            <w:pPr>
              <w:spacing w:after="0"/>
              <w:ind w:firstLine="709"/>
              <w:jc w:val="both"/>
              <w:rPr>
                <w:b/>
                <w:sz w:val="20"/>
                <w:szCs w:val="20"/>
              </w:rPr>
            </w:pPr>
          </w:p>
          <w:p w14:paraId="3BD3464E" w14:textId="77777777" w:rsidR="00770576" w:rsidRPr="00F60A74" w:rsidRDefault="00770576" w:rsidP="00C44AD3">
            <w:pPr>
              <w:spacing w:after="0"/>
              <w:ind w:firstLine="709"/>
              <w:jc w:val="both"/>
              <w:rPr>
                <w:b/>
                <w:sz w:val="20"/>
                <w:szCs w:val="20"/>
              </w:rPr>
            </w:pPr>
          </w:p>
          <w:p w14:paraId="41CAED65" w14:textId="77777777" w:rsidR="00770576" w:rsidRPr="00F60A74" w:rsidRDefault="00770576" w:rsidP="00C44AD3">
            <w:pPr>
              <w:spacing w:after="0"/>
              <w:ind w:firstLine="709"/>
              <w:jc w:val="both"/>
              <w:rPr>
                <w:b/>
                <w:sz w:val="20"/>
                <w:szCs w:val="20"/>
              </w:rPr>
            </w:pPr>
          </w:p>
          <w:p w14:paraId="6831B1E1" w14:textId="77777777" w:rsidR="00770576" w:rsidRPr="00F60A74" w:rsidRDefault="00770576" w:rsidP="00C44AD3">
            <w:pPr>
              <w:spacing w:after="0"/>
              <w:ind w:firstLine="709"/>
              <w:jc w:val="both"/>
              <w:rPr>
                <w:b/>
                <w:sz w:val="20"/>
                <w:szCs w:val="20"/>
              </w:rPr>
            </w:pPr>
          </w:p>
          <w:p w14:paraId="73333AB3" w14:textId="77777777" w:rsidR="00770576" w:rsidRPr="00F60A74" w:rsidRDefault="00770576" w:rsidP="00C44AD3">
            <w:pPr>
              <w:spacing w:after="0"/>
              <w:ind w:firstLine="709"/>
              <w:jc w:val="both"/>
              <w:rPr>
                <w:b/>
                <w:sz w:val="20"/>
                <w:szCs w:val="20"/>
              </w:rPr>
            </w:pPr>
          </w:p>
          <w:p w14:paraId="6D543551" w14:textId="77777777" w:rsidR="00770576" w:rsidRPr="00F60A74" w:rsidRDefault="00770576" w:rsidP="00C44AD3">
            <w:pPr>
              <w:spacing w:after="0"/>
              <w:ind w:firstLine="709"/>
              <w:jc w:val="both"/>
              <w:rPr>
                <w:b/>
                <w:sz w:val="20"/>
                <w:szCs w:val="20"/>
              </w:rPr>
            </w:pPr>
          </w:p>
          <w:p w14:paraId="3BCB6568" w14:textId="77777777" w:rsidR="00770576" w:rsidRPr="00F60A74" w:rsidRDefault="00770576" w:rsidP="00C44AD3">
            <w:pPr>
              <w:spacing w:after="0"/>
              <w:ind w:firstLine="709"/>
              <w:jc w:val="both"/>
              <w:rPr>
                <w:b/>
                <w:sz w:val="20"/>
                <w:szCs w:val="20"/>
              </w:rPr>
            </w:pPr>
          </w:p>
          <w:p w14:paraId="21E8FFF3" w14:textId="77777777" w:rsidR="00770576" w:rsidRPr="00F60A74" w:rsidRDefault="00770576" w:rsidP="00C44AD3">
            <w:pPr>
              <w:spacing w:after="0"/>
              <w:ind w:firstLine="709"/>
              <w:jc w:val="both"/>
              <w:rPr>
                <w:b/>
                <w:sz w:val="20"/>
                <w:szCs w:val="20"/>
              </w:rPr>
            </w:pPr>
          </w:p>
          <w:p w14:paraId="2B90DD24" w14:textId="77777777" w:rsidR="00770576" w:rsidRPr="00F60A74" w:rsidRDefault="00770576" w:rsidP="00C44AD3">
            <w:pPr>
              <w:spacing w:after="0"/>
              <w:ind w:firstLine="709"/>
              <w:jc w:val="both"/>
              <w:rPr>
                <w:b/>
                <w:sz w:val="20"/>
                <w:szCs w:val="20"/>
              </w:rPr>
            </w:pPr>
          </w:p>
          <w:p w14:paraId="2DC36F63" w14:textId="77777777" w:rsidR="00770576" w:rsidRPr="00F60A74" w:rsidRDefault="00770576" w:rsidP="00C44AD3">
            <w:pPr>
              <w:spacing w:after="0"/>
              <w:ind w:firstLine="709"/>
              <w:jc w:val="both"/>
              <w:rPr>
                <w:b/>
                <w:sz w:val="20"/>
                <w:szCs w:val="20"/>
              </w:rPr>
            </w:pPr>
          </w:p>
          <w:p w14:paraId="183D6EA6" w14:textId="77777777" w:rsidR="00770576" w:rsidRPr="00F60A74" w:rsidRDefault="00770576" w:rsidP="00C44AD3">
            <w:pPr>
              <w:spacing w:after="0"/>
              <w:ind w:firstLine="709"/>
              <w:jc w:val="both"/>
              <w:rPr>
                <w:b/>
                <w:sz w:val="20"/>
                <w:szCs w:val="20"/>
              </w:rPr>
            </w:pPr>
          </w:p>
          <w:p w14:paraId="02873324" w14:textId="77777777" w:rsidR="00770576" w:rsidRPr="00F60A74" w:rsidRDefault="00770576" w:rsidP="00C44AD3">
            <w:pPr>
              <w:spacing w:after="0"/>
              <w:ind w:firstLine="709"/>
              <w:jc w:val="both"/>
              <w:rPr>
                <w:b/>
                <w:sz w:val="20"/>
                <w:szCs w:val="20"/>
              </w:rPr>
            </w:pPr>
          </w:p>
          <w:p w14:paraId="779A78B5" w14:textId="77777777" w:rsidR="00770576" w:rsidRPr="00F60A74" w:rsidRDefault="00770576" w:rsidP="00C44AD3">
            <w:pPr>
              <w:spacing w:after="0"/>
              <w:ind w:firstLine="709"/>
              <w:jc w:val="both"/>
              <w:rPr>
                <w:b/>
                <w:sz w:val="20"/>
                <w:szCs w:val="20"/>
              </w:rPr>
            </w:pPr>
          </w:p>
          <w:p w14:paraId="6983D50F" w14:textId="77777777" w:rsidR="00770576" w:rsidRPr="00F60A74" w:rsidRDefault="00770576" w:rsidP="00C44AD3">
            <w:pPr>
              <w:spacing w:after="0"/>
              <w:ind w:firstLine="709"/>
              <w:jc w:val="both"/>
              <w:rPr>
                <w:b/>
                <w:sz w:val="20"/>
                <w:szCs w:val="20"/>
              </w:rPr>
            </w:pPr>
          </w:p>
          <w:p w14:paraId="49F2822B" w14:textId="77777777" w:rsidR="00770576" w:rsidRPr="00F60A74" w:rsidRDefault="00770576" w:rsidP="00C44AD3">
            <w:pPr>
              <w:spacing w:after="0"/>
              <w:ind w:firstLine="709"/>
              <w:jc w:val="both"/>
              <w:rPr>
                <w:b/>
                <w:sz w:val="20"/>
                <w:szCs w:val="20"/>
              </w:rPr>
            </w:pPr>
          </w:p>
          <w:p w14:paraId="668512EA" w14:textId="77777777" w:rsidR="00770576" w:rsidRPr="00F60A74" w:rsidRDefault="00770576" w:rsidP="00C44AD3">
            <w:pPr>
              <w:spacing w:after="0"/>
              <w:ind w:firstLine="709"/>
              <w:jc w:val="both"/>
              <w:rPr>
                <w:b/>
                <w:sz w:val="20"/>
                <w:szCs w:val="20"/>
              </w:rPr>
            </w:pPr>
          </w:p>
          <w:p w14:paraId="45669FDD" w14:textId="77777777" w:rsidR="00770576" w:rsidRPr="00F60A74" w:rsidRDefault="00770576" w:rsidP="00C44AD3">
            <w:pPr>
              <w:spacing w:after="0"/>
              <w:ind w:firstLine="709"/>
              <w:jc w:val="both"/>
              <w:rPr>
                <w:b/>
                <w:sz w:val="20"/>
                <w:szCs w:val="20"/>
              </w:rPr>
            </w:pPr>
          </w:p>
          <w:p w14:paraId="2EBB959C" w14:textId="77777777" w:rsidR="00770576" w:rsidRPr="00F60A74" w:rsidRDefault="00770576" w:rsidP="00C44AD3">
            <w:pPr>
              <w:spacing w:after="0"/>
              <w:ind w:firstLine="709"/>
              <w:jc w:val="both"/>
              <w:rPr>
                <w:b/>
                <w:sz w:val="20"/>
                <w:szCs w:val="20"/>
              </w:rPr>
            </w:pPr>
          </w:p>
          <w:p w14:paraId="2F9654A1" w14:textId="77777777" w:rsidR="00770576" w:rsidRPr="00F60A74" w:rsidRDefault="00770576" w:rsidP="00C44AD3">
            <w:pPr>
              <w:spacing w:after="0"/>
              <w:ind w:firstLine="709"/>
              <w:jc w:val="both"/>
              <w:rPr>
                <w:b/>
                <w:sz w:val="20"/>
                <w:szCs w:val="20"/>
              </w:rPr>
            </w:pPr>
          </w:p>
          <w:p w14:paraId="7554E05D" w14:textId="77777777" w:rsidR="00770576" w:rsidRPr="00F60A74" w:rsidRDefault="00770576" w:rsidP="00C44AD3">
            <w:pPr>
              <w:spacing w:after="0"/>
              <w:ind w:firstLine="709"/>
              <w:jc w:val="both"/>
              <w:rPr>
                <w:b/>
                <w:sz w:val="20"/>
                <w:szCs w:val="20"/>
              </w:rPr>
            </w:pPr>
          </w:p>
          <w:p w14:paraId="5A90C4A4" w14:textId="77777777" w:rsidR="00770576" w:rsidRPr="00F60A74" w:rsidRDefault="00770576" w:rsidP="00C44AD3">
            <w:pPr>
              <w:spacing w:after="0"/>
              <w:ind w:firstLine="709"/>
              <w:jc w:val="both"/>
              <w:rPr>
                <w:b/>
                <w:sz w:val="20"/>
                <w:szCs w:val="20"/>
              </w:rPr>
            </w:pPr>
          </w:p>
          <w:p w14:paraId="40BC9AF6" w14:textId="77777777" w:rsidR="00770576" w:rsidRPr="00F60A74" w:rsidRDefault="00770576" w:rsidP="00C44AD3">
            <w:pPr>
              <w:spacing w:after="0"/>
              <w:ind w:firstLine="709"/>
              <w:jc w:val="both"/>
              <w:rPr>
                <w:b/>
                <w:sz w:val="20"/>
                <w:szCs w:val="20"/>
              </w:rPr>
            </w:pPr>
          </w:p>
          <w:p w14:paraId="5685175F" w14:textId="77777777" w:rsidR="00770576" w:rsidRPr="00F60A74" w:rsidRDefault="00770576" w:rsidP="00C44AD3">
            <w:pPr>
              <w:spacing w:after="0"/>
              <w:ind w:firstLine="709"/>
              <w:jc w:val="both"/>
              <w:rPr>
                <w:b/>
                <w:sz w:val="20"/>
                <w:szCs w:val="20"/>
              </w:rPr>
            </w:pPr>
          </w:p>
          <w:p w14:paraId="540E0B97" w14:textId="77777777" w:rsidR="00770576" w:rsidRPr="00F60A74" w:rsidRDefault="00770576" w:rsidP="00C44AD3">
            <w:pPr>
              <w:spacing w:after="0"/>
              <w:ind w:firstLine="709"/>
              <w:jc w:val="both"/>
              <w:rPr>
                <w:b/>
                <w:sz w:val="20"/>
                <w:szCs w:val="20"/>
              </w:rPr>
            </w:pPr>
          </w:p>
          <w:p w14:paraId="4C9FFB18" w14:textId="77777777" w:rsidR="00770576" w:rsidRPr="00F60A74" w:rsidRDefault="00770576" w:rsidP="00C44AD3">
            <w:pPr>
              <w:spacing w:after="0"/>
              <w:ind w:firstLine="709"/>
              <w:jc w:val="both"/>
              <w:rPr>
                <w:b/>
                <w:sz w:val="20"/>
                <w:szCs w:val="20"/>
              </w:rPr>
            </w:pPr>
          </w:p>
          <w:p w14:paraId="6E70DFE9" w14:textId="77777777" w:rsidR="00770576" w:rsidRPr="00F60A74" w:rsidRDefault="00770576" w:rsidP="00C44AD3">
            <w:pPr>
              <w:spacing w:after="0"/>
              <w:ind w:firstLine="709"/>
              <w:jc w:val="both"/>
              <w:rPr>
                <w:b/>
                <w:sz w:val="20"/>
                <w:szCs w:val="20"/>
              </w:rPr>
            </w:pPr>
          </w:p>
          <w:p w14:paraId="7FA2A87B" w14:textId="77777777" w:rsidR="00770576" w:rsidRPr="00F60A74" w:rsidRDefault="00770576" w:rsidP="00C44AD3">
            <w:pPr>
              <w:spacing w:after="0"/>
              <w:ind w:firstLine="709"/>
              <w:jc w:val="both"/>
              <w:rPr>
                <w:b/>
                <w:sz w:val="20"/>
                <w:szCs w:val="20"/>
              </w:rPr>
            </w:pPr>
          </w:p>
          <w:p w14:paraId="416FD975" w14:textId="77777777" w:rsidR="00770576" w:rsidRPr="00F60A74" w:rsidRDefault="00770576" w:rsidP="00C44AD3">
            <w:pPr>
              <w:spacing w:after="0"/>
              <w:ind w:firstLine="709"/>
              <w:jc w:val="both"/>
              <w:rPr>
                <w:b/>
                <w:sz w:val="20"/>
                <w:szCs w:val="20"/>
              </w:rPr>
            </w:pPr>
          </w:p>
          <w:p w14:paraId="53541587" w14:textId="77777777" w:rsidR="00770576" w:rsidRPr="00F60A74" w:rsidRDefault="00770576" w:rsidP="00C44AD3">
            <w:pPr>
              <w:spacing w:after="0"/>
              <w:ind w:firstLine="709"/>
              <w:jc w:val="both"/>
              <w:rPr>
                <w:b/>
                <w:sz w:val="20"/>
                <w:szCs w:val="20"/>
              </w:rPr>
            </w:pPr>
          </w:p>
          <w:p w14:paraId="0B292B58" w14:textId="77777777" w:rsidR="00770576" w:rsidRPr="00F60A74" w:rsidRDefault="00770576" w:rsidP="00C44AD3">
            <w:pPr>
              <w:spacing w:after="0"/>
              <w:ind w:firstLine="709"/>
              <w:jc w:val="both"/>
              <w:rPr>
                <w:b/>
                <w:sz w:val="20"/>
                <w:szCs w:val="20"/>
              </w:rPr>
            </w:pPr>
          </w:p>
          <w:p w14:paraId="0B068189" w14:textId="77777777" w:rsidR="00770576" w:rsidRPr="00F60A74" w:rsidRDefault="00770576" w:rsidP="00C44AD3">
            <w:pPr>
              <w:spacing w:after="0"/>
              <w:ind w:firstLine="709"/>
              <w:jc w:val="both"/>
              <w:rPr>
                <w:b/>
                <w:sz w:val="20"/>
                <w:szCs w:val="20"/>
              </w:rPr>
            </w:pPr>
          </w:p>
          <w:p w14:paraId="17FB494E" w14:textId="77777777" w:rsidR="00770576" w:rsidRPr="00F60A74" w:rsidRDefault="00770576" w:rsidP="00C44AD3">
            <w:pPr>
              <w:spacing w:after="0"/>
              <w:ind w:firstLine="709"/>
              <w:jc w:val="both"/>
              <w:rPr>
                <w:b/>
                <w:sz w:val="20"/>
                <w:szCs w:val="20"/>
              </w:rPr>
            </w:pPr>
          </w:p>
          <w:p w14:paraId="634435B7" w14:textId="77777777" w:rsidR="00770576" w:rsidRPr="00F60A74" w:rsidRDefault="00770576" w:rsidP="00C44AD3">
            <w:pPr>
              <w:spacing w:after="0"/>
              <w:ind w:firstLine="709"/>
              <w:jc w:val="both"/>
              <w:rPr>
                <w:b/>
                <w:sz w:val="20"/>
                <w:szCs w:val="20"/>
              </w:rPr>
            </w:pPr>
          </w:p>
          <w:p w14:paraId="4A5CDFFF" w14:textId="77777777" w:rsidR="00770576" w:rsidRPr="00F60A74" w:rsidRDefault="00770576" w:rsidP="00C44AD3">
            <w:pPr>
              <w:spacing w:after="0"/>
              <w:ind w:firstLine="709"/>
              <w:jc w:val="both"/>
              <w:rPr>
                <w:b/>
                <w:sz w:val="20"/>
                <w:szCs w:val="20"/>
              </w:rPr>
            </w:pPr>
          </w:p>
          <w:p w14:paraId="3382B589" w14:textId="77777777" w:rsidR="00C1295A" w:rsidRPr="00F60A74" w:rsidRDefault="00770576" w:rsidP="00C1295A">
            <w:pPr>
              <w:spacing w:after="0"/>
              <w:jc w:val="both"/>
              <w:rPr>
                <w:bCs/>
                <w:sz w:val="20"/>
                <w:szCs w:val="20"/>
              </w:rPr>
            </w:pPr>
            <w:r w:rsidRPr="00F60A74">
              <w:rPr>
                <w:bCs/>
                <w:sz w:val="20"/>
                <w:szCs w:val="20"/>
              </w:rPr>
              <w:t>Transpunerea textului „</w:t>
            </w:r>
            <w:r w:rsidR="00C1295A" w:rsidRPr="00F60A74">
              <w:rPr>
                <w:bCs/>
                <w:sz w:val="20"/>
                <w:szCs w:val="20"/>
              </w:rPr>
              <w:t>(3)   Comisia adoptă un plan de lucru și îl pune la dispoziția publicului, împreună cu toate documentele pregătitoare pertinente (denumit în continuare „planul de lucru”). Planul de lucru precizează o listă a grupelor de produse cărora li se acordă prioritate la stabilirea de cerințe de proiectare ecologică și termenele estimate pentru stabilirea lor. Lista respectivă include aspectele referitoare la produs și grupele de produse care trebuie să fie considerate prioritare la stabilirea cerințelor orizontale de proiectare ecologică, precum și produsele de consum nevândute, dacă există, în legătură cu care trebuie să fie luată în considerare introducerea unei interdicții de distrugere care să le fie impusă operatorilor economici pe baza informațiilor consolidate furnizate în temeiul articolului 26 și a oricăror alte dovezi disponibile.</w:t>
            </w:r>
          </w:p>
          <w:p w14:paraId="387B2528" w14:textId="77777777" w:rsidR="00C1295A" w:rsidRPr="00F60A74" w:rsidRDefault="00C1295A" w:rsidP="00C1295A">
            <w:pPr>
              <w:spacing w:after="0"/>
              <w:jc w:val="both"/>
              <w:rPr>
                <w:bCs/>
                <w:sz w:val="20"/>
                <w:szCs w:val="20"/>
              </w:rPr>
            </w:pPr>
            <w:r w:rsidRPr="00F60A74">
              <w:rPr>
                <w:bCs/>
                <w:sz w:val="20"/>
                <w:szCs w:val="20"/>
              </w:rPr>
              <w:t>Comisia ia în considerare, în special, includerea echipamentelor electrice și electronice atunci când identifică mai întâi produse, dacă există, în legătură cu care va lua în considerare introducerea unei interdicții de distrugere impusă operatorilor economici.</w:t>
            </w:r>
          </w:p>
          <w:p w14:paraId="674D47F2" w14:textId="77777777" w:rsidR="00C1295A" w:rsidRPr="00F60A74" w:rsidRDefault="00C1295A" w:rsidP="00C1295A">
            <w:pPr>
              <w:spacing w:after="0"/>
              <w:jc w:val="both"/>
              <w:rPr>
                <w:bCs/>
                <w:sz w:val="20"/>
                <w:szCs w:val="20"/>
              </w:rPr>
            </w:pPr>
            <w:r w:rsidRPr="00F60A74">
              <w:rPr>
                <w:bCs/>
                <w:sz w:val="20"/>
                <w:szCs w:val="20"/>
              </w:rPr>
              <w:t>Planul de lucru acoperă o perioadă de cel puțin trei ani și se actualizează periodic.</w:t>
            </w:r>
          </w:p>
          <w:p w14:paraId="1ACDF5A5" w14:textId="77777777" w:rsidR="00C1295A" w:rsidRPr="00F60A74" w:rsidRDefault="00C1295A" w:rsidP="00C1295A">
            <w:pPr>
              <w:spacing w:after="0"/>
              <w:jc w:val="both"/>
              <w:rPr>
                <w:bCs/>
                <w:sz w:val="20"/>
                <w:szCs w:val="20"/>
              </w:rPr>
            </w:pPr>
            <w:r w:rsidRPr="00F60A74">
              <w:rPr>
                <w:bCs/>
                <w:sz w:val="20"/>
                <w:szCs w:val="20"/>
              </w:rPr>
              <w:lastRenderedPageBreak/>
              <w:t>Atunci când adoptă sau actualizează planul de lucru, Comisia ține seama de criteriile stabilite la alineatele (1) și (2).</w:t>
            </w:r>
          </w:p>
          <w:p w14:paraId="6A556F8A" w14:textId="77777777" w:rsidR="00C1295A" w:rsidRPr="00F60A74" w:rsidRDefault="00C1295A" w:rsidP="00C1295A">
            <w:pPr>
              <w:spacing w:after="0"/>
              <w:jc w:val="both"/>
              <w:rPr>
                <w:bCs/>
                <w:sz w:val="20"/>
                <w:szCs w:val="20"/>
              </w:rPr>
            </w:pPr>
            <w:r w:rsidRPr="00F60A74">
              <w:rPr>
                <w:bCs/>
                <w:sz w:val="20"/>
                <w:szCs w:val="20"/>
              </w:rPr>
              <w:t>(4)   Comisia prezintă Parlamentului European un proiect de plan de lucru înainte de a adopta planul de lucru.</w:t>
            </w:r>
          </w:p>
          <w:p w14:paraId="6AA4EE9A" w14:textId="77777777" w:rsidR="00C1295A" w:rsidRPr="00F60A74" w:rsidRDefault="00C1295A" w:rsidP="00C1295A">
            <w:pPr>
              <w:spacing w:after="0"/>
              <w:jc w:val="both"/>
              <w:rPr>
                <w:bCs/>
                <w:sz w:val="20"/>
                <w:szCs w:val="20"/>
              </w:rPr>
            </w:pPr>
            <w:r w:rsidRPr="00F60A74">
              <w:rPr>
                <w:bCs/>
                <w:sz w:val="20"/>
                <w:szCs w:val="20"/>
              </w:rPr>
              <w:t>(5)   În primul plan de lucru, care se adoptă până la 19 aprilie 2025, Comisia acordă prioritate următoarelor grupe de produse:</w:t>
            </w:r>
          </w:p>
          <w:p w14:paraId="5462723F" w14:textId="77777777" w:rsidR="00C1295A" w:rsidRPr="00F60A74" w:rsidRDefault="00C1295A" w:rsidP="00C1295A">
            <w:pPr>
              <w:spacing w:after="0"/>
              <w:jc w:val="both"/>
              <w:rPr>
                <w:bCs/>
                <w:sz w:val="20"/>
                <w:szCs w:val="20"/>
              </w:rPr>
            </w:pPr>
          </w:p>
          <w:p w14:paraId="5FC5AEBB" w14:textId="77777777" w:rsidR="00C1295A" w:rsidRPr="00F60A74" w:rsidRDefault="00C1295A" w:rsidP="00C1295A">
            <w:pPr>
              <w:spacing w:after="0"/>
              <w:jc w:val="both"/>
              <w:rPr>
                <w:bCs/>
                <w:sz w:val="20"/>
                <w:szCs w:val="20"/>
              </w:rPr>
            </w:pPr>
            <w:r w:rsidRPr="00F60A74">
              <w:rPr>
                <w:bCs/>
                <w:sz w:val="20"/>
                <w:szCs w:val="20"/>
              </w:rPr>
              <w:t>(a)fier și oțel;</w:t>
            </w:r>
          </w:p>
          <w:p w14:paraId="3DCD1F97" w14:textId="77777777" w:rsidR="00C1295A" w:rsidRPr="00F60A74" w:rsidRDefault="00C1295A" w:rsidP="00C1295A">
            <w:pPr>
              <w:spacing w:after="0"/>
              <w:jc w:val="both"/>
              <w:rPr>
                <w:bCs/>
                <w:sz w:val="20"/>
                <w:szCs w:val="20"/>
              </w:rPr>
            </w:pPr>
            <w:r w:rsidRPr="00F60A74">
              <w:rPr>
                <w:bCs/>
                <w:sz w:val="20"/>
                <w:szCs w:val="20"/>
              </w:rPr>
              <w:t>(b)aluminiu;</w:t>
            </w:r>
          </w:p>
          <w:p w14:paraId="0141ADAA" w14:textId="77777777" w:rsidR="00C1295A" w:rsidRPr="00F60A74" w:rsidRDefault="00C1295A" w:rsidP="00C1295A">
            <w:pPr>
              <w:spacing w:after="0"/>
              <w:jc w:val="both"/>
              <w:rPr>
                <w:bCs/>
                <w:sz w:val="20"/>
                <w:szCs w:val="20"/>
              </w:rPr>
            </w:pPr>
            <w:r w:rsidRPr="00F60A74">
              <w:rPr>
                <w:bCs/>
                <w:sz w:val="20"/>
                <w:szCs w:val="20"/>
              </w:rPr>
              <w:t>(c)textile, în special îmbrăcăminte și încălțăminte;</w:t>
            </w:r>
          </w:p>
          <w:p w14:paraId="4FB00303" w14:textId="77777777" w:rsidR="00C1295A" w:rsidRPr="00F60A74" w:rsidRDefault="00C1295A" w:rsidP="00C1295A">
            <w:pPr>
              <w:spacing w:after="0"/>
              <w:jc w:val="both"/>
              <w:rPr>
                <w:bCs/>
                <w:sz w:val="20"/>
                <w:szCs w:val="20"/>
              </w:rPr>
            </w:pPr>
            <w:r w:rsidRPr="00F60A74">
              <w:rPr>
                <w:bCs/>
                <w:sz w:val="20"/>
                <w:szCs w:val="20"/>
              </w:rPr>
              <w:t>(d)mobilier, inclusiv saltele;</w:t>
            </w:r>
          </w:p>
          <w:p w14:paraId="2E706308" w14:textId="77777777" w:rsidR="00C1295A" w:rsidRPr="00F60A74" w:rsidRDefault="00C1295A" w:rsidP="00C1295A">
            <w:pPr>
              <w:spacing w:after="0"/>
              <w:jc w:val="both"/>
              <w:rPr>
                <w:bCs/>
                <w:sz w:val="20"/>
                <w:szCs w:val="20"/>
              </w:rPr>
            </w:pPr>
            <w:r w:rsidRPr="00F60A74">
              <w:rPr>
                <w:bCs/>
                <w:sz w:val="20"/>
                <w:szCs w:val="20"/>
              </w:rPr>
              <w:t>(e)pneuri;</w:t>
            </w:r>
          </w:p>
          <w:p w14:paraId="28940027" w14:textId="77777777" w:rsidR="00C1295A" w:rsidRPr="00F60A74" w:rsidRDefault="00C1295A" w:rsidP="00C1295A">
            <w:pPr>
              <w:spacing w:after="0"/>
              <w:jc w:val="both"/>
              <w:rPr>
                <w:bCs/>
                <w:sz w:val="20"/>
                <w:szCs w:val="20"/>
              </w:rPr>
            </w:pPr>
            <w:r w:rsidRPr="00F60A74">
              <w:rPr>
                <w:bCs/>
                <w:sz w:val="20"/>
                <w:szCs w:val="20"/>
              </w:rPr>
              <w:t>(f)detergenți;</w:t>
            </w:r>
          </w:p>
          <w:p w14:paraId="50D68E44" w14:textId="77777777" w:rsidR="00C1295A" w:rsidRPr="00F60A74" w:rsidRDefault="00C1295A" w:rsidP="00C1295A">
            <w:pPr>
              <w:spacing w:after="0"/>
              <w:jc w:val="both"/>
              <w:rPr>
                <w:bCs/>
                <w:sz w:val="20"/>
                <w:szCs w:val="20"/>
              </w:rPr>
            </w:pPr>
            <w:r w:rsidRPr="00F60A74">
              <w:rPr>
                <w:bCs/>
                <w:sz w:val="20"/>
                <w:szCs w:val="20"/>
              </w:rPr>
              <w:t>(g)vopseluri;</w:t>
            </w:r>
          </w:p>
          <w:p w14:paraId="521CA616" w14:textId="77777777" w:rsidR="00C1295A" w:rsidRPr="00F60A74" w:rsidRDefault="00C1295A" w:rsidP="00C1295A">
            <w:pPr>
              <w:spacing w:after="0"/>
              <w:jc w:val="both"/>
              <w:rPr>
                <w:bCs/>
                <w:sz w:val="20"/>
                <w:szCs w:val="20"/>
              </w:rPr>
            </w:pPr>
            <w:r w:rsidRPr="00F60A74">
              <w:rPr>
                <w:bCs/>
                <w:sz w:val="20"/>
                <w:szCs w:val="20"/>
              </w:rPr>
              <w:t>(h)lubrifianți;</w:t>
            </w:r>
          </w:p>
          <w:p w14:paraId="301C7C99" w14:textId="77777777" w:rsidR="00C1295A" w:rsidRPr="00F60A74" w:rsidRDefault="00C1295A" w:rsidP="00C1295A">
            <w:pPr>
              <w:spacing w:after="0"/>
              <w:jc w:val="both"/>
              <w:rPr>
                <w:bCs/>
                <w:sz w:val="20"/>
                <w:szCs w:val="20"/>
              </w:rPr>
            </w:pPr>
            <w:r w:rsidRPr="00F60A74">
              <w:rPr>
                <w:bCs/>
                <w:sz w:val="20"/>
                <w:szCs w:val="20"/>
              </w:rPr>
              <w:t>(i)produse chimice;</w:t>
            </w:r>
          </w:p>
          <w:p w14:paraId="4FE4D4EB" w14:textId="77777777" w:rsidR="00C1295A" w:rsidRPr="00F60A74" w:rsidRDefault="00C1295A" w:rsidP="00C1295A">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189"/>
              <w:gridCol w:w="2628"/>
            </w:tblGrid>
            <w:tr w:rsidR="00C1295A" w:rsidRPr="00F60A74" w14:paraId="3ECC00C4" w14:textId="77777777" w:rsidTr="00411FFB">
              <w:tc>
                <w:tcPr>
                  <w:tcW w:w="0" w:type="auto"/>
                  <w:hideMark/>
                </w:tcPr>
                <w:p w14:paraId="18C92553" w14:textId="77777777" w:rsidR="00C1295A" w:rsidRPr="00F60A74" w:rsidRDefault="00C1295A" w:rsidP="00C1295A">
                  <w:pPr>
                    <w:spacing w:after="0"/>
                    <w:jc w:val="both"/>
                    <w:rPr>
                      <w:bCs/>
                      <w:sz w:val="20"/>
                      <w:szCs w:val="20"/>
                    </w:rPr>
                  </w:pPr>
                  <w:r w:rsidRPr="00F60A74">
                    <w:rPr>
                      <w:bCs/>
                      <w:sz w:val="20"/>
                      <w:szCs w:val="20"/>
                    </w:rPr>
                    <w:t>(j)</w:t>
                  </w:r>
                </w:p>
              </w:tc>
              <w:tc>
                <w:tcPr>
                  <w:tcW w:w="0" w:type="auto"/>
                  <w:hideMark/>
                </w:tcPr>
                <w:p w14:paraId="77A98E7B" w14:textId="77777777" w:rsidR="00C1295A" w:rsidRPr="00F60A74" w:rsidRDefault="00C1295A" w:rsidP="00C1295A">
                  <w:pPr>
                    <w:spacing w:after="0"/>
                    <w:jc w:val="both"/>
                    <w:rPr>
                      <w:bCs/>
                      <w:sz w:val="20"/>
                      <w:szCs w:val="20"/>
                    </w:rPr>
                  </w:pPr>
                  <w:r w:rsidRPr="00F60A74">
                    <w:rPr>
                      <w:bCs/>
                      <w:sz w:val="20"/>
                      <w:szCs w:val="20"/>
                    </w:rPr>
                    <w:t>produse cu impact energetic pentru care urmează să fie stabilite pentru prima dată cerințe de proiectare ecologică sau pentru care măsurile existente adoptate în temeiul Directivei 2009/125/CE urmează să fie revizuite în temeiul prezentului regulament; și</w:t>
                  </w:r>
                </w:p>
              </w:tc>
            </w:tr>
          </w:tbl>
          <w:p w14:paraId="33463140" w14:textId="77777777" w:rsidR="00C1295A" w:rsidRPr="00F60A74" w:rsidRDefault="00C1295A" w:rsidP="00C1295A">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2583"/>
            </w:tblGrid>
            <w:tr w:rsidR="00C1295A" w:rsidRPr="00F60A74" w14:paraId="642D5BBA" w14:textId="77777777" w:rsidTr="00411FFB">
              <w:tc>
                <w:tcPr>
                  <w:tcW w:w="0" w:type="auto"/>
                  <w:hideMark/>
                </w:tcPr>
                <w:p w14:paraId="26DC3A1F" w14:textId="77777777" w:rsidR="00C1295A" w:rsidRPr="00F60A74" w:rsidRDefault="00C1295A" w:rsidP="00C1295A">
                  <w:pPr>
                    <w:spacing w:after="0"/>
                    <w:jc w:val="both"/>
                    <w:rPr>
                      <w:bCs/>
                      <w:sz w:val="20"/>
                      <w:szCs w:val="20"/>
                    </w:rPr>
                  </w:pPr>
                  <w:r w:rsidRPr="00F60A74">
                    <w:rPr>
                      <w:bCs/>
                      <w:sz w:val="20"/>
                      <w:szCs w:val="20"/>
                    </w:rPr>
                    <w:t>(k)</w:t>
                  </w:r>
                </w:p>
              </w:tc>
              <w:tc>
                <w:tcPr>
                  <w:tcW w:w="0" w:type="auto"/>
                  <w:hideMark/>
                </w:tcPr>
                <w:p w14:paraId="69AE70E1" w14:textId="77777777" w:rsidR="00C1295A" w:rsidRPr="00F60A74" w:rsidRDefault="00C1295A" w:rsidP="00C1295A">
                  <w:pPr>
                    <w:spacing w:after="0"/>
                    <w:jc w:val="both"/>
                    <w:rPr>
                      <w:bCs/>
                      <w:sz w:val="20"/>
                      <w:szCs w:val="20"/>
                    </w:rPr>
                  </w:pPr>
                  <w:r w:rsidRPr="00F60A74">
                    <w:rPr>
                      <w:bCs/>
                      <w:sz w:val="20"/>
                      <w:szCs w:val="20"/>
                    </w:rPr>
                    <w:t>produse din domeniul tehnologiei informației și comunicațiilor și alte produse electronice.</w:t>
                  </w:r>
                </w:p>
              </w:tc>
            </w:tr>
          </w:tbl>
          <w:p w14:paraId="3B24CF4E" w14:textId="77777777" w:rsidR="00C1295A" w:rsidRPr="00F60A74" w:rsidRDefault="00C1295A" w:rsidP="00C1295A">
            <w:pPr>
              <w:spacing w:after="0"/>
              <w:jc w:val="both"/>
              <w:rPr>
                <w:bCs/>
                <w:sz w:val="20"/>
                <w:szCs w:val="20"/>
              </w:rPr>
            </w:pPr>
            <w:r w:rsidRPr="00F60A74">
              <w:rPr>
                <w:bCs/>
                <w:sz w:val="20"/>
                <w:szCs w:val="20"/>
              </w:rPr>
              <w:t xml:space="preserve">Dacă oricare dintre grupele de produse menționate la primul paragraf nu este inclusă în primul plan de lucru sau dacă este inclusă </w:t>
            </w:r>
            <w:r w:rsidRPr="00F60A74">
              <w:rPr>
                <w:bCs/>
                <w:sz w:val="20"/>
                <w:szCs w:val="20"/>
              </w:rPr>
              <w:lastRenderedPageBreak/>
              <w:t>oricare altă grupă de produse, Comisia furnizează o justificare pentru decizia sa în planul de lucru.</w:t>
            </w:r>
          </w:p>
          <w:p w14:paraId="0E31A9EC" w14:textId="77777777" w:rsidR="00C1295A" w:rsidRPr="00F60A74" w:rsidRDefault="00C1295A" w:rsidP="00C1295A">
            <w:pPr>
              <w:spacing w:after="0"/>
              <w:jc w:val="both"/>
              <w:rPr>
                <w:bCs/>
                <w:sz w:val="20"/>
                <w:szCs w:val="20"/>
              </w:rPr>
            </w:pPr>
            <w:r w:rsidRPr="00F60A74">
              <w:rPr>
                <w:bCs/>
                <w:sz w:val="20"/>
                <w:szCs w:val="20"/>
              </w:rPr>
              <w:t>(6)   Dacă nu există cerințe adecvate de performanță și de informare privind amprenta asupra mediului și amprenta de carbon pentru ciment în temeiul Regulamentului privind produsele pentru construcții, Comisia stabilește cerințe de proiectare ecologică pentru ciment prin intermediul unui act delegat adoptat în temeiul articolul 4 nu mai devreme de 31 decembrie 2028 și nu mai târziu de 1 ianuarie 2030.</w:t>
            </w:r>
          </w:p>
          <w:p w14:paraId="22507A42" w14:textId="5C2175E8" w:rsidR="00C1295A" w:rsidRDefault="00C1295A" w:rsidP="00C1295A">
            <w:pPr>
              <w:spacing w:after="0"/>
              <w:jc w:val="both"/>
              <w:rPr>
                <w:bCs/>
                <w:sz w:val="20"/>
                <w:szCs w:val="20"/>
              </w:rPr>
            </w:pPr>
            <w:r w:rsidRPr="00F60A74">
              <w:rPr>
                <w:bCs/>
                <w:sz w:val="20"/>
                <w:szCs w:val="20"/>
              </w:rPr>
              <w:t>(7)   Comisia informează anual Parlamentul European și Consiliul despre progresele înregistrate în executarea planului de lucru.</w:t>
            </w:r>
            <w:r>
              <w:rPr>
                <w:bCs/>
                <w:sz w:val="20"/>
                <w:szCs w:val="20"/>
              </w:rPr>
              <w:t>”</w:t>
            </w:r>
          </w:p>
          <w:p w14:paraId="6D12C01D" w14:textId="77777777" w:rsidR="00C1295A" w:rsidRDefault="00C1295A" w:rsidP="00C1295A">
            <w:pPr>
              <w:spacing w:after="0"/>
              <w:jc w:val="both"/>
              <w:rPr>
                <w:bCs/>
                <w:sz w:val="20"/>
                <w:szCs w:val="20"/>
              </w:rPr>
            </w:pPr>
          </w:p>
          <w:p w14:paraId="336C1D33" w14:textId="3EB1C511" w:rsidR="00C1295A" w:rsidRPr="00F60A74" w:rsidRDefault="00B4338E" w:rsidP="00C1295A">
            <w:pPr>
              <w:spacing w:after="0"/>
              <w:jc w:val="both"/>
              <w:rPr>
                <w:bCs/>
                <w:sz w:val="20"/>
                <w:szCs w:val="20"/>
              </w:rPr>
            </w:pPr>
            <w:r>
              <w:rPr>
                <w:bCs/>
                <w:sz w:val="20"/>
                <w:szCs w:val="20"/>
              </w:rPr>
              <w:t>nu a fost efectuată deoarece ț</w:t>
            </w:r>
            <w:r w:rsidR="00C1295A">
              <w:rPr>
                <w:bCs/>
                <w:sz w:val="20"/>
                <w:szCs w:val="20"/>
              </w:rPr>
              <w:t xml:space="preserve">ine de modalitățile de lucru și planificare a activității Comisei. </w:t>
            </w:r>
          </w:p>
          <w:p w14:paraId="2C165157" w14:textId="53A06B03" w:rsidR="00EA4A7D" w:rsidRPr="00F60A74" w:rsidRDefault="00EA4A7D" w:rsidP="00C1295A">
            <w:pPr>
              <w:spacing w:after="0"/>
              <w:jc w:val="both"/>
              <w:rPr>
                <w:bCs/>
                <w:sz w:val="20"/>
                <w:szCs w:val="20"/>
              </w:rPr>
            </w:pPr>
          </w:p>
        </w:tc>
      </w:tr>
      <w:tr w:rsidR="00C44AD3" w:rsidRPr="00F60A74" w14:paraId="6CAFDFED" w14:textId="77777777" w:rsidTr="00863610">
        <w:trPr>
          <w:jc w:val="center"/>
        </w:trPr>
        <w:tc>
          <w:tcPr>
            <w:tcW w:w="1550" w:type="pct"/>
            <w:gridSpan w:val="2"/>
          </w:tcPr>
          <w:p w14:paraId="734BAB02" w14:textId="77777777" w:rsidR="00C44AD3" w:rsidRPr="00F60A74" w:rsidRDefault="00C44AD3" w:rsidP="00C44AD3">
            <w:pPr>
              <w:spacing w:after="0"/>
              <w:jc w:val="center"/>
              <w:rPr>
                <w:b/>
                <w:i/>
                <w:iCs/>
                <w:sz w:val="20"/>
                <w:szCs w:val="20"/>
              </w:rPr>
            </w:pPr>
            <w:r w:rsidRPr="00F60A74">
              <w:rPr>
                <w:b/>
                <w:i/>
                <w:iCs/>
                <w:sz w:val="20"/>
                <w:szCs w:val="20"/>
              </w:rPr>
              <w:lastRenderedPageBreak/>
              <w:t>Articolul 19</w:t>
            </w:r>
          </w:p>
          <w:p w14:paraId="38EC6E2D" w14:textId="77777777" w:rsidR="00C44AD3" w:rsidRPr="00F60A74" w:rsidRDefault="00C44AD3" w:rsidP="00C44AD3">
            <w:pPr>
              <w:spacing w:after="0"/>
              <w:jc w:val="center"/>
              <w:rPr>
                <w:b/>
                <w:bCs/>
                <w:i/>
                <w:iCs/>
                <w:sz w:val="20"/>
                <w:szCs w:val="20"/>
              </w:rPr>
            </w:pPr>
            <w:r w:rsidRPr="00F60A74">
              <w:rPr>
                <w:b/>
                <w:bCs/>
                <w:i/>
                <w:iCs/>
                <w:sz w:val="20"/>
                <w:szCs w:val="20"/>
              </w:rPr>
              <w:t>Forumul privind proiectarea ecologică</w:t>
            </w:r>
          </w:p>
          <w:p w14:paraId="5534F1B9" w14:textId="77777777" w:rsidR="00C44AD3" w:rsidRPr="00F60A74" w:rsidRDefault="00C44AD3" w:rsidP="00C44AD3">
            <w:pPr>
              <w:spacing w:after="0"/>
              <w:jc w:val="both"/>
              <w:rPr>
                <w:bCs/>
                <w:sz w:val="20"/>
                <w:szCs w:val="20"/>
              </w:rPr>
            </w:pPr>
            <w:r w:rsidRPr="00F60A74">
              <w:rPr>
                <w:bCs/>
                <w:sz w:val="20"/>
                <w:szCs w:val="20"/>
              </w:rPr>
              <w:t>Comisia instituie un forum privind proiectarea ecologică sub formă de grup de experți, cu participarea echilibrată și efectivă a unor experți desemnați de statele membre și a tuturor părților care au un interes în produsul sau grupa de produse în cauză.</w:t>
            </w:r>
          </w:p>
          <w:p w14:paraId="6B2A27D6" w14:textId="77777777" w:rsidR="00C44AD3" w:rsidRPr="00F60A74" w:rsidRDefault="00C44AD3" w:rsidP="00C44AD3">
            <w:pPr>
              <w:spacing w:after="0"/>
              <w:jc w:val="both"/>
              <w:rPr>
                <w:bCs/>
                <w:sz w:val="20"/>
                <w:szCs w:val="20"/>
              </w:rPr>
            </w:pPr>
            <w:r w:rsidRPr="00F60A74">
              <w:rPr>
                <w:bCs/>
                <w:sz w:val="20"/>
                <w:szCs w:val="20"/>
              </w:rPr>
              <w:t>Forumul privind proiectarea ecologică contribuie în special la:</w:t>
            </w:r>
          </w:p>
          <w:tbl>
            <w:tblPr>
              <w:tblW w:w="5000" w:type="pct"/>
              <w:shd w:val="clear" w:color="auto" w:fill="FFFFFF"/>
              <w:tblCellMar>
                <w:left w:w="0" w:type="dxa"/>
                <w:right w:w="0" w:type="dxa"/>
              </w:tblCellMar>
              <w:tblLook w:val="04A0" w:firstRow="1" w:lastRow="0" w:firstColumn="1" w:lastColumn="0" w:noHBand="0" w:noVBand="1"/>
            </w:tblPr>
            <w:tblGrid>
              <w:gridCol w:w="249"/>
              <w:gridCol w:w="4046"/>
            </w:tblGrid>
            <w:tr w:rsidR="00C44AD3" w:rsidRPr="00F60A74" w14:paraId="27F390AA" w14:textId="77777777" w:rsidTr="00096198">
              <w:tc>
                <w:tcPr>
                  <w:tcW w:w="0" w:type="auto"/>
                  <w:shd w:val="clear" w:color="auto" w:fill="FFFFFF"/>
                  <w:hideMark/>
                </w:tcPr>
                <w:p w14:paraId="4B473095" w14:textId="77777777" w:rsidR="00C44AD3" w:rsidRPr="00F60A74" w:rsidRDefault="00C44AD3" w:rsidP="00C44AD3">
                  <w:pPr>
                    <w:spacing w:after="0"/>
                    <w:jc w:val="both"/>
                    <w:rPr>
                      <w:bCs/>
                      <w:sz w:val="20"/>
                      <w:szCs w:val="20"/>
                    </w:rPr>
                  </w:pPr>
                  <w:r w:rsidRPr="00F60A74">
                    <w:rPr>
                      <w:bCs/>
                      <w:sz w:val="20"/>
                      <w:szCs w:val="20"/>
                    </w:rPr>
                    <w:t>(a)</w:t>
                  </w:r>
                </w:p>
              </w:tc>
              <w:tc>
                <w:tcPr>
                  <w:tcW w:w="0" w:type="auto"/>
                  <w:shd w:val="clear" w:color="auto" w:fill="FFFFFF"/>
                  <w:hideMark/>
                </w:tcPr>
                <w:p w14:paraId="051F9714" w14:textId="77777777" w:rsidR="00C44AD3" w:rsidRPr="00F60A74" w:rsidRDefault="00C44AD3" w:rsidP="00C44AD3">
                  <w:pPr>
                    <w:spacing w:after="0"/>
                    <w:jc w:val="both"/>
                    <w:rPr>
                      <w:bCs/>
                      <w:sz w:val="20"/>
                      <w:szCs w:val="20"/>
                    </w:rPr>
                  </w:pPr>
                  <w:r w:rsidRPr="00F60A74">
                    <w:rPr>
                      <w:bCs/>
                      <w:sz w:val="20"/>
                      <w:szCs w:val="20"/>
                    </w:rPr>
                    <w:t>elaborarea cerințelor de proiectare ecologică;</w:t>
                  </w:r>
                </w:p>
              </w:tc>
            </w:tr>
          </w:tbl>
          <w:p w14:paraId="46019EA7"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378"/>
              <w:gridCol w:w="3917"/>
            </w:tblGrid>
            <w:tr w:rsidR="00C44AD3" w:rsidRPr="00F60A74" w14:paraId="25734835" w14:textId="77777777" w:rsidTr="00096198">
              <w:tc>
                <w:tcPr>
                  <w:tcW w:w="0" w:type="auto"/>
                  <w:shd w:val="clear" w:color="auto" w:fill="FFFFFF"/>
                  <w:hideMark/>
                </w:tcPr>
                <w:p w14:paraId="47303ECA" w14:textId="77777777" w:rsidR="00C44AD3" w:rsidRPr="00F60A74" w:rsidRDefault="00C44AD3" w:rsidP="00C44AD3">
                  <w:pPr>
                    <w:spacing w:after="0"/>
                    <w:jc w:val="both"/>
                    <w:rPr>
                      <w:bCs/>
                      <w:sz w:val="20"/>
                      <w:szCs w:val="20"/>
                    </w:rPr>
                  </w:pPr>
                  <w:r w:rsidRPr="00F60A74">
                    <w:rPr>
                      <w:bCs/>
                      <w:sz w:val="20"/>
                      <w:szCs w:val="20"/>
                    </w:rPr>
                    <w:t>(b)</w:t>
                  </w:r>
                </w:p>
              </w:tc>
              <w:tc>
                <w:tcPr>
                  <w:tcW w:w="0" w:type="auto"/>
                  <w:shd w:val="clear" w:color="auto" w:fill="FFFFFF"/>
                  <w:hideMark/>
                </w:tcPr>
                <w:p w14:paraId="20E5A839" w14:textId="77777777" w:rsidR="00C44AD3" w:rsidRPr="00F60A74" w:rsidRDefault="00C44AD3" w:rsidP="00C44AD3">
                  <w:pPr>
                    <w:spacing w:after="0"/>
                    <w:jc w:val="both"/>
                    <w:rPr>
                      <w:bCs/>
                      <w:sz w:val="20"/>
                      <w:szCs w:val="20"/>
                    </w:rPr>
                  </w:pPr>
                  <w:r w:rsidRPr="00F60A74">
                    <w:rPr>
                      <w:bCs/>
                      <w:sz w:val="20"/>
                      <w:szCs w:val="20"/>
                    </w:rPr>
                    <w:t>elaborarea planurilor de lucru;</w:t>
                  </w:r>
                </w:p>
              </w:tc>
            </w:tr>
          </w:tbl>
          <w:p w14:paraId="52A5E741"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0D043B09" w14:textId="77777777" w:rsidTr="00096198">
              <w:tc>
                <w:tcPr>
                  <w:tcW w:w="0" w:type="auto"/>
                  <w:shd w:val="clear" w:color="auto" w:fill="FFFFFF"/>
                  <w:hideMark/>
                </w:tcPr>
                <w:p w14:paraId="41A585D3" w14:textId="77777777" w:rsidR="00C44AD3" w:rsidRPr="00F60A74" w:rsidRDefault="00C44AD3" w:rsidP="00C44AD3">
                  <w:pPr>
                    <w:spacing w:after="0"/>
                    <w:jc w:val="both"/>
                    <w:rPr>
                      <w:bCs/>
                      <w:sz w:val="20"/>
                      <w:szCs w:val="20"/>
                    </w:rPr>
                  </w:pPr>
                  <w:r w:rsidRPr="00F60A74">
                    <w:rPr>
                      <w:bCs/>
                      <w:sz w:val="20"/>
                      <w:szCs w:val="20"/>
                    </w:rPr>
                    <w:t>(c)</w:t>
                  </w:r>
                </w:p>
              </w:tc>
              <w:tc>
                <w:tcPr>
                  <w:tcW w:w="0" w:type="auto"/>
                  <w:shd w:val="clear" w:color="auto" w:fill="FFFFFF"/>
                  <w:hideMark/>
                </w:tcPr>
                <w:p w14:paraId="060BC7FF" w14:textId="77777777" w:rsidR="00C44AD3" w:rsidRPr="00F60A74" w:rsidRDefault="00C44AD3" w:rsidP="00C44AD3">
                  <w:pPr>
                    <w:spacing w:after="0"/>
                    <w:jc w:val="both"/>
                    <w:rPr>
                      <w:bCs/>
                      <w:sz w:val="20"/>
                      <w:szCs w:val="20"/>
                    </w:rPr>
                  </w:pPr>
                  <w:r w:rsidRPr="00F60A74">
                    <w:rPr>
                      <w:bCs/>
                      <w:sz w:val="20"/>
                      <w:szCs w:val="20"/>
                    </w:rPr>
                    <w:t>examinarea succesului mecanismelor instituite de supraveghere a pieței;</w:t>
                  </w:r>
                </w:p>
              </w:tc>
            </w:tr>
          </w:tbl>
          <w:p w14:paraId="765980FD"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69"/>
              <w:gridCol w:w="4026"/>
            </w:tblGrid>
            <w:tr w:rsidR="00C44AD3" w:rsidRPr="00F60A74" w14:paraId="67E4CC86" w14:textId="77777777" w:rsidTr="00096198">
              <w:tc>
                <w:tcPr>
                  <w:tcW w:w="0" w:type="auto"/>
                  <w:shd w:val="clear" w:color="auto" w:fill="FFFFFF"/>
                  <w:hideMark/>
                </w:tcPr>
                <w:p w14:paraId="62B65701" w14:textId="77777777" w:rsidR="00C44AD3" w:rsidRPr="00F60A74" w:rsidRDefault="00C44AD3" w:rsidP="00C44AD3">
                  <w:pPr>
                    <w:spacing w:after="0"/>
                    <w:jc w:val="both"/>
                    <w:rPr>
                      <w:bCs/>
                      <w:sz w:val="20"/>
                      <w:szCs w:val="20"/>
                    </w:rPr>
                  </w:pPr>
                  <w:r w:rsidRPr="00F60A74">
                    <w:rPr>
                      <w:bCs/>
                      <w:sz w:val="20"/>
                      <w:szCs w:val="20"/>
                    </w:rPr>
                    <w:lastRenderedPageBreak/>
                    <w:t>(d)</w:t>
                  </w:r>
                </w:p>
              </w:tc>
              <w:tc>
                <w:tcPr>
                  <w:tcW w:w="0" w:type="auto"/>
                  <w:shd w:val="clear" w:color="auto" w:fill="FFFFFF"/>
                  <w:hideMark/>
                </w:tcPr>
                <w:p w14:paraId="0834AD30" w14:textId="77777777" w:rsidR="00C44AD3" w:rsidRPr="00F60A74" w:rsidRDefault="00C44AD3" w:rsidP="00C44AD3">
                  <w:pPr>
                    <w:spacing w:after="0"/>
                    <w:jc w:val="both"/>
                    <w:rPr>
                      <w:bCs/>
                      <w:sz w:val="20"/>
                      <w:szCs w:val="20"/>
                    </w:rPr>
                  </w:pPr>
                  <w:r w:rsidRPr="00F60A74">
                    <w:rPr>
                      <w:bCs/>
                      <w:sz w:val="20"/>
                      <w:szCs w:val="20"/>
                    </w:rPr>
                    <w:t>evaluarea măsurilor de autoreglementare; și</w:t>
                  </w:r>
                </w:p>
              </w:tc>
            </w:tr>
          </w:tbl>
          <w:p w14:paraId="4F871276" w14:textId="77777777" w:rsidR="00C44AD3" w:rsidRPr="00F60A74" w:rsidRDefault="00C44AD3" w:rsidP="00C44AD3">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29408DB1" w14:textId="77777777" w:rsidTr="00096198">
              <w:tc>
                <w:tcPr>
                  <w:tcW w:w="0" w:type="auto"/>
                  <w:shd w:val="clear" w:color="auto" w:fill="FFFFFF"/>
                  <w:hideMark/>
                </w:tcPr>
                <w:p w14:paraId="0BDC1449" w14:textId="77777777" w:rsidR="00C44AD3" w:rsidRPr="00F60A74" w:rsidRDefault="00C44AD3" w:rsidP="00C44AD3">
                  <w:pPr>
                    <w:spacing w:after="0"/>
                    <w:jc w:val="both"/>
                    <w:rPr>
                      <w:bCs/>
                      <w:sz w:val="20"/>
                      <w:szCs w:val="20"/>
                    </w:rPr>
                  </w:pPr>
                  <w:r w:rsidRPr="00F60A74">
                    <w:rPr>
                      <w:bCs/>
                      <w:sz w:val="20"/>
                      <w:szCs w:val="20"/>
                    </w:rPr>
                    <w:t>(e)</w:t>
                  </w:r>
                </w:p>
              </w:tc>
              <w:tc>
                <w:tcPr>
                  <w:tcW w:w="0" w:type="auto"/>
                  <w:shd w:val="clear" w:color="auto" w:fill="FFFFFF"/>
                  <w:hideMark/>
                </w:tcPr>
                <w:p w14:paraId="1502D8B6" w14:textId="77777777" w:rsidR="00C44AD3" w:rsidRPr="00F60A74" w:rsidRDefault="00C44AD3" w:rsidP="00C44AD3">
                  <w:pPr>
                    <w:spacing w:after="0"/>
                    <w:jc w:val="both"/>
                    <w:rPr>
                      <w:bCs/>
                      <w:sz w:val="20"/>
                      <w:szCs w:val="20"/>
                    </w:rPr>
                  </w:pPr>
                  <w:r w:rsidRPr="00F60A74">
                    <w:rPr>
                      <w:bCs/>
                      <w:sz w:val="20"/>
                      <w:szCs w:val="20"/>
                    </w:rPr>
                    <w:t>evaluarea interdicției de a distruge produse de consum nevândute în plus față de cele enumerate în anexa VII.</w:t>
                  </w:r>
                </w:p>
              </w:tc>
            </w:tr>
          </w:tbl>
          <w:p w14:paraId="445891B7" w14:textId="77777777" w:rsidR="00C44AD3" w:rsidRPr="00F60A74" w:rsidRDefault="00C44AD3" w:rsidP="00C44AD3">
            <w:pPr>
              <w:spacing w:after="0"/>
              <w:jc w:val="both"/>
              <w:rPr>
                <w:bCs/>
                <w:sz w:val="20"/>
                <w:szCs w:val="20"/>
              </w:rPr>
            </w:pPr>
          </w:p>
        </w:tc>
        <w:tc>
          <w:tcPr>
            <w:tcW w:w="1699" w:type="pct"/>
          </w:tcPr>
          <w:p w14:paraId="24073D86" w14:textId="465467E0" w:rsidR="001A5DD4" w:rsidRPr="00F60A74" w:rsidRDefault="001A5DD4" w:rsidP="001A5DD4">
            <w:pPr>
              <w:spacing w:after="0"/>
              <w:rPr>
                <w:sz w:val="20"/>
                <w:szCs w:val="20"/>
              </w:rPr>
            </w:pPr>
            <w:r w:rsidRPr="00F60A74">
              <w:rPr>
                <w:b/>
                <w:sz w:val="20"/>
                <w:szCs w:val="20"/>
              </w:rPr>
              <w:lastRenderedPageBreak/>
              <w:t xml:space="preserve">Articolul </w:t>
            </w:r>
            <w:r w:rsidR="009C68D3" w:rsidRPr="00F60A74">
              <w:rPr>
                <w:b/>
                <w:sz w:val="20"/>
                <w:szCs w:val="20"/>
              </w:rPr>
              <w:t>2</w:t>
            </w:r>
            <w:r w:rsidR="00B4338E">
              <w:rPr>
                <w:b/>
                <w:sz w:val="20"/>
                <w:szCs w:val="20"/>
              </w:rPr>
              <w:t>3</w:t>
            </w:r>
            <w:r w:rsidRPr="00F60A74">
              <w:rPr>
                <w:b/>
                <w:sz w:val="20"/>
                <w:szCs w:val="20"/>
              </w:rPr>
              <w:t>.</w:t>
            </w:r>
            <w:r w:rsidRPr="00F60A74">
              <w:rPr>
                <w:b/>
                <w:i/>
                <w:iCs/>
                <w:sz w:val="20"/>
                <w:szCs w:val="20"/>
              </w:rPr>
              <w:t xml:space="preserve"> </w:t>
            </w:r>
            <w:r w:rsidR="00273955" w:rsidRPr="00F60A74">
              <w:rPr>
                <w:bCs/>
                <w:sz w:val="20"/>
                <w:szCs w:val="20"/>
              </w:rPr>
              <w:t>Participarea la f</w:t>
            </w:r>
            <w:r w:rsidRPr="00F60A74">
              <w:rPr>
                <w:sz w:val="20"/>
                <w:szCs w:val="20"/>
              </w:rPr>
              <w:t>orumul privind proiectarea ecologică</w:t>
            </w:r>
          </w:p>
          <w:p w14:paraId="475E7E67" w14:textId="797C7EEC" w:rsidR="00B4338E" w:rsidRPr="00B4338E" w:rsidRDefault="00B4338E" w:rsidP="00B4338E">
            <w:pPr>
              <w:spacing w:before="120" w:after="120"/>
              <w:jc w:val="both"/>
              <w:rPr>
                <w:bCs/>
                <w:sz w:val="20"/>
                <w:szCs w:val="20"/>
              </w:rPr>
            </w:pPr>
            <w:r w:rsidRPr="00B4338E">
              <w:rPr>
                <w:bCs/>
                <w:sz w:val="20"/>
                <w:szCs w:val="20"/>
              </w:rPr>
              <w:t>(1) Autoritățile de reglementare și/sau de supraveghere a pieței  deleagă specialiști din cadrul acestora pentru participarea în cadrul Forumului privind proiectarea ecologică instituit la nivelul Comisei Europene</w:t>
            </w:r>
            <w:r w:rsidR="00B30F5E">
              <w:rPr>
                <w:bCs/>
                <w:sz w:val="20"/>
                <w:szCs w:val="20"/>
              </w:rPr>
              <w:t xml:space="preserve">, </w:t>
            </w:r>
            <w:r w:rsidR="00B30F5E" w:rsidRPr="00B30F5E">
              <w:rPr>
                <w:bCs/>
                <w:sz w:val="20"/>
                <w:szCs w:val="20"/>
              </w:rPr>
              <w:t>în condițiile și în limitele prevăzute de cadrul juridic aplicabil în relațiile dintre Republica Moldova și Uniunea Europeană.</w:t>
            </w:r>
            <w:r w:rsidRPr="00B4338E">
              <w:rPr>
                <w:bCs/>
                <w:sz w:val="20"/>
                <w:szCs w:val="20"/>
              </w:rPr>
              <w:t xml:space="preserve"> </w:t>
            </w:r>
          </w:p>
          <w:p w14:paraId="0F24072B" w14:textId="77777777" w:rsidR="00B4338E" w:rsidRPr="00B4338E" w:rsidRDefault="00B4338E" w:rsidP="00B4338E">
            <w:pPr>
              <w:spacing w:before="120" w:after="120"/>
              <w:jc w:val="both"/>
              <w:rPr>
                <w:bCs/>
                <w:sz w:val="20"/>
                <w:szCs w:val="20"/>
              </w:rPr>
            </w:pPr>
            <w:r w:rsidRPr="00B4338E">
              <w:rPr>
                <w:bCs/>
                <w:sz w:val="20"/>
                <w:szCs w:val="20"/>
              </w:rPr>
              <w:t xml:space="preserve">(2) Delegarea specialiștilor are loc, conform domeniilor de competență instituțională, în funcție de tematicile aferente </w:t>
            </w:r>
            <w:r w:rsidRPr="00B4338E">
              <w:rPr>
                <w:bCs/>
                <w:sz w:val="20"/>
                <w:szCs w:val="20"/>
              </w:rPr>
              <w:lastRenderedPageBreak/>
              <w:t xml:space="preserve">unui produs sau unui grup de produse ce urmează a fi prezentate în cadrul forumului menționat. </w:t>
            </w:r>
          </w:p>
          <w:p w14:paraId="7433B69D" w14:textId="77777777" w:rsidR="00B4338E" w:rsidRPr="00B4338E" w:rsidRDefault="00B4338E" w:rsidP="00B4338E">
            <w:pPr>
              <w:spacing w:before="120" w:after="120"/>
              <w:jc w:val="both"/>
              <w:rPr>
                <w:bCs/>
                <w:sz w:val="20"/>
                <w:szCs w:val="20"/>
              </w:rPr>
            </w:pPr>
            <w:r w:rsidRPr="00B4338E">
              <w:rPr>
                <w:bCs/>
                <w:sz w:val="20"/>
                <w:szCs w:val="20"/>
              </w:rPr>
              <w:t>(3) Specialiștii delegați pentru participare în cadrul forumului privind proiectarea ecologică contribuie în special la:</w:t>
            </w:r>
          </w:p>
          <w:p w14:paraId="7EF19580" w14:textId="77777777" w:rsidR="00B4338E" w:rsidRPr="00B4338E" w:rsidRDefault="00B4338E" w:rsidP="00B4338E">
            <w:pPr>
              <w:spacing w:before="120" w:after="120"/>
              <w:jc w:val="both"/>
              <w:rPr>
                <w:bCs/>
                <w:sz w:val="20"/>
                <w:szCs w:val="20"/>
              </w:rPr>
            </w:pPr>
            <w:r w:rsidRPr="00B4338E">
              <w:rPr>
                <w:bCs/>
                <w:sz w:val="20"/>
                <w:szCs w:val="20"/>
              </w:rPr>
              <w:t>a) elaborarea cerințelor de proiectare ecologică;</w:t>
            </w:r>
          </w:p>
          <w:p w14:paraId="15014211" w14:textId="77777777" w:rsidR="00B4338E" w:rsidRPr="00B4338E" w:rsidRDefault="00B4338E" w:rsidP="00B4338E">
            <w:pPr>
              <w:spacing w:before="120" w:after="120"/>
              <w:jc w:val="both"/>
              <w:rPr>
                <w:bCs/>
                <w:sz w:val="20"/>
                <w:szCs w:val="20"/>
              </w:rPr>
            </w:pPr>
            <w:r w:rsidRPr="00B4338E">
              <w:rPr>
                <w:bCs/>
                <w:sz w:val="20"/>
                <w:szCs w:val="20"/>
              </w:rPr>
              <w:t>b) examinarea succesului mecanismelor instituite de supraveghere a pieței;</w:t>
            </w:r>
          </w:p>
          <w:p w14:paraId="6C5055AC" w14:textId="77777777" w:rsidR="00B4338E" w:rsidRPr="00B4338E" w:rsidRDefault="00B4338E" w:rsidP="00B4338E">
            <w:pPr>
              <w:spacing w:before="120" w:after="120"/>
              <w:jc w:val="both"/>
              <w:rPr>
                <w:bCs/>
                <w:sz w:val="20"/>
                <w:szCs w:val="20"/>
              </w:rPr>
            </w:pPr>
            <w:r w:rsidRPr="00B4338E">
              <w:rPr>
                <w:bCs/>
                <w:sz w:val="20"/>
                <w:szCs w:val="20"/>
              </w:rPr>
              <w:t>c) evaluarea măsurilor de autoreglementare; și</w:t>
            </w:r>
          </w:p>
          <w:p w14:paraId="33FBE5CE" w14:textId="60F39CF8" w:rsidR="007D39AE" w:rsidRPr="00F60A74" w:rsidRDefault="00B4338E" w:rsidP="00B4338E">
            <w:pPr>
              <w:spacing w:before="120" w:after="120"/>
              <w:jc w:val="both"/>
              <w:rPr>
                <w:bCs/>
                <w:sz w:val="20"/>
                <w:szCs w:val="20"/>
              </w:rPr>
            </w:pPr>
            <w:r w:rsidRPr="00B4338E">
              <w:rPr>
                <w:bCs/>
                <w:sz w:val="20"/>
                <w:szCs w:val="20"/>
              </w:rPr>
              <w:t>d) evaluarea interdicției de a distruge produse de consum nevândute în plus față de cele enumerate în anexa nr. 7.</w:t>
            </w:r>
          </w:p>
          <w:p w14:paraId="4209C261" w14:textId="77777777" w:rsidR="00340EE3" w:rsidRPr="00F60A74" w:rsidRDefault="00340EE3" w:rsidP="00273955">
            <w:pPr>
              <w:spacing w:after="0"/>
              <w:jc w:val="both"/>
              <w:rPr>
                <w:bCs/>
                <w:sz w:val="20"/>
                <w:szCs w:val="20"/>
              </w:rPr>
            </w:pPr>
          </w:p>
          <w:p w14:paraId="51533574" w14:textId="77777777" w:rsidR="001A5DD4" w:rsidRPr="00F60A74" w:rsidRDefault="001A5DD4" w:rsidP="001A5DD4">
            <w:pPr>
              <w:spacing w:after="0"/>
              <w:rPr>
                <w:b/>
                <w:bCs/>
                <w:sz w:val="20"/>
                <w:szCs w:val="20"/>
              </w:rPr>
            </w:pPr>
          </w:p>
          <w:p w14:paraId="14DAE90F" w14:textId="1C00AE2C" w:rsidR="00FF195F" w:rsidRPr="00F60A74" w:rsidRDefault="00FF195F" w:rsidP="001353E3">
            <w:pPr>
              <w:spacing w:after="0"/>
              <w:jc w:val="both"/>
              <w:rPr>
                <w:b/>
                <w:sz w:val="20"/>
                <w:szCs w:val="20"/>
              </w:rPr>
            </w:pPr>
          </w:p>
        </w:tc>
        <w:tc>
          <w:tcPr>
            <w:tcW w:w="709" w:type="pct"/>
          </w:tcPr>
          <w:p w14:paraId="2D2B942E" w14:textId="2448E563" w:rsidR="00C44AD3" w:rsidRPr="00F60A74" w:rsidRDefault="00652E6F" w:rsidP="00CA0452">
            <w:pPr>
              <w:spacing w:after="0"/>
              <w:jc w:val="both"/>
              <w:rPr>
                <w:b/>
                <w:sz w:val="20"/>
                <w:szCs w:val="20"/>
              </w:rPr>
            </w:pPr>
            <w:r>
              <w:rPr>
                <w:b/>
                <w:sz w:val="20"/>
                <w:szCs w:val="20"/>
              </w:rPr>
              <w:lastRenderedPageBreak/>
              <w:t>Compatibil</w:t>
            </w:r>
          </w:p>
        </w:tc>
        <w:tc>
          <w:tcPr>
            <w:tcW w:w="1042" w:type="pct"/>
          </w:tcPr>
          <w:p w14:paraId="7BE0773C" w14:textId="1D48D75E" w:rsidR="00C44AD3" w:rsidRPr="00F60A74" w:rsidRDefault="00C44AD3" w:rsidP="00FF195F">
            <w:pPr>
              <w:spacing w:after="0"/>
              <w:jc w:val="both"/>
              <w:rPr>
                <w:b/>
                <w:sz w:val="20"/>
                <w:szCs w:val="20"/>
              </w:rPr>
            </w:pPr>
          </w:p>
        </w:tc>
      </w:tr>
      <w:tr w:rsidR="00C44AD3" w:rsidRPr="00F60A74" w14:paraId="30607D5B" w14:textId="77777777" w:rsidTr="00863610">
        <w:trPr>
          <w:jc w:val="center"/>
        </w:trPr>
        <w:tc>
          <w:tcPr>
            <w:tcW w:w="1550" w:type="pct"/>
            <w:gridSpan w:val="2"/>
          </w:tcPr>
          <w:p w14:paraId="1CE69AD0" w14:textId="342F8624" w:rsidR="00C44AD3" w:rsidRPr="00F60A74" w:rsidRDefault="00C44AD3" w:rsidP="00C44AD3">
            <w:pPr>
              <w:tabs>
                <w:tab w:val="left" w:pos="903"/>
              </w:tabs>
              <w:spacing w:after="0"/>
              <w:jc w:val="center"/>
              <w:rPr>
                <w:b/>
                <w:i/>
                <w:iCs/>
                <w:sz w:val="20"/>
                <w:szCs w:val="20"/>
              </w:rPr>
            </w:pPr>
            <w:r w:rsidRPr="00F60A74">
              <w:rPr>
                <w:b/>
                <w:i/>
                <w:iCs/>
                <w:sz w:val="20"/>
                <w:szCs w:val="20"/>
              </w:rPr>
              <w:t>Articolul 20</w:t>
            </w:r>
          </w:p>
          <w:p w14:paraId="55CDCD97" w14:textId="0F2501C8" w:rsidR="00C44AD3" w:rsidRPr="00F60A74" w:rsidRDefault="00C44AD3" w:rsidP="00C44AD3">
            <w:pPr>
              <w:tabs>
                <w:tab w:val="left" w:pos="903"/>
              </w:tabs>
              <w:spacing w:after="0"/>
              <w:jc w:val="center"/>
              <w:rPr>
                <w:b/>
                <w:bCs/>
                <w:i/>
                <w:iCs/>
                <w:sz w:val="20"/>
                <w:szCs w:val="20"/>
              </w:rPr>
            </w:pPr>
            <w:r w:rsidRPr="00F60A74">
              <w:rPr>
                <w:b/>
                <w:bCs/>
                <w:i/>
                <w:iCs/>
                <w:sz w:val="20"/>
                <w:szCs w:val="20"/>
              </w:rPr>
              <w:t>Grupul de experți ai statelor memb</w:t>
            </w:r>
            <w:r w:rsidR="007D39AE" w:rsidRPr="00F60A74">
              <w:rPr>
                <w:b/>
                <w:bCs/>
                <w:i/>
                <w:iCs/>
                <w:sz w:val="20"/>
                <w:szCs w:val="20"/>
              </w:rPr>
              <w:t>re</w:t>
            </w:r>
          </w:p>
          <w:p w14:paraId="6124E672" w14:textId="77777777" w:rsidR="00C44AD3" w:rsidRPr="00F60A74" w:rsidRDefault="00C44AD3" w:rsidP="00C44AD3">
            <w:pPr>
              <w:tabs>
                <w:tab w:val="left" w:pos="903"/>
              </w:tabs>
              <w:spacing w:after="0"/>
              <w:jc w:val="both"/>
              <w:rPr>
                <w:sz w:val="20"/>
                <w:szCs w:val="20"/>
              </w:rPr>
            </w:pPr>
            <w:r w:rsidRPr="00F60A74">
              <w:rPr>
                <w:sz w:val="20"/>
                <w:szCs w:val="20"/>
              </w:rPr>
              <w:t>Comisia instituie un grup de experți ai statelor membre, sub forma unui subgrup al forumului privind proiectarea ecologică, compus din experți desemnați de statele membre.</w:t>
            </w:r>
          </w:p>
          <w:p w14:paraId="5FA98F89" w14:textId="77777777" w:rsidR="00C44AD3" w:rsidRPr="00F60A74" w:rsidRDefault="00C44AD3" w:rsidP="00C44AD3">
            <w:pPr>
              <w:tabs>
                <w:tab w:val="left" w:pos="903"/>
              </w:tabs>
              <w:spacing w:after="0"/>
              <w:jc w:val="both"/>
              <w:rPr>
                <w:sz w:val="20"/>
                <w:szCs w:val="20"/>
              </w:rPr>
            </w:pPr>
            <w:r w:rsidRPr="00F60A74">
              <w:rPr>
                <w:sz w:val="20"/>
                <w:szCs w:val="20"/>
              </w:rPr>
              <w:t>Experții respectivi contribuie în special la:</w:t>
            </w:r>
          </w:p>
          <w:tbl>
            <w:tblPr>
              <w:tblW w:w="5000" w:type="pct"/>
              <w:shd w:val="clear" w:color="auto" w:fill="FFFFFF"/>
              <w:tblCellMar>
                <w:left w:w="0" w:type="dxa"/>
                <w:right w:w="0" w:type="dxa"/>
              </w:tblCellMar>
              <w:tblLook w:val="04A0" w:firstRow="1" w:lastRow="0" w:firstColumn="1" w:lastColumn="0" w:noHBand="0" w:noVBand="1"/>
            </w:tblPr>
            <w:tblGrid>
              <w:gridCol w:w="249"/>
              <w:gridCol w:w="4046"/>
            </w:tblGrid>
            <w:tr w:rsidR="00C44AD3" w:rsidRPr="00F60A74" w14:paraId="0BA6E759" w14:textId="77777777" w:rsidTr="00096198">
              <w:tc>
                <w:tcPr>
                  <w:tcW w:w="0" w:type="auto"/>
                  <w:shd w:val="clear" w:color="auto" w:fill="FFFFFF"/>
                  <w:hideMark/>
                </w:tcPr>
                <w:p w14:paraId="06F458BC" w14:textId="77777777" w:rsidR="00C44AD3" w:rsidRPr="00F60A74" w:rsidRDefault="00C44AD3" w:rsidP="00C44AD3">
                  <w:pPr>
                    <w:tabs>
                      <w:tab w:val="left" w:pos="903"/>
                    </w:tabs>
                    <w:spacing w:after="0"/>
                    <w:jc w:val="both"/>
                    <w:rPr>
                      <w:sz w:val="20"/>
                      <w:szCs w:val="20"/>
                    </w:rPr>
                  </w:pPr>
                  <w:r w:rsidRPr="00F60A74">
                    <w:rPr>
                      <w:sz w:val="20"/>
                      <w:szCs w:val="20"/>
                    </w:rPr>
                    <w:t>(a)</w:t>
                  </w:r>
                </w:p>
              </w:tc>
              <w:tc>
                <w:tcPr>
                  <w:tcW w:w="0" w:type="auto"/>
                  <w:shd w:val="clear" w:color="auto" w:fill="FFFFFF"/>
                  <w:hideMark/>
                </w:tcPr>
                <w:p w14:paraId="66FCCF3B" w14:textId="77777777" w:rsidR="00C44AD3" w:rsidRPr="00F60A74" w:rsidRDefault="00C44AD3" w:rsidP="00C44AD3">
                  <w:pPr>
                    <w:tabs>
                      <w:tab w:val="left" w:pos="903"/>
                    </w:tabs>
                    <w:spacing w:after="0"/>
                    <w:jc w:val="both"/>
                    <w:rPr>
                      <w:sz w:val="20"/>
                      <w:szCs w:val="20"/>
                    </w:rPr>
                  </w:pPr>
                  <w:r w:rsidRPr="00F60A74">
                    <w:rPr>
                      <w:sz w:val="20"/>
                      <w:szCs w:val="20"/>
                    </w:rPr>
                    <w:t>elaborarea cerințelor de proiectare ecologică;</w:t>
                  </w:r>
                </w:p>
              </w:tc>
            </w:tr>
          </w:tbl>
          <w:p w14:paraId="1D05FDCD" w14:textId="77777777" w:rsidR="00C44AD3" w:rsidRPr="00F60A74" w:rsidRDefault="00C44AD3" w:rsidP="00C44AD3">
            <w:pPr>
              <w:tabs>
                <w:tab w:val="left" w:pos="903"/>
              </w:tabs>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83"/>
              <w:gridCol w:w="4012"/>
            </w:tblGrid>
            <w:tr w:rsidR="00C44AD3" w:rsidRPr="00F60A74" w14:paraId="14EF53FA" w14:textId="77777777" w:rsidTr="00096198">
              <w:tc>
                <w:tcPr>
                  <w:tcW w:w="0" w:type="auto"/>
                  <w:shd w:val="clear" w:color="auto" w:fill="FFFFFF"/>
                  <w:hideMark/>
                </w:tcPr>
                <w:p w14:paraId="09E66B5B" w14:textId="77777777" w:rsidR="00C44AD3" w:rsidRPr="00F60A74" w:rsidRDefault="00C44AD3" w:rsidP="00C44AD3">
                  <w:pPr>
                    <w:tabs>
                      <w:tab w:val="left" w:pos="903"/>
                    </w:tabs>
                    <w:spacing w:after="0"/>
                    <w:jc w:val="both"/>
                    <w:rPr>
                      <w:sz w:val="20"/>
                      <w:szCs w:val="20"/>
                    </w:rPr>
                  </w:pPr>
                  <w:r w:rsidRPr="00F60A74">
                    <w:rPr>
                      <w:sz w:val="20"/>
                      <w:szCs w:val="20"/>
                    </w:rPr>
                    <w:t>(b)</w:t>
                  </w:r>
                </w:p>
              </w:tc>
              <w:tc>
                <w:tcPr>
                  <w:tcW w:w="0" w:type="auto"/>
                  <w:shd w:val="clear" w:color="auto" w:fill="FFFFFF"/>
                  <w:hideMark/>
                </w:tcPr>
                <w:p w14:paraId="67B13947" w14:textId="77777777" w:rsidR="00C44AD3" w:rsidRPr="00F60A74" w:rsidRDefault="00C44AD3" w:rsidP="00C44AD3">
                  <w:pPr>
                    <w:tabs>
                      <w:tab w:val="left" w:pos="903"/>
                    </w:tabs>
                    <w:spacing w:after="0"/>
                    <w:jc w:val="both"/>
                    <w:rPr>
                      <w:sz w:val="20"/>
                      <w:szCs w:val="20"/>
                    </w:rPr>
                  </w:pPr>
                  <w:r w:rsidRPr="00F60A74">
                    <w:rPr>
                      <w:sz w:val="20"/>
                      <w:szCs w:val="20"/>
                    </w:rPr>
                    <w:t>evaluarea măsurilor de autoreglementare;</w:t>
                  </w:r>
                </w:p>
              </w:tc>
            </w:tr>
          </w:tbl>
          <w:p w14:paraId="3C7568F9" w14:textId="77777777" w:rsidR="00C44AD3" w:rsidRPr="00F60A74" w:rsidRDefault="00C44AD3" w:rsidP="00C44AD3">
            <w:pPr>
              <w:tabs>
                <w:tab w:val="left" w:pos="903"/>
              </w:tabs>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4FD2323C" w14:textId="77777777" w:rsidTr="00096198">
              <w:tc>
                <w:tcPr>
                  <w:tcW w:w="0" w:type="auto"/>
                  <w:shd w:val="clear" w:color="auto" w:fill="FFFFFF"/>
                  <w:hideMark/>
                </w:tcPr>
                <w:p w14:paraId="7F48F969" w14:textId="77777777" w:rsidR="00C44AD3" w:rsidRPr="00F60A74" w:rsidRDefault="00C44AD3" w:rsidP="00C44AD3">
                  <w:pPr>
                    <w:tabs>
                      <w:tab w:val="left" w:pos="903"/>
                    </w:tabs>
                    <w:spacing w:after="0"/>
                    <w:jc w:val="both"/>
                    <w:rPr>
                      <w:sz w:val="20"/>
                      <w:szCs w:val="20"/>
                    </w:rPr>
                  </w:pPr>
                  <w:r w:rsidRPr="00F60A74">
                    <w:rPr>
                      <w:sz w:val="20"/>
                      <w:szCs w:val="20"/>
                    </w:rPr>
                    <w:t>(c)</w:t>
                  </w:r>
                </w:p>
              </w:tc>
              <w:tc>
                <w:tcPr>
                  <w:tcW w:w="0" w:type="auto"/>
                  <w:shd w:val="clear" w:color="auto" w:fill="FFFFFF"/>
                  <w:hideMark/>
                </w:tcPr>
                <w:p w14:paraId="5DB054F0" w14:textId="77777777" w:rsidR="002A7C64" w:rsidRPr="00F60A74" w:rsidRDefault="00C44AD3" w:rsidP="00C44AD3">
                  <w:pPr>
                    <w:tabs>
                      <w:tab w:val="left" w:pos="903"/>
                    </w:tabs>
                    <w:spacing w:after="0"/>
                    <w:jc w:val="both"/>
                    <w:rPr>
                      <w:sz w:val="20"/>
                      <w:szCs w:val="20"/>
                    </w:rPr>
                  </w:pPr>
                  <w:r w:rsidRPr="00F60A74">
                    <w:rPr>
                      <w:sz w:val="20"/>
                      <w:szCs w:val="20"/>
                    </w:rPr>
                    <w:t>schimbul de informații și de bune practici cu privire la măsurile menite să asigure respectarea mai strictă a prezentului regulament;</w:t>
                  </w:r>
                </w:p>
                <w:p w14:paraId="57B6E253" w14:textId="77777777" w:rsidR="002A7C64" w:rsidRPr="00F60A74" w:rsidRDefault="002A7C64" w:rsidP="00C44AD3">
                  <w:pPr>
                    <w:tabs>
                      <w:tab w:val="left" w:pos="903"/>
                    </w:tabs>
                    <w:spacing w:after="0"/>
                    <w:jc w:val="both"/>
                    <w:rPr>
                      <w:sz w:val="20"/>
                      <w:szCs w:val="20"/>
                    </w:rPr>
                  </w:pPr>
                </w:p>
                <w:p w14:paraId="2D9532FF" w14:textId="320728D9" w:rsidR="002A7C64" w:rsidRPr="00F60A74" w:rsidRDefault="002A7C64" w:rsidP="00C44AD3">
                  <w:pPr>
                    <w:tabs>
                      <w:tab w:val="left" w:pos="903"/>
                    </w:tabs>
                    <w:spacing w:after="0"/>
                    <w:jc w:val="both"/>
                    <w:rPr>
                      <w:sz w:val="20"/>
                      <w:szCs w:val="20"/>
                    </w:rPr>
                  </w:pPr>
                  <w:r w:rsidRPr="00F60A74">
                    <w:rPr>
                      <w:sz w:val="20"/>
                      <w:szCs w:val="20"/>
                    </w:rPr>
                    <w:t>▼C2</w:t>
                  </w:r>
                </w:p>
              </w:tc>
            </w:tr>
          </w:tbl>
          <w:p w14:paraId="4DDDFA38" w14:textId="77777777" w:rsidR="00C44AD3" w:rsidRPr="00F60A74" w:rsidRDefault="00C44AD3" w:rsidP="00C44AD3">
            <w:pPr>
              <w:tabs>
                <w:tab w:val="left" w:pos="903"/>
              </w:tabs>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03A097B7" w14:textId="77777777" w:rsidTr="00096198">
              <w:tc>
                <w:tcPr>
                  <w:tcW w:w="0" w:type="auto"/>
                  <w:shd w:val="clear" w:color="auto" w:fill="FFFFFF"/>
                  <w:hideMark/>
                </w:tcPr>
                <w:p w14:paraId="57D508B0" w14:textId="77777777" w:rsidR="00C44AD3" w:rsidRPr="00F60A74" w:rsidRDefault="00C44AD3" w:rsidP="00C44AD3">
                  <w:pPr>
                    <w:tabs>
                      <w:tab w:val="left" w:pos="903"/>
                    </w:tabs>
                    <w:spacing w:after="0"/>
                    <w:jc w:val="both"/>
                    <w:rPr>
                      <w:sz w:val="20"/>
                      <w:szCs w:val="20"/>
                    </w:rPr>
                  </w:pPr>
                  <w:r w:rsidRPr="00F60A74">
                    <w:rPr>
                      <w:sz w:val="20"/>
                      <w:szCs w:val="20"/>
                    </w:rPr>
                    <w:t>(d)</w:t>
                  </w:r>
                </w:p>
              </w:tc>
              <w:tc>
                <w:tcPr>
                  <w:tcW w:w="0" w:type="auto"/>
                  <w:shd w:val="clear" w:color="auto" w:fill="FFFFFF"/>
                  <w:hideMark/>
                </w:tcPr>
                <w:p w14:paraId="22BB39AE" w14:textId="57BBDDA8" w:rsidR="00C44AD3" w:rsidRPr="00F60A74" w:rsidRDefault="002A7C64" w:rsidP="00C44AD3">
                  <w:pPr>
                    <w:tabs>
                      <w:tab w:val="left" w:pos="903"/>
                    </w:tabs>
                    <w:spacing w:after="0"/>
                    <w:jc w:val="both"/>
                    <w:rPr>
                      <w:sz w:val="20"/>
                      <w:szCs w:val="20"/>
                    </w:rPr>
                  </w:pPr>
                  <w:r w:rsidRPr="00F60A74">
                    <w:rPr>
                      <w:sz w:val="20"/>
                      <w:szCs w:val="20"/>
                    </w:rPr>
                    <w:t>stabilirea priorităţilor cu privire la produsele de consum nevândute în legătură cu care trebuie să fie luată în considerare introducerea unei interdicţii de distrugere care să le fie impusă operatorilor economici în temeiul articolului 18 alineatul (3), în special echi pamente electrice și electronice atunci când se identifică mai întâi produsele de consum nevândute menţionate anterior</w:t>
                  </w:r>
                </w:p>
              </w:tc>
            </w:tr>
          </w:tbl>
          <w:p w14:paraId="1AEE1898" w14:textId="53550441" w:rsidR="00C44AD3" w:rsidRPr="00F60A74" w:rsidRDefault="00C44AD3" w:rsidP="00C44AD3">
            <w:pPr>
              <w:tabs>
                <w:tab w:val="left" w:pos="903"/>
              </w:tabs>
              <w:spacing w:after="0"/>
              <w:rPr>
                <w:bCs/>
                <w:sz w:val="20"/>
                <w:szCs w:val="20"/>
              </w:rPr>
            </w:pPr>
          </w:p>
        </w:tc>
        <w:tc>
          <w:tcPr>
            <w:tcW w:w="1699" w:type="pct"/>
          </w:tcPr>
          <w:p w14:paraId="68BE9AB0" w14:textId="1A8BB3E1" w:rsidR="000E1FCE" w:rsidRPr="00F60A74" w:rsidRDefault="007D39AE" w:rsidP="007D39AE">
            <w:pPr>
              <w:spacing w:after="0"/>
              <w:jc w:val="both"/>
              <w:rPr>
                <w:bCs/>
                <w:sz w:val="20"/>
                <w:szCs w:val="20"/>
              </w:rPr>
            </w:pPr>
            <w:r w:rsidRPr="00F60A74">
              <w:rPr>
                <w:b/>
                <w:sz w:val="20"/>
                <w:szCs w:val="20"/>
              </w:rPr>
              <w:t>Articolul 2</w:t>
            </w:r>
            <w:r w:rsidR="00B4338E">
              <w:rPr>
                <w:b/>
                <w:sz w:val="20"/>
                <w:szCs w:val="20"/>
              </w:rPr>
              <w:t>4</w:t>
            </w:r>
            <w:r w:rsidRPr="00F60A74">
              <w:rPr>
                <w:b/>
                <w:sz w:val="20"/>
                <w:szCs w:val="20"/>
              </w:rPr>
              <w:t xml:space="preserve">. </w:t>
            </w:r>
            <w:r w:rsidR="00951657" w:rsidRPr="00F60A74">
              <w:rPr>
                <w:bCs/>
                <w:sz w:val="20"/>
                <w:szCs w:val="20"/>
              </w:rPr>
              <w:t>Participarea în cadrul g</w:t>
            </w:r>
            <w:r w:rsidRPr="00F60A74">
              <w:rPr>
                <w:bCs/>
                <w:sz w:val="20"/>
                <w:szCs w:val="20"/>
              </w:rPr>
              <w:t>rupul</w:t>
            </w:r>
            <w:r w:rsidR="00951657" w:rsidRPr="00F60A74">
              <w:rPr>
                <w:bCs/>
                <w:sz w:val="20"/>
                <w:szCs w:val="20"/>
              </w:rPr>
              <w:t>ui</w:t>
            </w:r>
            <w:r w:rsidRPr="00F60A74">
              <w:rPr>
                <w:bCs/>
                <w:sz w:val="20"/>
                <w:szCs w:val="20"/>
              </w:rPr>
              <w:t xml:space="preserve"> de experți ai statelor membre</w:t>
            </w:r>
            <w:r w:rsidR="00951657" w:rsidRPr="00F60A74">
              <w:rPr>
                <w:bCs/>
                <w:sz w:val="20"/>
                <w:szCs w:val="20"/>
              </w:rPr>
              <w:t xml:space="preserve"> ale Uniunii Europene</w:t>
            </w:r>
          </w:p>
          <w:p w14:paraId="3B323398" w14:textId="4752477F" w:rsidR="00951657" w:rsidRPr="00F60A74" w:rsidRDefault="00B4338E" w:rsidP="00951657">
            <w:pPr>
              <w:spacing w:before="120" w:after="120"/>
              <w:jc w:val="both"/>
              <w:rPr>
                <w:sz w:val="20"/>
                <w:szCs w:val="20"/>
              </w:rPr>
            </w:pPr>
            <w:r w:rsidRPr="00B4338E">
              <w:rPr>
                <w:bCs/>
                <w:sz w:val="20"/>
                <w:szCs w:val="20"/>
              </w:rPr>
              <w:t>Autoritățile de reglementare și/sau de supraveghere a pieței deleagă specialiști din cadrul acestora conform domeniului de competență instituțională pentru participarea, în calitate de observatori, în cadrul grupului de experți ai statelor membre ai Uniunii Europene, instituit în calitate de subgrup al forumului privind proiectarea ecologică</w:t>
            </w:r>
            <w:r w:rsidR="00B30F5E">
              <w:rPr>
                <w:bCs/>
                <w:sz w:val="20"/>
                <w:szCs w:val="20"/>
              </w:rPr>
              <w:t xml:space="preserve">, </w:t>
            </w:r>
            <w:r w:rsidR="00B30F5E" w:rsidRPr="00B30F5E">
              <w:rPr>
                <w:bCs/>
                <w:sz w:val="20"/>
                <w:szCs w:val="20"/>
              </w:rPr>
              <w:t>în condițiile și în limitele prevăzute de cadrul juridic aplicabil în relațiile dintre Republica Moldova și Uniunea Europeană.</w:t>
            </w:r>
          </w:p>
        </w:tc>
        <w:tc>
          <w:tcPr>
            <w:tcW w:w="709" w:type="pct"/>
          </w:tcPr>
          <w:p w14:paraId="0FF226CA" w14:textId="54C90E60" w:rsidR="00C44AD3" w:rsidRPr="00F60A74" w:rsidRDefault="00652E6F" w:rsidP="00CA0452">
            <w:pPr>
              <w:spacing w:after="0"/>
              <w:jc w:val="both"/>
              <w:rPr>
                <w:b/>
                <w:sz w:val="20"/>
                <w:szCs w:val="20"/>
              </w:rPr>
            </w:pPr>
            <w:r>
              <w:rPr>
                <w:b/>
                <w:sz w:val="20"/>
                <w:szCs w:val="20"/>
              </w:rPr>
              <w:t>Compatibil</w:t>
            </w:r>
          </w:p>
        </w:tc>
        <w:tc>
          <w:tcPr>
            <w:tcW w:w="1042" w:type="pct"/>
          </w:tcPr>
          <w:p w14:paraId="57C6BB52" w14:textId="1C88E8EC" w:rsidR="00C44AD3" w:rsidRPr="00F60A74" w:rsidRDefault="00C44AD3" w:rsidP="000E1FCE">
            <w:pPr>
              <w:spacing w:after="0"/>
              <w:jc w:val="both"/>
              <w:rPr>
                <w:b/>
                <w:sz w:val="20"/>
                <w:szCs w:val="20"/>
              </w:rPr>
            </w:pPr>
          </w:p>
        </w:tc>
      </w:tr>
      <w:tr w:rsidR="00C44AD3" w:rsidRPr="00F60A74" w14:paraId="3F5A963E" w14:textId="77777777" w:rsidTr="00863610">
        <w:trPr>
          <w:jc w:val="center"/>
        </w:trPr>
        <w:tc>
          <w:tcPr>
            <w:tcW w:w="1550" w:type="pct"/>
            <w:gridSpan w:val="2"/>
          </w:tcPr>
          <w:p w14:paraId="5B948940" w14:textId="77777777" w:rsidR="002A7C64" w:rsidRPr="00F60A74" w:rsidRDefault="002A7C64" w:rsidP="002A7C64">
            <w:pPr>
              <w:spacing w:after="0"/>
              <w:rPr>
                <w:b/>
                <w:sz w:val="20"/>
                <w:szCs w:val="20"/>
                <w:u w:val="single"/>
              </w:rPr>
            </w:pPr>
            <w:r w:rsidRPr="00F60A74">
              <w:rPr>
                <w:b/>
                <w:sz w:val="20"/>
                <w:szCs w:val="20"/>
                <w:u w:val="single"/>
              </w:rPr>
              <w:t xml:space="preserve">▼B </w:t>
            </w:r>
          </w:p>
          <w:p w14:paraId="167252A6" w14:textId="0DBB0AA8" w:rsidR="00C44AD3" w:rsidRPr="00F60A74" w:rsidRDefault="00C44AD3" w:rsidP="00C44AD3">
            <w:pPr>
              <w:spacing w:after="0"/>
              <w:jc w:val="center"/>
              <w:rPr>
                <w:b/>
                <w:i/>
                <w:iCs/>
                <w:sz w:val="20"/>
                <w:szCs w:val="20"/>
              </w:rPr>
            </w:pPr>
            <w:r w:rsidRPr="00F60A74">
              <w:rPr>
                <w:b/>
                <w:i/>
                <w:iCs/>
                <w:sz w:val="20"/>
                <w:szCs w:val="20"/>
              </w:rPr>
              <w:lastRenderedPageBreak/>
              <w:t>Articolul 21</w:t>
            </w:r>
          </w:p>
          <w:p w14:paraId="3AD96AAB" w14:textId="77777777" w:rsidR="00C44AD3" w:rsidRPr="00F60A74" w:rsidRDefault="00C44AD3" w:rsidP="00C44AD3">
            <w:pPr>
              <w:spacing w:after="0"/>
              <w:jc w:val="center"/>
              <w:rPr>
                <w:b/>
                <w:bCs/>
                <w:i/>
                <w:iCs/>
                <w:sz w:val="20"/>
                <w:szCs w:val="20"/>
              </w:rPr>
            </w:pPr>
            <w:r w:rsidRPr="00F60A74">
              <w:rPr>
                <w:b/>
                <w:bCs/>
                <w:i/>
                <w:iCs/>
                <w:sz w:val="20"/>
                <w:szCs w:val="20"/>
              </w:rPr>
              <w:t>Măsurile de autoreglementare</w:t>
            </w:r>
          </w:p>
          <w:p w14:paraId="1BAA2E66" w14:textId="77777777" w:rsidR="00C44AD3" w:rsidRPr="00F60A74" w:rsidRDefault="00C44AD3" w:rsidP="00C44AD3">
            <w:pPr>
              <w:spacing w:after="0"/>
              <w:jc w:val="both"/>
              <w:rPr>
                <w:bCs/>
                <w:sz w:val="20"/>
                <w:szCs w:val="20"/>
              </w:rPr>
            </w:pPr>
            <w:r w:rsidRPr="00F60A74">
              <w:rPr>
                <w:bCs/>
                <w:sz w:val="20"/>
                <w:szCs w:val="20"/>
              </w:rPr>
              <w:t>(1)   Operatorii economici pot prezenta Comisiei o măsură de autoreglementare care stabilește cerințe în materie de proiectare ecologică pentru produsele care nu intră în domeniul de aplicare al actului delegat adoptat în temeiul articolului 4 sau care nu sunt incluse în planul de lucru. Operatorii respectivi fac dovada îndeplinirii criteriilor menționate la alineatul (3) de la prezentul articol.</w:t>
            </w:r>
          </w:p>
          <w:p w14:paraId="6AC2CFE6" w14:textId="77777777" w:rsidR="00C44AD3" w:rsidRPr="00F60A74" w:rsidRDefault="00C44AD3" w:rsidP="00C44AD3">
            <w:pPr>
              <w:spacing w:after="0"/>
              <w:jc w:val="both"/>
              <w:rPr>
                <w:bCs/>
                <w:sz w:val="20"/>
                <w:szCs w:val="20"/>
              </w:rPr>
            </w:pPr>
            <w:r w:rsidRPr="00F60A74">
              <w:rPr>
                <w:bCs/>
                <w:sz w:val="20"/>
                <w:szCs w:val="20"/>
              </w:rPr>
              <w:t>(2)   Măsura de autoreglementare prezentată în conformitate cu alineatul (1) trebuie să conțină următoarele informații: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A67C7BE" w14:textId="77777777" w:rsidTr="00096198">
              <w:tc>
                <w:tcPr>
                  <w:tcW w:w="0" w:type="auto"/>
                  <w:hideMark/>
                </w:tcPr>
                <w:p w14:paraId="4EAEAA62"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1DCB46CC" w14:textId="77777777" w:rsidR="00C44AD3" w:rsidRPr="00F60A74" w:rsidRDefault="00C44AD3" w:rsidP="00C44AD3">
                  <w:pPr>
                    <w:spacing w:after="0"/>
                    <w:jc w:val="both"/>
                    <w:rPr>
                      <w:bCs/>
                      <w:sz w:val="20"/>
                      <w:szCs w:val="20"/>
                    </w:rPr>
                  </w:pPr>
                  <w:r w:rsidRPr="00F60A74">
                    <w:rPr>
                      <w:bCs/>
                      <w:sz w:val="20"/>
                      <w:szCs w:val="20"/>
                    </w:rPr>
                    <w:t>o listă a operatorilor economici care sunt semnatari ai măsurii de autoreglementare;</w:t>
                  </w:r>
                </w:p>
              </w:tc>
            </w:tr>
          </w:tbl>
          <w:p w14:paraId="1A669061"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D01947F" w14:textId="77777777" w:rsidTr="00096198">
              <w:tc>
                <w:tcPr>
                  <w:tcW w:w="0" w:type="auto"/>
                  <w:hideMark/>
                </w:tcPr>
                <w:p w14:paraId="6BBD903C"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62533412" w14:textId="77777777" w:rsidR="00C44AD3" w:rsidRPr="00F60A74" w:rsidRDefault="00C44AD3" w:rsidP="00C44AD3">
                  <w:pPr>
                    <w:spacing w:after="0"/>
                    <w:jc w:val="both"/>
                    <w:rPr>
                      <w:bCs/>
                      <w:sz w:val="20"/>
                      <w:szCs w:val="20"/>
                    </w:rPr>
                  </w:pPr>
                  <w:r w:rsidRPr="00F60A74">
                    <w:rPr>
                      <w:bCs/>
                      <w:sz w:val="20"/>
                      <w:szCs w:val="20"/>
                    </w:rPr>
                    <w:t>cerințele în materie de proiectare ecologică aplicabile produselor care fac obiectul măsurii de autoreglementare;</w:t>
                  </w:r>
                </w:p>
              </w:tc>
            </w:tr>
          </w:tbl>
          <w:p w14:paraId="30AA8C94"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22D94BF" w14:textId="77777777" w:rsidTr="00096198">
              <w:tc>
                <w:tcPr>
                  <w:tcW w:w="0" w:type="auto"/>
                  <w:hideMark/>
                </w:tcPr>
                <w:p w14:paraId="19DFC556"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38A2373B" w14:textId="77777777" w:rsidR="00C44AD3" w:rsidRPr="00F60A74" w:rsidRDefault="00C44AD3" w:rsidP="00C44AD3">
                  <w:pPr>
                    <w:spacing w:after="0"/>
                    <w:jc w:val="both"/>
                    <w:rPr>
                      <w:bCs/>
                      <w:sz w:val="20"/>
                      <w:szCs w:val="20"/>
                    </w:rPr>
                  </w:pPr>
                  <w:r w:rsidRPr="00F60A74">
                    <w:rPr>
                      <w:bCs/>
                      <w:sz w:val="20"/>
                      <w:szCs w:val="20"/>
                    </w:rPr>
                    <w:t xml:space="preserve">un plan de monitorizare detaliat, transparent și obiectiv, cu responsabilități clar identificate pentru industrie și inspectorii independenți, inclusiv criteriile stabilite la </w:t>
                  </w:r>
                  <w:r w:rsidRPr="00CE365C">
                    <w:rPr>
                      <w:bCs/>
                      <w:sz w:val="20"/>
                      <w:szCs w:val="20"/>
                    </w:rPr>
                    <w:t>punctul 6 din anexa VI;</w:t>
                  </w:r>
                </w:p>
              </w:tc>
            </w:tr>
          </w:tbl>
          <w:p w14:paraId="69B033B5"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265F3FC" w14:textId="77777777" w:rsidTr="00096198">
              <w:tc>
                <w:tcPr>
                  <w:tcW w:w="0" w:type="auto"/>
                  <w:hideMark/>
                </w:tcPr>
                <w:p w14:paraId="27BC9C2B"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09BFE94D" w14:textId="77777777" w:rsidR="00C44AD3" w:rsidRPr="00F60A74" w:rsidRDefault="00C44AD3" w:rsidP="00C44AD3">
                  <w:pPr>
                    <w:spacing w:after="0"/>
                    <w:jc w:val="both"/>
                    <w:rPr>
                      <w:bCs/>
                      <w:sz w:val="20"/>
                      <w:szCs w:val="20"/>
                    </w:rPr>
                  </w:pPr>
                  <w:r w:rsidRPr="00F60A74">
                    <w:rPr>
                      <w:bCs/>
                      <w:sz w:val="20"/>
                      <w:szCs w:val="20"/>
                    </w:rPr>
                    <w:t>norme privind informațiile care trebuie raportate de semnatari și privind testele și inspecțiile;</w:t>
                  </w:r>
                </w:p>
              </w:tc>
            </w:tr>
          </w:tbl>
          <w:p w14:paraId="3C4DC930"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2834FEF" w14:textId="77777777" w:rsidTr="00096198">
              <w:tc>
                <w:tcPr>
                  <w:tcW w:w="0" w:type="auto"/>
                  <w:hideMark/>
                </w:tcPr>
                <w:p w14:paraId="0F2C0A96"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279ECF4C" w14:textId="77777777" w:rsidR="00C44AD3" w:rsidRPr="00F60A74" w:rsidRDefault="00C44AD3" w:rsidP="00C44AD3">
                  <w:pPr>
                    <w:spacing w:after="0"/>
                    <w:jc w:val="both"/>
                    <w:rPr>
                      <w:bCs/>
                      <w:sz w:val="20"/>
                      <w:szCs w:val="20"/>
                    </w:rPr>
                  </w:pPr>
                  <w:r w:rsidRPr="00F60A74">
                    <w:rPr>
                      <w:bCs/>
                      <w:sz w:val="20"/>
                      <w:szCs w:val="20"/>
                    </w:rPr>
                    <w:t>norme privind consecințele nerespectării de către un semnatar care includ dispoziții conform cărora, în cazul în care semnatarul nu a întreprins suficiente acțiuni corective în termen de trei luni, acesta este eliminat dintre semnatarii respectivei măsuri de autoreglementare; și</w:t>
                  </w:r>
                </w:p>
              </w:tc>
            </w:tr>
          </w:tbl>
          <w:p w14:paraId="529E3593"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73144370" w14:textId="77777777" w:rsidTr="00096198">
              <w:tc>
                <w:tcPr>
                  <w:tcW w:w="0" w:type="auto"/>
                  <w:hideMark/>
                </w:tcPr>
                <w:p w14:paraId="1A7A399F" w14:textId="77777777" w:rsidR="00C44AD3" w:rsidRPr="00F60A74" w:rsidRDefault="00C44AD3" w:rsidP="00C44AD3">
                  <w:pPr>
                    <w:spacing w:after="0"/>
                    <w:jc w:val="both"/>
                    <w:rPr>
                      <w:bCs/>
                      <w:sz w:val="20"/>
                      <w:szCs w:val="20"/>
                    </w:rPr>
                  </w:pPr>
                  <w:r w:rsidRPr="00F60A74">
                    <w:rPr>
                      <w:bCs/>
                      <w:sz w:val="20"/>
                      <w:szCs w:val="20"/>
                    </w:rPr>
                    <w:t>(f)</w:t>
                  </w:r>
                </w:p>
              </w:tc>
              <w:tc>
                <w:tcPr>
                  <w:tcW w:w="0" w:type="auto"/>
                  <w:hideMark/>
                </w:tcPr>
                <w:p w14:paraId="5E014DD8" w14:textId="77777777" w:rsidR="00C44AD3" w:rsidRPr="00F60A74" w:rsidRDefault="00C44AD3" w:rsidP="00C44AD3">
                  <w:pPr>
                    <w:spacing w:after="0"/>
                    <w:jc w:val="both"/>
                    <w:rPr>
                      <w:bCs/>
                      <w:sz w:val="20"/>
                      <w:szCs w:val="20"/>
                    </w:rPr>
                  </w:pPr>
                  <w:r w:rsidRPr="00F60A74">
                    <w:rPr>
                      <w:bCs/>
                      <w:sz w:val="20"/>
                      <w:szCs w:val="20"/>
                    </w:rPr>
                    <w:t xml:space="preserve">o notă explicativă privind modul în care măsura de autoreglementare înaintată în conformitate cu alineatul (1) îmbunătățește sustenabilitatea produselor din punctul de vedere al mediului, în conformitate cu obiectivele prezentului regulament, mai rapid sau la costuri mai mici decât un act delegat adoptat în temeiul articolului 4; nota respectivă este sprijinită de dovezi ce constau într-o analiză tehnică, de mediu și economică structurată, care să justifice cerințele în materie de </w:t>
                  </w:r>
                  <w:r w:rsidRPr="00F60A74">
                    <w:rPr>
                      <w:bCs/>
                      <w:sz w:val="20"/>
                      <w:szCs w:val="20"/>
                    </w:rPr>
                    <w:lastRenderedPageBreak/>
                    <w:t>proiectare ecologică și obiectivele măsurii de autoreglementare și să evalueze impactul cerințelor respective în materie de proiectare ecologică.</w:t>
                  </w:r>
                </w:p>
              </w:tc>
            </w:tr>
          </w:tbl>
          <w:p w14:paraId="6B6C1612" w14:textId="77777777" w:rsidR="00C44AD3" w:rsidRPr="00F60A74" w:rsidRDefault="00C44AD3" w:rsidP="00C44AD3">
            <w:pPr>
              <w:spacing w:after="0"/>
              <w:jc w:val="both"/>
              <w:rPr>
                <w:bCs/>
                <w:sz w:val="20"/>
                <w:szCs w:val="20"/>
              </w:rPr>
            </w:pPr>
            <w:r w:rsidRPr="00F60A74">
              <w:rPr>
                <w:bCs/>
                <w:sz w:val="20"/>
                <w:szCs w:val="20"/>
              </w:rPr>
              <w:lastRenderedPageBreak/>
              <w:t>Semnatarii măsurii de autoreglementare actualizează și pun la dispoziție informațiile menționate la prezentul alineat pe un site web accesibil în mod liber publicului.</w:t>
            </w:r>
          </w:p>
          <w:p w14:paraId="2C97B071" w14:textId="77777777" w:rsidR="00C44AD3" w:rsidRPr="00F60A74" w:rsidRDefault="00C44AD3" w:rsidP="00C44AD3">
            <w:pPr>
              <w:spacing w:after="0"/>
              <w:jc w:val="both"/>
              <w:rPr>
                <w:bCs/>
                <w:sz w:val="20"/>
                <w:szCs w:val="20"/>
              </w:rPr>
            </w:pPr>
            <w:r w:rsidRPr="00F60A74">
              <w:rPr>
                <w:bCs/>
                <w:sz w:val="20"/>
                <w:szCs w:val="20"/>
              </w:rPr>
              <w:t>Semnatarii măsurii de autoreglementare notifică fără întârziere Comisiei orice modificare a măsurii de autoreglementare, în special orice modificare în ceea ce îi privește.</w:t>
            </w:r>
          </w:p>
          <w:p w14:paraId="5258BB49" w14:textId="77777777" w:rsidR="00C44AD3" w:rsidRPr="00F60A74" w:rsidRDefault="00C44AD3" w:rsidP="00C44AD3">
            <w:pPr>
              <w:spacing w:after="0"/>
              <w:jc w:val="both"/>
              <w:rPr>
                <w:bCs/>
                <w:sz w:val="20"/>
                <w:szCs w:val="20"/>
              </w:rPr>
            </w:pPr>
            <w:r w:rsidRPr="00F60A74">
              <w:rPr>
                <w:bCs/>
                <w:sz w:val="20"/>
                <w:szCs w:val="20"/>
              </w:rPr>
              <w:t>(3)   Comisia evaluează măsura de autoreglementare prezentată și, dacă este necesar, solicită consiliere științifică din partea agențiilor descentralizate ale Uniunii. În evaluarea sa, Comisia verifică dacă sunt îndeplinite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FD0FE8B" w14:textId="77777777" w:rsidTr="00096198">
              <w:tc>
                <w:tcPr>
                  <w:tcW w:w="0" w:type="auto"/>
                  <w:hideMark/>
                </w:tcPr>
                <w:p w14:paraId="3115D05D" w14:textId="77777777" w:rsidR="00C44AD3" w:rsidRPr="00F60A74" w:rsidRDefault="00C44AD3" w:rsidP="00C44AD3">
                  <w:pPr>
                    <w:spacing w:after="0"/>
                    <w:jc w:val="both"/>
                    <w:rPr>
                      <w:bCs/>
                      <w:sz w:val="20"/>
                      <w:szCs w:val="20"/>
                    </w:rPr>
                  </w:pPr>
                  <w:r w:rsidRPr="00F60A74">
                    <w:rPr>
                      <w:bCs/>
                      <w:sz w:val="20"/>
                      <w:szCs w:val="20"/>
                    </w:rPr>
                    <w:t>(a)</w:t>
                  </w:r>
                </w:p>
              </w:tc>
              <w:tc>
                <w:tcPr>
                  <w:tcW w:w="0" w:type="auto"/>
                  <w:hideMark/>
                </w:tcPr>
                <w:p w14:paraId="2CE74864" w14:textId="77777777" w:rsidR="00C44AD3" w:rsidRPr="00F60A74" w:rsidRDefault="00C44AD3" w:rsidP="00C44AD3">
                  <w:pPr>
                    <w:spacing w:after="0"/>
                    <w:jc w:val="both"/>
                    <w:rPr>
                      <w:bCs/>
                      <w:sz w:val="20"/>
                      <w:szCs w:val="20"/>
                    </w:rPr>
                  </w:pPr>
                  <w:r w:rsidRPr="00F60A74">
                    <w:rPr>
                      <w:bCs/>
                      <w:sz w:val="20"/>
                      <w:szCs w:val="20"/>
                    </w:rPr>
                    <w:t>măsura de autoreglementare este prezentată de cel puțin doi operatori economici;</w:t>
                  </w:r>
                </w:p>
              </w:tc>
            </w:tr>
          </w:tbl>
          <w:p w14:paraId="4FC1E8A5"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43B51A6" w14:textId="77777777" w:rsidTr="00096198">
              <w:tc>
                <w:tcPr>
                  <w:tcW w:w="0" w:type="auto"/>
                  <w:hideMark/>
                </w:tcPr>
                <w:p w14:paraId="5D06ED16" w14:textId="77777777" w:rsidR="00C44AD3" w:rsidRPr="00F60A74" w:rsidRDefault="00C44AD3" w:rsidP="00C44AD3">
                  <w:pPr>
                    <w:spacing w:after="0"/>
                    <w:jc w:val="both"/>
                    <w:rPr>
                      <w:bCs/>
                      <w:sz w:val="20"/>
                      <w:szCs w:val="20"/>
                    </w:rPr>
                  </w:pPr>
                  <w:r w:rsidRPr="00F60A74">
                    <w:rPr>
                      <w:bCs/>
                      <w:sz w:val="20"/>
                      <w:szCs w:val="20"/>
                    </w:rPr>
                    <w:t>(b)</w:t>
                  </w:r>
                </w:p>
              </w:tc>
              <w:tc>
                <w:tcPr>
                  <w:tcW w:w="0" w:type="auto"/>
                  <w:hideMark/>
                </w:tcPr>
                <w:p w14:paraId="6DC25B74" w14:textId="77777777" w:rsidR="00C44AD3" w:rsidRPr="00F60A74" w:rsidRDefault="00C44AD3" w:rsidP="00C44AD3">
                  <w:pPr>
                    <w:spacing w:after="0"/>
                    <w:jc w:val="both"/>
                    <w:rPr>
                      <w:bCs/>
                      <w:sz w:val="20"/>
                      <w:szCs w:val="20"/>
                    </w:rPr>
                  </w:pPr>
                  <w:r w:rsidRPr="00F60A74">
                    <w:rPr>
                      <w:bCs/>
                      <w:sz w:val="20"/>
                      <w:szCs w:val="20"/>
                    </w:rPr>
                    <w:t>cota de piață, exprimată ca volum, a semnatarilor măsurii de autoreglementare în ceea ce privește produsele vizate de măsura respectivă este de cel puțin 80 % din unitățile introduse pe piață sau puse în funcțiune;</w:t>
                  </w:r>
                </w:p>
              </w:tc>
            </w:tr>
          </w:tbl>
          <w:p w14:paraId="02B82559"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2B27975" w14:textId="77777777" w:rsidTr="00096198">
              <w:tc>
                <w:tcPr>
                  <w:tcW w:w="0" w:type="auto"/>
                  <w:hideMark/>
                </w:tcPr>
                <w:p w14:paraId="6D7D8B37" w14:textId="77777777" w:rsidR="00C44AD3" w:rsidRPr="00F60A74" w:rsidRDefault="00C44AD3" w:rsidP="00C44AD3">
                  <w:pPr>
                    <w:spacing w:after="0"/>
                    <w:jc w:val="both"/>
                    <w:rPr>
                      <w:bCs/>
                      <w:sz w:val="20"/>
                      <w:szCs w:val="20"/>
                    </w:rPr>
                  </w:pPr>
                  <w:r w:rsidRPr="00F60A74">
                    <w:rPr>
                      <w:bCs/>
                      <w:sz w:val="20"/>
                      <w:szCs w:val="20"/>
                    </w:rPr>
                    <w:t>(c)</w:t>
                  </w:r>
                </w:p>
              </w:tc>
              <w:tc>
                <w:tcPr>
                  <w:tcW w:w="0" w:type="auto"/>
                  <w:hideMark/>
                </w:tcPr>
                <w:p w14:paraId="0452AC8E" w14:textId="77777777" w:rsidR="00C44AD3" w:rsidRPr="00F60A74" w:rsidRDefault="00C44AD3" w:rsidP="00C44AD3">
                  <w:pPr>
                    <w:spacing w:after="0"/>
                    <w:jc w:val="both"/>
                    <w:rPr>
                      <w:bCs/>
                      <w:sz w:val="20"/>
                      <w:szCs w:val="20"/>
                    </w:rPr>
                  </w:pPr>
                  <w:r w:rsidRPr="00F60A74">
                    <w:rPr>
                      <w:bCs/>
                      <w:sz w:val="20"/>
                      <w:szCs w:val="20"/>
                    </w:rPr>
                    <w:t>măsura de autoreglementare contribuie la îmbunătățirea produselor din perspectiva sustenabilității din punctul de vedere al mediului, în conformitate cu obiectivele prezentului regulament, și la asigurarea liberei circulații pe piața internă în mod mai rapid sau la costuri mai mici decât un act delegat adoptat în temeiul articolului 4 și constă în cerințe în materie de proiectare ecologică care sunt necesare pentru realizarea obiectivelor prezentului regulament;</w:t>
                  </w:r>
                </w:p>
              </w:tc>
            </w:tr>
          </w:tbl>
          <w:p w14:paraId="43EA6E59"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C96B25A" w14:textId="77777777" w:rsidTr="00096198">
              <w:tc>
                <w:tcPr>
                  <w:tcW w:w="0" w:type="auto"/>
                  <w:hideMark/>
                </w:tcPr>
                <w:p w14:paraId="13981517" w14:textId="77777777" w:rsidR="00C44AD3" w:rsidRPr="00F60A74" w:rsidRDefault="00C44AD3" w:rsidP="00C44AD3">
                  <w:pPr>
                    <w:spacing w:after="0"/>
                    <w:jc w:val="both"/>
                    <w:rPr>
                      <w:bCs/>
                      <w:sz w:val="20"/>
                      <w:szCs w:val="20"/>
                    </w:rPr>
                  </w:pPr>
                  <w:r w:rsidRPr="00F60A74">
                    <w:rPr>
                      <w:bCs/>
                      <w:sz w:val="20"/>
                      <w:szCs w:val="20"/>
                    </w:rPr>
                    <w:t>(d)</w:t>
                  </w:r>
                </w:p>
              </w:tc>
              <w:tc>
                <w:tcPr>
                  <w:tcW w:w="0" w:type="auto"/>
                  <w:hideMark/>
                </w:tcPr>
                <w:p w14:paraId="4C6DD524" w14:textId="77777777" w:rsidR="00C44AD3" w:rsidRPr="00F60A74" w:rsidRDefault="00C44AD3" w:rsidP="00C44AD3">
                  <w:pPr>
                    <w:spacing w:after="0"/>
                    <w:jc w:val="both"/>
                    <w:rPr>
                      <w:bCs/>
                      <w:sz w:val="20"/>
                      <w:szCs w:val="20"/>
                    </w:rPr>
                  </w:pPr>
                  <w:r w:rsidRPr="00F60A74">
                    <w:rPr>
                      <w:bCs/>
                      <w:sz w:val="20"/>
                      <w:szCs w:val="20"/>
                    </w:rPr>
                    <w:t>măsura de autoreglementare respectă criteriile stabilite în anexa VI;</w:t>
                  </w:r>
                </w:p>
              </w:tc>
            </w:tr>
          </w:tbl>
          <w:p w14:paraId="2C44EC3B" w14:textId="77777777" w:rsidR="00C44AD3" w:rsidRPr="00F60A74" w:rsidRDefault="00C44AD3" w:rsidP="00C44AD3">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F60A74" w:rsidRPr="00F60A74" w14:paraId="7B135F79" w14:textId="77777777" w:rsidTr="00096198">
              <w:tc>
                <w:tcPr>
                  <w:tcW w:w="0" w:type="auto"/>
                  <w:hideMark/>
                </w:tcPr>
                <w:p w14:paraId="6B275C7D" w14:textId="77777777" w:rsidR="00C44AD3" w:rsidRPr="00F60A74" w:rsidRDefault="00C44AD3" w:rsidP="00C44AD3">
                  <w:pPr>
                    <w:spacing w:after="0"/>
                    <w:jc w:val="both"/>
                    <w:rPr>
                      <w:bCs/>
                      <w:sz w:val="20"/>
                      <w:szCs w:val="20"/>
                    </w:rPr>
                  </w:pPr>
                  <w:r w:rsidRPr="00F60A74">
                    <w:rPr>
                      <w:bCs/>
                      <w:sz w:val="20"/>
                      <w:szCs w:val="20"/>
                    </w:rPr>
                    <w:t>(e)</w:t>
                  </w:r>
                </w:p>
              </w:tc>
              <w:tc>
                <w:tcPr>
                  <w:tcW w:w="0" w:type="auto"/>
                  <w:hideMark/>
                </w:tcPr>
                <w:p w14:paraId="60140512" w14:textId="77777777" w:rsidR="00C44AD3" w:rsidRPr="00F60A74" w:rsidRDefault="00C44AD3" w:rsidP="00C44AD3">
                  <w:pPr>
                    <w:spacing w:after="0"/>
                    <w:jc w:val="both"/>
                    <w:rPr>
                      <w:bCs/>
                      <w:sz w:val="20"/>
                      <w:szCs w:val="20"/>
                    </w:rPr>
                  </w:pPr>
                  <w:r w:rsidRPr="00F60A74">
                    <w:rPr>
                      <w:bCs/>
                      <w:sz w:val="20"/>
                      <w:szCs w:val="20"/>
                    </w:rPr>
                    <w:t>măsura de autoreglementare este în conformitate cu dreptul Uniunii și cu angajamentele comerciale internaționale ale Uniunii.</w:t>
                  </w:r>
                </w:p>
              </w:tc>
            </w:tr>
          </w:tbl>
          <w:p w14:paraId="3142A04A" w14:textId="77777777" w:rsidR="00C44AD3" w:rsidRPr="00F60A74" w:rsidRDefault="00C44AD3" w:rsidP="00C44AD3">
            <w:pPr>
              <w:spacing w:after="0"/>
              <w:jc w:val="both"/>
              <w:rPr>
                <w:bCs/>
                <w:sz w:val="20"/>
                <w:szCs w:val="20"/>
              </w:rPr>
            </w:pPr>
            <w:r w:rsidRPr="00F60A74">
              <w:rPr>
                <w:bCs/>
                <w:sz w:val="20"/>
                <w:szCs w:val="20"/>
              </w:rPr>
              <w:t xml:space="preserve">Comisia adoptă un act de punere în aplicare care conține o listă de măsuri de autoreglementare care </w:t>
            </w:r>
            <w:r w:rsidRPr="00F60A74">
              <w:rPr>
                <w:bCs/>
                <w:sz w:val="20"/>
                <w:szCs w:val="20"/>
              </w:rPr>
              <w:lastRenderedPageBreak/>
              <w:t>îndeplinesc criteriile prezentului articol. Actul de punere în aplicare respectiv se adoptă în conformitate cu procedura de consultare prevăzută la articolul 73 alineatul (2).</w:t>
            </w:r>
          </w:p>
          <w:p w14:paraId="640C101F" w14:textId="77777777" w:rsidR="00C44AD3" w:rsidRPr="00F60A74" w:rsidRDefault="00C44AD3" w:rsidP="00C44AD3">
            <w:pPr>
              <w:spacing w:after="0"/>
              <w:jc w:val="both"/>
              <w:rPr>
                <w:bCs/>
                <w:sz w:val="20"/>
                <w:szCs w:val="20"/>
              </w:rPr>
            </w:pPr>
            <w:r w:rsidRPr="00F60A74">
              <w:rPr>
                <w:bCs/>
                <w:sz w:val="20"/>
                <w:szCs w:val="20"/>
              </w:rPr>
              <w:t>(4)   Comisia poate solicita în orice moment semnatarilor unei măsuri de autoreglementare enumerate într-un act de punere în aplicare adoptat în temeiul alineatului (3) al doilea paragraf să prezinte, într-o perioadă de timp adecvată, o versiune revizuită și actualizată a măsurii respective, având în vedere evoluțiile relevante ale pieței sau ale tehnologiei referitoare la grupa de produse în cauză. În cazul în care Comisia are motive să creadă că nu mai sunt îndeplinite criteriile prevăzute la prezentul articol, semnatarii prezintă o versiune revizuită și actualizată a măsurii respective în termen de trei luni de la solicitarea Comisiei.</w:t>
            </w:r>
          </w:p>
          <w:p w14:paraId="3DD35BEA" w14:textId="77777777" w:rsidR="00C44AD3" w:rsidRPr="00F60A74" w:rsidRDefault="00C44AD3" w:rsidP="00C44AD3">
            <w:pPr>
              <w:spacing w:after="0"/>
              <w:jc w:val="both"/>
              <w:rPr>
                <w:bCs/>
                <w:sz w:val="20"/>
                <w:szCs w:val="20"/>
              </w:rPr>
            </w:pPr>
            <w:r w:rsidRPr="00F60A74">
              <w:rPr>
                <w:bCs/>
                <w:sz w:val="20"/>
                <w:szCs w:val="20"/>
              </w:rPr>
              <w:t>(5)   Odată ce o măsură de autoreglementare a fost inclusă într-un act de punere în aplicare adoptat în temeiul alineatului (3) al doilea paragraf, semnatarii măsurii respective raportează Comisiei, la intervale regulate prevăzute în respectivul act de punere în aplicare, cu privire la progresele înregistrate în direcția atingerii obiectivelor măsurii de autoreglementare și pentru a demonstra că criteriile stabilite la alineatul (3) rămân îndeplinite.</w:t>
            </w:r>
          </w:p>
          <w:p w14:paraId="7079F400" w14:textId="77777777" w:rsidR="00C44AD3" w:rsidRPr="00F60A74" w:rsidRDefault="00C44AD3" w:rsidP="00C44AD3">
            <w:pPr>
              <w:spacing w:after="0"/>
              <w:jc w:val="both"/>
              <w:rPr>
                <w:bCs/>
                <w:sz w:val="20"/>
                <w:szCs w:val="20"/>
              </w:rPr>
            </w:pPr>
            <w:r w:rsidRPr="00F60A74">
              <w:rPr>
                <w:bCs/>
                <w:sz w:val="20"/>
                <w:szCs w:val="20"/>
              </w:rPr>
              <w:t xml:space="preserve">Inspectorul independent menționat în anexa </w:t>
            </w:r>
            <w:r w:rsidRPr="00622264">
              <w:rPr>
                <w:bCs/>
                <w:sz w:val="20"/>
                <w:szCs w:val="20"/>
              </w:rPr>
              <w:t>VI punctul 6</w:t>
            </w:r>
            <w:r w:rsidRPr="00F60A74">
              <w:rPr>
                <w:bCs/>
                <w:sz w:val="20"/>
                <w:szCs w:val="20"/>
              </w:rPr>
              <w:t xml:space="preserve"> informează Comisia cu privire la nerespectarea obligațiilor de către un semnatar.</w:t>
            </w:r>
          </w:p>
          <w:p w14:paraId="11929598" w14:textId="77777777" w:rsidR="00C44AD3" w:rsidRPr="00F60A74" w:rsidRDefault="00C44AD3" w:rsidP="00C44AD3">
            <w:pPr>
              <w:spacing w:after="0"/>
              <w:jc w:val="both"/>
              <w:rPr>
                <w:bCs/>
                <w:sz w:val="20"/>
                <w:szCs w:val="20"/>
              </w:rPr>
            </w:pPr>
            <w:r w:rsidRPr="00F60A74">
              <w:rPr>
                <w:bCs/>
                <w:sz w:val="20"/>
                <w:szCs w:val="20"/>
              </w:rPr>
              <w:t>Rapoartele privind progresele înregistrate, inclusiv rapoartele de conformitate întocmite de inspectorul independent, precum și notificările privind lipsa conformității și măsurile corective corespunzătoare sunt puse la dispoziție de către semnatari pe un site web accesibil publicului.</w:t>
            </w:r>
          </w:p>
          <w:p w14:paraId="3F81A9C8" w14:textId="77777777" w:rsidR="00C44AD3" w:rsidRPr="00F60A74" w:rsidRDefault="00C44AD3" w:rsidP="00C44AD3">
            <w:pPr>
              <w:spacing w:after="0"/>
              <w:jc w:val="both"/>
              <w:rPr>
                <w:bCs/>
                <w:sz w:val="20"/>
                <w:szCs w:val="20"/>
              </w:rPr>
            </w:pPr>
            <w:r w:rsidRPr="00F60A74">
              <w:rPr>
                <w:bCs/>
                <w:sz w:val="20"/>
                <w:szCs w:val="20"/>
              </w:rPr>
              <w:t xml:space="preserve">(6)   În cazul în care Comisia consideră că o măsură de autoreglementare inclusă pe lista dintr-un act de punere în aplicare adoptată în temeiul alineatului (3) al doilea paragraf nu mai îndeplinește criteriile stabilite la prezentul articol sau în cazul în care </w:t>
            </w:r>
            <w:r w:rsidRPr="00F60A74">
              <w:rPr>
                <w:bCs/>
                <w:sz w:val="20"/>
                <w:szCs w:val="20"/>
              </w:rPr>
              <w:lastRenderedPageBreak/>
              <w:t>semnatarii măsurii de autoreglementare respective nu au respectat termenul menționat la alineatul (4), aceasta elimină măsura respectivă din lista menționată la alineatul (3) prin intermediul unor acte de punere în aplicare. Respectivele acte de punere în aplicare se adoptă în conformitate cu procedura de consultare menționată la articolul 73 alineatul (2).</w:t>
            </w:r>
          </w:p>
          <w:p w14:paraId="5BE9164F" w14:textId="49004701" w:rsidR="00C44AD3" w:rsidRPr="00F60A74" w:rsidRDefault="00C44AD3" w:rsidP="0076254F">
            <w:pPr>
              <w:spacing w:after="0"/>
              <w:jc w:val="both"/>
              <w:rPr>
                <w:bCs/>
                <w:sz w:val="20"/>
                <w:szCs w:val="20"/>
              </w:rPr>
            </w:pPr>
            <w:r w:rsidRPr="00F60A74">
              <w:rPr>
                <w:bCs/>
                <w:sz w:val="20"/>
                <w:szCs w:val="20"/>
              </w:rPr>
              <w:t>În cazul în care o măsură de autoreglementare a fost eliminată de pe lista menționată la alineatul (3), Comisia poate stabili cerințe în materie de proiectare ecologică aplicabile produsului care face obiectul respectivei măsuri de autoreglementare într-un act delegat adoptat în temeiul articolului 4.</w:t>
            </w:r>
          </w:p>
        </w:tc>
        <w:tc>
          <w:tcPr>
            <w:tcW w:w="1699" w:type="pct"/>
          </w:tcPr>
          <w:p w14:paraId="600487A8" w14:textId="51AE91ED" w:rsidR="00C44AD3" w:rsidRPr="00F60A74" w:rsidRDefault="00CA0452" w:rsidP="00CA0452">
            <w:pPr>
              <w:spacing w:after="0"/>
              <w:jc w:val="both"/>
              <w:rPr>
                <w:bCs/>
                <w:sz w:val="20"/>
                <w:szCs w:val="20"/>
              </w:rPr>
            </w:pPr>
            <w:r w:rsidRPr="00F60A74">
              <w:rPr>
                <w:b/>
                <w:sz w:val="20"/>
                <w:szCs w:val="20"/>
              </w:rPr>
              <w:lastRenderedPageBreak/>
              <w:t>Articolul 2</w:t>
            </w:r>
            <w:r w:rsidR="00B4338E">
              <w:rPr>
                <w:b/>
                <w:sz w:val="20"/>
                <w:szCs w:val="20"/>
              </w:rPr>
              <w:t>5</w:t>
            </w:r>
            <w:r w:rsidRPr="00F60A74">
              <w:rPr>
                <w:b/>
                <w:sz w:val="20"/>
                <w:szCs w:val="20"/>
              </w:rPr>
              <w:t xml:space="preserve">. </w:t>
            </w:r>
            <w:r w:rsidRPr="00F60A74">
              <w:rPr>
                <w:bCs/>
                <w:sz w:val="20"/>
                <w:szCs w:val="20"/>
              </w:rPr>
              <w:t>Măsurile de autoreglementare</w:t>
            </w:r>
          </w:p>
          <w:p w14:paraId="6D02302F" w14:textId="77777777" w:rsidR="00B4338E" w:rsidRPr="00B4338E" w:rsidRDefault="00B4338E" w:rsidP="00B4338E">
            <w:pPr>
              <w:spacing w:after="0"/>
              <w:jc w:val="both"/>
              <w:rPr>
                <w:bCs/>
                <w:sz w:val="20"/>
                <w:szCs w:val="20"/>
              </w:rPr>
            </w:pPr>
            <w:r w:rsidRPr="00B4338E">
              <w:rPr>
                <w:bCs/>
                <w:sz w:val="20"/>
                <w:szCs w:val="20"/>
              </w:rPr>
              <w:lastRenderedPageBreak/>
              <w:t>(1) Operatorii economici pot prezenta Guvernului o măsură de autoreglementare care stabilește cerințe în materie de proiectare ecologică pentru produsele care nu intră în domeniul de aplicare al actului normativ aprobat în temeiul art. 11. Operatorii economici respectivi fac dovada îndeplinirii criteriilor menționate la alineatul (4).</w:t>
            </w:r>
          </w:p>
          <w:p w14:paraId="07FF5D62" w14:textId="77777777" w:rsidR="00B4338E" w:rsidRPr="00B4338E" w:rsidRDefault="00B4338E" w:rsidP="00B4338E">
            <w:pPr>
              <w:spacing w:after="0"/>
              <w:jc w:val="both"/>
              <w:rPr>
                <w:bCs/>
                <w:sz w:val="20"/>
                <w:szCs w:val="20"/>
              </w:rPr>
            </w:pPr>
            <w:r w:rsidRPr="00B4338E">
              <w:rPr>
                <w:bCs/>
                <w:sz w:val="20"/>
                <w:szCs w:val="20"/>
              </w:rPr>
              <w:t>(2)   Măsura de autoreglementare prezentată în conformitate cu alineatul (1) trebuie să conțină următoarele informații:</w:t>
            </w:r>
          </w:p>
          <w:p w14:paraId="6AAE3810" w14:textId="77777777" w:rsidR="00B4338E" w:rsidRPr="00B4338E" w:rsidRDefault="00B4338E" w:rsidP="00B4338E">
            <w:pPr>
              <w:spacing w:after="0"/>
              <w:jc w:val="both"/>
              <w:rPr>
                <w:bCs/>
                <w:sz w:val="20"/>
                <w:szCs w:val="20"/>
              </w:rPr>
            </w:pPr>
            <w:r w:rsidRPr="00B4338E">
              <w:rPr>
                <w:bCs/>
                <w:sz w:val="20"/>
                <w:szCs w:val="20"/>
              </w:rPr>
              <w:t>a) o listă a operatorilor economici care sunt semnatari ai măsurii de autoreglementare;</w:t>
            </w:r>
          </w:p>
          <w:p w14:paraId="38A9B83F" w14:textId="77777777" w:rsidR="00B4338E" w:rsidRPr="00B4338E" w:rsidRDefault="00B4338E" w:rsidP="00B4338E">
            <w:pPr>
              <w:spacing w:after="0"/>
              <w:jc w:val="both"/>
              <w:rPr>
                <w:bCs/>
                <w:sz w:val="20"/>
                <w:szCs w:val="20"/>
              </w:rPr>
            </w:pPr>
            <w:r w:rsidRPr="00B4338E">
              <w:rPr>
                <w:bCs/>
                <w:sz w:val="20"/>
                <w:szCs w:val="20"/>
              </w:rPr>
              <w:t>b) cerințele în materie de proiectare ecologică aplicabile produselor care fac obiectul măsurii de autoreglementare;</w:t>
            </w:r>
          </w:p>
          <w:p w14:paraId="620E1B15" w14:textId="77777777" w:rsidR="00B4338E" w:rsidRPr="00B4338E" w:rsidRDefault="00B4338E" w:rsidP="00B4338E">
            <w:pPr>
              <w:spacing w:after="0"/>
              <w:jc w:val="both"/>
              <w:rPr>
                <w:bCs/>
                <w:sz w:val="20"/>
                <w:szCs w:val="20"/>
              </w:rPr>
            </w:pPr>
            <w:r w:rsidRPr="00B4338E">
              <w:rPr>
                <w:bCs/>
                <w:sz w:val="20"/>
                <w:szCs w:val="20"/>
              </w:rPr>
              <w:t>c) un plan de monitorizare detaliat, transparent și obiectiv, cu responsabilități clar identificate pentru industrie și inspectorii independenți, inclusiv criteriile stabilite la punctul 6 din anexa nr. 6;</w:t>
            </w:r>
          </w:p>
          <w:p w14:paraId="5231D86F" w14:textId="77777777" w:rsidR="00B4338E" w:rsidRPr="00B4338E" w:rsidRDefault="00B4338E" w:rsidP="00B4338E">
            <w:pPr>
              <w:spacing w:after="0"/>
              <w:jc w:val="both"/>
              <w:rPr>
                <w:bCs/>
                <w:sz w:val="20"/>
                <w:szCs w:val="20"/>
              </w:rPr>
            </w:pPr>
            <w:r w:rsidRPr="00B4338E">
              <w:rPr>
                <w:bCs/>
                <w:sz w:val="20"/>
                <w:szCs w:val="20"/>
              </w:rPr>
              <w:t>d) norme privind informațiile care trebuie raportate de semnatari precum și norme privind testarea și inspecțiile;</w:t>
            </w:r>
          </w:p>
          <w:p w14:paraId="5D48F210" w14:textId="77777777" w:rsidR="00B4338E" w:rsidRPr="00B4338E" w:rsidRDefault="00B4338E" w:rsidP="00B4338E">
            <w:pPr>
              <w:spacing w:after="0"/>
              <w:jc w:val="both"/>
              <w:rPr>
                <w:bCs/>
                <w:sz w:val="20"/>
                <w:szCs w:val="20"/>
              </w:rPr>
            </w:pPr>
            <w:r w:rsidRPr="00B4338E">
              <w:rPr>
                <w:bCs/>
                <w:sz w:val="20"/>
                <w:szCs w:val="20"/>
              </w:rPr>
              <w:t>e) norme privind consecințele nerespectării de către un semnatar care includ dispoziții conform cărora, în cazul în care semnatarul nu a întreprins suficiente acțiuni corective în termen de trei luni, acesta este eliminat dintre semnatarii respectivei măsuri de autoreglementare; și</w:t>
            </w:r>
          </w:p>
          <w:p w14:paraId="527B448D" w14:textId="77777777" w:rsidR="00B4338E" w:rsidRPr="00B4338E" w:rsidRDefault="00B4338E" w:rsidP="00B4338E">
            <w:pPr>
              <w:spacing w:after="0"/>
              <w:jc w:val="both"/>
              <w:rPr>
                <w:bCs/>
                <w:sz w:val="20"/>
                <w:szCs w:val="20"/>
              </w:rPr>
            </w:pPr>
            <w:r w:rsidRPr="00B4338E">
              <w:rPr>
                <w:bCs/>
                <w:sz w:val="20"/>
                <w:szCs w:val="20"/>
              </w:rPr>
              <w:t>f) o notă explicativă privind modul în care măsura de autoreglementare înaintată în conformitate cu alineatul (1) îmbunătățește sustenabilitatea produselor din punctul de vedere al mediului, în conformitate cu obiectivele prezentei legi, mai rapid sau la costuri mai mici decât un act normativ aprobat în temeiul art. 11. Nota respectivă este sprijinită de dovezi ce constau într-o analiză tehnică, de mediu și economică structurată, care să justifice cerințele în materie de proiectare ecologică și obiectivele măsurii de autoreglementare și să evalueze impactul cerințelor respective în materie de proiectare ecologică.</w:t>
            </w:r>
          </w:p>
          <w:p w14:paraId="5E01AEE9" w14:textId="77777777" w:rsidR="00B4338E" w:rsidRPr="00B4338E" w:rsidRDefault="00B4338E" w:rsidP="00B4338E">
            <w:pPr>
              <w:spacing w:after="0"/>
              <w:jc w:val="both"/>
              <w:rPr>
                <w:bCs/>
                <w:sz w:val="20"/>
                <w:szCs w:val="20"/>
              </w:rPr>
            </w:pPr>
            <w:r w:rsidRPr="00B4338E">
              <w:rPr>
                <w:bCs/>
                <w:sz w:val="20"/>
                <w:szCs w:val="20"/>
              </w:rPr>
              <w:t>(3) Semnatarii măsurii de autoreglementare actualizează și pun la dispoziție informațiile menționate la prezentul alineat pe un site web accesibil în mod liber publicului. Totodată, aceștia notifică, fără întârziere, Guvernului orice modificare a măsurii de autoreglementare, în special orice modificare în ceea ce îi privește.</w:t>
            </w:r>
          </w:p>
          <w:p w14:paraId="01A00ABF" w14:textId="77777777" w:rsidR="00B4338E" w:rsidRPr="00B4338E" w:rsidRDefault="00B4338E" w:rsidP="00B4338E">
            <w:pPr>
              <w:spacing w:after="0"/>
              <w:jc w:val="both"/>
              <w:rPr>
                <w:bCs/>
                <w:sz w:val="20"/>
                <w:szCs w:val="20"/>
              </w:rPr>
            </w:pPr>
            <w:r w:rsidRPr="00B4338E">
              <w:rPr>
                <w:bCs/>
                <w:sz w:val="20"/>
                <w:szCs w:val="20"/>
              </w:rPr>
              <w:lastRenderedPageBreak/>
              <w:t>(4) Guvernul evaluează măsura de autoreglementare prezentată și, dacă este necesar, solicită consiliere științifică din partea autorităților de reglementare, autorităților de supraveghere a pieței și/sau mediului academic. În evaluarea sa, Guvernul verifică dacă sunt îndeplinite următoarele criterii:</w:t>
            </w:r>
          </w:p>
          <w:p w14:paraId="73C8FCA7" w14:textId="77777777" w:rsidR="00B4338E" w:rsidRPr="00B4338E" w:rsidRDefault="00B4338E" w:rsidP="00B4338E">
            <w:pPr>
              <w:spacing w:after="0"/>
              <w:jc w:val="both"/>
              <w:rPr>
                <w:bCs/>
                <w:sz w:val="20"/>
                <w:szCs w:val="20"/>
              </w:rPr>
            </w:pPr>
            <w:r w:rsidRPr="00B4338E">
              <w:rPr>
                <w:bCs/>
                <w:sz w:val="20"/>
                <w:szCs w:val="20"/>
              </w:rPr>
              <w:t>a) măsura de autoreglementare este prezentată de cel puțin doi operatori economici;</w:t>
            </w:r>
          </w:p>
          <w:p w14:paraId="00918683" w14:textId="77777777" w:rsidR="00B4338E" w:rsidRPr="00B4338E" w:rsidRDefault="00B4338E" w:rsidP="00B4338E">
            <w:pPr>
              <w:spacing w:after="0"/>
              <w:jc w:val="both"/>
              <w:rPr>
                <w:bCs/>
                <w:sz w:val="20"/>
                <w:szCs w:val="20"/>
              </w:rPr>
            </w:pPr>
            <w:r w:rsidRPr="00B4338E">
              <w:rPr>
                <w:bCs/>
                <w:sz w:val="20"/>
                <w:szCs w:val="20"/>
              </w:rPr>
              <w:t>b) cota de piață, exprimată ca volum, a semnatarilor măsurii de autoreglementare în ceea ce privește produsele vizate de măsura respectivă este de cel puțin 80 % din unitățile introduse pe piață sau puse în funcțiune;</w:t>
            </w:r>
          </w:p>
          <w:p w14:paraId="69E2078F" w14:textId="77777777" w:rsidR="00B4338E" w:rsidRPr="00B4338E" w:rsidRDefault="00B4338E" w:rsidP="00B4338E">
            <w:pPr>
              <w:spacing w:after="0"/>
              <w:jc w:val="both"/>
              <w:rPr>
                <w:bCs/>
                <w:sz w:val="20"/>
                <w:szCs w:val="20"/>
              </w:rPr>
            </w:pPr>
            <w:r w:rsidRPr="00B4338E">
              <w:rPr>
                <w:bCs/>
                <w:sz w:val="20"/>
                <w:szCs w:val="20"/>
              </w:rPr>
              <w:t>c) măsura de autoreglementare contribuie la îmbunătățirea produselor din perspectiva sustenabilității din punctul de vedere al mediului, în conformitate cu obiectivele prezentei legi, și la asigurarea liberei circulații pe piața internă în mod mai rapid sau la costuri mai mici decât un act normativ aprobat în temeiul art. 11 și constă în cerințe în materie de proiectare ecologică care sunt necesare pentru realizarea obiectivelor prezentei legi;</w:t>
            </w:r>
          </w:p>
          <w:p w14:paraId="1F48ED17" w14:textId="77777777" w:rsidR="00B4338E" w:rsidRPr="00B4338E" w:rsidRDefault="00B4338E" w:rsidP="00B4338E">
            <w:pPr>
              <w:spacing w:after="0"/>
              <w:jc w:val="both"/>
              <w:rPr>
                <w:bCs/>
                <w:sz w:val="20"/>
                <w:szCs w:val="20"/>
              </w:rPr>
            </w:pPr>
            <w:r w:rsidRPr="00B4338E">
              <w:rPr>
                <w:bCs/>
                <w:sz w:val="20"/>
                <w:szCs w:val="20"/>
              </w:rPr>
              <w:t>d) măsura de autoreglementare respectă criteriile stabilite în anexa nr. 6;</w:t>
            </w:r>
          </w:p>
          <w:p w14:paraId="4BBC5F20" w14:textId="77777777" w:rsidR="00B4338E" w:rsidRPr="00B4338E" w:rsidRDefault="00B4338E" w:rsidP="00B4338E">
            <w:pPr>
              <w:spacing w:after="0"/>
              <w:jc w:val="both"/>
              <w:rPr>
                <w:bCs/>
                <w:sz w:val="20"/>
                <w:szCs w:val="20"/>
              </w:rPr>
            </w:pPr>
            <w:r w:rsidRPr="00B4338E">
              <w:rPr>
                <w:bCs/>
                <w:sz w:val="20"/>
                <w:szCs w:val="20"/>
              </w:rPr>
              <w:t>e) măsura de autoreglementare este în conformitate cu angajamentele comerciale internaționale ale Republicii Moldova.</w:t>
            </w:r>
          </w:p>
          <w:p w14:paraId="149A2B50" w14:textId="77777777" w:rsidR="00B4338E" w:rsidRPr="00B4338E" w:rsidRDefault="00B4338E" w:rsidP="00B4338E">
            <w:pPr>
              <w:spacing w:after="0"/>
              <w:jc w:val="both"/>
              <w:rPr>
                <w:bCs/>
                <w:sz w:val="20"/>
                <w:szCs w:val="20"/>
              </w:rPr>
            </w:pPr>
            <w:r w:rsidRPr="00B4338E">
              <w:rPr>
                <w:bCs/>
                <w:sz w:val="20"/>
                <w:szCs w:val="20"/>
              </w:rPr>
              <w:t xml:space="preserve">(5) Modalitatea de punere în aplicare a prevederilor prezentului articol se decide de Guvern care aprobă o Hotărâre care conține o listă de măsuri de autoreglementare care îndeplinesc criteriile prezentului articol. </w:t>
            </w:r>
          </w:p>
          <w:p w14:paraId="797C69FC" w14:textId="77777777" w:rsidR="00B4338E" w:rsidRPr="00B4338E" w:rsidRDefault="00B4338E" w:rsidP="00B4338E">
            <w:pPr>
              <w:spacing w:after="0"/>
              <w:jc w:val="both"/>
              <w:rPr>
                <w:bCs/>
                <w:sz w:val="20"/>
                <w:szCs w:val="20"/>
              </w:rPr>
            </w:pPr>
            <w:r w:rsidRPr="00B4338E">
              <w:rPr>
                <w:bCs/>
                <w:sz w:val="20"/>
                <w:szCs w:val="20"/>
              </w:rPr>
              <w:t xml:space="preserve">(6) Guvernul, prin intermediul autorităților de reglementare, poate solicita în orice moment semnatarilor unei măsuri de autoreglementare enumerate într-un act normativ aprobat în temeiul alineatului (5) să prezinte, într-o perioadă de timp adecvată, o versiune revizuită și actualizată a măsurii respective, având în vedere evoluțiile relevante ale pieței sau ale tehnologiei referitoare la grupa de produse în cauză. </w:t>
            </w:r>
          </w:p>
          <w:p w14:paraId="34FAE527" w14:textId="77777777" w:rsidR="00B4338E" w:rsidRPr="00B4338E" w:rsidRDefault="00B4338E" w:rsidP="00B4338E">
            <w:pPr>
              <w:spacing w:after="0"/>
              <w:jc w:val="both"/>
              <w:rPr>
                <w:bCs/>
                <w:sz w:val="20"/>
                <w:szCs w:val="20"/>
              </w:rPr>
            </w:pPr>
            <w:r w:rsidRPr="00B4338E">
              <w:rPr>
                <w:bCs/>
                <w:sz w:val="20"/>
                <w:szCs w:val="20"/>
              </w:rPr>
              <w:t xml:space="preserve">(7) În cazul în care Guvernul, prin intermediul autorităților de reglementare, are motive să creadă că nu mai sunt îndeplinite criteriile prevăzute la prezentul articol, </w:t>
            </w:r>
            <w:r w:rsidRPr="00B4338E">
              <w:rPr>
                <w:bCs/>
                <w:sz w:val="20"/>
                <w:szCs w:val="20"/>
              </w:rPr>
              <w:lastRenderedPageBreak/>
              <w:t>semnatarii prezintă o versiune revizuită și actualizată a măsurii respective în termen de trei luni de la solicitarea parvenită din partea autorităților de reglementare.</w:t>
            </w:r>
          </w:p>
          <w:p w14:paraId="1835E5B5" w14:textId="77777777" w:rsidR="00B4338E" w:rsidRPr="00B4338E" w:rsidRDefault="00B4338E" w:rsidP="00B4338E">
            <w:pPr>
              <w:spacing w:after="0"/>
              <w:jc w:val="both"/>
              <w:rPr>
                <w:bCs/>
                <w:sz w:val="20"/>
                <w:szCs w:val="20"/>
              </w:rPr>
            </w:pPr>
            <w:r w:rsidRPr="00B4338E">
              <w:rPr>
                <w:bCs/>
                <w:sz w:val="20"/>
                <w:szCs w:val="20"/>
              </w:rPr>
              <w:t>(8) Odată ce o măsură de autoreglementare a fost inclusă într-un act normativ aprobat în temeiul alineatului (5), semnatarii măsurii respective raportează Guvernului, la intervale regulate prevăzute în respectivul act normativ de punere în aplicare, cu privire la progresele înregistrate în direcția atingerii obiectivelor măsurii de autoreglementare și pentru a demonstra că criteriile stabilite la alineatul (4) rămân îndeplinite.</w:t>
            </w:r>
          </w:p>
          <w:p w14:paraId="66BA10BE" w14:textId="77777777" w:rsidR="00B4338E" w:rsidRPr="00B4338E" w:rsidRDefault="00B4338E" w:rsidP="00B4338E">
            <w:pPr>
              <w:spacing w:after="0"/>
              <w:jc w:val="both"/>
              <w:rPr>
                <w:bCs/>
                <w:sz w:val="20"/>
                <w:szCs w:val="20"/>
              </w:rPr>
            </w:pPr>
            <w:r w:rsidRPr="00B4338E">
              <w:rPr>
                <w:bCs/>
                <w:sz w:val="20"/>
                <w:szCs w:val="20"/>
              </w:rPr>
              <w:t>(9) Inspectorul independent menționat în anexa nr. 6 punctul 6 informează Guvernul cu privire la nerespectarea obligațiilor de către un semnatar.</w:t>
            </w:r>
          </w:p>
          <w:p w14:paraId="0B212783" w14:textId="77777777" w:rsidR="00B4338E" w:rsidRPr="00B4338E" w:rsidRDefault="00B4338E" w:rsidP="00B4338E">
            <w:pPr>
              <w:spacing w:after="0"/>
              <w:jc w:val="both"/>
              <w:rPr>
                <w:bCs/>
                <w:sz w:val="20"/>
                <w:szCs w:val="20"/>
              </w:rPr>
            </w:pPr>
            <w:r w:rsidRPr="00B4338E">
              <w:rPr>
                <w:bCs/>
                <w:sz w:val="20"/>
                <w:szCs w:val="20"/>
              </w:rPr>
              <w:t>(10) Rapoartele privind progresele înregistrate, inclusiv rapoartele de conformitate întocmite de inspectorul independent, precum și notificările privind lipsa conformității și măsurile corective corespunzătoare sunt puse la dispoziție de către semnatari pe un site web accesibil publicului.</w:t>
            </w:r>
          </w:p>
          <w:p w14:paraId="11F581F1" w14:textId="77777777" w:rsidR="00B4338E" w:rsidRPr="00B4338E" w:rsidRDefault="00B4338E" w:rsidP="00B4338E">
            <w:pPr>
              <w:spacing w:after="0"/>
              <w:jc w:val="both"/>
              <w:rPr>
                <w:bCs/>
                <w:sz w:val="20"/>
                <w:szCs w:val="20"/>
              </w:rPr>
            </w:pPr>
            <w:r w:rsidRPr="00B4338E">
              <w:rPr>
                <w:bCs/>
                <w:sz w:val="20"/>
                <w:szCs w:val="20"/>
              </w:rPr>
              <w:t>(11) În cazul în care Guvernul consideră că o măsură de autoreglementare inclusă în cadrul Hotărârii de Guvern aprobată în temeiul alineatului (5) nu mai îndeplinește criteriile stabilite la prezentul articol sau în cazul în care semnatarii măsurii de autoreglementare respective nu au respectat termenul menționat la alineatul (6), aceasta elimină măsura respectivă din lista menționată la alineatul (5) prin intermediul unor acte normative de punere în aplicare.</w:t>
            </w:r>
          </w:p>
          <w:p w14:paraId="504A8112" w14:textId="77777777" w:rsidR="00B9296E" w:rsidRDefault="00B4338E" w:rsidP="00B4338E">
            <w:pPr>
              <w:spacing w:after="0"/>
              <w:jc w:val="both"/>
              <w:rPr>
                <w:bCs/>
                <w:sz w:val="20"/>
                <w:szCs w:val="20"/>
              </w:rPr>
            </w:pPr>
            <w:r w:rsidRPr="00B4338E">
              <w:rPr>
                <w:bCs/>
                <w:sz w:val="20"/>
                <w:szCs w:val="20"/>
              </w:rPr>
              <w:t>(12) În cazul în care o măsură de autoreglementare a fost eliminată de pe lista menționată la alineatul (5), Guvernul, poate stabili cerințe în materie de proiectare ecologică aplicabile produsului care face obiectul respectivei măsuri de autoreglementare într-un act normativ aprobat în temeiul art. 11</w:t>
            </w:r>
            <w:r w:rsidR="00B9296E">
              <w:rPr>
                <w:bCs/>
                <w:sz w:val="20"/>
                <w:szCs w:val="20"/>
              </w:rPr>
              <w:t>;</w:t>
            </w:r>
          </w:p>
          <w:p w14:paraId="1809BF40" w14:textId="3A8DA6FB" w:rsidR="006870FC" w:rsidRPr="00F60A74" w:rsidRDefault="00B9296E" w:rsidP="00B4338E">
            <w:pPr>
              <w:spacing w:after="0"/>
              <w:jc w:val="both"/>
              <w:rPr>
                <w:bCs/>
                <w:sz w:val="20"/>
                <w:szCs w:val="20"/>
              </w:rPr>
            </w:pPr>
            <w:r w:rsidRPr="00B9296E">
              <w:rPr>
                <w:bCs/>
                <w:sz w:val="20"/>
                <w:szCs w:val="20"/>
              </w:rPr>
              <w:t>(13) Statutul juridic, criteriile de acreditare și regimul de răspundere civilă sau contravențională al inspectorului independent se stabilesc de către Guvern, în conformitate cu legislația privind acreditarea și evaluarea conformității..</w:t>
            </w:r>
          </w:p>
        </w:tc>
        <w:tc>
          <w:tcPr>
            <w:tcW w:w="709" w:type="pct"/>
          </w:tcPr>
          <w:p w14:paraId="48FAB8F7" w14:textId="5DDE0F89"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60111862" w14:textId="77777777" w:rsidR="00C44AD3" w:rsidRPr="00F60A74" w:rsidRDefault="00C44AD3" w:rsidP="00C44AD3">
            <w:pPr>
              <w:spacing w:after="0"/>
              <w:ind w:firstLine="709"/>
              <w:jc w:val="both"/>
              <w:rPr>
                <w:b/>
                <w:sz w:val="20"/>
                <w:szCs w:val="20"/>
              </w:rPr>
            </w:pPr>
          </w:p>
          <w:p w14:paraId="00EB62F5" w14:textId="77777777" w:rsidR="0090143A" w:rsidRPr="00F60A74" w:rsidRDefault="0090143A" w:rsidP="00C44AD3">
            <w:pPr>
              <w:spacing w:after="0"/>
              <w:ind w:firstLine="709"/>
              <w:jc w:val="both"/>
              <w:rPr>
                <w:b/>
                <w:sz w:val="20"/>
                <w:szCs w:val="20"/>
              </w:rPr>
            </w:pPr>
          </w:p>
          <w:p w14:paraId="6E8BA4C7" w14:textId="77777777" w:rsidR="0090143A" w:rsidRPr="00F60A74" w:rsidRDefault="0090143A" w:rsidP="00C44AD3">
            <w:pPr>
              <w:spacing w:after="0"/>
              <w:ind w:firstLine="709"/>
              <w:jc w:val="both"/>
              <w:rPr>
                <w:b/>
                <w:sz w:val="20"/>
                <w:szCs w:val="20"/>
              </w:rPr>
            </w:pPr>
          </w:p>
          <w:p w14:paraId="142A6C8B" w14:textId="77777777" w:rsidR="0090143A" w:rsidRPr="00F60A74" w:rsidRDefault="0090143A" w:rsidP="00C44AD3">
            <w:pPr>
              <w:spacing w:after="0"/>
              <w:ind w:firstLine="709"/>
              <w:jc w:val="both"/>
              <w:rPr>
                <w:b/>
                <w:sz w:val="20"/>
                <w:szCs w:val="20"/>
              </w:rPr>
            </w:pPr>
          </w:p>
          <w:p w14:paraId="2BAE768B" w14:textId="77777777" w:rsidR="0090143A" w:rsidRPr="00F60A74" w:rsidRDefault="0090143A" w:rsidP="00C44AD3">
            <w:pPr>
              <w:spacing w:after="0"/>
              <w:ind w:firstLine="709"/>
              <w:jc w:val="both"/>
              <w:rPr>
                <w:b/>
                <w:sz w:val="20"/>
                <w:szCs w:val="20"/>
              </w:rPr>
            </w:pPr>
          </w:p>
          <w:p w14:paraId="1856DB86" w14:textId="77777777" w:rsidR="0090143A" w:rsidRPr="00F60A74" w:rsidRDefault="0090143A" w:rsidP="00C44AD3">
            <w:pPr>
              <w:spacing w:after="0"/>
              <w:ind w:firstLine="709"/>
              <w:jc w:val="both"/>
              <w:rPr>
                <w:b/>
                <w:sz w:val="20"/>
                <w:szCs w:val="20"/>
              </w:rPr>
            </w:pPr>
          </w:p>
          <w:p w14:paraId="736178A6" w14:textId="77777777" w:rsidR="0090143A" w:rsidRPr="00F60A74" w:rsidRDefault="0090143A" w:rsidP="00C44AD3">
            <w:pPr>
              <w:spacing w:after="0"/>
              <w:ind w:firstLine="709"/>
              <w:jc w:val="both"/>
              <w:rPr>
                <w:b/>
                <w:sz w:val="20"/>
                <w:szCs w:val="20"/>
              </w:rPr>
            </w:pPr>
          </w:p>
          <w:p w14:paraId="2D2D9A5F" w14:textId="77777777" w:rsidR="0090143A" w:rsidRPr="00F60A74" w:rsidRDefault="0090143A" w:rsidP="00C44AD3">
            <w:pPr>
              <w:spacing w:after="0"/>
              <w:ind w:firstLine="709"/>
              <w:jc w:val="both"/>
              <w:rPr>
                <w:b/>
                <w:sz w:val="20"/>
                <w:szCs w:val="20"/>
              </w:rPr>
            </w:pPr>
          </w:p>
          <w:p w14:paraId="7F0C2086" w14:textId="77777777" w:rsidR="0090143A" w:rsidRPr="00F60A74" w:rsidRDefault="0090143A" w:rsidP="00C44AD3">
            <w:pPr>
              <w:spacing w:after="0"/>
              <w:ind w:firstLine="709"/>
              <w:jc w:val="both"/>
              <w:rPr>
                <w:b/>
                <w:sz w:val="20"/>
                <w:szCs w:val="20"/>
              </w:rPr>
            </w:pPr>
          </w:p>
          <w:p w14:paraId="735B9354" w14:textId="77777777" w:rsidR="0090143A" w:rsidRPr="00F60A74" w:rsidRDefault="0090143A" w:rsidP="00C44AD3">
            <w:pPr>
              <w:spacing w:after="0"/>
              <w:ind w:firstLine="709"/>
              <w:jc w:val="both"/>
              <w:rPr>
                <w:b/>
                <w:sz w:val="20"/>
                <w:szCs w:val="20"/>
              </w:rPr>
            </w:pPr>
          </w:p>
          <w:p w14:paraId="19A6FEDE" w14:textId="77777777" w:rsidR="0090143A" w:rsidRPr="00F60A74" w:rsidRDefault="0090143A" w:rsidP="00C44AD3">
            <w:pPr>
              <w:spacing w:after="0"/>
              <w:ind w:firstLine="709"/>
              <w:jc w:val="both"/>
              <w:rPr>
                <w:b/>
                <w:sz w:val="20"/>
                <w:szCs w:val="20"/>
              </w:rPr>
            </w:pPr>
          </w:p>
          <w:p w14:paraId="40E41902" w14:textId="77777777" w:rsidR="0090143A" w:rsidRPr="00F60A74" w:rsidRDefault="0090143A" w:rsidP="00C44AD3">
            <w:pPr>
              <w:spacing w:after="0"/>
              <w:ind w:firstLine="709"/>
              <w:jc w:val="both"/>
              <w:rPr>
                <w:b/>
                <w:sz w:val="20"/>
                <w:szCs w:val="20"/>
              </w:rPr>
            </w:pPr>
          </w:p>
          <w:p w14:paraId="624DE487" w14:textId="77777777" w:rsidR="0090143A" w:rsidRPr="00F60A74" w:rsidRDefault="0090143A" w:rsidP="00C44AD3">
            <w:pPr>
              <w:spacing w:after="0"/>
              <w:ind w:firstLine="709"/>
              <w:jc w:val="both"/>
              <w:rPr>
                <w:b/>
                <w:sz w:val="20"/>
                <w:szCs w:val="20"/>
              </w:rPr>
            </w:pPr>
          </w:p>
          <w:p w14:paraId="2F306F09" w14:textId="77777777" w:rsidR="0090143A" w:rsidRPr="00F60A74" w:rsidRDefault="0090143A" w:rsidP="00C44AD3">
            <w:pPr>
              <w:spacing w:after="0"/>
              <w:ind w:firstLine="709"/>
              <w:jc w:val="both"/>
              <w:rPr>
                <w:b/>
                <w:sz w:val="20"/>
                <w:szCs w:val="20"/>
              </w:rPr>
            </w:pPr>
          </w:p>
          <w:p w14:paraId="2BA307E3" w14:textId="77777777" w:rsidR="0090143A" w:rsidRPr="00F60A74" w:rsidRDefault="0090143A" w:rsidP="00C44AD3">
            <w:pPr>
              <w:spacing w:after="0"/>
              <w:ind w:firstLine="709"/>
              <w:jc w:val="both"/>
              <w:rPr>
                <w:b/>
                <w:sz w:val="20"/>
                <w:szCs w:val="20"/>
              </w:rPr>
            </w:pPr>
          </w:p>
          <w:p w14:paraId="46A0B9A1" w14:textId="77777777" w:rsidR="0090143A" w:rsidRPr="00F60A74" w:rsidRDefault="0090143A" w:rsidP="00C44AD3">
            <w:pPr>
              <w:spacing w:after="0"/>
              <w:ind w:firstLine="709"/>
              <w:jc w:val="both"/>
              <w:rPr>
                <w:b/>
                <w:sz w:val="20"/>
                <w:szCs w:val="20"/>
              </w:rPr>
            </w:pPr>
          </w:p>
          <w:p w14:paraId="1B0B1CEE" w14:textId="77777777" w:rsidR="0090143A" w:rsidRPr="00F60A74" w:rsidRDefault="0090143A" w:rsidP="00C44AD3">
            <w:pPr>
              <w:spacing w:after="0"/>
              <w:ind w:firstLine="709"/>
              <w:jc w:val="both"/>
              <w:rPr>
                <w:b/>
                <w:sz w:val="20"/>
                <w:szCs w:val="20"/>
              </w:rPr>
            </w:pPr>
          </w:p>
          <w:p w14:paraId="7C1B17AF" w14:textId="77777777" w:rsidR="0090143A" w:rsidRPr="00F60A74" w:rsidRDefault="0090143A" w:rsidP="00C44AD3">
            <w:pPr>
              <w:spacing w:after="0"/>
              <w:ind w:firstLine="709"/>
              <w:jc w:val="both"/>
              <w:rPr>
                <w:b/>
                <w:sz w:val="20"/>
                <w:szCs w:val="20"/>
              </w:rPr>
            </w:pPr>
          </w:p>
          <w:p w14:paraId="66009DF3" w14:textId="77777777" w:rsidR="0090143A" w:rsidRPr="00F60A74" w:rsidRDefault="0090143A" w:rsidP="00C44AD3">
            <w:pPr>
              <w:spacing w:after="0"/>
              <w:ind w:firstLine="709"/>
              <w:jc w:val="both"/>
              <w:rPr>
                <w:b/>
                <w:sz w:val="20"/>
                <w:szCs w:val="20"/>
              </w:rPr>
            </w:pPr>
          </w:p>
          <w:p w14:paraId="7DFF7531" w14:textId="77777777" w:rsidR="0090143A" w:rsidRPr="00F60A74" w:rsidRDefault="0090143A" w:rsidP="00C44AD3">
            <w:pPr>
              <w:spacing w:after="0"/>
              <w:ind w:firstLine="709"/>
              <w:jc w:val="both"/>
              <w:rPr>
                <w:b/>
                <w:sz w:val="20"/>
                <w:szCs w:val="20"/>
              </w:rPr>
            </w:pPr>
          </w:p>
          <w:p w14:paraId="457B0F75" w14:textId="77777777" w:rsidR="0090143A" w:rsidRPr="00F60A74" w:rsidRDefault="0090143A" w:rsidP="00C44AD3">
            <w:pPr>
              <w:spacing w:after="0"/>
              <w:ind w:firstLine="709"/>
              <w:jc w:val="both"/>
              <w:rPr>
                <w:b/>
                <w:sz w:val="20"/>
                <w:szCs w:val="20"/>
              </w:rPr>
            </w:pPr>
          </w:p>
          <w:p w14:paraId="0F560EAC" w14:textId="77777777" w:rsidR="0090143A" w:rsidRPr="00F60A74" w:rsidRDefault="0090143A" w:rsidP="00C44AD3">
            <w:pPr>
              <w:spacing w:after="0"/>
              <w:ind w:firstLine="709"/>
              <w:jc w:val="both"/>
              <w:rPr>
                <w:b/>
                <w:sz w:val="20"/>
                <w:szCs w:val="20"/>
              </w:rPr>
            </w:pPr>
          </w:p>
          <w:p w14:paraId="32E90376" w14:textId="77777777" w:rsidR="0090143A" w:rsidRPr="00F60A74" w:rsidRDefault="0090143A" w:rsidP="00C44AD3">
            <w:pPr>
              <w:spacing w:after="0"/>
              <w:ind w:firstLine="709"/>
              <w:jc w:val="both"/>
              <w:rPr>
                <w:b/>
                <w:sz w:val="20"/>
                <w:szCs w:val="20"/>
              </w:rPr>
            </w:pPr>
          </w:p>
          <w:p w14:paraId="3B96A90C" w14:textId="77777777" w:rsidR="0090143A" w:rsidRPr="00F60A74" w:rsidRDefault="0090143A" w:rsidP="00C44AD3">
            <w:pPr>
              <w:spacing w:after="0"/>
              <w:ind w:firstLine="709"/>
              <w:jc w:val="both"/>
              <w:rPr>
                <w:b/>
                <w:sz w:val="20"/>
                <w:szCs w:val="20"/>
              </w:rPr>
            </w:pPr>
          </w:p>
          <w:p w14:paraId="346E53FB" w14:textId="77777777" w:rsidR="0090143A" w:rsidRPr="00F60A74" w:rsidRDefault="0090143A" w:rsidP="00C44AD3">
            <w:pPr>
              <w:spacing w:after="0"/>
              <w:ind w:firstLine="709"/>
              <w:jc w:val="both"/>
              <w:rPr>
                <w:b/>
                <w:sz w:val="20"/>
                <w:szCs w:val="20"/>
              </w:rPr>
            </w:pPr>
          </w:p>
          <w:p w14:paraId="0263BB58" w14:textId="77777777" w:rsidR="0090143A" w:rsidRPr="00F60A74" w:rsidRDefault="0090143A" w:rsidP="00C44AD3">
            <w:pPr>
              <w:spacing w:after="0"/>
              <w:ind w:firstLine="709"/>
              <w:jc w:val="both"/>
              <w:rPr>
                <w:b/>
                <w:sz w:val="20"/>
                <w:szCs w:val="20"/>
              </w:rPr>
            </w:pPr>
          </w:p>
          <w:p w14:paraId="4E97937D" w14:textId="77777777" w:rsidR="0090143A" w:rsidRPr="00F60A74" w:rsidRDefault="0090143A" w:rsidP="00C44AD3">
            <w:pPr>
              <w:spacing w:after="0"/>
              <w:ind w:firstLine="709"/>
              <w:jc w:val="both"/>
              <w:rPr>
                <w:b/>
                <w:sz w:val="20"/>
                <w:szCs w:val="20"/>
              </w:rPr>
            </w:pPr>
          </w:p>
          <w:p w14:paraId="70258A2F" w14:textId="77777777" w:rsidR="0090143A" w:rsidRPr="00F60A74" w:rsidRDefault="0090143A" w:rsidP="00C44AD3">
            <w:pPr>
              <w:spacing w:after="0"/>
              <w:ind w:firstLine="709"/>
              <w:jc w:val="both"/>
              <w:rPr>
                <w:b/>
                <w:sz w:val="20"/>
                <w:szCs w:val="20"/>
              </w:rPr>
            </w:pPr>
          </w:p>
          <w:p w14:paraId="25C729AF" w14:textId="77777777" w:rsidR="0090143A" w:rsidRPr="00F60A74" w:rsidRDefault="0090143A" w:rsidP="00C44AD3">
            <w:pPr>
              <w:spacing w:after="0"/>
              <w:ind w:firstLine="709"/>
              <w:jc w:val="both"/>
              <w:rPr>
                <w:b/>
                <w:sz w:val="20"/>
                <w:szCs w:val="20"/>
              </w:rPr>
            </w:pPr>
          </w:p>
          <w:p w14:paraId="091C0D5D" w14:textId="77777777" w:rsidR="0090143A" w:rsidRPr="00F60A74" w:rsidRDefault="0090143A" w:rsidP="00C44AD3">
            <w:pPr>
              <w:spacing w:after="0"/>
              <w:ind w:firstLine="709"/>
              <w:jc w:val="both"/>
              <w:rPr>
                <w:b/>
                <w:sz w:val="20"/>
                <w:szCs w:val="20"/>
              </w:rPr>
            </w:pPr>
          </w:p>
          <w:p w14:paraId="7852FF79" w14:textId="77777777" w:rsidR="0090143A" w:rsidRPr="00F60A74" w:rsidRDefault="0090143A" w:rsidP="00C44AD3">
            <w:pPr>
              <w:spacing w:after="0"/>
              <w:ind w:firstLine="709"/>
              <w:jc w:val="both"/>
              <w:rPr>
                <w:b/>
                <w:sz w:val="20"/>
                <w:szCs w:val="20"/>
              </w:rPr>
            </w:pPr>
          </w:p>
          <w:p w14:paraId="14460E5F" w14:textId="77777777" w:rsidR="0090143A" w:rsidRPr="00F60A74" w:rsidRDefault="0090143A" w:rsidP="00C44AD3">
            <w:pPr>
              <w:spacing w:after="0"/>
              <w:ind w:firstLine="709"/>
              <w:jc w:val="both"/>
              <w:rPr>
                <w:b/>
                <w:sz w:val="20"/>
                <w:szCs w:val="20"/>
              </w:rPr>
            </w:pPr>
          </w:p>
          <w:p w14:paraId="07653CC0" w14:textId="77777777" w:rsidR="0090143A" w:rsidRPr="00F60A74" w:rsidRDefault="0090143A" w:rsidP="00C44AD3">
            <w:pPr>
              <w:spacing w:after="0"/>
              <w:ind w:firstLine="709"/>
              <w:jc w:val="both"/>
              <w:rPr>
                <w:b/>
                <w:sz w:val="20"/>
                <w:szCs w:val="20"/>
              </w:rPr>
            </w:pPr>
          </w:p>
          <w:p w14:paraId="7348D831" w14:textId="77777777" w:rsidR="0090143A" w:rsidRPr="00F60A74" w:rsidRDefault="0090143A" w:rsidP="00C44AD3">
            <w:pPr>
              <w:spacing w:after="0"/>
              <w:ind w:firstLine="709"/>
              <w:jc w:val="both"/>
              <w:rPr>
                <w:b/>
                <w:sz w:val="20"/>
                <w:szCs w:val="20"/>
              </w:rPr>
            </w:pPr>
          </w:p>
          <w:p w14:paraId="6AC8A112" w14:textId="77777777" w:rsidR="0090143A" w:rsidRPr="00F60A74" w:rsidRDefault="0090143A" w:rsidP="00C44AD3">
            <w:pPr>
              <w:spacing w:after="0"/>
              <w:ind w:firstLine="709"/>
              <w:jc w:val="both"/>
              <w:rPr>
                <w:b/>
                <w:sz w:val="20"/>
                <w:szCs w:val="20"/>
              </w:rPr>
            </w:pPr>
          </w:p>
          <w:p w14:paraId="567922B4" w14:textId="77777777" w:rsidR="0090143A" w:rsidRPr="00F60A74" w:rsidRDefault="0090143A" w:rsidP="00C44AD3">
            <w:pPr>
              <w:spacing w:after="0"/>
              <w:ind w:firstLine="709"/>
              <w:jc w:val="both"/>
              <w:rPr>
                <w:b/>
                <w:sz w:val="20"/>
                <w:szCs w:val="20"/>
              </w:rPr>
            </w:pPr>
          </w:p>
          <w:p w14:paraId="12E4244F" w14:textId="77777777" w:rsidR="0090143A" w:rsidRPr="00F60A74" w:rsidRDefault="0090143A" w:rsidP="00C44AD3">
            <w:pPr>
              <w:spacing w:after="0"/>
              <w:ind w:firstLine="709"/>
              <w:jc w:val="both"/>
              <w:rPr>
                <w:b/>
                <w:sz w:val="20"/>
                <w:szCs w:val="20"/>
              </w:rPr>
            </w:pPr>
          </w:p>
          <w:p w14:paraId="361CF0AD" w14:textId="77777777" w:rsidR="0090143A" w:rsidRPr="00F60A74" w:rsidRDefault="0090143A" w:rsidP="00C44AD3">
            <w:pPr>
              <w:spacing w:after="0"/>
              <w:ind w:firstLine="709"/>
              <w:jc w:val="both"/>
              <w:rPr>
                <w:b/>
                <w:sz w:val="20"/>
                <w:szCs w:val="20"/>
              </w:rPr>
            </w:pPr>
          </w:p>
          <w:p w14:paraId="1F5C3FB9" w14:textId="77777777" w:rsidR="0090143A" w:rsidRPr="00F60A74" w:rsidRDefault="0090143A" w:rsidP="00C44AD3">
            <w:pPr>
              <w:spacing w:after="0"/>
              <w:ind w:firstLine="709"/>
              <w:jc w:val="both"/>
              <w:rPr>
                <w:b/>
                <w:sz w:val="20"/>
                <w:szCs w:val="20"/>
              </w:rPr>
            </w:pPr>
          </w:p>
          <w:p w14:paraId="3384019C" w14:textId="77777777" w:rsidR="0090143A" w:rsidRPr="00F60A74" w:rsidRDefault="0090143A" w:rsidP="00C44AD3">
            <w:pPr>
              <w:spacing w:after="0"/>
              <w:ind w:firstLine="709"/>
              <w:jc w:val="both"/>
              <w:rPr>
                <w:b/>
                <w:sz w:val="20"/>
                <w:szCs w:val="20"/>
              </w:rPr>
            </w:pPr>
          </w:p>
          <w:p w14:paraId="7D055CBE" w14:textId="77777777" w:rsidR="0090143A" w:rsidRPr="00F60A74" w:rsidRDefault="0090143A" w:rsidP="00C44AD3">
            <w:pPr>
              <w:spacing w:after="0"/>
              <w:ind w:firstLine="709"/>
              <w:jc w:val="both"/>
              <w:rPr>
                <w:b/>
                <w:sz w:val="20"/>
                <w:szCs w:val="20"/>
              </w:rPr>
            </w:pPr>
          </w:p>
          <w:p w14:paraId="635A7286" w14:textId="77777777" w:rsidR="0090143A" w:rsidRPr="00F60A74" w:rsidRDefault="0090143A" w:rsidP="00C44AD3">
            <w:pPr>
              <w:spacing w:after="0"/>
              <w:ind w:firstLine="709"/>
              <w:jc w:val="both"/>
              <w:rPr>
                <w:b/>
                <w:sz w:val="20"/>
                <w:szCs w:val="20"/>
              </w:rPr>
            </w:pPr>
          </w:p>
          <w:p w14:paraId="302591A7" w14:textId="77777777" w:rsidR="0090143A" w:rsidRPr="00F60A74" w:rsidRDefault="0090143A" w:rsidP="00C44AD3">
            <w:pPr>
              <w:spacing w:after="0"/>
              <w:ind w:firstLine="709"/>
              <w:jc w:val="both"/>
              <w:rPr>
                <w:b/>
                <w:sz w:val="20"/>
                <w:szCs w:val="20"/>
              </w:rPr>
            </w:pPr>
          </w:p>
          <w:p w14:paraId="4E193822" w14:textId="77777777" w:rsidR="0090143A" w:rsidRPr="00F60A74" w:rsidRDefault="0090143A" w:rsidP="00C44AD3">
            <w:pPr>
              <w:spacing w:after="0"/>
              <w:ind w:firstLine="709"/>
              <w:jc w:val="both"/>
              <w:rPr>
                <w:b/>
                <w:sz w:val="20"/>
                <w:szCs w:val="20"/>
              </w:rPr>
            </w:pPr>
          </w:p>
          <w:p w14:paraId="5370628C" w14:textId="77777777" w:rsidR="0090143A" w:rsidRPr="00F60A74" w:rsidRDefault="0090143A" w:rsidP="00C44AD3">
            <w:pPr>
              <w:spacing w:after="0"/>
              <w:ind w:firstLine="709"/>
              <w:jc w:val="both"/>
              <w:rPr>
                <w:b/>
                <w:sz w:val="20"/>
                <w:szCs w:val="20"/>
              </w:rPr>
            </w:pPr>
          </w:p>
          <w:p w14:paraId="18D0948D" w14:textId="77777777" w:rsidR="0090143A" w:rsidRPr="00F60A74" w:rsidRDefault="0090143A" w:rsidP="00C44AD3">
            <w:pPr>
              <w:spacing w:after="0"/>
              <w:ind w:firstLine="709"/>
              <w:jc w:val="both"/>
              <w:rPr>
                <w:b/>
                <w:sz w:val="20"/>
                <w:szCs w:val="20"/>
              </w:rPr>
            </w:pPr>
          </w:p>
          <w:p w14:paraId="62A9A8E9" w14:textId="77777777" w:rsidR="0090143A" w:rsidRPr="00F60A74" w:rsidRDefault="0090143A" w:rsidP="00C44AD3">
            <w:pPr>
              <w:spacing w:after="0"/>
              <w:ind w:firstLine="709"/>
              <w:jc w:val="both"/>
              <w:rPr>
                <w:b/>
                <w:sz w:val="20"/>
                <w:szCs w:val="20"/>
              </w:rPr>
            </w:pPr>
          </w:p>
          <w:p w14:paraId="25FBFE1F" w14:textId="77777777" w:rsidR="0090143A" w:rsidRPr="00F60A74" w:rsidRDefault="0090143A" w:rsidP="00C44AD3">
            <w:pPr>
              <w:spacing w:after="0"/>
              <w:ind w:firstLine="709"/>
              <w:jc w:val="both"/>
              <w:rPr>
                <w:b/>
                <w:sz w:val="20"/>
                <w:szCs w:val="20"/>
              </w:rPr>
            </w:pPr>
          </w:p>
          <w:p w14:paraId="6647C367" w14:textId="77777777" w:rsidR="0090143A" w:rsidRPr="00F60A74" w:rsidRDefault="0090143A" w:rsidP="00C44AD3">
            <w:pPr>
              <w:spacing w:after="0"/>
              <w:ind w:firstLine="709"/>
              <w:jc w:val="both"/>
              <w:rPr>
                <w:b/>
                <w:sz w:val="20"/>
                <w:szCs w:val="20"/>
              </w:rPr>
            </w:pPr>
          </w:p>
          <w:p w14:paraId="71454A52" w14:textId="77777777" w:rsidR="0090143A" w:rsidRPr="00F60A74" w:rsidRDefault="0090143A" w:rsidP="00C44AD3">
            <w:pPr>
              <w:spacing w:after="0"/>
              <w:ind w:firstLine="709"/>
              <w:jc w:val="both"/>
              <w:rPr>
                <w:b/>
                <w:sz w:val="20"/>
                <w:szCs w:val="20"/>
              </w:rPr>
            </w:pPr>
          </w:p>
          <w:p w14:paraId="014460D2" w14:textId="77777777" w:rsidR="0090143A" w:rsidRPr="00F60A74" w:rsidRDefault="0090143A" w:rsidP="00C44AD3">
            <w:pPr>
              <w:spacing w:after="0"/>
              <w:ind w:firstLine="709"/>
              <w:jc w:val="both"/>
              <w:rPr>
                <w:b/>
                <w:sz w:val="20"/>
                <w:szCs w:val="20"/>
              </w:rPr>
            </w:pPr>
          </w:p>
          <w:p w14:paraId="2177D7C4" w14:textId="77777777" w:rsidR="0090143A" w:rsidRPr="00F60A74" w:rsidRDefault="0090143A" w:rsidP="00C44AD3">
            <w:pPr>
              <w:spacing w:after="0"/>
              <w:ind w:firstLine="709"/>
              <w:jc w:val="both"/>
              <w:rPr>
                <w:b/>
                <w:sz w:val="20"/>
                <w:szCs w:val="20"/>
              </w:rPr>
            </w:pPr>
          </w:p>
          <w:p w14:paraId="66C24645" w14:textId="77777777" w:rsidR="0090143A" w:rsidRPr="00F60A74" w:rsidRDefault="0090143A" w:rsidP="00C44AD3">
            <w:pPr>
              <w:spacing w:after="0"/>
              <w:ind w:firstLine="709"/>
              <w:jc w:val="both"/>
              <w:rPr>
                <w:b/>
                <w:sz w:val="20"/>
                <w:szCs w:val="20"/>
              </w:rPr>
            </w:pPr>
          </w:p>
          <w:p w14:paraId="3E87C730" w14:textId="77777777" w:rsidR="0090143A" w:rsidRPr="00F60A74" w:rsidRDefault="0090143A" w:rsidP="00C44AD3">
            <w:pPr>
              <w:spacing w:after="0"/>
              <w:ind w:firstLine="709"/>
              <w:jc w:val="both"/>
              <w:rPr>
                <w:b/>
                <w:sz w:val="20"/>
                <w:szCs w:val="20"/>
              </w:rPr>
            </w:pPr>
          </w:p>
          <w:p w14:paraId="3B7368DC" w14:textId="77777777" w:rsidR="0090143A" w:rsidRPr="00F60A74" w:rsidRDefault="0090143A" w:rsidP="00C44AD3">
            <w:pPr>
              <w:spacing w:after="0"/>
              <w:ind w:firstLine="709"/>
              <w:jc w:val="both"/>
              <w:rPr>
                <w:b/>
                <w:sz w:val="20"/>
                <w:szCs w:val="20"/>
              </w:rPr>
            </w:pPr>
          </w:p>
          <w:p w14:paraId="4242139D" w14:textId="77777777" w:rsidR="0090143A" w:rsidRPr="00F60A74" w:rsidRDefault="0090143A" w:rsidP="00C44AD3">
            <w:pPr>
              <w:spacing w:after="0"/>
              <w:ind w:firstLine="709"/>
              <w:jc w:val="both"/>
              <w:rPr>
                <w:b/>
                <w:sz w:val="20"/>
                <w:szCs w:val="20"/>
              </w:rPr>
            </w:pPr>
          </w:p>
          <w:p w14:paraId="59286710" w14:textId="77777777" w:rsidR="0090143A" w:rsidRPr="00F60A74" w:rsidRDefault="0090143A" w:rsidP="00C44AD3">
            <w:pPr>
              <w:spacing w:after="0"/>
              <w:ind w:firstLine="709"/>
              <w:jc w:val="both"/>
              <w:rPr>
                <w:b/>
                <w:sz w:val="20"/>
                <w:szCs w:val="20"/>
              </w:rPr>
            </w:pPr>
          </w:p>
          <w:p w14:paraId="61E18DEC" w14:textId="77777777" w:rsidR="0090143A" w:rsidRPr="00F60A74" w:rsidRDefault="0090143A" w:rsidP="00C44AD3">
            <w:pPr>
              <w:spacing w:after="0"/>
              <w:ind w:firstLine="709"/>
              <w:jc w:val="both"/>
              <w:rPr>
                <w:b/>
                <w:sz w:val="20"/>
                <w:szCs w:val="20"/>
              </w:rPr>
            </w:pPr>
          </w:p>
          <w:p w14:paraId="39E9DC12" w14:textId="77777777" w:rsidR="0090143A" w:rsidRPr="00F60A74" w:rsidRDefault="0090143A" w:rsidP="00C44AD3">
            <w:pPr>
              <w:spacing w:after="0"/>
              <w:ind w:firstLine="709"/>
              <w:jc w:val="both"/>
              <w:rPr>
                <w:b/>
                <w:sz w:val="20"/>
                <w:szCs w:val="20"/>
              </w:rPr>
            </w:pPr>
          </w:p>
          <w:p w14:paraId="004E4D0A" w14:textId="77777777" w:rsidR="0090143A" w:rsidRPr="00F60A74" w:rsidRDefault="0090143A" w:rsidP="00C44AD3">
            <w:pPr>
              <w:spacing w:after="0"/>
              <w:ind w:firstLine="709"/>
              <w:jc w:val="both"/>
              <w:rPr>
                <w:b/>
                <w:sz w:val="20"/>
                <w:szCs w:val="20"/>
              </w:rPr>
            </w:pPr>
          </w:p>
          <w:p w14:paraId="0853148B" w14:textId="77777777" w:rsidR="0090143A" w:rsidRPr="00F60A74" w:rsidRDefault="0090143A" w:rsidP="00C44AD3">
            <w:pPr>
              <w:spacing w:after="0"/>
              <w:ind w:firstLine="709"/>
              <w:jc w:val="both"/>
              <w:rPr>
                <w:b/>
                <w:sz w:val="20"/>
                <w:szCs w:val="20"/>
              </w:rPr>
            </w:pPr>
          </w:p>
          <w:p w14:paraId="38D3BEE0" w14:textId="77777777" w:rsidR="0090143A" w:rsidRPr="00F60A74" w:rsidRDefault="0090143A" w:rsidP="00C44AD3">
            <w:pPr>
              <w:spacing w:after="0"/>
              <w:ind w:firstLine="709"/>
              <w:jc w:val="both"/>
              <w:rPr>
                <w:b/>
                <w:sz w:val="20"/>
                <w:szCs w:val="20"/>
              </w:rPr>
            </w:pPr>
          </w:p>
          <w:p w14:paraId="1099B0D5" w14:textId="77777777" w:rsidR="0090143A" w:rsidRPr="00F60A74" w:rsidRDefault="0090143A" w:rsidP="00C44AD3">
            <w:pPr>
              <w:spacing w:after="0"/>
              <w:ind w:firstLine="709"/>
              <w:jc w:val="both"/>
              <w:rPr>
                <w:b/>
                <w:sz w:val="20"/>
                <w:szCs w:val="20"/>
              </w:rPr>
            </w:pPr>
          </w:p>
          <w:p w14:paraId="67FC8A0A" w14:textId="77777777" w:rsidR="0090143A" w:rsidRPr="00F60A74" w:rsidRDefault="0090143A" w:rsidP="00C44AD3">
            <w:pPr>
              <w:spacing w:after="0"/>
              <w:ind w:firstLine="709"/>
              <w:jc w:val="both"/>
              <w:rPr>
                <w:b/>
                <w:sz w:val="20"/>
                <w:szCs w:val="20"/>
              </w:rPr>
            </w:pPr>
          </w:p>
          <w:p w14:paraId="23306385" w14:textId="77777777" w:rsidR="0090143A" w:rsidRPr="00F60A74" w:rsidRDefault="0090143A" w:rsidP="00C44AD3">
            <w:pPr>
              <w:spacing w:after="0"/>
              <w:ind w:firstLine="709"/>
              <w:jc w:val="both"/>
              <w:rPr>
                <w:b/>
                <w:sz w:val="20"/>
                <w:szCs w:val="20"/>
              </w:rPr>
            </w:pPr>
          </w:p>
          <w:p w14:paraId="08420FEB" w14:textId="77777777" w:rsidR="0090143A" w:rsidRPr="00F60A74" w:rsidRDefault="0090143A" w:rsidP="00C44AD3">
            <w:pPr>
              <w:spacing w:after="0"/>
              <w:ind w:firstLine="709"/>
              <w:jc w:val="both"/>
              <w:rPr>
                <w:b/>
                <w:sz w:val="20"/>
                <w:szCs w:val="20"/>
              </w:rPr>
            </w:pPr>
          </w:p>
          <w:p w14:paraId="0950AA5F" w14:textId="77777777" w:rsidR="0090143A" w:rsidRPr="00F60A74" w:rsidRDefault="0090143A" w:rsidP="00C44AD3">
            <w:pPr>
              <w:spacing w:after="0"/>
              <w:ind w:firstLine="709"/>
              <w:jc w:val="both"/>
              <w:rPr>
                <w:b/>
                <w:sz w:val="20"/>
                <w:szCs w:val="20"/>
              </w:rPr>
            </w:pPr>
          </w:p>
          <w:p w14:paraId="275E47CF" w14:textId="77777777" w:rsidR="0090143A" w:rsidRPr="00F60A74" w:rsidRDefault="0090143A" w:rsidP="00C44AD3">
            <w:pPr>
              <w:spacing w:after="0"/>
              <w:ind w:firstLine="709"/>
              <w:jc w:val="both"/>
              <w:rPr>
                <w:b/>
                <w:sz w:val="20"/>
                <w:szCs w:val="20"/>
              </w:rPr>
            </w:pPr>
          </w:p>
          <w:p w14:paraId="75C33EC1" w14:textId="77777777" w:rsidR="0090143A" w:rsidRPr="00F60A74" w:rsidRDefault="0090143A" w:rsidP="00C44AD3">
            <w:pPr>
              <w:spacing w:after="0"/>
              <w:ind w:firstLine="709"/>
              <w:jc w:val="both"/>
              <w:rPr>
                <w:b/>
                <w:sz w:val="20"/>
                <w:szCs w:val="20"/>
              </w:rPr>
            </w:pPr>
          </w:p>
          <w:p w14:paraId="0FE619BE" w14:textId="77777777" w:rsidR="0090143A" w:rsidRPr="00F60A74" w:rsidRDefault="0090143A" w:rsidP="00C44AD3">
            <w:pPr>
              <w:spacing w:after="0"/>
              <w:ind w:firstLine="709"/>
              <w:jc w:val="both"/>
              <w:rPr>
                <w:b/>
                <w:sz w:val="20"/>
                <w:szCs w:val="20"/>
              </w:rPr>
            </w:pPr>
          </w:p>
          <w:p w14:paraId="1C845197" w14:textId="77777777" w:rsidR="0090143A" w:rsidRPr="00F60A74" w:rsidRDefault="0090143A" w:rsidP="00C44AD3">
            <w:pPr>
              <w:spacing w:after="0"/>
              <w:ind w:firstLine="709"/>
              <w:jc w:val="both"/>
              <w:rPr>
                <w:b/>
                <w:sz w:val="20"/>
                <w:szCs w:val="20"/>
              </w:rPr>
            </w:pPr>
          </w:p>
          <w:p w14:paraId="3C9E176F" w14:textId="77777777" w:rsidR="0090143A" w:rsidRPr="00F60A74" w:rsidRDefault="0090143A" w:rsidP="00C44AD3">
            <w:pPr>
              <w:spacing w:after="0"/>
              <w:ind w:firstLine="709"/>
              <w:jc w:val="both"/>
              <w:rPr>
                <w:b/>
                <w:sz w:val="20"/>
                <w:szCs w:val="20"/>
              </w:rPr>
            </w:pPr>
          </w:p>
          <w:p w14:paraId="4B8EABFA" w14:textId="77777777" w:rsidR="0090143A" w:rsidRPr="00F60A74" w:rsidRDefault="0090143A" w:rsidP="00C44AD3">
            <w:pPr>
              <w:spacing w:after="0"/>
              <w:ind w:firstLine="709"/>
              <w:jc w:val="both"/>
              <w:rPr>
                <w:b/>
                <w:sz w:val="20"/>
                <w:szCs w:val="20"/>
              </w:rPr>
            </w:pPr>
          </w:p>
          <w:p w14:paraId="2E7CAFFE" w14:textId="77777777" w:rsidR="0090143A" w:rsidRPr="00F60A74" w:rsidRDefault="0090143A" w:rsidP="00C44AD3">
            <w:pPr>
              <w:spacing w:after="0"/>
              <w:ind w:firstLine="709"/>
              <w:jc w:val="both"/>
              <w:rPr>
                <w:b/>
                <w:sz w:val="20"/>
                <w:szCs w:val="20"/>
              </w:rPr>
            </w:pPr>
          </w:p>
          <w:p w14:paraId="28987C64" w14:textId="77777777" w:rsidR="0090143A" w:rsidRPr="00F60A74" w:rsidRDefault="0090143A" w:rsidP="00C44AD3">
            <w:pPr>
              <w:spacing w:after="0"/>
              <w:ind w:firstLine="709"/>
              <w:jc w:val="both"/>
              <w:rPr>
                <w:b/>
                <w:sz w:val="20"/>
                <w:szCs w:val="20"/>
              </w:rPr>
            </w:pPr>
          </w:p>
          <w:p w14:paraId="30608A61" w14:textId="77777777" w:rsidR="0090143A" w:rsidRPr="00F60A74" w:rsidRDefault="0090143A" w:rsidP="0090143A">
            <w:pPr>
              <w:spacing w:after="0"/>
              <w:jc w:val="both"/>
              <w:rPr>
                <w:bCs/>
                <w:sz w:val="20"/>
                <w:szCs w:val="20"/>
              </w:rPr>
            </w:pPr>
            <w:r w:rsidRPr="00F60A74">
              <w:rPr>
                <w:bCs/>
                <w:sz w:val="20"/>
                <w:szCs w:val="20"/>
              </w:rPr>
              <w:t xml:space="preserve">Transpunerea textului „Actul de punere în aplicare respectiv se adoptă în conformitate cu procedura de consultare prevăzută la articolul 73 alineatul (2).” nu este </w:t>
            </w:r>
            <w:r w:rsidRPr="00F60A74">
              <w:rPr>
                <w:bCs/>
                <w:sz w:val="20"/>
                <w:szCs w:val="20"/>
              </w:rPr>
              <w:lastRenderedPageBreak/>
              <w:t>necesară deoarece se referă la tehnica legislativă a UE</w:t>
            </w:r>
            <w:r w:rsidR="0072016D" w:rsidRPr="00F60A74">
              <w:rPr>
                <w:bCs/>
                <w:sz w:val="20"/>
                <w:szCs w:val="20"/>
              </w:rPr>
              <w:t>.</w:t>
            </w:r>
          </w:p>
          <w:p w14:paraId="3C4C22F9" w14:textId="77777777" w:rsidR="0072016D" w:rsidRPr="00F60A74" w:rsidRDefault="0072016D" w:rsidP="0090143A">
            <w:pPr>
              <w:spacing w:after="0"/>
              <w:jc w:val="both"/>
              <w:rPr>
                <w:b/>
                <w:sz w:val="20"/>
                <w:szCs w:val="20"/>
              </w:rPr>
            </w:pPr>
          </w:p>
          <w:p w14:paraId="588E0A5F" w14:textId="77777777" w:rsidR="0072016D" w:rsidRPr="00F60A74" w:rsidRDefault="0072016D" w:rsidP="0090143A">
            <w:pPr>
              <w:spacing w:after="0"/>
              <w:jc w:val="both"/>
              <w:rPr>
                <w:b/>
                <w:sz w:val="20"/>
                <w:szCs w:val="20"/>
              </w:rPr>
            </w:pPr>
          </w:p>
          <w:p w14:paraId="54DDBDB4" w14:textId="77777777" w:rsidR="0072016D" w:rsidRPr="00F60A74" w:rsidRDefault="0072016D" w:rsidP="0090143A">
            <w:pPr>
              <w:spacing w:after="0"/>
              <w:jc w:val="both"/>
              <w:rPr>
                <w:b/>
                <w:sz w:val="20"/>
                <w:szCs w:val="20"/>
              </w:rPr>
            </w:pPr>
          </w:p>
          <w:p w14:paraId="3A4E22F2" w14:textId="77777777" w:rsidR="0072016D" w:rsidRPr="00F60A74" w:rsidRDefault="0072016D" w:rsidP="0090143A">
            <w:pPr>
              <w:spacing w:after="0"/>
              <w:jc w:val="both"/>
              <w:rPr>
                <w:b/>
                <w:sz w:val="20"/>
                <w:szCs w:val="20"/>
              </w:rPr>
            </w:pPr>
          </w:p>
          <w:p w14:paraId="17C83B0F" w14:textId="77777777" w:rsidR="0072016D" w:rsidRPr="00F60A74" w:rsidRDefault="0072016D" w:rsidP="0090143A">
            <w:pPr>
              <w:spacing w:after="0"/>
              <w:jc w:val="both"/>
              <w:rPr>
                <w:b/>
                <w:sz w:val="20"/>
                <w:szCs w:val="20"/>
              </w:rPr>
            </w:pPr>
          </w:p>
          <w:p w14:paraId="2EED54A3" w14:textId="77777777" w:rsidR="0072016D" w:rsidRPr="00F60A74" w:rsidRDefault="0072016D" w:rsidP="0090143A">
            <w:pPr>
              <w:spacing w:after="0"/>
              <w:jc w:val="both"/>
              <w:rPr>
                <w:b/>
                <w:sz w:val="20"/>
                <w:szCs w:val="20"/>
              </w:rPr>
            </w:pPr>
          </w:p>
          <w:p w14:paraId="3B452C58" w14:textId="77777777" w:rsidR="0072016D" w:rsidRPr="00F60A74" w:rsidRDefault="0072016D" w:rsidP="0090143A">
            <w:pPr>
              <w:spacing w:after="0"/>
              <w:jc w:val="both"/>
              <w:rPr>
                <w:b/>
                <w:sz w:val="20"/>
                <w:szCs w:val="20"/>
              </w:rPr>
            </w:pPr>
          </w:p>
          <w:p w14:paraId="408BDED2" w14:textId="77777777" w:rsidR="0072016D" w:rsidRPr="00F60A74" w:rsidRDefault="0072016D" w:rsidP="0090143A">
            <w:pPr>
              <w:spacing w:after="0"/>
              <w:jc w:val="both"/>
              <w:rPr>
                <w:b/>
                <w:sz w:val="20"/>
                <w:szCs w:val="20"/>
              </w:rPr>
            </w:pPr>
          </w:p>
          <w:p w14:paraId="1E00FED7" w14:textId="77777777" w:rsidR="0072016D" w:rsidRPr="00F60A74" w:rsidRDefault="0072016D" w:rsidP="0090143A">
            <w:pPr>
              <w:spacing w:after="0"/>
              <w:jc w:val="both"/>
              <w:rPr>
                <w:b/>
                <w:sz w:val="20"/>
                <w:szCs w:val="20"/>
              </w:rPr>
            </w:pPr>
          </w:p>
          <w:p w14:paraId="72D4A517" w14:textId="77777777" w:rsidR="0072016D" w:rsidRPr="00F60A74" w:rsidRDefault="0072016D" w:rsidP="0090143A">
            <w:pPr>
              <w:spacing w:after="0"/>
              <w:jc w:val="both"/>
              <w:rPr>
                <w:b/>
                <w:sz w:val="20"/>
                <w:szCs w:val="20"/>
              </w:rPr>
            </w:pPr>
          </w:p>
          <w:p w14:paraId="2083D115" w14:textId="77777777" w:rsidR="0072016D" w:rsidRPr="00F60A74" w:rsidRDefault="0072016D" w:rsidP="0090143A">
            <w:pPr>
              <w:spacing w:after="0"/>
              <w:jc w:val="both"/>
              <w:rPr>
                <w:b/>
                <w:sz w:val="20"/>
                <w:szCs w:val="20"/>
              </w:rPr>
            </w:pPr>
          </w:p>
          <w:p w14:paraId="125065EC" w14:textId="77777777" w:rsidR="0072016D" w:rsidRPr="00F60A74" w:rsidRDefault="0072016D" w:rsidP="0090143A">
            <w:pPr>
              <w:spacing w:after="0"/>
              <w:jc w:val="both"/>
              <w:rPr>
                <w:b/>
                <w:sz w:val="20"/>
                <w:szCs w:val="20"/>
              </w:rPr>
            </w:pPr>
          </w:p>
          <w:p w14:paraId="36E38AB8" w14:textId="77777777" w:rsidR="0072016D" w:rsidRPr="00F60A74" w:rsidRDefault="0072016D" w:rsidP="0090143A">
            <w:pPr>
              <w:spacing w:after="0"/>
              <w:jc w:val="both"/>
              <w:rPr>
                <w:b/>
                <w:sz w:val="20"/>
                <w:szCs w:val="20"/>
              </w:rPr>
            </w:pPr>
          </w:p>
          <w:p w14:paraId="01FABD2F" w14:textId="77777777" w:rsidR="0072016D" w:rsidRPr="00F60A74" w:rsidRDefault="0072016D" w:rsidP="0090143A">
            <w:pPr>
              <w:spacing w:after="0"/>
              <w:jc w:val="both"/>
              <w:rPr>
                <w:b/>
                <w:sz w:val="20"/>
                <w:szCs w:val="20"/>
              </w:rPr>
            </w:pPr>
          </w:p>
          <w:p w14:paraId="0F03113A" w14:textId="77777777" w:rsidR="0072016D" w:rsidRPr="00F60A74" w:rsidRDefault="0072016D" w:rsidP="0090143A">
            <w:pPr>
              <w:spacing w:after="0"/>
              <w:jc w:val="both"/>
              <w:rPr>
                <w:b/>
                <w:sz w:val="20"/>
                <w:szCs w:val="20"/>
              </w:rPr>
            </w:pPr>
          </w:p>
          <w:p w14:paraId="5B0D398C" w14:textId="77777777" w:rsidR="0072016D" w:rsidRPr="00F60A74" w:rsidRDefault="0072016D" w:rsidP="0090143A">
            <w:pPr>
              <w:spacing w:after="0"/>
              <w:jc w:val="both"/>
              <w:rPr>
                <w:b/>
                <w:sz w:val="20"/>
                <w:szCs w:val="20"/>
              </w:rPr>
            </w:pPr>
          </w:p>
          <w:p w14:paraId="447E6CDE" w14:textId="77777777" w:rsidR="0072016D" w:rsidRPr="00F60A74" w:rsidRDefault="0072016D" w:rsidP="0090143A">
            <w:pPr>
              <w:spacing w:after="0"/>
              <w:jc w:val="both"/>
              <w:rPr>
                <w:b/>
                <w:sz w:val="20"/>
                <w:szCs w:val="20"/>
              </w:rPr>
            </w:pPr>
          </w:p>
          <w:p w14:paraId="06922538" w14:textId="77777777" w:rsidR="0072016D" w:rsidRPr="00F60A74" w:rsidRDefault="0072016D" w:rsidP="0090143A">
            <w:pPr>
              <w:spacing w:after="0"/>
              <w:jc w:val="both"/>
              <w:rPr>
                <w:b/>
                <w:sz w:val="20"/>
                <w:szCs w:val="20"/>
              </w:rPr>
            </w:pPr>
          </w:p>
          <w:p w14:paraId="3F355098" w14:textId="77777777" w:rsidR="0072016D" w:rsidRPr="00F60A74" w:rsidRDefault="0072016D" w:rsidP="0090143A">
            <w:pPr>
              <w:spacing w:after="0"/>
              <w:jc w:val="both"/>
              <w:rPr>
                <w:b/>
                <w:sz w:val="20"/>
                <w:szCs w:val="20"/>
              </w:rPr>
            </w:pPr>
          </w:p>
          <w:p w14:paraId="6F64CC03" w14:textId="77777777" w:rsidR="0072016D" w:rsidRPr="00F60A74" w:rsidRDefault="0072016D" w:rsidP="0090143A">
            <w:pPr>
              <w:spacing w:after="0"/>
              <w:jc w:val="both"/>
              <w:rPr>
                <w:b/>
                <w:sz w:val="20"/>
                <w:szCs w:val="20"/>
              </w:rPr>
            </w:pPr>
          </w:p>
          <w:p w14:paraId="0288051A" w14:textId="77777777" w:rsidR="0072016D" w:rsidRPr="00F60A74" w:rsidRDefault="0072016D" w:rsidP="0090143A">
            <w:pPr>
              <w:spacing w:after="0"/>
              <w:jc w:val="both"/>
              <w:rPr>
                <w:b/>
                <w:sz w:val="20"/>
                <w:szCs w:val="20"/>
              </w:rPr>
            </w:pPr>
          </w:p>
          <w:p w14:paraId="08D18518" w14:textId="77777777" w:rsidR="0072016D" w:rsidRPr="00F60A74" w:rsidRDefault="0072016D" w:rsidP="0090143A">
            <w:pPr>
              <w:spacing w:after="0"/>
              <w:jc w:val="both"/>
              <w:rPr>
                <w:b/>
                <w:sz w:val="20"/>
                <w:szCs w:val="20"/>
              </w:rPr>
            </w:pPr>
          </w:p>
          <w:p w14:paraId="3489BB5A" w14:textId="77777777" w:rsidR="0072016D" w:rsidRPr="00F60A74" w:rsidRDefault="0072016D" w:rsidP="0090143A">
            <w:pPr>
              <w:spacing w:after="0"/>
              <w:jc w:val="both"/>
              <w:rPr>
                <w:b/>
                <w:sz w:val="20"/>
                <w:szCs w:val="20"/>
              </w:rPr>
            </w:pPr>
          </w:p>
          <w:p w14:paraId="4DC3CBCF" w14:textId="77777777" w:rsidR="0072016D" w:rsidRPr="00F60A74" w:rsidRDefault="0072016D" w:rsidP="0090143A">
            <w:pPr>
              <w:spacing w:after="0"/>
              <w:jc w:val="both"/>
              <w:rPr>
                <w:b/>
                <w:sz w:val="20"/>
                <w:szCs w:val="20"/>
              </w:rPr>
            </w:pPr>
          </w:p>
          <w:p w14:paraId="0BFCCAF7" w14:textId="77777777" w:rsidR="0072016D" w:rsidRPr="00F60A74" w:rsidRDefault="0072016D" w:rsidP="0090143A">
            <w:pPr>
              <w:spacing w:after="0"/>
              <w:jc w:val="both"/>
              <w:rPr>
                <w:b/>
                <w:sz w:val="20"/>
                <w:szCs w:val="20"/>
              </w:rPr>
            </w:pPr>
          </w:p>
          <w:p w14:paraId="1FC242B8" w14:textId="77777777" w:rsidR="0072016D" w:rsidRPr="00F60A74" w:rsidRDefault="0072016D" w:rsidP="0090143A">
            <w:pPr>
              <w:spacing w:after="0"/>
              <w:jc w:val="both"/>
              <w:rPr>
                <w:b/>
                <w:sz w:val="20"/>
                <w:szCs w:val="20"/>
              </w:rPr>
            </w:pPr>
          </w:p>
          <w:p w14:paraId="0D8642A2" w14:textId="77777777" w:rsidR="0072016D" w:rsidRPr="00F60A74" w:rsidRDefault="0072016D" w:rsidP="0090143A">
            <w:pPr>
              <w:spacing w:after="0"/>
              <w:jc w:val="both"/>
              <w:rPr>
                <w:b/>
                <w:sz w:val="20"/>
                <w:szCs w:val="20"/>
              </w:rPr>
            </w:pPr>
          </w:p>
          <w:p w14:paraId="71E473DF" w14:textId="77777777" w:rsidR="0072016D" w:rsidRPr="00F60A74" w:rsidRDefault="0072016D" w:rsidP="0090143A">
            <w:pPr>
              <w:spacing w:after="0"/>
              <w:jc w:val="both"/>
              <w:rPr>
                <w:b/>
                <w:sz w:val="20"/>
                <w:szCs w:val="20"/>
              </w:rPr>
            </w:pPr>
          </w:p>
          <w:p w14:paraId="3FEE472D" w14:textId="77777777" w:rsidR="0072016D" w:rsidRPr="00F60A74" w:rsidRDefault="0072016D" w:rsidP="0090143A">
            <w:pPr>
              <w:spacing w:after="0"/>
              <w:jc w:val="both"/>
              <w:rPr>
                <w:b/>
                <w:sz w:val="20"/>
                <w:szCs w:val="20"/>
              </w:rPr>
            </w:pPr>
          </w:p>
          <w:p w14:paraId="713A037A" w14:textId="77777777" w:rsidR="0072016D" w:rsidRPr="00F60A74" w:rsidRDefault="0072016D" w:rsidP="0090143A">
            <w:pPr>
              <w:spacing w:after="0"/>
              <w:jc w:val="both"/>
              <w:rPr>
                <w:b/>
                <w:sz w:val="20"/>
                <w:szCs w:val="20"/>
              </w:rPr>
            </w:pPr>
          </w:p>
          <w:p w14:paraId="0D487F06" w14:textId="77777777" w:rsidR="0072016D" w:rsidRPr="00F60A74" w:rsidRDefault="0072016D" w:rsidP="0090143A">
            <w:pPr>
              <w:spacing w:after="0"/>
              <w:jc w:val="both"/>
              <w:rPr>
                <w:b/>
                <w:sz w:val="20"/>
                <w:szCs w:val="20"/>
              </w:rPr>
            </w:pPr>
          </w:p>
          <w:p w14:paraId="663771A3" w14:textId="77777777" w:rsidR="00DA7112" w:rsidRPr="00F60A74" w:rsidRDefault="00DA7112" w:rsidP="0090143A">
            <w:pPr>
              <w:spacing w:after="0"/>
              <w:jc w:val="both"/>
              <w:rPr>
                <w:bCs/>
                <w:sz w:val="20"/>
                <w:szCs w:val="20"/>
              </w:rPr>
            </w:pPr>
          </w:p>
          <w:p w14:paraId="0334966E" w14:textId="77777777" w:rsidR="00DA7112" w:rsidRPr="00F60A74" w:rsidRDefault="00DA7112" w:rsidP="0090143A">
            <w:pPr>
              <w:spacing w:after="0"/>
              <w:jc w:val="both"/>
              <w:rPr>
                <w:bCs/>
                <w:sz w:val="20"/>
                <w:szCs w:val="20"/>
              </w:rPr>
            </w:pPr>
          </w:p>
          <w:p w14:paraId="0D3D5665" w14:textId="77777777" w:rsidR="00DA7112" w:rsidRPr="00F60A74" w:rsidRDefault="00DA7112" w:rsidP="0090143A">
            <w:pPr>
              <w:spacing w:after="0"/>
              <w:jc w:val="both"/>
              <w:rPr>
                <w:bCs/>
                <w:sz w:val="20"/>
                <w:szCs w:val="20"/>
              </w:rPr>
            </w:pPr>
          </w:p>
          <w:p w14:paraId="5596B6D8" w14:textId="137BBE39" w:rsidR="0072016D" w:rsidRPr="00F60A74" w:rsidRDefault="0072016D" w:rsidP="0090143A">
            <w:pPr>
              <w:spacing w:after="0"/>
              <w:jc w:val="both"/>
              <w:rPr>
                <w:bCs/>
                <w:color w:val="EE0000"/>
                <w:sz w:val="20"/>
                <w:szCs w:val="20"/>
              </w:rPr>
            </w:pPr>
            <w:r w:rsidRPr="00F60A74">
              <w:rPr>
                <w:bCs/>
                <w:sz w:val="20"/>
                <w:szCs w:val="20"/>
              </w:rPr>
              <w:t xml:space="preserve">Transpunerea textului „Respectivele acte de punere în aplicare se adoptă în conformitate cu procedura de consultare </w:t>
            </w:r>
            <w:r w:rsidRPr="00F60A74">
              <w:rPr>
                <w:bCs/>
                <w:sz w:val="20"/>
                <w:szCs w:val="20"/>
              </w:rPr>
              <w:lastRenderedPageBreak/>
              <w:t>menționată la articolul 73 alineatul (2).” nu este necesară deoarece se referă la tehnica legislativă a UE</w:t>
            </w:r>
          </w:p>
        </w:tc>
      </w:tr>
      <w:tr w:rsidR="00C44AD3" w:rsidRPr="00F60A74" w14:paraId="3F71CB7D" w14:textId="77777777" w:rsidTr="00863610">
        <w:trPr>
          <w:jc w:val="center"/>
        </w:trPr>
        <w:tc>
          <w:tcPr>
            <w:tcW w:w="1550" w:type="pct"/>
            <w:gridSpan w:val="2"/>
          </w:tcPr>
          <w:p w14:paraId="1979E88A" w14:textId="77777777" w:rsidR="00C44AD3" w:rsidRPr="00F60A74" w:rsidRDefault="00C44AD3" w:rsidP="00C44AD3">
            <w:pPr>
              <w:spacing w:after="0"/>
              <w:jc w:val="center"/>
              <w:rPr>
                <w:b/>
                <w:i/>
                <w:iCs/>
                <w:sz w:val="20"/>
                <w:szCs w:val="20"/>
              </w:rPr>
            </w:pPr>
            <w:r w:rsidRPr="00F60A74">
              <w:rPr>
                <w:b/>
                <w:i/>
                <w:iCs/>
                <w:sz w:val="20"/>
                <w:szCs w:val="20"/>
              </w:rPr>
              <w:lastRenderedPageBreak/>
              <w:t>Articolul 22</w:t>
            </w:r>
          </w:p>
          <w:p w14:paraId="74DAB286" w14:textId="77777777" w:rsidR="00C44AD3" w:rsidRPr="00F60A74" w:rsidRDefault="00C44AD3" w:rsidP="00C44AD3">
            <w:pPr>
              <w:spacing w:after="0"/>
              <w:jc w:val="center"/>
              <w:rPr>
                <w:b/>
                <w:bCs/>
                <w:i/>
                <w:iCs/>
                <w:sz w:val="20"/>
                <w:szCs w:val="20"/>
              </w:rPr>
            </w:pPr>
            <w:r w:rsidRPr="00F60A74">
              <w:rPr>
                <w:b/>
                <w:bCs/>
                <w:i/>
                <w:iCs/>
                <w:sz w:val="20"/>
                <w:szCs w:val="20"/>
              </w:rPr>
              <w:t>Întreprinderile mici și mijlocii</w:t>
            </w:r>
          </w:p>
          <w:p w14:paraId="585E0161" w14:textId="77777777" w:rsidR="00C44AD3" w:rsidRPr="00F60A74" w:rsidRDefault="00C44AD3" w:rsidP="00C44AD3">
            <w:pPr>
              <w:spacing w:after="0"/>
              <w:jc w:val="both"/>
              <w:rPr>
                <w:bCs/>
                <w:sz w:val="20"/>
                <w:szCs w:val="20"/>
              </w:rPr>
            </w:pPr>
            <w:r w:rsidRPr="00F60A74">
              <w:rPr>
                <w:bCs/>
                <w:sz w:val="20"/>
                <w:szCs w:val="20"/>
              </w:rPr>
              <w:t>(1)   În contextul programelor de care pot beneficia IMM-urile, în special microîntreprinderile, Comisia se asigură că există inițiative care ajută întreprinderile respective să integreze în lanțul lor valoric sustenabilitatea din punctul de vedere al mediului, inclusiv eficiența energetică.</w:t>
            </w:r>
          </w:p>
          <w:p w14:paraId="2967BC8F" w14:textId="77777777" w:rsidR="00C44AD3" w:rsidRPr="00F60A74" w:rsidRDefault="00C44AD3" w:rsidP="00C44AD3">
            <w:pPr>
              <w:spacing w:after="0"/>
              <w:jc w:val="both"/>
              <w:rPr>
                <w:bCs/>
                <w:sz w:val="20"/>
                <w:szCs w:val="20"/>
              </w:rPr>
            </w:pPr>
            <w:r w:rsidRPr="00F60A74">
              <w:rPr>
                <w:bCs/>
                <w:sz w:val="20"/>
                <w:szCs w:val="20"/>
              </w:rPr>
              <w:t>(2)   Atunci când adoptă acte delegate în temeiul articolului 4, Comisia însoțește actele delegate respective, după caz, cu instrumente digitale și orientări referitoare la particularitățile IMM-urilor, în special ale microîntreprinderilor, care își desfășoară activitatea în sectorul de produse sau în sectorul grupei de produse în cauză, pentru a facilita respectarea prezentului regulament de către întreprinderile respective. Atunci când elaborează orientările respective, Comisia consultă organizațiile care reprezintă IMM-urile.</w:t>
            </w:r>
          </w:p>
          <w:p w14:paraId="0BB97705" w14:textId="77777777" w:rsidR="00C44AD3" w:rsidRPr="00F60A74" w:rsidRDefault="00C44AD3" w:rsidP="00C44AD3">
            <w:pPr>
              <w:spacing w:after="0"/>
              <w:jc w:val="both"/>
              <w:rPr>
                <w:bCs/>
                <w:sz w:val="20"/>
                <w:szCs w:val="20"/>
              </w:rPr>
            </w:pPr>
            <w:r w:rsidRPr="00F60A74">
              <w:rPr>
                <w:bCs/>
                <w:sz w:val="20"/>
                <w:szCs w:val="20"/>
              </w:rPr>
              <w:t>(3)   Statele membre iau măsurile corespunzătoare pentru a ajuta IMM-urile, în special microîntreprinderile, să respecte cerințele în materie de proiectare ecologică stabilite în actele delegate adoptate în temeiul articolului 4. Statele membre consultă organizațiile care reprezintă IMM-urile cu privire la tipul de măsuri pe care IMM-urile le consideră utile.</w:t>
            </w:r>
          </w:p>
          <w:p w14:paraId="6517AFB7" w14:textId="77777777" w:rsidR="00C44AD3" w:rsidRPr="00F60A74" w:rsidRDefault="00C44AD3" w:rsidP="00C44AD3">
            <w:pPr>
              <w:spacing w:after="0"/>
              <w:jc w:val="both"/>
              <w:rPr>
                <w:bCs/>
                <w:sz w:val="20"/>
                <w:szCs w:val="20"/>
              </w:rPr>
            </w:pPr>
            <w:r w:rsidRPr="00F60A74">
              <w:rPr>
                <w:bCs/>
                <w:sz w:val="20"/>
                <w:szCs w:val="20"/>
              </w:rPr>
              <w:lastRenderedPageBreak/>
              <w:t>Aceste măsuri trebuie să includă cel puțin asigurarea disponibilității ghișeelor unice sau a unor mecanisme similare pentru a crește gradul de conștientizare cu privire la cerințele în materie de proiectare ecologică și a crea oportunități de colaborare în rețea pentru IMM-uri, în special pentru microîntreprinderi, în vederea adaptării la cerințele în materie de proiectare ecologică.</w:t>
            </w:r>
          </w:p>
          <w:p w14:paraId="58BCE276" w14:textId="77777777" w:rsidR="00C44AD3" w:rsidRPr="00F60A74" w:rsidRDefault="00C44AD3" w:rsidP="00C44AD3">
            <w:pPr>
              <w:spacing w:after="0"/>
              <w:jc w:val="both"/>
              <w:rPr>
                <w:bCs/>
                <w:sz w:val="20"/>
                <w:szCs w:val="20"/>
              </w:rPr>
            </w:pPr>
            <w:r w:rsidRPr="00F60A74">
              <w:rPr>
                <w:bCs/>
                <w:sz w:val="20"/>
                <w:szCs w:val="20"/>
              </w:rPr>
              <w:t>În plus, fără a aduce atingere normelor aplicabile privind ajutoarele de stat, astfel de măsuri pot include:</w:t>
            </w:r>
          </w:p>
          <w:p w14:paraId="6FE87AB6" w14:textId="77777777" w:rsidR="00C44AD3" w:rsidRPr="00F60A74" w:rsidRDefault="00C44AD3" w:rsidP="00C44AD3">
            <w:pPr>
              <w:spacing w:after="0"/>
              <w:jc w:val="both"/>
              <w:rPr>
                <w:bCs/>
                <w:sz w:val="20"/>
                <w:szCs w:val="20"/>
              </w:rPr>
            </w:pPr>
            <w:r w:rsidRPr="00F60A74">
              <w:rPr>
                <w:bCs/>
                <w:sz w:val="20"/>
                <w:szCs w:val="20"/>
              </w:rPr>
              <w:t>(a)sprijin financiar, inclusiv prin acordarea de avantaje fiscale și prin investiții în infrastructura fizică și digitală;</w:t>
            </w:r>
          </w:p>
          <w:p w14:paraId="297E7B2A" w14:textId="77777777" w:rsidR="00C44AD3" w:rsidRPr="00F60A74" w:rsidRDefault="00C44AD3" w:rsidP="00C44AD3">
            <w:pPr>
              <w:spacing w:after="0"/>
              <w:jc w:val="both"/>
              <w:rPr>
                <w:bCs/>
                <w:sz w:val="20"/>
                <w:szCs w:val="20"/>
              </w:rPr>
            </w:pPr>
            <w:r w:rsidRPr="00F60A74">
              <w:rPr>
                <w:bCs/>
                <w:sz w:val="20"/>
                <w:szCs w:val="20"/>
              </w:rPr>
              <w:t>(b)acces la finanțare;</w:t>
            </w:r>
          </w:p>
          <w:p w14:paraId="051B4092" w14:textId="77777777" w:rsidR="00C44AD3" w:rsidRPr="00F60A74" w:rsidRDefault="00C44AD3" w:rsidP="00C44AD3">
            <w:pPr>
              <w:spacing w:after="0"/>
              <w:jc w:val="both"/>
              <w:rPr>
                <w:bCs/>
                <w:sz w:val="20"/>
                <w:szCs w:val="20"/>
              </w:rPr>
            </w:pPr>
            <w:r w:rsidRPr="00F60A74">
              <w:rPr>
                <w:bCs/>
                <w:sz w:val="20"/>
                <w:szCs w:val="20"/>
              </w:rPr>
              <w:t>(c)gestionarea specializată și formarea personalului;</w:t>
            </w:r>
          </w:p>
          <w:p w14:paraId="777BC971" w14:textId="3AFF0DFA" w:rsidR="00C44AD3" w:rsidRPr="00F60A74" w:rsidRDefault="00C44AD3" w:rsidP="00C44AD3">
            <w:pPr>
              <w:spacing w:after="0"/>
              <w:jc w:val="both"/>
              <w:rPr>
                <w:bCs/>
                <w:sz w:val="20"/>
                <w:szCs w:val="20"/>
              </w:rPr>
            </w:pPr>
            <w:r w:rsidRPr="00F60A74">
              <w:rPr>
                <w:bCs/>
                <w:sz w:val="20"/>
                <w:szCs w:val="20"/>
              </w:rPr>
              <w:t>(d)asistență tehnică și organizațională.</w:t>
            </w:r>
          </w:p>
        </w:tc>
        <w:tc>
          <w:tcPr>
            <w:tcW w:w="1699" w:type="pct"/>
          </w:tcPr>
          <w:p w14:paraId="1A233AF9" w14:textId="4327B9CE" w:rsidR="00C44AD3" w:rsidRPr="00F60A74" w:rsidRDefault="00F50FEF" w:rsidP="00F50FEF">
            <w:pPr>
              <w:spacing w:after="0"/>
              <w:jc w:val="both"/>
              <w:rPr>
                <w:bCs/>
                <w:sz w:val="20"/>
                <w:szCs w:val="20"/>
              </w:rPr>
            </w:pPr>
            <w:r w:rsidRPr="00F60A74">
              <w:rPr>
                <w:b/>
                <w:sz w:val="20"/>
                <w:szCs w:val="20"/>
              </w:rPr>
              <w:lastRenderedPageBreak/>
              <w:t>Articolul 2</w:t>
            </w:r>
            <w:r w:rsidR="00B4338E">
              <w:rPr>
                <w:b/>
                <w:sz w:val="20"/>
                <w:szCs w:val="20"/>
              </w:rPr>
              <w:t>6</w:t>
            </w:r>
            <w:r w:rsidRPr="00F60A74">
              <w:rPr>
                <w:b/>
                <w:sz w:val="20"/>
                <w:szCs w:val="20"/>
              </w:rPr>
              <w:t xml:space="preserve">. </w:t>
            </w:r>
            <w:r w:rsidRPr="00F60A74">
              <w:rPr>
                <w:bCs/>
                <w:sz w:val="20"/>
                <w:szCs w:val="20"/>
              </w:rPr>
              <w:t>Întreprinderile mici și mijlocii</w:t>
            </w:r>
          </w:p>
          <w:p w14:paraId="10AA7106" w14:textId="77777777" w:rsidR="00B4338E" w:rsidRPr="00B4338E" w:rsidRDefault="00B4338E" w:rsidP="00B4338E">
            <w:pPr>
              <w:spacing w:before="120" w:after="120"/>
              <w:jc w:val="both"/>
              <w:rPr>
                <w:bCs/>
                <w:sz w:val="20"/>
                <w:szCs w:val="20"/>
              </w:rPr>
            </w:pPr>
            <w:r w:rsidRPr="00B4338E">
              <w:rPr>
                <w:bCs/>
                <w:sz w:val="20"/>
                <w:szCs w:val="20"/>
              </w:rPr>
              <w:t>(1) În contextul programelor de care pot beneficia IMM-urile, în special microîntreprinderile, Guvernul se asigură că există inițiative care ajută întreprinderile respective să integreze în lanțul lor valoric sustenabilitatea din punctul de vedere al mediului, inclusiv eficiența energetică.</w:t>
            </w:r>
          </w:p>
          <w:p w14:paraId="75BEBA22" w14:textId="77777777" w:rsidR="00B4338E" w:rsidRPr="00B4338E" w:rsidRDefault="00B4338E" w:rsidP="00B4338E">
            <w:pPr>
              <w:spacing w:before="120" w:after="120"/>
              <w:jc w:val="both"/>
              <w:rPr>
                <w:bCs/>
                <w:sz w:val="20"/>
                <w:szCs w:val="20"/>
              </w:rPr>
            </w:pPr>
            <w:r w:rsidRPr="00B4338E">
              <w:rPr>
                <w:bCs/>
                <w:sz w:val="20"/>
                <w:szCs w:val="20"/>
              </w:rPr>
              <w:t xml:space="preserve">(2) Atunci când aprobă acte normative în temeiul art. 11, Guvernul se asigură că actele normative respective, după caz, cuprind instrumente digitale și orientări referitoare la particularitățile IMM-urilor, în special ale microîntreprinderilor, care își desfășoară activitatea în sectorul de produse sau în sectorul grupei de produse în cauză, pentru a facilita respectarea prezentei legi de către întreprinderile respective. </w:t>
            </w:r>
          </w:p>
          <w:p w14:paraId="30F7AB14" w14:textId="77777777" w:rsidR="00B4338E" w:rsidRPr="00B4338E" w:rsidRDefault="00B4338E" w:rsidP="00B4338E">
            <w:pPr>
              <w:spacing w:before="120" w:after="120"/>
              <w:jc w:val="both"/>
              <w:rPr>
                <w:bCs/>
                <w:sz w:val="20"/>
                <w:szCs w:val="20"/>
              </w:rPr>
            </w:pPr>
            <w:r w:rsidRPr="00B4338E">
              <w:rPr>
                <w:bCs/>
                <w:sz w:val="20"/>
                <w:szCs w:val="20"/>
              </w:rPr>
              <w:t xml:space="preserve">(3) Guvernul ia măsurile corespunzătoare pentru a ajuta IMM-urile, în special microîntreprinderile, să respecte cerințele în materie de proiectare ecologică stabilite în actele normative aprobate în temeiul art. 11. </w:t>
            </w:r>
          </w:p>
          <w:p w14:paraId="286AFA81" w14:textId="77777777" w:rsidR="00B4338E" w:rsidRPr="00B4338E" w:rsidRDefault="00B4338E" w:rsidP="00B4338E">
            <w:pPr>
              <w:spacing w:before="120" w:after="120"/>
              <w:jc w:val="both"/>
              <w:rPr>
                <w:bCs/>
                <w:sz w:val="20"/>
                <w:szCs w:val="20"/>
              </w:rPr>
            </w:pPr>
            <w:r w:rsidRPr="00B4338E">
              <w:rPr>
                <w:bCs/>
                <w:sz w:val="20"/>
                <w:szCs w:val="20"/>
              </w:rPr>
              <w:t xml:space="preserve">(4) Guvernul consultă organizațiile care reprezintă IMM-urile cu privire la tipul de măsuri pe care IMM-urile le consideră utile. Aceste măsuri trebuie să includă cel puțin asigurarea disponibilității ghișeelor unice sau a unor mecanisme similare pentru a crește gradul de conștientizare </w:t>
            </w:r>
            <w:r w:rsidRPr="00B4338E">
              <w:rPr>
                <w:bCs/>
                <w:sz w:val="20"/>
                <w:szCs w:val="20"/>
              </w:rPr>
              <w:lastRenderedPageBreak/>
              <w:t>cu privire la cerințele în materie de proiectare ecologică și a crea oportunități de colaborare în rețea pentru</w:t>
            </w:r>
          </w:p>
          <w:p w14:paraId="2B18F158" w14:textId="77777777" w:rsidR="00B4338E" w:rsidRPr="00B4338E" w:rsidRDefault="00B4338E" w:rsidP="00B4338E">
            <w:pPr>
              <w:spacing w:before="120" w:after="120"/>
              <w:jc w:val="both"/>
              <w:rPr>
                <w:bCs/>
                <w:sz w:val="20"/>
                <w:szCs w:val="20"/>
              </w:rPr>
            </w:pPr>
            <w:r w:rsidRPr="00B4338E">
              <w:rPr>
                <w:bCs/>
                <w:sz w:val="20"/>
                <w:szCs w:val="20"/>
              </w:rPr>
              <w:t xml:space="preserve">IMM-uri, în special pentru microîntreprinderi, în vederea adaptării la cerințele în materie de proiectare ecologică. </w:t>
            </w:r>
          </w:p>
          <w:p w14:paraId="76EF8592" w14:textId="77777777" w:rsidR="00B4338E" w:rsidRPr="00B4338E" w:rsidRDefault="00B4338E" w:rsidP="00B4338E">
            <w:pPr>
              <w:spacing w:before="120" w:after="120"/>
              <w:jc w:val="both"/>
              <w:rPr>
                <w:bCs/>
                <w:sz w:val="20"/>
                <w:szCs w:val="20"/>
              </w:rPr>
            </w:pPr>
            <w:r w:rsidRPr="00B4338E">
              <w:rPr>
                <w:bCs/>
                <w:sz w:val="20"/>
                <w:szCs w:val="20"/>
              </w:rPr>
              <w:t>(5) Fără a aduce atingere cerințelor prevăzute în actele normative privind ajutorul de stat măsurile prevăzute la alin (4) pot include:</w:t>
            </w:r>
          </w:p>
          <w:p w14:paraId="5DE4329D" w14:textId="77777777" w:rsidR="00B4338E" w:rsidRPr="00B4338E" w:rsidRDefault="00B4338E" w:rsidP="00B4338E">
            <w:pPr>
              <w:spacing w:before="120" w:after="120"/>
              <w:jc w:val="both"/>
              <w:rPr>
                <w:bCs/>
                <w:sz w:val="20"/>
                <w:szCs w:val="20"/>
              </w:rPr>
            </w:pPr>
            <w:r w:rsidRPr="00B4338E">
              <w:rPr>
                <w:bCs/>
                <w:sz w:val="20"/>
                <w:szCs w:val="20"/>
              </w:rPr>
              <w:t>a) sprijin financiar  prin investiții în infrastructura fizică și digitală;</w:t>
            </w:r>
          </w:p>
          <w:p w14:paraId="1676A58D" w14:textId="77777777" w:rsidR="00B4338E" w:rsidRPr="00B4338E" w:rsidRDefault="00B4338E" w:rsidP="00B4338E">
            <w:pPr>
              <w:spacing w:before="120" w:after="120"/>
              <w:jc w:val="both"/>
              <w:rPr>
                <w:bCs/>
                <w:sz w:val="20"/>
                <w:szCs w:val="20"/>
              </w:rPr>
            </w:pPr>
            <w:r w:rsidRPr="00B4338E">
              <w:rPr>
                <w:bCs/>
                <w:sz w:val="20"/>
                <w:szCs w:val="20"/>
              </w:rPr>
              <w:t>b) gestionarea specializată și formarea personalului;</w:t>
            </w:r>
          </w:p>
          <w:p w14:paraId="5321E8E9" w14:textId="60B9D701" w:rsidR="00875E34" w:rsidRPr="00F60A74" w:rsidRDefault="00B4338E" w:rsidP="00B4338E">
            <w:pPr>
              <w:spacing w:before="120" w:after="120"/>
              <w:jc w:val="both"/>
              <w:rPr>
                <w:bCs/>
                <w:sz w:val="20"/>
                <w:szCs w:val="20"/>
              </w:rPr>
            </w:pPr>
            <w:r w:rsidRPr="00B4338E">
              <w:rPr>
                <w:bCs/>
                <w:sz w:val="20"/>
                <w:szCs w:val="20"/>
              </w:rPr>
              <w:t>c) asistență tehnică și organizațională.</w:t>
            </w:r>
          </w:p>
          <w:p w14:paraId="62EBDFDF" w14:textId="1A6F5074" w:rsidR="004B29AD" w:rsidRPr="00F60A74" w:rsidRDefault="004B29AD" w:rsidP="004B29AD">
            <w:pPr>
              <w:spacing w:after="0"/>
              <w:jc w:val="both"/>
              <w:rPr>
                <w:bCs/>
                <w:sz w:val="20"/>
                <w:szCs w:val="20"/>
              </w:rPr>
            </w:pPr>
          </w:p>
        </w:tc>
        <w:tc>
          <w:tcPr>
            <w:tcW w:w="709" w:type="pct"/>
          </w:tcPr>
          <w:p w14:paraId="0DF8568A" w14:textId="0AE50003"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6C491B5F" w14:textId="77777777" w:rsidR="00C44AD3" w:rsidRPr="00F60A74" w:rsidRDefault="00C44AD3" w:rsidP="00C44AD3">
            <w:pPr>
              <w:spacing w:after="0"/>
              <w:ind w:firstLine="709"/>
              <w:jc w:val="both"/>
              <w:rPr>
                <w:b/>
                <w:sz w:val="20"/>
                <w:szCs w:val="20"/>
              </w:rPr>
            </w:pPr>
          </w:p>
          <w:p w14:paraId="22A37039" w14:textId="77777777" w:rsidR="004B29AD" w:rsidRPr="00F60A74" w:rsidRDefault="004B29AD" w:rsidP="00C44AD3">
            <w:pPr>
              <w:spacing w:after="0"/>
              <w:ind w:firstLine="709"/>
              <w:jc w:val="both"/>
              <w:rPr>
                <w:b/>
                <w:sz w:val="20"/>
                <w:szCs w:val="20"/>
              </w:rPr>
            </w:pPr>
          </w:p>
          <w:p w14:paraId="087A8ACA" w14:textId="77777777" w:rsidR="004B29AD" w:rsidRPr="00F60A74" w:rsidRDefault="004B29AD" w:rsidP="00C44AD3">
            <w:pPr>
              <w:spacing w:after="0"/>
              <w:ind w:firstLine="709"/>
              <w:jc w:val="both"/>
              <w:rPr>
                <w:b/>
                <w:sz w:val="20"/>
                <w:szCs w:val="20"/>
              </w:rPr>
            </w:pPr>
          </w:p>
          <w:p w14:paraId="6F87490B" w14:textId="77777777" w:rsidR="004B29AD" w:rsidRPr="00F60A74" w:rsidRDefault="004B29AD" w:rsidP="00C44AD3">
            <w:pPr>
              <w:spacing w:after="0"/>
              <w:ind w:firstLine="709"/>
              <w:jc w:val="both"/>
              <w:rPr>
                <w:b/>
                <w:sz w:val="20"/>
                <w:szCs w:val="20"/>
              </w:rPr>
            </w:pPr>
          </w:p>
          <w:p w14:paraId="00540CE3" w14:textId="77777777" w:rsidR="004B29AD" w:rsidRPr="00F60A74" w:rsidRDefault="004B29AD" w:rsidP="00C44AD3">
            <w:pPr>
              <w:spacing w:after="0"/>
              <w:ind w:firstLine="709"/>
              <w:jc w:val="both"/>
              <w:rPr>
                <w:b/>
                <w:sz w:val="20"/>
                <w:szCs w:val="20"/>
              </w:rPr>
            </w:pPr>
          </w:p>
          <w:p w14:paraId="2F409E4D" w14:textId="77777777" w:rsidR="004B29AD" w:rsidRPr="00F60A74" w:rsidRDefault="004B29AD" w:rsidP="00C44AD3">
            <w:pPr>
              <w:spacing w:after="0"/>
              <w:ind w:firstLine="709"/>
              <w:jc w:val="both"/>
              <w:rPr>
                <w:b/>
                <w:sz w:val="20"/>
                <w:szCs w:val="20"/>
              </w:rPr>
            </w:pPr>
          </w:p>
          <w:p w14:paraId="3F2DC3FD" w14:textId="77777777" w:rsidR="004B29AD" w:rsidRPr="00F60A74" w:rsidRDefault="004B29AD" w:rsidP="00C44AD3">
            <w:pPr>
              <w:spacing w:after="0"/>
              <w:ind w:firstLine="709"/>
              <w:jc w:val="both"/>
              <w:rPr>
                <w:b/>
                <w:sz w:val="20"/>
                <w:szCs w:val="20"/>
              </w:rPr>
            </w:pPr>
          </w:p>
          <w:p w14:paraId="6696E7BD" w14:textId="77777777" w:rsidR="004B29AD" w:rsidRPr="00F60A74" w:rsidRDefault="004B29AD" w:rsidP="00C44AD3">
            <w:pPr>
              <w:spacing w:after="0"/>
              <w:ind w:firstLine="709"/>
              <w:jc w:val="both"/>
              <w:rPr>
                <w:b/>
                <w:sz w:val="20"/>
                <w:szCs w:val="20"/>
              </w:rPr>
            </w:pPr>
          </w:p>
          <w:p w14:paraId="670A53FC" w14:textId="77777777" w:rsidR="004B29AD" w:rsidRPr="00F60A74" w:rsidRDefault="004B29AD" w:rsidP="00C44AD3">
            <w:pPr>
              <w:spacing w:after="0"/>
              <w:ind w:firstLine="709"/>
              <w:jc w:val="both"/>
              <w:rPr>
                <w:b/>
                <w:sz w:val="20"/>
                <w:szCs w:val="20"/>
              </w:rPr>
            </w:pPr>
          </w:p>
          <w:p w14:paraId="0B1CAE86" w14:textId="6730E7D7" w:rsidR="004B29AD" w:rsidRPr="00F60A74" w:rsidRDefault="004B29AD" w:rsidP="004B29AD">
            <w:pPr>
              <w:spacing w:after="0"/>
              <w:jc w:val="both"/>
              <w:rPr>
                <w:b/>
                <w:sz w:val="20"/>
                <w:szCs w:val="20"/>
              </w:rPr>
            </w:pPr>
            <w:r w:rsidRPr="00F60A74">
              <w:rPr>
                <w:bCs/>
                <w:sz w:val="20"/>
                <w:szCs w:val="20"/>
              </w:rPr>
              <w:t>Transpunerea textului „Atunci când elaborează orientările respective, Comisia consultă organizațiile care reprezintă IMM-urile.” nu este necesară deoarece se referă la tehnica legislativă a UE</w:t>
            </w:r>
          </w:p>
        </w:tc>
      </w:tr>
      <w:tr w:rsidR="00C44AD3" w:rsidRPr="00F60A74" w14:paraId="2D051F65" w14:textId="77777777" w:rsidTr="00863610">
        <w:trPr>
          <w:jc w:val="center"/>
        </w:trPr>
        <w:tc>
          <w:tcPr>
            <w:tcW w:w="1550" w:type="pct"/>
            <w:gridSpan w:val="2"/>
          </w:tcPr>
          <w:p w14:paraId="349CB110" w14:textId="77777777" w:rsidR="00C44AD3" w:rsidRPr="00F60A74" w:rsidRDefault="00C44AD3" w:rsidP="00C44AD3">
            <w:pPr>
              <w:spacing w:after="0"/>
              <w:jc w:val="center"/>
              <w:rPr>
                <w:b/>
                <w:bCs/>
                <w:i/>
                <w:iCs/>
                <w:sz w:val="20"/>
                <w:szCs w:val="20"/>
              </w:rPr>
            </w:pPr>
            <w:r w:rsidRPr="00F60A74">
              <w:rPr>
                <w:b/>
                <w:bCs/>
                <w:i/>
                <w:iCs/>
                <w:sz w:val="20"/>
                <w:szCs w:val="20"/>
              </w:rPr>
              <w:t>CAPITOLUL VI</w:t>
            </w:r>
          </w:p>
          <w:p w14:paraId="7A417CCD" w14:textId="77777777" w:rsidR="00C44AD3" w:rsidRPr="00F60A74" w:rsidRDefault="00C44AD3" w:rsidP="00C44AD3">
            <w:pPr>
              <w:spacing w:after="0"/>
              <w:jc w:val="center"/>
              <w:rPr>
                <w:b/>
                <w:bCs/>
                <w:i/>
                <w:iCs/>
                <w:sz w:val="20"/>
                <w:szCs w:val="20"/>
              </w:rPr>
            </w:pPr>
            <w:r w:rsidRPr="00F60A74">
              <w:rPr>
                <w:b/>
                <w:bCs/>
                <w:i/>
                <w:iCs/>
                <w:sz w:val="20"/>
                <w:szCs w:val="20"/>
              </w:rPr>
              <w:t>DISTRUGEREA PRODUSELOR DE CONSUM NEVÂNDUTE</w:t>
            </w:r>
          </w:p>
          <w:p w14:paraId="3D5DBFB1" w14:textId="77777777" w:rsidR="00C44AD3" w:rsidRPr="00F60A74" w:rsidRDefault="00C44AD3" w:rsidP="00C44AD3">
            <w:pPr>
              <w:spacing w:after="0"/>
              <w:jc w:val="center"/>
              <w:rPr>
                <w:b/>
                <w:i/>
                <w:iCs/>
                <w:sz w:val="20"/>
                <w:szCs w:val="20"/>
              </w:rPr>
            </w:pPr>
            <w:r w:rsidRPr="00F60A74">
              <w:rPr>
                <w:b/>
                <w:i/>
                <w:iCs/>
                <w:sz w:val="20"/>
                <w:szCs w:val="20"/>
              </w:rPr>
              <w:t>Articolul 23</w:t>
            </w:r>
          </w:p>
          <w:p w14:paraId="508FCB3B" w14:textId="77777777" w:rsidR="00C44AD3" w:rsidRPr="00F60A74" w:rsidRDefault="00C44AD3" w:rsidP="00C44AD3">
            <w:pPr>
              <w:spacing w:after="0"/>
              <w:jc w:val="center"/>
              <w:rPr>
                <w:b/>
                <w:bCs/>
                <w:i/>
                <w:iCs/>
                <w:sz w:val="20"/>
                <w:szCs w:val="20"/>
              </w:rPr>
            </w:pPr>
            <w:r w:rsidRPr="00F60A74">
              <w:rPr>
                <w:b/>
                <w:bCs/>
                <w:i/>
                <w:iCs/>
                <w:sz w:val="20"/>
                <w:szCs w:val="20"/>
              </w:rPr>
              <w:t>Principiul general de prevenire a distrugerii</w:t>
            </w:r>
          </w:p>
          <w:p w14:paraId="72B9AAF4" w14:textId="350AEDF6" w:rsidR="00C44AD3" w:rsidRPr="00F60A74" w:rsidRDefault="00C44AD3" w:rsidP="00C44AD3">
            <w:pPr>
              <w:spacing w:after="0"/>
              <w:jc w:val="both"/>
              <w:rPr>
                <w:bCs/>
                <w:sz w:val="20"/>
                <w:szCs w:val="20"/>
              </w:rPr>
            </w:pPr>
            <w:r w:rsidRPr="00F60A74">
              <w:rPr>
                <w:bCs/>
                <w:sz w:val="20"/>
                <w:szCs w:val="20"/>
              </w:rPr>
              <w:t>Operatorii economici iau măsurile necesare despre care se poate presupune în mod rezonabil că previn necesitatea de a distruge produsele de consum nevândute.</w:t>
            </w:r>
          </w:p>
        </w:tc>
        <w:tc>
          <w:tcPr>
            <w:tcW w:w="1699" w:type="pct"/>
          </w:tcPr>
          <w:p w14:paraId="3506E4AE" w14:textId="58A54A9F" w:rsidR="00997FB9" w:rsidRPr="00F60A74" w:rsidRDefault="00997FB9" w:rsidP="00997FB9">
            <w:pPr>
              <w:spacing w:after="0"/>
              <w:jc w:val="center"/>
              <w:rPr>
                <w:b/>
                <w:bCs/>
                <w:i/>
                <w:iCs/>
                <w:sz w:val="20"/>
                <w:szCs w:val="20"/>
              </w:rPr>
            </w:pPr>
            <w:r w:rsidRPr="00F60A74">
              <w:rPr>
                <w:b/>
                <w:bCs/>
                <w:i/>
                <w:iCs/>
                <w:sz w:val="20"/>
                <w:szCs w:val="20"/>
              </w:rPr>
              <w:t>CAPITOLUL VI</w:t>
            </w:r>
            <w:r w:rsidR="009C68D3" w:rsidRPr="00F60A74">
              <w:rPr>
                <w:b/>
                <w:bCs/>
                <w:i/>
                <w:iCs/>
                <w:sz w:val="20"/>
                <w:szCs w:val="20"/>
              </w:rPr>
              <w:t>I</w:t>
            </w:r>
          </w:p>
          <w:p w14:paraId="647FC552" w14:textId="77777777" w:rsidR="00997FB9" w:rsidRPr="00F60A74" w:rsidRDefault="00997FB9" w:rsidP="00997FB9">
            <w:pPr>
              <w:spacing w:after="0"/>
              <w:jc w:val="center"/>
              <w:rPr>
                <w:b/>
                <w:bCs/>
                <w:i/>
                <w:iCs/>
                <w:sz w:val="20"/>
                <w:szCs w:val="20"/>
              </w:rPr>
            </w:pPr>
            <w:r w:rsidRPr="00F60A74">
              <w:rPr>
                <w:b/>
                <w:bCs/>
                <w:i/>
                <w:iCs/>
                <w:sz w:val="20"/>
                <w:szCs w:val="20"/>
              </w:rPr>
              <w:t>DISTRUGEREA PRODUSELOR DE CONSUM NEVÂNDUTE</w:t>
            </w:r>
          </w:p>
          <w:p w14:paraId="0F6363E4" w14:textId="26937302" w:rsidR="00C44AD3" w:rsidRPr="00F60A74" w:rsidRDefault="00997FB9" w:rsidP="00997FB9">
            <w:pPr>
              <w:spacing w:after="0"/>
              <w:jc w:val="both"/>
              <w:rPr>
                <w:bCs/>
                <w:sz w:val="20"/>
                <w:szCs w:val="20"/>
              </w:rPr>
            </w:pPr>
            <w:r w:rsidRPr="00F60A74">
              <w:rPr>
                <w:b/>
                <w:sz w:val="20"/>
                <w:szCs w:val="20"/>
              </w:rPr>
              <w:t xml:space="preserve">Articolul </w:t>
            </w:r>
            <w:r w:rsidR="006403CF">
              <w:rPr>
                <w:b/>
                <w:sz w:val="20"/>
                <w:szCs w:val="20"/>
              </w:rPr>
              <w:t>2</w:t>
            </w:r>
            <w:r w:rsidR="00B4338E">
              <w:rPr>
                <w:b/>
                <w:sz w:val="20"/>
                <w:szCs w:val="20"/>
              </w:rPr>
              <w:t>7</w:t>
            </w:r>
            <w:r w:rsidRPr="00F60A74">
              <w:rPr>
                <w:b/>
                <w:sz w:val="20"/>
                <w:szCs w:val="20"/>
              </w:rPr>
              <w:t xml:space="preserve">. </w:t>
            </w:r>
            <w:r w:rsidRPr="00F60A74">
              <w:rPr>
                <w:bCs/>
                <w:sz w:val="20"/>
                <w:szCs w:val="20"/>
              </w:rPr>
              <w:t>Principiul general de prevenire a distrugerii</w:t>
            </w:r>
          </w:p>
          <w:p w14:paraId="57E05311" w14:textId="674BCED6" w:rsidR="00997FB9" w:rsidRPr="00F60A74" w:rsidRDefault="00B4338E" w:rsidP="00997FB9">
            <w:pPr>
              <w:spacing w:before="120" w:after="120"/>
              <w:jc w:val="both"/>
              <w:rPr>
                <w:bCs/>
                <w:sz w:val="20"/>
                <w:szCs w:val="20"/>
              </w:rPr>
            </w:pPr>
            <w:r w:rsidRPr="00B4338E">
              <w:rPr>
                <w:bCs/>
                <w:sz w:val="20"/>
                <w:szCs w:val="20"/>
              </w:rPr>
              <w:t>Operatorii economici iau măsurile necesare despre care se poate presupune în mod rezonabil că previn necesitatea de a distruge produsele de consum nevândute.</w:t>
            </w:r>
          </w:p>
        </w:tc>
        <w:tc>
          <w:tcPr>
            <w:tcW w:w="709" w:type="pct"/>
          </w:tcPr>
          <w:p w14:paraId="53DFA54A" w14:textId="6D2ED2D7"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45D4FA39" w14:textId="77777777" w:rsidR="00C44AD3" w:rsidRPr="00F60A74" w:rsidRDefault="00C44AD3" w:rsidP="00C44AD3">
            <w:pPr>
              <w:spacing w:after="0"/>
              <w:ind w:firstLine="709"/>
              <w:jc w:val="both"/>
              <w:rPr>
                <w:b/>
                <w:sz w:val="20"/>
                <w:szCs w:val="20"/>
              </w:rPr>
            </w:pPr>
          </w:p>
        </w:tc>
      </w:tr>
      <w:tr w:rsidR="00C44AD3" w:rsidRPr="00F60A74" w14:paraId="284D4D47" w14:textId="77777777" w:rsidTr="00863610">
        <w:trPr>
          <w:jc w:val="center"/>
        </w:trPr>
        <w:tc>
          <w:tcPr>
            <w:tcW w:w="1550" w:type="pct"/>
            <w:gridSpan w:val="2"/>
          </w:tcPr>
          <w:p w14:paraId="21B47262" w14:textId="77777777" w:rsidR="00C44AD3" w:rsidRPr="00F60A74" w:rsidRDefault="00C44AD3" w:rsidP="00C44AD3">
            <w:pPr>
              <w:spacing w:after="0"/>
              <w:jc w:val="center"/>
              <w:rPr>
                <w:b/>
                <w:bCs/>
                <w:i/>
                <w:iCs/>
                <w:sz w:val="20"/>
                <w:szCs w:val="20"/>
              </w:rPr>
            </w:pPr>
            <w:r w:rsidRPr="00F60A74">
              <w:rPr>
                <w:b/>
                <w:bCs/>
                <w:i/>
                <w:iCs/>
                <w:sz w:val="20"/>
                <w:szCs w:val="20"/>
              </w:rPr>
              <w:t>Articolul 24</w:t>
            </w:r>
          </w:p>
          <w:p w14:paraId="2294E4C2" w14:textId="77777777" w:rsidR="00C44AD3" w:rsidRPr="00F60A74" w:rsidRDefault="00C44AD3" w:rsidP="00C44AD3">
            <w:pPr>
              <w:spacing w:after="0"/>
              <w:jc w:val="center"/>
              <w:rPr>
                <w:b/>
                <w:bCs/>
                <w:i/>
                <w:iCs/>
                <w:sz w:val="20"/>
                <w:szCs w:val="20"/>
              </w:rPr>
            </w:pPr>
            <w:r w:rsidRPr="00F60A74">
              <w:rPr>
                <w:b/>
                <w:bCs/>
                <w:i/>
                <w:iCs/>
                <w:sz w:val="20"/>
                <w:szCs w:val="20"/>
              </w:rPr>
              <w:t>Prezentarea de informații cu privire la produsele de consum nevândute</w:t>
            </w:r>
          </w:p>
          <w:p w14:paraId="2D4164D4" w14:textId="77777777" w:rsidR="00C44AD3" w:rsidRPr="00F60A74" w:rsidRDefault="00C44AD3" w:rsidP="00C44AD3">
            <w:pPr>
              <w:spacing w:after="0"/>
              <w:jc w:val="both"/>
              <w:rPr>
                <w:sz w:val="20"/>
                <w:szCs w:val="20"/>
              </w:rPr>
            </w:pPr>
            <w:r w:rsidRPr="00F60A74">
              <w:rPr>
                <w:sz w:val="20"/>
                <w:szCs w:val="20"/>
              </w:rPr>
              <w:t>(1)   Operatorii economici care elimină produsele de consum nevândute direct sau ale căror produse de consum nevândute sunt eliminate în numele lor comunică: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A6F8CC2" w14:textId="77777777" w:rsidTr="002A33F1">
              <w:tc>
                <w:tcPr>
                  <w:tcW w:w="0" w:type="auto"/>
                  <w:hideMark/>
                </w:tcPr>
                <w:p w14:paraId="40C5EB5D"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03E31A2B" w14:textId="77777777" w:rsidR="00C44AD3" w:rsidRPr="00F60A74" w:rsidRDefault="00C44AD3" w:rsidP="00C44AD3">
                  <w:pPr>
                    <w:spacing w:after="0"/>
                    <w:jc w:val="both"/>
                    <w:rPr>
                      <w:sz w:val="20"/>
                      <w:szCs w:val="20"/>
                    </w:rPr>
                  </w:pPr>
                  <w:r w:rsidRPr="00F60A74">
                    <w:rPr>
                      <w:sz w:val="20"/>
                      <w:szCs w:val="20"/>
                    </w:rPr>
                    <w:t>numărul de produse de consum nevândute eliminate în fiecare an și greutatea acestora, diferențiate în funcție de tipul sau categoria de produse;</w:t>
                  </w:r>
                </w:p>
              </w:tc>
            </w:tr>
          </w:tbl>
          <w:p w14:paraId="6477BD99"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025A02F" w14:textId="77777777" w:rsidTr="002A33F1">
              <w:tc>
                <w:tcPr>
                  <w:tcW w:w="0" w:type="auto"/>
                  <w:hideMark/>
                </w:tcPr>
                <w:p w14:paraId="60B18F97"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6DE7B1C" w14:textId="77777777" w:rsidR="00C44AD3" w:rsidRPr="00F60A74" w:rsidRDefault="00C44AD3" w:rsidP="00C44AD3">
                  <w:pPr>
                    <w:spacing w:after="0"/>
                    <w:jc w:val="both"/>
                    <w:rPr>
                      <w:sz w:val="20"/>
                      <w:szCs w:val="20"/>
                    </w:rPr>
                  </w:pPr>
                  <w:r w:rsidRPr="00F60A74">
                    <w:rPr>
                      <w:sz w:val="20"/>
                      <w:szCs w:val="20"/>
                    </w:rPr>
                    <w:t>motivele pentru eliminarea produselor și, după caz, derogarea relevantă în conformitate cu articolul </w:t>
                  </w:r>
                  <w:r w:rsidRPr="005C1C74">
                    <w:rPr>
                      <w:sz w:val="20"/>
                      <w:szCs w:val="20"/>
                    </w:rPr>
                    <w:t>25 alineatul (5);</w:t>
                  </w:r>
                </w:p>
              </w:tc>
            </w:tr>
          </w:tbl>
          <w:p w14:paraId="6E7F220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255E2EB" w14:textId="77777777" w:rsidTr="002A33F1">
              <w:tc>
                <w:tcPr>
                  <w:tcW w:w="0" w:type="auto"/>
                  <w:hideMark/>
                </w:tcPr>
                <w:p w14:paraId="1E4A8460" w14:textId="77777777" w:rsidR="00C44AD3" w:rsidRPr="00F60A74" w:rsidRDefault="00C44AD3" w:rsidP="00C44AD3">
                  <w:pPr>
                    <w:spacing w:after="0"/>
                    <w:jc w:val="both"/>
                    <w:rPr>
                      <w:sz w:val="20"/>
                      <w:szCs w:val="20"/>
                    </w:rPr>
                  </w:pPr>
                  <w:r w:rsidRPr="00F60A74">
                    <w:rPr>
                      <w:sz w:val="20"/>
                      <w:szCs w:val="20"/>
                    </w:rPr>
                    <w:lastRenderedPageBreak/>
                    <w:t>(c)</w:t>
                  </w:r>
                </w:p>
              </w:tc>
              <w:tc>
                <w:tcPr>
                  <w:tcW w:w="0" w:type="auto"/>
                  <w:hideMark/>
                </w:tcPr>
                <w:p w14:paraId="2BC51225" w14:textId="77777777" w:rsidR="00C44AD3" w:rsidRPr="00F60A74" w:rsidRDefault="00C44AD3" w:rsidP="00C44AD3">
                  <w:pPr>
                    <w:spacing w:after="0"/>
                    <w:jc w:val="both"/>
                    <w:rPr>
                      <w:sz w:val="20"/>
                      <w:szCs w:val="20"/>
                    </w:rPr>
                  </w:pPr>
                  <w:r w:rsidRPr="00F60A74">
                    <w:rPr>
                      <w:sz w:val="20"/>
                      <w:szCs w:val="20"/>
                    </w:rPr>
                    <w:t>proporția de produse eliminate livrate, fie direct, fie prin intermediul unei părți terțe, pentru fiecare dintre următoarele activități: pregătirea pentru operațiuni de reutilizare, inclusiv recondiționare și refabricare, reciclare, alte operațiuni de valorificare, inclusiv valorificarea energetică, și de eliminare în conformitate cu ierarhia deșeurilor, astfel cum este definită la articolul 4 din Directiva 2008/98/CE;</w:t>
                  </w:r>
                </w:p>
              </w:tc>
            </w:tr>
          </w:tbl>
          <w:p w14:paraId="73EF242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317D098" w14:textId="77777777" w:rsidTr="002A33F1">
              <w:tc>
                <w:tcPr>
                  <w:tcW w:w="0" w:type="auto"/>
                  <w:hideMark/>
                </w:tcPr>
                <w:p w14:paraId="384B5472"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3CF3768D" w14:textId="77777777" w:rsidR="00C44AD3" w:rsidRPr="00F60A74" w:rsidRDefault="00C44AD3" w:rsidP="00C44AD3">
                  <w:pPr>
                    <w:spacing w:after="0"/>
                    <w:jc w:val="both"/>
                    <w:rPr>
                      <w:sz w:val="20"/>
                      <w:szCs w:val="20"/>
                    </w:rPr>
                  </w:pPr>
                  <w:r w:rsidRPr="00F60A74">
                    <w:rPr>
                      <w:sz w:val="20"/>
                      <w:szCs w:val="20"/>
                    </w:rPr>
                    <w:t>măsurile luate și măsurile planificate menite să prevină distrugerea produselor de consum nevândute.</w:t>
                  </w:r>
                </w:p>
              </w:tc>
            </w:tr>
          </w:tbl>
          <w:p w14:paraId="23AA3B1A" w14:textId="77777777" w:rsidR="00C44AD3" w:rsidRPr="00F60A74" w:rsidRDefault="00C44AD3" w:rsidP="00C44AD3">
            <w:pPr>
              <w:spacing w:after="0"/>
              <w:jc w:val="both"/>
              <w:rPr>
                <w:sz w:val="20"/>
                <w:szCs w:val="20"/>
              </w:rPr>
            </w:pPr>
            <w:r w:rsidRPr="00F60A74">
              <w:rPr>
                <w:sz w:val="20"/>
                <w:szCs w:val="20"/>
              </w:rPr>
              <w:t>Operatorii economici publică informațiile menționate la primul paragraf în mod clar și vizibil, cel puțin pe o pagină ușor accesibilă a site-ului lor web. Operatorii economici care fac obiectul obligației de a publica raportarea privind sustenabilitatea în raportul lor de gestiune în temeiul articolului 19a sau 29a din Directiva 2013/34/UE pot include, de asemenea, informațiile respective în raportarea respectivă privind sustenabilitatea.</w:t>
            </w:r>
          </w:p>
          <w:p w14:paraId="54AA0CCA" w14:textId="77777777" w:rsidR="00C44AD3" w:rsidRPr="00F60A74" w:rsidRDefault="00C44AD3" w:rsidP="00C44AD3">
            <w:pPr>
              <w:spacing w:after="0"/>
              <w:jc w:val="both"/>
              <w:rPr>
                <w:sz w:val="20"/>
                <w:szCs w:val="20"/>
              </w:rPr>
            </w:pPr>
            <w:r w:rsidRPr="00F60A74">
              <w:rPr>
                <w:sz w:val="20"/>
                <w:szCs w:val="20"/>
              </w:rPr>
              <w:t>Operatorii economici publică anual informațiile menționate la primul paragraf și includ printre informațiile respective informații privind produsele de consum nevândute eliminate în cursul exercițiului financiar precedent. Aceștia pun la dispoziția publicului informațiile pentru fiecare an. Prima prezentare a informațiilor se referă la produsele de consum nevândute eliminate în cursul primului exercițiu financiar complet în care prezentul regulament este în vigoare.</w:t>
            </w:r>
          </w:p>
          <w:p w14:paraId="1AB99201" w14:textId="77777777" w:rsidR="00C44AD3" w:rsidRPr="00F60A74" w:rsidRDefault="00C44AD3" w:rsidP="00C44AD3">
            <w:pPr>
              <w:spacing w:after="0"/>
              <w:jc w:val="both"/>
              <w:rPr>
                <w:sz w:val="20"/>
                <w:szCs w:val="20"/>
              </w:rPr>
            </w:pPr>
            <w:r w:rsidRPr="00F60A74">
              <w:rPr>
                <w:sz w:val="20"/>
                <w:szCs w:val="20"/>
              </w:rPr>
              <w:t>Prezentul alineat nu se aplică microîntreprinderilor și întreprinderilor mici.</w:t>
            </w:r>
          </w:p>
          <w:p w14:paraId="5C22E410" w14:textId="77777777" w:rsidR="00C44AD3" w:rsidRPr="00F60A74" w:rsidRDefault="00C44AD3" w:rsidP="00C44AD3">
            <w:pPr>
              <w:spacing w:after="0"/>
              <w:jc w:val="both"/>
              <w:rPr>
                <w:sz w:val="20"/>
                <w:szCs w:val="20"/>
              </w:rPr>
            </w:pPr>
            <w:r w:rsidRPr="00F60A74">
              <w:rPr>
                <w:sz w:val="20"/>
                <w:szCs w:val="20"/>
              </w:rPr>
              <w:t>Prezentul alineat se aplică întreprinderilor mijlocii începând cu 19 iulie 2030.</w:t>
            </w:r>
          </w:p>
          <w:p w14:paraId="41942064" w14:textId="77777777" w:rsidR="00C44AD3" w:rsidRPr="00F60A74" w:rsidRDefault="00C44AD3" w:rsidP="00C44AD3">
            <w:pPr>
              <w:spacing w:after="0"/>
              <w:jc w:val="both"/>
              <w:rPr>
                <w:sz w:val="20"/>
                <w:szCs w:val="20"/>
              </w:rPr>
            </w:pPr>
            <w:r w:rsidRPr="00F60A74">
              <w:rPr>
                <w:sz w:val="20"/>
                <w:szCs w:val="20"/>
              </w:rPr>
              <w:t xml:space="preserve">(2)   Cu excepția cazului în care informațiile sunt puse la dispoziția autorității naționale competente în temeiul unui alt act juridic, operatorii economici furnizează, la cererea Comisiei sau a unei autorități naționale competente, toate informațiile și </w:t>
            </w:r>
            <w:r w:rsidRPr="00F60A74">
              <w:rPr>
                <w:sz w:val="20"/>
                <w:szCs w:val="20"/>
              </w:rPr>
              <w:lastRenderedPageBreak/>
              <w:t xml:space="preserve">documentele necesare pentru a demonstra livrarea și primirea produselor eliminate, astfel cum au fost prezentate în temeiul alineatului </w:t>
            </w:r>
            <w:r w:rsidRPr="005C1C74">
              <w:rPr>
                <w:sz w:val="20"/>
                <w:szCs w:val="20"/>
              </w:rPr>
              <w:t>(1) litera (c)</w:t>
            </w:r>
            <w:r w:rsidRPr="00F60A74">
              <w:rPr>
                <w:sz w:val="20"/>
                <w:szCs w:val="20"/>
              </w:rPr>
              <w:t xml:space="preserve"> de la prezentul articol, și, dacă este cazul, informațiile necesare pentru a demonstra aplicabilitatea unei derogări în temeiul articolului </w:t>
            </w:r>
            <w:r w:rsidRPr="00AB13FA">
              <w:rPr>
                <w:sz w:val="20"/>
                <w:szCs w:val="20"/>
              </w:rPr>
              <w:t>25 alineatul (5).</w:t>
            </w:r>
            <w:r w:rsidRPr="00F60A74">
              <w:rPr>
                <w:sz w:val="20"/>
                <w:szCs w:val="20"/>
              </w:rPr>
              <w:t xml:space="preserve"> Aceste informații și documente se furnizează pe suport de hârtie sau în format electronic în termen de 30 de zile de la primirea cererii.</w:t>
            </w:r>
          </w:p>
          <w:p w14:paraId="6AAB695A" w14:textId="77777777" w:rsidR="00C44AD3" w:rsidRPr="00F60A74" w:rsidRDefault="00C44AD3" w:rsidP="00C44AD3">
            <w:pPr>
              <w:spacing w:after="0"/>
              <w:jc w:val="both"/>
              <w:rPr>
                <w:sz w:val="20"/>
                <w:szCs w:val="20"/>
              </w:rPr>
            </w:pPr>
            <w:r w:rsidRPr="00F60A74">
              <w:rPr>
                <w:sz w:val="20"/>
                <w:szCs w:val="20"/>
              </w:rPr>
              <w:t>(3)   Comisia adoptă acte de punere în aplicare care stabilesc detaliile și formatul pentru prezentarea informațiilor menționate la alineatul (1), inclusiv delimitarea tipurilor sau categoriilor de produse și modul în care trebuie verificate informațiile.</w:t>
            </w:r>
          </w:p>
          <w:p w14:paraId="4CF59768" w14:textId="77777777" w:rsidR="00C44AD3" w:rsidRPr="00F60A74" w:rsidRDefault="00C44AD3" w:rsidP="00C44AD3">
            <w:pPr>
              <w:spacing w:after="0"/>
              <w:jc w:val="both"/>
              <w:rPr>
                <w:sz w:val="20"/>
                <w:szCs w:val="20"/>
              </w:rPr>
            </w:pPr>
            <w:r w:rsidRPr="00F60A74">
              <w:rPr>
                <w:sz w:val="20"/>
                <w:szCs w:val="20"/>
              </w:rPr>
              <w:t>Respectivele acte de punere în aplicare se adoptă în conformitate cu procedura de examinare menționată la articolul 73 alineatul (3).</w:t>
            </w:r>
          </w:p>
          <w:p w14:paraId="04BE5856" w14:textId="77777777" w:rsidR="00C44AD3" w:rsidRPr="00F60A74" w:rsidRDefault="00C44AD3" w:rsidP="00C44AD3">
            <w:pPr>
              <w:spacing w:after="0"/>
              <w:jc w:val="both"/>
              <w:rPr>
                <w:sz w:val="20"/>
                <w:szCs w:val="20"/>
              </w:rPr>
            </w:pPr>
            <w:r w:rsidRPr="00F60A74">
              <w:rPr>
                <w:sz w:val="20"/>
                <w:szCs w:val="20"/>
              </w:rPr>
              <w:t>Primul act de punere în aplicare de acest fel se adoptă până la 19 iulie 2025.</w:t>
            </w:r>
          </w:p>
          <w:p w14:paraId="10494067" w14:textId="77777777" w:rsidR="00C44AD3" w:rsidRPr="00F60A74" w:rsidRDefault="00C44AD3" w:rsidP="00C44AD3">
            <w:pPr>
              <w:spacing w:after="0"/>
              <w:jc w:val="both"/>
              <w:rPr>
                <w:sz w:val="20"/>
                <w:szCs w:val="20"/>
              </w:rPr>
            </w:pPr>
          </w:p>
        </w:tc>
        <w:tc>
          <w:tcPr>
            <w:tcW w:w="1699" w:type="pct"/>
          </w:tcPr>
          <w:p w14:paraId="07A91147" w14:textId="4D218C55" w:rsidR="00C44AD3" w:rsidRPr="00F60A74" w:rsidRDefault="00997FB9" w:rsidP="00997FB9">
            <w:pPr>
              <w:spacing w:after="0"/>
              <w:jc w:val="both"/>
              <w:rPr>
                <w:bCs/>
                <w:sz w:val="20"/>
                <w:szCs w:val="20"/>
              </w:rPr>
            </w:pPr>
            <w:r w:rsidRPr="00F60A74">
              <w:rPr>
                <w:b/>
                <w:sz w:val="20"/>
                <w:szCs w:val="20"/>
              </w:rPr>
              <w:lastRenderedPageBreak/>
              <w:t xml:space="preserve">Articolul </w:t>
            </w:r>
            <w:r w:rsidR="006403CF">
              <w:rPr>
                <w:b/>
                <w:sz w:val="20"/>
                <w:szCs w:val="20"/>
              </w:rPr>
              <w:t>2</w:t>
            </w:r>
            <w:r w:rsidR="00315098">
              <w:rPr>
                <w:b/>
                <w:sz w:val="20"/>
                <w:szCs w:val="20"/>
              </w:rPr>
              <w:t>8</w:t>
            </w:r>
            <w:r w:rsidRPr="00F60A74">
              <w:rPr>
                <w:b/>
                <w:sz w:val="20"/>
                <w:szCs w:val="20"/>
              </w:rPr>
              <w:t xml:space="preserve">. </w:t>
            </w:r>
            <w:r w:rsidRPr="00F60A74">
              <w:rPr>
                <w:bCs/>
                <w:sz w:val="20"/>
                <w:szCs w:val="20"/>
              </w:rPr>
              <w:t>Prezentarea de informații cu privire la produsele de consum nevândute</w:t>
            </w:r>
          </w:p>
          <w:p w14:paraId="7D6444FE" w14:textId="77777777" w:rsidR="007B6E30" w:rsidRPr="007B6E30" w:rsidRDefault="007B6E30" w:rsidP="007B6E30">
            <w:pPr>
              <w:spacing w:before="120" w:after="120"/>
              <w:jc w:val="both"/>
              <w:rPr>
                <w:bCs/>
                <w:sz w:val="20"/>
                <w:szCs w:val="20"/>
              </w:rPr>
            </w:pPr>
            <w:r w:rsidRPr="007B6E30">
              <w:rPr>
                <w:bCs/>
                <w:sz w:val="20"/>
                <w:szCs w:val="20"/>
              </w:rPr>
              <w:t>(1) Operatorii economici, cu excepția microîntreprinderilor și întreprinderilor mici, care elimină produsele de consum nevândute direct sau ale căror produse de consum nevândute sunt eliminate în numele lor comunică:</w:t>
            </w:r>
          </w:p>
          <w:p w14:paraId="0AB7AE73" w14:textId="77777777" w:rsidR="007B6E30" w:rsidRPr="007B6E30" w:rsidRDefault="007B6E30" w:rsidP="007B6E30">
            <w:pPr>
              <w:spacing w:before="120" w:after="120"/>
              <w:jc w:val="both"/>
              <w:rPr>
                <w:bCs/>
                <w:sz w:val="20"/>
                <w:szCs w:val="20"/>
              </w:rPr>
            </w:pPr>
            <w:r w:rsidRPr="007B6E30">
              <w:rPr>
                <w:bCs/>
                <w:sz w:val="20"/>
                <w:szCs w:val="20"/>
              </w:rPr>
              <w:t>a) numărul de produse de consum nevândute eliminate în fiecare an și greutatea acestora, diferențiate în funcție de tipul sau categoria de produse;</w:t>
            </w:r>
          </w:p>
          <w:p w14:paraId="43AC3417" w14:textId="77777777" w:rsidR="007B6E30" w:rsidRPr="007B6E30" w:rsidRDefault="007B6E30" w:rsidP="007B6E30">
            <w:pPr>
              <w:spacing w:before="120" w:after="120"/>
              <w:jc w:val="both"/>
              <w:rPr>
                <w:bCs/>
                <w:sz w:val="20"/>
                <w:szCs w:val="20"/>
              </w:rPr>
            </w:pPr>
            <w:r w:rsidRPr="007B6E30">
              <w:rPr>
                <w:bCs/>
                <w:sz w:val="20"/>
                <w:szCs w:val="20"/>
              </w:rPr>
              <w:t>b) motivele pentru eliminarea produselor și, după caz, derogarea relevantă în conformitate cu art. 29 alineatul (5);</w:t>
            </w:r>
          </w:p>
          <w:p w14:paraId="405726AE" w14:textId="77777777" w:rsidR="007B6E30" w:rsidRPr="007B6E30" w:rsidRDefault="007B6E30" w:rsidP="007B6E30">
            <w:pPr>
              <w:spacing w:before="120" w:after="120"/>
              <w:jc w:val="both"/>
              <w:rPr>
                <w:bCs/>
                <w:sz w:val="20"/>
                <w:szCs w:val="20"/>
              </w:rPr>
            </w:pPr>
            <w:r w:rsidRPr="007B6E30">
              <w:rPr>
                <w:bCs/>
                <w:sz w:val="20"/>
                <w:szCs w:val="20"/>
              </w:rPr>
              <w:t xml:space="preserve">c) proporția de produse eliminate livrate, fie direct, fie prin intermediul unei părți terțe, pentru fiecare dintre </w:t>
            </w:r>
            <w:r w:rsidRPr="007B6E30">
              <w:rPr>
                <w:bCs/>
                <w:sz w:val="20"/>
                <w:szCs w:val="20"/>
              </w:rPr>
              <w:lastRenderedPageBreak/>
              <w:t>următoarele activități: pregătirea pentru operațiuni de reutilizare, inclusiv recondiționare și refabricare, reciclare, alte operațiuni de valorificare, inclusiv valorificarea energetică, și de eliminare în conformitate cu ierarhia deșeurilor, astfel cum este definită la art. 3 din Legea nr. 209/2016 privind deșeurile;</w:t>
            </w:r>
          </w:p>
          <w:p w14:paraId="6A73B042" w14:textId="77777777" w:rsidR="007B6E30" w:rsidRPr="007B6E30" w:rsidRDefault="007B6E30" w:rsidP="007B6E30">
            <w:pPr>
              <w:spacing w:before="120" w:after="120"/>
              <w:jc w:val="both"/>
              <w:rPr>
                <w:bCs/>
                <w:sz w:val="20"/>
                <w:szCs w:val="20"/>
              </w:rPr>
            </w:pPr>
            <w:r w:rsidRPr="007B6E30">
              <w:rPr>
                <w:bCs/>
                <w:sz w:val="20"/>
                <w:szCs w:val="20"/>
              </w:rPr>
              <w:t>d) măsurile luate și măsurile planificate menite să prevină distrugerea produselor de consum nevândute.</w:t>
            </w:r>
          </w:p>
          <w:p w14:paraId="733DC604" w14:textId="77777777" w:rsidR="007B6E30" w:rsidRPr="007B6E30" w:rsidRDefault="007B6E30" w:rsidP="007B6E30">
            <w:pPr>
              <w:spacing w:before="120" w:after="120"/>
              <w:jc w:val="both"/>
              <w:rPr>
                <w:bCs/>
                <w:sz w:val="20"/>
                <w:szCs w:val="20"/>
              </w:rPr>
            </w:pPr>
            <w:r w:rsidRPr="007B6E30">
              <w:rPr>
                <w:bCs/>
                <w:sz w:val="20"/>
                <w:szCs w:val="20"/>
              </w:rPr>
              <w:t xml:space="preserve">(2) Operatorii economici, cu excepția microîntreprinderilor și întreprinderilor mici, publică informațiile menționate la alineatul (1) în mod clar și vizibil, cel puțin pe o pagină ușor accesibilă a site-ului lor web oficial. </w:t>
            </w:r>
          </w:p>
          <w:p w14:paraId="23E272D4" w14:textId="77777777" w:rsidR="007B6E30" w:rsidRPr="007B6E30" w:rsidRDefault="007B6E30" w:rsidP="007B6E30">
            <w:pPr>
              <w:spacing w:before="120" w:after="120"/>
              <w:jc w:val="both"/>
              <w:rPr>
                <w:bCs/>
                <w:sz w:val="20"/>
                <w:szCs w:val="20"/>
              </w:rPr>
            </w:pPr>
            <w:r w:rsidRPr="007B6E30">
              <w:rPr>
                <w:bCs/>
                <w:sz w:val="20"/>
                <w:szCs w:val="20"/>
              </w:rPr>
              <w:t>(3) Operatorii economici care fac obiectul obligației de a publica raportarea privind durabilitatea în raportul lor de gestiune în temeiul cadrului normativ aplicabil pot include, de asemenea, informațiile respective în raportarea privind durabilitatea.</w:t>
            </w:r>
          </w:p>
          <w:p w14:paraId="415BEDBB" w14:textId="77777777" w:rsidR="007B6E30" w:rsidRPr="007B6E30" w:rsidRDefault="007B6E30" w:rsidP="007B6E30">
            <w:pPr>
              <w:spacing w:before="120" w:after="120"/>
              <w:jc w:val="both"/>
              <w:rPr>
                <w:bCs/>
                <w:sz w:val="20"/>
                <w:szCs w:val="20"/>
              </w:rPr>
            </w:pPr>
            <w:r w:rsidRPr="007B6E30">
              <w:rPr>
                <w:bCs/>
                <w:sz w:val="20"/>
                <w:szCs w:val="20"/>
              </w:rPr>
              <w:t>(4) Operatorii economici, cu excepția microîntreprinderilor și întreprinderilor mici, publică anual informațiile menționate la alineatul (2) și includ printre informațiile respective informații privind produsele de consum nevândute eliminate în cursul exercițiului financiar precedent. Aceștia pun la dispoziția publicului informațiile pentru fiecare an. Prima prezentare a informațiilor se referă la produsele de consum nevândute eliminate în cursul primului exercițiu financiar complet în care prezenta lege este în vigoare.</w:t>
            </w:r>
          </w:p>
          <w:p w14:paraId="7EBBFA0B" w14:textId="624AD7E8" w:rsidR="007B6E30" w:rsidRPr="007B6E30" w:rsidRDefault="007B6E30" w:rsidP="007B6E30">
            <w:pPr>
              <w:spacing w:before="120" w:after="120"/>
              <w:jc w:val="both"/>
              <w:rPr>
                <w:bCs/>
                <w:sz w:val="20"/>
                <w:szCs w:val="20"/>
              </w:rPr>
            </w:pPr>
            <w:r w:rsidRPr="007B6E30">
              <w:rPr>
                <w:bCs/>
                <w:sz w:val="20"/>
                <w:szCs w:val="20"/>
              </w:rPr>
              <w:t xml:space="preserve">(5) Cu excepția cazului în care informațiile sunt puse la dispoziția autorității de supraveghere a pieței în temeiul unui alt act normativ, operatorii economici furnizează, la cererea </w:t>
            </w:r>
            <w:r w:rsidR="00B9296E">
              <w:rPr>
                <w:bCs/>
                <w:sz w:val="20"/>
                <w:szCs w:val="20"/>
              </w:rPr>
              <w:t>unei autorități sau instituții publice desemnată de Guvern</w:t>
            </w:r>
            <w:r w:rsidRPr="007B6E30">
              <w:rPr>
                <w:bCs/>
                <w:sz w:val="20"/>
                <w:szCs w:val="20"/>
              </w:rPr>
              <w:t xml:space="preserve">, toate informațiile și documentele necesare pentru a demonstra livrarea și primirea produselor eliminate, astfel cum au fost prezentate în temeiul alineatului (1) litera (c) de la prezentul articol, și, dacă este cazul, informațiile necesare pentru a demonstra aplicabilitatea unei derogări în temeiul art. 29 alineatul (5). Aceste informații și documente se </w:t>
            </w:r>
            <w:r w:rsidRPr="007B6E30">
              <w:rPr>
                <w:bCs/>
                <w:sz w:val="20"/>
                <w:szCs w:val="20"/>
              </w:rPr>
              <w:lastRenderedPageBreak/>
              <w:t>furnizează pe suport de hârtie sau în format electronic în termen de 30 de zile de la primirea cererii.</w:t>
            </w:r>
          </w:p>
          <w:p w14:paraId="65386909" w14:textId="0C747368" w:rsidR="00A95737" w:rsidRPr="00F60A74" w:rsidRDefault="007B6E30" w:rsidP="007B6E30">
            <w:pPr>
              <w:spacing w:before="120" w:after="120"/>
              <w:jc w:val="both"/>
              <w:rPr>
                <w:bCs/>
                <w:sz w:val="20"/>
                <w:szCs w:val="20"/>
              </w:rPr>
            </w:pPr>
            <w:r w:rsidRPr="007B6E30">
              <w:rPr>
                <w:bCs/>
                <w:sz w:val="20"/>
                <w:szCs w:val="20"/>
              </w:rPr>
              <w:t>(6) Guvernul aprobă acte normative de punere în aplicare care stabilesc detaliile și formatul pentru prezentarea informațiilor menționate la alineatul (1), inclusive delimitarea tipurilor sau categoriilor de produse și modul în care trebuie verificate informațiile.</w:t>
            </w:r>
          </w:p>
        </w:tc>
        <w:tc>
          <w:tcPr>
            <w:tcW w:w="709" w:type="pct"/>
          </w:tcPr>
          <w:p w14:paraId="40227242" w14:textId="58E6FC53"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53CD4B41" w14:textId="77777777" w:rsidR="00C44AD3" w:rsidRPr="00F60A74" w:rsidRDefault="00C44AD3" w:rsidP="00C44AD3">
            <w:pPr>
              <w:spacing w:after="0"/>
              <w:ind w:firstLine="709"/>
              <w:jc w:val="both"/>
              <w:rPr>
                <w:b/>
                <w:sz w:val="20"/>
                <w:szCs w:val="20"/>
              </w:rPr>
            </w:pPr>
          </w:p>
          <w:p w14:paraId="1F2C27BA" w14:textId="00FF443B" w:rsidR="003F655F" w:rsidRPr="00163096" w:rsidRDefault="00163096" w:rsidP="00163096">
            <w:pPr>
              <w:spacing w:after="0"/>
              <w:jc w:val="both"/>
              <w:rPr>
                <w:bCs/>
                <w:sz w:val="20"/>
                <w:szCs w:val="20"/>
              </w:rPr>
            </w:pPr>
            <w:r w:rsidRPr="00163096">
              <w:rPr>
                <w:bCs/>
                <w:sz w:val="20"/>
                <w:szCs w:val="20"/>
              </w:rPr>
              <w:t>Art. 28 alin. (1), (2), (3) și (4) se aplică întreprinderilor mijlocii începând cu 01 ianuarie 2030, prevedere inclusă în art. 74 Dispoziții finale</w:t>
            </w:r>
          </w:p>
          <w:p w14:paraId="2D947BAF" w14:textId="77777777" w:rsidR="003F655F" w:rsidRPr="00F60A74" w:rsidRDefault="003F655F" w:rsidP="00C44AD3">
            <w:pPr>
              <w:spacing w:after="0"/>
              <w:ind w:firstLine="709"/>
              <w:jc w:val="both"/>
              <w:rPr>
                <w:b/>
                <w:sz w:val="20"/>
                <w:szCs w:val="20"/>
              </w:rPr>
            </w:pPr>
          </w:p>
          <w:p w14:paraId="6F81D0D6" w14:textId="77777777" w:rsidR="003F655F" w:rsidRPr="00F60A74" w:rsidRDefault="003F655F" w:rsidP="00C44AD3">
            <w:pPr>
              <w:spacing w:after="0"/>
              <w:ind w:firstLine="709"/>
              <w:jc w:val="both"/>
              <w:rPr>
                <w:b/>
                <w:sz w:val="20"/>
                <w:szCs w:val="20"/>
              </w:rPr>
            </w:pPr>
          </w:p>
          <w:p w14:paraId="3D4AE168" w14:textId="77777777" w:rsidR="003F655F" w:rsidRPr="00F60A74" w:rsidRDefault="003F655F" w:rsidP="00C44AD3">
            <w:pPr>
              <w:spacing w:after="0"/>
              <w:ind w:firstLine="709"/>
              <w:jc w:val="both"/>
              <w:rPr>
                <w:b/>
                <w:sz w:val="20"/>
                <w:szCs w:val="20"/>
              </w:rPr>
            </w:pPr>
          </w:p>
          <w:p w14:paraId="707F2819" w14:textId="77777777" w:rsidR="003F655F" w:rsidRPr="00F60A74" w:rsidRDefault="003F655F" w:rsidP="00C44AD3">
            <w:pPr>
              <w:spacing w:after="0"/>
              <w:ind w:firstLine="709"/>
              <w:jc w:val="both"/>
              <w:rPr>
                <w:b/>
                <w:sz w:val="20"/>
                <w:szCs w:val="20"/>
              </w:rPr>
            </w:pPr>
          </w:p>
          <w:p w14:paraId="79868605" w14:textId="77777777" w:rsidR="003F655F" w:rsidRPr="00F60A74" w:rsidRDefault="003F655F" w:rsidP="00C44AD3">
            <w:pPr>
              <w:spacing w:after="0"/>
              <w:ind w:firstLine="709"/>
              <w:jc w:val="both"/>
              <w:rPr>
                <w:b/>
                <w:sz w:val="20"/>
                <w:szCs w:val="20"/>
              </w:rPr>
            </w:pPr>
          </w:p>
          <w:p w14:paraId="2FFC9D6C" w14:textId="77777777" w:rsidR="003F655F" w:rsidRPr="00F60A74" w:rsidRDefault="003F655F" w:rsidP="00C44AD3">
            <w:pPr>
              <w:spacing w:after="0"/>
              <w:ind w:firstLine="709"/>
              <w:jc w:val="both"/>
              <w:rPr>
                <w:b/>
                <w:sz w:val="20"/>
                <w:szCs w:val="20"/>
              </w:rPr>
            </w:pPr>
          </w:p>
          <w:p w14:paraId="136BDD80" w14:textId="77777777" w:rsidR="003F655F" w:rsidRPr="00F60A74" w:rsidRDefault="003F655F" w:rsidP="00C44AD3">
            <w:pPr>
              <w:spacing w:after="0"/>
              <w:ind w:firstLine="709"/>
              <w:jc w:val="both"/>
              <w:rPr>
                <w:b/>
                <w:sz w:val="20"/>
                <w:szCs w:val="20"/>
              </w:rPr>
            </w:pPr>
          </w:p>
          <w:p w14:paraId="7853CFFA" w14:textId="77777777" w:rsidR="003F655F" w:rsidRPr="00F60A74" w:rsidRDefault="003F655F" w:rsidP="00C44AD3">
            <w:pPr>
              <w:spacing w:after="0"/>
              <w:ind w:firstLine="709"/>
              <w:jc w:val="both"/>
              <w:rPr>
                <w:b/>
                <w:sz w:val="20"/>
                <w:szCs w:val="20"/>
              </w:rPr>
            </w:pPr>
          </w:p>
          <w:p w14:paraId="447C9C33" w14:textId="77777777" w:rsidR="003F655F" w:rsidRPr="00F60A74" w:rsidRDefault="003F655F" w:rsidP="00C44AD3">
            <w:pPr>
              <w:spacing w:after="0"/>
              <w:ind w:firstLine="709"/>
              <w:jc w:val="both"/>
              <w:rPr>
                <w:b/>
                <w:sz w:val="20"/>
                <w:szCs w:val="20"/>
              </w:rPr>
            </w:pPr>
          </w:p>
          <w:p w14:paraId="2648BE0E" w14:textId="77777777" w:rsidR="003F655F" w:rsidRPr="00F60A74" w:rsidRDefault="003F655F" w:rsidP="00C44AD3">
            <w:pPr>
              <w:spacing w:after="0"/>
              <w:ind w:firstLine="709"/>
              <w:jc w:val="both"/>
              <w:rPr>
                <w:b/>
                <w:sz w:val="20"/>
                <w:szCs w:val="20"/>
              </w:rPr>
            </w:pPr>
          </w:p>
          <w:p w14:paraId="2869E1C3" w14:textId="77777777" w:rsidR="003F655F" w:rsidRPr="00F60A74" w:rsidRDefault="003F655F" w:rsidP="00C44AD3">
            <w:pPr>
              <w:spacing w:after="0"/>
              <w:ind w:firstLine="709"/>
              <w:jc w:val="both"/>
              <w:rPr>
                <w:b/>
                <w:sz w:val="20"/>
                <w:szCs w:val="20"/>
              </w:rPr>
            </w:pPr>
          </w:p>
          <w:p w14:paraId="78974EB7" w14:textId="77777777" w:rsidR="003F655F" w:rsidRPr="00F60A74" w:rsidRDefault="003F655F" w:rsidP="00C44AD3">
            <w:pPr>
              <w:spacing w:after="0"/>
              <w:ind w:firstLine="709"/>
              <w:jc w:val="both"/>
              <w:rPr>
                <w:b/>
                <w:sz w:val="20"/>
                <w:szCs w:val="20"/>
              </w:rPr>
            </w:pPr>
          </w:p>
          <w:p w14:paraId="0B946FA5" w14:textId="77777777" w:rsidR="003F655F" w:rsidRPr="00F60A74" w:rsidRDefault="003F655F" w:rsidP="00C44AD3">
            <w:pPr>
              <w:spacing w:after="0"/>
              <w:ind w:firstLine="709"/>
              <w:jc w:val="both"/>
              <w:rPr>
                <w:b/>
                <w:sz w:val="20"/>
                <w:szCs w:val="20"/>
              </w:rPr>
            </w:pPr>
          </w:p>
          <w:p w14:paraId="02B54DD1" w14:textId="77777777" w:rsidR="003F655F" w:rsidRPr="00F60A74" w:rsidRDefault="003F655F" w:rsidP="00C44AD3">
            <w:pPr>
              <w:spacing w:after="0"/>
              <w:ind w:firstLine="709"/>
              <w:jc w:val="both"/>
              <w:rPr>
                <w:b/>
                <w:sz w:val="20"/>
                <w:szCs w:val="20"/>
              </w:rPr>
            </w:pPr>
          </w:p>
          <w:p w14:paraId="7001E77A" w14:textId="77777777" w:rsidR="003F655F" w:rsidRPr="00F60A74" w:rsidRDefault="003F655F" w:rsidP="00C44AD3">
            <w:pPr>
              <w:spacing w:after="0"/>
              <w:ind w:firstLine="709"/>
              <w:jc w:val="both"/>
              <w:rPr>
                <w:b/>
                <w:sz w:val="20"/>
                <w:szCs w:val="20"/>
              </w:rPr>
            </w:pPr>
          </w:p>
          <w:p w14:paraId="4BB2F9D5" w14:textId="77777777" w:rsidR="003F655F" w:rsidRPr="00F60A74" w:rsidRDefault="003F655F" w:rsidP="00C44AD3">
            <w:pPr>
              <w:spacing w:after="0"/>
              <w:ind w:firstLine="709"/>
              <w:jc w:val="both"/>
              <w:rPr>
                <w:b/>
                <w:sz w:val="20"/>
                <w:szCs w:val="20"/>
              </w:rPr>
            </w:pPr>
          </w:p>
          <w:p w14:paraId="75B541C0" w14:textId="77777777" w:rsidR="003F655F" w:rsidRPr="00F60A74" w:rsidRDefault="003F655F" w:rsidP="00C44AD3">
            <w:pPr>
              <w:spacing w:after="0"/>
              <w:ind w:firstLine="709"/>
              <w:jc w:val="both"/>
              <w:rPr>
                <w:b/>
                <w:sz w:val="20"/>
                <w:szCs w:val="20"/>
              </w:rPr>
            </w:pPr>
          </w:p>
          <w:p w14:paraId="6442C67E" w14:textId="77777777" w:rsidR="003F655F" w:rsidRPr="00F60A74" w:rsidRDefault="003F655F" w:rsidP="00C44AD3">
            <w:pPr>
              <w:spacing w:after="0"/>
              <w:ind w:firstLine="709"/>
              <w:jc w:val="both"/>
              <w:rPr>
                <w:b/>
                <w:sz w:val="20"/>
                <w:szCs w:val="20"/>
              </w:rPr>
            </w:pPr>
          </w:p>
          <w:p w14:paraId="6B8CCC3F" w14:textId="77777777" w:rsidR="003F655F" w:rsidRPr="00F60A74" w:rsidRDefault="003F655F" w:rsidP="00C44AD3">
            <w:pPr>
              <w:spacing w:after="0"/>
              <w:ind w:firstLine="709"/>
              <w:jc w:val="both"/>
              <w:rPr>
                <w:b/>
                <w:sz w:val="20"/>
                <w:szCs w:val="20"/>
              </w:rPr>
            </w:pPr>
          </w:p>
          <w:p w14:paraId="5C345EFC" w14:textId="77777777" w:rsidR="003F655F" w:rsidRPr="00F60A74" w:rsidRDefault="003F655F" w:rsidP="00C44AD3">
            <w:pPr>
              <w:spacing w:after="0"/>
              <w:ind w:firstLine="709"/>
              <w:jc w:val="both"/>
              <w:rPr>
                <w:b/>
                <w:sz w:val="20"/>
                <w:szCs w:val="20"/>
              </w:rPr>
            </w:pPr>
          </w:p>
          <w:p w14:paraId="321F49D1" w14:textId="77777777" w:rsidR="003F655F" w:rsidRPr="00F60A74" w:rsidRDefault="003F655F" w:rsidP="00C44AD3">
            <w:pPr>
              <w:spacing w:after="0"/>
              <w:ind w:firstLine="709"/>
              <w:jc w:val="both"/>
              <w:rPr>
                <w:b/>
                <w:sz w:val="20"/>
                <w:szCs w:val="20"/>
              </w:rPr>
            </w:pPr>
          </w:p>
          <w:p w14:paraId="7149D52D" w14:textId="77777777" w:rsidR="003F655F" w:rsidRPr="00F60A74" w:rsidRDefault="003F655F" w:rsidP="00C44AD3">
            <w:pPr>
              <w:spacing w:after="0"/>
              <w:ind w:firstLine="709"/>
              <w:jc w:val="both"/>
              <w:rPr>
                <w:b/>
                <w:sz w:val="20"/>
                <w:szCs w:val="20"/>
              </w:rPr>
            </w:pPr>
          </w:p>
          <w:p w14:paraId="3EE67F8A" w14:textId="77777777" w:rsidR="003F655F" w:rsidRPr="00F60A74" w:rsidRDefault="003F655F" w:rsidP="00C44AD3">
            <w:pPr>
              <w:spacing w:after="0"/>
              <w:ind w:firstLine="709"/>
              <w:jc w:val="both"/>
              <w:rPr>
                <w:b/>
                <w:sz w:val="20"/>
                <w:szCs w:val="20"/>
              </w:rPr>
            </w:pPr>
          </w:p>
          <w:p w14:paraId="40D63C3E" w14:textId="77777777" w:rsidR="003F655F" w:rsidRPr="00F60A74" w:rsidRDefault="003F655F" w:rsidP="00C44AD3">
            <w:pPr>
              <w:spacing w:after="0"/>
              <w:ind w:firstLine="709"/>
              <w:jc w:val="both"/>
              <w:rPr>
                <w:b/>
                <w:sz w:val="20"/>
                <w:szCs w:val="20"/>
              </w:rPr>
            </w:pPr>
          </w:p>
          <w:p w14:paraId="0EC036D6" w14:textId="77777777" w:rsidR="003F655F" w:rsidRPr="00F60A74" w:rsidRDefault="003F655F" w:rsidP="00C44AD3">
            <w:pPr>
              <w:spacing w:after="0"/>
              <w:ind w:firstLine="709"/>
              <w:jc w:val="both"/>
              <w:rPr>
                <w:b/>
                <w:sz w:val="20"/>
                <w:szCs w:val="20"/>
              </w:rPr>
            </w:pPr>
          </w:p>
          <w:p w14:paraId="6692EAB0" w14:textId="77777777" w:rsidR="003F655F" w:rsidRPr="00F60A74" w:rsidRDefault="003F655F" w:rsidP="00C44AD3">
            <w:pPr>
              <w:spacing w:after="0"/>
              <w:ind w:firstLine="709"/>
              <w:jc w:val="both"/>
              <w:rPr>
                <w:b/>
                <w:sz w:val="20"/>
                <w:szCs w:val="20"/>
              </w:rPr>
            </w:pPr>
          </w:p>
          <w:p w14:paraId="614C8F58" w14:textId="77777777" w:rsidR="003F655F" w:rsidRPr="00F60A74" w:rsidRDefault="003F655F" w:rsidP="00C44AD3">
            <w:pPr>
              <w:spacing w:after="0"/>
              <w:ind w:firstLine="709"/>
              <w:jc w:val="both"/>
              <w:rPr>
                <w:b/>
                <w:sz w:val="20"/>
                <w:szCs w:val="20"/>
              </w:rPr>
            </w:pPr>
          </w:p>
          <w:p w14:paraId="6C89A429" w14:textId="77777777" w:rsidR="003F655F" w:rsidRPr="00F60A74" w:rsidRDefault="003F655F" w:rsidP="00C44AD3">
            <w:pPr>
              <w:spacing w:after="0"/>
              <w:ind w:firstLine="709"/>
              <w:jc w:val="both"/>
              <w:rPr>
                <w:b/>
                <w:sz w:val="20"/>
                <w:szCs w:val="20"/>
              </w:rPr>
            </w:pPr>
          </w:p>
          <w:p w14:paraId="7B04C1B0" w14:textId="77777777" w:rsidR="003F655F" w:rsidRPr="00F60A74" w:rsidRDefault="003F655F" w:rsidP="00C44AD3">
            <w:pPr>
              <w:spacing w:after="0"/>
              <w:ind w:firstLine="709"/>
              <w:jc w:val="both"/>
              <w:rPr>
                <w:b/>
                <w:sz w:val="20"/>
                <w:szCs w:val="20"/>
              </w:rPr>
            </w:pPr>
          </w:p>
          <w:p w14:paraId="6751B169" w14:textId="77777777" w:rsidR="003F655F" w:rsidRPr="00F60A74" w:rsidRDefault="003F655F" w:rsidP="00C44AD3">
            <w:pPr>
              <w:spacing w:after="0"/>
              <w:ind w:firstLine="709"/>
              <w:jc w:val="both"/>
              <w:rPr>
                <w:b/>
                <w:sz w:val="20"/>
                <w:szCs w:val="20"/>
              </w:rPr>
            </w:pPr>
          </w:p>
          <w:p w14:paraId="34FEA715" w14:textId="77777777" w:rsidR="003F655F" w:rsidRPr="00F60A74" w:rsidRDefault="003F655F" w:rsidP="00C44AD3">
            <w:pPr>
              <w:spacing w:after="0"/>
              <w:ind w:firstLine="709"/>
              <w:jc w:val="both"/>
              <w:rPr>
                <w:b/>
                <w:sz w:val="20"/>
                <w:szCs w:val="20"/>
              </w:rPr>
            </w:pPr>
          </w:p>
          <w:p w14:paraId="058BD4B3" w14:textId="77777777" w:rsidR="003F655F" w:rsidRPr="00F60A74" w:rsidRDefault="003F655F" w:rsidP="00C44AD3">
            <w:pPr>
              <w:spacing w:after="0"/>
              <w:ind w:firstLine="709"/>
              <w:jc w:val="both"/>
              <w:rPr>
                <w:b/>
                <w:sz w:val="20"/>
                <w:szCs w:val="20"/>
              </w:rPr>
            </w:pPr>
          </w:p>
          <w:p w14:paraId="1B8D276E" w14:textId="77777777" w:rsidR="003F655F" w:rsidRPr="00F60A74" w:rsidRDefault="003F655F" w:rsidP="00C44AD3">
            <w:pPr>
              <w:spacing w:after="0"/>
              <w:ind w:firstLine="709"/>
              <w:jc w:val="both"/>
              <w:rPr>
                <w:b/>
                <w:sz w:val="20"/>
                <w:szCs w:val="20"/>
              </w:rPr>
            </w:pPr>
          </w:p>
          <w:p w14:paraId="3D1EEC07" w14:textId="77777777" w:rsidR="003F655F" w:rsidRPr="00F60A74" w:rsidRDefault="003F655F" w:rsidP="00C44AD3">
            <w:pPr>
              <w:spacing w:after="0"/>
              <w:ind w:firstLine="709"/>
              <w:jc w:val="both"/>
              <w:rPr>
                <w:b/>
                <w:sz w:val="20"/>
                <w:szCs w:val="20"/>
              </w:rPr>
            </w:pPr>
          </w:p>
          <w:p w14:paraId="3131F5FA" w14:textId="77777777" w:rsidR="003F655F" w:rsidRPr="00F60A74" w:rsidRDefault="003F655F" w:rsidP="003F655F">
            <w:pPr>
              <w:spacing w:after="0"/>
              <w:jc w:val="both"/>
              <w:rPr>
                <w:b/>
                <w:sz w:val="20"/>
                <w:szCs w:val="20"/>
              </w:rPr>
            </w:pPr>
          </w:p>
          <w:p w14:paraId="1842F8A7" w14:textId="77777777" w:rsidR="003F655F" w:rsidRPr="00F60A74" w:rsidRDefault="003F655F" w:rsidP="003F655F">
            <w:pPr>
              <w:spacing w:after="0"/>
              <w:jc w:val="both"/>
              <w:rPr>
                <w:b/>
                <w:sz w:val="20"/>
                <w:szCs w:val="20"/>
              </w:rPr>
            </w:pPr>
          </w:p>
          <w:p w14:paraId="16C4EA7B" w14:textId="77777777" w:rsidR="003F655F" w:rsidRPr="00F60A74" w:rsidRDefault="003F655F" w:rsidP="003F655F">
            <w:pPr>
              <w:spacing w:after="0"/>
              <w:jc w:val="both"/>
              <w:rPr>
                <w:b/>
                <w:sz w:val="20"/>
                <w:szCs w:val="20"/>
              </w:rPr>
            </w:pPr>
          </w:p>
          <w:p w14:paraId="6A8A190C" w14:textId="77777777" w:rsidR="003F655F" w:rsidRPr="00F60A74" w:rsidRDefault="003F655F" w:rsidP="003F655F">
            <w:pPr>
              <w:spacing w:after="0"/>
              <w:jc w:val="both"/>
              <w:rPr>
                <w:b/>
                <w:sz w:val="20"/>
                <w:szCs w:val="20"/>
              </w:rPr>
            </w:pPr>
          </w:p>
          <w:p w14:paraId="63C9E1B0" w14:textId="77777777" w:rsidR="003F655F" w:rsidRPr="00F60A74" w:rsidRDefault="003F655F" w:rsidP="003F655F">
            <w:pPr>
              <w:spacing w:after="0"/>
              <w:jc w:val="both"/>
              <w:rPr>
                <w:b/>
                <w:sz w:val="20"/>
                <w:szCs w:val="20"/>
              </w:rPr>
            </w:pPr>
          </w:p>
          <w:p w14:paraId="13C04571" w14:textId="77777777" w:rsidR="003F655F" w:rsidRPr="00F60A74" w:rsidRDefault="003F655F" w:rsidP="003F655F">
            <w:pPr>
              <w:spacing w:after="0"/>
              <w:jc w:val="both"/>
              <w:rPr>
                <w:b/>
                <w:sz w:val="20"/>
                <w:szCs w:val="20"/>
              </w:rPr>
            </w:pPr>
          </w:p>
          <w:p w14:paraId="4EF42462" w14:textId="77777777" w:rsidR="003F655F" w:rsidRPr="00F60A74" w:rsidRDefault="003F655F" w:rsidP="003F655F">
            <w:pPr>
              <w:spacing w:after="0"/>
              <w:jc w:val="both"/>
              <w:rPr>
                <w:b/>
                <w:sz w:val="20"/>
                <w:szCs w:val="20"/>
              </w:rPr>
            </w:pPr>
          </w:p>
          <w:p w14:paraId="20D5DF74" w14:textId="77777777" w:rsidR="003F655F" w:rsidRPr="00F60A74" w:rsidRDefault="003F655F" w:rsidP="003F655F">
            <w:pPr>
              <w:spacing w:after="0"/>
              <w:jc w:val="both"/>
              <w:rPr>
                <w:b/>
                <w:sz w:val="20"/>
                <w:szCs w:val="20"/>
              </w:rPr>
            </w:pPr>
          </w:p>
          <w:p w14:paraId="55A3F8F6" w14:textId="4B4F38C4" w:rsidR="003F655F" w:rsidRPr="00F60A74" w:rsidRDefault="003F655F" w:rsidP="003F655F">
            <w:pPr>
              <w:spacing w:after="0"/>
              <w:jc w:val="both"/>
              <w:rPr>
                <w:sz w:val="20"/>
                <w:szCs w:val="20"/>
              </w:rPr>
            </w:pPr>
            <w:r w:rsidRPr="00F60A74">
              <w:rPr>
                <w:sz w:val="20"/>
                <w:szCs w:val="20"/>
              </w:rPr>
              <w:t xml:space="preserve">Textul „Prezentul alineat se aplică întreprinderilor mijlocii începând cu 19 iulie 2030.” </w:t>
            </w:r>
            <w:r w:rsidR="007930EE" w:rsidRPr="00F60A74">
              <w:rPr>
                <w:sz w:val="20"/>
                <w:szCs w:val="20"/>
              </w:rPr>
              <w:t>este prezentat</w:t>
            </w:r>
            <w:r w:rsidRPr="00F60A74">
              <w:rPr>
                <w:sz w:val="20"/>
                <w:szCs w:val="20"/>
              </w:rPr>
              <w:t xml:space="preserve"> în capitolul „dispoziții finale”</w:t>
            </w:r>
            <w:r w:rsidR="00B36816" w:rsidRPr="00F60A74">
              <w:rPr>
                <w:sz w:val="20"/>
                <w:szCs w:val="20"/>
              </w:rPr>
              <w:t xml:space="preserve">, articolul </w:t>
            </w:r>
            <w:r w:rsidR="00EC3B57">
              <w:rPr>
                <w:sz w:val="20"/>
                <w:szCs w:val="20"/>
              </w:rPr>
              <w:t>68</w:t>
            </w:r>
            <w:r w:rsidR="00B36816" w:rsidRPr="00F60A74">
              <w:rPr>
                <w:sz w:val="20"/>
                <w:szCs w:val="20"/>
              </w:rPr>
              <w:t xml:space="preserve"> „Intrarea în vigoare”</w:t>
            </w:r>
          </w:p>
          <w:p w14:paraId="32033D5E" w14:textId="77777777" w:rsidR="00A95737" w:rsidRPr="00F60A74" w:rsidRDefault="00A95737" w:rsidP="003F655F">
            <w:pPr>
              <w:spacing w:after="0"/>
              <w:jc w:val="both"/>
              <w:rPr>
                <w:sz w:val="20"/>
                <w:szCs w:val="20"/>
              </w:rPr>
            </w:pPr>
          </w:p>
          <w:p w14:paraId="1EBEB6F2" w14:textId="77777777" w:rsidR="00A95737" w:rsidRPr="00F60A74" w:rsidRDefault="00A95737" w:rsidP="003F655F">
            <w:pPr>
              <w:spacing w:after="0"/>
              <w:jc w:val="both"/>
              <w:rPr>
                <w:sz w:val="20"/>
                <w:szCs w:val="20"/>
              </w:rPr>
            </w:pPr>
          </w:p>
          <w:p w14:paraId="7F283B44" w14:textId="77777777" w:rsidR="00A95737" w:rsidRPr="00F60A74" w:rsidRDefault="00A95737" w:rsidP="003F655F">
            <w:pPr>
              <w:spacing w:after="0"/>
              <w:jc w:val="both"/>
              <w:rPr>
                <w:sz w:val="20"/>
                <w:szCs w:val="20"/>
              </w:rPr>
            </w:pPr>
          </w:p>
          <w:p w14:paraId="72FE17BB" w14:textId="77777777" w:rsidR="00A95737" w:rsidRPr="00F60A74" w:rsidRDefault="00A95737" w:rsidP="003F655F">
            <w:pPr>
              <w:spacing w:after="0"/>
              <w:jc w:val="both"/>
              <w:rPr>
                <w:sz w:val="20"/>
                <w:szCs w:val="20"/>
              </w:rPr>
            </w:pPr>
          </w:p>
          <w:p w14:paraId="19E5270D" w14:textId="77777777" w:rsidR="00A95737" w:rsidRPr="00F60A74" w:rsidRDefault="00A95737" w:rsidP="003F655F">
            <w:pPr>
              <w:spacing w:after="0"/>
              <w:jc w:val="both"/>
              <w:rPr>
                <w:sz w:val="20"/>
                <w:szCs w:val="20"/>
              </w:rPr>
            </w:pPr>
          </w:p>
          <w:p w14:paraId="3BEBD338" w14:textId="77777777" w:rsidR="00A95737" w:rsidRPr="00F60A74" w:rsidRDefault="00A95737" w:rsidP="003F655F">
            <w:pPr>
              <w:spacing w:after="0"/>
              <w:jc w:val="both"/>
              <w:rPr>
                <w:sz w:val="20"/>
                <w:szCs w:val="20"/>
              </w:rPr>
            </w:pPr>
          </w:p>
          <w:p w14:paraId="2DB564D3" w14:textId="77777777" w:rsidR="00A95737" w:rsidRPr="00F60A74" w:rsidRDefault="00A95737" w:rsidP="003F655F">
            <w:pPr>
              <w:spacing w:after="0"/>
              <w:jc w:val="both"/>
              <w:rPr>
                <w:sz w:val="20"/>
                <w:szCs w:val="20"/>
              </w:rPr>
            </w:pPr>
          </w:p>
          <w:p w14:paraId="7BE70B81" w14:textId="77777777" w:rsidR="00A95737" w:rsidRPr="00F60A74" w:rsidRDefault="00A95737" w:rsidP="003F655F">
            <w:pPr>
              <w:spacing w:after="0"/>
              <w:jc w:val="both"/>
              <w:rPr>
                <w:sz w:val="20"/>
                <w:szCs w:val="20"/>
              </w:rPr>
            </w:pPr>
          </w:p>
          <w:p w14:paraId="54AAAE0F" w14:textId="77777777" w:rsidR="00A95737" w:rsidRPr="00F60A74" w:rsidRDefault="00A95737" w:rsidP="003F655F">
            <w:pPr>
              <w:spacing w:after="0"/>
              <w:jc w:val="both"/>
              <w:rPr>
                <w:sz w:val="20"/>
                <w:szCs w:val="20"/>
              </w:rPr>
            </w:pPr>
          </w:p>
          <w:p w14:paraId="7EF016F4" w14:textId="77777777" w:rsidR="00A95737" w:rsidRPr="00F60A74" w:rsidRDefault="00A95737" w:rsidP="003F655F">
            <w:pPr>
              <w:spacing w:after="0"/>
              <w:jc w:val="both"/>
              <w:rPr>
                <w:sz w:val="20"/>
                <w:szCs w:val="20"/>
              </w:rPr>
            </w:pPr>
          </w:p>
          <w:p w14:paraId="29EF416E" w14:textId="77777777" w:rsidR="00A95737" w:rsidRPr="00F60A74" w:rsidRDefault="00A95737" w:rsidP="003F655F">
            <w:pPr>
              <w:spacing w:after="0"/>
              <w:jc w:val="both"/>
              <w:rPr>
                <w:sz w:val="20"/>
                <w:szCs w:val="20"/>
              </w:rPr>
            </w:pPr>
          </w:p>
          <w:p w14:paraId="5C4BAB09" w14:textId="77777777" w:rsidR="00A95737" w:rsidRPr="00F60A74" w:rsidRDefault="00A95737" w:rsidP="003F655F">
            <w:pPr>
              <w:spacing w:after="0"/>
              <w:jc w:val="both"/>
              <w:rPr>
                <w:sz w:val="20"/>
                <w:szCs w:val="20"/>
              </w:rPr>
            </w:pPr>
          </w:p>
          <w:p w14:paraId="29DD3F2D" w14:textId="77777777" w:rsidR="00A95737" w:rsidRPr="00F60A74" w:rsidRDefault="00A95737" w:rsidP="003F655F">
            <w:pPr>
              <w:spacing w:after="0"/>
              <w:jc w:val="both"/>
              <w:rPr>
                <w:sz w:val="20"/>
                <w:szCs w:val="20"/>
              </w:rPr>
            </w:pPr>
          </w:p>
          <w:p w14:paraId="0D415D0D" w14:textId="77777777" w:rsidR="00A95737" w:rsidRPr="00F60A74" w:rsidRDefault="00A95737" w:rsidP="003F655F">
            <w:pPr>
              <w:spacing w:after="0"/>
              <w:jc w:val="both"/>
              <w:rPr>
                <w:sz w:val="20"/>
                <w:szCs w:val="20"/>
              </w:rPr>
            </w:pPr>
          </w:p>
          <w:p w14:paraId="27062039" w14:textId="77777777" w:rsidR="00A95737" w:rsidRPr="00F60A74" w:rsidRDefault="00A95737" w:rsidP="003F655F">
            <w:pPr>
              <w:spacing w:after="0"/>
              <w:jc w:val="both"/>
              <w:rPr>
                <w:sz w:val="20"/>
                <w:szCs w:val="20"/>
              </w:rPr>
            </w:pPr>
          </w:p>
          <w:p w14:paraId="230F7B82" w14:textId="77777777" w:rsidR="00A95737" w:rsidRPr="00F60A74" w:rsidRDefault="00A95737" w:rsidP="003F655F">
            <w:pPr>
              <w:spacing w:after="0"/>
              <w:jc w:val="both"/>
              <w:rPr>
                <w:sz w:val="20"/>
                <w:szCs w:val="20"/>
              </w:rPr>
            </w:pPr>
          </w:p>
          <w:p w14:paraId="767AD5DF" w14:textId="77777777" w:rsidR="00A95737" w:rsidRPr="00F60A74" w:rsidRDefault="00A95737" w:rsidP="003F655F">
            <w:pPr>
              <w:spacing w:after="0"/>
              <w:jc w:val="both"/>
              <w:rPr>
                <w:sz w:val="20"/>
                <w:szCs w:val="20"/>
              </w:rPr>
            </w:pPr>
          </w:p>
          <w:p w14:paraId="7C9ACD59" w14:textId="77777777" w:rsidR="00A95737" w:rsidRPr="00F60A74" w:rsidRDefault="00A95737" w:rsidP="003F655F">
            <w:pPr>
              <w:spacing w:after="0"/>
              <w:jc w:val="both"/>
              <w:rPr>
                <w:sz w:val="20"/>
                <w:szCs w:val="20"/>
              </w:rPr>
            </w:pPr>
          </w:p>
          <w:p w14:paraId="6EED25FE" w14:textId="77777777" w:rsidR="00A95737" w:rsidRPr="00F60A74" w:rsidRDefault="00A95737" w:rsidP="003F655F">
            <w:pPr>
              <w:spacing w:after="0"/>
              <w:jc w:val="both"/>
              <w:rPr>
                <w:sz w:val="20"/>
                <w:szCs w:val="20"/>
              </w:rPr>
            </w:pPr>
          </w:p>
          <w:p w14:paraId="04862EB7" w14:textId="0F0F8182" w:rsidR="003F655F" w:rsidRPr="00F60A74" w:rsidRDefault="00A95737" w:rsidP="004A1DEE">
            <w:pPr>
              <w:spacing w:after="0"/>
              <w:jc w:val="both"/>
              <w:rPr>
                <w:b/>
                <w:sz w:val="20"/>
                <w:szCs w:val="20"/>
              </w:rPr>
            </w:pPr>
            <w:r w:rsidRPr="00F60A74">
              <w:rPr>
                <w:sz w:val="20"/>
                <w:szCs w:val="20"/>
              </w:rPr>
              <w:t xml:space="preserve">Transpunerea textului „Respectivele acte de punere în aplicare se adoptă în conformitate cu procedura de examinare menționată la articolul 73 alineatul (3).” </w:t>
            </w:r>
            <w:r w:rsidR="004A1DEE" w:rsidRPr="00F60A74">
              <w:rPr>
                <w:sz w:val="20"/>
                <w:szCs w:val="20"/>
              </w:rPr>
              <w:t>ș</w:t>
            </w:r>
            <w:r w:rsidRPr="00F60A74">
              <w:rPr>
                <w:sz w:val="20"/>
                <w:szCs w:val="20"/>
              </w:rPr>
              <w:t xml:space="preserve">i respectiv a textului „Primul act de punere în aplicare de acest fel se adoptă până la 19 iulie 2025.” </w:t>
            </w:r>
            <w:r w:rsidRPr="00F60A74">
              <w:rPr>
                <w:bCs/>
                <w:sz w:val="20"/>
                <w:szCs w:val="20"/>
              </w:rPr>
              <w:t>nu este necesară deoarece se referă la tehnica legislativă a UE</w:t>
            </w:r>
            <w:r w:rsidR="004A1DEE" w:rsidRPr="00F60A74">
              <w:rPr>
                <w:bCs/>
                <w:sz w:val="20"/>
                <w:szCs w:val="20"/>
              </w:rPr>
              <w:t>.</w:t>
            </w:r>
          </w:p>
        </w:tc>
      </w:tr>
      <w:tr w:rsidR="00C44AD3" w:rsidRPr="00F60A74" w14:paraId="5F1FF113" w14:textId="77777777" w:rsidTr="00863610">
        <w:trPr>
          <w:jc w:val="center"/>
        </w:trPr>
        <w:tc>
          <w:tcPr>
            <w:tcW w:w="1550" w:type="pct"/>
            <w:gridSpan w:val="2"/>
          </w:tcPr>
          <w:p w14:paraId="1FCC4CA5"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25</w:t>
            </w:r>
          </w:p>
          <w:p w14:paraId="7BA52703" w14:textId="77777777" w:rsidR="00C44AD3" w:rsidRPr="00F60A74" w:rsidRDefault="00C44AD3" w:rsidP="00C44AD3">
            <w:pPr>
              <w:spacing w:after="0"/>
              <w:jc w:val="center"/>
              <w:rPr>
                <w:b/>
                <w:bCs/>
                <w:i/>
                <w:iCs/>
                <w:sz w:val="20"/>
                <w:szCs w:val="20"/>
              </w:rPr>
            </w:pPr>
            <w:r w:rsidRPr="00F60A74">
              <w:rPr>
                <w:b/>
                <w:bCs/>
                <w:i/>
                <w:iCs/>
                <w:sz w:val="20"/>
                <w:szCs w:val="20"/>
              </w:rPr>
              <w:t>Distrugerea produselor de consum nevândute</w:t>
            </w:r>
          </w:p>
          <w:p w14:paraId="515760A7" w14:textId="77777777" w:rsidR="00C44AD3" w:rsidRPr="00F60A74" w:rsidRDefault="00C44AD3" w:rsidP="00C44AD3">
            <w:pPr>
              <w:spacing w:after="0"/>
              <w:jc w:val="both"/>
              <w:rPr>
                <w:sz w:val="20"/>
                <w:szCs w:val="20"/>
              </w:rPr>
            </w:pPr>
            <w:r w:rsidRPr="00F60A74">
              <w:rPr>
                <w:sz w:val="20"/>
                <w:szCs w:val="20"/>
              </w:rPr>
              <w:t>(1)   Începând cu 19 iulie 2026, distrugerea produselor de consum nevândute enumerate în anexa VII este interzisă.</w:t>
            </w:r>
          </w:p>
          <w:p w14:paraId="2023C109" w14:textId="77777777" w:rsidR="00C44AD3" w:rsidRPr="00F60A74" w:rsidRDefault="00C44AD3" w:rsidP="00C44AD3">
            <w:pPr>
              <w:spacing w:after="0"/>
              <w:jc w:val="both"/>
              <w:rPr>
                <w:sz w:val="20"/>
                <w:szCs w:val="20"/>
              </w:rPr>
            </w:pPr>
            <w:r w:rsidRPr="00F60A74">
              <w:rPr>
                <w:sz w:val="20"/>
                <w:szCs w:val="20"/>
              </w:rPr>
              <w:t>Prezentul alineat nu se aplică microîntreprinderilor și întreprinderilor mici.</w:t>
            </w:r>
          </w:p>
          <w:p w14:paraId="16B12BFF" w14:textId="77777777" w:rsidR="00C44AD3" w:rsidRPr="00F60A74" w:rsidRDefault="00C44AD3" w:rsidP="00C44AD3">
            <w:pPr>
              <w:spacing w:after="0"/>
              <w:jc w:val="both"/>
              <w:rPr>
                <w:sz w:val="20"/>
                <w:szCs w:val="20"/>
              </w:rPr>
            </w:pPr>
            <w:r w:rsidRPr="00F60A74">
              <w:rPr>
                <w:sz w:val="20"/>
                <w:szCs w:val="20"/>
              </w:rPr>
              <w:t>Prezentul alineat se aplică întreprinderilor mijlocii începând cu 19 iulie 2030.</w:t>
            </w:r>
          </w:p>
          <w:p w14:paraId="25F1922E" w14:textId="77777777" w:rsidR="00C44AD3" w:rsidRPr="00F60A74" w:rsidRDefault="00C44AD3" w:rsidP="00C44AD3">
            <w:pPr>
              <w:spacing w:after="0"/>
              <w:jc w:val="both"/>
              <w:rPr>
                <w:sz w:val="20"/>
                <w:szCs w:val="20"/>
              </w:rPr>
            </w:pPr>
            <w:r w:rsidRPr="00F60A74">
              <w:rPr>
                <w:sz w:val="20"/>
                <w:szCs w:val="20"/>
              </w:rPr>
              <w:t>(2)   Operatorii economici care nu fac obiectul interdicției menționate la alineatul (1) nu distrug produsele de consum nevândute care le-au fost furnizate cu scopul de a eluda interdicția respectivă.</w:t>
            </w:r>
          </w:p>
          <w:p w14:paraId="3F81BF8F" w14:textId="77777777" w:rsidR="00C44AD3" w:rsidRPr="00F60A74" w:rsidRDefault="00C44AD3" w:rsidP="00C44AD3">
            <w:pPr>
              <w:spacing w:after="0"/>
              <w:jc w:val="both"/>
              <w:rPr>
                <w:sz w:val="20"/>
                <w:szCs w:val="20"/>
              </w:rPr>
            </w:pPr>
            <w:r w:rsidRPr="00F60A74">
              <w:rPr>
                <w:sz w:val="20"/>
                <w:szCs w:val="20"/>
              </w:rPr>
              <w:lastRenderedPageBreak/>
              <w:t>(3)   Comisia este împuternicită să adopte acte delegate în conformitate cu articolul 72 cu scopul de a modifica anexa VII: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4D5B619" w14:textId="77777777" w:rsidTr="008B5F0E">
              <w:tc>
                <w:tcPr>
                  <w:tcW w:w="0" w:type="auto"/>
                  <w:hideMark/>
                </w:tcPr>
                <w:p w14:paraId="6F9EAA69"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34FC79B4" w14:textId="77777777" w:rsidR="00C44AD3" w:rsidRPr="00F60A74" w:rsidRDefault="00C44AD3" w:rsidP="00C44AD3">
                  <w:pPr>
                    <w:spacing w:after="0"/>
                    <w:jc w:val="both"/>
                    <w:rPr>
                      <w:sz w:val="20"/>
                      <w:szCs w:val="20"/>
                    </w:rPr>
                  </w:pPr>
                  <w:r w:rsidRPr="00F60A74">
                    <w:rPr>
                      <w:sz w:val="20"/>
                      <w:szCs w:val="20"/>
                    </w:rPr>
                    <w:t>pentru a adăuga noi produse, pentru a ține seama de impactul distrugerii lor asupra mediului;</w:t>
                  </w:r>
                </w:p>
              </w:tc>
            </w:tr>
          </w:tbl>
          <w:p w14:paraId="25B7B067"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F40EC91" w14:textId="77777777" w:rsidTr="008B5F0E">
              <w:tc>
                <w:tcPr>
                  <w:tcW w:w="0" w:type="auto"/>
                  <w:hideMark/>
                </w:tcPr>
                <w:p w14:paraId="12F738A9"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31456BAF" w14:textId="77777777" w:rsidR="00C44AD3" w:rsidRPr="00F60A74" w:rsidRDefault="00C44AD3" w:rsidP="00C44AD3">
                  <w:pPr>
                    <w:spacing w:after="0"/>
                    <w:jc w:val="both"/>
                    <w:rPr>
                      <w:sz w:val="20"/>
                      <w:szCs w:val="20"/>
                    </w:rPr>
                  </w:pPr>
                  <w:r w:rsidRPr="00F60A74">
                    <w:rPr>
                      <w:sz w:val="20"/>
                      <w:szCs w:val="20"/>
                    </w:rPr>
                    <w:t>pentru a actualiza rubricile din grupele de produse, pentru a le alinia la modificări ale codurilor sau descrierilor mărfurilor respective care sunt efectuate în anexa I la Regulamentul (CEE) nr. 2658/87, dacă este cazul.</w:t>
                  </w:r>
                </w:p>
              </w:tc>
            </w:tr>
          </w:tbl>
          <w:p w14:paraId="08C06845" w14:textId="77777777" w:rsidR="00C44AD3" w:rsidRPr="00F60A74" w:rsidRDefault="00C44AD3" w:rsidP="00C44AD3">
            <w:pPr>
              <w:spacing w:after="0"/>
              <w:jc w:val="both"/>
              <w:rPr>
                <w:sz w:val="20"/>
                <w:szCs w:val="20"/>
              </w:rPr>
            </w:pPr>
            <w:r w:rsidRPr="00F60A74">
              <w:rPr>
                <w:sz w:val="20"/>
                <w:szCs w:val="20"/>
              </w:rPr>
              <w:t>(4)   Atunci când pregătește un act delegat ce urmează a fi adoptat în temeiul alineatului (3) litera (a), Comisia:</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3213E74" w14:textId="77777777" w:rsidTr="008B5F0E">
              <w:tc>
                <w:tcPr>
                  <w:tcW w:w="0" w:type="auto"/>
                  <w:hideMark/>
                </w:tcPr>
                <w:p w14:paraId="586CE0A1"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63F257DA" w14:textId="77777777" w:rsidR="00C44AD3" w:rsidRPr="00F60A74" w:rsidRDefault="00C44AD3" w:rsidP="00C44AD3">
                  <w:pPr>
                    <w:spacing w:after="0"/>
                    <w:jc w:val="both"/>
                    <w:rPr>
                      <w:sz w:val="20"/>
                      <w:szCs w:val="20"/>
                    </w:rPr>
                  </w:pPr>
                  <w:r w:rsidRPr="00F60A74">
                    <w:rPr>
                      <w:sz w:val="20"/>
                      <w:szCs w:val="20"/>
                    </w:rPr>
                    <w:t>evaluează prevalența și impactul asupra mediului al distrugerii anumitor produse de consum nevândute;</w:t>
                  </w:r>
                </w:p>
              </w:tc>
            </w:tr>
          </w:tbl>
          <w:p w14:paraId="0D65D670"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2F8A4DC" w14:textId="77777777" w:rsidTr="008B5F0E">
              <w:tc>
                <w:tcPr>
                  <w:tcW w:w="0" w:type="auto"/>
                  <w:hideMark/>
                </w:tcPr>
                <w:p w14:paraId="16E0488D"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354C161A" w14:textId="77777777" w:rsidR="00C44AD3" w:rsidRPr="00F60A74" w:rsidRDefault="00C44AD3" w:rsidP="00C44AD3">
                  <w:pPr>
                    <w:spacing w:after="0"/>
                    <w:jc w:val="both"/>
                    <w:rPr>
                      <w:sz w:val="20"/>
                      <w:szCs w:val="20"/>
                    </w:rPr>
                  </w:pPr>
                  <w:r w:rsidRPr="00F60A74">
                    <w:rPr>
                      <w:sz w:val="20"/>
                      <w:szCs w:val="20"/>
                    </w:rPr>
                    <w:t xml:space="preserve">ține seama de informațiile prezentate de operatorii economici în temeiul </w:t>
                  </w:r>
                  <w:r w:rsidRPr="00AB13FA">
                    <w:rPr>
                      <w:sz w:val="20"/>
                      <w:szCs w:val="20"/>
                    </w:rPr>
                    <w:t>articolului 24 alineatul (1);</w:t>
                  </w:r>
                </w:p>
              </w:tc>
            </w:tr>
          </w:tbl>
          <w:p w14:paraId="57D9555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65CF401" w14:textId="77777777" w:rsidTr="008B5F0E">
              <w:tc>
                <w:tcPr>
                  <w:tcW w:w="0" w:type="auto"/>
                  <w:hideMark/>
                </w:tcPr>
                <w:p w14:paraId="47AC37D5"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34E6D3ED" w14:textId="77777777" w:rsidR="00C44AD3" w:rsidRPr="00F60A74" w:rsidRDefault="00C44AD3" w:rsidP="00C44AD3">
                  <w:pPr>
                    <w:spacing w:after="0"/>
                    <w:jc w:val="both"/>
                    <w:rPr>
                      <w:sz w:val="20"/>
                      <w:szCs w:val="20"/>
                    </w:rPr>
                  </w:pPr>
                  <w:r w:rsidRPr="00F60A74">
                    <w:rPr>
                      <w:sz w:val="20"/>
                      <w:szCs w:val="20"/>
                    </w:rPr>
                    <w:t>efectuează o evaluare a impactului pe baza celor mai bune dovezi și analize disponibile, precum și pe baza unor studii suplimentare, după caz.</w:t>
                  </w:r>
                </w:p>
              </w:tc>
            </w:tr>
          </w:tbl>
          <w:p w14:paraId="07099A17" w14:textId="77777777" w:rsidR="00C44AD3" w:rsidRPr="00F60A74" w:rsidRDefault="00C44AD3" w:rsidP="00C44AD3">
            <w:pPr>
              <w:spacing w:after="0"/>
              <w:jc w:val="both"/>
              <w:rPr>
                <w:sz w:val="20"/>
                <w:szCs w:val="20"/>
              </w:rPr>
            </w:pPr>
            <w:r w:rsidRPr="00F60A74">
              <w:rPr>
                <w:sz w:val="20"/>
                <w:szCs w:val="20"/>
              </w:rPr>
              <w:t>Actul delegat respectiv precizează data aplicării sale și, după caz, orice măsuri sau perioade graduale sau tranzitorii.</w:t>
            </w:r>
          </w:p>
          <w:p w14:paraId="16692206" w14:textId="77777777" w:rsidR="00C44AD3" w:rsidRPr="00F60A74" w:rsidRDefault="00C44AD3" w:rsidP="00C44AD3">
            <w:pPr>
              <w:spacing w:after="0"/>
              <w:jc w:val="both"/>
              <w:rPr>
                <w:sz w:val="20"/>
                <w:szCs w:val="20"/>
              </w:rPr>
            </w:pPr>
            <w:r w:rsidRPr="00F60A74">
              <w:rPr>
                <w:sz w:val="20"/>
                <w:szCs w:val="20"/>
              </w:rPr>
              <w:t>(5)   Comisia adoptă acte delegate în conformitate cu articolul 72 pentru a completa prezentul regulament prin stabilirea unor derogări de la interdicția de distrugere a produselor de consum nevândute enumerate în anexa VII, în cazul în care acest lucru este adecvat din oricare dintre următoarele motive:</w:t>
            </w:r>
          </w:p>
          <w:tbl>
            <w:tblPr>
              <w:tblW w:w="5000" w:type="pct"/>
              <w:tblCellMar>
                <w:left w:w="0" w:type="dxa"/>
                <w:right w:w="0" w:type="dxa"/>
              </w:tblCellMar>
              <w:tblLook w:val="04A0" w:firstRow="1" w:lastRow="0" w:firstColumn="1" w:lastColumn="0" w:noHBand="0" w:noVBand="1"/>
            </w:tblPr>
            <w:tblGrid>
              <w:gridCol w:w="287"/>
              <w:gridCol w:w="4008"/>
            </w:tblGrid>
            <w:tr w:rsidR="00C44AD3" w:rsidRPr="00F60A74" w14:paraId="41F2B656" w14:textId="77777777" w:rsidTr="008B5F0E">
              <w:tc>
                <w:tcPr>
                  <w:tcW w:w="0" w:type="auto"/>
                  <w:hideMark/>
                </w:tcPr>
                <w:p w14:paraId="5A4B0676"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0B43C53F" w14:textId="77777777" w:rsidR="00C44AD3" w:rsidRPr="00F60A74" w:rsidRDefault="00C44AD3" w:rsidP="00C44AD3">
                  <w:pPr>
                    <w:spacing w:after="0"/>
                    <w:jc w:val="both"/>
                    <w:rPr>
                      <w:sz w:val="20"/>
                      <w:szCs w:val="20"/>
                    </w:rPr>
                  </w:pPr>
                  <w:r w:rsidRPr="00F60A74">
                    <w:rPr>
                      <w:sz w:val="20"/>
                      <w:szCs w:val="20"/>
                    </w:rPr>
                    <w:t>motive de sănătate, igienă și siguranță;</w:t>
                  </w:r>
                </w:p>
              </w:tc>
            </w:tr>
          </w:tbl>
          <w:p w14:paraId="1749E0C7"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6BDBA6D" w14:textId="77777777" w:rsidTr="008B5F0E">
              <w:tc>
                <w:tcPr>
                  <w:tcW w:w="0" w:type="auto"/>
                  <w:hideMark/>
                </w:tcPr>
                <w:p w14:paraId="0840FC7A"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4022810E" w14:textId="77777777" w:rsidR="00C44AD3" w:rsidRPr="00F60A74" w:rsidRDefault="00C44AD3" w:rsidP="00C44AD3">
                  <w:pPr>
                    <w:spacing w:after="0"/>
                    <w:jc w:val="both"/>
                    <w:rPr>
                      <w:sz w:val="20"/>
                      <w:szCs w:val="20"/>
                    </w:rPr>
                  </w:pPr>
                  <w:r w:rsidRPr="00F60A74">
                    <w:rPr>
                      <w:sz w:val="20"/>
                      <w:szCs w:val="20"/>
                    </w:rPr>
                    <w:t>daune cauzate produselor ca urmare a manipulării acestora sau descoperite după ce produsele au fost returnate, care nu se pot repara în mod rentabil;</w:t>
                  </w:r>
                </w:p>
              </w:tc>
            </w:tr>
          </w:tbl>
          <w:p w14:paraId="37A58DE3"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DC1F749" w14:textId="77777777" w:rsidTr="008B5F0E">
              <w:tc>
                <w:tcPr>
                  <w:tcW w:w="0" w:type="auto"/>
                  <w:hideMark/>
                </w:tcPr>
                <w:p w14:paraId="65411055"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0C1C890A" w14:textId="77777777" w:rsidR="00C44AD3" w:rsidRPr="00F60A74" w:rsidRDefault="00C44AD3" w:rsidP="00C44AD3">
                  <w:pPr>
                    <w:spacing w:after="0"/>
                    <w:jc w:val="both"/>
                    <w:rPr>
                      <w:sz w:val="20"/>
                      <w:szCs w:val="20"/>
                    </w:rPr>
                  </w:pPr>
                  <w:r w:rsidRPr="00F60A74">
                    <w:rPr>
                      <w:sz w:val="20"/>
                      <w:szCs w:val="20"/>
                    </w:rPr>
                    <w:t>inadecvarea produselor la scopul pentru care sunt destinate, ținând seama, după caz, de dreptul Uniunii și de dreptul intern și de standardele tehnice;</w:t>
                  </w:r>
                </w:p>
              </w:tc>
            </w:tr>
          </w:tbl>
          <w:p w14:paraId="55387D4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66"/>
              <w:gridCol w:w="4029"/>
            </w:tblGrid>
            <w:tr w:rsidR="00C44AD3" w:rsidRPr="00F60A74" w14:paraId="7F19E092" w14:textId="77777777" w:rsidTr="008B5F0E">
              <w:tc>
                <w:tcPr>
                  <w:tcW w:w="0" w:type="auto"/>
                  <w:hideMark/>
                </w:tcPr>
                <w:p w14:paraId="732A7A0F"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3F9981EB" w14:textId="77777777" w:rsidR="00C44AD3" w:rsidRPr="00F60A74" w:rsidRDefault="00C44AD3" w:rsidP="00C44AD3">
                  <w:pPr>
                    <w:spacing w:after="0"/>
                    <w:jc w:val="both"/>
                    <w:rPr>
                      <w:sz w:val="20"/>
                      <w:szCs w:val="20"/>
                    </w:rPr>
                  </w:pPr>
                  <w:r w:rsidRPr="00F60A74">
                    <w:rPr>
                      <w:sz w:val="20"/>
                      <w:szCs w:val="20"/>
                    </w:rPr>
                    <w:t>neacceptarea produselor oferite spre donare;</w:t>
                  </w:r>
                </w:p>
              </w:tc>
            </w:tr>
          </w:tbl>
          <w:p w14:paraId="1EC936D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EBE65A1" w14:textId="77777777" w:rsidTr="008B5F0E">
              <w:tc>
                <w:tcPr>
                  <w:tcW w:w="0" w:type="auto"/>
                  <w:hideMark/>
                </w:tcPr>
                <w:p w14:paraId="28492B2C"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1A0A0DC1" w14:textId="77777777" w:rsidR="00C44AD3" w:rsidRPr="00F60A74" w:rsidRDefault="00C44AD3" w:rsidP="00C44AD3">
                  <w:pPr>
                    <w:spacing w:after="0"/>
                    <w:jc w:val="both"/>
                    <w:rPr>
                      <w:sz w:val="20"/>
                      <w:szCs w:val="20"/>
                    </w:rPr>
                  </w:pPr>
                  <w:r w:rsidRPr="00F60A74">
                    <w:rPr>
                      <w:sz w:val="20"/>
                      <w:szCs w:val="20"/>
                    </w:rPr>
                    <w:t>inadecvarea produselor pentru pregătire pentru reutilizare sau refabricare;</w:t>
                  </w:r>
                </w:p>
              </w:tc>
            </w:tr>
          </w:tbl>
          <w:p w14:paraId="394D940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4711C555" w14:textId="77777777" w:rsidTr="008B5F0E">
              <w:tc>
                <w:tcPr>
                  <w:tcW w:w="0" w:type="auto"/>
                  <w:hideMark/>
                </w:tcPr>
                <w:p w14:paraId="70348F68" w14:textId="77777777" w:rsidR="00C44AD3" w:rsidRPr="00F60A74" w:rsidRDefault="00C44AD3" w:rsidP="00C44AD3">
                  <w:pPr>
                    <w:spacing w:after="0"/>
                    <w:jc w:val="both"/>
                    <w:rPr>
                      <w:sz w:val="20"/>
                      <w:szCs w:val="20"/>
                    </w:rPr>
                  </w:pPr>
                  <w:r w:rsidRPr="00F60A74">
                    <w:rPr>
                      <w:sz w:val="20"/>
                      <w:szCs w:val="20"/>
                    </w:rPr>
                    <w:lastRenderedPageBreak/>
                    <w:t>(f)</w:t>
                  </w:r>
                </w:p>
              </w:tc>
              <w:tc>
                <w:tcPr>
                  <w:tcW w:w="0" w:type="auto"/>
                  <w:hideMark/>
                </w:tcPr>
                <w:p w14:paraId="2B6E71D5" w14:textId="77777777" w:rsidR="00C44AD3" w:rsidRPr="00F60A74" w:rsidRDefault="00C44AD3" w:rsidP="00C44AD3">
                  <w:pPr>
                    <w:spacing w:after="0"/>
                    <w:jc w:val="both"/>
                    <w:rPr>
                      <w:sz w:val="20"/>
                      <w:szCs w:val="20"/>
                    </w:rPr>
                  </w:pPr>
                  <w:r w:rsidRPr="00F60A74">
                    <w:rPr>
                      <w:sz w:val="20"/>
                      <w:szCs w:val="20"/>
                    </w:rPr>
                    <w:t>produsele nu pot fi vândute din cauza încălcării drepturilor de proprietate intelectuală, inclusiv produsele contrafăcute;</w:t>
                  </w:r>
                </w:p>
              </w:tc>
            </w:tr>
          </w:tbl>
          <w:p w14:paraId="0FCC1643"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064C2F4" w14:textId="77777777" w:rsidTr="008B5F0E">
              <w:tc>
                <w:tcPr>
                  <w:tcW w:w="0" w:type="auto"/>
                  <w:hideMark/>
                </w:tcPr>
                <w:p w14:paraId="237ECDA7" w14:textId="77777777" w:rsidR="00C44AD3" w:rsidRPr="00F60A74" w:rsidRDefault="00C44AD3" w:rsidP="00C44AD3">
                  <w:pPr>
                    <w:spacing w:after="0"/>
                    <w:jc w:val="both"/>
                    <w:rPr>
                      <w:sz w:val="20"/>
                      <w:szCs w:val="20"/>
                    </w:rPr>
                  </w:pPr>
                  <w:r w:rsidRPr="00F60A74">
                    <w:rPr>
                      <w:sz w:val="20"/>
                      <w:szCs w:val="20"/>
                    </w:rPr>
                    <w:t>(g)</w:t>
                  </w:r>
                </w:p>
              </w:tc>
              <w:tc>
                <w:tcPr>
                  <w:tcW w:w="0" w:type="auto"/>
                  <w:hideMark/>
                </w:tcPr>
                <w:p w14:paraId="52A433D1" w14:textId="77777777" w:rsidR="00C44AD3" w:rsidRPr="00F60A74" w:rsidRDefault="00C44AD3" w:rsidP="00C44AD3">
                  <w:pPr>
                    <w:spacing w:after="0"/>
                    <w:jc w:val="both"/>
                    <w:rPr>
                      <w:sz w:val="20"/>
                      <w:szCs w:val="20"/>
                    </w:rPr>
                  </w:pPr>
                  <w:r w:rsidRPr="00F60A74">
                    <w:rPr>
                      <w:sz w:val="20"/>
                      <w:szCs w:val="20"/>
                    </w:rPr>
                    <w:t>distrugerea este opțiunea cu cel mai mic impact negativ asupra mediului.</w:t>
                  </w:r>
                </w:p>
              </w:tc>
            </w:tr>
          </w:tbl>
          <w:p w14:paraId="3497BEF1" w14:textId="77777777" w:rsidR="00C44AD3" w:rsidRPr="00F60A74" w:rsidRDefault="00C44AD3" w:rsidP="00C44AD3">
            <w:pPr>
              <w:spacing w:after="0"/>
              <w:jc w:val="both"/>
              <w:rPr>
                <w:sz w:val="20"/>
                <w:szCs w:val="20"/>
              </w:rPr>
            </w:pPr>
            <w:r w:rsidRPr="00F60A74">
              <w:rPr>
                <w:sz w:val="20"/>
                <w:szCs w:val="20"/>
              </w:rPr>
              <w:t>Actele delegate respective pot, de asemenea, după caz, să prevadă că interdicția de a distruge produsele de consum nevândute menționată la alineatul (1) de la prezentul articol sau obligația de informare stabilită la articolul 24 se aplică microîntreprinderilor și întreprinderilor mici în cazul în care există suficiente dovezi că astfel de întreprinderi pot fi utilizate pentru a eluda interdicția sau obligația respectivă.</w:t>
            </w:r>
          </w:p>
          <w:p w14:paraId="3C84F526" w14:textId="77777777" w:rsidR="00C44AD3" w:rsidRPr="00F60A74" w:rsidRDefault="00C44AD3" w:rsidP="00C44AD3">
            <w:pPr>
              <w:spacing w:after="0"/>
              <w:jc w:val="both"/>
              <w:rPr>
                <w:sz w:val="20"/>
                <w:szCs w:val="20"/>
              </w:rPr>
            </w:pPr>
            <w:r w:rsidRPr="00F60A74">
              <w:rPr>
                <w:sz w:val="20"/>
                <w:szCs w:val="20"/>
              </w:rPr>
              <w:t>Primul act delegat menționat la primul paragraf se adoptă până la 19 iulie 2025.</w:t>
            </w:r>
          </w:p>
          <w:p w14:paraId="6C3AAC51" w14:textId="77777777" w:rsidR="00C44AD3" w:rsidRPr="00F60A74" w:rsidRDefault="00C44AD3" w:rsidP="00C44AD3">
            <w:pPr>
              <w:spacing w:after="0"/>
              <w:jc w:val="both"/>
              <w:rPr>
                <w:sz w:val="20"/>
                <w:szCs w:val="20"/>
              </w:rPr>
            </w:pPr>
          </w:p>
          <w:p w14:paraId="1705B98E" w14:textId="77777777" w:rsidR="00D86EF7" w:rsidRPr="00F60A74" w:rsidRDefault="00D86EF7" w:rsidP="00C44AD3">
            <w:pPr>
              <w:spacing w:after="0"/>
              <w:jc w:val="both"/>
              <w:rPr>
                <w:sz w:val="20"/>
                <w:szCs w:val="20"/>
              </w:rPr>
            </w:pPr>
          </w:p>
        </w:tc>
        <w:tc>
          <w:tcPr>
            <w:tcW w:w="1699" w:type="pct"/>
          </w:tcPr>
          <w:p w14:paraId="52465625" w14:textId="1112784A" w:rsidR="00C44AD3" w:rsidRPr="00F60A74" w:rsidRDefault="00936ECD" w:rsidP="00936ECD">
            <w:pPr>
              <w:spacing w:after="0"/>
              <w:jc w:val="both"/>
              <w:rPr>
                <w:bCs/>
                <w:sz w:val="20"/>
                <w:szCs w:val="20"/>
              </w:rPr>
            </w:pPr>
            <w:r w:rsidRPr="00F60A74">
              <w:rPr>
                <w:b/>
                <w:sz w:val="20"/>
                <w:szCs w:val="20"/>
              </w:rPr>
              <w:lastRenderedPageBreak/>
              <w:t xml:space="preserve">Articolul </w:t>
            </w:r>
            <w:r w:rsidR="007B6E30">
              <w:rPr>
                <w:b/>
                <w:sz w:val="20"/>
                <w:szCs w:val="20"/>
              </w:rPr>
              <w:t>29</w:t>
            </w:r>
            <w:r w:rsidRPr="00F60A74">
              <w:rPr>
                <w:b/>
                <w:sz w:val="20"/>
                <w:szCs w:val="20"/>
              </w:rPr>
              <w:t xml:space="preserve">. </w:t>
            </w:r>
            <w:r w:rsidRPr="00F60A74">
              <w:rPr>
                <w:bCs/>
                <w:sz w:val="20"/>
                <w:szCs w:val="20"/>
              </w:rPr>
              <w:t>Distrugerea produselor de consum nevândute</w:t>
            </w:r>
          </w:p>
          <w:p w14:paraId="5DB8049A" w14:textId="77777777" w:rsidR="00936ECD" w:rsidRPr="00F60A74" w:rsidRDefault="00936ECD" w:rsidP="00936ECD">
            <w:pPr>
              <w:spacing w:after="0"/>
              <w:jc w:val="both"/>
              <w:rPr>
                <w:b/>
                <w:bCs/>
                <w:sz w:val="20"/>
                <w:szCs w:val="20"/>
              </w:rPr>
            </w:pPr>
          </w:p>
          <w:p w14:paraId="2F7F3B67" w14:textId="6C49DC42" w:rsidR="007B6E30" w:rsidRPr="007B6E30" w:rsidRDefault="007B6E30" w:rsidP="007B6E30">
            <w:pPr>
              <w:spacing w:after="0"/>
              <w:jc w:val="both"/>
              <w:rPr>
                <w:bCs/>
                <w:sz w:val="20"/>
                <w:szCs w:val="20"/>
              </w:rPr>
            </w:pPr>
            <w:r w:rsidRPr="007B6E30">
              <w:rPr>
                <w:bCs/>
                <w:sz w:val="20"/>
                <w:szCs w:val="20"/>
              </w:rPr>
              <w:t xml:space="preserve">(1)  </w:t>
            </w:r>
            <w:r w:rsidR="00B9296E" w:rsidRPr="00B9296E">
              <w:rPr>
                <w:bCs/>
                <w:sz w:val="20"/>
                <w:szCs w:val="20"/>
              </w:rPr>
              <w:t>La expirarea a 24 de luni de la data intrării în vigoare a prezentei leg</w:t>
            </w:r>
            <w:r w:rsidR="00B9296E">
              <w:rPr>
                <w:bCs/>
                <w:sz w:val="20"/>
                <w:szCs w:val="20"/>
              </w:rPr>
              <w:t>i</w:t>
            </w:r>
            <w:r w:rsidRPr="007B6E30">
              <w:rPr>
                <w:bCs/>
                <w:sz w:val="20"/>
                <w:szCs w:val="20"/>
              </w:rPr>
              <w:t xml:space="preserve">, distrugerea produselor de consum nevândute enumerate în anexa nr. 7 este interzisă. </w:t>
            </w:r>
          </w:p>
          <w:p w14:paraId="3F16A5C0" w14:textId="75D51476" w:rsidR="007B6E30" w:rsidRPr="007B6E30" w:rsidRDefault="007B6E30" w:rsidP="007B6E30">
            <w:pPr>
              <w:spacing w:after="0"/>
              <w:jc w:val="both"/>
              <w:rPr>
                <w:bCs/>
                <w:sz w:val="20"/>
                <w:szCs w:val="20"/>
              </w:rPr>
            </w:pPr>
            <w:r w:rsidRPr="007B6E30">
              <w:rPr>
                <w:bCs/>
                <w:sz w:val="20"/>
                <w:szCs w:val="20"/>
              </w:rPr>
              <w:t xml:space="preserve">(2) </w:t>
            </w:r>
            <w:r w:rsidR="00163096" w:rsidRPr="007B6E30">
              <w:rPr>
                <w:bCs/>
                <w:sz w:val="20"/>
                <w:szCs w:val="20"/>
              </w:rPr>
              <w:t>Microîntreprinderil</w:t>
            </w:r>
            <w:r w:rsidR="00163096">
              <w:rPr>
                <w:bCs/>
                <w:sz w:val="20"/>
                <w:szCs w:val="20"/>
              </w:rPr>
              <w:t>e</w:t>
            </w:r>
            <w:r w:rsidR="00163096" w:rsidRPr="007B6E30">
              <w:rPr>
                <w:bCs/>
                <w:sz w:val="20"/>
                <w:szCs w:val="20"/>
              </w:rPr>
              <w:t xml:space="preserve"> </w:t>
            </w:r>
            <w:r w:rsidR="00315098" w:rsidRPr="007B6E30">
              <w:rPr>
                <w:bCs/>
                <w:sz w:val="20"/>
                <w:szCs w:val="20"/>
              </w:rPr>
              <w:t>și întreprinderil</w:t>
            </w:r>
            <w:r w:rsidR="00163096">
              <w:rPr>
                <w:bCs/>
                <w:sz w:val="20"/>
                <w:szCs w:val="20"/>
              </w:rPr>
              <w:t>e</w:t>
            </w:r>
            <w:r w:rsidR="00315098" w:rsidRPr="007B6E30">
              <w:rPr>
                <w:bCs/>
                <w:sz w:val="20"/>
                <w:szCs w:val="20"/>
              </w:rPr>
              <w:t xml:space="preserve"> mici</w:t>
            </w:r>
            <w:r w:rsidRPr="007B6E30">
              <w:rPr>
                <w:bCs/>
                <w:sz w:val="20"/>
                <w:szCs w:val="20"/>
              </w:rPr>
              <w:t xml:space="preserve"> nu distrug produsele de consum nevândute care le-au fost furnizate cu scopul de a evita interdicția respectivă.</w:t>
            </w:r>
          </w:p>
          <w:p w14:paraId="62E18D97" w14:textId="1F9CE02D" w:rsidR="007B6E30" w:rsidRPr="007B6E30" w:rsidRDefault="007B6E30" w:rsidP="007B6E30">
            <w:pPr>
              <w:spacing w:after="0"/>
              <w:jc w:val="both"/>
              <w:rPr>
                <w:bCs/>
                <w:sz w:val="20"/>
                <w:szCs w:val="20"/>
              </w:rPr>
            </w:pPr>
            <w:r w:rsidRPr="007B6E30">
              <w:rPr>
                <w:bCs/>
                <w:sz w:val="20"/>
                <w:szCs w:val="20"/>
              </w:rPr>
              <w:t xml:space="preserve">(3) Guvernul </w:t>
            </w:r>
            <w:r w:rsidR="00B9296E" w:rsidRPr="00B9296E">
              <w:rPr>
                <w:bCs/>
                <w:sz w:val="20"/>
                <w:szCs w:val="20"/>
              </w:rPr>
              <w:t>poate propune</w:t>
            </w:r>
            <w:r w:rsidR="00B9296E">
              <w:rPr>
                <w:bCs/>
                <w:sz w:val="20"/>
                <w:szCs w:val="20"/>
              </w:rPr>
              <w:t xml:space="preserve"> </w:t>
            </w:r>
            <w:r w:rsidR="00B9296E" w:rsidRPr="00B9296E">
              <w:rPr>
                <w:bCs/>
                <w:sz w:val="20"/>
                <w:szCs w:val="20"/>
              </w:rPr>
              <w:t>Parlamentului</w:t>
            </w:r>
            <w:r w:rsidRPr="007B6E30">
              <w:rPr>
                <w:bCs/>
                <w:sz w:val="20"/>
                <w:szCs w:val="20"/>
              </w:rPr>
              <w:t xml:space="preserve"> modific</w:t>
            </w:r>
            <w:r w:rsidR="00B9296E">
              <w:rPr>
                <w:bCs/>
                <w:sz w:val="20"/>
                <w:szCs w:val="20"/>
              </w:rPr>
              <w:t>ări asupra</w:t>
            </w:r>
            <w:r w:rsidRPr="007B6E30">
              <w:rPr>
                <w:bCs/>
                <w:sz w:val="20"/>
                <w:szCs w:val="20"/>
              </w:rPr>
              <w:t xml:space="preserve"> anex</w:t>
            </w:r>
            <w:r w:rsidR="00B9296E">
              <w:rPr>
                <w:bCs/>
                <w:sz w:val="20"/>
                <w:szCs w:val="20"/>
              </w:rPr>
              <w:t>ei</w:t>
            </w:r>
            <w:r w:rsidRPr="007B6E30">
              <w:rPr>
                <w:bCs/>
                <w:sz w:val="20"/>
                <w:szCs w:val="20"/>
              </w:rPr>
              <w:t xml:space="preserve"> nr. 7:</w:t>
            </w:r>
          </w:p>
          <w:p w14:paraId="0201C7B4" w14:textId="77777777" w:rsidR="007B6E30" w:rsidRPr="007B6E30" w:rsidRDefault="007B6E30" w:rsidP="007B6E30">
            <w:pPr>
              <w:spacing w:after="0"/>
              <w:jc w:val="both"/>
              <w:rPr>
                <w:bCs/>
                <w:sz w:val="20"/>
                <w:szCs w:val="20"/>
              </w:rPr>
            </w:pPr>
            <w:r w:rsidRPr="007B6E30">
              <w:rPr>
                <w:bCs/>
                <w:sz w:val="20"/>
                <w:szCs w:val="20"/>
              </w:rPr>
              <w:t>a) pentru a adăuga noi produse, pentru a ține seama de impactul distrugerii lor asupra mediului;</w:t>
            </w:r>
          </w:p>
          <w:p w14:paraId="195702CF" w14:textId="77777777" w:rsidR="007B6E30" w:rsidRPr="007B6E30" w:rsidRDefault="007B6E30" w:rsidP="007B6E30">
            <w:pPr>
              <w:spacing w:after="0"/>
              <w:jc w:val="both"/>
              <w:rPr>
                <w:bCs/>
                <w:sz w:val="20"/>
                <w:szCs w:val="20"/>
              </w:rPr>
            </w:pPr>
            <w:r w:rsidRPr="007B6E30">
              <w:rPr>
                <w:bCs/>
                <w:sz w:val="20"/>
                <w:szCs w:val="20"/>
              </w:rPr>
              <w:lastRenderedPageBreak/>
              <w:t>b) pentru a actualiza rubricile din grupele de produse, pentru a le alinia la modificări ale codurilor sau descrierilor mărfurilor respective care sunt efectuate în anexa la Legea nr.172/2014 privind aprobarea Nomenclaturii combinate a mărfurilor, dacă este cazul.</w:t>
            </w:r>
          </w:p>
          <w:p w14:paraId="3A137E71" w14:textId="77777777" w:rsidR="007B6E30" w:rsidRPr="007B6E30" w:rsidRDefault="007B6E30" w:rsidP="007B6E30">
            <w:pPr>
              <w:spacing w:after="0"/>
              <w:jc w:val="both"/>
              <w:rPr>
                <w:bCs/>
                <w:sz w:val="20"/>
                <w:szCs w:val="20"/>
              </w:rPr>
            </w:pPr>
            <w:r w:rsidRPr="007B6E30">
              <w:rPr>
                <w:bCs/>
                <w:sz w:val="20"/>
                <w:szCs w:val="20"/>
              </w:rPr>
              <w:t>(4) Atunci când pregătește un act normativ ce urmează a fi aprobat în temeiul alineatului (3) litera a), Guvernul:</w:t>
            </w:r>
          </w:p>
          <w:p w14:paraId="18E68B39" w14:textId="77777777" w:rsidR="007B6E30" w:rsidRPr="007B6E30" w:rsidRDefault="007B6E30" w:rsidP="007B6E30">
            <w:pPr>
              <w:spacing w:after="0"/>
              <w:jc w:val="both"/>
              <w:rPr>
                <w:bCs/>
                <w:sz w:val="20"/>
                <w:szCs w:val="20"/>
              </w:rPr>
            </w:pPr>
            <w:r w:rsidRPr="007B6E30">
              <w:rPr>
                <w:bCs/>
                <w:sz w:val="20"/>
                <w:szCs w:val="20"/>
              </w:rPr>
              <w:t>a) evaluează prevalența și impactul asupra mediului al distrugerii anumitor produse de consum nevândute;</w:t>
            </w:r>
          </w:p>
          <w:p w14:paraId="5F77B8D6" w14:textId="77777777" w:rsidR="007B6E30" w:rsidRPr="007B6E30" w:rsidRDefault="007B6E30" w:rsidP="007B6E30">
            <w:pPr>
              <w:spacing w:after="0"/>
              <w:jc w:val="both"/>
              <w:rPr>
                <w:bCs/>
                <w:sz w:val="20"/>
                <w:szCs w:val="20"/>
              </w:rPr>
            </w:pPr>
            <w:r w:rsidRPr="007B6E30">
              <w:rPr>
                <w:bCs/>
                <w:sz w:val="20"/>
                <w:szCs w:val="20"/>
              </w:rPr>
              <w:t xml:space="preserve">b) ține seama de informațiile prezentate de operatorii economici în temeiul </w:t>
            </w:r>
          </w:p>
          <w:p w14:paraId="0EFACD40" w14:textId="77777777" w:rsidR="007B6E30" w:rsidRPr="007B6E30" w:rsidRDefault="007B6E30" w:rsidP="007B6E30">
            <w:pPr>
              <w:spacing w:after="0"/>
              <w:jc w:val="both"/>
              <w:rPr>
                <w:bCs/>
                <w:sz w:val="20"/>
                <w:szCs w:val="20"/>
              </w:rPr>
            </w:pPr>
            <w:r w:rsidRPr="007B6E30">
              <w:rPr>
                <w:bCs/>
                <w:sz w:val="20"/>
                <w:szCs w:val="20"/>
              </w:rPr>
              <w:t>art. 28 alineatul (1);</w:t>
            </w:r>
          </w:p>
          <w:p w14:paraId="46A0CC1E" w14:textId="77777777" w:rsidR="007B6E30" w:rsidRPr="007B6E30" w:rsidRDefault="007B6E30" w:rsidP="007B6E30">
            <w:pPr>
              <w:spacing w:after="0"/>
              <w:jc w:val="both"/>
              <w:rPr>
                <w:bCs/>
                <w:sz w:val="20"/>
                <w:szCs w:val="20"/>
              </w:rPr>
            </w:pPr>
            <w:r w:rsidRPr="007B6E30">
              <w:rPr>
                <w:bCs/>
                <w:sz w:val="20"/>
                <w:szCs w:val="20"/>
              </w:rPr>
              <w:t>c) efectuează o evaluare a impactului pe baza celor mai bune dovezi și analize disponibile, precum și pe baza unor studii suplimentare, după caz.</w:t>
            </w:r>
          </w:p>
          <w:p w14:paraId="21C379C3" w14:textId="6050E3F4" w:rsidR="007B6E30" w:rsidRPr="007B6E30" w:rsidRDefault="007B6E30" w:rsidP="007B6E30">
            <w:pPr>
              <w:spacing w:after="0"/>
              <w:jc w:val="both"/>
              <w:rPr>
                <w:bCs/>
                <w:sz w:val="20"/>
                <w:szCs w:val="20"/>
              </w:rPr>
            </w:pPr>
            <w:r w:rsidRPr="007B6E30">
              <w:rPr>
                <w:bCs/>
                <w:sz w:val="20"/>
                <w:szCs w:val="20"/>
              </w:rPr>
              <w:t xml:space="preserve">(5) Guvernul </w:t>
            </w:r>
            <w:r w:rsidR="00B9296E">
              <w:rPr>
                <w:bCs/>
                <w:sz w:val="20"/>
                <w:szCs w:val="20"/>
              </w:rPr>
              <w:t xml:space="preserve">poate propune Parlamentului modificarea prezentei legi </w:t>
            </w:r>
            <w:r w:rsidRPr="007B6E30">
              <w:rPr>
                <w:bCs/>
                <w:sz w:val="20"/>
                <w:szCs w:val="20"/>
              </w:rPr>
              <w:t>prin stabilirea unor derogări de la interdicția de distrugere a produselor de consum nevândute enumerate în anexa nr. 7, în cazul în care acest lucru este adecvat din oricare dintre următoarele motive:</w:t>
            </w:r>
          </w:p>
          <w:p w14:paraId="6322DFAA" w14:textId="77777777" w:rsidR="007B6E30" w:rsidRPr="007B6E30" w:rsidRDefault="007B6E30" w:rsidP="007B6E30">
            <w:pPr>
              <w:spacing w:after="0"/>
              <w:jc w:val="both"/>
              <w:rPr>
                <w:bCs/>
                <w:sz w:val="20"/>
                <w:szCs w:val="20"/>
              </w:rPr>
            </w:pPr>
            <w:r w:rsidRPr="007B6E30">
              <w:rPr>
                <w:bCs/>
                <w:sz w:val="20"/>
                <w:szCs w:val="20"/>
              </w:rPr>
              <w:t xml:space="preserve">a) motive de sănătate, igienă și siguranță; </w:t>
            </w:r>
          </w:p>
          <w:p w14:paraId="4BEB74F1" w14:textId="77777777" w:rsidR="007B6E30" w:rsidRPr="007B6E30" w:rsidRDefault="007B6E30" w:rsidP="007B6E30">
            <w:pPr>
              <w:spacing w:after="0"/>
              <w:jc w:val="both"/>
              <w:rPr>
                <w:bCs/>
                <w:sz w:val="20"/>
                <w:szCs w:val="20"/>
              </w:rPr>
            </w:pPr>
            <w:r w:rsidRPr="007B6E30">
              <w:rPr>
                <w:bCs/>
                <w:sz w:val="20"/>
                <w:szCs w:val="20"/>
              </w:rPr>
              <w:t>b) daune cauzate produselor ca urmare a manipulării acestora sau descoperite după ce produsele au fost returnate, care nu se pot repara în mod rentabil;</w:t>
            </w:r>
          </w:p>
          <w:p w14:paraId="22F228E1" w14:textId="77777777" w:rsidR="007B6E30" w:rsidRPr="007B6E30" w:rsidRDefault="007B6E30" w:rsidP="007B6E30">
            <w:pPr>
              <w:spacing w:after="0"/>
              <w:jc w:val="both"/>
              <w:rPr>
                <w:bCs/>
                <w:sz w:val="20"/>
                <w:szCs w:val="20"/>
              </w:rPr>
            </w:pPr>
            <w:r w:rsidRPr="007B6E30">
              <w:rPr>
                <w:bCs/>
                <w:sz w:val="20"/>
                <w:szCs w:val="20"/>
              </w:rPr>
              <w:t>c) inadecvarea produselor la scopul pentru care sunt destinate, ținând seama, după caz, de dreptul intern și de standardele tehnice;</w:t>
            </w:r>
          </w:p>
          <w:p w14:paraId="3F1705B9" w14:textId="77777777" w:rsidR="007B6E30" w:rsidRPr="007B6E30" w:rsidRDefault="007B6E30" w:rsidP="007B6E30">
            <w:pPr>
              <w:spacing w:after="0"/>
              <w:jc w:val="both"/>
              <w:rPr>
                <w:bCs/>
                <w:sz w:val="20"/>
                <w:szCs w:val="20"/>
              </w:rPr>
            </w:pPr>
            <w:r w:rsidRPr="007B6E30">
              <w:rPr>
                <w:bCs/>
                <w:sz w:val="20"/>
                <w:szCs w:val="20"/>
              </w:rPr>
              <w:t>d) neacceptarea produselor oferite spre donare;</w:t>
            </w:r>
          </w:p>
          <w:p w14:paraId="714356B5" w14:textId="77777777" w:rsidR="007B6E30" w:rsidRPr="007B6E30" w:rsidRDefault="007B6E30" w:rsidP="007B6E30">
            <w:pPr>
              <w:spacing w:after="0"/>
              <w:jc w:val="both"/>
              <w:rPr>
                <w:bCs/>
                <w:sz w:val="20"/>
                <w:szCs w:val="20"/>
              </w:rPr>
            </w:pPr>
            <w:r w:rsidRPr="007B6E30">
              <w:rPr>
                <w:bCs/>
                <w:sz w:val="20"/>
                <w:szCs w:val="20"/>
              </w:rPr>
              <w:t>e) inadecvarea produselor pentru pregătire pentru reutilizare sau refabricare;</w:t>
            </w:r>
          </w:p>
          <w:p w14:paraId="3F62490D" w14:textId="77777777" w:rsidR="007B6E30" w:rsidRPr="007B6E30" w:rsidRDefault="007B6E30" w:rsidP="007B6E30">
            <w:pPr>
              <w:spacing w:after="0"/>
              <w:jc w:val="both"/>
              <w:rPr>
                <w:bCs/>
                <w:sz w:val="20"/>
                <w:szCs w:val="20"/>
              </w:rPr>
            </w:pPr>
            <w:r w:rsidRPr="007B6E30">
              <w:rPr>
                <w:bCs/>
                <w:sz w:val="20"/>
                <w:szCs w:val="20"/>
              </w:rPr>
              <w:t>f) produsele nu pot fi vândute din cauza încălcării drepturilor de proprietate intelectuală, inclusiv produsele contrafăcute;</w:t>
            </w:r>
          </w:p>
          <w:p w14:paraId="389955C2" w14:textId="77777777" w:rsidR="007B6E30" w:rsidRPr="007B6E30" w:rsidRDefault="007B6E30" w:rsidP="007B6E30">
            <w:pPr>
              <w:spacing w:after="0"/>
              <w:jc w:val="both"/>
              <w:rPr>
                <w:bCs/>
                <w:sz w:val="20"/>
                <w:szCs w:val="20"/>
              </w:rPr>
            </w:pPr>
            <w:r w:rsidRPr="007B6E30">
              <w:rPr>
                <w:bCs/>
                <w:sz w:val="20"/>
                <w:szCs w:val="20"/>
              </w:rPr>
              <w:t>g) distrugerea este opțiunea cu cel mai mic impact negativ asupra mediului.</w:t>
            </w:r>
          </w:p>
          <w:p w14:paraId="51AC4AF6" w14:textId="6D7BCBBD" w:rsidR="00D86EF7" w:rsidRPr="00F60A74" w:rsidRDefault="007B6E30" w:rsidP="007B6E30">
            <w:pPr>
              <w:spacing w:after="0"/>
              <w:jc w:val="both"/>
              <w:rPr>
                <w:sz w:val="20"/>
                <w:szCs w:val="20"/>
              </w:rPr>
            </w:pPr>
            <w:r w:rsidRPr="007B6E30">
              <w:rPr>
                <w:bCs/>
                <w:sz w:val="20"/>
                <w:szCs w:val="20"/>
              </w:rPr>
              <w:t xml:space="preserve">(6) Actele normative prevăzute la alineatul (5) pot, de asemenea, după caz, să prevadă că interdicția de a distruge produsele de consum nevândute menționată la alineatul (1) de la prezentul articol sau obligația de informare stabilită la art. 28 se aplică microîntreprinderilor și întreprinderilor </w:t>
            </w:r>
            <w:r w:rsidRPr="007B6E30">
              <w:rPr>
                <w:bCs/>
                <w:sz w:val="20"/>
                <w:szCs w:val="20"/>
              </w:rPr>
              <w:lastRenderedPageBreak/>
              <w:t>mici în cazul în care există suficiente dovezi că astfel de întreprinderi pot fi utilizate pentru a evita interdicția sau obligația respectivă.</w:t>
            </w:r>
          </w:p>
        </w:tc>
        <w:tc>
          <w:tcPr>
            <w:tcW w:w="709" w:type="pct"/>
          </w:tcPr>
          <w:p w14:paraId="59C4990E" w14:textId="46576E5A"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0650D593" w14:textId="5081A08E" w:rsidR="00C44AD3" w:rsidRPr="00F60A74" w:rsidRDefault="00EA4A7D" w:rsidP="00C400C5">
            <w:pPr>
              <w:spacing w:after="0"/>
              <w:jc w:val="both"/>
              <w:rPr>
                <w:b/>
                <w:sz w:val="20"/>
                <w:szCs w:val="20"/>
              </w:rPr>
            </w:pPr>
            <w:r w:rsidRPr="00F60A74">
              <w:rPr>
                <w:color w:val="000000" w:themeColor="text1"/>
                <w:sz w:val="20"/>
                <w:szCs w:val="20"/>
              </w:rPr>
              <w:t>Termenul prevăzut de Regulamentul UE, 19 iulie 2026, se ajustează în contextul perioadei de transpunere. Ținând cont că aprobarea actului normativ național este preconizată pentru anul 2026</w:t>
            </w:r>
            <w:r w:rsidR="00B63336">
              <w:rPr>
                <w:color w:val="000000" w:themeColor="text1"/>
                <w:sz w:val="20"/>
                <w:szCs w:val="20"/>
              </w:rPr>
              <w:t>,</w:t>
            </w:r>
            <w:r w:rsidRPr="00F60A74">
              <w:rPr>
                <w:color w:val="000000" w:themeColor="text1"/>
                <w:sz w:val="20"/>
                <w:szCs w:val="20"/>
              </w:rPr>
              <w:t xml:space="preserve"> se stabilește data de 19 iulie 20</w:t>
            </w:r>
            <w:r w:rsidR="007B6E30">
              <w:rPr>
                <w:color w:val="000000" w:themeColor="text1"/>
                <w:sz w:val="20"/>
                <w:szCs w:val="20"/>
              </w:rPr>
              <w:t>28</w:t>
            </w:r>
            <w:r w:rsidRPr="00F60A74">
              <w:rPr>
                <w:color w:val="000000" w:themeColor="text1"/>
                <w:sz w:val="20"/>
                <w:szCs w:val="20"/>
              </w:rPr>
              <w:t xml:space="preserve">  ca termen de aplicare, pentru a permite o perioadă de tranziție adecvată.</w:t>
            </w:r>
          </w:p>
          <w:p w14:paraId="2BD87BA5" w14:textId="77777777" w:rsidR="00C400C5" w:rsidRPr="00F60A74" w:rsidRDefault="00C400C5" w:rsidP="00C400C5">
            <w:pPr>
              <w:spacing w:after="0"/>
              <w:jc w:val="both"/>
              <w:rPr>
                <w:b/>
                <w:sz w:val="20"/>
                <w:szCs w:val="20"/>
              </w:rPr>
            </w:pPr>
          </w:p>
          <w:p w14:paraId="0E8AB9EE" w14:textId="77777777" w:rsidR="00C400C5" w:rsidRPr="00F60A74" w:rsidRDefault="00C400C5" w:rsidP="00C400C5">
            <w:pPr>
              <w:spacing w:after="0"/>
              <w:jc w:val="both"/>
              <w:rPr>
                <w:b/>
                <w:sz w:val="20"/>
                <w:szCs w:val="20"/>
              </w:rPr>
            </w:pPr>
          </w:p>
          <w:p w14:paraId="05A677A6" w14:textId="77777777" w:rsidR="00C400C5" w:rsidRPr="00F60A74" w:rsidRDefault="00C400C5" w:rsidP="00C400C5">
            <w:pPr>
              <w:spacing w:after="0"/>
              <w:jc w:val="both"/>
              <w:rPr>
                <w:b/>
                <w:sz w:val="20"/>
                <w:szCs w:val="20"/>
              </w:rPr>
            </w:pPr>
          </w:p>
          <w:p w14:paraId="29FDE2A8" w14:textId="77777777" w:rsidR="00C400C5" w:rsidRPr="00F60A74" w:rsidRDefault="00C400C5" w:rsidP="00C400C5">
            <w:pPr>
              <w:spacing w:after="0"/>
              <w:jc w:val="both"/>
              <w:rPr>
                <w:b/>
                <w:sz w:val="20"/>
                <w:szCs w:val="20"/>
              </w:rPr>
            </w:pPr>
          </w:p>
          <w:p w14:paraId="229FE1DC" w14:textId="77777777" w:rsidR="00C400C5" w:rsidRPr="00F60A74" w:rsidRDefault="00C400C5" w:rsidP="00C400C5">
            <w:pPr>
              <w:spacing w:after="0"/>
              <w:jc w:val="both"/>
              <w:rPr>
                <w:b/>
                <w:sz w:val="20"/>
                <w:szCs w:val="20"/>
              </w:rPr>
            </w:pPr>
          </w:p>
          <w:p w14:paraId="6AA87356" w14:textId="1B6487CA" w:rsidR="00C400C5" w:rsidRPr="00F60A74" w:rsidRDefault="00C400C5" w:rsidP="00C400C5">
            <w:pPr>
              <w:spacing w:after="0"/>
              <w:jc w:val="both"/>
              <w:rPr>
                <w:sz w:val="20"/>
                <w:szCs w:val="20"/>
              </w:rPr>
            </w:pPr>
            <w:r w:rsidRPr="00F60A74">
              <w:rPr>
                <w:sz w:val="20"/>
                <w:szCs w:val="20"/>
              </w:rPr>
              <w:t xml:space="preserve">Textul „Prezentul alineat se aplică întreprinderilor mijlocii începând cu 19 iulie 2030.” </w:t>
            </w:r>
            <w:r w:rsidR="007930EE" w:rsidRPr="00F60A74">
              <w:rPr>
                <w:sz w:val="20"/>
                <w:szCs w:val="20"/>
              </w:rPr>
              <w:t>este prezentat</w:t>
            </w:r>
            <w:r w:rsidRPr="00F60A74">
              <w:rPr>
                <w:sz w:val="20"/>
                <w:szCs w:val="20"/>
              </w:rPr>
              <w:t xml:space="preserve"> în capitolul „dispoziții finale”, articolul </w:t>
            </w:r>
            <w:r w:rsidR="007B6E30">
              <w:rPr>
                <w:sz w:val="20"/>
                <w:szCs w:val="20"/>
              </w:rPr>
              <w:t>74</w:t>
            </w:r>
          </w:p>
          <w:p w14:paraId="52814CD6" w14:textId="77777777" w:rsidR="00C400C5" w:rsidRPr="00F60A74" w:rsidRDefault="00C400C5" w:rsidP="00C400C5">
            <w:pPr>
              <w:spacing w:after="0"/>
              <w:jc w:val="both"/>
              <w:rPr>
                <w:b/>
                <w:sz w:val="20"/>
                <w:szCs w:val="20"/>
              </w:rPr>
            </w:pPr>
          </w:p>
          <w:p w14:paraId="18589563" w14:textId="77777777" w:rsidR="00497E83" w:rsidRPr="00F60A74" w:rsidRDefault="00497E83" w:rsidP="00C400C5">
            <w:pPr>
              <w:spacing w:after="0"/>
              <w:jc w:val="both"/>
              <w:rPr>
                <w:b/>
                <w:sz w:val="20"/>
                <w:szCs w:val="20"/>
              </w:rPr>
            </w:pPr>
          </w:p>
          <w:p w14:paraId="3A3EB47F" w14:textId="77777777" w:rsidR="00497E83" w:rsidRPr="00F60A74" w:rsidRDefault="00497E83" w:rsidP="00C400C5">
            <w:pPr>
              <w:spacing w:after="0"/>
              <w:jc w:val="both"/>
              <w:rPr>
                <w:b/>
                <w:sz w:val="20"/>
                <w:szCs w:val="20"/>
              </w:rPr>
            </w:pPr>
          </w:p>
          <w:p w14:paraId="04494E1E" w14:textId="77777777" w:rsidR="00497E83" w:rsidRPr="00F60A74" w:rsidRDefault="00497E83" w:rsidP="00C400C5">
            <w:pPr>
              <w:spacing w:after="0"/>
              <w:jc w:val="both"/>
              <w:rPr>
                <w:b/>
                <w:sz w:val="20"/>
                <w:szCs w:val="20"/>
              </w:rPr>
            </w:pPr>
          </w:p>
          <w:p w14:paraId="293E7B54" w14:textId="77777777" w:rsidR="00497E83" w:rsidRPr="00F60A74" w:rsidRDefault="00497E83" w:rsidP="00C400C5">
            <w:pPr>
              <w:spacing w:after="0"/>
              <w:jc w:val="both"/>
              <w:rPr>
                <w:b/>
                <w:sz w:val="20"/>
                <w:szCs w:val="20"/>
              </w:rPr>
            </w:pPr>
          </w:p>
          <w:p w14:paraId="7F465537" w14:textId="77777777" w:rsidR="00497E83" w:rsidRPr="00F60A74" w:rsidRDefault="00497E83" w:rsidP="00C400C5">
            <w:pPr>
              <w:spacing w:after="0"/>
              <w:jc w:val="both"/>
              <w:rPr>
                <w:b/>
                <w:sz w:val="20"/>
                <w:szCs w:val="20"/>
              </w:rPr>
            </w:pPr>
          </w:p>
          <w:p w14:paraId="5BFC8238" w14:textId="77777777" w:rsidR="00497E83" w:rsidRPr="00F60A74" w:rsidRDefault="00497E83" w:rsidP="00C400C5">
            <w:pPr>
              <w:spacing w:after="0"/>
              <w:jc w:val="both"/>
              <w:rPr>
                <w:b/>
                <w:sz w:val="20"/>
                <w:szCs w:val="20"/>
              </w:rPr>
            </w:pPr>
          </w:p>
          <w:p w14:paraId="4082A379" w14:textId="77777777" w:rsidR="00497E83" w:rsidRPr="00F60A74" w:rsidRDefault="00497E83" w:rsidP="00C400C5">
            <w:pPr>
              <w:spacing w:after="0"/>
              <w:jc w:val="both"/>
              <w:rPr>
                <w:b/>
                <w:sz w:val="20"/>
                <w:szCs w:val="20"/>
              </w:rPr>
            </w:pPr>
          </w:p>
          <w:p w14:paraId="44F0B53C" w14:textId="77777777" w:rsidR="00497E83" w:rsidRPr="00F60A74" w:rsidRDefault="00497E83" w:rsidP="00C400C5">
            <w:pPr>
              <w:spacing w:after="0"/>
              <w:jc w:val="both"/>
              <w:rPr>
                <w:b/>
                <w:sz w:val="20"/>
                <w:szCs w:val="20"/>
              </w:rPr>
            </w:pPr>
          </w:p>
          <w:p w14:paraId="143858E3" w14:textId="77777777" w:rsidR="00497E83" w:rsidRPr="00F60A74" w:rsidRDefault="00497E83" w:rsidP="00C400C5">
            <w:pPr>
              <w:spacing w:after="0"/>
              <w:jc w:val="both"/>
              <w:rPr>
                <w:b/>
                <w:sz w:val="20"/>
                <w:szCs w:val="20"/>
              </w:rPr>
            </w:pPr>
          </w:p>
          <w:p w14:paraId="0BEA3DD4" w14:textId="77777777" w:rsidR="00497E83" w:rsidRPr="00F60A74" w:rsidRDefault="00497E83" w:rsidP="00C400C5">
            <w:pPr>
              <w:spacing w:after="0"/>
              <w:jc w:val="both"/>
              <w:rPr>
                <w:b/>
                <w:sz w:val="20"/>
                <w:szCs w:val="20"/>
              </w:rPr>
            </w:pPr>
          </w:p>
          <w:p w14:paraId="62F89A33" w14:textId="77777777" w:rsidR="00497E83" w:rsidRPr="00F60A74" w:rsidRDefault="00497E83" w:rsidP="00C400C5">
            <w:pPr>
              <w:spacing w:after="0"/>
              <w:jc w:val="both"/>
              <w:rPr>
                <w:b/>
                <w:sz w:val="20"/>
                <w:szCs w:val="20"/>
              </w:rPr>
            </w:pPr>
          </w:p>
          <w:p w14:paraId="2414B5F0" w14:textId="77777777" w:rsidR="00497E83" w:rsidRPr="00F60A74" w:rsidRDefault="00497E83" w:rsidP="00C400C5">
            <w:pPr>
              <w:spacing w:after="0"/>
              <w:jc w:val="both"/>
              <w:rPr>
                <w:b/>
                <w:sz w:val="20"/>
                <w:szCs w:val="20"/>
              </w:rPr>
            </w:pPr>
          </w:p>
          <w:p w14:paraId="62CCF28F" w14:textId="77777777" w:rsidR="00497E83" w:rsidRPr="00F60A74" w:rsidRDefault="00497E83" w:rsidP="00C400C5">
            <w:pPr>
              <w:spacing w:after="0"/>
              <w:jc w:val="both"/>
              <w:rPr>
                <w:b/>
                <w:sz w:val="20"/>
                <w:szCs w:val="20"/>
              </w:rPr>
            </w:pPr>
          </w:p>
          <w:p w14:paraId="00157D85" w14:textId="77777777" w:rsidR="00497E83" w:rsidRPr="00F60A74" w:rsidRDefault="00497E83" w:rsidP="00C400C5">
            <w:pPr>
              <w:spacing w:after="0"/>
              <w:jc w:val="both"/>
              <w:rPr>
                <w:b/>
                <w:sz w:val="20"/>
                <w:szCs w:val="20"/>
              </w:rPr>
            </w:pPr>
          </w:p>
          <w:p w14:paraId="7EF160F8" w14:textId="77777777" w:rsidR="00497E83" w:rsidRPr="00F60A74" w:rsidRDefault="00497E83" w:rsidP="00C400C5">
            <w:pPr>
              <w:spacing w:after="0"/>
              <w:jc w:val="both"/>
              <w:rPr>
                <w:b/>
                <w:sz w:val="20"/>
                <w:szCs w:val="20"/>
              </w:rPr>
            </w:pPr>
          </w:p>
          <w:p w14:paraId="6BD56FAB" w14:textId="77777777" w:rsidR="00497E83" w:rsidRPr="00F60A74" w:rsidRDefault="00497E83" w:rsidP="00C400C5">
            <w:pPr>
              <w:spacing w:after="0"/>
              <w:jc w:val="both"/>
              <w:rPr>
                <w:b/>
                <w:sz w:val="20"/>
                <w:szCs w:val="20"/>
              </w:rPr>
            </w:pPr>
          </w:p>
          <w:p w14:paraId="3EC25301" w14:textId="77777777" w:rsidR="00497E83" w:rsidRPr="00F60A74" w:rsidRDefault="00497E83" w:rsidP="00C400C5">
            <w:pPr>
              <w:spacing w:after="0"/>
              <w:jc w:val="both"/>
              <w:rPr>
                <w:b/>
                <w:sz w:val="20"/>
                <w:szCs w:val="20"/>
              </w:rPr>
            </w:pPr>
          </w:p>
          <w:p w14:paraId="092EB5FA" w14:textId="77777777" w:rsidR="00497E83" w:rsidRPr="00F60A74" w:rsidRDefault="00497E83" w:rsidP="00C400C5">
            <w:pPr>
              <w:spacing w:after="0"/>
              <w:jc w:val="both"/>
              <w:rPr>
                <w:b/>
                <w:sz w:val="20"/>
                <w:szCs w:val="20"/>
              </w:rPr>
            </w:pPr>
          </w:p>
          <w:p w14:paraId="2D083B32" w14:textId="77777777" w:rsidR="00497E83" w:rsidRPr="00F60A74" w:rsidRDefault="00497E83" w:rsidP="00C400C5">
            <w:pPr>
              <w:spacing w:after="0"/>
              <w:jc w:val="both"/>
              <w:rPr>
                <w:b/>
                <w:sz w:val="20"/>
                <w:szCs w:val="20"/>
              </w:rPr>
            </w:pPr>
          </w:p>
          <w:p w14:paraId="65A0FB6B" w14:textId="77777777" w:rsidR="00497E83" w:rsidRPr="00F60A74" w:rsidRDefault="00497E83" w:rsidP="00C400C5">
            <w:pPr>
              <w:spacing w:after="0"/>
              <w:jc w:val="both"/>
              <w:rPr>
                <w:b/>
                <w:sz w:val="20"/>
                <w:szCs w:val="20"/>
              </w:rPr>
            </w:pPr>
          </w:p>
          <w:p w14:paraId="5045B551" w14:textId="77777777" w:rsidR="00497E83" w:rsidRPr="00F60A74" w:rsidRDefault="00497E83" w:rsidP="00C400C5">
            <w:pPr>
              <w:spacing w:after="0"/>
              <w:jc w:val="both"/>
              <w:rPr>
                <w:bCs/>
                <w:sz w:val="20"/>
                <w:szCs w:val="20"/>
              </w:rPr>
            </w:pPr>
            <w:r w:rsidRPr="00F60A74">
              <w:rPr>
                <w:bCs/>
                <w:sz w:val="20"/>
                <w:szCs w:val="20"/>
              </w:rPr>
              <w:t>Transpunerea textului „Actul delegat respectiv precizează data aplicării sale și, după caz, orice măsuri sau perioade graduale sau tranzitorii.” nu este necesară deoarece se referă la tehnica legislativă a UE</w:t>
            </w:r>
          </w:p>
          <w:p w14:paraId="34484385" w14:textId="77777777" w:rsidR="00395BDC" w:rsidRPr="00F60A74" w:rsidRDefault="00395BDC" w:rsidP="00C400C5">
            <w:pPr>
              <w:spacing w:after="0"/>
              <w:jc w:val="both"/>
              <w:rPr>
                <w:bCs/>
                <w:sz w:val="20"/>
                <w:szCs w:val="20"/>
              </w:rPr>
            </w:pPr>
          </w:p>
          <w:p w14:paraId="33445CB8" w14:textId="77777777" w:rsidR="00395BDC" w:rsidRPr="00F60A74" w:rsidRDefault="00395BDC" w:rsidP="00C400C5">
            <w:pPr>
              <w:spacing w:after="0"/>
              <w:jc w:val="both"/>
              <w:rPr>
                <w:bCs/>
                <w:sz w:val="20"/>
                <w:szCs w:val="20"/>
              </w:rPr>
            </w:pPr>
          </w:p>
          <w:p w14:paraId="526B864B" w14:textId="77777777" w:rsidR="00395BDC" w:rsidRPr="00F60A74" w:rsidRDefault="00395BDC" w:rsidP="00C400C5">
            <w:pPr>
              <w:spacing w:after="0"/>
              <w:jc w:val="both"/>
              <w:rPr>
                <w:bCs/>
                <w:sz w:val="20"/>
                <w:szCs w:val="20"/>
              </w:rPr>
            </w:pPr>
          </w:p>
          <w:p w14:paraId="19274812" w14:textId="77777777" w:rsidR="00395BDC" w:rsidRPr="00F60A74" w:rsidRDefault="00395BDC" w:rsidP="00C400C5">
            <w:pPr>
              <w:spacing w:after="0"/>
              <w:jc w:val="both"/>
              <w:rPr>
                <w:bCs/>
                <w:sz w:val="20"/>
                <w:szCs w:val="20"/>
              </w:rPr>
            </w:pPr>
          </w:p>
          <w:p w14:paraId="33B75660" w14:textId="77777777" w:rsidR="00395BDC" w:rsidRPr="00F60A74" w:rsidRDefault="00395BDC" w:rsidP="00C400C5">
            <w:pPr>
              <w:spacing w:after="0"/>
              <w:jc w:val="both"/>
              <w:rPr>
                <w:bCs/>
                <w:sz w:val="20"/>
                <w:szCs w:val="20"/>
              </w:rPr>
            </w:pPr>
          </w:p>
          <w:p w14:paraId="1CC1E309" w14:textId="77777777" w:rsidR="00395BDC" w:rsidRPr="00F60A74" w:rsidRDefault="00395BDC" w:rsidP="00C400C5">
            <w:pPr>
              <w:spacing w:after="0"/>
              <w:jc w:val="both"/>
              <w:rPr>
                <w:bCs/>
                <w:sz w:val="20"/>
                <w:szCs w:val="20"/>
              </w:rPr>
            </w:pPr>
          </w:p>
          <w:p w14:paraId="1EBADB93" w14:textId="77777777" w:rsidR="00395BDC" w:rsidRPr="00F60A74" w:rsidRDefault="00395BDC" w:rsidP="00C400C5">
            <w:pPr>
              <w:spacing w:after="0"/>
              <w:jc w:val="both"/>
              <w:rPr>
                <w:bCs/>
                <w:sz w:val="20"/>
                <w:szCs w:val="20"/>
              </w:rPr>
            </w:pPr>
          </w:p>
          <w:p w14:paraId="1800CC16" w14:textId="77777777" w:rsidR="00395BDC" w:rsidRPr="00F60A74" w:rsidRDefault="00395BDC" w:rsidP="00C400C5">
            <w:pPr>
              <w:spacing w:after="0"/>
              <w:jc w:val="both"/>
              <w:rPr>
                <w:bCs/>
                <w:sz w:val="20"/>
                <w:szCs w:val="20"/>
              </w:rPr>
            </w:pPr>
          </w:p>
          <w:p w14:paraId="73552425" w14:textId="77777777" w:rsidR="00395BDC" w:rsidRPr="00F60A74" w:rsidRDefault="00395BDC" w:rsidP="00C400C5">
            <w:pPr>
              <w:spacing w:after="0"/>
              <w:jc w:val="both"/>
              <w:rPr>
                <w:bCs/>
                <w:sz w:val="20"/>
                <w:szCs w:val="20"/>
              </w:rPr>
            </w:pPr>
          </w:p>
          <w:p w14:paraId="734838D8" w14:textId="77777777" w:rsidR="00395BDC" w:rsidRPr="00F60A74" w:rsidRDefault="00395BDC" w:rsidP="00C400C5">
            <w:pPr>
              <w:spacing w:after="0"/>
              <w:jc w:val="both"/>
              <w:rPr>
                <w:bCs/>
                <w:sz w:val="20"/>
                <w:szCs w:val="20"/>
              </w:rPr>
            </w:pPr>
          </w:p>
          <w:p w14:paraId="54B8899C" w14:textId="77777777" w:rsidR="00395BDC" w:rsidRPr="00F60A74" w:rsidRDefault="00395BDC" w:rsidP="00C400C5">
            <w:pPr>
              <w:spacing w:after="0"/>
              <w:jc w:val="both"/>
              <w:rPr>
                <w:bCs/>
                <w:sz w:val="20"/>
                <w:szCs w:val="20"/>
              </w:rPr>
            </w:pPr>
          </w:p>
          <w:p w14:paraId="543290A0" w14:textId="77777777" w:rsidR="00395BDC" w:rsidRPr="00F60A74" w:rsidRDefault="00395BDC" w:rsidP="00C400C5">
            <w:pPr>
              <w:spacing w:after="0"/>
              <w:jc w:val="both"/>
              <w:rPr>
                <w:bCs/>
                <w:sz w:val="20"/>
                <w:szCs w:val="20"/>
              </w:rPr>
            </w:pPr>
          </w:p>
          <w:p w14:paraId="5317BC2A" w14:textId="77777777" w:rsidR="00395BDC" w:rsidRPr="00F60A74" w:rsidRDefault="00395BDC" w:rsidP="00C400C5">
            <w:pPr>
              <w:spacing w:after="0"/>
              <w:jc w:val="both"/>
              <w:rPr>
                <w:bCs/>
                <w:sz w:val="20"/>
                <w:szCs w:val="20"/>
              </w:rPr>
            </w:pPr>
          </w:p>
          <w:p w14:paraId="4F7BC30E" w14:textId="77777777" w:rsidR="00395BDC" w:rsidRPr="00F60A74" w:rsidRDefault="00395BDC" w:rsidP="00C400C5">
            <w:pPr>
              <w:spacing w:after="0"/>
              <w:jc w:val="both"/>
              <w:rPr>
                <w:bCs/>
                <w:sz w:val="20"/>
                <w:szCs w:val="20"/>
              </w:rPr>
            </w:pPr>
          </w:p>
          <w:p w14:paraId="6DEF20C6" w14:textId="77777777" w:rsidR="00395BDC" w:rsidRPr="00F60A74" w:rsidRDefault="00395BDC" w:rsidP="00C400C5">
            <w:pPr>
              <w:spacing w:after="0"/>
              <w:jc w:val="both"/>
              <w:rPr>
                <w:bCs/>
                <w:sz w:val="20"/>
                <w:szCs w:val="20"/>
              </w:rPr>
            </w:pPr>
          </w:p>
          <w:p w14:paraId="07024E24" w14:textId="77777777" w:rsidR="00395BDC" w:rsidRPr="00F60A74" w:rsidRDefault="00395BDC" w:rsidP="00C400C5">
            <w:pPr>
              <w:spacing w:after="0"/>
              <w:jc w:val="both"/>
              <w:rPr>
                <w:bCs/>
                <w:sz w:val="20"/>
                <w:szCs w:val="20"/>
              </w:rPr>
            </w:pPr>
          </w:p>
          <w:p w14:paraId="6630982F" w14:textId="4308178B" w:rsidR="00395BDC" w:rsidRPr="00F60A74" w:rsidRDefault="00395BDC" w:rsidP="00C400C5">
            <w:pPr>
              <w:spacing w:after="0"/>
              <w:jc w:val="both"/>
              <w:rPr>
                <w:b/>
                <w:sz w:val="20"/>
                <w:szCs w:val="20"/>
              </w:rPr>
            </w:pPr>
            <w:r w:rsidRPr="00F60A74">
              <w:rPr>
                <w:color w:val="000000" w:themeColor="text1"/>
                <w:sz w:val="20"/>
                <w:szCs w:val="20"/>
              </w:rPr>
              <w:t>Termenul prevăzut de Regulamentul UE, 19 iulie 2025, se ajustează în contextul perioadei de transpunere. Ținând cont că aprobarea actului normativ național este preconizată pentru anul 2026, se stabilește data de 19 iulie 2027  ca termen de aplicare, pentru a permite o perioadă de tranziție adecvată.</w:t>
            </w:r>
          </w:p>
        </w:tc>
      </w:tr>
      <w:tr w:rsidR="00C44AD3" w:rsidRPr="00F60A74" w14:paraId="0672B94B" w14:textId="77777777" w:rsidTr="00863610">
        <w:trPr>
          <w:jc w:val="center"/>
        </w:trPr>
        <w:tc>
          <w:tcPr>
            <w:tcW w:w="1550" w:type="pct"/>
            <w:gridSpan w:val="2"/>
          </w:tcPr>
          <w:p w14:paraId="1B3CD61F"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26</w:t>
            </w:r>
          </w:p>
          <w:p w14:paraId="07EF2E7E" w14:textId="77777777" w:rsidR="00C44AD3" w:rsidRPr="00F60A74" w:rsidRDefault="00C44AD3" w:rsidP="00C44AD3">
            <w:pPr>
              <w:spacing w:after="0"/>
              <w:jc w:val="center"/>
              <w:rPr>
                <w:b/>
                <w:bCs/>
                <w:i/>
                <w:iCs/>
                <w:sz w:val="20"/>
                <w:szCs w:val="20"/>
              </w:rPr>
            </w:pPr>
            <w:r w:rsidRPr="00F60A74">
              <w:rPr>
                <w:b/>
                <w:bCs/>
                <w:i/>
                <w:iCs/>
                <w:sz w:val="20"/>
                <w:szCs w:val="20"/>
              </w:rPr>
              <w:t>Informații consolidate privind distrugerea produselor de consum nevândute</w:t>
            </w:r>
          </w:p>
          <w:p w14:paraId="18886FE3" w14:textId="77777777" w:rsidR="00C44AD3" w:rsidRPr="00F60A74" w:rsidRDefault="00C44AD3" w:rsidP="00C44AD3">
            <w:pPr>
              <w:spacing w:after="0"/>
              <w:jc w:val="both"/>
              <w:rPr>
                <w:sz w:val="20"/>
                <w:szCs w:val="20"/>
              </w:rPr>
            </w:pPr>
            <w:r w:rsidRPr="00F60A74">
              <w:rPr>
                <w:sz w:val="20"/>
                <w:szCs w:val="20"/>
              </w:rPr>
              <w:t>Până la 19 iulie 2027 și, ulterior, la fiecare 36 de luni, Comisia publică pe site-ul său web informații consolidate privind distrugerea produselor de consum nevândute, inclusiv următoarele elemente: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4AC91DDE" w14:textId="77777777" w:rsidTr="008B5F0E">
              <w:tc>
                <w:tcPr>
                  <w:tcW w:w="0" w:type="auto"/>
                  <w:shd w:val="clear" w:color="auto" w:fill="FFFFFF"/>
                  <w:hideMark/>
                </w:tcPr>
                <w:p w14:paraId="45391402" w14:textId="77777777" w:rsidR="00C44AD3" w:rsidRPr="00F60A74" w:rsidRDefault="00C44AD3" w:rsidP="00C44AD3">
                  <w:pPr>
                    <w:spacing w:after="0"/>
                    <w:jc w:val="both"/>
                    <w:rPr>
                      <w:sz w:val="20"/>
                      <w:szCs w:val="20"/>
                    </w:rPr>
                  </w:pPr>
                  <w:r w:rsidRPr="00F60A74">
                    <w:rPr>
                      <w:sz w:val="20"/>
                      <w:szCs w:val="20"/>
                    </w:rPr>
                    <w:t>(a)</w:t>
                  </w:r>
                </w:p>
              </w:tc>
              <w:tc>
                <w:tcPr>
                  <w:tcW w:w="0" w:type="auto"/>
                  <w:shd w:val="clear" w:color="auto" w:fill="FFFFFF"/>
                  <w:hideMark/>
                </w:tcPr>
                <w:p w14:paraId="39C16193" w14:textId="77777777" w:rsidR="00C44AD3" w:rsidRPr="00F60A74" w:rsidRDefault="00C44AD3" w:rsidP="00C44AD3">
                  <w:pPr>
                    <w:spacing w:after="0"/>
                    <w:jc w:val="both"/>
                    <w:rPr>
                      <w:sz w:val="20"/>
                      <w:szCs w:val="20"/>
                    </w:rPr>
                  </w:pPr>
                  <w:r w:rsidRPr="00F60A74">
                    <w:rPr>
                      <w:sz w:val="20"/>
                      <w:szCs w:val="20"/>
                    </w:rPr>
                    <w:t xml:space="preserve">prevalența distrugerii unor grupe specifice de produse de consum nevândute pe an, pe baza informațiilor comunicate de operatorii economici în temeiul </w:t>
                  </w:r>
                  <w:r w:rsidRPr="00FB52CD">
                    <w:rPr>
                      <w:sz w:val="20"/>
                      <w:szCs w:val="20"/>
                    </w:rPr>
                    <w:t>articolului 24 alineatul (1);</w:t>
                  </w:r>
                </w:p>
              </w:tc>
            </w:tr>
          </w:tbl>
          <w:p w14:paraId="208BA2D8"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2F4CBC79" w14:textId="77777777" w:rsidTr="008B5F0E">
              <w:tc>
                <w:tcPr>
                  <w:tcW w:w="0" w:type="auto"/>
                  <w:shd w:val="clear" w:color="auto" w:fill="FFFFFF"/>
                  <w:hideMark/>
                </w:tcPr>
                <w:p w14:paraId="27F3001A" w14:textId="77777777" w:rsidR="00C44AD3" w:rsidRPr="00F60A74" w:rsidRDefault="00C44AD3" w:rsidP="00C44AD3">
                  <w:pPr>
                    <w:spacing w:after="0"/>
                    <w:jc w:val="both"/>
                    <w:rPr>
                      <w:sz w:val="20"/>
                      <w:szCs w:val="20"/>
                    </w:rPr>
                  </w:pPr>
                  <w:r w:rsidRPr="00F60A74">
                    <w:rPr>
                      <w:sz w:val="20"/>
                      <w:szCs w:val="20"/>
                    </w:rPr>
                    <w:t>(b)</w:t>
                  </w:r>
                </w:p>
              </w:tc>
              <w:tc>
                <w:tcPr>
                  <w:tcW w:w="0" w:type="auto"/>
                  <w:shd w:val="clear" w:color="auto" w:fill="FFFFFF"/>
                  <w:hideMark/>
                </w:tcPr>
                <w:p w14:paraId="3057B1CC" w14:textId="77777777" w:rsidR="00C44AD3" w:rsidRPr="00F60A74" w:rsidRDefault="00C44AD3" w:rsidP="00C44AD3">
                  <w:pPr>
                    <w:spacing w:after="0"/>
                    <w:jc w:val="both"/>
                    <w:rPr>
                      <w:sz w:val="20"/>
                      <w:szCs w:val="20"/>
                    </w:rPr>
                  </w:pPr>
                  <w:r w:rsidRPr="00F60A74">
                    <w:rPr>
                      <w:sz w:val="20"/>
                      <w:szCs w:val="20"/>
                    </w:rPr>
                    <w:t>impactul comparativ asupra mediului rezultat în urma distrugerii de produse de consum nevândute pentru fiecare grupă de produse.</w:t>
                  </w:r>
                </w:p>
              </w:tc>
            </w:tr>
          </w:tbl>
          <w:p w14:paraId="3221FA46" w14:textId="77777777" w:rsidR="00C44AD3" w:rsidRPr="00F60A74" w:rsidRDefault="00C44AD3" w:rsidP="00C44AD3">
            <w:pPr>
              <w:spacing w:after="0"/>
              <w:jc w:val="both"/>
              <w:rPr>
                <w:sz w:val="20"/>
                <w:szCs w:val="20"/>
              </w:rPr>
            </w:pPr>
          </w:p>
        </w:tc>
        <w:tc>
          <w:tcPr>
            <w:tcW w:w="1699" w:type="pct"/>
          </w:tcPr>
          <w:p w14:paraId="2B83A636" w14:textId="3A5CF3DC" w:rsidR="00FC403A" w:rsidRPr="00F60A74" w:rsidRDefault="00D86EF7" w:rsidP="00D86EF7">
            <w:pPr>
              <w:spacing w:after="0"/>
              <w:jc w:val="both"/>
              <w:rPr>
                <w:bCs/>
                <w:sz w:val="20"/>
                <w:szCs w:val="20"/>
              </w:rPr>
            </w:pPr>
            <w:r w:rsidRPr="00F60A74">
              <w:rPr>
                <w:b/>
                <w:sz w:val="20"/>
                <w:szCs w:val="20"/>
              </w:rPr>
              <w:t xml:space="preserve">Articolul </w:t>
            </w:r>
            <w:r w:rsidR="009C68D3" w:rsidRPr="00F60A74">
              <w:rPr>
                <w:b/>
                <w:sz w:val="20"/>
                <w:szCs w:val="20"/>
              </w:rPr>
              <w:t>3</w:t>
            </w:r>
            <w:r w:rsidR="007B6E30">
              <w:rPr>
                <w:b/>
                <w:sz w:val="20"/>
                <w:szCs w:val="20"/>
              </w:rPr>
              <w:t>0</w:t>
            </w:r>
            <w:r w:rsidRPr="00F60A74">
              <w:rPr>
                <w:b/>
                <w:sz w:val="20"/>
                <w:szCs w:val="20"/>
              </w:rPr>
              <w:t xml:space="preserve">. </w:t>
            </w:r>
            <w:r w:rsidRPr="00F60A74">
              <w:rPr>
                <w:bCs/>
                <w:sz w:val="20"/>
                <w:szCs w:val="20"/>
              </w:rPr>
              <w:t>Informații consolidate privind distrugerea produselor de consum nevândute</w:t>
            </w:r>
          </w:p>
          <w:p w14:paraId="64A35537" w14:textId="76A71841" w:rsidR="007B6E30" w:rsidRDefault="007B6E30" w:rsidP="007B6E30">
            <w:pPr>
              <w:spacing w:before="120" w:after="120"/>
              <w:jc w:val="both"/>
              <w:rPr>
                <w:bCs/>
                <w:sz w:val="20"/>
                <w:szCs w:val="20"/>
              </w:rPr>
            </w:pPr>
            <w:r w:rsidRPr="007B6E30">
              <w:rPr>
                <w:bCs/>
                <w:sz w:val="20"/>
                <w:szCs w:val="20"/>
              </w:rPr>
              <w:t xml:space="preserve">(1) </w:t>
            </w:r>
            <w:r w:rsidR="0081083F" w:rsidRPr="0081083F">
              <w:rPr>
                <w:bCs/>
                <w:sz w:val="20"/>
                <w:szCs w:val="20"/>
              </w:rPr>
              <w:t xml:space="preserve">La expirarea a 36 de luni de la data intrării în vigoare a prezentei legi </w:t>
            </w:r>
            <w:r w:rsidRPr="007B6E30">
              <w:rPr>
                <w:bCs/>
                <w:sz w:val="20"/>
                <w:szCs w:val="20"/>
              </w:rPr>
              <w:t xml:space="preserve">și, ulterior, la fiecare 36 de luni, </w:t>
            </w:r>
            <w:r w:rsidR="0081083F">
              <w:rPr>
                <w:bCs/>
                <w:sz w:val="20"/>
                <w:szCs w:val="20"/>
              </w:rPr>
              <w:t>autoritatea sau instituția publică desemnată de Guvern</w:t>
            </w:r>
            <w:r w:rsidRPr="007B6E30">
              <w:rPr>
                <w:bCs/>
                <w:sz w:val="20"/>
                <w:szCs w:val="20"/>
              </w:rPr>
              <w:t xml:space="preserve">, publică pe site-ul său web informații consolidate privind distrugerea produselor de consum nevândute </w:t>
            </w:r>
          </w:p>
          <w:p w14:paraId="78901346" w14:textId="112E81C1" w:rsidR="0081083F" w:rsidRPr="007B6E30" w:rsidRDefault="0081083F" w:rsidP="007B6E30">
            <w:pPr>
              <w:spacing w:before="120" w:after="120"/>
              <w:jc w:val="both"/>
              <w:rPr>
                <w:bCs/>
                <w:sz w:val="20"/>
                <w:szCs w:val="20"/>
              </w:rPr>
            </w:pPr>
            <w:r>
              <w:rPr>
                <w:bCs/>
                <w:sz w:val="20"/>
                <w:szCs w:val="20"/>
              </w:rPr>
              <w:t xml:space="preserve">(2) </w:t>
            </w:r>
            <w:r w:rsidRPr="0081083F">
              <w:rPr>
                <w:bCs/>
                <w:sz w:val="20"/>
                <w:szCs w:val="20"/>
              </w:rPr>
              <w:t>Informațiile consolidate prevăzute la alin. (1) includ cel puțin următoarele elemente:</w:t>
            </w:r>
          </w:p>
          <w:p w14:paraId="6909075A" w14:textId="77777777" w:rsidR="007B6E30" w:rsidRPr="007B6E30" w:rsidRDefault="007B6E30" w:rsidP="007B6E30">
            <w:pPr>
              <w:spacing w:before="120" w:after="120"/>
              <w:jc w:val="both"/>
              <w:rPr>
                <w:bCs/>
                <w:sz w:val="20"/>
                <w:szCs w:val="20"/>
              </w:rPr>
            </w:pPr>
            <w:r w:rsidRPr="007B6E30">
              <w:rPr>
                <w:bCs/>
                <w:sz w:val="20"/>
                <w:szCs w:val="20"/>
              </w:rPr>
              <w:t>a) prevalența distrugerii unor grupe specifice de produse de consum nevândute pe an, pe baza informațiilor comunicate de operatorii economici în temeiul art. 28 alineatul (1);</w:t>
            </w:r>
          </w:p>
          <w:p w14:paraId="0788ADF1" w14:textId="77777777" w:rsidR="00FC403A" w:rsidRDefault="007B6E30" w:rsidP="007B6E30">
            <w:pPr>
              <w:spacing w:before="120" w:after="120"/>
              <w:jc w:val="both"/>
              <w:rPr>
                <w:bCs/>
                <w:sz w:val="20"/>
                <w:szCs w:val="20"/>
              </w:rPr>
            </w:pPr>
            <w:r w:rsidRPr="007B6E30">
              <w:rPr>
                <w:bCs/>
                <w:sz w:val="20"/>
                <w:szCs w:val="20"/>
              </w:rPr>
              <w:t>b) impactul comparativ asupra mediului rezultat în urma distrugerii de produse de consum nevândute pentru fiecare grupă de produse.</w:t>
            </w:r>
          </w:p>
          <w:p w14:paraId="0458764E" w14:textId="77777777" w:rsidR="0081083F" w:rsidRPr="0081083F" w:rsidRDefault="0081083F" w:rsidP="0081083F">
            <w:pPr>
              <w:spacing w:before="120" w:after="120"/>
              <w:jc w:val="both"/>
              <w:rPr>
                <w:bCs/>
                <w:sz w:val="20"/>
                <w:szCs w:val="20"/>
              </w:rPr>
            </w:pPr>
            <w:r w:rsidRPr="0081083F">
              <w:rPr>
                <w:bCs/>
                <w:sz w:val="20"/>
                <w:szCs w:val="20"/>
              </w:rPr>
              <w:t>(3) Autoritatea sau instituția publică desemnată de Guvern:</w:t>
            </w:r>
          </w:p>
          <w:p w14:paraId="50BF4422" w14:textId="77777777" w:rsidR="0081083F" w:rsidRPr="0081083F" w:rsidRDefault="0081083F" w:rsidP="0081083F">
            <w:pPr>
              <w:spacing w:before="120" w:after="120"/>
              <w:jc w:val="both"/>
              <w:rPr>
                <w:bCs/>
                <w:sz w:val="20"/>
                <w:szCs w:val="20"/>
              </w:rPr>
            </w:pPr>
            <w:r w:rsidRPr="0081083F">
              <w:rPr>
                <w:bCs/>
                <w:sz w:val="20"/>
                <w:szCs w:val="20"/>
              </w:rPr>
              <w:lastRenderedPageBreak/>
              <w:t>a) recepționează informațiile și documentele prezentate de operatorii economici potrivit art. 28;</w:t>
            </w:r>
          </w:p>
          <w:p w14:paraId="54A5B639" w14:textId="77777777" w:rsidR="0081083F" w:rsidRPr="0081083F" w:rsidRDefault="0081083F" w:rsidP="0081083F">
            <w:pPr>
              <w:spacing w:before="120" w:after="120"/>
              <w:jc w:val="both"/>
              <w:rPr>
                <w:bCs/>
                <w:sz w:val="20"/>
                <w:szCs w:val="20"/>
              </w:rPr>
            </w:pPr>
            <w:r w:rsidRPr="0081083F">
              <w:rPr>
                <w:bCs/>
                <w:sz w:val="20"/>
                <w:szCs w:val="20"/>
              </w:rPr>
              <w:t>b) verifică caracterul complet, corectitudinea și coerența informațiilor raportate;</w:t>
            </w:r>
          </w:p>
          <w:p w14:paraId="744C9BCB" w14:textId="77777777" w:rsidR="0081083F" w:rsidRPr="0081083F" w:rsidRDefault="0081083F" w:rsidP="0081083F">
            <w:pPr>
              <w:spacing w:before="120" w:after="120"/>
              <w:jc w:val="both"/>
              <w:rPr>
                <w:bCs/>
                <w:sz w:val="20"/>
                <w:szCs w:val="20"/>
              </w:rPr>
            </w:pPr>
            <w:r w:rsidRPr="0081083F">
              <w:rPr>
                <w:bCs/>
                <w:sz w:val="20"/>
                <w:szCs w:val="20"/>
              </w:rPr>
              <w:t>c) solicită, după caz, completarea sau rectificarea informațiilor prezentate;</w:t>
            </w:r>
          </w:p>
          <w:p w14:paraId="3A01BAF3" w14:textId="77777777" w:rsidR="0081083F" w:rsidRPr="0081083F" w:rsidRDefault="0081083F" w:rsidP="0081083F">
            <w:pPr>
              <w:spacing w:before="120" w:after="120"/>
              <w:jc w:val="both"/>
              <w:rPr>
                <w:bCs/>
                <w:sz w:val="20"/>
                <w:szCs w:val="20"/>
              </w:rPr>
            </w:pPr>
            <w:r w:rsidRPr="0081083F">
              <w:rPr>
                <w:bCs/>
                <w:sz w:val="20"/>
                <w:szCs w:val="20"/>
              </w:rPr>
              <w:t>d) consolidează informațiile la nivel național și întocmește raportul prevăzut la alin. (1).</w:t>
            </w:r>
          </w:p>
          <w:p w14:paraId="6F6DCE06" w14:textId="77777777" w:rsidR="0081083F" w:rsidRPr="0081083F" w:rsidRDefault="0081083F" w:rsidP="0081083F">
            <w:pPr>
              <w:spacing w:before="120" w:after="120"/>
              <w:jc w:val="both"/>
              <w:rPr>
                <w:bCs/>
                <w:sz w:val="20"/>
                <w:szCs w:val="20"/>
              </w:rPr>
            </w:pPr>
            <w:r w:rsidRPr="0081083F">
              <w:rPr>
                <w:bCs/>
                <w:sz w:val="20"/>
                <w:szCs w:val="20"/>
              </w:rPr>
              <w:t>(4) În exercitarea atribuțiilor prevăzute la alin. (3), autoritatea sau instituția publică desemnată de Guvern:</w:t>
            </w:r>
          </w:p>
          <w:p w14:paraId="62859C89" w14:textId="77777777" w:rsidR="0081083F" w:rsidRPr="0081083F" w:rsidRDefault="0081083F" w:rsidP="0081083F">
            <w:pPr>
              <w:spacing w:before="120" w:after="120"/>
              <w:jc w:val="both"/>
              <w:rPr>
                <w:bCs/>
                <w:sz w:val="20"/>
                <w:szCs w:val="20"/>
              </w:rPr>
            </w:pPr>
            <w:r w:rsidRPr="0081083F">
              <w:rPr>
                <w:bCs/>
                <w:sz w:val="20"/>
                <w:szCs w:val="20"/>
              </w:rPr>
              <w:t>a) cooperează cu Ministerul Mediului, autoritățile de supraveghere a pieței și alte autorități sau instituții publice competente și poate utiliza informațiile disponibile în sistemele informaționale administrate în domeniul gestionării deșeurilor și al protecției mediului, în condițiile legii;</w:t>
            </w:r>
          </w:p>
          <w:p w14:paraId="5C8B1676" w14:textId="3AD32463" w:rsidR="0081083F" w:rsidRPr="00F60A74" w:rsidRDefault="0081083F" w:rsidP="0081083F">
            <w:pPr>
              <w:spacing w:before="120" w:after="120"/>
              <w:jc w:val="both"/>
              <w:rPr>
                <w:bCs/>
                <w:sz w:val="20"/>
                <w:szCs w:val="20"/>
              </w:rPr>
            </w:pPr>
            <w:r w:rsidRPr="0081083F">
              <w:rPr>
                <w:bCs/>
                <w:sz w:val="20"/>
                <w:szCs w:val="20"/>
              </w:rPr>
              <w:t>b) elaborează un Regulament cu privire la procedura de raportare, formatul și modul de verificare a informațiilor comunicate de operatorii economici în temeiul art. 28 alineatul (1) și îl propune Guvernului spre aprobare.[</w:t>
            </w:r>
          </w:p>
        </w:tc>
        <w:tc>
          <w:tcPr>
            <w:tcW w:w="709" w:type="pct"/>
          </w:tcPr>
          <w:p w14:paraId="5EE98E33" w14:textId="022316E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4101127E" w14:textId="25624B55" w:rsidR="00C44AD3" w:rsidRPr="00F60A74" w:rsidRDefault="00EA4A7D" w:rsidP="00EA4A7D">
            <w:pPr>
              <w:spacing w:after="0"/>
              <w:jc w:val="both"/>
              <w:rPr>
                <w:b/>
                <w:sz w:val="20"/>
                <w:szCs w:val="20"/>
              </w:rPr>
            </w:pPr>
            <w:r w:rsidRPr="00F60A74">
              <w:rPr>
                <w:color w:val="000000" w:themeColor="text1"/>
                <w:sz w:val="20"/>
                <w:szCs w:val="20"/>
              </w:rPr>
              <w:t>Termenul prevăzut de Regulamentul UE, 19 iulie 2027, se ajustează în contextul perioadei de transpunere. Ținând cont că aprobarea actului normativ național este preconizată pentru anul 2026,</w:t>
            </w:r>
            <w:r w:rsidR="00EF4C26">
              <w:rPr>
                <w:color w:val="000000" w:themeColor="text1"/>
                <w:sz w:val="20"/>
                <w:szCs w:val="20"/>
              </w:rPr>
              <w:t xml:space="preserve"> și </w:t>
            </w:r>
            <w:r w:rsidR="00EC3B57">
              <w:rPr>
                <w:color w:val="000000" w:themeColor="text1"/>
                <w:sz w:val="20"/>
                <w:szCs w:val="20"/>
              </w:rPr>
              <w:t>ținând</w:t>
            </w:r>
            <w:r w:rsidR="00EF4C26">
              <w:rPr>
                <w:color w:val="000000" w:themeColor="text1"/>
                <w:sz w:val="20"/>
                <w:szCs w:val="20"/>
              </w:rPr>
              <w:t xml:space="preserve"> cont de perioada propusă pentru articolului de mai sus „</w:t>
            </w:r>
            <w:r w:rsidR="00EF4C26" w:rsidRPr="0034263C">
              <w:rPr>
                <w:bCs/>
                <w:i/>
                <w:iCs/>
                <w:sz w:val="20"/>
                <w:szCs w:val="20"/>
              </w:rPr>
              <w:t>Distrugerea produselor de consum nevândute</w:t>
            </w:r>
            <w:r w:rsidR="00EF4C26">
              <w:rPr>
                <w:bCs/>
                <w:sz w:val="20"/>
                <w:szCs w:val="20"/>
              </w:rPr>
              <w:t>”</w:t>
            </w:r>
            <w:r w:rsidR="00EF4C26">
              <w:rPr>
                <w:color w:val="000000" w:themeColor="text1"/>
                <w:sz w:val="20"/>
                <w:szCs w:val="20"/>
              </w:rPr>
              <w:t xml:space="preserve"> </w:t>
            </w:r>
            <w:r w:rsidRPr="00F60A74">
              <w:rPr>
                <w:color w:val="000000" w:themeColor="text1"/>
                <w:sz w:val="20"/>
                <w:szCs w:val="20"/>
              </w:rPr>
              <w:t xml:space="preserve">se stabilește data de 19 </w:t>
            </w:r>
            <w:r w:rsidR="004D45CF" w:rsidRPr="00F60A74">
              <w:rPr>
                <w:color w:val="000000" w:themeColor="text1"/>
                <w:sz w:val="20"/>
                <w:szCs w:val="20"/>
              </w:rPr>
              <w:t>iulie</w:t>
            </w:r>
            <w:r w:rsidRPr="00F60A74">
              <w:rPr>
                <w:color w:val="000000" w:themeColor="text1"/>
                <w:sz w:val="20"/>
                <w:szCs w:val="20"/>
              </w:rPr>
              <w:t xml:space="preserve"> </w:t>
            </w:r>
            <w:r w:rsidR="00EF4C26">
              <w:rPr>
                <w:color w:val="000000" w:themeColor="text1"/>
                <w:sz w:val="20"/>
                <w:szCs w:val="20"/>
              </w:rPr>
              <w:t>20</w:t>
            </w:r>
            <w:r w:rsidR="007B6E30">
              <w:rPr>
                <w:color w:val="000000" w:themeColor="text1"/>
                <w:sz w:val="20"/>
                <w:szCs w:val="20"/>
              </w:rPr>
              <w:t>29</w:t>
            </w:r>
            <w:r w:rsidR="00EF4C26" w:rsidRPr="00F60A74">
              <w:rPr>
                <w:color w:val="000000" w:themeColor="text1"/>
                <w:sz w:val="20"/>
                <w:szCs w:val="20"/>
              </w:rPr>
              <w:t xml:space="preserve">  </w:t>
            </w:r>
            <w:r w:rsidRPr="00F60A74">
              <w:rPr>
                <w:color w:val="000000" w:themeColor="text1"/>
                <w:sz w:val="20"/>
                <w:szCs w:val="20"/>
              </w:rPr>
              <w:t>ca termen de aplicare, pentru a permite o perioadă de tranziție adecvată.</w:t>
            </w:r>
          </w:p>
        </w:tc>
      </w:tr>
      <w:tr w:rsidR="00C44AD3" w:rsidRPr="00F60A74" w14:paraId="29F722A7" w14:textId="77777777" w:rsidTr="00863610">
        <w:trPr>
          <w:jc w:val="center"/>
        </w:trPr>
        <w:tc>
          <w:tcPr>
            <w:tcW w:w="1550" w:type="pct"/>
            <w:gridSpan w:val="2"/>
          </w:tcPr>
          <w:p w14:paraId="29C4EC39" w14:textId="77777777" w:rsidR="00C44AD3" w:rsidRPr="00F60A74" w:rsidRDefault="00C44AD3" w:rsidP="00C44AD3">
            <w:pPr>
              <w:spacing w:after="0"/>
              <w:jc w:val="center"/>
              <w:rPr>
                <w:b/>
                <w:bCs/>
                <w:i/>
                <w:iCs/>
                <w:sz w:val="20"/>
                <w:szCs w:val="20"/>
              </w:rPr>
            </w:pPr>
            <w:r w:rsidRPr="00F60A74">
              <w:rPr>
                <w:b/>
                <w:bCs/>
                <w:i/>
                <w:iCs/>
                <w:sz w:val="20"/>
                <w:szCs w:val="20"/>
              </w:rPr>
              <w:t>CAPITOLUL VII</w:t>
            </w:r>
          </w:p>
          <w:p w14:paraId="02A7032E" w14:textId="77777777" w:rsidR="00C44AD3" w:rsidRPr="00F60A74" w:rsidRDefault="00C44AD3" w:rsidP="00C44AD3">
            <w:pPr>
              <w:spacing w:after="0"/>
              <w:jc w:val="center"/>
              <w:rPr>
                <w:b/>
                <w:bCs/>
                <w:i/>
                <w:iCs/>
                <w:sz w:val="20"/>
                <w:szCs w:val="20"/>
              </w:rPr>
            </w:pPr>
            <w:r w:rsidRPr="00F60A74">
              <w:rPr>
                <w:b/>
                <w:bCs/>
                <w:i/>
                <w:iCs/>
                <w:sz w:val="20"/>
                <w:szCs w:val="20"/>
              </w:rPr>
              <w:t>OBLIGAȚIILE OPERATORILOR ECONOMICI</w:t>
            </w:r>
          </w:p>
          <w:p w14:paraId="5C319F3A" w14:textId="77777777" w:rsidR="00C44AD3" w:rsidRPr="00F60A74" w:rsidRDefault="00C44AD3" w:rsidP="00C44AD3">
            <w:pPr>
              <w:spacing w:after="0"/>
              <w:jc w:val="center"/>
              <w:rPr>
                <w:b/>
                <w:bCs/>
                <w:i/>
                <w:iCs/>
                <w:sz w:val="20"/>
                <w:szCs w:val="20"/>
              </w:rPr>
            </w:pPr>
            <w:r w:rsidRPr="00F60A74">
              <w:rPr>
                <w:b/>
                <w:bCs/>
                <w:i/>
                <w:iCs/>
                <w:sz w:val="20"/>
                <w:szCs w:val="20"/>
              </w:rPr>
              <w:t>Articolul 27</w:t>
            </w:r>
          </w:p>
          <w:p w14:paraId="76B651A8" w14:textId="77777777" w:rsidR="00C44AD3" w:rsidRPr="00F60A74" w:rsidRDefault="00C44AD3" w:rsidP="00C44AD3">
            <w:pPr>
              <w:spacing w:after="0"/>
              <w:jc w:val="center"/>
              <w:rPr>
                <w:b/>
                <w:bCs/>
                <w:i/>
                <w:iCs/>
                <w:sz w:val="20"/>
                <w:szCs w:val="20"/>
              </w:rPr>
            </w:pPr>
            <w:r w:rsidRPr="00F60A74">
              <w:rPr>
                <w:b/>
                <w:bCs/>
                <w:i/>
                <w:iCs/>
                <w:sz w:val="20"/>
                <w:szCs w:val="20"/>
              </w:rPr>
              <w:t>Obligațiile producătorilor</w:t>
            </w:r>
          </w:p>
          <w:p w14:paraId="2B80EFF7" w14:textId="77777777" w:rsidR="00C44AD3" w:rsidRPr="00F60A74" w:rsidRDefault="00C44AD3" w:rsidP="00C44AD3">
            <w:pPr>
              <w:spacing w:after="0"/>
              <w:jc w:val="both"/>
              <w:rPr>
                <w:sz w:val="20"/>
                <w:szCs w:val="20"/>
              </w:rPr>
            </w:pPr>
            <w:r w:rsidRPr="00F60A74">
              <w:rPr>
                <w:sz w:val="20"/>
                <w:szCs w:val="20"/>
              </w:rPr>
              <w:t>(1)   Atunci când introduc pe piață sau pun în funcțiune produse care fac obiectul unui act delegat adoptat în temeiul articolului 4, producătorii se asigură 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B8DAB8D" w14:textId="77777777" w:rsidTr="008B5F0E">
              <w:tc>
                <w:tcPr>
                  <w:tcW w:w="0" w:type="auto"/>
                  <w:hideMark/>
                </w:tcPr>
                <w:p w14:paraId="0C82ADCD"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0C524780" w14:textId="77777777" w:rsidR="00C44AD3" w:rsidRPr="00F60A74" w:rsidRDefault="00C44AD3" w:rsidP="00C44AD3">
                  <w:pPr>
                    <w:spacing w:after="0"/>
                    <w:jc w:val="both"/>
                    <w:rPr>
                      <w:sz w:val="20"/>
                      <w:szCs w:val="20"/>
                    </w:rPr>
                  </w:pPr>
                  <w:r w:rsidRPr="00F60A74">
                    <w:rPr>
                      <w:sz w:val="20"/>
                      <w:szCs w:val="20"/>
                    </w:rPr>
                    <w:t>produsele respective au fost proiectate și fabricate în conformitate cu cerințele de performanță prevăzute în actele delegate adoptate în temeiul articolului 4;</w:t>
                  </w:r>
                </w:p>
              </w:tc>
            </w:tr>
          </w:tbl>
          <w:p w14:paraId="14FB26F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DE720CA" w14:textId="77777777" w:rsidTr="008B5F0E">
              <w:tc>
                <w:tcPr>
                  <w:tcW w:w="0" w:type="auto"/>
                  <w:hideMark/>
                </w:tcPr>
                <w:p w14:paraId="0212133F"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0A78F8A2" w14:textId="77777777" w:rsidR="00C44AD3" w:rsidRPr="00F60A74" w:rsidRDefault="00C44AD3" w:rsidP="00C44AD3">
                  <w:pPr>
                    <w:spacing w:after="0"/>
                    <w:jc w:val="both"/>
                    <w:rPr>
                      <w:sz w:val="20"/>
                      <w:szCs w:val="20"/>
                    </w:rPr>
                  </w:pPr>
                  <w:r w:rsidRPr="00F60A74">
                    <w:rPr>
                      <w:sz w:val="20"/>
                      <w:szCs w:val="20"/>
                    </w:rPr>
                    <w:t>produsele respective sunt însoțite de informațiile prevăzute la articolul 7 și în actele delegate adoptate în temeiul articolului 4; și</w:t>
                  </w:r>
                </w:p>
              </w:tc>
            </w:tr>
          </w:tbl>
          <w:p w14:paraId="06E1D03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0DCAC03" w14:textId="77777777" w:rsidTr="008B5F0E">
              <w:tc>
                <w:tcPr>
                  <w:tcW w:w="0" w:type="auto"/>
                  <w:hideMark/>
                </w:tcPr>
                <w:p w14:paraId="1FFDE603" w14:textId="77777777" w:rsidR="00C44AD3" w:rsidRPr="00F60A74" w:rsidRDefault="00C44AD3" w:rsidP="00C44AD3">
                  <w:pPr>
                    <w:spacing w:after="0"/>
                    <w:jc w:val="both"/>
                    <w:rPr>
                      <w:sz w:val="20"/>
                      <w:szCs w:val="20"/>
                    </w:rPr>
                  </w:pPr>
                  <w:r w:rsidRPr="00F60A74">
                    <w:rPr>
                      <w:sz w:val="20"/>
                      <w:szCs w:val="20"/>
                    </w:rPr>
                    <w:lastRenderedPageBreak/>
                    <w:t>(c)</w:t>
                  </w:r>
                </w:p>
              </w:tc>
              <w:tc>
                <w:tcPr>
                  <w:tcW w:w="0" w:type="auto"/>
                  <w:hideMark/>
                </w:tcPr>
                <w:p w14:paraId="6A6DC99E" w14:textId="77777777" w:rsidR="00C44AD3" w:rsidRPr="00F60A74" w:rsidRDefault="00C44AD3" w:rsidP="00C44AD3">
                  <w:pPr>
                    <w:spacing w:after="0"/>
                    <w:jc w:val="both"/>
                    <w:rPr>
                      <w:sz w:val="20"/>
                      <w:szCs w:val="20"/>
                    </w:rPr>
                  </w:pPr>
                  <w:r w:rsidRPr="00F60A74">
                    <w:rPr>
                      <w:sz w:val="20"/>
                      <w:szCs w:val="20"/>
                    </w:rPr>
                    <w:t>este disponibil un pașaport digital al produsului în conformitate cu articolul 9 și cu actele delegate adoptate în temeiul articolului 4, inclusiv o copie de rezervă a celei mai actualizate versiuni a pașaportului digital al produsului stocată de un furnizor de servicii de pașapoarte digitale ale produselor în conformitate cu articolul </w:t>
                  </w:r>
                  <w:r w:rsidRPr="00FB52CD">
                    <w:rPr>
                      <w:sz w:val="20"/>
                      <w:szCs w:val="20"/>
                    </w:rPr>
                    <w:t>10 alineatul (4).</w:t>
                  </w:r>
                </w:p>
              </w:tc>
            </w:tr>
          </w:tbl>
          <w:p w14:paraId="7CBF9AFF" w14:textId="77777777" w:rsidR="00C44AD3" w:rsidRPr="00F60A74" w:rsidRDefault="00C44AD3" w:rsidP="00C44AD3">
            <w:pPr>
              <w:spacing w:after="0"/>
              <w:jc w:val="both"/>
              <w:rPr>
                <w:sz w:val="20"/>
                <w:szCs w:val="20"/>
              </w:rPr>
            </w:pPr>
            <w:r w:rsidRPr="00F60A74">
              <w:rPr>
                <w:sz w:val="20"/>
                <w:szCs w:val="20"/>
              </w:rPr>
              <w:t>(2)   Înainte de a introduce pe piață sau de a pune în funcțiune un produs care face obiectul unui act delegat adoptat în temeiul articolului 4, producătorii efectuează procedura de evaluare a conformității specificată în actul delegat respectiv sau dispun efectuarea acesteia în numele lor și întocmesc documentația tehnică necesară.</w:t>
            </w:r>
          </w:p>
          <w:p w14:paraId="5DAA1368" w14:textId="77777777" w:rsidR="00C44AD3" w:rsidRPr="00F60A74" w:rsidRDefault="00C44AD3" w:rsidP="00C44AD3">
            <w:pPr>
              <w:spacing w:after="0"/>
              <w:jc w:val="both"/>
              <w:rPr>
                <w:sz w:val="20"/>
                <w:szCs w:val="20"/>
              </w:rPr>
            </w:pPr>
            <w:r w:rsidRPr="00F60A74">
              <w:rPr>
                <w:sz w:val="20"/>
                <w:szCs w:val="20"/>
              </w:rPr>
              <w:t>În cazul în care conformitatea unui produs care face obiectul unui act delegat adoptat în temeiul articolului 4 cu cerințele aplicabile a fost demonstrată prin procedura respectivă, producătorii întocmesc o declarație de conformitate UE în conformitate cu articolul </w:t>
            </w:r>
            <w:r w:rsidRPr="00FB52CD">
              <w:rPr>
                <w:sz w:val="20"/>
                <w:szCs w:val="20"/>
              </w:rPr>
              <w:t>44 și aplică marcajul CE în conformitate cu articolul 46</w:t>
            </w:r>
            <w:r w:rsidRPr="00F60A74">
              <w:rPr>
                <w:sz w:val="20"/>
                <w:szCs w:val="20"/>
              </w:rPr>
              <w:t>. Cu toate acestea, în cazul în care Comisia a specificat norme alternative în temeiul articolului 4 alineatul (6) litera (d), producătorul aplică marcajul de conformitate în conformitate cu normele respective.</w:t>
            </w:r>
          </w:p>
          <w:p w14:paraId="60B776D6" w14:textId="77777777" w:rsidR="00C44AD3" w:rsidRPr="00F60A74" w:rsidRDefault="00C44AD3" w:rsidP="00C44AD3">
            <w:pPr>
              <w:spacing w:after="0"/>
              <w:jc w:val="both"/>
              <w:rPr>
                <w:sz w:val="20"/>
                <w:szCs w:val="20"/>
              </w:rPr>
            </w:pPr>
            <w:r w:rsidRPr="00F60A74">
              <w:rPr>
                <w:sz w:val="20"/>
                <w:szCs w:val="20"/>
              </w:rPr>
              <w:t>(3)   Producătorii păstrează documentația tehnică și declarația de conformitate UE timp de 10 ani după introducerea pe piață sau punerea în funcțiune a unui produs care face obiectul unui act delegat adoptat în temeiul articolului 4, cu excepția cazului în care în respectivul act delegat a fost precizată o altă dată.</w:t>
            </w:r>
          </w:p>
          <w:p w14:paraId="7956EBD2" w14:textId="77777777" w:rsidR="00C44AD3" w:rsidRPr="00F60A74" w:rsidRDefault="00C44AD3" w:rsidP="00C44AD3">
            <w:pPr>
              <w:spacing w:after="0"/>
              <w:jc w:val="both"/>
              <w:rPr>
                <w:sz w:val="20"/>
                <w:szCs w:val="20"/>
              </w:rPr>
            </w:pPr>
            <w:r w:rsidRPr="00F60A74">
              <w:rPr>
                <w:sz w:val="20"/>
                <w:szCs w:val="20"/>
              </w:rPr>
              <w:t xml:space="preserve">(4)   Producătorii se asigură că există proceduri care să garanteze conformitatea continuă cu cerințele aplicabile pentru produsele care fac obiectul unui act delegat adoptat în temeiul articolului 4 și care fac parte dintr-o producție în serie. Modificările procesului de producție, ale proiectării produsului sau ale caracteristicilor, precum și modificările standardelor armonizate, ale specificațiilor comune sau ale altor specificații tehnice în raport cu care se declară </w:t>
            </w:r>
            <w:r w:rsidRPr="00F60A74">
              <w:rPr>
                <w:sz w:val="20"/>
                <w:szCs w:val="20"/>
              </w:rPr>
              <w:lastRenderedPageBreak/>
              <w:t>conformitatea produsului sau prin aplicarea cărora este verificată conformitatea produsului sunt luate în considerare în mod corespunzător de către producători și, în cazul în care constată că este afectată conformitatea produsului de către astfel de modificări, producătorii efectuează o reevaluare în conformitate cu procedura aplicabilă de evaluare a conformității astfel cum este menționată la alineatul (2) sau dispun efectuarea reevaluării respective în numele lor.</w:t>
            </w:r>
          </w:p>
          <w:p w14:paraId="16A1CFB4" w14:textId="77777777" w:rsidR="00C44AD3" w:rsidRPr="00F60A74" w:rsidRDefault="00C44AD3" w:rsidP="00C44AD3">
            <w:pPr>
              <w:spacing w:after="0"/>
              <w:jc w:val="both"/>
              <w:rPr>
                <w:sz w:val="20"/>
                <w:szCs w:val="20"/>
              </w:rPr>
            </w:pPr>
            <w:r w:rsidRPr="00F60A74">
              <w:rPr>
                <w:sz w:val="20"/>
                <w:szCs w:val="20"/>
              </w:rPr>
              <w:t>(5)   Producătorii se asigură de faptul că produsele lor care fac obiectul unui act delegat adoptat în temeiul articolului 4 poartă tipul, lotul sau numărul de serie sau un alt element de identificare sau, dacă mărimea sau natura produsului nu permite acest lucru, producătorii se asigură că informația solicitată este prevăzută pe ambalaj sau într-un document care însoțește produsul.</w:t>
            </w:r>
          </w:p>
          <w:p w14:paraId="58A9DBF8" w14:textId="77777777" w:rsidR="00C44AD3" w:rsidRPr="00F60A74" w:rsidRDefault="00C44AD3" w:rsidP="00C44AD3">
            <w:pPr>
              <w:spacing w:after="0"/>
              <w:jc w:val="both"/>
              <w:rPr>
                <w:sz w:val="20"/>
                <w:szCs w:val="20"/>
              </w:rPr>
            </w:pPr>
            <w:r w:rsidRPr="00F60A74">
              <w:rPr>
                <w:sz w:val="20"/>
                <w:szCs w:val="20"/>
              </w:rPr>
              <w:t>(6)   Pentru produsele care fac obiectul unui act delegat adoptat în temeiul articolului 4, producătorii indică numele lor, denumirea lor comercială înregistrată sau marca lor înregistrată, adresa poștală la care pot fi contactați și mijloacele electronice de comunicare prin care pot fi contactați: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8DDC065" w14:textId="77777777" w:rsidTr="008B5F0E">
              <w:tc>
                <w:tcPr>
                  <w:tcW w:w="0" w:type="auto"/>
                  <w:hideMark/>
                </w:tcPr>
                <w:p w14:paraId="0768A00D"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53D0B5DD" w14:textId="77777777" w:rsidR="00C44AD3" w:rsidRPr="00F60A74" w:rsidRDefault="00C44AD3" w:rsidP="00C44AD3">
                  <w:pPr>
                    <w:spacing w:after="0"/>
                    <w:jc w:val="both"/>
                    <w:rPr>
                      <w:sz w:val="20"/>
                      <w:szCs w:val="20"/>
                    </w:rPr>
                  </w:pPr>
                  <w:r w:rsidRPr="00F60A74">
                    <w:rPr>
                      <w:sz w:val="20"/>
                      <w:szCs w:val="20"/>
                    </w:rPr>
                    <w:t>pe partea publică a pașaportului digital al produsului, după caz; și</w:t>
                  </w:r>
                </w:p>
              </w:tc>
            </w:tr>
          </w:tbl>
          <w:p w14:paraId="3E2AA5C1"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9C5EC9D" w14:textId="77777777" w:rsidTr="008B5F0E">
              <w:tc>
                <w:tcPr>
                  <w:tcW w:w="0" w:type="auto"/>
                  <w:hideMark/>
                </w:tcPr>
                <w:p w14:paraId="0525A666"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06D3CE6" w14:textId="77777777" w:rsidR="00C44AD3" w:rsidRPr="00F60A74" w:rsidRDefault="00C44AD3" w:rsidP="00C44AD3">
                  <w:pPr>
                    <w:spacing w:after="0"/>
                    <w:jc w:val="both"/>
                    <w:rPr>
                      <w:sz w:val="20"/>
                      <w:szCs w:val="20"/>
                    </w:rPr>
                  </w:pPr>
                  <w:r w:rsidRPr="00F60A74">
                    <w:rPr>
                      <w:sz w:val="20"/>
                      <w:szCs w:val="20"/>
                    </w:rPr>
                    <w:t>pe produs sau, dacă acest lucru nu este posibil, pe ambalaj sau într-un document care însoțește produsul.</w:t>
                  </w:r>
                </w:p>
              </w:tc>
            </w:tr>
          </w:tbl>
          <w:p w14:paraId="4913318E" w14:textId="77777777" w:rsidR="00C44AD3" w:rsidRPr="00F60A74" w:rsidRDefault="00C44AD3" w:rsidP="00C44AD3">
            <w:pPr>
              <w:spacing w:after="0"/>
              <w:jc w:val="both"/>
              <w:rPr>
                <w:sz w:val="20"/>
                <w:szCs w:val="20"/>
              </w:rPr>
            </w:pPr>
            <w:r w:rsidRPr="00F60A74">
              <w:rPr>
                <w:sz w:val="20"/>
                <w:szCs w:val="20"/>
              </w:rPr>
              <w:t>Adresa indică un punct unic în care poate fi contactat producătorul. Datele de contact trebuie să fie clare, inteligibile și lizibile.</w:t>
            </w:r>
          </w:p>
          <w:p w14:paraId="0060EB5B" w14:textId="77777777" w:rsidR="00C44AD3" w:rsidRPr="00F60A74" w:rsidRDefault="00C44AD3" w:rsidP="00C44AD3">
            <w:pPr>
              <w:spacing w:after="0"/>
              <w:jc w:val="both"/>
              <w:rPr>
                <w:sz w:val="20"/>
                <w:szCs w:val="20"/>
              </w:rPr>
            </w:pPr>
            <w:r w:rsidRPr="00F60A74">
              <w:rPr>
                <w:sz w:val="20"/>
                <w:szCs w:val="20"/>
              </w:rPr>
              <w:t xml:space="preserve">(7)   Producătorii se asigură că un produs care face obiectul unui act delegat adoptat în temeiul articolului 4 este însoțit de instrucțiuni în format digital privind produsul (denumite în continuare „instrucțiuni digitale”) într-o limbă care poate fi ușor înțeleasă, după cum se stabilește de către statul membru în cauză. Instrucțiunile digitale trebuie să fie clare, inteligibile și lizibile și să includă cel puțin informațiile stabilite la </w:t>
            </w:r>
            <w:r w:rsidRPr="00DF233B">
              <w:rPr>
                <w:sz w:val="20"/>
                <w:szCs w:val="20"/>
              </w:rPr>
              <w:t xml:space="preserve">articolul 7 alineatul (2) litera </w:t>
            </w:r>
            <w:r w:rsidRPr="00DF233B">
              <w:rPr>
                <w:sz w:val="20"/>
                <w:szCs w:val="20"/>
              </w:rPr>
              <w:lastRenderedPageBreak/>
              <w:t>(b) punctul (ii), astfel cum</w:t>
            </w:r>
            <w:r w:rsidRPr="00F60A74">
              <w:rPr>
                <w:sz w:val="20"/>
                <w:szCs w:val="20"/>
              </w:rPr>
              <w:t xml:space="preserve"> sunt specificate în actul delegat respectiv.</w:t>
            </w:r>
          </w:p>
          <w:p w14:paraId="2131C293" w14:textId="77777777" w:rsidR="00C44AD3" w:rsidRPr="00F60A74" w:rsidRDefault="00C44AD3" w:rsidP="00C44AD3">
            <w:pPr>
              <w:spacing w:after="0"/>
              <w:jc w:val="both"/>
              <w:rPr>
                <w:sz w:val="20"/>
                <w:szCs w:val="20"/>
              </w:rPr>
            </w:pPr>
            <w:r w:rsidRPr="00F60A74">
              <w:rPr>
                <w:sz w:val="20"/>
                <w:szCs w:val="20"/>
              </w:rPr>
              <w:t>Cu toate acestea, producătorii furnizează pe suport de hârtie, într-un format concis, informații privind siguranța și instrucțiunile relevante pentru sănătatea și siguranța clienților și a altor actori relevanți.</w:t>
            </w:r>
          </w:p>
          <w:p w14:paraId="0D0243F2" w14:textId="77777777" w:rsidR="00C44AD3" w:rsidRPr="00F60A74" w:rsidRDefault="00C44AD3" w:rsidP="00C44AD3">
            <w:pPr>
              <w:spacing w:after="0"/>
              <w:jc w:val="both"/>
              <w:rPr>
                <w:sz w:val="20"/>
                <w:szCs w:val="20"/>
              </w:rPr>
            </w:pPr>
            <w:r w:rsidRPr="00F60A74">
              <w:rPr>
                <w:sz w:val="20"/>
                <w:szCs w:val="20"/>
              </w:rPr>
              <w:t>Atunci când furnizează instrucțiunile digitale, producătorul le include în pașaportul digital al produsului și le pune la dispoziție prin suportul de date corespunzător sau, dacă pașaportul digital al produsului nu este disponibil, indică pe produs sau, dacă acest lucru nu este posibil, pe ambalaj sau într-un document însoțitor, modul de accesare a instrucțiunilor digitale.</w:t>
            </w:r>
          </w:p>
          <w:p w14:paraId="2AF541CE" w14:textId="77777777" w:rsidR="00C44AD3" w:rsidRPr="00F60A74" w:rsidRDefault="00C44AD3" w:rsidP="00C44AD3">
            <w:pPr>
              <w:spacing w:after="0"/>
              <w:jc w:val="both"/>
              <w:rPr>
                <w:sz w:val="20"/>
                <w:szCs w:val="20"/>
              </w:rPr>
            </w:pPr>
            <w:r w:rsidRPr="00F60A74">
              <w:rPr>
                <w:sz w:val="20"/>
                <w:szCs w:val="20"/>
              </w:rPr>
              <w:t>Producătorul prezintă instrucțiunile digitale într-un format care să permită descărcarea și salvarea acestora pe un dispozitiv electronic, astfel încât utilizatorul să le poată accesa în orice moment și le face accesibile online pe durata de viață preconizată a produsului și în orice caz timp de cel puțin 10 ani după introducerea pe piață sau punerea în funcțiune a produsului.</w:t>
            </w:r>
          </w:p>
          <w:p w14:paraId="1DEA39BB" w14:textId="77777777" w:rsidR="00C44AD3" w:rsidRPr="00F60A74" w:rsidRDefault="00C44AD3" w:rsidP="00C44AD3">
            <w:pPr>
              <w:spacing w:after="0"/>
              <w:jc w:val="both"/>
              <w:rPr>
                <w:sz w:val="20"/>
                <w:szCs w:val="20"/>
              </w:rPr>
            </w:pPr>
            <w:r w:rsidRPr="00F60A74">
              <w:rPr>
                <w:sz w:val="20"/>
                <w:szCs w:val="20"/>
              </w:rPr>
              <w:t>La cererea consumatorului în momentul cumpărării sau în termen de până la șase luni de la cumpărare, producătorul furnizează gratuit instrucțiunile digitale pe suport de hârtie în termen de o lună de la primirea cererii.</w:t>
            </w:r>
          </w:p>
          <w:p w14:paraId="3DB56FC2" w14:textId="77777777" w:rsidR="00C44AD3" w:rsidRPr="00F60A74" w:rsidRDefault="00C44AD3" w:rsidP="00C44AD3">
            <w:pPr>
              <w:spacing w:after="0"/>
              <w:jc w:val="both"/>
              <w:rPr>
                <w:sz w:val="20"/>
                <w:szCs w:val="20"/>
              </w:rPr>
            </w:pPr>
            <w:r w:rsidRPr="00F60A74">
              <w:rPr>
                <w:sz w:val="20"/>
                <w:szCs w:val="20"/>
              </w:rPr>
              <w:t>Actele delegate adoptate în temeiul articolului 4 pot preciza că anumite informații care fac parte din instrucțiunile digitale trebuie să fie furnizate și pe suport de hârtie.</w:t>
            </w:r>
          </w:p>
          <w:p w14:paraId="748D417C" w14:textId="77777777" w:rsidR="00C44AD3" w:rsidRPr="00F60A74" w:rsidRDefault="00C44AD3" w:rsidP="00C44AD3">
            <w:pPr>
              <w:spacing w:after="0"/>
              <w:jc w:val="both"/>
              <w:rPr>
                <w:sz w:val="20"/>
                <w:szCs w:val="20"/>
              </w:rPr>
            </w:pPr>
            <w:r w:rsidRPr="00F60A74">
              <w:rPr>
                <w:sz w:val="20"/>
                <w:szCs w:val="20"/>
              </w:rPr>
              <w:t>(8)   Producătorii care consideră sau au motive să creadă că un produs care face obiectul unui act delegat adoptat în temeiul articolului 4 pe care l-au introdus pe piață sau l-au pus în funcțiune nu este conform cu cerințele prevăzute în respectivul act delegat iau, fără întârzieri nejustificate, măsurile corective necesare pentru a asigura conformitatea produsului respectiv sau pentru a-l retrage sau a-l rechema imediat, după caz.</w:t>
            </w:r>
          </w:p>
          <w:p w14:paraId="6A163458" w14:textId="77777777" w:rsidR="00C44AD3" w:rsidRPr="00F60A74" w:rsidRDefault="00C44AD3" w:rsidP="00C44AD3">
            <w:pPr>
              <w:spacing w:after="0"/>
              <w:jc w:val="both"/>
              <w:rPr>
                <w:sz w:val="20"/>
                <w:szCs w:val="20"/>
              </w:rPr>
            </w:pPr>
            <w:r w:rsidRPr="00F60A74">
              <w:rPr>
                <w:sz w:val="20"/>
                <w:szCs w:val="20"/>
              </w:rPr>
              <w:lastRenderedPageBreak/>
              <w:t>Producătorii informează imediat autoritățile de supraveghere a pieței din statele membre în care au pus la dispoziție produsul sau l-au pus în funcțiune cu privire la neconformitatea suspectată și la orice măsură corectivă luată.</w:t>
            </w:r>
          </w:p>
          <w:p w14:paraId="70E30F5F" w14:textId="77777777" w:rsidR="00C44AD3" w:rsidRPr="00F60A74" w:rsidRDefault="00C44AD3" w:rsidP="00C44AD3">
            <w:pPr>
              <w:spacing w:after="0"/>
              <w:jc w:val="both"/>
              <w:rPr>
                <w:sz w:val="20"/>
                <w:szCs w:val="20"/>
              </w:rPr>
            </w:pPr>
            <w:r w:rsidRPr="00F60A74">
              <w:rPr>
                <w:sz w:val="20"/>
                <w:szCs w:val="20"/>
              </w:rPr>
              <w:t>(9)   Producătorii instituie canale de comunicare accesibile publicului, cum ar fi un număr de telefon, o adresă electronică sau o secțiune dedicată a site-ului lor web, ținând seama de nevoile în materie de accesibilitate ale persoanelor cu dizabilități, pentru a permite clienților să depună plângeri sau să exprime preocupări cu privire la potențiala neconformitate a produselor.</w:t>
            </w:r>
          </w:p>
          <w:p w14:paraId="51D1B5EF" w14:textId="77777777" w:rsidR="00C44AD3" w:rsidRPr="00F60A74" w:rsidRDefault="00C44AD3" w:rsidP="00C44AD3">
            <w:pPr>
              <w:spacing w:after="0"/>
              <w:jc w:val="both"/>
              <w:rPr>
                <w:sz w:val="20"/>
                <w:szCs w:val="20"/>
              </w:rPr>
            </w:pPr>
            <w:r w:rsidRPr="00F60A74">
              <w:rPr>
                <w:sz w:val="20"/>
                <w:szCs w:val="20"/>
              </w:rPr>
              <w:t>Producătorii țin un registru de plângeri și preocupări atât timp cât acest lucru este necesar în temeiul prezentului regulament dar nu mai mult de cinci ani de la data depunerii acestora și pun registrul la dispoziție la cererea unei autorități de supraveghere a pieței.</w:t>
            </w:r>
          </w:p>
          <w:p w14:paraId="753D6691" w14:textId="77777777" w:rsidR="00C44AD3" w:rsidRPr="00F60A74" w:rsidRDefault="00C44AD3" w:rsidP="00C44AD3">
            <w:pPr>
              <w:spacing w:after="0"/>
              <w:jc w:val="both"/>
              <w:rPr>
                <w:sz w:val="20"/>
                <w:szCs w:val="20"/>
              </w:rPr>
            </w:pPr>
            <w:r w:rsidRPr="00F60A74">
              <w:rPr>
                <w:sz w:val="20"/>
                <w:szCs w:val="20"/>
              </w:rPr>
              <w:t>(10)   Pentru produsele care fac obiectul unui act delegat adoptat în temeiul articolului 4, producătorii, în urma unei cereri motivate din partea unei autorități naționale competente, furnizează toate informațiile și documentația necesară pentru a demonstra conformitatea respectivelor produse, inclusiv documentația tehnică, într-o limbă care poate fi ușor înțeleasă de către autoritatea în cauză. Informațiile și documentația sunt furnizate pe suport de hârtie sau în format electronic, cât mai curând posibil și în orice caz în termen de 15 zile de la primirea unei solicitări din partea autorității respective.</w:t>
            </w:r>
          </w:p>
          <w:p w14:paraId="4F94B339" w14:textId="77777777" w:rsidR="00C44AD3" w:rsidRPr="00F60A74" w:rsidRDefault="00C44AD3" w:rsidP="00C44AD3">
            <w:pPr>
              <w:spacing w:after="0"/>
              <w:jc w:val="both"/>
              <w:rPr>
                <w:sz w:val="20"/>
                <w:szCs w:val="20"/>
              </w:rPr>
            </w:pPr>
            <w:r w:rsidRPr="00F60A74">
              <w:rPr>
                <w:sz w:val="20"/>
                <w:szCs w:val="20"/>
              </w:rPr>
              <w:t>Producătorii cooperează cu autoritatea națională competentă cu privire la orice măsură corectivă întreprinsă pentru remedierea oricărui caz de neconformitate cu cerințele prevăzute în actul delegat aplicabil adoptat în temeiul articolului 4.</w:t>
            </w:r>
          </w:p>
          <w:p w14:paraId="317846EB" w14:textId="77777777" w:rsidR="00C44AD3" w:rsidRPr="00F60A74" w:rsidRDefault="00C44AD3" w:rsidP="00C44AD3">
            <w:pPr>
              <w:spacing w:after="0"/>
              <w:jc w:val="both"/>
              <w:rPr>
                <w:sz w:val="20"/>
                <w:szCs w:val="20"/>
              </w:rPr>
            </w:pPr>
          </w:p>
        </w:tc>
        <w:tc>
          <w:tcPr>
            <w:tcW w:w="1699" w:type="pct"/>
          </w:tcPr>
          <w:p w14:paraId="73AB6D4A" w14:textId="752861E0" w:rsidR="00732E7C" w:rsidRPr="00F60A74" w:rsidRDefault="00732E7C" w:rsidP="00732E7C">
            <w:pPr>
              <w:spacing w:after="0"/>
              <w:jc w:val="center"/>
              <w:rPr>
                <w:b/>
                <w:bCs/>
                <w:i/>
                <w:iCs/>
                <w:sz w:val="20"/>
                <w:szCs w:val="20"/>
              </w:rPr>
            </w:pPr>
            <w:r w:rsidRPr="00F60A74">
              <w:rPr>
                <w:b/>
                <w:bCs/>
                <w:i/>
                <w:iCs/>
                <w:sz w:val="20"/>
                <w:szCs w:val="20"/>
              </w:rPr>
              <w:lastRenderedPageBreak/>
              <w:t>CAPITOLUL VII</w:t>
            </w:r>
            <w:r w:rsidR="009C68D3" w:rsidRPr="00F60A74">
              <w:rPr>
                <w:b/>
                <w:bCs/>
                <w:i/>
                <w:iCs/>
                <w:sz w:val="20"/>
                <w:szCs w:val="20"/>
              </w:rPr>
              <w:t>I</w:t>
            </w:r>
          </w:p>
          <w:p w14:paraId="128C9C9B" w14:textId="7A5E41CA" w:rsidR="00732E7C" w:rsidRPr="00F60A74" w:rsidRDefault="00732E7C" w:rsidP="00732E7C">
            <w:pPr>
              <w:spacing w:after="0"/>
              <w:jc w:val="center"/>
              <w:rPr>
                <w:b/>
                <w:bCs/>
                <w:i/>
                <w:iCs/>
                <w:sz w:val="20"/>
                <w:szCs w:val="20"/>
              </w:rPr>
            </w:pPr>
            <w:r w:rsidRPr="00F60A74">
              <w:rPr>
                <w:b/>
                <w:bCs/>
                <w:i/>
                <w:iCs/>
                <w:sz w:val="20"/>
                <w:szCs w:val="20"/>
              </w:rPr>
              <w:t xml:space="preserve">OBLIGAȚIILE </w:t>
            </w:r>
            <w:r w:rsidR="007B6E30">
              <w:rPr>
                <w:b/>
                <w:bCs/>
                <w:i/>
                <w:iCs/>
                <w:sz w:val="20"/>
                <w:szCs w:val="20"/>
              </w:rPr>
              <w:t>OPERATORILOR</w:t>
            </w:r>
            <w:r w:rsidRPr="00F60A74">
              <w:rPr>
                <w:b/>
                <w:bCs/>
                <w:i/>
                <w:iCs/>
                <w:sz w:val="20"/>
                <w:szCs w:val="20"/>
              </w:rPr>
              <w:t xml:space="preserve"> ECONOMICI</w:t>
            </w:r>
          </w:p>
          <w:p w14:paraId="0922D506" w14:textId="1EFEA725" w:rsidR="00C44AD3" w:rsidRPr="00F60A74" w:rsidRDefault="00732E7C" w:rsidP="00732E7C">
            <w:pPr>
              <w:spacing w:before="120" w:after="120"/>
              <w:rPr>
                <w:bCs/>
                <w:sz w:val="20"/>
                <w:szCs w:val="20"/>
              </w:rPr>
            </w:pPr>
            <w:r w:rsidRPr="00F60A74">
              <w:rPr>
                <w:b/>
                <w:sz w:val="20"/>
                <w:szCs w:val="20"/>
              </w:rPr>
              <w:t xml:space="preserve">Articolul </w:t>
            </w:r>
            <w:r w:rsidR="009C68D3" w:rsidRPr="00F60A74">
              <w:rPr>
                <w:b/>
                <w:sz w:val="20"/>
                <w:szCs w:val="20"/>
              </w:rPr>
              <w:t>3</w:t>
            </w:r>
            <w:r w:rsidR="007B6E30">
              <w:rPr>
                <w:b/>
                <w:sz w:val="20"/>
                <w:szCs w:val="20"/>
              </w:rPr>
              <w:t>1</w:t>
            </w:r>
            <w:r w:rsidRPr="00F60A74">
              <w:rPr>
                <w:b/>
                <w:sz w:val="20"/>
                <w:szCs w:val="20"/>
              </w:rPr>
              <w:t xml:space="preserve">. </w:t>
            </w:r>
            <w:r w:rsidRPr="00F60A74">
              <w:rPr>
                <w:bCs/>
                <w:sz w:val="20"/>
                <w:szCs w:val="20"/>
              </w:rPr>
              <w:t>Obligațiile producătorilor</w:t>
            </w:r>
          </w:p>
          <w:p w14:paraId="67A7B483" w14:textId="77777777" w:rsidR="007B6E30" w:rsidRPr="007B6E30" w:rsidRDefault="007B6E30" w:rsidP="007B6E30">
            <w:pPr>
              <w:spacing w:after="0"/>
              <w:jc w:val="both"/>
              <w:rPr>
                <w:sz w:val="20"/>
                <w:szCs w:val="20"/>
              </w:rPr>
            </w:pPr>
            <w:r w:rsidRPr="007B6E30">
              <w:rPr>
                <w:sz w:val="20"/>
                <w:szCs w:val="20"/>
              </w:rPr>
              <w:t>(1) Atunci când introduc pe piață sau pun în funcțiune produse care fac obiectul unui act normativ aprobat în temeiul art. 11, producătorii se asigură că:</w:t>
            </w:r>
          </w:p>
          <w:p w14:paraId="27C4FFCD" w14:textId="77777777" w:rsidR="007B6E30" w:rsidRPr="007B6E30" w:rsidRDefault="007B6E30" w:rsidP="007B6E30">
            <w:pPr>
              <w:spacing w:after="0"/>
              <w:jc w:val="both"/>
              <w:rPr>
                <w:sz w:val="20"/>
                <w:szCs w:val="20"/>
              </w:rPr>
            </w:pPr>
            <w:r w:rsidRPr="007B6E30">
              <w:rPr>
                <w:sz w:val="20"/>
                <w:szCs w:val="20"/>
              </w:rPr>
              <w:t>a) produsele respective au fost proiectate și fabricate în conformitate cu cerințele de performanță prevăzute în actele normative aprobate în temeiul art. 11;</w:t>
            </w:r>
          </w:p>
          <w:p w14:paraId="4B9618C3" w14:textId="77777777" w:rsidR="007B6E30" w:rsidRPr="007B6E30" w:rsidRDefault="007B6E30" w:rsidP="007B6E30">
            <w:pPr>
              <w:spacing w:after="0"/>
              <w:jc w:val="both"/>
              <w:rPr>
                <w:sz w:val="20"/>
                <w:szCs w:val="20"/>
              </w:rPr>
            </w:pPr>
            <w:r w:rsidRPr="007B6E30">
              <w:rPr>
                <w:sz w:val="20"/>
                <w:szCs w:val="20"/>
              </w:rPr>
              <w:t>b) produsele respective sunt însoțite de informațiile prevăzute la art. 14 și în actele normative aprobate în temeiul art. 11; și</w:t>
            </w:r>
          </w:p>
          <w:p w14:paraId="5840E102" w14:textId="77777777" w:rsidR="007B6E30" w:rsidRPr="007B6E30" w:rsidRDefault="007B6E30" w:rsidP="007B6E30">
            <w:pPr>
              <w:spacing w:after="0"/>
              <w:jc w:val="both"/>
              <w:rPr>
                <w:sz w:val="20"/>
                <w:szCs w:val="20"/>
              </w:rPr>
            </w:pPr>
            <w:r w:rsidRPr="007B6E30">
              <w:rPr>
                <w:sz w:val="20"/>
                <w:szCs w:val="20"/>
              </w:rPr>
              <w:t xml:space="preserve">c) este disponibil un pașaport digital al produsului în conformitate cu art. 16 și cu actele normative aprobate în temeiul art. 11, inclusiv o copie de rezervă a celei mai </w:t>
            </w:r>
            <w:r w:rsidRPr="007B6E30">
              <w:rPr>
                <w:sz w:val="20"/>
                <w:szCs w:val="20"/>
              </w:rPr>
              <w:lastRenderedPageBreak/>
              <w:t>actualizate versiuni a pașaportului digital al produsului stocată de un furnizor de servicii de pașapoarte digitale ale produselor în conformitate cu art. 17 alineatul (4).</w:t>
            </w:r>
          </w:p>
          <w:p w14:paraId="4C04E058" w14:textId="77777777" w:rsidR="007B6E30" w:rsidRPr="007B6E30" w:rsidRDefault="007B6E30" w:rsidP="007B6E30">
            <w:pPr>
              <w:spacing w:after="0"/>
              <w:jc w:val="both"/>
              <w:rPr>
                <w:sz w:val="20"/>
                <w:szCs w:val="20"/>
              </w:rPr>
            </w:pPr>
            <w:r w:rsidRPr="007B6E30">
              <w:rPr>
                <w:sz w:val="20"/>
                <w:szCs w:val="20"/>
              </w:rPr>
              <w:t>(2) Înainte de a introduce pe piață sau de a pune în funcțiune un produs care face obiectul unui act normativ aprobat în temeiul art. 11, producătorii efectuează procedura de evaluare a conformității specificată în actul normativ respectiv sau dispun efectuarea acesteia în numele lor și întocmesc documentația tehnică necesară.</w:t>
            </w:r>
          </w:p>
          <w:p w14:paraId="721F68E8" w14:textId="77777777" w:rsidR="007B6E30" w:rsidRPr="007B6E30" w:rsidRDefault="007B6E30" w:rsidP="007B6E30">
            <w:pPr>
              <w:spacing w:after="0"/>
              <w:jc w:val="both"/>
              <w:rPr>
                <w:sz w:val="20"/>
                <w:szCs w:val="20"/>
              </w:rPr>
            </w:pPr>
            <w:r w:rsidRPr="007B6E30">
              <w:rPr>
                <w:sz w:val="20"/>
                <w:szCs w:val="20"/>
              </w:rPr>
              <w:t>(3) În cazul în care conformitatea unui produs care face obiectul unui act normativ aprobat în temeiul art. 11 cu cerințele aplicabile a fost demonstrată prin procedura respectivă, producătorii întocmesc o declarație de conformitate UE în conformitate cu art. 47 și aplică marcajul CE în conformitate cu art. 50. Cu toate acestea, în cazul în care Guvernul a specificat norme alternative în temeiul art. 11 alineatul (10) litera (d), producătorul aplică marcajul de conformitate în conformitate cu normele respective.</w:t>
            </w:r>
          </w:p>
          <w:p w14:paraId="3A087D6C" w14:textId="77777777" w:rsidR="007B6E30" w:rsidRPr="007B6E30" w:rsidRDefault="007B6E30" w:rsidP="007B6E30">
            <w:pPr>
              <w:spacing w:after="0"/>
              <w:jc w:val="both"/>
              <w:rPr>
                <w:sz w:val="20"/>
                <w:szCs w:val="20"/>
              </w:rPr>
            </w:pPr>
            <w:r w:rsidRPr="007B6E30">
              <w:rPr>
                <w:sz w:val="20"/>
                <w:szCs w:val="20"/>
              </w:rPr>
              <w:t>(4) Producătorii păstrează documentația tehnică și declarația de conformitate UE timp de 10 ani după introducerea pe piață sau punerea în funcțiune a unui produs care face obiectul unui act normativ aprobat în temeiul art. 11, cu excepția cazului în care în respectivul act normativ a fost precizată o altă dată.</w:t>
            </w:r>
          </w:p>
          <w:p w14:paraId="72C07CDC" w14:textId="77777777" w:rsidR="007B6E30" w:rsidRPr="007B6E30" w:rsidRDefault="007B6E30" w:rsidP="007B6E30">
            <w:pPr>
              <w:spacing w:after="0"/>
              <w:jc w:val="both"/>
              <w:rPr>
                <w:sz w:val="20"/>
                <w:szCs w:val="20"/>
              </w:rPr>
            </w:pPr>
            <w:r w:rsidRPr="007B6E30">
              <w:rPr>
                <w:sz w:val="20"/>
                <w:szCs w:val="20"/>
              </w:rPr>
              <w:t xml:space="preserve">(5) Producătorii se asigură că există proceduri care să garanteze conformitatea continuă cu cerințele aplicabile pentru produsele care fac obiectul unui act normativ aprobat în temeiul art. 11 și care fac parte dintr-o producție în serie. </w:t>
            </w:r>
          </w:p>
          <w:p w14:paraId="5D8301F3" w14:textId="77777777" w:rsidR="007B6E30" w:rsidRPr="007B6E30" w:rsidRDefault="007B6E30" w:rsidP="007B6E30">
            <w:pPr>
              <w:spacing w:after="0"/>
              <w:jc w:val="both"/>
              <w:rPr>
                <w:sz w:val="20"/>
                <w:szCs w:val="20"/>
              </w:rPr>
            </w:pPr>
            <w:r w:rsidRPr="007B6E30">
              <w:rPr>
                <w:sz w:val="20"/>
                <w:szCs w:val="20"/>
              </w:rPr>
              <w:t xml:space="preserve">(6) Modificările procesului de producție, ale proiectării produsului sau ale caracteristicilor, precum și modificările standardelor armonizate, ale specificațiilor comune sau ale altor specificații tehnice în raport cu care se declară conformitatea produsului sau prin aplicarea cărora este verificată conformitatea produsului sunt luate în considerare în mod corespunzător de către producători și, în cazul în care constată că este afectată conformitatea produsului de către astfel de modificări, producătorii efectuează o reevaluare în conformitate cu procedura aplicabilă de evaluare a conformității astfel cum este </w:t>
            </w:r>
            <w:r w:rsidRPr="007B6E30">
              <w:rPr>
                <w:sz w:val="20"/>
                <w:szCs w:val="20"/>
              </w:rPr>
              <w:lastRenderedPageBreak/>
              <w:t>menționată la alineatul (2) sau dispun efectuarea reevaluării respective în numele lor.</w:t>
            </w:r>
          </w:p>
          <w:p w14:paraId="05EEB533" w14:textId="77777777" w:rsidR="007B6E30" w:rsidRPr="007B6E30" w:rsidRDefault="007B6E30" w:rsidP="007B6E30">
            <w:pPr>
              <w:spacing w:after="0"/>
              <w:jc w:val="both"/>
              <w:rPr>
                <w:sz w:val="20"/>
                <w:szCs w:val="20"/>
              </w:rPr>
            </w:pPr>
            <w:r w:rsidRPr="007B6E30">
              <w:rPr>
                <w:sz w:val="20"/>
                <w:szCs w:val="20"/>
              </w:rPr>
              <w:t>(7) Producătorii se asigură de faptul că produsele lor care fac obiectul unui act normativ aprobat în temeiul art. 11 conțin tipul, lotul sau numărul de serie sau un alt element de identificare sau, dacă mărimea sau natura produsului nu permite acest lucru, producătorii se asigură că informația solicitată este prevăzută pe ambalaj sau într-un document care însoțește produsul.</w:t>
            </w:r>
          </w:p>
          <w:p w14:paraId="31AA2AEA" w14:textId="77777777" w:rsidR="007B6E30" w:rsidRPr="007B6E30" w:rsidRDefault="007B6E30" w:rsidP="007B6E30">
            <w:pPr>
              <w:spacing w:after="0"/>
              <w:jc w:val="both"/>
              <w:rPr>
                <w:sz w:val="20"/>
                <w:szCs w:val="20"/>
              </w:rPr>
            </w:pPr>
            <w:r w:rsidRPr="007B6E30">
              <w:rPr>
                <w:sz w:val="20"/>
                <w:szCs w:val="20"/>
              </w:rPr>
              <w:t>(8) Pentru produsele care fac obiectul unui act normativ aprobat în temeiul art. 11, producătorii indică numele lor, denumirea lor comercială înregistrată sau marca lor înregistrată, adresa poștală la care pot fi contactați și mijloacele electronice de comunicare prin care pot fi contactați:</w:t>
            </w:r>
          </w:p>
          <w:p w14:paraId="683D0E20" w14:textId="77777777" w:rsidR="007B6E30" w:rsidRPr="007B6E30" w:rsidRDefault="007B6E30" w:rsidP="007B6E30">
            <w:pPr>
              <w:spacing w:after="0"/>
              <w:jc w:val="both"/>
              <w:rPr>
                <w:sz w:val="20"/>
                <w:szCs w:val="20"/>
              </w:rPr>
            </w:pPr>
            <w:r w:rsidRPr="007B6E30">
              <w:rPr>
                <w:sz w:val="20"/>
                <w:szCs w:val="20"/>
              </w:rPr>
              <w:t>a) pe partea publică a pașaportului digital al produsului, după caz; și</w:t>
            </w:r>
          </w:p>
          <w:p w14:paraId="0953C788" w14:textId="77777777" w:rsidR="007B6E30" w:rsidRPr="007B6E30" w:rsidRDefault="007B6E30" w:rsidP="007B6E30">
            <w:pPr>
              <w:spacing w:after="0"/>
              <w:jc w:val="both"/>
              <w:rPr>
                <w:sz w:val="20"/>
                <w:szCs w:val="20"/>
              </w:rPr>
            </w:pPr>
            <w:r w:rsidRPr="007B6E30">
              <w:rPr>
                <w:sz w:val="20"/>
                <w:szCs w:val="20"/>
              </w:rPr>
              <w:t>b) pe produs sau, dacă acest lucru nu este posibil, pe ambalaj sau într-un document care însoțește produsul.</w:t>
            </w:r>
          </w:p>
          <w:p w14:paraId="6E1A6114" w14:textId="77777777" w:rsidR="007B6E30" w:rsidRPr="007B6E30" w:rsidRDefault="007B6E30" w:rsidP="007B6E30">
            <w:pPr>
              <w:spacing w:after="0"/>
              <w:jc w:val="both"/>
              <w:rPr>
                <w:sz w:val="20"/>
                <w:szCs w:val="20"/>
              </w:rPr>
            </w:pPr>
            <w:r w:rsidRPr="007B6E30">
              <w:rPr>
                <w:sz w:val="20"/>
                <w:szCs w:val="20"/>
              </w:rPr>
              <w:t>(9) La indicarea adresei poștale producătorul indică un punct unic în care poate fi contactat. Datele de contact trebuie să fie clare, ușor de înțeles și lizibile.</w:t>
            </w:r>
          </w:p>
          <w:p w14:paraId="050B30B5" w14:textId="77777777" w:rsidR="007B6E30" w:rsidRPr="007B6E30" w:rsidRDefault="007B6E30" w:rsidP="007B6E30">
            <w:pPr>
              <w:spacing w:after="0"/>
              <w:jc w:val="both"/>
              <w:rPr>
                <w:sz w:val="20"/>
                <w:szCs w:val="20"/>
              </w:rPr>
            </w:pPr>
            <w:r w:rsidRPr="007B6E30">
              <w:rPr>
                <w:sz w:val="20"/>
                <w:szCs w:val="20"/>
              </w:rPr>
              <w:t>(10) Producătorii se asigură că un produs care face obiectul unui act normativ aprobat în temeiul art. 11 este însoțit de instrucțiuni în format digital privind produsul (denumite în continuare „instrucțiuni digitale”) în limba română. Instrucțiunile digitale trebuie să fie clare, ușor de înțeles și lizibile și să includă cel puțin informațiile stabilite la art. 14 alineatul (2) litera b) al doilea paragraf, astfel cum sunt specificate în actul normativ respectiv.</w:t>
            </w:r>
          </w:p>
          <w:p w14:paraId="19584DB9" w14:textId="77777777" w:rsidR="007B6E30" w:rsidRPr="007B6E30" w:rsidRDefault="007B6E30" w:rsidP="007B6E30">
            <w:pPr>
              <w:spacing w:after="0"/>
              <w:jc w:val="both"/>
              <w:rPr>
                <w:sz w:val="20"/>
                <w:szCs w:val="20"/>
              </w:rPr>
            </w:pPr>
            <w:r w:rsidRPr="007B6E30">
              <w:rPr>
                <w:sz w:val="20"/>
                <w:szCs w:val="20"/>
              </w:rPr>
              <w:t>(11) Producătorii furnizează pe suport de hârtie, într-un format concis, informații privind siguranța și instrucțiunile relevante pentru sănătatea și siguranța clienților și a altor actori relevanți.</w:t>
            </w:r>
          </w:p>
          <w:p w14:paraId="6BAA6DFF" w14:textId="77777777" w:rsidR="007B6E30" w:rsidRPr="007B6E30" w:rsidRDefault="007B6E30" w:rsidP="007B6E30">
            <w:pPr>
              <w:spacing w:after="0"/>
              <w:jc w:val="both"/>
              <w:rPr>
                <w:sz w:val="20"/>
                <w:szCs w:val="20"/>
              </w:rPr>
            </w:pPr>
            <w:r w:rsidRPr="007B6E30">
              <w:rPr>
                <w:sz w:val="20"/>
                <w:szCs w:val="20"/>
              </w:rPr>
              <w:t xml:space="preserve">(12) Atunci când furnizează instrucțiunile digitale, producătorul le include în pașaportul digital al produsului și le pune la dispoziție prin suportul de date corespunzător sau, dacă pașaportul digital al produsului nu este disponibil, indică pe produs sau, dacă acest lucru nu este posibil, pe </w:t>
            </w:r>
            <w:r w:rsidRPr="007B6E30">
              <w:rPr>
                <w:sz w:val="20"/>
                <w:szCs w:val="20"/>
              </w:rPr>
              <w:lastRenderedPageBreak/>
              <w:t>ambalaj sau într-un document însoțitor, modul de accesare a instrucțiunilor digitale.</w:t>
            </w:r>
          </w:p>
          <w:p w14:paraId="044ACDE5" w14:textId="77777777" w:rsidR="007B6E30" w:rsidRPr="007B6E30" w:rsidRDefault="007B6E30" w:rsidP="007B6E30">
            <w:pPr>
              <w:spacing w:after="0"/>
              <w:jc w:val="both"/>
              <w:rPr>
                <w:sz w:val="20"/>
                <w:szCs w:val="20"/>
              </w:rPr>
            </w:pPr>
            <w:r w:rsidRPr="007B6E30">
              <w:rPr>
                <w:sz w:val="20"/>
                <w:szCs w:val="20"/>
              </w:rPr>
              <w:t>(13) Producătorul prezintă instrucțiunile digitale într-un format care să permită descărcarea și salvarea acestora pe un dispozitiv electronic, astfel încât utilizatorul să le poată accesa în orice moment și le face accesibile online pe durata de viață preconizată a produsului și în orice caz timp de cel puțin 10 ani după introducerea pe piață sau punerea în funcțiune a produsului.</w:t>
            </w:r>
          </w:p>
          <w:p w14:paraId="44C98037" w14:textId="77777777" w:rsidR="007B6E30" w:rsidRPr="007B6E30" w:rsidRDefault="007B6E30" w:rsidP="007B6E30">
            <w:pPr>
              <w:spacing w:after="0"/>
              <w:jc w:val="both"/>
              <w:rPr>
                <w:sz w:val="20"/>
                <w:szCs w:val="20"/>
              </w:rPr>
            </w:pPr>
            <w:r w:rsidRPr="007B6E30">
              <w:rPr>
                <w:sz w:val="20"/>
                <w:szCs w:val="20"/>
              </w:rPr>
              <w:t>(14) La cererea consumatorului în momentul cumpărării sau în termen de până la șase luni de la cumpărare, producătorul furnizează gratuit instrucțiunile digitale pe suport de hârtie în termen de o lună de la primirea cererii.</w:t>
            </w:r>
          </w:p>
          <w:p w14:paraId="01489666" w14:textId="77777777" w:rsidR="007B6E30" w:rsidRPr="007B6E30" w:rsidRDefault="007B6E30" w:rsidP="007B6E30">
            <w:pPr>
              <w:spacing w:after="0"/>
              <w:jc w:val="both"/>
              <w:rPr>
                <w:sz w:val="20"/>
                <w:szCs w:val="20"/>
              </w:rPr>
            </w:pPr>
            <w:r w:rsidRPr="007B6E30">
              <w:rPr>
                <w:sz w:val="20"/>
                <w:szCs w:val="20"/>
              </w:rPr>
              <w:t>(15) Actele normative aprobate în temeiul art. 11 pot preciza că anumite informații care fac parte din instrucțiunile digitale trebuie să fie furnizate și pe suport de hârtie.</w:t>
            </w:r>
          </w:p>
          <w:p w14:paraId="58BE876B" w14:textId="77777777" w:rsidR="007B6E30" w:rsidRPr="007B6E30" w:rsidRDefault="007B6E30" w:rsidP="007B6E30">
            <w:pPr>
              <w:spacing w:after="0"/>
              <w:jc w:val="both"/>
              <w:rPr>
                <w:sz w:val="20"/>
                <w:szCs w:val="20"/>
              </w:rPr>
            </w:pPr>
            <w:r w:rsidRPr="007B6E30">
              <w:rPr>
                <w:sz w:val="20"/>
                <w:szCs w:val="20"/>
              </w:rPr>
              <w:t>(16) Producătorii care consideră sau au motive să creadă că un produs care face obiectul unui act normativ aprobat în temeiul art. 11 pe care l-au introdus pe piață sau l-au pus în funcțiune nu este conform cu cerințele prevăzute în respectivul act normativ iau, fără întârzieri nejustificate, măsurile corective necesare pentru a asigura conformitatea produsului respectiv sau pentru a-l retrage sau a-l rechema imediat, după caz.</w:t>
            </w:r>
          </w:p>
          <w:p w14:paraId="205DEED6" w14:textId="77777777" w:rsidR="007B6E30" w:rsidRPr="007B6E30" w:rsidRDefault="007B6E30" w:rsidP="007B6E30">
            <w:pPr>
              <w:spacing w:after="0"/>
              <w:jc w:val="both"/>
              <w:rPr>
                <w:sz w:val="20"/>
                <w:szCs w:val="20"/>
              </w:rPr>
            </w:pPr>
            <w:r w:rsidRPr="007B6E30">
              <w:rPr>
                <w:sz w:val="20"/>
                <w:szCs w:val="20"/>
              </w:rPr>
              <w:t>(17) Producătorii informează imediat autoritatea de supraveghere a pieței cu privire la neconformitatea suspectată și la orice măsură corectivă luată.</w:t>
            </w:r>
          </w:p>
          <w:p w14:paraId="4EA05A50" w14:textId="77777777" w:rsidR="007B6E30" w:rsidRPr="007B6E30" w:rsidRDefault="007B6E30" w:rsidP="007B6E30">
            <w:pPr>
              <w:spacing w:after="0"/>
              <w:jc w:val="both"/>
              <w:rPr>
                <w:sz w:val="20"/>
                <w:szCs w:val="20"/>
              </w:rPr>
            </w:pPr>
            <w:r w:rsidRPr="007B6E30">
              <w:rPr>
                <w:sz w:val="20"/>
                <w:szCs w:val="20"/>
              </w:rPr>
              <w:t>(18) Producătorii instituie canale de comunicare accesibile publicului, cum ar fi un număr de telefon, o adresă electronică sau o secțiune dedicată a site-ului lor web, ținând seama de nevoile în materie de accesibilitate ale persoanelor cu dizabilități, pentru a permite clienților să depună plângeri sau să exprime preocupări cu privire la potențiala neconformitate a produselor.</w:t>
            </w:r>
          </w:p>
          <w:p w14:paraId="78B58F58" w14:textId="77777777" w:rsidR="007B6E30" w:rsidRPr="007B6E30" w:rsidRDefault="007B6E30" w:rsidP="007B6E30">
            <w:pPr>
              <w:spacing w:after="0"/>
              <w:jc w:val="both"/>
              <w:rPr>
                <w:sz w:val="20"/>
                <w:szCs w:val="20"/>
              </w:rPr>
            </w:pPr>
            <w:r w:rsidRPr="007B6E30">
              <w:rPr>
                <w:sz w:val="20"/>
                <w:szCs w:val="20"/>
              </w:rPr>
              <w:t>(19) Producătorii țin un registru de plângeri și preocupări atât timp cât acest lucru este necesar în temeiul prezentei legi dar nu mai mult de cinci ani de la data depunerii acestora și pun registrul respectiv la dispoziție la cererea autorității de supraveghere a pieței.</w:t>
            </w:r>
          </w:p>
          <w:p w14:paraId="68490C77" w14:textId="77777777" w:rsidR="007B6E30" w:rsidRPr="007B6E30" w:rsidRDefault="007B6E30" w:rsidP="007B6E30">
            <w:pPr>
              <w:spacing w:after="0"/>
              <w:jc w:val="both"/>
              <w:rPr>
                <w:sz w:val="20"/>
                <w:szCs w:val="20"/>
              </w:rPr>
            </w:pPr>
            <w:r w:rsidRPr="007B6E30">
              <w:rPr>
                <w:sz w:val="20"/>
                <w:szCs w:val="20"/>
              </w:rPr>
              <w:lastRenderedPageBreak/>
              <w:t>(20) Pentru produsele care fac obiectul unui act normativ aprobat în temeiul art. 11, producătorii, în urma unei cereri motivate din partea autorității de supraveghere a pieței, furnizează toate informațiile și documentația necesară pentru a demonstra conformitatea respectivelor produse, inclusiv documentația tehnică, în limba română. Informațiile și documentația sunt furnizate pe suport de hârtie sau în format electronic, în termen de 15 zile de la recepționarea unei solicitări din partea autorității respective.</w:t>
            </w:r>
          </w:p>
          <w:p w14:paraId="6E456788" w14:textId="557027D7" w:rsidR="006A17F6" w:rsidRPr="00F60A74" w:rsidRDefault="007B6E30" w:rsidP="007B6E30">
            <w:pPr>
              <w:spacing w:before="120" w:after="120"/>
              <w:jc w:val="both"/>
              <w:rPr>
                <w:bCs/>
                <w:sz w:val="20"/>
                <w:szCs w:val="20"/>
              </w:rPr>
            </w:pPr>
            <w:r w:rsidRPr="007B6E30">
              <w:rPr>
                <w:sz w:val="20"/>
                <w:szCs w:val="20"/>
              </w:rPr>
              <w:t>(21) Producătorii cooperează cu autoritatea de supraveghere a pieței cu privire la orice măsură corectivă întreprinsă pentru remedierea oricărui caz de neconformitate cu cerințele prevăzute în actul normativ aplicabil aprobat în temeiul art. 11.</w:t>
            </w:r>
          </w:p>
        </w:tc>
        <w:tc>
          <w:tcPr>
            <w:tcW w:w="709" w:type="pct"/>
          </w:tcPr>
          <w:p w14:paraId="77A1B527" w14:textId="4383369D"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11AF96FA" w14:textId="77777777" w:rsidR="00C44AD3" w:rsidRPr="00F60A74" w:rsidRDefault="00C44AD3" w:rsidP="00C44AD3">
            <w:pPr>
              <w:spacing w:after="0"/>
              <w:ind w:firstLine="709"/>
              <w:jc w:val="both"/>
              <w:rPr>
                <w:b/>
                <w:sz w:val="20"/>
                <w:szCs w:val="20"/>
              </w:rPr>
            </w:pPr>
          </w:p>
        </w:tc>
      </w:tr>
      <w:tr w:rsidR="00C44AD3" w:rsidRPr="00F60A74" w14:paraId="2B0E0941" w14:textId="77777777" w:rsidTr="00863610">
        <w:trPr>
          <w:jc w:val="center"/>
        </w:trPr>
        <w:tc>
          <w:tcPr>
            <w:tcW w:w="1550" w:type="pct"/>
            <w:gridSpan w:val="2"/>
          </w:tcPr>
          <w:p w14:paraId="28341D74"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28</w:t>
            </w:r>
          </w:p>
          <w:p w14:paraId="725AB671" w14:textId="77777777" w:rsidR="00C44AD3" w:rsidRPr="00F60A74" w:rsidRDefault="00C44AD3" w:rsidP="00C44AD3">
            <w:pPr>
              <w:spacing w:after="0"/>
              <w:jc w:val="center"/>
              <w:rPr>
                <w:b/>
                <w:bCs/>
                <w:i/>
                <w:iCs/>
                <w:sz w:val="20"/>
                <w:szCs w:val="20"/>
              </w:rPr>
            </w:pPr>
            <w:r w:rsidRPr="00F60A74">
              <w:rPr>
                <w:b/>
                <w:bCs/>
                <w:i/>
                <w:iCs/>
                <w:sz w:val="20"/>
                <w:szCs w:val="20"/>
              </w:rPr>
              <w:t>Reprezentanți autorizați</w:t>
            </w:r>
          </w:p>
          <w:p w14:paraId="2C9739C3" w14:textId="77777777" w:rsidR="00C44AD3" w:rsidRPr="00F60A74" w:rsidRDefault="00C44AD3" w:rsidP="00C44AD3">
            <w:pPr>
              <w:spacing w:after="0"/>
              <w:jc w:val="both"/>
              <w:rPr>
                <w:sz w:val="20"/>
                <w:szCs w:val="20"/>
              </w:rPr>
            </w:pPr>
            <w:r w:rsidRPr="00F60A74">
              <w:rPr>
                <w:sz w:val="20"/>
                <w:szCs w:val="20"/>
              </w:rPr>
              <w:lastRenderedPageBreak/>
              <w:t>(1)   Un producător poate numi, prin mandat scris, un reprezentant autorizat.</w:t>
            </w:r>
          </w:p>
          <w:p w14:paraId="408FC0A3" w14:textId="77777777" w:rsidR="00C44AD3" w:rsidRPr="00F60A74" w:rsidRDefault="00C44AD3" w:rsidP="00C44AD3">
            <w:pPr>
              <w:spacing w:after="0"/>
              <w:jc w:val="both"/>
              <w:rPr>
                <w:sz w:val="20"/>
                <w:szCs w:val="20"/>
              </w:rPr>
            </w:pPr>
            <w:r w:rsidRPr="00F60A74">
              <w:rPr>
                <w:sz w:val="20"/>
                <w:szCs w:val="20"/>
              </w:rPr>
              <w:t>Obligațiile prevăzute la articolul 27 alineatul (1) și întocmirea documentației tehnice nu sunt incluse în mandatul reprezentantului autorizat.</w:t>
            </w:r>
          </w:p>
          <w:p w14:paraId="65DDFC0A" w14:textId="77777777" w:rsidR="00C44AD3" w:rsidRPr="00F60A74" w:rsidRDefault="00C44AD3" w:rsidP="00C44AD3">
            <w:pPr>
              <w:spacing w:after="0"/>
              <w:jc w:val="both"/>
              <w:rPr>
                <w:sz w:val="20"/>
                <w:szCs w:val="20"/>
              </w:rPr>
            </w:pPr>
            <w:r w:rsidRPr="00F60A74">
              <w:rPr>
                <w:sz w:val="20"/>
                <w:szCs w:val="20"/>
              </w:rPr>
              <w:t>(2)   Reprezentantul autorizat îndeplinește sarcinile prevăzute în mandatul primit de la producător. Mandatul permite reprezentantului autorizat să îndeplinească cel puțin următoarele sarcini: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CBE4111" w14:textId="77777777" w:rsidTr="008B5F0E">
              <w:tc>
                <w:tcPr>
                  <w:tcW w:w="0" w:type="auto"/>
                  <w:hideMark/>
                </w:tcPr>
                <w:p w14:paraId="101AE8C6"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73609EF0" w14:textId="77777777" w:rsidR="00C44AD3" w:rsidRPr="00F60A74" w:rsidRDefault="00C44AD3" w:rsidP="00C44AD3">
                  <w:pPr>
                    <w:spacing w:after="0"/>
                    <w:jc w:val="both"/>
                    <w:rPr>
                      <w:sz w:val="20"/>
                      <w:szCs w:val="20"/>
                    </w:rPr>
                  </w:pPr>
                  <w:r w:rsidRPr="00F60A74">
                    <w:rPr>
                      <w:sz w:val="20"/>
                      <w:szCs w:val="20"/>
                    </w:rPr>
                    <w:t>să păstreze declarația de conformitate UE și documentația tehnică la dispoziția autorităților naționale de supraveghere a pieței timp de 10 ani după introducerea pe piață sau punerea în funcțiune a unui produs care face obiectul unui act delegat adoptat în temeiul articolului 4, cu excepția cazului în care în actul delegat respectiv se precizează o perioadă diferită;</w:t>
                  </w:r>
                </w:p>
              </w:tc>
            </w:tr>
          </w:tbl>
          <w:p w14:paraId="09D307F7"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7A01822" w14:textId="77777777" w:rsidTr="008B5F0E">
              <w:tc>
                <w:tcPr>
                  <w:tcW w:w="0" w:type="auto"/>
                  <w:hideMark/>
                </w:tcPr>
                <w:p w14:paraId="7FE53996"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7DF2BCD" w14:textId="77777777" w:rsidR="00C44AD3" w:rsidRPr="00F60A74" w:rsidRDefault="00C44AD3" w:rsidP="00C44AD3">
                  <w:pPr>
                    <w:spacing w:after="0"/>
                    <w:jc w:val="both"/>
                    <w:rPr>
                      <w:sz w:val="20"/>
                      <w:szCs w:val="20"/>
                    </w:rPr>
                  </w:pPr>
                  <w:r w:rsidRPr="00F60A74">
                    <w:rPr>
                      <w:sz w:val="20"/>
                      <w:szCs w:val="20"/>
                    </w:rPr>
                    <w:t>să coopereze cu autoritățile naționale competente, la cererea acestora, cu privire la orice măsură luată referitoare la cazurile de neconformitate a produsului care face obiectul mandatului reprezentantului autorizat;</w:t>
                  </w:r>
                </w:p>
              </w:tc>
            </w:tr>
          </w:tbl>
          <w:p w14:paraId="03CAC731"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CD91507" w14:textId="77777777" w:rsidTr="008B5F0E">
              <w:tc>
                <w:tcPr>
                  <w:tcW w:w="0" w:type="auto"/>
                  <w:hideMark/>
                </w:tcPr>
                <w:p w14:paraId="1548596D"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139B6E09" w14:textId="77777777" w:rsidR="00C44AD3" w:rsidRPr="00F60A74" w:rsidRDefault="00C44AD3" w:rsidP="00C44AD3">
                  <w:pPr>
                    <w:spacing w:after="0"/>
                    <w:jc w:val="both"/>
                    <w:rPr>
                      <w:sz w:val="20"/>
                      <w:szCs w:val="20"/>
                    </w:rPr>
                  </w:pPr>
                  <w:r w:rsidRPr="00F60A74">
                    <w:rPr>
                      <w:sz w:val="20"/>
                      <w:szCs w:val="20"/>
                    </w:rPr>
                    <w:t>în urma unei cereri motivate din partea unei autorități naționale competente, să furnizeze autorității respective toate informațiile și documentația necesară pentru a demonstra conformitatea unui produs, într-o limbă care poate fi ușor înțeleasă de către autoritatea în cauză, cât mai curând posibil și în orice caz în termen de 15 zile de la primirea unei astfel de cereri; și</w:t>
                  </w:r>
                </w:p>
              </w:tc>
            </w:tr>
          </w:tbl>
          <w:p w14:paraId="3F088B81"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E47ABAB" w14:textId="77777777" w:rsidTr="008B5F0E">
              <w:tc>
                <w:tcPr>
                  <w:tcW w:w="0" w:type="auto"/>
                  <w:hideMark/>
                </w:tcPr>
                <w:p w14:paraId="45DCA529"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3CB8F2CE" w14:textId="77777777" w:rsidR="00C44AD3" w:rsidRPr="00F60A74" w:rsidRDefault="00C44AD3" w:rsidP="00C44AD3">
                  <w:pPr>
                    <w:spacing w:after="0"/>
                    <w:jc w:val="both"/>
                    <w:rPr>
                      <w:sz w:val="20"/>
                      <w:szCs w:val="20"/>
                    </w:rPr>
                  </w:pPr>
                  <w:r w:rsidRPr="00F60A74">
                    <w:rPr>
                      <w:sz w:val="20"/>
                      <w:szCs w:val="20"/>
                    </w:rPr>
                    <w:t>să rezilieze mandatul în cazul în care producătorul acționează contrar obligațiilor care îi revin în temeiul prezentului regulament.</w:t>
                  </w:r>
                </w:p>
              </w:tc>
            </w:tr>
          </w:tbl>
          <w:p w14:paraId="1F0E4D15" w14:textId="77777777" w:rsidR="00C44AD3" w:rsidRPr="00F60A74" w:rsidRDefault="00C44AD3" w:rsidP="00C44AD3">
            <w:pPr>
              <w:spacing w:after="0"/>
              <w:jc w:val="both"/>
              <w:rPr>
                <w:sz w:val="20"/>
                <w:szCs w:val="20"/>
              </w:rPr>
            </w:pPr>
          </w:p>
        </w:tc>
        <w:tc>
          <w:tcPr>
            <w:tcW w:w="1699" w:type="pct"/>
          </w:tcPr>
          <w:p w14:paraId="501142F9" w14:textId="568743CA" w:rsidR="00C44AD3" w:rsidRPr="00F60A74" w:rsidRDefault="009B31AE" w:rsidP="009B31AE">
            <w:pPr>
              <w:spacing w:after="0"/>
              <w:jc w:val="both"/>
              <w:rPr>
                <w:bCs/>
                <w:sz w:val="20"/>
                <w:szCs w:val="20"/>
              </w:rPr>
            </w:pPr>
            <w:bookmarkStart w:id="16" w:name="_Hlk210056191"/>
            <w:r w:rsidRPr="00F60A74">
              <w:rPr>
                <w:b/>
                <w:sz w:val="20"/>
                <w:szCs w:val="20"/>
              </w:rPr>
              <w:lastRenderedPageBreak/>
              <w:t xml:space="preserve">Articolul </w:t>
            </w:r>
            <w:r w:rsidR="009C68D3" w:rsidRPr="00F60A74">
              <w:rPr>
                <w:b/>
                <w:sz w:val="20"/>
                <w:szCs w:val="20"/>
              </w:rPr>
              <w:t>3</w:t>
            </w:r>
            <w:r w:rsidR="007B6E30">
              <w:rPr>
                <w:b/>
                <w:sz w:val="20"/>
                <w:szCs w:val="20"/>
              </w:rPr>
              <w:t>2</w:t>
            </w:r>
            <w:r w:rsidRPr="00F60A74">
              <w:rPr>
                <w:b/>
                <w:sz w:val="20"/>
                <w:szCs w:val="20"/>
              </w:rPr>
              <w:t xml:space="preserve">. </w:t>
            </w:r>
            <w:r w:rsidRPr="00F60A74">
              <w:rPr>
                <w:bCs/>
                <w:sz w:val="20"/>
                <w:szCs w:val="20"/>
              </w:rPr>
              <w:t>Reprezentanți autorizați</w:t>
            </w:r>
          </w:p>
          <w:bookmarkEnd w:id="16"/>
          <w:p w14:paraId="6AC9205D" w14:textId="77777777" w:rsidR="007B6E30" w:rsidRPr="007B6E30" w:rsidRDefault="007B6E30" w:rsidP="007B6E30">
            <w:pPr>
              <w:spacing w:before="120" w:after="120"/>
              <w:jc w:val="both"/>
              <w:rPr>
                <w:bCs/>
                <w:sz w:val="20"/>
                <w:szCs w:val="20"/>
              </w:rPr>
            </w:pPr>
            <w:r w:rsidRPr="007B6E30">
              <w:rPr>
                <w:bCs/>
                <w:sz w:val="20"/>
                <w:szCs w:val="20"/>
              </w:rPr>
              <w:t xml:space="preserve">(1) Un producător poate numi, prin mandat scris, un reprezentant autorizat. Mandatul scris se poate întocmi în </w:t>
            </w:r>
            <w:r w:rsidRPr="007B6E30">
              <w:rPr>
                <w:bCs/>
                <w:sz w:val="20"/>
                <w:szCs w:val="20"/>
              </w:rPr>
              <w:lastRenderedPageBreak/>
              <w:t>formă fizică, pe suport de hârtie, sau în formă electronică, semnată cu semnătură electronică calificată, inclusiv prin intermediul Sistemului informațional automatizat „Registrul împuternicirilor de reprezentare în baza semnăturii electronice” (MPower),. Obligațiile prevăzute la art. 31 alineatul (1) și întocmirea documentației tehnice nu sunt incluse în mandatul reprezentantului autorizat.</w:t>
            </w:r>
          </w:p>
          <w:p w14:paraId="40EB8DE4" w14:textId="77777777" w:rsidR="007B6E30" w:rsidRPr="007B6E30" w:rsidRDefault="007B6E30" w:rsidP="007B6E30">
            <w:pPr>
              <w:spacing w:before="120" w:after="120"/>
              <w:jc w:val="both"/>
              <w:rPr>
                <w:bCs/>
                <w:sz w:val="20"/>
                <w:szCs w:val="20"/>
              </w:rPr>
            </w:pPr>
            <w:r w:rsidRPr="007B6E30">
              <w:rPr>
                <w:bCs/>
                <w:sz w:val="20"/>
                <w:szCs w:val="20"/>
              </w:rPr>
              <w:t>(2) Reprezentantul autorizat îndeplinește sarcinile prevăzute în mandatul primit de la producător. Mandatul permite reprezentantului autorizat să îndeplinească cel puțin următoarele sarcini:</w:t>
            </w:r>
          </w:p>
          <w:p w14:paraId="27AF3248" w14:textId="77777777" w:rsidR="007B6E30" w:rsidRPr="007B6E30" w:rsidRDefault="007B6E30" w:rsidP="007B6E30">
            <w:pPr>
              <w:spacing w:before="120" w:after="120"/>
              <w:jc w:val="both"/>
              <w:rPr>
                <w:bCs/>
                <w:sz w:val="20"/>
                <w:szCs w:val="20"/>
              </w:rPr>
            </w:pPr>
            <w:r w:rsidRPr="007B6E30">
              <w:rPr>
                <w:bCs/>
                <w:sz w:val="20"/>
                <w:szCs w:val="20"/>
              </w:rPr>
              <w:t>a) să păstreze declarația de conformitate UE și documentația tehnică la dispoziția autorității naționale de supraveghere a pieței timp de 10 ani după introducerea pe piață sau punerea în funcțiune a unui produs care face obiectul unui act normativ aprobat în temeiul art. 11, cu excepția cazului în care în actul normativ respectiv se precizează o perioadă diferită;</w:t>
            </w:r>
          </w:p>
          <w:p w14:paraId="0728AE74" w14:textId="77777777" w:rsidR="007B6E30" w:rsidRPr="007B6E30" w:rsidRDefault="007B6E30" w:rsidP="007B6E30">
            <w:pPr>
              <w:spacing w:before="120" w:after="120"/>
              <w:jc w:val="both"/>
              <w:rPr>
                <w:bCs/>
                <w:sz w:val="20"/>
                <w:szCs w:val="20"/>
              </w:rPr>
            </w:pPr>
            <w:r w:rsidRPr="007B6E30">
              <w:rPr>
                <w:bCs/>
                <w:sz w:val="20"/>
                <w:szCs w:val="20"/>
              </w:rPr>
              <w:t>b) să coopereze cu autoritatea națională de supraveghere a pieței, la cererea acesteia, cu privire la orice măsură luată referitoare la cazurile de neconformitate a produsului care face obiectul mandatului reprezentantului autorizat;</w:t>
            </w:r>
          </w:p>
          <w:p w14:paraId="3EB957C1" w14:textId="77777777" w:rsidR="007B6E30" w:rsidRPr="007B6E30" w:rsidRDefault="007B6E30" w:rsidP="007B6E30">
            <w:pPr>
              <w:spacing w:before="120" w:after="120"/>
              <w:jc w:val="both"/>
              <w:rPr>
                <w:bCs/>
                <w:sz w:val="20"/>
                <w:szCs w:val="20"/>
              </w:rPr>
            </w:pPr>
            <w:r w:rsidRPr="007B6E30">
              <w:rPr>
                <w:bCs/>
                <w:sz w:val="20"/>
                <w:szCs w:val="20"/>
              </w:rPr>
              <w:t>c) în urma unei cereri motivate din partea autorității naționale de supraveghere a pieței, să furnizeze autorității respective toate informațiile și documentația necesară pentru a demonstra conformitatea unui produs, în limba română, în termen de 15 zile de la recepționarea unei astfel de cereri; și</w:t>
            </w:r>
          </w:p>
          <w:p w14:paraId="02AFE0B8" w14:textId="6768691E" w:rsidR="009B31AE" w:rsidRPr="00F60A74" w:rsidRDefault="007B6E30" w:rsidP="007B6E30">
            <w:pPr>
              <w:spacing w:before="120" w:after="120"/>
              <w:jc w:val="both"/>
              <w:rPr>
                <w:bCs/>
                <w:sz w:val="20"/>
                <w:szCs w:val="20"/>
              </w:rPr>
            </w:pPr>
            <w:r w:rsidRPr="007B6E30">
              <w:rPr>
                <w:bCs/>
                <w:sz w:val="20"/>
                <w:szCs w:val="20"/>
              </w:rPr>
              <w:t>d) să rezilieze mandatul în cazul în care producătorul acționează contrar obligațiilor care îi revin în temeiul prezentei legi.</w:t>
            </w:r>
          </w:p>
        </w:tc>
        <w:tc>
          <w:tcPr>
            <w:tcW w:w="709" w:type="pct"/>
          </w:tcPr>
          <w:p w14:paraId="304CAE43" w14:textId="04D323FD"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08C61BC2" w14:textId="77777777" w:rsidR="00C44AD3" w:rsidRPr="00F60A74" w:rsidRDefault="00C44AD3" w:rsidP="00C44AD3">
            <w:pPr>
              <w:spacing w:after="0"/>
              <w:ind w:firstLine="709"/>
              <w:jc w:val="both"/>
              <w:rPr>
                <w:b/>
                <w:sz w:val="20"/>
                <w:szCs w:val="20"/>
              </w:rPr>
            </w:pPr>
          </w:p>
        </w:tc>
      </w:tr>
      <w:tr w:rsidR="00C44AD3" w:rsidRPr="00F60A74" w14:paraId="5A6E73B9" w14:textId="77777777" w:rsidTr="00863610">
        <w:trPr>
          <w:jc w:val="center"/>
        </w:trPr>
        <w:tc>
          <w:tcPr>
            <w:tcW w:w="1550" w:type="pct"/>
            <w:gridSpan w:val="2"/>
          </w:tcPr>
          <w:p w14:paraId="45107072" w14:textId="77777777" w:rsidR="00C44AD3" w:rsidRPr="00F60A74" w:rsidRDefault="00C44AD3" w:rsidP="00C44AD3">
            <w:pPr>
              <w:spacing w:after="0"/>
              <w:jc w:val="center"/>
              <w:rPr>
                <w:b/>
                <w:bCs/>
                <w:i/>
                <w:iCs/>
                <w:sz w:val="20"/>
                <w:szCs w:val="20"/>
              </w:rPr>
            </w:pPr>
            <w:r w:rsidRPr="00F60A74">
              <w:rPr>
                <w:b/>
                <w:bCs/>
                <w:i/>
                <w:iCs/>
                <w:sz w:val="20"/>
                <w:szCs w:val="20"/>
              </w:rPr>
              <w:t>Articolul 29</w:t>
            </w:r>
          </w:p>
          <w:p w14:paraId="22B69B5C" w14:textId="77777777" w:rsidR="00C44AD3" w:rsidRPr="00F60A74" w:rsidRDefault="00C44AD3" w:rsidP="00C44AD3">
            <w:pPr>
              <w:spacing w:after="0"/>
              <w:jc w:val="center"/>
              <w:rPr>
                <w:b/>
                <w:bCs/>
                <w:i/>
                <w:iCs/>
                <w:sz w:val="20"/>
                <w:szCs w:val="20"/>
              </w:rPr>
            </w:pPr>
            <w:r w:rsidRPr="00F60A74">
              <w:rPr>
                <w:b/>
                <w:bCs/>
                <w:i/>
                <w:iCs/>
                <w:sz w:val="20"/>
                <w:szCs w:val="20"/>
              </w:rPr>
              <w:t>Obligațiile importatorilor</w:t>
            </w:r>
          </w:p>
          <w:p w14:paraId="2BC9AF99" w14:textId="77777777" w:rsidR="00C44AD3" w:rsidRPr="00F60A74" w:rsidRDefault="00C44AD3" w:rsidP="00C44AD3">
            <w:pPr>
              <w:spacing w:after="0"/>
              <w:jc w:val="both"/>
              <w:rPr>
                <w:sz w:val="20"/>
                <w:szCs w:val="20"/>
              </w:rPr>
            </w:pPr>
            <w:r w:rsidRPr="00F60A74">
              <w:rPr>
                <w:sz w:val="20"/>
                <w:szCs w:val="20"/>
              </w:rPr>
              <w:t>(1)   În legătură cu produsele care fac obiectul unui act delegat adoptat în temeiul articolului 4, importatorii introduc pe piață numai produse care respectă cerințele prevăzute în actele delegate aplicabile.</w:t>
            </w:r>
          </w:p>
          <w:p w14:paraId="73625CD1" w14:textId="77777777" w:rsidR="00C44AD3" w:rsidRPr="00F60A74" w:rsidRDefault="00C44AD3" w:rsidP="00C44AD3">
            <w:pPr>
              <w:spacing w:after="0"/>
              <w:jc w:val="both"/>
              <w:rPr>
                <w:sz w:val="20"/>
                <w:szCs w:val="20"/>
              </w:rPr>
            </w:pPr>
            <w:r w:rsidRPr="00F60A74">
              <w:rPr>
                <w:sz w:val="20"/>
                <w:szCs w:val="20"/>
              </w:rPr>
              <w:lastRenderedPageBreak/>
              <w:t>(2)   Înainte de a introduce pe piață un produs care face obiectul unui act delegat adoptat în temeiul articolului 4, importatorii se asigură 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E5125F0" w14:textId="77777777" w:rsidTr="008B5F0E">
              <w:tc>
                <w:tcPr>
                  <w:tcW w:w="0" w:type="auto"/>
                  <w:hideMark/>
                </w:tcPr>
                <w:p w14:paraId="1F8FAEC5"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66308452" w14:textId="77777777" w:rsidR="00C44AD3" w:rsidRPr="00F60A74" w:rsidRDefault="00C44AD3" w:rsidP="00C44AD3">
                  <w:pPr>
                    <w:spacing w:after="0"/>
                    <w:jc w:val="both"/>
                    <w:rPr>
                      <w:sz w:val="20"/>
                      <w:szCs w:val="20"/>
                    </w:rPr>
                  </w:pPr>
                  <w:r w:rsidRPr="00F60A74">
                    <w:rPr>
                      <w:sz w:val="20"/>
                      <w:szCs w:val="20"/>
                    </w:rPr>
                    <w:t>procedura corespunzătoare de evaluare a conformității a fost efectuată de către producător și că producătorul a întocmit documentația tehnică;</w:t>
                  </w:r>
                </w:p>
              </w:tc>
            </w:tr>
          </w:tbl>
          <w:p w14:paraId="3A29547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DF17983" w14:textId="77777777" w:rsidTr="008B5F0E">
              <w:tc>
                <w:tcPr>
                  <w:tcW w:w="0" w:type="auto"/>
                  <w:hideMark/>
                </w:tcPr>
                <w:p w14:paraId="5E99F879"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53DE3058" w14:textId="77777777" w:rsidR="00C44AD3" w:rsidRPr="00F60A74" w:rsidRDefault="00C44AD3" w:rsidP="00C44AD3">
                  <w:pPr>
                    <w:spacing w:after="0"/>
                    <w:jc w:val="both"/>
                    <w:rPr>
                      <w:sz w:val="20"/>
                      <w:szCs w:val="20"/>
                    </w:rPr>
                  </w:pPr>
                  <w:r w:rsidRPr="00F60A74">
                    <w:rPr>
                      <w:sz w:val="20"/>
                      <w:szCs w:val="20"/>
                    </w:rPr>
                    <w:t>produsul este însoțit de informațiile solicitate la articolul 7 și în actele delegate adoptate în temeiul articolului 4; și</w:t>
                  </w:r>
                </w:p>
              </w:tc>
            </w:tr>
          </w:tbl>
          <w:p w14:paraId="03CF4C6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957AC38" w14:textId="77777777" w:rsidTr="008B5F0E">
              <w:tc>
                <w:tcPr>
                  <w:tcW w:w="0" w:type="auto"/>
                  <w:hideMark/>
                </w:tcPr>
                <w:p w14:paraId="42B25BD7"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4F7A13D5" w14:textId="77777777" w:rsidR="00C44AD3" w:rsidRPr="00F60A74" w:rsidRDefault="00C44AD3" w:rsidP="00C44AD3">
                  <w:pPr>
                    <w:spacing w:after="0"/>
                    <w:jc w:val="both"/>
                    <w:rPr>
                      <w:sz w:val="20"/>
                      <w:szCs w:val="20"/>
                    </w:rPr>
                  </w:pPr>
                  <w:r w:rsidRPr="00F60A74">
                    <w:rPr>
                      <w:sz w:val="20"/>
                      <w:szCs w:val="20"/>
                    </w:rPr>
                    <w:t xml:space="preserve">este disponibil un pașaport digital al produsului în conformitate cu </w:t>
                  </w:r>
                  <w:r w:rsidRPr="00DF233B">
                    <w:rPr>
                      <w:sz w:val="20"/>
                      <w:szCs w:val="20"/>
                    </w:rPr>
                    <w:t>articolul 9 și cu actele delegate adoptate în temeiul articolului 4, inclusiv o copie de rezervă a celei mai actualizate versiuni a pașaportului digital al produsului stocată de un furnizor de servicii de pașapoarte digitale ale produselor în conformitate cu articolul 10 alineatul (4).</w:t>
                  </w:r>
                </w:p>
              </w:tc>
            </w:tr>
          </w:tbl>
          <w:p w14:paraId="5376B204" w14:textId="77777777" w:rsidR="00C44AD3" w:rsidRPr="00F60A74" w:rsidRDefault="00C44AD3" w:rsidP="00C44AD3">
            <w:pPr>
              <w:spacing w:after="0"/>
              <w:jc w:val="both"/>
              <w:rPr>
                <w:sz w:val="20"/>
                <w:szCs w:val="20"/>
              </w:rPr>
            </w:pPr>
            <w:r w:rsidRPr="00F60A74">
              <w:rPr>
                <w:sz w:val="20"/>
                <w:szCs w:val="20"/>
              </w:rPr>
              <w:t xml:space="preserve">Importatorul se asigură, de asemenea, că un produs care face obiectul unui act delegat adoptat în temeiul articolului 4 poartă marcajul CE necesar menționat la articolul 45, după caz, în conformitate cu normele și condițiile menționate la articolul 46, sau marcajul de conformitate alternativ, astfel cum este prevăzut într-un act delegat adoptat în temeiul </w:t>
            </w:r>
            <w:r w:rsidRPr="000F7787">
              <w:rPr>
                <w:sz w:val="20"/>
                <w:szCs w:val="20"/>
              </w:rPr>
              <w:t>articolului 4 alineatul (6) litera (d)</w:t>
            </w:r>
            <w:r w:rsidRPr="00F60A74">
              <w:rPr>
                <w:sz w:val="20"/>
                <w:szCs w:val="20"/>
              </w:rPr>
              <w:t xml:space="preserve"> și este însoțit de documentele necesare și că producătorul a respectat cerințele prevăzute la articolul 27 alineatele (5) și (6).</w:t>
            </w:r>
          </w:p>
          <w:p w14:paraId="0B981CD9" w14:textId="77777777" w:rsidR="00C44AD3" w:rsidRPr="00F60A74" w:rsidRDefault="00C44AD3" w:rsidP="00C44AD3">
            <w:pPr>
              <w:spacing w:after="0"/>
              <w:jc w:val="both"/>
              <w:rPr>
                <w:sz w:val="20"/>
                <w:szCs w:val="20"/>
              </w:rPr>
            </w:pPr>
            <w:r w:rsidRPr="00F60A74">
              <w:rPr>
                <w:sz w:val="20"/>
                <w:szCs w:val="20"/>
              </w:rPr>
              <w:t>În cazul în care importatorii consideră sau au motive să creadă că un produs nu este conform cu cerințele prevăzute în actele delegate aplicabile adoptate în temeiul articolului 4, aceștia nu introduc produsul pe piață sau nu îl pun în funcțiune înainte ca acesta să fie adus în conformitate.</w:t>
            </w:r>
          </w:p>
          <w:p w14:paraId="659758B1" w14:textId="77777777" w:rsidR="00C44AD3" w:rsidRPr="00F60A74" w:rsidRDefault="00C44AD3" w:rsidP="00C44AD3">
            <w:pPr>
              <w:spacing w:after="0"/>
              <w:jc w:val="both"/>
              <w:rPr>
                <w:sz w:val="20"/>
                <w:szCs w:val="20"/>
              </w:rPr>
            </w:pPr>
            <w:r w:rsidRPr="00F60A74">
              <w:rPr>
                <w:sz w:val="20"/>
                <w:szCs w:val="20"/>
              </w:rPr>
              <w:t>(3)   Pentru produsele care fac obiectul unui act delegat adoptat în temeiul articolului 4, importatorii indică numele lor, denumirea lor comercială înregistrată sau marca lor înregistrată, adresa poștală la care pot fi contactați și mijloacele electronice de comunicare prin care pot fi contactați: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A6859DC" w14:textId="77777777" w:rsidTr="008B5F0E">
              <w:tc>
                <w:tcPr>
                  <w:tcW w:w="0" w:type="auto"/>
                  <w:hideMark/>
                </w:tcPr>
                <w:p w14:paraId="7A32706A" w14:textId="77777777" w:rsidR="00C44AD3" w:rsidRPr="00F60A74" w:rsidRDefault="00C44AD3" w:rsidP="00C44AD3">
                  <w:pPr>
                    <w:spacing w:after="0"/>
                    <w:jc w:val="both"/>
                    <w:rPr>
                      <w:sz w:val="20"/>
                      <w:szCs w:val="20"/>
                    </w:rPr>
                  </w:pPr>
                  <w:r w:rsidRPr="00F60A74">
                    <w:rPr>
                      <w:sz w:val="20"/>
                      <w:szCs w:val="20"/>
                    </w:rPr>
                    <w:lastRenderedPageBreak/>
                    <w:t>(a)</w:t>
                  </w:r>
                </w:p>
              </w:tc>
              <w:tc>
                <w:tcPr>
                  <w:tcW w:w="0" w:type="auto"/>
                  <w:hideMark/>
                </w:tcPr>
                <w:p w14:paraId="7C0F84D8" w14:textId="77777777" w:rsidR="00C44AD3" w:rsidRPr="00F60A74" w:rsidRDefault="00C44AD3" w:rsidP="00C44AD3">
                  <w:pPr>
                    <w:spacing w:after="0"/>
                    <w:jc w:val="both"/>
                    <w:rPr>
                      <w:sz w:val="20"/>
                      <w:szCs w:val="20"/>
                    </w:rPr>
                  </w:pPr>
                  <w:r w:rsidRPr="00F60A74">
                    <w:rPr>
                      <w:sz w:val="20"/>
                      <w:szCs w:val="20"/>
                    </w:rPr>
                    <w:t>pe partea publică a pașaportului digital al produsului, după caz; și</w:t>
                  </w:r>
                </w:p>
              </w:tc>
            </w:tr>
          </w:tbl>
          <w:p w14:paraId="104C55D2"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2267EA3" w14:textId="77777777" w:rsidTr="008B5F0E">
              <w:tc>
                <w:tcPr>
                  <w:tcW w:w="0" w:type="auto"/>
                  <w:hideMark/>
                </w:tcPr>
                <w:p w14:paraId="5B85075E"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9789630" w14:textId="77777777" w:rsidR="00C44AD3" w:rsidRPr="00F60A74" w:rsidRDefault="00C44AD3" w:rsidP="00C44AD3">
                  <w:pPr>
                    <w:spacing w:after="0"/>
                    <w:jc w:val="both"/>
                    <w:rPr>
                      <w:sz w:val="20"/>
                      <w:szCs w:val="20"/>
                    </w:rPr>
                  </w:pPr>
                  <w:r w:rsidRPr="00F60A74">
                    <w:rPr>
                      <w:sz w:val="20"/>
                      <w:szCs w:val="20"/>
                    </w:rPr>
                    <w:t>pe produs sau, dacă acest lucru nu este posibil, pe ambalaj sau într-un document care însoțește produsul.</w:t>
                  </w:r>
                </w:p>
              </w:tc>
            </w:tr>
          </w:tbl>
          <w:p w14:paraId="59D50CD4" w14:textId="77777777" w:rsidR="00C44AD3" w:rsidRPr="00F60A74" w:rsidRDefault="00C44AD3" w:rsidP="00C44AD3">
            <w:pPr>
              <w:spacing w:after="0"/>
              <w:jc w:val="both"/>
              <w:rPr>
                <w:sz w:val="20"/>
                <w:szCs w:val="20"/>
              </w:rPr>
            </w:pPr>
            <w:r w:rsidRPr="00F60A74">
              <w:rPr>
                <w:sz w:val="20"/>
                <w:szCs w:val="20"/>
              </w:rPr>
              <w:t>Datele de contact trebuie să fie clare, inteligibile și lizibile.</w:t>
            </w:r>
          </w:p>
          <w:p w14:paraId="5D5A0425" w14:textId="77777777" w:rsidR="00C44AD3" w:rsidRPr="00F60A74" w:rsidRDefault="00C44AD3" w:rsidP="00C44AD3">
            <w:pPr>
              <w:spacing w:after="0"/>
              <w:jc w:val="both"/>
              <w:rPr>
                <w:sz w:val="20"/>
                <w:szCs w:val="20"/>
              </w:rPr>
            </w:pPr>
            <w:r w:rsidRPr="00F60A74">
              <w:rPr>
                <w:sz w:val="20"/>
                <w:szCs w:val="20"/>
              </w:rPr>
              <w:t xml:space="preserve">(4)   Importatorii se asigură că un produs care face obiectul unui act delegat adoptat în temeiul articolului 4 este însoțit de instrucțiuni digitale, într-o limbă ușor de înțeles, după cum se stabilește de către statul membru în cauză. Instrucțiunile respective trebuie să fie clare, inteligibile și lizibile și să includă cel puțin informațiile stabilite la articolul </w:t>
            </w:r>
            <w:r w:rsidRPr="000F7787">
              <w:rPr>
                <w:sz w:val="20"/>
                <w:szCs w:val="20"/>
              </w:rPr>
              <w:t>7 alineatul (2) litera (b) punctul (ii), astfel</w:t>
            </w:r>
            <w:r w:rsidRPr="00F60A74">
              <w:rPr>
                <w:sz w:val="20"/>
                <w:szCs w:val="20"/>
              </w:rPr>
              <w:t xml:space="preserve"> cum sunt specificate în actele delegate adoptate în temeiul articolului 4. Obligațiile prevăzute la articolul 27 alineatul (7) al patrulea și al cincilea paragraf se aplică </w:t>
            </w:r>
            <w:r w:rsidRPr="00F60A74">
              <w:rPr>
                <w:i/>
                <w:iCs/>
                <w:sz w:val="20"/>
                <w:szCs w:val="20"/>
              </w:rPr>
              <w:t>mutatis mutandis</w:t>
            </w:r>
            <w:r w:rsidRPr="00F60A74">
              <w:rPr>
                <w:sz w:val="20"/>
                <w:szCs w:val="20"/>
              </w:rPr>
              <w:t>.</w:t>
            </w:r>
          </w:p>
          <w:p w14:paraId="615DE531" w14:textId="77777777" w:rsidR="00C44AD3" w:rsidRPr="00F60A74" w:rsidRDefault="00C44AD3" w:rsidP="00C44AD3">
            <w:pPr>
              <w:spacing w:after="0"/>
              <w:jc w:val="both"/>
              <w:rPr>
                <w:sz w:val="20"/>
                <w:szCs w:val="20"/>
              </w:rPr>
            </w:pPr>
            <w:r w:rsidRPr="00F60A74">
              <w:rPr>
                <w:sz w:val="20"/>
                <w:szCs w:val="20"/>
              </w:rPr>
              <w:t>(5)   Importatorii asigură faptul că, atât timp cât un produs se află în responsabilitatea lor, condițiile de depozitare sau de transport nu periclitează conformitatea acestuia cu cerințele stabilite în actul delegat aplicabil adoptat în temeiul articolului 4.</w:t>
            </w:r>
          </w:p>
          <w:p w14:paraId="6A2E7C43" w14:textId="77777777" w:rsidR="00C44AD3" w:rsidRPr="00F60A74" w:rsidRDefault="00C44AD3" w:rsidP="00C44AD3">
            <w:pPr>
              <w:spacing w:after="0"/>
              <w:jc w:val="both"/>
              <w:rPr>
                <w:sz w:val="20"/>
                <w:szCs w:val="20"/>
              </w:rPr>
            </w:pPr>
            <w:r w:rsidRPr="00F60A74">
              <w:rPr>
                <w:sz w:val="20"/>
                <w:szCs w:val="20"/>
              </w:rPr>
              <w:t>(6)   Importatorii care consideră sau au motive să creadă că un produs care face obiectul unui act delegat adoptat în temeiul articolului 4 pe care l-au introdus pe piață nu este conform cu cerințele prevăzute în respectivul act delegat iau, fără întârzieri nejustificate, măsurile corective necesare pentru asigura conformitatea produsului respectiv sau pentru a-l retrage sau rechema imediat, după caz.</w:t>
            </w:r>
          </w:p>
          <w:p w14:paraId="14621306" w14:textId="77777777" w:rsidR="00C44AD3" w:rsidRPr="00F60A74" w:rsidRDefault="00C44AD3" w:rsidP="00C44AD3">
            <w:pPr>
              <w:spacing w:after="0"/>
              <w:jc w:val="both"/>
              <w:rPr>
                <w:sz w:val="20"/>
                <w:szCs w:val="20"/>
              </w:rPr>
            </w:pPr>
            <w:r w:rsidRPr="00F60A74">
              <w:rPr>
                <w:sz w:val="20"/>
                <w:szCs w:val="20"/>
              </w:rPr>
              <w:t>Importatorii informează imediat autoritățile de supraveghere a pieței din statele membre în care au pus la dispoziție produsul cu privire la neconformitatea suspectată și la orice măsură corectivă luată.</w:t>
            </w:r>
          </w:p>
          <w:p w14:paraId="11808A40" w14:textId="77777777" w:rsidR="00C44AD3" w:rsidRPr="00F60A74" w:rsidRDefault="00C44AD3" w:rsidP="00C44AD3">
            <w:pPr>
              <w:spacing w:after="0"/>
              <w:jc w:val="both"/>
              <w:rPr>
                <w:sz w:val="20"/>
                <w:szCs w:val="20"/>
              </w:rPr>
            </w:pPr>
            <w:r w:rsidRPr="00F60A74">
              <w:rPr>
                <w:sz w:val="20"/>
                <w:szCs w:val="20"/>
              </w:rPr>
              <w:t xml:space="preserve">(7)   Importatorii păstrează o copie a declarației UE de conformitate la dispoziția autorităților de supraveghere a pieței și se asigură că documentația </w:t>
            </w:r>
            <w:r w:rsidRPr="00F60A74">
              <w:rPr>
                <w:sz w:val="20"/>
                <w:szCs w:val="20"/>
              </w:rPr>
              <w:lastRenderedPageBreak/>
              <w:t>tehnică poate fi pusă la dispoziția acestor autorități, la cerere, pe o perioadă de 10 ani după introducerea pe piață sau punerea în funcțiune a unui produs care face obiectul unui act delegat adoptat în temeiul articolului 4, cu excepția cazului în care în actul delegat respectiv se precizează o perioadă diferită.</w:t>
            </w:r>
          </w:p>
          <w:p w14:paraId="0B446E27" w14:textId="77777777" w:rsidR="00C44AD3" w:rsidRPr="00F60A74" w:rsidRDefault="00C44AD3" w:rsidP="00C44AD3">
            <w:pPr>
              <w:spacing w:after="0"/>
              <w:jc w:val="both"/>
              <w:rPr>
                <w:sz w:val="20"/>
                <w:szCs w:val="20"/>
              </w:rPr>
            </w:pPr>
            <w:r w:rsidRPr="00F60A74">
              <w:rPr>
                <w:sz w:val="20"/>
                <w:szCs w:val="20"/>
              </w:rPr>
              <w:t>(8)   Pentru produsele care fac obiectul unui act delegat adoptat în temeiul articolului 4, importatorii, în urma unei cereri motivate din partea unei autorități naționale competente, furnizează toate informațiile și documentația necesară pentru a demonstra conformitatea respectivelor produse, inclusiv documentația tehnică, într-o limbă care poate fi ușor înțeleasă de către autoritatea în cauză. Informațiile și documentația sunt furnizate pe suport de hârtie sau în format electronic, cât mai curând posibil și în orice caz în termen de 15 zile de la primirea unei solicitări din partea autorității respective.</w:t>
            </w:r>
          </w:p>
          <w:p w14:paraId="5B428AC9" w14:textId="77777777" w:rsidR="00C44AD3" w:rsidRPr="00F60A74" w:rsidRDefault="00C44AD3" w:rsidP="00C44AD3">
            <w:pPr>
              <w:spacing w:after="0"/>
              <w:jc w:val="both"/>
              <w:rPr>
                <w:sz w:val="20"/>
                <w:szCs w:val="20"/>
              </w:rPr>
            </w:pPr>
            <w:r w:rsidRPr="00F60A74">
              <w:rPr>
                <w:sz w:val="20"/>
                <w:szCs w:val="20"/>
              </w:rPr>
              <w:t>Importatorii cooperează cu autoritatea națională competentă cu privire la orice măsură corectivă întreprinsă pentru remedierea oricărui caz de neconformitate cu cerințele prevăzute în actul delegat aplicabil adoptat în temeiul articolului 4.</w:t>
            </w:r>
          </w:p>
          <w:p w14:paraId="7BFDB438" w14:textId="77777777" w:rsidR="00C44AD3" w:rsidRPr="00F60A74" w:rsidRDefault="00C44AD3" w:rsidP="00C44AD3">
            <w:pPr>
              <w:spacing w:after="0"/>
              <w:jc w:val="both"/>
              <w:rPr>
                <w:sz w:val="20"/>
                <w:szCs w:val="20"/>
              </w:rPr>
            </w:pPr>
          </w:p>
        </w:tc>
        <w:tc>
          <w:tcPr>
            <w:tcW w:w="1699" w:type="pct"/>
          </w:tcPr>
          <w:p w14:paraId="7AABF17E" w14:textId="4C57857B" w:rsidR="00C44AD3" w:rsidRPr="00F60A74" w:rsidRDefault="005854EF" w:rsidP="005854EF">
            <w:pPr>
              <w:spacing w:after="0"/>
              <w:jc w:val="both"/>
              <w:rPr>
                <w:bCs/>
                <w:sz w:val="20"/>
                <w:szCs w:val="20"/>
              </w:rPr>
            </w:pPr>
            <w:bookmarkStart w:id="17" w:name="_Hlk210056231"/>
            <w:r w:rsidRPr="00F60A74">
              <w:rPr>
                <w:b/>
                <w:sz w:val="20"/>
                <w:szCs w:val="20"/>
              </w:rPr>
              <w:lastRenderedPageBreak/>
              <w:t xml:space="preserve">Articolul </w:t>
            </w:r>
            <w:r w:rsidR="009C68D3" w:rsidRPr="00F60A74">
              <w:rPr>
                <w:b/>
                <w:sz w:val="20"/>
                <w:szCs w:val="20"/>
              </w:rPr>
              <w:t>3</w:t>
            </w:r>
            <w:r w:rsidR="007B6E30">
              <w:rPr>
                <w:b/>
                <w:sz w:val="20"/>
                <w:szCs w:val="20"/>
              </w:rPr>
              <w:t>3</w:t>
            </w:r>
            <w:r w:rsidRPr="00F60A74">
              <w:rPr>
                <w:b/>
                <w:sz w:val="20"/>
                <w:szCs w:val="20"/>
              </w:rPr>
              <w:t xml:space="preserve">. </w:t>
            </w:r>
            <w:r w:rsidRPr="00F60A74">
              <w:rPr>
                <w:bCs/>
                <w:sz w:val="20"/>
                <w:szCs w:val="20"/>
              </w:rPr>
              <w:t>Obligațiile importatorilor</w:t>
            </w:r>
          </w:p>
          <w:bookmarkEnd w:id="17"/>
          <w:p w14:paraId="217518DE" w14:textId="77777777" w:rsidR="007B6E30" w:rsidRPr="007B6E30" w:rsidRDefault="007B6E30" w:rsidP="007B6E30">
            <w:pPr>
              <w:spacing w:before="120" w:after="120"/>
              <w:jc w:val="both"/>
              <w:rPr>
                <w:bCs/>
                <w:sz w:val="20"/>
                <w:szCs w:val="20"/>
              </w:rPr>
            </w:pPr>
            <w:r w:rsidRPr="007B6E30">
              <w:rPr>
                <w:bCs/>
                <w:sz w:val="20"/>
                <w:szCs w:val="20"/>
              </w:rPr>
              <w:t>(1) În legătură cu produsele care fac obiectul unui act normativ aprobat în temeiul art. 11, importatorii introduc pe piață numai produse care respectă cerințele prevăzute în actele normative aplicabile.</w:t>
            </w:r>
          </w:p>
          <w:p w14:paraId="2447C09C" w14:textId="77777777" w:rsidR="007B6E30" w:rsidRPr="007B6E30" w:rsidRDefault="007B6E30" w:rsidP="007B6E30">
            <w:pPr>
              <w:spacing w:before="120" w:after="120"/>
              <w:jc w:val="both"/>
              <w:rPr>
                <w:bCs/>
                <w:sz w:val="20"/>
                <w:szCs w:val="20"/>
              </w:rPr>
            </w:pPr>
            <w:r w:rsidRPr="007B6E30">
              <w:rPr>
                <w:bCs/>
                <w:sz w:val="20"/>
                <w:szCs w:val="20"/>
              </w:rPr>
              <w:lastRenderedPageBreak/>
              <w:t>(2) Înainte de a introduce pe piață un produs care face obiectul unui act normativ aprobat în temeiul art. 11, importatorii se asigură că:</w:t>
            </w:r>
          </w:p>
          <w:p w14:paraId="6FB4F0D8" w14:textId="77777777" w:rsidR="007B6E30" w:rsidRPr="007B6E30" w:rsidRDefault="007B6E30" w:rsidP="007B6E30">
            <w:pPr>
              <w:spacing w:before="120" w:after="120"/>
              <w:jc w:val="both"/>
              <w:rPr>
                <w:bCs/>
                <w:sz w:val="20"/>
                <w:szCs w:val="20"/>
              </w:rPr>
            </w:pPr>
            <w:r w:rsidRPr="007B6E30">
              <w:rPr>
                <w:bCs/>
                <w:sz w:val="20"/>
                <w:szCs w:val="20"/>
              </w:rPr>
              <w:t>a) procedura corespunzătoare de evaluare a conformității a fost efectuată de către producător și că producătorul a întocmit documentația tehnică;</w:t>
            </w:r>
          </w:p>
          <w:p w14:paraId="0B8875F3" w14:textId="77777777" w:rsidR="007B6E30" w:rsidRPr="007B6E30" w:rsidRDefault="007B6E30" w:rsidP="007B6E30">
            <w:pPr>
              <w:spacing w:before="120" w:after="120"/>
              <w:jc w:val="both"/>
              <w:rPr>
                <w:bCs/>
                <w:sz w:val="20"/>
                <w:szCs w:val="20"/>
              </w:rPr>
            </w:pPr>
            <w:r w:rsidRPr="007B6E30">
              <w:rPr>
                <w:bCs/>
                <w:sz w:val="20"/>
                <w:szCs w:val="20"/>
              </w:rPr>
              <w:t>b) produsul este însoțit de informațiile solicitate la art. 14 și în actele normative aprobate în temeiul art. 11; și</w:t>
            </w:r>
          </w:p>
          <w:p w14:paraId="0D2198E9" w14:textId="77777777" w:rsidR="007B6E30" w:rsidRPr="007B6E30" w:rsidRDefault="007B6E30" w:rsidP="007B6E30">
            <w:pPr>
              <w:spacing w:before="120" w:after="120"/>
              <w:jc w:val="both"/>
              <w:rPr>
                <w:bCs/>
                <w:sz w:val="20"/>
                <w:szCs w:val="20"/>
              </w:rPr>
            </w:pPr>
            <w:r w:rsidRPr="007B6E30">
              <w:rPr>
                <w:bCs/>
                <w:sz w:val="20"/>
                <w:szCs w:val="20"/>
              </w:rPr>
              <w:t>c) este disponibil un pașaport digital al produsului în conformitate cu art. 16 și cu actele normative aprobate în temeiul art. 11, inclusiv o copie de rezervă a celei mai actualizate versiuni a pașaportului digital al produsului stocată de un furnizor de servicii de pașapoarte digitale ale produselor în conformitate cu art. 17 alineatul (4).</w:t>
            </w:r>
          </w:p>
          <w:p w14:paraId="5CF3EDDF" w14:textId="77777777" w:rsidR="007B6E30" w:rsidRPr="007B6E30" w:rsidRDefault="007B6E30" w:rsidP="007B6E30">
            <w:pPr>
              <w:spacing w:before="120" w:after="120"/>
              <w:jc w:val="both"/>
              <w:rPr>
                <w:bCs/>
                <w:sz w:val="20"/>
                <w:szCs w:val="20"/>
              </w:rPr>
            </w:pPr>
            <w:r w:rsidRPr="007B6E30">
              <w:rPr>
                <w:bCs/>
                <w:sz w:val="20"/>
                <w:szCs w:val="20"/>
              </w:rPr>
              <w:t>(3) Importatorul se asigură, de asemenea, că un produs care face obiectul unui act normativ aprobat în temeiul art. 11 poartă marcajul CE necesar menționat la art. 48, după caz, în conformitate cu normele și condițiile menționate la art. 49, sau marcajul de conformitate alternativ, astfel cum este prevăzut într-un act normativ aprobat în temeiul art. 11 alineatul (10) litera d) și este însoțit de documentele necesare și că producătorul a respectat cerințele prevăzute la art. 31 alineatele (7) și (8).</w:t>
            </w:r>
          </w:p>
          <w:p w14:paraId="14F96BF1" w14:textId="77777777" w:rsidR="007B6E30" w:rsidRPr="007B6E30" w:rsidRDefault="007B6E30" w:rsidP="007B6E30">
            <w:pPr>
              <w:spacing w:before="120" w:after="120"/>
              <w:jc w:val="both"/>
              <w:rPr>
                <w:bCs/>
                <w:sz w:val="20"/>
                <w:szCs w:val="20"/>
              </w:rPr>
            </w:pPr>
            <w:r w:rsidRPr="007B6E30">
              <w:rPr>
                <w:bCs/>
                <w:sz w:val="20"/>
                <w:szCs w:val="20"/>
              </w:rPr>
              <w:t>(4) În cazul în care importatorii consideră sau au motive să creadă că un produs nu este conform cu cerințele prevăzute în actele normative aplicabile aprobate în temeiul art. 11, aceștia nu introduc produsul pe piață sau nu îl pun în funcțiune înainte ca acesta să fie adus în conformitate.</w:t>
            </w:r>
          </w:p>
          <w:p w14:paraId="3FAEAD8E" w14:textId="77777777" w:rsidR="007B6E30" w:rsidRPr="007B6E30" w:rsidRDefault="007B6E30" w:rsidP="007B6E30">
            <w:pPr>
              <w:spacing w:before="120" w:after="120"/>
              <w:jc w:val="both"/>
              <w:rPr>
                <w:bCs/>
                <w:sz w:val="20"/>
                <w:szCs w:val="20"/>
              </w:rPr>
            </w:pPr>
            <w:r w:rsidRPr="007B6E30">
              <w:rPr>
                <w:bCs/>
                <w:sz w:val="20"/>
                <w:szCs w:val="20"/>
              </w:rPr>
              <w:t>(5) Pentru produsele care fac obiectul unui act normativ aprobat în temeiul art. 11, importatorii indică numele lor, denumirea lor comercială înregistrată sau marca lor înregistrată, adresa poștală la care pot fi contactați și mijloacele electronice de comunicare prin care pot fi contactați:</w:t>
            </w:r>
          </w:p>
          <w:p w14:paraId="2B44F27C" w14:textId="77777777" w:rsidR="007B6E30" w:rsidRPr="007B6E30" w:rsidRDefault="007B6E30" w:rsidP="007B6E30">
            <w:pPr>
              <w:spacing w:before="120" w:after="120"/>
              <w:jc w:val="both"/>
              <w:rPr>
                <w:bCs/>
                <w:sz w:val="20"/>
                <w:szCs w:val="20"/>
              </w:rPr>
            </w:pPr>
            <w:r w:rsidRPr="007B6E30">
              <w:rPr>
                <w:bCs/>
                <w:sz w:val="20"/>
                <w:szCs w:val="20"/>
              </w:rPr>
              <w:t>a) pe partea publică a pașaportului digital al produsului, după caz; și</w:t>
            </w:r>
          </w:p>
          <w:p w14:paraId="0F1746FB" w14:textId="77777777" w:rsidR="007B6E30" w:rsidRPr="007B6E30" w:rsidRDefault="007B6E30" w:rsidP="007B6E30">
            <w:pPr>
              <w:spacing w:before="120" w:after="120"/>
              <w:jc w:val="both"/>
              <w:rPr>
                <w:bCs/>
                <w:sz w:val="20"/>
                <w:szCs w:val="20"/>
              </w:rPr>
            </w:pPr>
            <w:r w:rsidRPr="007B6E30">
              <w:rPr>
                <w:bCs/>
                <w:sz w:val="20"/>
                <w:szCs w:val="20"/>
              </w:rPr>
              <w:lastRenderedPageBreak/>
              <w:t>b) pe produs sau, dacă acest lucru nu este posibil, pe ambalaj sau într-un document care însoțește produsul.</w:t>
            </w:r>
          </w:p>
          <w:p w14:paraId="0B0ACD0D" w14:textId="77777777" w:rsidR="007B6E30" w:rsidRPr="007B6E30" w:rsidRDefault="007B6E30" w:rsidP="007B6E30">
            <w:pPr>
              <w:spacing w:before="120" w:after="120"/>
              <w:jc w:val="both"/>
              <w:rPr>
                <w:bCs/>
                <w:sz w:val="20"/>
                <w:szCs w:val="20"/>
              </w:rPr>
            </w:pPr>
            <w:r w:rsidRPr="007B6E30">
              <w:rPr>
                <w:bCs/>
                <w:sz w:val="20"/>
                <w:szCs w:val="20"/>
              </w:rPr>
              <w:t>(6) adresa poștală și mijloacele electronice de comunicare prin care pot fi contactați, indicate de importatori trebuie să fie clare, ușor de înțeles și lizibile.</w:t>
            </w:r>
          </w:p>
          <w:p w14:paraId="3869123D" w14:textId="77777777" w:rsidR="007B6E30" w:rsidRPr="007B6E30" w:rsidRDefault="007B6E30" w:rsidP="007B6E30">
            <w:pPr>
              <w:spacing w:before="120" w:after="120"/>
              <w:jc w:val="both"/>
              <w:rPr>
                <w:bCs/>
                <w:sz w:val="20"/>
                <w:szCs w:val="20"/>
              </w:rPr>
            </w:pPr>
            <w:r w:rsidRPr="007B6E30">
              <w:rPr>
                <w:bCs/>
                <w:sz w:val="20"/>
                <w:szCs w:val="20"/>
              </w:rPr>
              <w:t>(7) Importatorii se asigură că un produs care face obiectul unui act normativ aprobat în temeiul art. 11 este însoțit de instrucțiuni digitale în limba română. Instrucțiunile respective trebuie să fie clare, ușor de înțeles și lizibile și să includă cel puțin informațiile stabilite la art. 14 alineatul (2) litera b) al doilea paragraf, astfel cum sunt specificate în actele normative aprobate în temeiul art. 11. Obligațiile prevăzute la art. 31 alineatul (12) și (13) se aplică mutatis mutandis.</w:t>
            </w:r>
          </w:p>
          <w:p w14:paraId="31ED6F93" w14:textId="77777777" w:rsidR="007B6E30" w:rsidRPr="007B6E30" w:rsidRDefault="007B6E30" w:rsidP="007B6E30">
            <w:pPr>
              <w:spacing w:before="120" w:after="120"/>
              <w:jc w:val="both"/>
              <w:rPr>
                <w:bCs/>
                <w:sz w:val="20"/>
                <w:szCs w:val="20"/>
              </w:rPr>
            </w:pPr>
            <w:r w:rsidRPr="007B6E30">
              <w:rPr>
                <w:bCs/>
                <w:sz w:val="20"/>
                <w:szCs w:val="20"/>
              </w:rPr>
              <w:t>(8) Importatorii asigură faptul că, atât timp cât un produs se află în responsabilitatea lor, condițiile de depozitare sau de transport nu periclitează conformitatea acestuia cu cerințele stabilite în actul normativ aplicabil aprobat în temeiul art. 11.</w:t>
            </w:r>
          </w:p>
          <w:p w14:paraId="7CDE23D4" w14:textId="77777777" w:rsidR="007B6E30" w:rsidRPr="007B6E30" w:rsidRDefault="007B6E30" w:rsidP="007B6E30">
            <w:pPr>
              <w:spacing w:before="120" w:after="120"/>
              <w:jc w:val="both"/>
              <w:rPr>
                <w:bCs/>
                <w:sz w:val="20"/>
                <w:szCs w:val="20"/>
              </w:rPr>
            </w:pPr>
            <w:r w:rsidRPr="007B6E30">
              <w:rPr>
                <w:bCs/>
                <w:sz w:val="20"/>
                <w:szCs w:val="20"/>
              </w:rPr>
              <w:t>(9)   Importatorii care consideră sau au motive să creadă că un produs care face obiectul unui act normativ aprobat în temeiul art. 11 pe care l-au introdus pe piață nu este conform cu cerințele prevăzute în respectivul act normativ iau, fără întârzieri nejustificate, măsurile corective necesare pentru a asigura conformitatea produsului respectiv sau pentru a-l retrage sau rechema imediat, după caz. Importatorii informează imediat autoritatea de supraveghere a pieței cu privire la neconformitatea suspectată și la orice măsură corectivă luată.</w:t>
            </w:r>
          </w:p>
          <w:p w14:paraId="71117C84" w14:textId="77777777" w:rsidR="007B6E30" w:rsidRPr="007B6E30" w:rsidRDefault="007B6E30" w:rsidP="007B6E30">
            <w:pPr>
              <w:spacing w:before="120" w:after="120"/>
              <w:jc w:val="both"/>
              <w:rPr>
                <w:bCs/>
                <w:sz w:val="20"/>
                <w:szCs w:val="20"/>
              </w:rPr>
            </w:pPr>
            <w:r w:rsidRPr="007B6E30">
              <w:rPr>
                <w:bCs/>
                <w:sz w:val="20"/>
                <w:szCs w:val="20"/>
              </w:rPr>
              <w:t>(10) Importatorii păstrează o copie a declarației UE de conformitate și se asigură că aceasta poate fi pusă la dispoziția autorităților de supraveghere a pieței, la cerere, pe o perioadă de 10 ani după introducerea pe piață sau punerea în funcțiune a unui produs care face obiectul unui act normativ aprobat în temeiul art. 11, cu excepția cazului în care în actul normativ respectiv se precizează o perioadă diferită.</w:t>
            </w:r>
          </w:p>
          <w:p w14:paraId="2BB344DC" w14:textId="46E2C193" w:rsidR="002B6BAC" w:rsidRPr="00F60A74" w:rsidRDefault="007B6E30" w:rsidP="007B6E30">
            <w:pPr>
              <w:spacing w:before="120" w:after="120"/>
              <w:jc w:val="both"/>
              <w:rPr>
                <w:sz w:val="20"/>
                <w:szCs w:val="20"/>
              </w:rPr>
            </w:pPr>
            <w:r w:rsidRPr="007B6E30">
              <w:rPr>
                <w:bCs/>
                <w:sz w:val="20"/>
                <w:szCs w:val="20"/>
              </w:rPr>
              <w:lastRenderedPageBreak/>
              <w:t>(11) Pentru produsele care fac obiectul unui act normativ aprobat în temeiul art. 11, importatorii, în urma unei cereri motivate din partea autorității de supraveghere a pieței, furnizează toate informațiile și documentația necesară pentru a demonstra conformitatea respectivelor produse, inclusiv documentația tehnică, în limba română. Informațiile și documentația sunt furnizate pe suport de hârtie sau în format electronic, cât mai curând posibil și în orice caz în termen de 15 zile de la primirea unei solicitări din partea autorității respective. Importatorii cooperează cu autoritatea de supraveghere a pieței cu privire la orice măsură corectivă întreprinsă pentru remedierea oricărui caz de neconformitate cu cerințele prevăzute în actul normativ aplicabil aprobat în temeiul art. 11.</w:t>
            </w:r>
          </w:p>
          <w:p w14:paraId="4EF7B2AB" w14:textId="61CBDFE3" w:rsidR="002B6BAC" w:rsidRPr="00F60A74" w:rsidRDefault="002B6BAC" w:rsidP="005854EF">
            <w:pPr>
              <w:spacing w:before="120" w:after="120"/>
              <w:jc w:val="both"/>
              <w:rPr>
                <w:bCs/>
                <w:sz w:val="20"/>
                <w:szCs w:val="20"/>
              </w:rPr>
            </w:pPr>
          </w:p>
        </w:tc>
        <w:tc>
          <w:tcPr>
            <w:tcW w:w="709" w:type="pct"/>
          </w:tcPr>
          <w:p w14:paraId="0F8E1A5F" w14:textId="5893A2F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59967697" w14:textId="77777777" w:rsidR="00C44AD3" w:rsidRPr="00F60A74" w:rsidRDefault="00C44AD3" w:rsidP="00C44AD3">
            <w:pPr>
              <w:spacing w:after="0"/>
              <w:ind w:firstLine="709"/>
              <w:jc w:val="both"/>
              <w:rPr>
                <w:b/>
                <w:sz w:val="20"/>
                <w:szCs w:val="20"/>
              </w:rPr>
            </w:pPr>
          </w:p>
        </w:tc>
      </w:tr>
      <w:tr w:rsidR="00C44AD3" w:rsidRPr="00F60A74" w14:paraId="70BB988C" w14:textId="77777777" w:rsidTr="00863610">
        <w:trPr>
          <w:jc w:val="center"/>
        </w:trPr>
        <w:tc>
          <w:tcPr>
            <w:tcW w:w="1550" w:type="pct"/>
            <w:gridSpan w:val="2"/>
          </w:tcPr>
          <w:p w14:paraId="11CDCBE5"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30</w:t>
            </w:r>
          </w:p>
          <w:p w14:paraId="1F13BB47" w14:textId="77777777" w:rsidR="00C44AD3" w:rsidRPr="00F60A74" w:rsidRDefault="00C44AD3" w:rsidP="00C44AD3">
            <w:pPr>
              <w:spacing w:after="0"/>
              <w:jc w:val="center"/>
              <w:rPr>
                <w:b/>
                <w:bCs/>
                <w:i/>
                <w:iCs/>
                <w:sz w:val="20"/>
                <w:szCs w:val="20"/>
              </w:rPr>
            </w:pPr>
            <w:r w:rsidRPr="00F60A74">
              <w:rPr>
                <w:b/>
                <w:bCs/>
                <w:i/>
                <w:iCs/>
                <w:sz w:val="20"/>
                <w:szCs w:val="20"/>
              </w:rPr>
              <w:t>Obligațiile distribuitorilor</w:t>
            </w:r>
          </w:p>
          <w:p w14:paraId="1FF7D7CD" w14:textId="77777777" w:rsidR="00C44AD3" w:rsidRPr="00F60A74" w:rsidRDefault="00C44AD3" w:rsidP="00C44AD3">
            <w:pPr>
              <w:spacing w:after="0"/>
              <w:jc w:val="both"/>
              <w:rPr>
                <w:sz w:val="20"/>
                <w:szCs w:val="20"/>
              </w:rPr>
            </w:pPr>
            <w:r w:rsidRPr="00F60A74">
              <w:rPr>
                <w:sz w:val="20"/>
                <w:szCs w:val="20"/>
              </w:rPr>
              <w:t>(1)   Atunci când pun la dispoziție pe piață un produs care face obiectul unui act delegat adoptat în temeiul articolului 4, distribuitorii acționează cu grija cuvenită în ceea ce privește cerințele prevăzute în actele delegate aplicabile.</w:t>
            </w:r>
          </w:p>
          <w:p w14:paraId="021EA021" w14:textId="77777777" w:rsidR="00C44AD3" w:rsidRPr="00F60A74" w:rsidRDefault="00C44AD3" w:rsidP="00C44AD3">
            <w:pPr>
              <w:spacing w:after="0"/>
              <w:jc w:val="both"/>
              <w:rPr>
                <w:sz w:val="20"/>
                <w:szCs w:val="20"/>
              </w:rPr>
            </w:pPr>
            <w:r w:rsidRPr="00F60A74">
              <w:rPr>
                <w:sz w:val="20"/>
                <w:szCs w:val="20"/>
              </w:rPr>
              <w:t>(2)   Înainte de a pune la dispoziție pe piață un produs care face obiectul unui act delegat adoptat în temeiul articolului 4, distribuitorii verifică dacă: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CA6117B" w14:textId="77777777" w:rsidTr="008B5F0E">
              <w:tc>
                <w:tcPr>
                  <w:tcW w:w="0" w:type="auto"/>
                  <w:hideMark/>
                </w:tcPr>
                <w:p w14:paraId="6BF1BE7E"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3425E3EF" w14:textId="77777777" w:rsidR="00C44AD3" w:rsidRPr="00F60A74" w:rsidRDefault="00C44AD3" w:rsidP="00C44AD3">
                  <w:pPr>
                    <w:spacing w:after="0"/>
                    <w:jc w:val="both"/>
                    <w:rPr>
                      <w:sz w:val="20"/>
                      <w:szCs w:val="20"/>
                    </w:rPr>
                  </w:pPr>
                  <w:r w:rsidRPr="00F60A74">
                    <w:rPr>
                      <w:sz w:val="20"/>
                      <w:szCs w:val="20"/>
                    </w:rPr>
                    <w:t xml:space="preserve">produsul poartă marcajul CE în conformitate cu articolele </w:t>
                  </w:r>
                  <w:r w:rsidRPr="000F7787">
                    <w:rPr>
                      <w:sz w:val="20"/>
                      <w:szCs w:val="20"/>
                    </w:rPr>
                    <w:t>45 și 46</w:t>
                  </w:r>
                  <w:r w:rsidRPr="00F60A74">
                    <w:rPr>
                      <w:sz w:val="20"/>
                      <w:szCs w:val="20"/>
                    </w:rPr>
                    <w:t xml:space="preserve"> sau marcajul de conformitate adoptat în conformitate </w:t>
                  </w:r>
                  <w:r w:rsidRPr="000F7787">
                    <w:rPr>
                      <w:sz w:val="20"/>
                      <w:szCs w:val="20"/>
                    </w:rPr>
                    <w:t>cu articolul 4 alineatul (6) litera (d) și, după caz, este</w:t>
                  </w:r>
                  <w:r w:rsidRPr="00F60A74">
                    <w:rPr>
                      <w:sz w:val="20"/>
                      <w:szCs w:val="20"/>
                    </w:rPr>
                    <w:t xml:space="preserve"> etichetat sau este legat de un pașaport digital al produsului în conformitate cu actul delegat respectiv;</w:t>
                  </w:r>
                </w:p>
              </w:tc>
            </w:tr>
          </w:tbl>
          <w:p w14:paraId="79F9645C"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E0E58BB" w14:textId="77777777" w:rsidTr="008B5F0E">
              <w:tc>
                <w:tcPr>
                  <w:tcW w:w="0" w:type="auto"/>
                  <w:hideMark/>
                </w:tcPr>
                <w:p w14:paraId="6F8C24F7" w14:textId="77777777" w:rsidR="00C44AD3" w:rsidRPr="00F60A74" w:rsidRDefault="00C44AD3" w:rsidP="00C44AD3">
                  <w:pPr>
                    <w:spacing w:after="0"/>
                    <w:jc w:val="both"/>
                    <w:rPr>
                      <w:sz w:val="20"/>
                      <w:szCs w:val="20"/>
                    </w:rPr>
                  </w:pPr>
                  <w:r w:rsidRPr="00F60A74">
                    <w:rPr>
                      <w:sz w:val="20"/>
                      <w:szCs w:val="20"/>
                    </w:rPr>
                    <w:lastRenderedPageBreak/>
                    <w:t>(b)</w:t>
                  </w:r>
                </w:p>
              </w:tc>
              <w:tc>
                <w:tcPr>
                  <w:tcW w:w="0" w:type="auto"/>
                  <w:hideMark/>
                </w:tcPr>
                <w:p w14:paraId="6E730832" w14:textId="77777777" w:rsidR="00C44AD3" w:rsidRPr="00F60A74" w:rsidRDefault="00C44AD3" w:rsidP="00C44AD3">
                  <w:pPr>
                    <w:spacing w:after="0"/>
                    <w:jc w:val="both"/>
                    <w:rPr>
                      <w:sz w:val="20"/>
                      <w:szCs w:val="20"/>
                    </w:rPr>
                  </w:pPr>
                  <w:r w:rsidRPr="00F60A74">
                    <w:rPr>
                      <w:sz w:val="20"/>
                      <w:szCs w:val="20"/>
                    </w:rPr>
                    <w:t xml:space="preserve">produsul este însoțit de documentele necesare și de instrucțiuni digitale, într-o limbă care poate fi ușor înțeleasă de către clienți, după cum se stabilește de către statul membru în cauză, iar aceste instrucțiuni sunt clare, inteligibile și lizibile și includ cel puțin informațiile prevăzute la </w:t>
                  </w:r>
                  <w:r w:rsidRPr="004A682C">
                    <w:rPr>
                      <w:sz w:val="20"/>
                      <w:szCs w:val="20"/>
                    </w:rPr>
                    <w:t>articolul 7 alineatul (2) litera (b) punctul (ii), astfel</w:t>
                  </w:r>
                  <w:r w:rsidRPr="00F60A74">
                    <w:rPr>
                      <w:sz w:val="20"/>
                      <w:szCs w:val="20"/>
                    </w:rPr>
                    <w:t xml:space="preserve"> cum se precizează în actul delegat adoptat în temeiul articolului 4; obligațiile prevăzute la articolul 27 alineatul (7) al patrulea și al cincilea paragraf se aplică </w:t>
                  </w:r>
                  <w:r w:rsidRPr="00F60A74">
                    <w:rPr>
                      <w:i/>
                      <w:iCs/>
                      <w:sz w:val="20"/>
                      <w:szCs w:val="20"/>
                    </w:rPr>
                    <w:t>mutatis mutandis</w:t>
                  </w:r>
                  <w:r w:rsidRPr="00F60A74">
                    <w:rPr>
                      <w:sz w:val="20"/>
                      <w:szCs w:val="20"/>
                    </w:rPr>
                    <w:t>; și</w:t>
                  </w:r>
                </w:p>
              </w:tc>
            </w:tr>
          </w:tbl>
          <w:p w14:paraId="176ECD6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CF8E67C" w14:textId="77777777" w:rsidTr="008B5F0E">
              <w:tc>
                <w:tcPr>
                  <w:tcW w:w="0" w:type="auto"/>
                  <w:hideMark/>
                </w:tcPr>
                <w:p w14:paraId="10CBEA74"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79EE106C" w14:textId="77777777" w:rsidR="00C44AD3" w:rsidRPr="00F60A74" w:rsidRDefault="00C44AD3" w:rsidP="00C44AD3">
                  <w:pPr>
                    <w:spacing w:after="0"/>
                    <w:jc w:val="both"/>
                    <w:rPr>
                      <w:sz w:val="20"/>
                      <w:szCs w:val="20"/>
                    </w:rPr>
                  </w:pPr>
                  <w:r w:rsidRPr="00F60A74">
                    <w:rPr>
                      <w:sz w:val="20"/>
                      <w:szCs w:val="20"/>
                    </w:rPr>
                    <w:t>producătorul și importatorul au respectat cerințele prevăzute la articolul 27 alineatele (5) și (6) și la articolul 29 alineatul (3).</w:t>
                  </w:r>
                </w:p>
              </w:tc>
            </w:tr>
          </w:tbl>
          <w:p w14:paraId="33AF0893" w14:textId="77777777" w:rsidR="00C44AD3" w:rsidRPr="00F60A74" w:rsidRDefault="00C44AD3" w:rsidP="00C44AD3">
            <w:pPr>
              <w:spacing w:after="0"/>
              <w:jc w:val="both"/>
              <w:rPr>
                <w:sz w:val="20"/>
                <w:szCs w:val="20"/>
              </w:rPr>
            </w:pPr>
            <w:r w:rsidRPr="00F60A74">
              <w:rPr>
                <w:sz w:val="20"/>
                <w:szCs w:val="20"/>
              </w:rPr>
              <w:t>(3)   În cazul în care distribuitorii consideră sau au motive să creadă că un produs, înainte de a-l pune la dispoziție pe piață, nu este conform cu cerințele prevăzute în actele delegate aplicabile adoptate în temeiul articolului 4 sau că producătorul acestuia nu respectă cerințele respective, aceștia nu pun produsul la dispoziție pe piață înainte ca produsul să fie adus în conformitate sau înainte ca producătorul să se conformeze.</w:t>
            </w:r>
          </w:p>
          <w:p w14:paraId="5CE8CDF6" w14:textId="77777777" w:rsidR="00C44AD3" w:rsidRPr="00F60A74" w:rsidRDefault="00C44AD3" w:rsidP="00C44AD3">
            <w:pPr>
              <w:spacing w:after="0"/>
              <w:jc w:val="both"/>
              <w:rPr>
                <w:sz w:val="20"/>
                <w:szCs w:val="20"/>
              </w:rPr>
            </w:pPr>
            <w:r w:rsidRPr="00F60A74">
              <w:rPr>
                <w:sz w:val="20"/>
                <w:szCs w:val="20"/>
              </w:rPr>
              <w:t>Distribuitorii asigură faptul că, atât timp cât un produs se află în responsabilitatea lor, condițiile de depozitare sau de transport nu periclitează conformitatea acestuia cu cerințele stabilite în actele delegate aplicabile adoptate în temeiul articolului 4.</w:t>
            </w:r>
          </w:p>
          <w:p w14:paraId="6A32390C" w14:textId="77777777" w:rsidR="00C44AD3" w:rsidRPr="00F60A74" w:rsidRDefault="00C44AD3" w:rsidP="00C44AD3">
            <w:pPr>
              <w:spacing w:after="0"/>
              <w:jc w:val="both"/>
              <w:rPr>
                <w:sz w:val="20"/>
                <w:szCs w:val="20"/>
              </w:rPr>
            </w:pPr>
            <w:r w:rsidRPr="00F60A74">
              <w:rPr>
                <w:sz w:val="20"/>
                <w:szCs w:val="20"/>
              </w:rPr>
              <w:t>(4)   Distribuitorii care consideră sau au motive să creadă că un produs pe care l-au pus la dispoziție pe piață nu este conform cu cerințele stabilite în actele delegate aplicabile adoptate în temeiul articolului 4 se asigură că se iau măsurile corective necesare pentru a aduce respectivul produs în conformitate, pentru a-l retrage sau pentru a-l rechema, după caz.</w:t>
            </w:r>
          </w:p>
          <w:p w14:paraId="23C363AB" w14:textId="77777777" w:rsidR="00C44AD3" w:rsidRPr="00F60A74" w:rsidRDefault="00C44AD3" w:rsidP="00C44AD3">
            <w:pPr>
              <w:spacing w:after="0"/>
              <w:jc w:val="both"/>
              <w:rPr>
                <w:sz w:val="20"/>
                <w:szCs w:val="20"/>
              </w:rPr>
            </w:pPr>
            <w:r w:rsidRPr="00F60A74">
              <w:rPr>
                <w:sz w:val="20"/>
                <w:szCs w:val="20"/>
              </w:rPr>
              <w:t>Distribuitorii informează imediat autoritățile de supraveghere a pieței din statele membre în care au pus la dispoziție produsul cu privire la neconformitatea suspectată și la orice măsură corectivă luată.</w:t>
            </w:r>
          </w:p>
          <w:p w14:paraId="19D35697" w14:textId="77777777" w:rsidR="00C44AD3" w:rsidRPr="00F60A74" w:rsidRDefault="00C44AD3" w:rsidP="00C44AD3">
            <w:pPr>
              <w:spacing w:after="0"/>
              <w:jc w:val="both"/>
              <w:rPr>
                <w:sz w:val="20"/>
                <w:szCs w:val="20"/>
              </w:rPr>
            </w:pPr>
            <w:r w:rsidRPr="00F60A74">
              <w:rPr>
                <w:sz w:val="20"/>
                <w:szCs w:val="20"/>
              </w:rPr>
              <w:lastRenderedPageBreak/>
              <w:t>(5)   Distribuitorii, în urma unei cereri motivate din partea unei autorități naționale competente, furnizează toate informațiile și documentația la care au acces și care sunt necesare pentru demonstrarea conformității unui produs. Informațiile și documentația sunt furnizate pe suport de hârtie sau în format electronic, în termen de 15 zile de la primirea unei solicitări din partea autorității respective.</w:t>
            </w:r>
          </w:p>
          <w:p w14:paraId="5BAD8C8F" w14:textId="77777777" w:rsidR="00C44AD3" w:rsidRPr="00F60A74" w:rsidRDefault="00C44AD3" w:rsidP="00C44AD3">
            <w:pPr>
              <w:spacing w:after="0"/>
              <w:jc w:val="both"/>
              <w:rPr>
                <w:sz w:val="20"/>
                <w:szCs w:val="20"/>
              </w:rPr>
            </w:pPr>
            <w:r w:rsidRPr="00F60A74">
              <w:rPr>
                <w:sz w:val="20"/>
                <w:szCs w:val="20"/>
              </w:rPr>
              <w:t>Distribuitorii cooperează cu autoritatea națională competentă cu privire la orice măsură corectivă întreprinsă pentru remedierea oricărui caz de neconformitate cu actul delegat aplicabil adoptat în temeiul articolului 4.</w:t>
            </w:r>
          </w:p>
          <w:p w14:paraId="71D823D8" w14:textId="77777777" w:rsidR="00C44AD3" w:rsidRPr="00F60A74" w:rsidRDefault="00C44AD3" w:rsidP="00C44AD3">
            <w:pPr>
              <w:spacing w:after="0"/>
              <w:jc w:val="both"/>
              <w:rPr>
                <w:sz w:val="20"/>
                <w:szCs w:val="20"/>
              </w:rPr>
            </w:pPr>
          </w:p>
        </w:tc>
        <w:tc>
          <w:tcPr>
            <w:tcW w:w="1699" w:type="pct"/>
          </w:tcPr>
          <w:p w14:paraId="7765D48B" w14:textId="3AC01DC5" w:rsidR="00C44AD3" w:rsidRPr="00F60A74" w:rsidRDefault="00205C24" w:rsidP="00205C24">
            <w:pPr>
              <w:spacing w:after="0"/>
              <w:jc w:val="both"/>
              <w:rPr>
                <w:bCs/>
                <w:sz w:val="20"/>
                <w:szCs w:val="20"/>
              </w:rPr>
            </w:pPr>
            <w:bookmarkStart w:id="18" w:name="_Hlk210056275"/>
            <w:r w:rsidRPr="00F60A74">
              <w:rPr>
                <w:b/>
                <w:sz w:val="20"/>
                <w:szCs w:val="20"/>
              </w:rPr>
              <w:lastRenderedPageBreak/>
              <w:t>Articolul 3</w:t>
            </w:r>
            <w:r w:rsidR="007B6E30">
              <w:rPr>
                <w:b/>
                <w:sz w:val="20"/>
                <w:szCs w:val="20"/>
              </w:rPr>
              <w:t>4</w:t>
            </w:r>
            <w:r w:rsidRPr="00F60A74">
              <w:rPr>
                <w:b/>
                <w:sz w:val="20"/>
                <w:szCs w:val="20"/>
              </w:rPr>
              <w:t xml:space="preserve">. </w:t>
            </w:r>
            <w:r w:rsidRPr="00F60A74">
              <w:rPr>
                <w:bCs/>
                <w:sz w:val="20"/>
                <w:szCs w:val="20"/>
              </w:rPr>
              <w:t>Obligațiile distribuitorilor</w:t>
            </w:r>
          </w:p>
          <w:bookmarkEnd w:id="18"/>
          <w:p w14:paraId="41AA8F95" w14:textId="77777777" w:rsidR="007B6E30" w:rsidRPr="007B6E30" w:rsidRDefault="007B6E30" w:rsidP="007B6E30">
            <w:pPr>
              <w:spacing w:before="120" w:after="120"/>
              <w:jc w:val="both"/>
              <w:rPr>
                <w:bCs/>
                <w:sz w:val="20"/>
                <w:szCs w:val="20"/>
              </w:rPr>
            </w:pPr>
            <w:r w:rsidRPr="007B6E30">
              <w:rPr>
                <w:bCs/>
                <w:sz w:val="20"/>
                <w:szCs w:val="20"/>
              </w:rPr>
              <w:t>(1) Atunci când pun la dispoziție pe piață un produs care face obiectul unui act normativ aprobat în temeiul art. 11, distribuitorii acționează cu grija cuvenită în ceea ce privește cerințele prevăzute în actele normative aplicabile.</w:t>
            </w:r>
          </w:p>
          <w:p w14:paraId="4753155B" w14:textId="77777777" w:rsidR="007B6E30" w:rsidRPr="007B6E30" w:rsidRDefault="007B6E30" w:rsidP="007B6E30">
            <w:pPr>
              <w:spacing w:before="120" w:after="120"/>
              <w:jc w:val="both"/>
              <w:rPr>
                <w:bCs/>
                <w:sz w:val="20"/>
                <w:szCs w:val="20"/>
              </w:rPr>
            </w:pPr>
            <w:r w:rsidRPr="007B6E30">
              <w:rPr>
                <w:bCs/>
                <w:sz w:val="20"/>
                <w:szCs w:val="20"/>
              </w:rPr>
              <w:t>(2) Înainte de a pune la dispoziție pe piață un produs care face obiectul unui act normativ aprobat în temeiul art. 11, distribuitorii verifică dacă:</w:t>
            </w:r>
          </w:p>
          <w:p w14:paraId="59670FCF" w14:textId="77777777" w:rsidR="007B6E30" w:rsidRPr="007B6E30" w:rsidRDefault="007B6E30" w:rsidP="007B6E30">
            <w:pPr>
              <w:spacing w:before="120" w:after="120"/>
              <w:jc w:val="both"/>
              <w:rPr>
                <w:bCs/>
                <w:sz w:val="20"/>
                <w:szCs w:val="20"/>
              </w:rPr>
            </w:pPr>
            <w:r w:rsidRPr="007B6E30">
              <w:rPr>
                <w:bCs/>
                <w:sz w:val="20"/>
                <w:szCs w:val="20"/>
              </w:rPr>
              <w:t>a) produsul poartă marcajul CE în conformitate cu articolele 48 și 49 sau marcajul de conformitate aprobat în conformitate cu art. 11 alineatul (10) litera d) și, după caz, este etichetat sau este legat de un pașaport digital al produsului în conformitate cu actul normativ respectiv;</w:t>
            </w:r>
          </w:p>
          <w:p w14:paraId="61D66A8A" w14:textId="77777777" w:rsidR="007B6E30" w:rsidRPr="007B6E30" w:rsidRDefault="007B6E30" w:rsidP="007B6E30">
            <w:pPr>
              <w:spacing w:before="120" w:after="120"/>
              <w:jc w:val="both"/>
              <w:rPr>
                <w:bCs/>
                <w:sz w:val="20"/>
                <w:szCs w:val="20"/>
              </w:rPr>
            </w:pPr>
            <w:r w:rsidRPr="007B6E30">
              <w:rPr>
                <w:bCs/>
                <w:sz w:val="20"/>
                <w:szCs w:val="20"/>
              </w:rPr>
              <w:lastRenderedPageBreak/>
              <w:t>b) produsul este însoțit de documentele necesare și de instrucțiuni digitale în limba română, iar aceste instrucțiuni sunt clare, ușor de înțeles și lizibile și includ cel puțin informațiile prevăzute la art. 14 alineatul (2) litera b) al doilea paragraf, astfel cum se precizează în actul normativ aprobat în temeiul art. 11; obligațiile prevăzute la art. 31 alineatul (12) și (13) se aplică mutatis mutandis; și</w:t>
            </w:r>
          </w:p>
          <w:p w14:paraId="79C21103" w14:textId="77777777" w:rsidR="007B6E30" w:rsidRPr="007B6E30" w:rsidRDefault="007B6E30" w:rsidP="007B6E30">
            <w:pPr>
              <w:spacing w:before="120" w:after="120"/>
              <w:jc w:val="both"/>
              <w:rPr>
                <w:bCs/>
                <w:sz w:val="20"/>
                <w:szCs w:val="20"/>
              </w:rPr>
            </w:pPr>
            <w:r w:rsidRPr="007B6E30">
              <w:rPr>
                <w:bCs/>
                <w:sz w:val="20"/>
                <w:szCs w:val="20"/>
              </w:rPr>
              <w:t>c) producătorul și importatorul au respectat cerințele prevăzute la art. 31 alineatele (7) și (8) și la art. 33 alineatul (5).</w:t>
            </w:r>
          </w:p>
          <w:p w14:paraId="25139AF9" w14:textId="77777777" w:rsidR="007B6E30" w:rsidRPr="007B6E30" w:rsidRDefault="007B6E30" w:rsidP="007B6E30">
            <w:pPr>
              <w:spacing w:before="120" w:after="120"/>
              <w:jc w:val="both"/>
              <w:rPr>
                <w:bCs/>
                <w:sz w:val="20"/>
                <w:szCs w:val="20"/>
              </w:rPr>
            </w:pPr>
            <w:r w:rsidRPr="007B6E30">
              <w:rPr>
                <w:bCs/>
                <w:sz w:val="20"/>
                <w:szCs w:val="20"/>
              </w:rPr>
              <w:t>(3) În cazul în care distribuitorii consideră sau au motive să creadă că un produs, înainte de a-l pune la dispoziție pe piață, nu este conform cu cerințele prevăzute în actele normative aplicabile aprobate în temeiul art. 11 sau că producătorul acestuia nu respectă cerințele respective, aceștia nu pun produsul la dispoziție pe piață înainte ca produsul să fie adus în conformitate sau înainte ca producătorul să se conformeze.</w:t>
            </w:r>
          </w:p>
          <w:p w14:paraId="7C2D1819" w14:textId="77777777" w:rsidR="007B6E30" w:rsidRPr="007B6E30" w:rsidRDefault="007B6E30" w:rsidP="007B6E30">
            <w:pPr>
              <w:spacing w:before="120" w:after="120"/>
              <w:jc w:val="both"/>
              <w:rPr>
                <w:bCs/>
                <w:sz w:val="20"/>
                <w:szCs w:val="20"/>
              </w:rPr>
            </w:pPr>
            <w:r w:rsidRPr="007B6E30">
              <w:rPr>
                <w:bCs/>
                <w:sz w:val="20"/>
                <w:szCs w:val="20"/>
              </w:rPr>
              <w:t>(4) Distribuitorii asigură faptul că, atât timp cât un produs se află în responsabilitatea lor, condițiile de depozitare sau de transport nu periclitează conformitatea acestuia cu cerințele stabilite în actele normative aplicabile aprobate în temeiul art. 11.</w:t>
            </w:r>
          </w:p>
          <w:p w14:paraId="69026885" w14:textId="77777777" w:rsidR="007B6E30" w:rsidRPr="007B6E30" w:rsidRDefault="007B6E30" w:rsidP="007B6E30">
            <w:pPr>
              <w:spacing w:before="120" w:after="120"/>
              <w:jc w:val="both"/>
              <w:rPr>
                <w:bCs/>
                <w:sz w:val="20"/>
                <w:szCs w:val="20"/>
              </w:rPr>
            </w:pPr>
            <w:r w:rsidRPr="007B6E30">
              <w:rPr>
                <w:bCs/>
                <w:sz w:val="20"/>
                <w:szCs w:val="20"/>
              </w:rPr>
              <w:t>(5) Distribuitorii care consideră sau au motive să creadă că un produs pe care l-au pus la dispoziție pe piață nu este conform cu cerințele stabilite în actele normative aplicabile aprobate în temeiul art. 11 se asigură că se iau măsurile corective necesare pentru a aduce respectivul produs în conformitate, pentru a-l retrage sau pentru a-l rechema, după caz. Distribuitorii informează imediat autoritatea de supraveghere a pieței cu privire la neconformitatea suspectată și la orice măsură corectivă luată.</w:t>
            </w:r>
          </w:p>
          <w:p w14:paraId="1C70B6D2" w14:textId="77777777" w:rsidR="007B6E30" w:rsidRPr="007B6E30" w:rsidRDefault="007B6E30" w:rsidP="007B6E30">
            <w:pPr>
              <w:spacing w:before="120" w:after="120"/>
              <w:jc w:val="both"/>
              <w:rPr>
                <w:bCs/>
                <w:sz w:val="20"/>
                <w:szCs w:val="20"/>
              </w:rPr>
            </w:pPr>
            <w:r w:rsidRPr="007B6E30">
              <w:rPr>
                <w:bCs/>
                <w:sz w:val="20"/>
                <w:szCs w:val="20"/>
              </w:rPr>
              <w:t xml:space="preserve">(6) Distribuitorii, în urma unei cereri motivate din partea autorității de supraveghere a pieței, furnizează toate informațiile și documentația la care au acces și care sunt necesare pentru demonstrarea conformității unui produs. Informațiile și documentația sunt furnizate pe suport de </w:t>
            </w:r>
            <w:r w:rsidRPr="007B6E30">
              <w:rPr>
                <w:bCs/>
                <w:sz w:val="20"/>
                <w:szCs w:val="20"/>
              </w:rPr>
              <w:lastRenderedPageBreak/>
              <w:t>hârtie sau în format electronic, în termen de 15 zile de la primirea unei solicitări din partea autorității respective.</w:t>
            </w:r>
          </w:p>
          <w:p w14:paraId="0BE40C4F" w14:textId="2B225D79" w:rsidR="00025603" w:rsidRPr="00F60A74" w:rsidRDefault="007B6E30" w:rsidP="007B6E30">
            <w:pPr>
              <w:spacing w:before="120" w:after="120"/>
              <w:jc w:val="both"/>
              <w:rPr>
                <w:bCs/>
                <w:sz w:val="20"/>
                <w:szCs w:val="20"/>
              </w:rPr>
            </w:pPr>
            <w:r w:rsidRPr="007B6E30">
              <w:rPr>
                <w:bCs/>
                <w:sz w:val="20"/>
                <w:szCs w:val="20"/>
              </w:rPr>
              <w:t>(7) Distribuitorii cooperează cu autoritatea de supraveghere a pieței cu privire la orice măsură corectivă întreprinsă pentru remedierea oricărui caz de neconformitate cu actul normativ aplicabil aprobat în temeiul art. 11.</w:t>
            </w:r>
          </w:p>
        </w:tc>
        <w:tc>
          <w:tcPr>
            <w:tcW w:w="709" w:type="pct"/>
          </w:tcPr>
          <w:p w14:paraId="46B8E979" w14:textId="6BE3E8ED"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3EE19854" w14:textId="77777777" w:rsidR="00C44AD3" w:rsidRPr="00F60A74" w:rsidRDefault="00C44AD3" w:rsidP="00C44AD3">
            <w:pPr>
              <w:spacing w:after="0"/>
              <w:ind w:firstLine="709"/>
              <w:jc w:val="both"/>
              <w:rPr>
                <w:b/>
                <w:sz w:val="20"/>
                <w:szCs w:val="20"/>
              </w:rPr>
            </w:pPr>
          </w:p>
        </w:tc>
      </w:tr>
      <w:tr w:rsidR="00C44AD3" w:rsidRPr="00F60A74" w14:paraId="5B0E8FC9" w14:textId="77777777" w:rsidTr="00863610">
        <w:trPr>
          <w:jc w:val="center"/>
        </w:trPr>
        <w:tc>
          <w:tcPr>
            <w:tcW w:w="1550" w:type="pct"/>
            <w:gridSpan w:val="2"/>
          </w:tcPr>
          <w:p w14:paraId="6853D14F"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31</w:t>
            </w:r>
          </w:p>
          <w:p w14:paraId="7291A986" w14:textId="77777777" w:rsidR="00C44AD3" w:rsidRPr="00F60A74" w:rsidRDefault="00C44AD3" w:rsidP="00C44AD3">
            <w:pPr>
              <w:spacing w:after="0"/>
              <w:jc w:val="center"/>
              <w:rPr>
                <w:b/>
                <w:bCs/>
                <w:i/>
                <w:iCs/>
                <w:sz w:val="20"/>
                <w:szCs w:val="20"/>
              </w:rPr>
            </w:pPr>
            <w:r w:rsidRPr="00F60A74">
              <w:rPr>
                <w:b/>
                <w:bCs/>
                <w:i/>
                <w:iCs/>
                <w:sz w:val="20"/>
                <w:szCs w:val="20"/>
              </w:rPr>
              <w:t>Obligațiile comercianților</w:t>
            </w:r>
          </w:p>
          <w:p w14:paraId="133C3549" w14:textId="77777777" w:rsidR="00C44AD3" w:rsidRPr="00F60A74" w:rsidRDefault="00C44AD3" w:rsidP="00C44AD3">
            <w:pPr>
              <w:spacing w:after="0"/>
              <w:jc w:val="both"/>
              <w:rPr>
                <w:sz w:val="20"/>
                <w:szCs w:val="20"/>
              </w:rPr>
            </w:pPr>
            <w:r w:rsidRPr="00F60A74">
              <w:rPr>
                <w:sz w:val="20"/>
                <w:szCs w:val="20"/>
              </w:rPr>
              <w:t>(1)   Comercianții se asigură că clienții și clienții lor potențiali au acces la toate informațiile relevante care însoțesc produsele, după cum se impune de actele delegate adoptate în temeiul articolului 4, inclusiv în cazul vânzării la distanță.</w:t>
            </w:r>
          </w:p>
          <w:p w14:paraId="07D4E30D" w14:textId="77777777" w:rsidR="00C44AD3" w:rsidRPr="00F60A74" w:rsidRDefault="00C44AD3" w:rsidP="00C44AD3">
            <w:pPr>
              <w:spacing w:after="0"/>
              <w:jc w:val="both"/>
              <w:rPr>
                <w:sz w:val="20"/>
                <w:szCs w:val="20"/>
              </w:rPr>
            </w:pPr>
            <w:r w:rsidRPr="00F60A74">
              <w:rPr>
                <w:sz w:val="20"/>
                <w:szCs w:val="20"/>
              </w:rPr>
              <w:t>(2)   Comercianții se asigură că pașaportul digital al produsului este ușor accesibil clienților și clienților potențiali, inclusiv în cazul vânzării la distanță, astfel cum se stabilește la articolul 9 alineatul (2) litera (e) și se specifică în actele delegate aplicabile adoptate în temeiul articolului 4.</w:t>
            </w:r>
          </w:p>
          <w:p w14:paraId="0D171FAD" w14:textId="77777777" w:rsidR="00C44AD3" w:rsidRPr="00F60A74" w:rsidRDefault="00C44AD3" w:rsidP="00C44AD3">
            <w:pPr>
              <w:spacing w:after="0"/>
              <w:jc w:val="both"/>
              <w:rPr>
                <w:sz w:val="20"/>
                <w:szCs w:val="20"/>
              </w:rPr>
            </w:pPr>
            <w:r w:rsidRPr="00F60A74">
              <w:rPr>
                <w:sz w:val="20"/>
                <w:szCs w:val="20"/>
              </w:rPr>
              <w:t>(3)   Comercianții, inclusiv în cazul vânzării la distanță:</w:t>
            </w:r>
          </w:p>
          <w:tbl>
            <w:tblPr>
              <w:tblW w:w="5000" w:type="pct"/>
              <w:tblCellMar>
                <w:left w:w="0" w:type="dxa"/>
                <w:right w:w="0" w:type="dxa"/>
              </w:tblCellMar>
              <w:tblLook w:val="04A0" w:firstRow="1" w:lastRow="0" w:firstColumn="1" w:lastColumn="0" w:noHBand="0" w:noVBand="1"/>
            </w:tblPr>
            <w:tblGrid>
              <w:gridCol w:w="222"/>
              <w:gridCol w:w="4073"/>
            </w:tblGrid>
            <w:tr w:rsidR="00C44AD3" w:rsidRPr="004A682C" w14:paraId="084FFC4B" w14:textId="77777777" w:rsidTr="001551A9">
              <w:tc>
                <w:tcPr>
                  <w:tcW w:w="0" w:type="auto"/>
                  <w:hideMark/>
                </w:tcPr>
                <w:p w14:paraId="4B26DAEE" w14:textId="77777777" w:rsidR="00C44AD3" w:rsidRPr="004A682C" w:rsidRDefault="00C44AD3" w:rsidP="00C44AD3">
                  <w:pPr>
                    <w:spacing w:after="0"/>
                    <w:jc w:val="both"/>
                    <w:rPr>
                      <w:sz w:val="20"/>
                      <w:szCs w:val="20"/>
                    </w:rPr>
                  </w:pPr>
                  <w:r w:rsidRPr="004A682C">
                    <w:rPr>
                      <w:sz w:val="20"/>
                      <w:szCs w:val="20"/>
                    </w:rPr>
                    <w:t>(a)</w:t>
                  </w:r>
                </w:p>
              </w:tc>
              <w:tc>
                <w:tcPr>
                  <w:tcW w:w="0" w:type="auto"/>
                  <w:hideMark/>
                </w:tcPr>
                <w:p w14:paraId="2CA9C74F" w14:textId="77777777" w:rsidR="00C44AD3" w:rsidRPr="004A682C" w:rsidRDefault="00C44AD3" w:rsidP="00C44AD3">
                  <w:pPr>
                    <w:spacing w:after="0"/>
                    <w:jc w:val="both"/>
                    <w:rPr>
                      <w:sz w:val="20"/>
                      <w:szCs w:val="20"/>
                    </w:rPr>
                  </w:pPr>
                  <w:r w:rsidRPr="004A682C">
                    <w:rPr>
                      <w:sz w:val="20"/>
                      <w:szCs w:val="20"/>
                    </w:rPr>
                    <w:t>afișează clienților și clienților potențiali, într-un mod vizibil, etichetele prevăzute în conformitate cu articolul 32 alineatul (1) litera (b) sau (c);</w:t>
                  </w:r>
                </w:p>
              </w:tc>
            </w:tr>
          </w:tbl>
          <w:p w14:paraId="7F8E6D82" w14:textId="77777777" w:rsidR="00C44AD3" w:rsidRPr="004A682C"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06079ED" w14:textId="77777777" w:rsidTr="001551A9">
              <w:tc>
                <w:tcPr>
                  <w:tcW w:w="0" w:type="auto"/>
                  <w:hideMark/>
                </w:tcPr>
                <w:p w14:paraId="160C1123" w14:textId="77777777" w:rsidR="00C44AD3" w:rsidRPr="004A682C" w:rsidRDefault="00C44AD3" w:rsidP="00C44AD3">
                  <w:pPr>
                    <w:spacing w:after="0"/>
                    <w:jc w:val="both"/>
                    <w:rPr>
                      <w:sz w:val="20"/>
                      <w:szCs w:val="20"/>
                    </w:rPr>
                  </w:pPr>
                  <w:r w:rsidRPr="004A682C">
                    <w:rPr>
                      <w:sz w:val="20"/>
                      <w:szCs w:val="20"/>
                    </w:rPr>
                    <w:t>(b)</w:t>
                  </w:r>
                </w:p>
              </w:tc>
              <w:tc>
                <w:tcPr>
                  <w:tcW w:w="0" w:type="auto"/>
                  <w:hideMark/>
                </w:tcPr>
                <w:p w14:paraId="67FA1765" w14:textId="77777777" w:rsidR="00C44AD3" w:rsidRPr="00F60A74" w:rsidRDefault="00C44AD3" w:rsidP="00C44AD3">
                  <w:pPr>
                    <w:spacing w:after="0"/>
                    <w:jc w:val="both"/>
                    <w:rPr>
                      <w:sz w:val="20"/>
                      <w:szCs w:val="20"/>
                    </w:rPr>
                  </w:pPr>
                  <w:r w:rsidRPr="004A682C">
                    <w:rPr>
                      <w:sz w:val="20"/>
                      <w:szCs w:val="20"/>
                    </w:rPr>
                    <w:t>fac trimitere la informațiile incluse pe etichetele prevăzute în conformitate cu articolul 32 alineatul (1) litera (b) sau (c), în materialele publicitare vizuale sau în materialele promoționale tehnice pentru un anumit model, în conformitate cu actele delegate aplicabile adoptate în temeiul articolului 4; și</w:t>
                  </w:r>
                </w:p>
              </w:tc>
            </w:tr>
          </w:tbl>
          <w:p w14:paraId="103232B9"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BBCD252" w14:textId="77777777" w:rsidTr="001551A9">
              <w:tc>
                <w:tcPr>
                  <w:tcW w:w="0" w:type="auto"/>
                  <w:hideMark/>
                </w:tcPr>
                <w:p w14:paraId="70D08A78" w14:textId="77777777" w:rsidR="00C44AD3" w:rsidRPr="00F60A74" w:rsidRDefault="00C44AD3" w:rsidP="00C44AD3">
                  <w:pPr>
                    <w:spacing w:after="0"/>
                    <w:jc w:val="both"/>
                    <w:rPr>
                      <w:sz w:val="20"/>
                      <w:szCs w:val="20"/>
                    </w:rPr>
                  </w:pPr>
                  <w:r w:rsidRPr="00F60A74">
                    <w:rPr>
                      <w:sz w:val="20"/>
                      <w:szCs w:val="20"/>
                    </w:rPr>
                    <w:lastRenderedPageBreak/>
                    <w:t>(c)</w:t>
                  </w:r>
                </w:p>
              </w:tc>
              <w:tc>
                <w:tcPr>
                  <w:tcW w:w="0" w:type="auto"/>
                  <w:hideMark/>
                </w:tcPr>
                <w:p w14:paraId="0B5D0CB2" w14:textId="77777777" w:rsidR="00C44AD3" w:rsidRPr="00F60A74" w:rsidRDefault="00C44AD3" w:rsidP="00C44AD3">
                  <w:pPr>
                    <w:spacing w:after="0"/>
                    <w:jc w:val="both"/>
                    <w:rPr>
                      <w:sz w:val="20"/>
                      <w:szCs w:val="20"/>
                    </w:rPr>
                  </w:pPr>
                  <w:r w:rsidRPr="00F60A74">
                    <w:rPr>
                      <w:sz w:val="20"/>
                      <w:szCs w:val="20"/>
                    </w:rPr>
                    <w:t>nu furnizează și nu afișează alte etichete, mărci, simboluri sau inscripții care ar putea induce în eroare sau crea confuzie în rândul clienților și clienților potențiali în ceea ce privește informațiile incluse pe etichetă referitoare la cerințele în materie de proiectare ecologică.</w:t>
                  </w:r>
                </w:p>
              </w:tc>
            </w:tr>
          </w:tbl>
          <w:p w14:paraId="6D5896EB" w14:textId="77777777" w:rsidR="00C44AD3" w:rsidRPr="00F60A74" w:rsidRDefault="00C44AD3" w:rsidP="00C44AD3">
            <w:pPr>
              <w:spacing w:after="0"/>
              <w:jc w:val="both"/>
              <w:rPr>
                <w:sz w:val="20"/>
                <w:szCs w:val="20"/>
              </w:rPr>
            </w:pPr>
          </w:p>
        </w:tc>
        <w:tc>
          <w:tcPr>
            <w:tcW w:w="1699" w:type="pct"/>
          </w:tcPr>
          <w:p w14:paraId="50D1236C" w14:textId="6E59AA22" w:rsidR="00C44AD3" w:rsidRPr="00F60A74" w:rsidRDefault="00476843" w:rsidP="00476843">
            <w:pPr>
              <w:spacing w:after="0"/>
              <w:jc w:val="both"/>
              <w:rPr>
                <w:bCs/>
                <w:sz w:val="20"/>
                <w:szCs w:val="20"/>
              </w:rPr>
            </w:pPr>
            <w:bookmarkStart w:id="19" w:name="_Hlk210056337"/>
            <w:r w:rsidRPr="00F60A74">
              <w:rPr>
                <w:b/>
                <w:sz w:val="20"/>
                <w:szCs w:val="20"/>
              </w:rPr>
              <w:lastRenderedPageBreak/>
              <w:t>Articolul 3</w:t>
            </w:r>
            <w:r w:rsidR="007B6E30">
              <w:rPr>
                <w:b/>
                <w:sz w:val="20"/>
                <w:szCs w:val="20"/>
              </w:rPr>
              <w:t>5</w:t>
            </w:r>
            <w:r w:rsidRPr="00F60A74">
              <w:rPr>
                <w:b/>
                <w:sz w:val="20"/>
                <w:szCs w:val="20"/>
              </w:rPr>
              <w:t xml:space="preserve">. </w:t>
            </w:r>
            <w:r w:rsidRPr="00F60A74">
              <w:rPr>
                <w:bCs/>
                <w:sz w:val="20"/>
                <w:szCs w:val="20"/>
              </w:rPr>
              <w:t>Obligațiile comercianților</w:t>
            </w:r>
          </w:p>
          <w:bookmarkEnd w:id="19"/>
          <w:p w14:paraId="1A364C10" w14:textId="77777777" w:rsidR="007B6E30" w:rsidRPr="007B6E30" w:rsidRDefault="007B6E30" w:rsidP="007B6E30">
            <w:pPr>
              <w:spacing w:before="120" w:after="120"/>
              <w:jc w:val="both"/>
              <w:rPr>
                <w:bCs/>
                <w:sz w:val="20"/>
                <w:szCs w:val="20"/>
              </w:rPr>
            </w:pPr>
            <w:r w:rsidRPr="007B6E30">
              <w:rPr>
                <w:bCs/>
                <w:sz w:val="20"/>
                <w:szCs w:val="20"/>
              </w:rPr>
              <w:t>(1) Comercianții se asigură că clienții precum și potențialii clienți au acces la toate informațiile relevante care însoțesc produsele, după cum se impune de actele normative aprobate în temeiul art. 11, inclusiv în cazul vânzării la distanță.</w:t>
            </w:r>
          </w:p>
          <w:p w14:paraId="3010D1C3" w14:textId="77777777" w:rsidR="007B6E30" w:rsidRPr="007B6E30" w:rsidRDefault="007B6E30" w:rsidP="007B6E30">
            <w:pPr>
              <w:spacing w:before="120" w:after="120"/>
              <w:jc w:val="both"/>
              <w:rPr>
                <w:bCs/>
                <w:sz w:val="20"/>
                <w:szCs w:val="20"/>
              </w:rPr>
            </w:pPr>
            <w:r w:rsidRPr="007B6E30">
              <w:rPr>
                <w:bCs/>
                <w:sz w:val="20"/>
                <w:szCs w:val="20"/>
              </w:rPr>
              <w:t>(2) Comercianții se asigură că pașaportul digital al produsului este ușor accesibil clienților precum și potențialilor clienți, inclusiv în cazul vânzării la distanță, astfel cum se stabilește la art. 16 alineatul (3) litera e) și se specifică în actele normative aplicabile aprobate în temeiul art. 11.</w:t>
            </w:r>
          </w:p>
          <w:p w14:paraId="104BF86A" w14:textId="77777777" w:rsidR="007B6E30" w:rsidRPr="007B6E30" w:rsidRDefault="007B6E30" w:rsidP="007B6E30">
            <w:pPr>
              <w:spacing w:before="120" w:after="120"/>
              <w:jc w:val="both"/>
              <w:rPr>
                <w:bCs/>
                <w:sz w:val="20"/>
                <w:szCs w:val="20"/>
              </w:rPr>
            </w:pPr>
            <w:r w:rsidRPr="007B6E30">
              <w:rPr>
                <w:bCs/>
                <w:sz w:val="20"/>
                <w:szCs w:val="20"/>
              </w:rPr>
              <w:t>(3) Comercianții, inclusiv în cazul vânzării la distanță:</w:t>
            </w:r>
          </w:p>
          <w:p w14:paraId="4D85B46D" w14:textId="77777777" w:rsidR="007B6E30" w:rsidRPr="007B6E30" w:rsidRDefault="007B6E30" w:rsidP="007B6E30">
            <w:pPr>
              <w:spacing w:before="120" w:after="120"/>
              <w:jc w:val="both"/>
              <w:rPr>
                <w:bCs/>
                <w:sz w:val="20"/>
                <w:szCs w:val="20"/>
              </w:rPr>
            </w:pPr>
            <w:r w:rsidRPr="007B6E30">
              <w:rPr>
                <w:bCs/>
                <w:sz w:val="20"/>
                <w:szCs w:val="20"/>
              </w:rPr>
              <w:t>a) afișează clienților și potențialilor clienți, într-un mod vizibil, etichetele prevăzute în conformitate cu art. 36 alineatul (1) litera b) sau c);</w:t>
            </w:r>
          </w:p>
          <w:p w14:paraId="1D67A319" w14:textId="77777777" w:rsidR="007B6E30" w:rsidRPr="007B6E30" w:rsidRDefault="007B6E30" w:rsidP="007B6E30">
            <w:pPr>
              <w:spacing w:before="120" w:after="120"/>
              <w:jc w:val="both"/>
              <w:rPr>
                <w:bCs/>
                <w:sz w:val="20"/>
                <w:szCs w:val="20"/>
              </w:rPr>
            </w:pPr>
            <w:r w:rsidRPr="007B6E30">
              <w:rPr>
                <w:bCs/>
                <w:sz w:val="20"/>
                <w:szCs w:val="20"/>
              </w:rPr>
              <w:t>b) fac trimitere la informațiile incluse pe etichetele prevăzute în conformitate cu art. 36 alineatul (1) litera b) sau c), în materialele publicitare vizuale sau în materialele promoționale tehnice pentru un anumit model, în conformitate cu actele normative aplicabile aprobate în temeiul art. 11; și</w:t>
            </w:r>
          </w:p>
          <w:p w14:paraId="7AA29773" w14:textId="2BE8C655" w:rsidR="004E3B3C" w:rsidRPr="00F60A74" w:rsidRDefault="007B6E30" w:rsidP="007B6E30">
            <w:pPr>
              <w:spacing w:before="120" w:after="120"/>
              <w:jc w:val="both"/>
              <w:rPr>
                <w:bCs/>
                <w:sz w:val="20"/>
                <w:szCs w:val="20"/>
              </w:rPr>
            </w:pPr>
            <w:r w:rsidRPr="007B6E30">
              <w:rPr>
                <w:bCs/>
                <w:sz w:val="20"/>
                <w:szCs w:val="20"/>
              </w:rPr>
              <w:lastRenderedPageBreak/>
              <w:t>c) nu furnizează și nu afișează alte etichete, mărci, simboluri sau inscripții care ar putea induce în eroare sau crea confuzie în rândul clienților și potențialilor clienți în ceea ce privește informațiile incluse pe etichetă referitoare la cerințele în materie de proiectare ecologică.</w:t>
            </w:r>
          </w:p>
        </w:tc>
        <w:tc>
          <w:tcPr>
            <w:tcW w:w="709" w:type="pct"/>
          </w:tcPr>
          <w:p w14:paraId="4A990E23" w14:textId="786AD883"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6CC03C30" w14:textId="77777777" w:rsidR="00C44AD3" w:rsidRPr="00F60A74" w:rsidRDefault="00C44AD3" w:rsidP="00C44AD3">
            <w:pPr>
              <w:spacing w:after="0"/>
              <w:ind w:firstLine="709"/>
              <w:jc w:val="both"/>
              <w:rPr>
                <w:b/>
                <w:sz w:val="20"/>
                <w:szCs w:val="20"/>
              </w:rPr>
            </w:pPr>
          </w:p>
        </w:tc>
      </w:tr>
      <w:tr w:rsidR="00C44AD3" w:rsidRPr="00F60A74" w14:paraId="2F891B91" w14:textId="77777777" w:rsidTr="00863610">
        <w:trPr>
          <w:jc w:val="center"/>
        </w:trPr>
        <w:tc>
          <w:tcPr>
            <w:tcW w:w="1550" w:type="pct"/>
            <w:gridSpan w:val="2"/>
          </w:tcPr>
          <w:p w14:paraId="623045CF" w14:textId="77777777" w:rsidR="00C44AD3" w:rsidRPr="00F60A74" w:rsidRDefault="00C44AD3" w:rsidP="00C44AD3">
            <w:pPr>
              <w:spacing w:after="0"/>
              <w:jc w:val="center"/>
              <w:rPr>
                <w:b/>
                <w:bCs/>
                <w:i/>
                <w:iCs/>
                <w:sz w:val="20"/>
                <w:szCs w:val="20"/>
              </w:rPr>
            </w:pPr>
            <w:r w:rsidRPr="00F60A74">
              <w:rPr>
                <w:b/>
                <w:bCs/>
                <w:i/>
                <w:iCs/>
                <w:sz w:val="20"/>
                <w:szCs w:val="20"/>
              </w:rPr>
              <w:t>Articolul 32</w:t>
            </w:r>
          </w:p>
          <w:p w14:paraId="70F2FD86" w14:textId="77777777" w:rsidR="00C44AD3" w:rsidRPr="00F60A74" w:rsidRDefault="00C44AD3" w:rsidP="00C44AD3">
            <w:pPr>
              <w:spacing w:after="0"/>
              <w:jc w:val="center"/>
              <w:rPr>
                <w:b/>
                <w:bCs/>
                <w:i/>
                <w:iCs/>
                <w:sz w:val="20"/>
                <w:szCs w:val="20"/>
              </w:rPr>
            </w:pPr>
            <w:r w:rsidRPr="00F60A74">
              <w:rPr>
                <w:b/>
                <w:bCs/>
                <w:i/>
                <w:iCs/>
                <w:sz w:val="20"/>
                <w:szCs w:val="20"/>
              </w:rPr>
              <w:t>Obligații legate de etichete</w:t>
            </w:r>
          </w:p>
          <w:p w14:paraId="0DAFCD59" w14:textId="77777777" w:rsidR="00C44AD3" w:rsidRPr="00F60A74" w:rsidRDefault="00C44AD3" w:rsidP="00C44AD3">
            <w:pPr>
              <w:spacing w:after="0"/>
              <w:jc w:val="both"/>
              <w:rPr>
                <w:sz w:val="20"/>
                <w:szCs w:val="20"/>
              </w:rPr>
            </w:pPr>
            <w:r w:rsidRPr="00F60A74">
              <w:rPr>
                <w:sz w:val="20"/>
                <w:szCs w:val="20"/>
              </w:rPr>
              <w:t>(1)   În cazul în care un act delegat adoptat în temeiul articolului 4 impune ca produsele să aibă o etichetă astfel cum se menționează la articolul 16, operatorii economici care introduc produsele pe piață sau le pun în funcțiune: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E497D2C" w14:textId="77777777" w:rsidTr="001551A9">
              <w:tc>
                <w:tcPr>
                  <w:tcW w:w="0" w:type="auto"/>
                  <w:hideMark/>
                </w:tcPr>
                <w:p w14:paraId="2C657493"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B35E971" w14:textId="77777777" w:rsidR="00C44AD3" w:rsidRPr="00F60A74" w:rsidRDefault="00C44AD3" w:rsidP="00C44AD3">
                  <w:pPr>
                    <w:spacing w:after="0"/>
                    <w:jc w:val="both"/>
                    <w:rPr>
                      <w:sz w:val="20"/>
                      <w:szCs w:val="20"/>
                    </w:rPr>
                  </w:pPr>
                  <w:r w:rsidRPr="00F60A74">
                    <w:rPr>
                      <w:sz w:val="20"/>
                      <w:szCs w:val="20"/>
                    </w:rPr>
                    <w:t>se asigură că produsele sunt însoțite, pentru fiecare unitate în parte și în mod gratuit, de etichete tipărite în conformitate cu actul delegat respectiv;</w:t>
                  </w:r>
                </w:p>
              </w:tc>
            </w:tr>
          </w:tbl>
          <w:p w14:paraId="1453FB1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8B6350B" w14:textId="77777777" w:rsidTr="001551A9">
              <w:tc>
                <w:tcPr>
                  <w:tcW w:w="0" w:type="auto"/>
                  <w:hideMark/>
                </w:tcPr>
                <w:p w14:paraId="74D58ABB"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3F382A29" w14:textId="77777777" w:rsidR="00C44AD3" w:rsidRPr="00F60A74" w:rsidRDefault="00C44AD3" w:rsidP="00C44AD3">
                  <w:pPr>
                    <w:spacing w:after="0"/>
                    <w:jc w:val="both"/>
                    <w:rPr>
                      <w:sz w:val="20"/>
                      <w:szCs w:val="20"/>
                    </w:rPr>
                  </w:pPr>
                  <w:r w:rsidRPr="00F60A74">
                    <w:rPr>
                      <w:sz w:val="20"/>
                      <w:szCs w:val="20"/>
                    </w:rPr>
                    <w:t>furnizează comerciantului etichete tipărite sau copii digitale gratuite, prompt și, în orice caz, în termen de 5 zile lucrătoare de la cererea comerciantului; și</w:t>
                  </w:r>
                </w:p>
              </w:tc>
            </w:tr>
          </w:tbl>
          <w:p w14:paraId="311DD22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CA78E9E" w14:textId="77777777" w:rsidTr="001551A9">
              <w:tc>
                <w:tcPr>
                  <w:tcW w:w="0" w:type="auto"/>
                  <w:hideMark/>
                </w:tcPr>
                <w:p w14:paraId="6013A58A"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6CC27FA3" w14:textId="77777777" w:rsidR="00C44AD3" w:rsidRPr="00F60A74" w:rsidRDefault="00C44AD3" w:rsidP="00C44AD3">
                  <w:pPr>
                    <w:spacing w:after="0"/>
                    <w:jc w:val="both"/>
                    <w:rPr>
                      <w:sz w:val="20"/>
                      <w:szCs w:val="20"/>
                    </w:rPr>
                  </w:pPr>
                  <w:r w:rsidRPr="00F60A74">
                    <w:rPr>
                      <w:sz w:val="20"/>
                      <w:szCs w:val="20"/>
                    </w:rPr>
                    <w:t>se asigură că etichetele lor sunt exacte și furnizează o documentație tehnică suficientă pentru a permite evaluarea exactității acestora.</w:t>
                  </w:r>
                </w:p>
              </w:tc>
            </w:tr>
          </w:tbl>
          <w:p w14:paraId="43172DB9" w14:textId="77777777" w:rsidR="00C44AD3" w:rsidRPr="00F60A74" w:rsidRDefault="00C44AD3" w:rsidP="00C44AD3">
            <w:pPr>
              <w:spacing w:after="0"/>
              <w:jc w:val="both"/>
              <w:rPr>
                <w:sz w:val="20"/>
                <w:szCs w:val="20"/>
              </w:rPr>
            </w:pPr>
            <w:r w:rsidRPr="00F60A74">
              <w:rPr>
                <w:sz w:val="20"/>
                <w:szCs w:val="20"/>
              </w:rPr>
              <w:t>(2)   În cazul în care un act delegat adoptat în temeiul articolului 4 impune ca produsele să aibă o etichetă astfel cum se menționează la articolul 16, operatorii economici care pun la dispoziție produsele sau le pun în funcțiune: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D9ACC70" w14:textId="77777777" w:rsidTr="001551A9">
              <w:tc>
                <w:tcPr>
                  <w:tcW w:w="0" w:type="auto"/>
                  <w:hideMark/>
                </w:tcPr>
                <w:p w14:paraId="6B41E274"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59996A95" w14:textId="77777777" w:rsidR="00C44AD3" w:rsidRPr="00F60A74" w:rsidRDefault="00C44AD3" w:rsidP="00C44AD3">
                  <w:pPr>
                    <w:spacing w:after="0"/>
                    <w:jc w:val="both"/>
                    <w:rPr>
                      <w:sz w:val="20"/>
                      <w:szCs w:val="20"/>
                    </w:rPr>
                  </w:pPr>
                  <w:r w:rsidRPr="00F60A74">
                    <w:rPr>
                      <w:sz w:val="20"/>
                      <w:szCs w:val="20"/>
                    </w:rPr>
                    <w:t>fac trimitere la informațiile incluse pe etichetă, în materialele publicitare vizuale sau în materialele promoționale tehnice pentru un anumit model, în conformitate cu actele delegate aplicabile adoptate în temeiul articolului 4;</w:t>
                  </w:r>
                </w:p>
              </w:tc>
            </w:tr>
          </w:tbl>
          <w:p w14:paraId="66A1DD9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6B7442B" w14:textId="77777777" w:rsidTr="001551A9">
              <w:tc>
                <w:tcPr>
                  <w:tcW w:w="0" w:type="auto"/>
                  <w:hideMark/>
                </w:tcPr>
                <w:p w14:paraId="6ABFFD31"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6261383C" w14:textId="77777777" w:rsidR="00C44AD3" w:rsidRPr="00F60A74" w:rsidRDefault="00C44AD3" w:rsidP="00C44AD3">
                  <w:pPr>
                    <w:spacing w:after="0"/>
                    <w:jc w:val="both"/>
                    <w:rPr>
                      <w:sz w:val="20"/>
                      <w:szCs w:val="20"/>
                    </w:rPr>
                  </w:pPr>
                  <w:r w:rsidRPr="00F60A74">
                    <w:rPr>
                      <w:sz w:val="20"/>
                      <w:szCs w:val="20"/>
                    </w:rPr>
                    <w:t>nu furnizează și nu afișează alte etichete, mărci, simboluri sau inscripții care ar putea induce în eroare sau crea confuzie în rândul clienților sau al clienților potențiali în ceea ce privește informațiile incluse pe etichetă referitoare la cerințele în materie de proiectare ecologică.</w:t>
                  </w:r>
                </w:p>
              </w:tc>
            </w:tr>
          </w:tbl>
          <w:p w14:paraId="4C606DDC" w14:textId="77777777" w:rsidR="00C44AD3" w:rsidRPr="00F60A74" w:rsidRDefault="00C44AD3" w:rsidP="00C44AD3">
            <w:pPr>
              <w:spacing w:after="0"/>
              <w:jc w:val="both"/>
              <w:rPr>
                <w:sz w:val="20"/>
                <w:szCs w:val="20"/>
              </w:rPr>
            </w:pPr>
          </w:p>
        </w:tc>
        <w:tc>
          <w:tcPr>
            <w:tcW w:w="1699" w:type="pct"/>
          </w:tcPr>
          <w:p w14:paraId="2C72E25E" w14:textId="313317C3" w:rsidR="00C44AD3" w:rsidRPr="00F60A74" w:rsidRDefault="006A57EA" w:rsidP="006A57EA">
            <w:pPr>
              <w:spacing w:after="0"/>
              <w:jc w:val="both"/>
              <w:rPr>
                <w:bCs/>
                <w:sz w:val="20"/>
                <w:szCs w:val="20"/>
              </w:rPr>
            </w:pPr>
            <w:bookmarkStart w:id="20" w:name="_Hlk210056381"/>
            <w:r w:rsidRPr="00F60A74">
              <w:rPr>
                <w:b/>
                <w:sz w:val="20"/>
                <w:szCs w:val="20"/>
              </w:rPr>
              <w:t>Articolul 3</w:t>
            </w:r>
            <w:r w:rsidR="007B6E30">
              <w:rPr>
                <w:b/>
                <w:sz w:val="20"/>
                <w:szCs w:val="20"/>
              </w:rPr>
              <w:t>6</w:t>
            </w:r>
            <w:r w:rsidRPr="00F60A74">
              <w:rPr>
                <w:b/>
                <w:sz w:val="20"/>
                <w:szCs w:val="20"/>
              </w:rPr>
              <w:t xml:space="preserve">. </w:t>
            </w:r>
            <w:r w:rsidRPr="00F60A74">
              <w:rPr>
                <w:bCs/>
                <w:sz w:val="20"/>
                <w:szCs w:val="20"/>
              </w:rPr>
              <w:t>Obligații legate de etichete</w:t>
            </w:r>
          </w:p>
          <w:bookmarkEnd w:id="20"/>
          <w:p w14:paraId="147FDA39" w14:textId="77777777" w:rsidR="007B6E30" w:rsidRPr="007B6E30" w:rsidRDefault="007B6E30" w:rsidP="007B6E30">
            <w:pPr>
              <w:spacing w:before="120" w:after="120"/>
              <w:jc w:val="both"/>
              <w:rPr>
                <w:bCs/>
                <w:sz w:val="20"/>
                <w:szCs w:val="20"/>
              </w:rPr>
            </w:pPr>
            <w:r w:rsidRPr="007B6E30">
              <w:rPr>
                <w:bCs/>
                <w:sz w:val="20"/>
                <w:szCs w:val="20"/>
              </w:rPr>
              <w:t>(1) În cazul în care un act normativ aprobat în temeiul art. 11 impune ca produsele să aibă o etichetă astfel cum se menționează la art. 20, operatorii economici care introduc produsele pe piață sau le pun în funcțiune:</w:t>
            </w:r>
          </w:p>
          <w:p w14:paraId="07E369D1" w14:textId="77777777" w:rsidR="007B6E30" w:rsidRPr="007B6E30" w:rsidRDefault="007B6E30" w:rsidP="007B6E30">
            <w:pPr>
              <w:spacing w:before="120" w:after="120"/>
              <w:jc w:val="both"/>
              <w:rPr>
                <w:bCs/>
                <w:sz w:val="20"/>
                <w:szCs w:val="20"/>
              </w:rPr>
            </w:pPr>
            <w:r w:rsidRPr="007B6E30">
              <w:rPr>
                <w:bCs/>
                <w:sz w:val="20"/>
                <w:szCs w:val="20"/>
              </w:rPr>
              <w:t>a) se asigură că produsele sunt însoțite, pentru fiecare unitate în parte și în mod gratuit, de etichete tipărite în conformitate cu actul normativ respectiv;</w:t>
            </w:r>
          </w:p>
          <w:p w14:paraId="3A5F37BD" w14:textId="77777777" w:rsidR="007B6E30" w:rsidRPr="007B6E30" w:rsidRDefault="007B6E30" w:rsidP="007B6E30">
            <w:pPr>
              <w:spacing w:before="120" w:after="120"/>
              <w:jc w:val="both"/>
              <w:rPr>
                <w:bCs/>
                <w:sz w:val="20"/>
                <w:szCs w:val="20"/>
              </w:rPr>
            </w:pPr>
            <w:r w:rsidRPr="007B6E30">
              <w:rPr>
                <w:bCs/>
                <w:sz w:val="20"/>
                <w:szCs w:val="20"/>
              </w:rPr>
              <w:t>b) furnizează comerciantului etichete tipărite sau copii digitale gratuite, prompt și, în orice caz, în termen de 5 zile lucrătoare de la cererea comerciantului; și</w:t>
            </w:r>
          </w:p>
          <w:p w14:paraId="71EA2C11" w14:textId="77777777" w:rsidR="007B6E30" w:rsidRPr="007B6E30" w:rsidRDefault="007B6E30" w:rsidP="007B6E30">
            <w:pPr>
              <w:spacing w:before="120" w:after="120"/>
              <w:jc w:val="both"/>
              <w:rPr>
                <w:bCs/>
                <w:sz w:val="20"/>
                <w:szCs w:val="20"/>
              </w:rPr>
            </w:pPr>
            <w:r w:rsidRPr="007B6E30">
              <w:rPr>
                <w:bCs/>
                <w:sz w:val="20"/>
                <w:szCs w:val="20"/>
              </w:rPr>
              <w:t>c) se asigură că etichetele lor sunt exacte și furnizează o documentație tehnică suficientă pentru a permite evaluarea exactității acestora;</w:t>
            </w:r>
          </w:p>
          <w:p w14:paraId="3FA98349" w14:textId="77777777" w:rsidR="007B6E30" w:rsidRPr="007B6E30" w:rsidRDefault="007B6E30" w:rsidP="007B6E30">
            <w:pPr>
              <w:spacing w:before="120" w:after="120"/>
              <w:jc w:val="both"/>
              <w:rPr>
                <w:bCs/>
                <w:sz w:val="20"/>
                <w:szCs w:val="20"/>
              </w:rPr>
            </w:pPr>
            <w:r w:rsidRPr="007B6E30">
              <w:rPr>
                <w:bCs/>
                <w:sz w:val="20"/>
                <w:szCs w:val="20"/>
              </w:rPr>
              <w:t>d) fac trimitere la informațiile incluse pe etichetă, în materialele publicitare vizuale sau în materialele promoționale tehnice pentru un anumit model, în conformitate cu actele normative aplicabile aprobate în temeiul art. 11;</w:t>
            </w:r>
          </w:p>
          <w:p w14:paraId="2A637F4B" w14:textId="651E4BC7" w:rsidR="006A57EA" w:rsidRPr="00F60A74" w:rsidRDefault="007B6E30" w:rsidP="007B6E30">
            <w:pPr>
              <w:spacing w:before="120" w:after="120"/>
              <w:jc w:val="both"/>
              <w:rPr>
                <w:bCs/>
                <w:sz w:val="20"/>
                <w:szCs w:val="20"/>
              </w:rPr>
            </w:pPr>
            <w:r w:rsidRPr="007B6E30">
              <w:rPr>
                <w:bCs/>
                <w:sz w:val="20"/>
                <w:szCs w:val="20"/>
              </w:rPr>
              <w:t>e) nu furnizează și nu afișează alte etichete, mărci, simboluri sau inscripții care ar putea induce în eroare sau crea confuzie în rândul clienților sau al potențialilor clienți în ceea ce privește informațiile incluse pe etichetă referitoare la cerințele în materie de proiectare ecologică.</w:t>
            </w:r>
          </w:p>
        </w:tc>
        <w:tc>
          <w:tcPr>
            <w:tcW w:w="709" w:type="pct"/>
          </w:tcPr>
          <w:p w14:paraId="46172914" w14:textId="2E05CA85"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018FAD06" w14:textId="77777777" w:rsidR="00C44AD3" w:rsidRPr="00F60A74" w:rsidRDefault="00C44AD3" w:rsidP="00C44AD3">
            <w:pPr>
              <w:spacing w:after="0"/>
              <w:ind w:firstLine="709"/>
              <w:jc w:val="both"/>
              <w:rPr>
                <w:b/>
                <w:sz w:val="20"/>
                <w:szCs w:val="20"/>
              </w:rPr>
            </w:pPr>
          </w:p>
        </w:tc>
      </w:tr>
      <w:tr w:rsidR="00C44AD3" w:rsidRPr="00F60A74" w14:paraId="2201E541" w14:textId="77777777" w:rsidTr="00863610">
        <w:trPr>
          <w:jc w:val="center"/>
        </w:trPr>
        <w:tc>
          <w:tcPr>
            <w:tcW w:w="1550" w:type="pct"/>
            <w:gridSpan w:val="2"/>
          </w:tcPr>
          <w:p w14:paraId="12F10529" w14:textId="77777777" w:rsidR="00C44AD3" w:rsidRPr="00F60A74" w:rsidRDefault="00C44AD3" w:rsidP="00C44AD3">
            <w:pPr>
              <w:spacing w:after="0"/>
              <w:jc w:val="center"/>
              <w:rPr>
                <w:b/>
                <w:bCs/>
                <w:i/>
                <w:iCs/>
                <w:sz w:val="20"/>
                <w:szCs w:val="20"/>
              </w:rPr>
            </w:pPr>
            <w:r w:rsidRPr="00F60A74">
              <w:rPr>
                <w:b/>
                <w:bCs/>
                <w:i/>
                <w:iCs/>
                <w:sz w:val="20"/>
                <w:szCs w:val="20"/>
              </w:rPr>
              <w:t>Articolul 33</w:t>
            </w:r>
          </w:p>
          <w:p w14:paraId="435FA88C" w14:textId="77777777" w:rsidR="00C44AD3" w:rsidRPr="00F60A74" w:rsidRDefault="00C44AD3" w:rsidP="00C44AD3">
            <w:pPr>
              <w:spacing w:after="0"/>
              <w:jc w:val="center"/>
              <w:rPr>
                <w:b/>
                <w:bCs/>
                <w:i/>
                <w:iCs/>
                <w:sz w:val="20"/>
                <w:szCs w:val="20"/>
              </w:rPr>
            </w:pPr>
            <w:r w:rsidRPr="00F60A74">
              <w:rPr>
                <w:b/>
                <w:bCs/>
                <w:i/>
                <w:iCs/>
                <w:sz w:val="20"/>
                <w:szCs w:val="20"/>
              </w:rPr>
              <w:lastRenderedPageBreak/>
              <w:t>Obligațiile furnizorilor de servicii de logistică</w:t>
            </w:r>
          </w:p>
          <w:p w14:paraId="6C6C9D81" w14:textId="77777777" w:rsidR="00C44AD3" w:rsidRPr="00F60A74" w:rsidRDefault="00C44AD3" w:rsidP="00C44AD3">
            <w:pPr>
              <w:spacing w:after="0"/>
              <w:jc w:val="both"/>
              <w:rPr>
                <w:sz w:val="20"/>
                <w:szCs w:val="20"/>
              </w:rPr>
            </w:pPr>
            <w:r w:rsidRPr="00F60A74">
              <w:rPr>
                <w:sz w:val="20"/>
                <w:szCs w:val="20"/>
              </w:rPr>
              <w:t>Furnizorii de servicii de logistică se asigură că, pentru produsele pe care le manipulează care fac obiectul unui act delegat adoptat în temeiul articolului 4, condițiile din timpul depozitării, ambalării, adresării sau expedierii nu periclitează conformitatea produselor cu respectivul act delegat.</w:t>
            </w:r>
          </w:p>
          <w:p w14:paraId="12B5DFF8" w14:textId="77777777" w:rsidR="00C44AD3" w:rsidRPr="00F60A74" w:rsidRDefault="00C44AD3" w:rsidP="00C44AD3">
            <w:pPr>
              <w:spacing w:after="0"/>
              <w:jc w:val="both"/>
              <w:rPr>
                <w:sz w:val="20"/>
                <w:szCs w:val="20"/>
              </w:rPr>
            </w:pPr>
          </w:p>
        </w:tc>
        <w:tc>
          <w:tcPr>
            <w:tcW w:w="1699" w:type="pct"/>
          </w:tcPr>
          <w:p w14:paraId="040014E9" w14:textId="4EF450C0" w:rsidR="00C44AD3" w:rsidRPr="00F60A74" w:rsidRDefault="006A57EA" w:rsidP="006A57EA">
            <w:pPr>
              <w:spacing w:after="0"/>
              <w:jc w:val="both"/>
              <w:rPr>
                <w:bCs/>
                <w:sz w:val="20"/>
                <w:szCs w:val="20"/>
              </w:rPr>
            </w:pPr>
            <w:bookmarkStart w:id="21" w:name="_Hlk210056413"/>
            <w:r w:rsidRPr="00F60A74">
              <w:rPr>
                <w:b/>
                <w:sz w:val="20"/>
                <w:szCs w:val="20"/>
              </w:rPr>
              <w:lastRenderedPageBreak/>
              <w:t xml:space="preserve">Articolul </w:t>
            </w:r>
            <w:r w:rsidR="006403CF">
              <w:rPr>
                <w:b/>
                <w:sz w:val="20"/>
                <w:szCs w:val="20"/>
              </w:rPr>
              <w:t>3</w:t>
            </w:r>
            <w:r w:rsidR="007B6E30">
              <w:rPr>
                <w:b/>
                <w:sz w:val="20"/>
                <w:szCs w:val="20"/>
              </w:rPr>
              <w:t>7</w:t>
            </w:r>
            <w:r w:rsidRPr="00F60A74">
              <w:rPr>
                <w:b/>
                <w:sz w:val="20"/>
                <w:szCs w:val="20"/>
              </w:rPr>
              <w:t xml:space="preserve">. </w:t>
            </w:r>
            <w:r w:rsidRPr="00F60A74">
              <w:rPr>
                <w:bCs/>
                <w:sz w:val="20"/>
                <w:szCs w:val="20"/>
              </w:rPr>
              <w:t>Obligațiile furnizorilor de servicii de logistică</w:t>
            </w:r>
          </w:p>
          <w:bookmarkEnd w:id="21"/>
          <w:p w14:paraId="290AAEF0" w14:textId="77777777" w:rsidR="006A57EA" w:rsidRPr="00F60A74" w:rsidRDefault="006A57EA" w:rsidP="006A57EA">
            <w:pPr>
              <w:spacing w:after="0"/>
              <w:jc w:val="both"/>
              <w:rPr>
                <w:b/>
                <w:sz w:val="20"/>
                <w:szCs w:val="20"/>
              </w:rPr>
            </w:pPr>
          </w:p>
          <w:p w14:paraId="665DE7B0" w14:textId="035A68B5" w:rsidR="006A57EA" w:rsidRPr="00F60A74" w:rsidRDefault="007B6E30" w:rsidP="006A57EA">
            <w:pPr>
              <w:spacing w:after="0"/>
              <w:jc w:val="both"/>
              <w:rPr>
                <w:bCs/>
                <w:sz w:val="20"/>
                <w:szCs w:val="20"/>
              </w:rPr>
            </w:pPr>
            <w:r w:rsidRPr="007B6E30">
              <w:rPr>
                <w:bCs/>
                <w:sz w:val="20"/>
                <w:szCs w:val="20"/>
              </w:rPr>
              <w:t>Furnizorii de servicii de logistică se asigură că, pentru produsele pe care le manipulează care fac obiectul unui act normativ aprobat în temeiul art. 11, condițiile din timpul depozitării, ambalării, adresării sau expedierii nu periclitează conformitatea produselor cu respectivul act normativ.</w:t>
            </w:r>
          </w:p>
        </w:tc>
        <w:tc>
          <w:tcPr>
            <w:tcW w:w="709" w:type="pct"/>
          </w:tcPr>
          <w:p w14:paraId="3B8E266D" w14:textId="1D2EEED0"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5764F51E" w14:textId="77777777" w:rsidR="00C44AD3" w:rsidRPr="00F60A74" w:rsidRDefault="00C44AD3" w:rsidP="00C44AD3">
            <w:pPr>
              <w:spacing w:after="0"/>
              <w:ind w:firstLine="709"/>
              <w:jc w:val="both"/>
              <w:rPr>
                <w:b/>
                <w:sz w:val="20"/>
                <w:szCs w:val="20"/>
              </w:rPr>
            </w:pPr>
          </w:p>
        </w:tc>
      </w:tr>
      <w:tr w:rsidR="00C44AD3" w:rsidRPr="00F60A74" w14:paraId="67B2EF18" w14:textId="77777777" w:rsidTr="00863610">
        <w:trPr>
          <w:jc w:val="center"/>
        </w:trPr>
        <w:tc>
          <w:tcPr>
            <w:tcW w:w="1550" w:type="pct"/>
            <w:gridSpan w:val="2"/>
          </w:tcPr>
          <w:p w14:paraId="43D47FDA" w14:textId="77777777" w:rsidR="00C44AD3" w:rsidRPr="00F60A74" w:rsidRDefault="00C44AD3" w:rsidP="00C44AD3">
            <w:pPr>
              <w:spacing w:after="0"/>
              <w:jc w:val="center"/>
              <w:rPr>
                <w:b/>
                <w:bCs/>
                <w:i/>
                <w:iCs/>
                <w:sz w:val="20"/>
                <w:szCs w:val="20"/>
              </w:rPr>
            </w:pPr>
            <w:r w:rsidRPr="00F60A74">
              <w:rPr>
                <w:b/>
                <w:bCs/>
                <w:i/>
                <w:iCs/>
                <w:sz w:val="20"/>
                <w:szCs w:val="20"/>
              </w:rPr>
              <w:t>Articolul 34</w:t>
            </w:r>
          </w:p>
          <w:p w14:paraId="4A39997F" w14:textId="77777777" w:rsidR="00C44AD3" w:rsidRPr="00F60A74" w:rsidRDefault="00C44AD3" w:rsidP="00C44AD3">
            <w:pPr>
              <w:spacing w:after="0"/>
              <w:jc w:val="center"/>
              <w:rPr>
                <w:b/>
                <w:bCs/>
                <w:i/>
                <w:iCs/>
                <w:sz w:val="20"/>
                <w:szCs w:val="20"/>
              </w:rPr>
            </w:pPr>
            <w:r w:rsidRPr="00F60A74">
              <w:rPr>
                <w:b/>
                <w:bCs/>
                <w:i/>
                <w:iCs/>
                <w:sz w:val="20"/>
                <w:szCs w:val="20"/>
              </w:rPr>
              <w:t>Situațiile în care obligațiile producătorilor se aplică importatorilor și distribuitorilor</w:t>
            </w:r>
          </w:p>
          <w:p w14:paraId="1BE1A084" w14:textId="77777777" w:rsidR="00C44AD3" w:rsidRPr="00F60A74" w:rsidRDefault="00C44AD3" w:rsidP="00C44AD3">
            <w:pPr>
              <w:spacing w:after="0"/>
              <w:jc w:val="both"/>
              <w:rPr>
                <w:sz w:val="20"/>
                <w:szCs w:val="20"/>
              </w:rPr>
            </w:pPr>
            <w:r w:rsidRPr="00F60A74">
              <w:rPr>
                <w:sz w:val="20"/>
                <w:szCs w:val="20"/>
              </w:rPr>
              <w:t>În sensul prezentului regulament, importatorii sau distribuitorii sunt considerați producători în cazul în care: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460F74F9" w14:textId="77777777" w:rsidTr="001551A9">
              <w:tc>
                <w:tcPr>
                  <w:tcW w:w="0" w:type="auto"/>
                  <w:shd w:val="clear" w:color="auto" w:fill="FFFFFF"/>
                  <w:hideMark/>
                </w:tcPr>
                <w:p w14:paraId="39D7998E" w14:textId="77777777" w:rsidR="00C44AD3" w:rsidRPr="00F60A74" w:rsidRDefault="00C44AD3" w:rsidP="00C44AD3">
                  <w:pPr>
                    <w:spacing w:after="0"/>
                    <w:jc w:val="both"/>
                    <w:rPr>
                      <w:sz w:val="20"/>
                      <w:szCs w:val="20"/>
                    </w:rPr>
                  </w:pPr>
                  <w:r w:rsidRPr="00F60A74">
                    <w:rPr>
                      <w:sz w:val="20"/>
                      <w:szCs w:val="20"/>
                    </w:rPr>
                    <w:t>(a)</w:t>
                  </w:r>
                </w:p>
              </w:tc>
              <w:tc>
                <w:tcPr>
                  <w:tcW w:w="0" w:type="auto"/>
                  <w:shd w:val="clear" w:color="auto" w:fill="FFFFFF"/>
                  <w:hideMark/>
                </w:tcPr>
                <w:p w14:paraId="1F2ABFDE" w14:textId="77777777" w:rsidR="00C44AD3" w:rsidRPr="00F60A74" w:rsidRDefault="00C44AD3" w:rsidP="00C44AD3">
                  <w:pPr>
                    <w:spacing w:after="0"/>
                    <w:jc w:val="both"/>
                    <w:rPr>
                      <w:sz w:val="20"/>
                      <w:szCs w:val="20"/>
                    </w:rPr>
                  </w:pPr>
                  <w:r w:rsidRPr="00F60A74">
                    <w:rPr>
                      <w:sz w:val="20"/>
                      <w:szCs w:val="20"/>
                    </w:rPr>
                    <w:t>introduc pe piață, sub numele sau marca lor, un produs care face obiectul unui act delegat adoptat în temeiul articolului 4; sau</w:t>
                  </w:r>
                </w:p>
              </w:tc>
            </w:tr>
          </w:tbl>
          <w:p w14:paraId="5A075FAE"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349D220" w14:textId="77777777" w:rsidTr="001551A9">
              <w:tc>
                <w:tcPr>
                  <w:tcW w:w="0" w:type="auto"/>
                  <w:shd w:val="clear" w:color="auto" w:fill="FFFFFF"/>
                  <w:hideMark/>
                </w:tcPr>
                <w:p w14:paraId="67EE6D47" w14:textId="77777777" w:rsidR="00C44AD3" w:rsidRPr="00F60A74" w:rsidRDefault="00C44AD3" w:rsidP="00C44AD3">
                  <w:pPr>
                    <w:spacing w:after="0"/>
                    <w:jc w:val="both"/>
                    <w:rPr>
                      <w:sz w:val="20"/>
                      <w:szCs w:val="20"/>
                    </w:rPr>
                  </w:pPr>
                  <w:r w:rsidRPr="00F60A74">
                    <w:rPr>
                      <w:sz w:val="20"/>
                      <w:szCs w:val="20"/>
                    </w:rPr>
                    <w:t>(b)</w:t>
                  </w:r>
                </w:p>
              </w:tc>
              <w:tc>
                <w:tcPr>
                  <w:tcW w:w="0" w:type="auto"/>
                  <w:shd w:val="clear" w:color="auto" w:fill="FFFFFF"/>
                  <w:hideMark/>
                </w:tcPr>
                <w:p w14:paraId="40E3192E" w14:textId="77777777" w:rsidR="00C44AD3" w:rsidRPr="00F60A74" w:rsidRDefault="00C44AD3" w:rsidP="00C44AD3">
                  <w:pPr>
                    <w:spacing w:after="0"/>
                    <w:jc w:val="both"/>
                    <w:rPr>
                      <w:sz w:val="20"/>
                      <w:szCs w:val="20"/>
                    </w:rPr>
                  </w:pPr>
                  <w:r w:rsidRPr="00F60A74">
                    <w:rPr>
                      <w:sz w:val="20"/>
                      <w:szCs w:val="20"/>
                    </w:rPr>
                    <w:t>modifică un astfel de produs deja introdus pe piață într-un mod care afectează conformitatea cu cerințele prevăzute în actele delegate aplicabile adoptate în temeiul articolului 4.</w:t>
                  </w:r>
                </w:p>
              </w:tc>
            </w:tr>
          </w:tbl>
          <w:p w14:paraId="261E929F" w14:textId="77777777" w:rsidR="00C44AD3" w:rsidRPr="00F60A74" w:rsidRDefault="00C44AD3" w:rsidP="00C44AD3">
            <w:pPr>
              <w:spacing w:after="0"/>
              <w:jc w:val="both"/>
              <w:rPr>
                <w:sz w:val="20"/>
                <w:szCs w:val="20"/>
              </w:rPr>
            </w:pPr>
          </w:p>
        </w:tc>
        <w:tc>
          <w:tcPr>
            <w:tcW w:w="1699" w:type="pct"/>
          </w:tcPr>
          <w:p w14:paraId="02ADF558" w14:textId="2A1ED519" w:rsidR="00586634" w:rsidRPr="00F60A74" w:rsidRDefault="00586634" w:rsidP="00586634">
            <w:pPr>
              <w:spacing w:after="0"/>
              <w:jc w:val="both"/>
              <w:rPr>
                <w:sz w:val="20"/>
                <w:szCs w:val="20"/>
              </w:rPr>
            </w:pPr>
            <w:bookmarkStart w:id="22" w:name="_Hlk210056433"/>
            <w:r w:rsidRPr="00F60A74">
              <w:rPr>
                <w:b/>
                <w:bCs/>
                <w:sz w:val="20"/>
                <w:szCs w:val="20"/>
              </w:rPr>
              <w:t xml:space="preserve">Articolul </w:t>
            </w:r>
            <w:r w:rsidR="006403CF">
              <w:rPr>
                <w:b/>
                <w:bCs/>
                <w:sz w:val="20"/>
                <w:szCs w:val="20"/>
              </w:rPr>
              <w:t>3</w:t>
            </w:r>
            <w:r w:rsidR="007B6E30">
              <w:rPr>
                <w:b/>
                <w:bCs/>
                <w:sz w:val="20"/>
                <w:szCs w:val="20"/>
              </w:rPr>
              <w:t>8</w:t>
            </w:r>
            <w:r w:rsidRPr="00F60A74">
              <w:rPr>
                <w:b/>
                <w:bCs/>
                <w:sz w:val="20"/>
                <w:szCs w:val="20"/>
              </w:rPr>
              <w:t>.</w:t>
            </w:r>
            <w:r w:rsidRPr="00F60A74">
              <w:rPr>
                <w:b/>
                <w:bCs/>
                <w:i/>
                <w:iCs/>
                <w:sz w:val="20"/>
                <w:szCs w:val="20"/>
              </w:rPr>
              <w:t xml:space="preserve"> </w:t>
            </w:r>
            <w:r w:rsidRPr="00F60A74">
              <w:rPr>
                <w:sz w:val="20"/>
                <w:szCs w:val="20"/>
              </w:rPr>
              <w:t>Situațiile în care obligațiile producătorilor se aplică importatorilor și distribuitorilor</w:t>
            </w:r>
          </w:p>
          <w:bookmarkEnd w:id="22"/>
          <w:p w14:paraId="0876D45C" w14:textId="77777777" w:rsidR="00586634" w:rsidRPr="00F60A74" w:rsidRDefault="00586634" w:rsidP="00586634">
            <w:pPr>
              <w:spacing w:after="0"/>
              <w:jc w:val="both"/>
              <w:rPr>
                <w:b/>
                <w:bCs/>
                <w:i/>
                <w:iCs/>
                <w:sz w:val="20"/>
                <w:szCs w:val="20"/>
              </w:rPr>
            </w:pPr>
          </w:p>
          <w:p w14:paraId="077BEE80" w14:textId="77777777" w:rsidR="007B6E30" w:rsidRPr="007B6E30" w:rsidRDefault="007B6E30" w:rsidP="007B6E30">
            <w:pPr>
              <w:spacing w:after="0"/>
              <w:jc w:val="both"/>
              <w:rPr>
                <w:sz w:val="20"/>
                <w:szCs w:val="20"/>
              </w:rPr>
            </w:pPr>
            <w:r w:rsidRPr="007B6E30">
              <w:rPr>
                <w:sz w:val="20"/>
                <w:szCs w:val="20"/>
              </w:rPr>
              <w:t>(1) În sensul prezentei legi, importatorii sau distribuitorii sunt considerați producători în cazul în care:</w:t>
            </w:r>
          </w:p>
          <w:p w14:paraId="38796012" w14:textId="77777777" w:rsidR="007B6E30" w:rsidRPr="007B6E30" w:rsidRDefault="007B6E30" w:rsidP="007B6E30">
            <w:pPr>
              <w:spacing w:after="0"/>
              <w:jc w:val="both"/>
              <w:rPr>
                <w:sz w:val="20"/>
                <w:szCs w:val="20"/>
              </w:rPr>
            </w:pPr>
            <w:r w:rsidRPr="007B6E30">
              <w:rPr>
                <w:sz w:val="20"/>
                <w:szCs w:val="20"/>
              </w:rPr>
              <w:t>a) introduc pe piață, sub numele sau marca lor, un produs care face obiectul unui act normativ aprobat în temeiul art. 11; sau</w:t>
            </w:r>
          </w:p>
          <w:p w14:paraId="7DEBA8D6" w14:textId="23675587" w:rsidR="00C44AD3" w:rsidRPr="00F60A74" w:rsidRDefault="007B6E30" w:rsidP="007B6E30">
            <w:pPr>
              <w:spacing w:after="0"/>
              <w:jc w:val="both"/>
              <w:rPr>
                <w:b/>
                <w:sz w:val="20"/>
                <w:szCs w:val="20"/>
              </w:rPr>
            </w:pPr>
            <w:r w:rsidRPr="007B6E30">
              <w:rPr>
                <w:sz w:val="20"/>
                <w:szCs w:val="20"/>
              </w:rPr>
              <w:t>b) modifică un astfel de produs deja introdus pe piață într-un mod care afectează conformitatea cu cerințele prevăzute în actele normative aplicabile aprobate în temeiul art. 11.</w:t>
            </w:r>
          </w:p>
        </w:tc>
        <w:tc>
          <w:tcPr>
            <w:tcW w:w="709" w:type="pct"/>
          </w:tcPr>
          <w:p w14:paraId="54B91A18" w14:textId="50980CF7"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5C2AEA67" w14:textId="77777777" w:rsidR="00C44AD3" w:rsidRPr="00F60A74" w:rsidRDefault="00C44AD3" w:rsidP="00C44AD3">
            <w:pPr>
              <w:spacing w:after="0"/>
              <w:ind w:firstLine="709"/>
              <w:jc w:val="both"/>
              <w:rPr>
                <w:b/>
                <w:sz w:val="20"/>
                <w:szCs w:val="20"/>
              </w:rPr>
            </w:pPr>
          </w:p>
        </w:tc>
      </w:tr>
      <w:tr w:rsidR="00C44AD3" w:rsidRPr="00F60A74" w14:paraId="5A5E5FC8" w14:textId="77777777" w:rsidTr="00863610">
        <w:trPr>
          <w:jc w:val="center"/>
        </w:trPr>
        <w:tc>
          <w:tcPr>
            <w:tcW w:w="1550" w:type="pct"/>
            <w:gridSpan w:val="2"/>
          </w:tcPr>
          <w:p w14:paraId="4B5C4366" w14:textId="77777777" w:rsidR="00C44AD3" w:rsidRPr="00F60A74" w:rsidRDefault="00C44AD3" w:rsidP="00C44AD3">
            <w:pPr>
              <w:spacing w:after="0"/>
              <w:jc w:val="center"/>
              <w:rPr>
                <w:b/>
                <w:bCs/>
                <w:i/>
                <w:iCs/>
                <w:sz w:val="20"/>
                <w:szCs w:val="20"/>
              </w:rPr>
            </w:pPr>
            <w:r w:rsidRPr="00F60A74">
              <w:rPr>
                <w:b/>
                <w:bCs/>
                <w:i/>
                <w:iCs/>
                <w:sz w:val="20"/>
                <w:szCs w:val="20"/>
              </w:rPr>
              <w:t>Articolul 35</w:t>
            </w:r>
          </w:p>
          <w:p w14:paraId="2D9273FA" w14:textId="77777777" w:rsidR="00C44AD3" w:rsidRPr="00F60A74" w:rsidRDefault="00C44AD3" w:rsidP="00C44AD3">
            <w:pPr>
              <w:spacing w:after="0"/>
              <w:jc w:val="center"/>
              <w:rPr>
                <w:b/>
                <w:bCs/>
                <w:i/>
                <w:iCs/>
                <w:sz w:val="20"/>
                <w:szCs w:val="20"/>
              </w:rPr>
            </w:pPr>
            <w:r w:rsidRPr="00F60A74">
              <w:rPr>
                <w:b/>
                <w:bCs/>
                <w:i/>
                <w:iCs/>
                <w:sz w:val="20"/>
                <w:szCs w:val="20"/>
              </w:rPr>
              <w:t>Obligațiile furnizorilor de piețe online și de motoare de căutare online</w:t>
            </w:r>
          </w:p>
          <w:p w14:paraId="727BF5B1" w14:textId="77777777" w:rsidR="00C44AD3" w:rsidRPr="00F60A74" w:rsidRDefault="00C44AD3" w:rsidP="00C44AD3">
            <w:pPr>
              <w:spacing w:after="0"/>
              <w:jc w:val="both"/>
              <w:rPr>
                <w:sz w:val="20"/>
                <w:szCs w:val="20"/>
              </w:rPr>
            </w:pPr>
            <w:r w:rsidRPr="00F60A74">
              <w:rPr>
                <w:sz w:val="20"/>
                <w:szCs w:val="20"/>
              </w:rPr>
              <w:t>(1)   Obligațiile generale prevăzute la articolele 11 și 30 din Regulamentul (UE) 2022/2065 se aplică în sensul prezentului regulament.</w:t>
            </w:r>
          </w:p>
          <w:p w14:paraId="188D6D6E" w14:textId="77777777" w:rsidR="00C44AD3" w:rsidRPr="00F60A74" w:rsidRDefault="00C44AD3" w:rsidP="00C44AD3">
            <w:pPr>
              <w:spacing w:after="0"/>
              <w:jc w:val="both"/>
              <w:rPr>
                <w:sz w:val="20"/>
                <w:szCs w:val="20"/>
              </w:rPr>
            </w:pPr>
            <w:r w:rsidRPr="00F60A74">
              <w:rPr>
                <w:sz w:val="20"/>
                <w:szCs w:val="20"/>
              </w:rPr>
              <w:t>Fără a aduce atingere obligațiilor generale menționate la primul paragraf, furnizorii de piețe online cooperează cu autoritățile de supraveghere a pieței, la cererea autorităților respective și, în cazuri specifice, pentru a facilita orice măsură luată pentru eliminarea sau, dacă acest lucru nu este posibil, pentru reducerea neconformității prezentate de un produs care este sau a fost oferit spre vânzare online prin intermediul serviciilor lor.</w:t>
            </w:r>
          </w:p>
          <w:p w14:paraId="04ABDE9F" w14:textId="77777777" w:rsidR="00C44AD3" w:rsidRPr="00F60A74" w:rsidRDefault="00C44AD3" w:rsidP="00C44AD3">
            <w:pPr>
              <w:spacing w:after="0"/>
              <w:jc w:val="both"/>
              <w:rPr>
                <w:sz w:val="20"/>
                <w:szCs w:val="20"/>
              </w:rPr>
            </w:pPr>
            <w:r w:rsidRPr="00F60A74">
              <w:rPr>
                <w:sz w:val="20"/>
                <w:szCs w:val="20"/>
              </w:rPr>
              <w:t xml:space="preserve">(2)   În ceea ce privește competențele conferite de statele membre în conformitate cu articolul 14 din Regulamentul (UE) 2019/1020, statele membre conferă autorităților lor de supraveghere a pieței, </w:t>
            </w:r>
            <w:r w:rsidRPr="00F60A74">
              <w:rPr>
                <w:sz w:val="20"/>
                <w:szCs w:val="20"/>
              </w:rPr>
              <w:lastRenderedPageBreak/>
              <w:t>pentru toate produsele care intră sub incidența unui act delegat relevant adoptat în temeiul articolului 4, competența de a emite ordine care să impună unui furnizor de piețe online să acționeze împotriva unuia sau a mai multor elemente specifice de conținut referitor la un produs neconform, inclusiv prin eliminarea acestora. Un astfel de conținut este considerat ca fiind conținut ilegal în înțelesul articolului 3 litera (h) din Regulamentul (UE) 2022/2065. Autoritățile de supraveghere a pieței pot, în conformitate cu articolul 9 din Regulamentul (UE) 2022/2065, să emită astfel de ordine.</w:t>
            </w:r>
          </w:p>
          <w:p w14:paraId="50881C14" w14:textId="77777777" w:rsidR="00C44AD3" w:rsidRPr="00F60A74" w:rsidRDefault="00C44AD3" w:rsidP="00C44AD3">
            <w:pPr>
              <w:spacing w:after="0"/>
              <w:jc w:val="both"/>
              <w:rPr>
                <w:sz w:val="20"/>
                <w:szCs w:val="20"/>
              </w:rPr>
            </w:pPr>
            <w:r w:rsidRPr="00F60A74">
              <w:rPr>
                <w:sz w:val="20"/>
                <w:szCs w:val="20"/>
              </w:rPr>
              <w:t>(3)   Furnizorii de piețe online își stabilesc un punct unic de contact în scopul comunicării directe cu autoritățile de supraveghere a pieței din statele membre în ceea ce privește conformitatea cu prezentul regulament.</w:t>
            </w:r>
          </w:p>
          <w:p w14:paraId="10AA0C73" w14:textId="77777777" w:rsidR="00C44AD3" w:rsidRPr="00F60A74" w:rsidRDefault="00C44AD3" w:rsidP="00C44AD3">
            <w:pPr>
              <w:spacing w:after="0"/>
              <w:jc w:val="both"/>
              <w:rPr>
                <w:sz w:val="20"/>
                <w:szCs w:val="20"/>
              </w:rPr>
            </w:pPr>
            <w:r w:rsidRPr="00F60A74">
              <w:rPr>
                <w:sz w:val="20"/>
                <w:szCs w:val="20"/>
              </w:rPr>
              <w:t>Respectivul punct unic de contact poate fi același punct de contact ca cel menționat la articolul 22 alineatul (1) din Regulamentul (UE) 2023/988 al Parlamentului European și al Consiliului </w:t>
            </w:r>
            <w:hyperlink r:id="rId10" w:anchor="ntr62-L_202401781RO.000101-E0062" w:history="1">
              <w:r w:rsidRPr="00F60A74">
                <w:rPr>
                  <w:rStyle w:val="Hyperlink"/>
                  <w:sz w:val="20"/>
                  <w:szCs w:val="20"/>
                </w:rPr>
                <w:t>(</w:t>
              </w:r>
              <w:r w:rsidRPr="00F60A74">
                <w:rPr>
                  <w:rStyle w:val="Hyperlink"/>
                  <w:sz w:val="20"/>
                  <w:szCs w:val="20"/>
                  <w:vertAlign w:val="superscript"/>
                </w:rPr>
                <w:t>62</w:t>
              </w:r>
              <w:r w:rsidRPr="00F60A74">
                <w:rPr>
                  <w:rStyle w:val="Hyperlink"/>
                  <w:sz w:val="20"/>
                  <w:szCs w:val="20"/>
                </w:rPr>
                <w:t>)</w:t>
              </w:r>
            </w:hyperlink>
            <w:r w:rsidRPr="00F60A74">
              <w:rPr>
                <w:sz w:val="20"/>
                <w:szCs w:val="20"/>
              </w:rPr>
              <w:t> sau la articolul 11 alineatul (1) din Regulamentul (UE) 2022/2065.</w:t>
            </w:r>
          </w:p>
          <w:p w14:paraId="6F810CEE" w14:textId="77777777" w:rsidR="00C44AD3" w:rsidRPr="00F60A74" w:rsidRDefault="00C44AD3" w:rsidP="00C44AD3">
            <w:pPr>
              <w:spacing w:after="0"/>
              <w:jc w:val="both"/>
              <w:rPr>
                <w:sz w:val="20"/>
                <w:szCs w:val="20"/>
              </w:rPr>
            </w:pPr>
          </w:p>
        </w:tc>
        <w:tc>
          <w:tcPr>
            <w:tcW w:w="1699" w:type="pct"/>
          </w:tcPr>
          <w:p w14:paraId="4D257BB3" w14:textId="2850D214" w:rsidR="00C44AD3" w:rsidRPr="00F60A74" w:rsidRDefault="00586634" w:rsidP="00586634">
            <w:pPr>
              <w:spacing w:after="0"/>
              <w:jc w:val="both"/>
              <w:rPr>
                <w:bCs/>
                <w:sz w:val="20"/>
                <w:szCs w:val="20"/>
              </w:rPr>
            </w:pPr>
            <w:bookmarkStart w:id="23" w:name="_Hlk210056482"/>
            <w:r w:rsidRPr="00F60A74">
              <w:rPr>
                <w:b/>
                <w:sz w:val="20"/>
                <w:szCs w:val="20"/>
              </w:rPr>
              <w:lastRenderedPageBreak/>
              <w:t xml:space="preserve">Articolul </w:t>
            </w:r>
            <w:r w:rsidR="007B6E30">
              <w:rPr>
                <w:b/>
                <w:sz w:val="20"/>
                <w:szCs w:val="20"/>
              </w:rPr>
              <w:t>39</w:t>
            </w:r>
            <w:r w:rsidRPr="00F60A74">
              <w:rPr>
                <w:b/>
                <w:sz w:val="20"/>
                <w:szCs w:val="20"/>
              </w:rPr>
              <w:t xml:space="preserve">. </w:t>
            </w:r>
            <w:r w:rsidRPr="00F60A74">
              <w:rPr>
                <w:bCs/>
                <w:sz w:val="20"/>
                <w:szCs w:val="20"/>
              </w:rPr>
              <w:t>Obligațiile furnizorilor de piețe online și de motoare de căutare online</w:t>
            </w:r>
          </w:p>
          <w:bookmarkEnd w:id="23"/>
          <w:p w14:paraId="34294C84" w14:textId="77777777" w:rsidR="007B6E30" w:rsidRPr="007B6E30" w:rsidRDefault="007B6E30" w:rsidP="007B6E30">
            <w:pPr>
              <w:spacing w:before="120" w:after="120"/>
              <w:jc w:val="both"/>
              <w:rPr>
                <w:bCs/>
                <w:sz w:val="20"/>
                <w:szCs w:val="20"/>
              </w:rPr>
            </w:pPr>
            <w:r w:rsidRPr="007B6E30">
              <w:rPr>
                <w:bCs/>
                <w:sz w:val="20"/>
                <w:szCs w:val="20"/>
              </w:rPr>
              <w:t>(1) Obligațiile generale prevăzute în cadrul normativ privind serviciile digitale la articolele 11 și 29 din Legea privind serviciile digitale se aplică în sensul prezentei legi.</w:t>
            </w:r>
          </w:p>
          <w:p w14:paraId="2F6932B4" w14:textId="77777777" w:rsidR="007B6E30" w:rsidRPr="007B6E30" w:rsidRDefault="007B6E30" w:rsidP="007B6E30">
            <w:pPr>
              <w:spacing w:before="120" w:after="120"/>
              <w:jc w:val="both"/>
              <w:rPr>
                <w:bCs/>
                <w:sz w:val="20"/>
                <w:szCs w:val="20"/>
              </w:rPr>
            </w:pPr>
            <w:r w:rsidRPr="007B6E30">
              <w:rPr>
                <w:bCs/>
                <w:sz w:val="20"/>
                <w:szCs w:val="20"/>
              </w:rPr>
              <w:t>(2) Fără a aduce atingere obligațiilor generale menționate la alineatul 1, furnizorii de piețe online cooperează cu autoritățile de supraveghere a pieței, la cererea autorității respective și, în cazuri specifice, pentru a facilita orice măsură luată pentru eliminarea sau, dacă acest lucru nu este posibil, pentru reducerea neconformității prezentate de un produs care este sau a fost oferit spre vânzare online prin intermediul serviciilor lor.</w:t>
            </w:r>
          </w:p>
          <w:p w14:paraId="12D4B872" w14:textId="775CF048" w:rsidR="007B6E30" w:rsidRPr="007B6E30" w:rsidRDefault="007B6E30" w:rsidP="007B6E30">
            <w:pPr>
              <w:spacing w:before="120" w:after="120"/>
              <w:jc w:val="both"/>
              <w:rPr>
                <w:bCs/>
                <w:sz w:val="20"/>
                <w:szCs w:val="20"/>
              </w:rPr>
            </w:pPr>
            <w:r w:rsidRPr="007B6E30">
              <w:rPr>
                <w:bCs/>
                <w:sz w:val="20"/>
                <w:szCs w:val="20"/>
              </w:rPr>
              <w:t xml:space="preserve">(3) Autoritățile de supraveghere a pieței, în conformitate cu prevederile art. 16 din Legea nr. 162/2023 privind supravegherea pieței și conformitatea produselor și cele din cadrul normativ privind serviciile digitale, pot emite ordine </w:t>
            </w:r>
            <w:r w:rsidRPr="007B6E30">
              <w:rPr>
                <w:bCs/>
                <w:sz w:val="20"/>
                <w:szCs w:val="20"/>
              </w:rPr>
              <w:lastRenderedPageBreak/>
              <w:t>care să impună unui furnizor de piețe online să acționeze împotriva unuia sau a mai multor elemente specifice de conținut referitor la un produs neconform, care intră sub incidența unui act normativ relevant aprobat în temeiul art. 11, inclusiv prin eliminarea acestora. Un astfel de conținut este considerat ca fiind conținut ilegal în înțelesul prevederilor cadrului normativ privind serviciile digitale.</w:t>
            </w:r>
          </w:p>
          <w:p w14:paraId="05B4AAA2" w14:textId="77777777" w:rsidR="007B6E30" w:rsidRPr="007B6E30" w:rsidRDefault="007B6E30" w:rsidP="007B6E30">
            <w:pPr>
              <w:spacing w:before="120" w:after="120"/>
              <w:jc w:val="both"/>
              <w:rPr>
                <w:bCs/>
                <w:sz w:val="20"/>
                <w:szCs w:val="20"/>
              </w:rPr>
            </w:pPr>
            <w:r w:rsidRPr="007B6E30">
              <w:rPr>
                <w:bCs/>
                <w:sz w:val="20"/>
                <w:szCs w:val="20"/>
              </w:rPr>
              <w:t>(4) Furnizorii de piețe online își stabilesc un punct unic de contact în scopul comunicării directe cu autoritățile de supraveghere a pieței în ceea ce privește conformitatea cu prezenta lege.</w:t>
            </w:r>
          </w:p>
          <w:p w14:paraId="44D9E805" w14:textId="7F02CBAF" w:rsidR="00D373C6" w:rsidRPr="00F60A74" w:rsidRDefault="007B6E30" w:rsidP="007B6E30">
            <w:pPr>
              <w:spacing w:after="0"/>
              <w:jc w:val="both"/>
              <w:rPr>
                <w:bCs/>
                <w:sz w:val="20"/>
                <w:szCs w:val="20"/>
              </w:rPr>
            </w:pPr>
            <w:r w:rsidRPr="007B6E30">
              <w:rPr>
                <w:bCs/>
                <w:sz w:val="20"/>
                <w:szCs w:val="20"/>
              </w:rPr>
              <w:t>Respectivul punct unic de contact poate fi același punct de contact ca cel menționat la art. 20 din Legea nr. 196/2025 privind siguranța generală a produselor sau prevederile din cadrul normativ privind serviciile digitale.</w:t>
            </w:r>
          </w:p>
        </w:tc>
        <w:tc>
          <w:tcPr>
            <w:tcW w:w="709" w:type="pct"/>
          </w:tcPr>
          <w:p w14:paraId="76A6CE79" w14:textId="10FD7423"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784BDCCF" w14:textId="77777777" w:rsidR="00C44AD3" w:rsidRPr="00F60A74" w:rsidRDefault="00C44AD3" w:rsidP="00C44AD3">
            <w:pPr>
              <w:spacing w:after="0"/>
              <w:ind w:firstLine="709"/>
              <w:jc w:val="both"/>
              <w:rPr>
                <w:b/>
                <w:sz w:val="20"/>
                <w:szCs w:val="20"/>
              </w:rPr>
            </w:pPr>
          </w:p>
        </w:tc>
      </w:tr>
      <w:tr w:rsidR="00C44AD3" w:rsidRPr="00F60A74" w14:paraId="73E9F3EF" w14:textId="77777777" w:rsidTr="00863610">
        <w:trPr>
          <w:jc w:val="center"/>
        </w:trPr>
        <w:tc>
          <w:tcPr>
            <w:tcW w:w="1550" w:type="pct"/>
            <w:gridSpan w:val="2"/>
          </w:tcPr>
          <w:p w14:paraId="7380BF6C" w14:textId="77777777" w:rsidR="00C44AD3" w:rsidRPr="00F60A74" w:rsidRDefault="00C44AD3" w:rsidP="00C44AD3">
            <w:pPr>
              <w:spacing w:after="0"/>
              <w:jc w:val="center"/>
              <w:rPr>
                <w:b/>
                <w:bCs/>
                <w:i/>
                <w:iCs/>
                <w:sz w:val="20"/>
                <w:szCs w:val="20"/>
              </w:rPr>
            </w:pPr>
            <w:r w:rsidRPr="00F60A74">
              <w:rPr>
                <w:b/>
                <w:bCs/>
                <w:i/>
                <w:iCs/>
                <w:sz w:val="20"/>
                <w:szCs w:val="20"/>
              </w:rPr>
              <w:t>Articolul 36</w:t>
            </w:r>
          </w:p>
          <w:p w14:paraId="2D3C98BB" w14:textId="77777777" w:rsidR="00C44AD3" w:rsidRPr="00F60A74" w:rsidRDefault="00C44AD3" w:rsidP="00C44AD3">
            <w:pPr>
              <w:spacing w:after="0"/>
              <w:jc w:val="center"/>
              <w:rPr>
                <w:b/>
                <w:bCs/>
                <w:i/>
                <w:iCs/>
                <w:sz w:val="20"/>
                <w:szCs w:val="20"/>
              </w:rPr>
            </w:pPr>
            <w:r w:rsidRPr="00F60A74">
              <w:rPr>
                <w:b/>
                <w:bCs/>
                <w:i/>
                <w:iCs/>
                <w:sz w:val="20"/>
                <w:szCs w:val="20"/>
              </w:rPr>
              <w:t>Obligațiile operatorilor economici privind informațiile</w:t>
            </w:r>
          </w:p>
          <w:p w14:paraId="63363479" w14:textId="77777777" w:rsidR="00C44AD3" w:rsidRPr="00F60A74" w:rsidRDefault="00C44AD3" w:rsidP="00C44AD3">
            <w:pPr>
              <w:spacing w:after="0"/>
              <w:jc w:val="both"/>
              <w:rPr>
                <w:sz w:val="20"/>
                <w:szCs w:val="20"/>
              </w:rPr>
            </w:pPr>
            <w:r w:rsidRPr="00F60A74">
              <w:rPr>
                <w:sz w:val="20"/>
                <w:szCs w:val="20"/>
              </w:rPr>
              <w:t>(1)   Atunci când pun la dispoziție pe piață un produs care face obiectul unui act delegat adoptat în temeiul articolului 4, prin intermediul vânzării la distanță, operatorii economici se asigură că oferta produsului furnizează în mod clar și vizibil cel puțin următoarele informații: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807CC33" w14:textId="77777777" w:rsidTr="001551A9">
              <w:tc>
                <w:tcPr>
                  <w:tcW w:w="0" w:type="auto"/>
                  <w:hideMark/>
                </w:tcPr>
                <w:p w14:paraId="3187F441"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7B2237A" w14:textId="77777777" w:rsidR="00C44AD3" w:rsidRPr="00F60A74" w:rsidRDefault="00C44AD3" w:rsidP="00C44AD3">
                  <w:pPr>
                    <w:spacing w:after="0"/>
                    <w:jc w:val="both"/>
                    <w:rPr>
                      <w:sz w:val="20"/>
                      <w:szCs w:val="20"/>
                    </w:rPr>
                  </w:pPr>
                  <w:r w:rsidRPr="00F60A74">
                    <w:rPr>
                      <w:sz w:val="20"/>
                      <w:szCs w:val="20"/>
                    </w:rPr>
                    <w:t>numele, denumirea comercială înregistrată sau marca comercială înregistrată a producătorului, precum și adresa poștală și de e-mail la care poate fi contactat producătorul;</w:t>
                  </w:r>
                </w:p>
              </w:tc>
            </w:tr>
          </w:tbl>
          <w:p w14:paraId="7E3181F0"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E0A8D55" w14:textId="77777777" w:rsidTr="001551A9">
              <w:tc>
                <w:tcPr>
                  <w:tcW w:w="0" w:type="auto"/>
                  <w:hideMark/>
                </w:tcPr>
                <w:p w14:paraId="4C52C3FB"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E354E53" w14:textId="77777777" w:rsidR="00C44AD3" w:rsidRPr="00F60A74" w:rsidRDefault="00C44AD3" w:rsidP="00C44AD3">
                  <w:pPr>
                    <w:spacing w:after="0"/>
                    <w:jc w:val="both"/>
                    <w:rPr>
                      <w:sz w:val="20"/>
                      <w:szCs w:val="20"/>
                    </w:rPr>
                  </w:pPr>
                  <w:r w:rsidRPr="00F60A74">
                    <w:rPr>
                      <w:sz w:val="20"/>
                      <w:szCs w:val="20"/>
                    </w:rPr>
                    <w:t xml:space="preserve">în cazul în care producătorul nu este stabilit în Uniune, numele, adresa poștală și de e-mail și numărul de telefon ale operatorului economic </w:t>
                  </w:r>
                  <w:r w:rsidRPr="00F60A74">
                    <w:rPr>
                      <w:sz w:val="20"/>
                      <w:szCs w:val="20"/>
                    </w:rPr>
                    <w:lastRenderedPageBreak/>
                    <w:t>stabilit în Uniune în înțelesul articolului 4 alineatul (2) din Regulamentul (UE) 2019/1020; și</w:t>
                  </w:r>
                </w:p>
              </w:tc>
            </w:tr>
          </w:tbl>
          <w:p w14:paraId="75DCE52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7F7EDF3" w14:textId="77777777" w:rsidTr="001551A9">
              <w:tc>
                <w:tcPr>
                  <w:tcW w:w="0" w:type="auto"/>
                  <w:hideMark/>
                </w:tcPr>
                <w:p w14:paraId="364FB29B"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2A83A905" w14:textId="77777777" w:rsidR="00C44AD3" w:rsidRPr="00F60A74" w:rsidRDefault="00C44AD3" w:rsidP="00C44AD3">
                  <w:pPr>
                    <w:spacing w:after="0"/>
                    <w:jc w:val="both"/>
                    <w:rPr>
                      <w:sz w:val="20"/>
                      <w:szCs w:val="20"/>
                    </w:rPr>
                  </w:pPr>
                  <w:r w:rsidRPr="00F60A74">
                    <w:rPr>
                      <w:sz w:val="20"/>
                      <w:szCs w:val="20"/>
                    </w:rPr>
                    <w:t>informații care permit identificarea produsului, inclusiv o fotografie a acestuia, tipul și orice alt identificator de produs.</w:t>
                  </w:r>
                </w:p>
              </w:tc>
            </w:tr>
          </w:tbl>
          <w:p w14:paraId="1D70418C" w14:textId="77777777" w:rsidR="00C44AD3" w:rsidRPr="00F60A74" w:rsidRDefault="00C44AD3" w:rsidP="00C44AD3">
            <w:pPr>
              <w:spacing w:after="0"/>
              <w:jc w:val="both"/>
              <w:rPr>
                <w:sz w:val="20"/>
                <w:szCs w:val="20"/>
              </w:rPr>
            </w:pPr>
            <w:r w:rsidRPr="00F60A74">
              <w:rPr>
                <w:sz w:val="20"/>
                <w:szCs w:val="20"/>
              </w:rPr>
              <w:t>(2)   În urma unei cereri motivate, operatorii economici furnizează autorităților de supraveghere a pieței: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C2532A5" w14:textId="77777777" w:rsidTr="001551A9">
              <w:tc>
                <w:tcPr>
                  <w:tcW w:w="0" w:type="auto"/>
                  <w:hideMark/>
                </w:tcPr>
                <w:p w14:paraId="768F4929"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71F697A9" w14:textId="77777777" w:rsidR="00C44AD3" w:rsidRPr="00F60A74" w:rsidRDefault="00C44AD3" w:rsidP="00C44AD3">
                  <w:pPr>
                    <w:spacing w:after="0"/>
                    <w:jc w:val="both"/>
                    <w:rPr>
                      <w:sz w:val="20"/>
                      <w:szCs w:val="20"/>
                    </w:rPr>
                  </w:pPr>
                  <w:r w:rsidRPr="00F60A74">
                    <w:rPr>
                      <w:sz w:val="20"/>
                      <w:szCs w:val="20"/>
                    </w:rPr>
                    <w:t>numele oricărui operator economic care le-a furnizat un produs care intră în domeniul de aplicare al unui act delegat adoptat în temeiul articolului 4;</w:t>
                  </w:r>
                </w:p>
              </w:tc>
            </w:tr>
          </w:tbl>
          <w:p w14:paraId="5A14AE58"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148A6BC" w14:textId="77777777" w:rsidTr="001551A9">
              <w:tc>
                <w:tcPr>
                  <w:tcW w:w="0" w:type="auto"/>
                  <w:hideMark/>
                </w:tcPr>
                <w:p w14:paraId="66714DF8"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3C9016E" w14:textId="77777777" w:rsidR="00C44AD3" w:rsidRPr="00F60A74" w:rsidRDefault="00C44AD3" w:rsidP="00C44AD3">
                  <w:pPr>
                    <w:spacing w:after="0"/>
                    <w:jc w:val="both"/>
                    <w:rPr>
                      <w:sz w:val="20"/>
                      <w:szCs w:val="20"/>
                    </w:rPr>
                  </w:pPr>
                  <w:r w:rsidRPr="00F60A74">
                    <w:rPr>
                      <w:sz w:val="20"/>
                      <w:szCs w:val="20"/>
                    </w:rPr>
                    <w:t>numele oricărui operator economic căruia i-au furnizat astfel de produse, precum și cantitățile și modelele exacte ale produselor respective.</w:t>
                  </w:r>
                </w:p>
              </w:tc>
            </w:tr>
          </w:tbl>
          <w:p w14:paraId="0B3168F8" w14:textId="77777777" w:rsidR="00C44AD3" w:rsidRPr="00F60A74" w:rsidRDefault="00C44AD3" w:rsidP="00C44AD3">
            <w:pPr>
              <w:spacing w:after="0"/>
              <w:jc w:val="both"/>
              <w:rPr>
                <w:sz w:val="20"/>
                <w:szCs w:val="20"/>
              </w:rPr>
            </w:pPr>
            <w:r w:rsidRPr="00F60A74">
              <w:rPr>
                <w:sz w:val="20"/>
                <w:szCs w:val="20"/>
              </w:rPr>
              <w:t>Operatorii economici se asigură că sunt în măsură să furnizeze informațiile menționate la primul paragraf timp de 10 ani după ce le-au fost furnizate produsele relevante și timp de 10 ani după ce au furnizat astfel de produse, cu excepția cazului în care în actul delegat menționat la alineatul (1) este specificată o perioadă diferită. Aceste informații se furnizează pe suport de hârtie sau în format electronic, în termen de 15 zile de la primirea unei solicitări din partea autorității de supraveghere a pieței.</w:t>
            </w:r>
          </w:p>
          <w:p w14:paraId="0194B083" w14:textId="77777777" w:rsidR="00C44AD3" w:rsidRPr="00F60A74" w:rsidRDefault="00C44AD3" w:rsidP="00C44AD3">
            <w:pPr>
              <w:spacing w:after="0"/>
              <w:jc w:val="both"/>
              <w:rPr>
                <w:sz w:val="20"/>
                <w:szCs w:val="20"/>
              </w:rPr>
            </w:pPr>
            <w:r w:rsidRPr="00F60A74">
              <w:rPr>
                <w:sz w:val="20"/>
                <w:szCs w:val="20"/>
              </w:rPr>
              <w:t>(3)   Atunci când solicită producătorilor, reprezentanților autorizați ai acestora sau importatorilor să pună la dispoziție în format digital părți din documentația tehnică referitoare la produsul relevant în temeiul articolului 4 alineatul (6) litera (a) punctul (iii),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04A5085" w14:textId="77777777" w:rsidTr="001551A9">
              <w:tc>
                <w:tcPr>
                  <w:tcW w:w="0" w:type="auto"/>
                  <w:hideMark/>
                </w:tcPr>
                <w:p w14:paraId="404450D4"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17DDBA8C" w14:textId="77777777" w:rsidR="00C44AD3" w:rsidRPr="00F60A74" w:rsidRDefault="00C44AD3" w:rsidP="00C44AD3">
                  <w:pPr>
                    <w:spacing w:after="0"/>
                    <w:jc w:val="both"/>
                    <w:rPr>
                      <w:sz w:val="20"/>
                      <w:szCs w:val="20"/>
                    </w:rPr>
                  </w:pPr>
                  <w:r w:rsidRPr="00F60A74">
                    <w:rPr>
                      <w:sz w:val="20"/>
                      <w:szCs w:val="20"/>
                    </w:rPr>
                    <w:t>necesitatea de a facilita verificarea de către autoritățile de supraveghere a pieței a conformității producătorilor, a reprezentanților autorizați ai acestora și a importatorilor cu cerințele aplicabile; și</w:t>
                  </w:r>
                </w:p>
              </w:tc>
            </w:tr>
          </w:tbl>
          <w:p w14:paraId="2DFFD8F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A4B269D" w14:textId="77777777" w:rsidTr="001551A9">
              <w:tc>
                <w:tcPr>
                  <w:tcW w:w="0" w:type="auto"/>
                  <w:hideMark/>
                </w:tcPr>
                <w:p w14:paraId="4B33E6C8"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1295914" w14:textId="77777777" w:rsidR="00C44AD3" w:rsidRPr="00F60A74" w:rsidRDefault="00C44AD3" w:rsidP="00C44AD3">
                  <w:pPr>
                    <w:spacing w:after="0"/>
                    <w:jc w:val="both"/>
                    <w:rPr>
                      <w:sz w:val="20"/>
                      <w:szCs w:val="20"/>
                    </w:rPr>
                  </w:pPr>
                  <w:r w:rsidRPr="00F60A74">
                    <w:rPr>
                      <w:sz w:val="20"/>
                      <w:szCs w:val="20"/>
                    </w:rPr>
                    <w:t>necesitatea de a evita o sarcină administrativă disproporționată pentru operatorii economici, în special pentru IMM-uri.</w:t>
                  </w:r>
                </w:p>
              </w:tc>
            </w:tr>
          </w:tbl>
          <w:p w14:paraId="4015206A" w14:textId="77777777" w:rsidR="00C44AD3" w:rsidRPr="00F60A74" w:rsidRDefault="00C44AD3" w:rsidP="00C44AD3">
            <w:pPr>
              <w:spacing w:after="0"/>
              <w:jc w:val="both"/>
              <w:rPr>
                <w:sz w:val="20"/>
                <w:szCs w:val="20"/>
              </w:rPr>
            </w:pPr>
            <w:r w:rsidRPr="00F60A74">
              <w:rPr>
                <w:sz w:val="20"/>
                <w:szCs w:val="20"/>
              </w:rPr>
              <w:lastRenderedPageBreak/>
              <w:t>Comisia specifică modul în care trebuie puse la dispoziție părțile relevante din documentația tehnică. Dacă pașaportul digital al produsului este disponibil, documentația tehnică este pusă la dispoziție prin intermediul acestuia.</w:t>
            </w:r>
          </w:p>
          <w:p w14:paraId="197A7E85" w14:textId="77777777" w:rsidR="00C44AD3" w:rsidRPr="00F60A74" w:rsidRDefault="00C44AD3" w:rsidP="00C44AD3">
            <w:pPr>
              <w:spacing w:after="0"/>
              <w:jc w:val="both"/>
              <w:rPr>
                <w:sz w:val="20"/>
                <w:szCs w:val="20"/>
              </w:rPr>
            </w:pPr>
          </w:p>
        </w:tc>
        <w:tc>
          <w:tcPr>
            <w:tcW w:w="1699" w:type="pct"/>
          </w:tcPr>
          <w:p w14:paraId="1BF8E0CE" w14:textId="7DB50EF5" w:rsidR="00C44AD3" w:rsidRPr="00F60A74" w:rsidRDefault="00B303B1" w:rsidP="00B303B1">
            <w:pPr>
              <w:spacing w:after="0"/>
              <w:jc w:val="both"/>
              <w:rPr>
                <w:bCs/>
                <w:sz w:val="20"/>
                <w:szCs w:val="20"/>
              </w:rPr>
            </w:pPr>
            <w:bookmarkStart w:id="24" w:name="_Hlk210056527"/>
            <w:r w:rsidRPr="00F60A74">
              <w:rPr>
                <w:b/>
                <w:sz w:val="20"/>
                <w:szCs w:val="20"/>
              </w:rPr>
              <w:lastRenderedPageBreak/>
              <w:t xml:space="preserve">Articolul </w:t>
            </w:r>
            <w:r w:rsidR="009C68D3" w:rsidRPr="00F60A74">
              <w:rPr>
                <w:b/>
                <w:sz w:val="20"/>
                <w:szCs w:val="20"/>
              </w:rPr>
              <w:t>4</w:t>
            </w:r>
            <w:r w:rsidR="007B6E30">
              <w:rPr>
                <w:b/>
                <w:sz w:val="20"/>
                <w:szCs w:val="20"/>
              </w:rPr>
              <w:t>0</w:t>
            </w:r>
            <w:r w:rsidRPr="00F60A74">
              <w:rPr>
                <w:b/>
                <w:sz w:val="20"/>
                <w:szCs w:val="20"/>
              </w:rPr>
              <w:t xml:space="preserve">. </w:t>
            </w:r>
            <w:r w:rsidRPr="00F60A74">
              <w:rPr>
                <w:bCs/>
                <w:sz w:val="20"/>
                <w:szCs w:val="20"/>
              </w:rPr>
              <w:t xml:space="preserve">Obligațiile </w:t>
            </w:r>
            <w:r w:rsidR="007B6E30">
              <w:rPr>
                <w:bCs/>
                <w:sz w:val="20"/>
                <w:szCs w:val="20"/>
              </w:rPr>
              <w:t>operatorilor</w:t>
            </w:r>
            <w:r w:rsidR="004B4B5B" w:rsidRPr="00F60A74">
              <w:rPr>
                <w:bCs/>
                <w:sz w:val="20"/>
                <w:szCs w:val="20"/>
              </w:rPr>
              <w:t xml:space="preserve"> </w:t>
            </w:r>
            <w:r w:rsidRPr="00F60A74">
              <w:rPr>
                <w:bCs/>
                <w:sz w:val="20"/>
                <w:szCs w:val="20"/>
              </w:rPr>
              <w:t>economici privind informațiile</w:t>
            </w:r>
          </w:p>
          <w:bookmarkEnd w:id="24"/>
          <w:p w14:paraId="19DC13D6" w14:textId="77777777" w:rsidR="007B6E30" w:rsidRPr="007B6E30" w:rsidRDefault="007B6E30" w:rsidP="007B6E30">
            <w:pPr>
              <w:spacing w:before="120" w:after="120"/>
              <w:jc w:val="both"/>
              <w:rPr>
                <w:bCs/>
                <w:sz w:val="20"/>
                <w:szCs w:val="20"/>
              </w:rPr>
            </w:pPr>
            <w:r w:rsidRPr="007B6E30">
              <w:rPr>
                <w:bCs/>
                <w:sz w:val="20"/>
                <w:szCs w:val="20"/>
              </w:rPr>
              <w:t>(1) Atunci când pun la dispoziție pe piață un produs care face obiectul unui act normativ aprobat în temeiul art. 11, prin intermediul vânzării la distanță, operatorii economici se asigură că oferta produsului furnizează în mod clar și vizibil cel puțin următoarele informații:</w:t>
            </w:r>
          </w:p>
          <w:p w14:paraId="2AF1B5CF" w14:textId="77777777" w:rsidR="007B6E30" w:rsidRPr="007B6E30" w:rsidRDefault="007B6E30" w:rsidP="007B6E30">
            <w:pPr>
              <w:spacing w:before="120" w:after="120"/>
              <w:jc w:val="both"/>
              <w:rPr>
                <w:bCs/>
                <w:sz w:val="20"/>
                <w:szCs w:val="20"/>
              </w:rPr>
            </w:pPr>
            <w:r w:rsidRPr="007B6E30">
              <w:rPr>
                <w:bCs/>
                <w:sz w:val="20"/>
                <w:szCs w:val="20"/>
              </w:rPr>
              <w:t>a) numele, denumirea comercială înregistrată sau marca comercială înregistrată a producătorului, precum și adresa poștală și de e-mail la care poate fi contactat producătorul;</w:t>
            </w:r>
          </w:p>
          <w:p w14:paraId="15D8A177" w14:textId="77777777" w:rsidR="007B6E30" w:rsidRPr="007B6E30" w:rsidRDefault="007B6E30" w:rsidP="007B6E30">
            <w:pPr>
              <w:spacing w:before="120" w:after="120"/>
              <w:jc w:val="both"/>
              <w:rPr>
                <w:bCs/>
                <w:sz w:val="20"/>
                <w:szCs w:val="20"/>
              </w:rPr>
            </w:pPr>
            <w:r w:rsidRPr="007B6E30">
              <w:rPr>
                <w:bCs/>
                <w:sz w:val="20"/>
                <w:szCs w:val="20"/>
              </w:rPr>
              <w:t xml:space="preserve">b) în cazul în care producătorul nu este stabilit în Republica Moldova, numele, adresa poștală și de e-mail și numărul de telefon ale operatorului economic stabilit în Republica Moldova în înțelesul art. 5 alin. (2) Legea </w:t>
            </w:r>
          </w:p>
          <w:p w14:paraId="32B70ED9" w14:textId="77777777" w:rsidR="007B6E30" w:rsidRPr="007B6E30" w:rsidRDefault="007B6E30" w:rsidP="007B6E30">
            <w:pPr>
              <w:spacing w:before="120" w:after="120"/>
              <w:jc w:val="both"/>
              <w:rPr>
                <w:bCs/>
                <w:sz w:val="20"/>
                <w:szCs w:val="20"/>
              </w:rPr>
            </w:pPr>
            <w:r w:rsidRPr="007B6E30">
              <w:rPr>
                <w:bCs/>
                <w:sz w:val="20"/>
                <w:szCs w:val="20"/>
              </w:rPr>
              <w:lastRenderedPageBreak/>
              <w:t>nr. 162/2023 privind supravegherea pieței și conformitatea produselor; și</w:t>
            </w:r>
          </w:p>
          <w:p w14:paraId="33C172A6" w14:textId="77777777" w:rsidR="007B6E30" w:rsidRPr="007B6E30" w:rsidRDefault="007B6E30" w:rsidP="007B6E30">
            <w:pPr>
              <w:spacing w:before="120" w:after="120"/>
              <w:jc w:val="both"/>
              <w:rPr>
                <w:bCs/>
                <w:sz w:val="20"/>
                <w:szCs w:val="20"/>
              </w:rPr>
            </w:pPr>
            <w:r w:rsidRPr="007B6E30">
              <w:rPr>
                <w:bCs/>
                <w:sz w:val="20"/>
                <w:szCs w:val="20"/>
              </w:rPr>
              <w:t>c) informații care permit identificarea produsului, inclusiv o fotografie a acestuia, tipul și orice alt identificator de produs.</w:t>
            </w:r>
          </w:p>
          <w:p w14:paraId="1F581FA6" w14:textId="77777777" w:rsidR="007B6E30" w:rsidRPr="007B6E30" w:rsidRDefault="007B6E30" w:rsidP="007B6E30">
            <w:pPr>
              <w:spacing w:before="120" w:after="120"/>
              <w:jc w:val="both"/>
              <w:rPr>
                <w:bCs/>
                <w:sz w:val="20"/>
                <w:szCs w:val="20"/>
              </w:rPr>
            </w:pPr>
            <w:r w:rsidRPr="007B6E30">
              <w:rPr>
                <w:bCs/>
                <w:sz w:val="20"/>
                <w:szCs w:val="20"/>
              </w:rPr>
              <w:t>(2) În urma unei cereri motivate, operatorii economici furnizează autorităților de supraveghere a pieței:</w:t>
            </w:r>
          </w:p>
          <w:p w14:paraId="12C2F8E0" w14:textId="77777777" w:rsidR="007B6E30" w:rsidRPr="007B6E30" w:rsidRDefault="007B6E30" w:rsidP="007B6E30">
            <w:pPr>
              <w:spacing w:before="120" w:after="120"/>
              <w:jc w:val="both"/>
              <w:rPr>
                <w:bCs/>
                <w:sz w:val="20"/>
                <w:szCs w:val="20"/>
              </w:rPr>
            </w:pPr>
            <w:r w:rsidRPr="007B6E30">
              <w:rPr>
                <w:bCs/>
                <w:sz w:val="20"/>
                <w:szCs w:val="20"/>
              </w:rPr>
              <w:t>a) numele oricărui operatorul economic care le-a furnizat un produs care intră în domeniul de aplicare al unui act normativ aprobat în temeiul art. 11;</w:t>
            </w:r>
          </w:p>
          <w:p w14:paraId="5CD26D7C" w14:textId="77777777" w:rsidR="007B6E30" w:rsidRPr="007B6E30" w:rsidRDefault="007B6E30" w:rsidP="007B6E30">
            <w:pPr>
              <w:spacing w:before="120" w:after="120"/>
              <w:jc w:val="both"/>
              <w:rPr>
                <w:bCs/>
                <w:sz w:val="20"/>
                <w:szCs w:val="20"/>
              </w:rPr>
            </w:pPr>
            <w:r w:rsidRPr="007B6E30">
              <w:rPr>
                <w:bCs/>
                <w:sz w:val="20"/>
                <w:szCs w:val="20"/>
              </w:rPr>
              <w:t>b) numele oricărui operatorul economic căruia i-au furnizat astfel de produse, precum și cantitățile și modelele exacte ale produselor respective.</w:t>
            </w:r>
          </w:p>
          <w:p w14:paraId="0FBF0C29" w14:textId="77777777" w:rsidR="007B6E30" w:rsidRPr="007B6E30" w:rsidRDefault="007B6E30" w:rsidP="007B6E30">
            <w:pPr>
              <w:spacing w:before="120" w:after="120"/>
              <w:jc w:val="both"/>
              <w:rPr>
                <w:bCs/>
                <w:sz w:val="20"/>
                <w:szCs w:val="20"/>
              </w:rPr>
            </w:pPr>
            <w:r w:rsidRPr="007B6E30">
              <w:rPr>
                <w:bCs/>
                <w:sz w:val="20"/>
                <w:szCs w:val="20"/>
              </w:rPr>
              <w:t>(3) Operatorii economici se asigură că sunt în măsură să furnizeze informațiile menționate la alineatul (2) timp de 10 ani după ce le-au fost furnizate produsele relevante și timp de 10 ani după ce au furnizat astfel de produse, cu excepția cazului în care în actul normativ menționat la alineatul (1) este specificată o perioadă diferită. Aceste informații se furnizează pe suport de hârtie sau în format electronic, în termen de 15 zile de la primirea unei solicitări din partea autorității de supraveghere a pieței.</w:t>
            </w:r>
          </w:p>
          <w:p w14:paraId="2F4239C4" w14:textId="77777777" w:rsidR="007B6E30" w:rsidRPr="007B6E30" w:rsidRDefault="007B6E30" w:rsidP="007B6E30">
            <w:pPr>
              <w:spacing w:before="120" w:after="120"/>
              <w:jc w:val="both"/>
              <w:rPr>
                <w:bCs/>
                <w:sz w:val="20"/>
                <w:szCs w:val="20"/>
              </w:rPr>
            </w:pPr>
            <w:r w:rsidRPr="007B6E30">
              <w:rPr>
                <w:bCs/>
                <w:sz w:val="20"/>
                <w:szCs w:val="20"/>
              </w:rPr>
              <w:t>(4) Atunci când solicită producătorilor, reprezentanților autorizați ai acestora sau importatorilor să pună la dispoziție în format digital părți din documentația tehnică referitoare la produsul relevant în temeiul art. 11 alineatul (6) litera a) al treilea paragraf, Guvernul ia în considerare următoarele criterii:</w:t>
            </w:r>
          </w:p>
          <w:p w14:paraId="1AAEE8E0" w14:textId="77777777" w:rsidR="007B6E30" w:rsidRPr="007B6E30" w:rsidRDefault="007B6E30" w:rsidP="007B6E30">
            <w:pPr>
              <w:spacing w:before="120" w:after="120"/>
              <w:jc w:val="both"/>
              <w:rPr>
                <w:bCs/>
                <w:sz w:val="20"/>
                <w:szCs w:val="20"/>
              </w:rPr>
            </w:pPr>
            <w:r w:rsidRPr="007B6E30">
              <w:rPr>
                <w:bCs/>
                <w:sz w:val="20"/>
                <w:szCs w:val="20"/>
              </w:rPr>
              <w:t>a) necesitatea de a facilita verificarea de către autoritățile de supraveghere a pieței a conformității producătorilor, a reprezentanților autorizați ai acestora și a importatorilor cu cerințele aplicabile; și</w:t>
            </w:r>
          </w:p>
          <w:p w14:paraId="43289697" w14:textId="77777777" w:rsidR="007B6E30" w:rsidRPr="007B6E30" w:rsidRDefault="007B6E30" w:rsidP="007B6E30">
            <w:pPr>
              <w:spacing w:before="120" w:after="120"/>
              <w:jc w:val="both"/>
              <w:rPr>
                <w:bCs/>
                <w:sz w:val="20"/>
                <w:szCs w:val="20"/>
              </w:rPr>
            </w:pPr>
            <w:r w:rsidRPr="007B6E30">
              <w:rPr>
                <w:bCs/>
                <w:sz w:val="20"/>
                <w:szCs w:val="20"/>
              </w:rPr>
              <w:t>b) necesitatea de a evita o sarcină administrativă disproporționată pentru operatorii economici, în special pentru IMM-uri.</w:t>
            </w:r>
          </w:p>
          <w:p w14:paraId="0B5473DC" w14:textId="0726080F" w:rsidR="00D46AD1" w:rsidRPr="00F60A74" w:rsidRDefault="007B6E30" w:rsidP="007B6E30">
            <w:pPr>
              <w:spacing w:before="120" w:after="120"/>
              <w:jc w:val="both"/>
              <w:rPr>
                <w:bCs/>
                <w:sz w:val="20"/>
                <w:szCs w:val="20"/>
              </w:rPr>
            </w:pPr>
            <w:r w:rsidRPr="007B6E30">
              <w:rPr>
                <w:bCs/>
                <w:sz w:val="20"/>
                <w:szCs w:val="20"/>
              </w:rPr>
              <w:lastRenderedPageBreak/>
              <w:t>(5) Guvernul specifică modul în care trebuie puse la dispoziție părțile relevante din documentația tehnică. Dacă pașaportul digital al produsului este disponibil, documentația tehnică este pusă la dispoziție prin intermediul acestuia.</w:t>
            </w:r>
          </w:p>
        </w:tc>
        <w:tc>
          <w:tcPr>
            <w:tcW w:w="709" w:type="pct"/>
          </w:tcPr>
          <w:p w14:paraId="41ED7399" w14:textId="05E597CF"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4D7882A8" w14:textId="77777777" w:rsidR="00C44AD3" w:rsidRPr="00F60A74" w:rsidRDefault="00C44AD3" w:rsidP="00C44AD3">
            <w:pPr>
              <w:spacing w:after="0"/>
              <w:ind w:firstLine="709"/>
              <w:jc w:val="both"/>
              <w:rPr>
                <w:b/>
                <w:sz w:val="20"/>
                <w:szCs w:val="20"/>
              </w:rPr>
            </w:pPr>
          </w:p>
        </w:tc>
      </w:tr>
      <w:tr w:rsidR="00C44AD3" w:rsidRPr="00F60A74" w14:paraId="4600D8CC" w14:textId="77777777" w:rsidTr="00863610">
        <w:trPr>
          <w:jc w:val="center"/>
        </w:trPr>
        <w:tc>
          <w:tcPr>
            <w:tcW w:w="1550" w:type="pct"/>
            <w:gridSpan w:val="2"/>
          </w:tcPr>
          <w:p w14:paraId="7C7C11EB" w14:textId="32364E68" w:rsidR="00C44AD3" w:rsidRPr="00F60A74" w:rsidRDefault="00C44AD3" w:rsidP="00C44AD3">
            <w:pPr>
              <w:spacing w:after="0"/>
              <w:jc w:val="center"/>
              <w:rPr>
                <w:b/>
                <w:bCs/>
                <w:i/>
                <w:iCs/>
                <w:sz w:val="20"/>
                <w:szCs w:val="20"/>
              </w:rPr>
            </w:pPr>
            <w:r w:rsidRPr="00F60A74">
              <w:rPr>
                <w:b/>
                <w:bCs/>
                <w:i/>
                <w:iCs/>
                <w:sz w:val="20"/>
                <w:szCs w:val="20"/>
              </w:rPr>
              <w:lastRenderedPageBreak/>
              <w:t>Articolul 37</w:t>
            </w:r>
          </w:p>
          <w:p w14:paraId="3EC8591C" w14:textId="77777777" w:rsidR="00C44AD3" w:rsidRPr="00F60A74" w:rsidRDefault="00C44AD3" w:rsidP="00C44AD3">
            <w:pPr>
              <w:spacing w:after="0"/>
              <w:jc w:val="center"/>
              <w:rPr>
                <w:b/>
                <w:bCs/>
                <w:i/>
                <w:iCs/>
                <w:sz w:val="20"/>
                <w:szCs w:val="20"/>
              </w:rPr>
            </w:pPr>
            <w:r w:rsidRPr="00F60A74">
              <w:rPr>
                <w:b/>
                <w:bCs/>
                <w:i/>
                <w:iCs/>
                <w:sz w:val="20"/>
                <w:szCs w:val="20"/>
              </w:rPr>
              <w:t>Obligațiile de monitorizare și raportare ale operatorilor economici</w:t>
            </w:r>
          </w:p>
          <w:p w14:paraId="0EE2B087" w14:textId="77777777" w:rsidR="00C44AD3" w:rsidRPr="00F60A74" w:rsidRDefault="00C44AD3" w:rsidP="00C44AD3">
            <w:pPr>
              <w:spacing w:after="0"/>
              <w:jc w:val="both"/>
              <w:rPr>
                <w:sz w:val="20"/>
                <w:szCs w:val="20"/>
              </w:rPr>
            </w:pPr>
            <w:r w:rsidRPr="00F60A74">
              <w:rPr>
                <w:sz w:val="20"/>
                <w:szCs w:val="20"/>
              </w:rPr>
              <w:t xml:space="preserve">(1)   Atunci când solicită producătorilor, reprezentanților autorizați ai acestora sau importatorilor să pună la dispoziția Comisiei informații privind cantitățile unui produs în temeiul </w:t>
            </w:r>
            <w:r w:rsidRPr="005A72C8">
              <w:rPr>
                <w:sz w:val="20"/>
                <w:szCs w:val="20"/>
              </w:rPr>
              <w:t>articolului 4 alineatul (6) litera (b),</w:t>
            </w:r>
            <w:r w:rsidRPr="00F60A74">
              <w:rPr>
                <w:sz w:val="20"/>
                <w:szCs w:val="20"/>
              </w:rPr>
              <w:t xml:space="preserve">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C6FA2DD" w14:textId="77777777" w:rsidTr="001551A9">
              <w:tc>
                <w:tcPr>
                  <w:tcW w:w="0" w:type="auto"/>
                  <w:hideMark/>
                </w:tcPr>
                <w:p w14:paraId="299ADA06"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34AAEDC0" w14:textId="77777777" w:rsidR="00C44AD3" w:rsidRPr="00F60A74" w:rsidRDefault="00C44AD3" w:rsidP="00C44AD3">
                  <w:pPr>
                    <w:spacing w:after="0"/>
                    <w:jc w:val="both"/>
                    <w:rPr>
                      <w:sz w:val="20"/>
                      <w:szCs w:val="20"/>
                    </w:rPr>
                  </w:pPr>
                  <w:r w:rsidRPr="00F60A74">
                    <w:rPr>
                      <w:sz w:val="20"/>
                      <w:szCs w:val="20"/>
                    </w:rPr>
                    <w:t>disponibilitatea dovezilor privind pătrunderea pe piață a produsului relevant, care sunt necesare pentru a facilita revizuirea actelor delegate adoptate în temeiul articolului 4 aplicabile produsului respectiv;</w:t>
                  </w:r>
                </w:p>
              </w:tc>
            </w:tr>
          </w:tbl>
          <w:p w14:paraId="01C7B009"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EFAE0F8" w14:textId="77777777" w:rsidTr="001551A9">
              <w:tc>
                <w:tcPr>
                  <w:tcW w:w="0" w:type="auto"/>
                  <w:hideMark/>
                </w:tcPr>
                <w:p w14:paraId="64B90223"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893F3C0" w14:textId="77777777" w:rsidR="00C44AD3" w:rsidRPr="00F60A74" w:rsidRDefault="00C44AD3" w:rsidP="00C44AD3">
                  <w:pPr>
                    <w:spacing w:after="0"/>
                    <w:jc w:val="both"/>
                    <w:rPr>
                      <w:sz w:val="20"/>
                      <w:szCs w:val="20"/>
                    </w:rPr>
                  </w:pPr>
                  <w:r w:rsidRPr="00F60A74">
                    <w:rPr>
                      <w:sz w:val="20"/>
                      <w:szCs w:val="20"/>
                    </w:rPr>
                    <w:t>necesitatea de a evita o sarcină administrativă disproporționată pentru operatorii economici, în special pentru IMM-uri; și</w:t>
                  </w:r>
                </w:p>
              </w:tc>
            </w:tr>
          </w:tbl>
          <w:p w14:paraId="09956A3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332384C" w14:textId="77777777" w:rsidTr="001551A9">
              <w:tc>
                <w:tcPr>
                  <w:tcW w:w="0" w:type="auto"/>
                  <w:hideMark/>
                </w:tcPr>
                <w:p w14:paraId="44190EA2"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10533558" w14:textId="77777777" w:rsidR="00C44AD3" w:rsidRPr="00F60A74" w:rsidRDefault="00C44AD3" w:rsidP="00C44AD3">
                  <w:pPr>
                    <w:spacing w:after="0"/>
                    <w:jc w:val="both"/>
                    <w:rPr>
                      <w:sz w:val="20"/>
                      <w:szCs w:val="20"/>
                    </w:rPr>
                  </w:pPr>
                  <w:r w:rsidRPr="00F60A74">
                    <w:rPr>
                      <w:sz w:val="20"/>
                      <w:szCs w:val="20"/>
                    </w:rPr>
                    <w:t>utilitatea informațiilor solicitate și proporționalitatea acestei cerințe.</w:t>
                  </w:r>
                </w:p>
              </w:tc>
            </w:tr>
          </w:tbl>
          <w:p w14:paraId="18A6B8D1" w14:textId="77777777" w:rsidR="00C44AD3" w:rsidRPr="00F60A74" w:rsidRDefault="00C44AD3" w:rsidP="00C44AD3">
            <w:pPr>
              <w:spacing w:after="0"/>
              <w:jc w:val="both"/>
              <w:rPr>
                <w:sz w:val="20"/>
                <w:szCs w:val="20"/>
              </w:rPr>
            </w:pPr>
            <w:r w:rsidRPr="00F60A74">
              <w:rPr>
                <w:sz w:val="20"/>
                <w:szCs w:val="20"/>
              </w:rPr>
              <w:t>Comisia precizează perioada la care trebuie să se refere informațiile menționate la primul paragraf. Informațiile respective sunt diferențiate în funcție de modelul de produs.</w:t>
            </w:r>
          </w:p>
          <w:p w14:paraId="4F0CF168" w14:textId="77777777" w:rsidR="00C44AD3" w:rsidRPr="00F60A74" w:rsidRDefault="00C44AD3" w:rsidP="00C44AD3">
            <w:pPr>
              <w:spacing w:after="0"/>
              <w:jc w:val="both"/>
              <w:rPr>
                <w:sz w:val="20"/>
                <w:szCs w:val="20"/>
              </w:rPr>
            </w:pPr>
            <w:r w:rsidRPr="00F60A74">
              <w:rPr>
                <w:sz w:val="20"/>
                <w:szCs w:val="20"/>
              </w:rPr>
              <w:t>Comisia precizează mijloacele prin care trebuie puse la dispoziție informațiile pertinente și frecvența cu care aceste informații trebuie puse la dispoziție.</w:t>
            </w:r>
          </w:p>
          <w:p w14:paraId="3E96078F" w14:textId="77777777" w:rsidR="00C44AD3" w:rsidRPr="00F60A74" w:rsidRDefault="00C44AD3" w:rsidP="00C44AD3">
            <w:pPr>
              <w:spacing w:after="0"/>
              <w:jc w:val="both"/>
              <w:rPr>
                <w:sz w:val="20"/>
                <w:szCs w:val="20"/>
              </w:rPr>
            </w:pPr>
            <w:r w:rsidRPr="00F60A74">
              <w:rPr>
                <w:sz w:val="20"/>
                <w:szCs w:val="20"/>
              </w:rPr>
              <w:t>Comisia se asigură că informațiile puse la dispoziție sunt prelucrate în condiții de siguranță și în conformitate cu dreptul Uniunii.</w:t>
            </w:r>
          </w:p>
          <w:p w14:paraId="1CACDE8E" w14:textId="77777777" w:rsidR="00C44AD3" w:rsidRPr="00F60A74" w:rsidRDefault="00C44AD3" w:rsidP="00C44AD3">
            <w:pPr>
              <w:spacing w:after="0"/>
              <w:jc w:val="both"/>
              <w:rPr>
                <w:sz w:val="20"/>
                <w:szCs w:val="20"/>
              </w:rPr>
            </w:pPr>
            <w:r w:rsidRPr="00F60A74">
              <w:rPr>
                <w:sz w:val="20"/>
                <w:szCs w:val="20"/>
              </w:rPr>
              <w:t xml:space="preserve">(2)   Atunci când impune ca un produs să poată măsura energia pe care o consumă sau performanța acestuia în raport cu alți parametri relevanți ai produsului menționați în anexa I în timpul utilizării, în </w:t>
            </w:r>
            <w:r w:rsidRPr="00F60A74">
              <w:rPr>
                <w:sz w:val="20"/>
                <w:szCs w:val="20"/>
              </w:rPr>
              <w:lastRenderedPageBreak/>
              <w:t>temeiul articolului </w:t>
            </w:r>
            <w:r w:rsidRPr="005A72C8">
              <w:rPr>
                <w:sz w:val="20"/>
                <w:szCs w:val="20"/>
              </w:rPr>
              <w:t>4 alineatul (6) litera (c)</w:t>
            </w:r>
            <w:r w:rsidRPr="00F60A74">
              <w:rPr>
                <w:sz w:val="20"/>
                <w:szCs w:val="20"/>
              </w:rPr>
              <w:t xml:space="preserve"> punctul (i),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4865962" w14:textId="77777777" w:rsidTr="001551A9">
              <w:tc>
                <w:tcPr>
                  <w:tcW w:w="0" w:type="auto"/>
                  <w:hideMark/>
                </w:tcPr>
                <w:p w14:paraId="2EE2ACC0"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90A204F" w14:textId="77777777" w:rsidR="00C44AD3" w:rsidRPr="00F60A74" w:rsidRDefault="00C44AD3" w:rsidP="00C44AD3">
                  <w:pPr>
                    <w:spacing w:after="0"/>
                    <w:jc w:val="both"/>
                    <w:rPr>
                      <w:sz w:val="20"/>
                      <w:szCs w:val="20"/>
                    </w:rPr>
                  </w:pPr>
                  <w:r w:rsidRPr="00F60A74">
                    <w:rPr>
                      <w:sz w:val="20"/>
                      <w:szCs w:val="20"/>
                    </w:rPr>
                    <w:t>utilitatea datelor generate în timpul utilizării pentru utilizatorii finali în vederea înțelegerii și gestionării consumului de energie sau a performanței produsului;</w:t>
                  </w:r>
                </w:p>
              </w:tc>
            </w:tr>
          </w:tbl>
          <w:p w14:paraId="511FC08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0C6DAE7" w14:textId="77777777" w:rsidTr="001551A9">
              <w:tc>
                <w:tcPr>
                  <w:tcW w:w="0" w:type="auto"/>
                  <w:hideMark/>
                </w:tcPr>
                <w:p w14:paraId="4A2A7A53"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5AA39638" w14:textId="77777777" w:rsidR="00C44AD3" w:rsidRPr="00F60A74" w:rsidRDefault="00C44AD3" w:rsidP="00C44AD3">
                  <w:pPr>
                    <w:spacing w:after="0"/>
                    <w:jc w:val="both"/>
                    <w:rPr>
                      <w:sz w:val="20"/>
                      <w:szCs w:val="20"/>
                    </w:rPr>
                  </w:pPr>
                  <w:r w:rsidRPr="00F60A74">
                    <w:rPr>
                      <w:sz w:val="20"/>
                      <w:szCs w:val="20"/>
                    </w:rPr>
                    <w:t>fezabilitatea tehnică a înregistrării datelor generate în timpul utilizării;</w:t>
                  </w:r>
                </w:p>
              </w:tc>
            </w:tr>
          </w:tbl>
          <w:p w14:paraId="77C8B3B8"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B46A73B" w14:textId="77777777" w:rsidTr="001551A9">
              <w:tc>
                <w:tcPr>
                  <w:tcW w:w="0" w:type="auto"/>
                  <w:hideMark/>
                </w:tcPr>
                <w:p w14:paraId="69A397F2"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440913BA" w14:textId="77777777" w:rsidR="00C44AD3" w:rsidRPr="00F60A74" w:rsidRDefault="00C44AD3" w:rsidP="00C44AD3">
                  <w:pPr>
                    <w:spacing w:after="0"/>
                    <w:jc w:val="both"/>
                    <w:rPr>
                      <w:sz w:val="20"/>
                      <w:szCs w:val="20"/>
                    </w:rPr>
                  </w:pPr>
                  <w:r w:rsidRPr="00F60A74">
                    <w:rPr>
                      <w:sz w:val="20"/>
                      <w:szCs w:val="20"/>
                    </w:rPr>
                    <w:t>necesitatea de a evita o sarcină administrativă disproporționată pentru operatorii economici, în special pentru IMM-uri; și</w:t>
                  </w:r>
                </w:p>
              </w:tc>
            </w:tr>
          </w:tbl>
          <w:p w14:paraId="508A420C"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4541200" w14:textId="77777777" w:rsidTr="001551A9">
              <w:tc>
                <w:tcPr>
                  <w:tcW w:w="0" w:type="auto"/>
                  <w:hideMark/>
                </w:tcPr>
                <w:p w14:paraId="6314A85D"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2A8BE81B" w14:textId="77777777" w:rsidR="00C44AD3" w:rsidRPr="00F60A74" w:rsidRDefault="00C44AD3" w:rsidP="00C44AD3">
                  <w:pPr>
                    <w:spacing w:after="0"/>
                    <w:jc w:val="both"/>
                    <w:rPr>
                      <w:sz w:val="20"/>
                      <w:szCs w:val="20"/>
                    </w:rPr>
                  </w:pPr>
                  <w:r w:rsidRPr="00F60A74">
                    <w:rPr>
                      <w:sz w:val="20"/>
                      <w:szCs w:val="20"/>
                    </w:rPr>
                    <w:t>necesitatea de a se asigura că nu sunt colectate date care să permită identificarea persoanelor sau care să permită deducerea comportamentului individual.</w:t>
                  </w:r>
                </w:p>
              </w:tc>
            </w:tr>
          </w:tbl>
          <w:p w14:paraId="38435AB3" w14:textId="77777777" w:rsidR="00C44AD3" w:rsidRPr="00F60A74" w:rsidRDefault="00C44AD3" w:rsidP="00C44AD3">
            <w:pPr>
              <w:spacing w:after="0"/>
              <w:jc w:val="both"/>
              <w:rPr>
                <w:sz w:val="20"/>
                <w:szCs w:val="20"/>
              </w:rPr>
            </w:pPr>
            <w:r w:rsidRPr="00F60A74">
              <w:rPr>
                <w:sz w:val="20"/>
                <w:szCs w:val="20"/>
              </w:rPr>
              <w:t>(3)   Produsele care fac obiectul unei cerințe stabilite în temeiul articolului 4 alineatul (6) litera (c) înregistrează, după caz, în conformitate cu criteriile de la alineatul (2) de la prezentul articol, datele generate în timpul utilizării și fac datele respective vizibile pentru utilizatorul final.</w:t>
            </w:r>
          </w:p>
          <w:p w14:paraId="0AFB508F" w14:textId="77777777" w:rsidR="00C44AD3" w:rsidRPr="00F60A74" w:rsidRDefault="00C44AD3" w:rsidP="00C44AD3">
            <w:pPr>
              <w:spacing w:after="0"/>
              <w:jc w:val="both"/>
              <w:rPr>
                <w:sz w:val="20"/>
                <w:szCs w:val="20"/>
              </w:rPr>
            </w:pPr>
            <w:r w:rsidRPr="00F60A74">
              <w:rPr>
                <w:sz w:val="20"/>
                <w:szCs w:val="20"/>
              </w:rPr>
              <w:t>(4)   Atunci când solicită producătorilor, reprezentanților autorizați ai acestora sau importatorilor să colecteze datele fără caracter personal generate în timpul utilizării menționate la alineatul (2) de la prezentul articol și să raporteze aceste date Comisiei, în temeiul articolului 4 alineatul (6) litera (c) punctul (ii),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23DAF36" w14:textId="77777777" w:rsidTr="001551A9">
              <w:tc>
                <w:tcPr>
                  <w:tcW w:w="0" w:type="auto"/>
                  <w:hideMark/>
                </w:tcPr>
                <w:p w14:paraId="664E3505"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6154EE0F" w14:textId="77777777" w:rsidR="00C44AD3" w:rsidRPr="00F60A74" w:rsidRDefault="00C44AD3" w:rsidP="00C44AD3">
                  <w:pPr>
                    <w:spacing w:after="0"/>
                    <w:jc w:val="both"/>
                    <w:rPr>
                      <w:sz w:val="20"/>
                      <w:szCs w:val="20"/>
                    </w:rPr>
                  </w:pPr>
                  <w:r w:rsidRPr="00F60A74">
                    <w:rPr>
                      <w:sz w:val="20"/>
                      <w:szCs w:val="20"/>
                    </w:rPr>
                    <w:t>utilitatea datelor fără caracter personal generate în timpul utilizării pentru Comisie în momentul revizuirii cerințelor în materie de proiectare ecologică sau al asistării autorităților de supraveghere a pieței cu informații statistice pentru analiza lor bazată pe riscuri; și</w:t>
                  </w:r>
                </w:p>
              </w:tc>
            </w:tr>
          </w:tbl>
          <w:p w14:paraId="6377647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F237374" w14:textId="77777777" w:rsidTr="001551A9">
              <w:tc>
                <w:tcPr>
                  <w:tcW w:w="0" w:type="auto"/>
                  <w:hideMark/>
                </w:tcPr>
                <w:p w14:paraId="7655E565"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584E4E6C" w14:textId="77777777" w:rsidR="00C44AD3" w:rsidRPr="00F60A74" w:rsidRDefault="00C44AD3" w:rsidP="00C44AD3">
                  <w:pPr>
                    <w:spacing w:after="0"/>
                    <w:jc w:val="both"/>
                    <w:rPr>
                      <w:sz w:val="20"/>
                      <w:szCs w:val="20"/>
                    </w:rPr>
                  </w:pPr>
                  <w:r w:rsidRPr="00F60A74">
                    <w:rPr>
                      <w:sz w:val="20"/>
                      <w:szCs w:val="20"/>
                    </w:rPr>
                    <w:t>necesitatea de a evita o sarcină administrativă disproporționată pentru operatorii economici, în special pentru IMM-uri.</w:t>
                  </w:r>
                </w:p>
              </w:tc>
            </w:tr>
          </w:tbl>
          <w:p w14:paraId="1E110A66" w14:textId="77777777" w:rsidR="00C44AD3" w:rsidRPr="00F60A74" w:rsidRDefault="00C44AD3" w:rsidP="00C44AD3">
            <w:pPr>
              <w:spacing w:after="0"/>
              <w:jc w:val="both"/>
              <w:rPr>
                <w:sz w:val="20"/>
                <w:szCs w:val="20"/>
              </w:rPr>
            </w:pPr>
            <w:r w:rsidRPr="00F60A74">
              <w:rPr>
                <w:sz w:val="20"/>
                <w:szCs w:val="20"/>
              </w:rPr>
              <w:t>(5)   Cerințele menționate la alineatul (4) pot cuprinde, în special:</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63A6694" w14:textId="77777777" w:rsidTr="001551A9">
              <w:tc>
                <w:tcPr>
                  <w:tcW w:w="0" w:type="auto"/>
                  <w:hideMark/>
                </w:tcPr>
                <w:p w14:paraId="0EC8BC0E" w14:textId="77777777" w:rsidR="00C44AD3" w:rsidRPr="00F60A74" w:rsidRDefault="00C44AD3" w:rsidP="00C44AD3">
                  <w:pPr>
                    <w:spacing w:after="0"/>
                    <w:jc w:val="both"/>
                    <w:rPr>
                      <w:sz w:val="20"/>
                      <w:szCs w:val="20"/>
                    </w:rPr>
                  </w:pPr>
                  <w:r w:rsidRPr="00F60A74">
                    <w:rPr>
                      <w:sz w:val="20"/>
                      <w:szCs w:val="20"/>
                    </w:rPr>
                    <w:lastRenderedPageBreak/>
                    <w:t>(a)</w:t>
                  </w:r>
                </w:p>
              </w:tc>
              <w:tc>
                <w:tcPr>
                  <w:tcW w:w="0" w:type="auto"/>
                  <w:hideMark/>
                </w:tcPr>
                <w:p w14:paraId="45E32620" w14:textId="77777777" w:rsidR="00C44AD3" w:rsidRPr="00F60A74" w:rsidRDefault="00C44AD3" w:rsidP="00C44AD3">
                  <w:pPr>
                    <w:spacing w:after="0"/>
                    <w:jc w:val="both"/>
                    <w:rPr>
                      <w:sz w:val="20"/>
                      <w:szCs w:val="20"/>
                    </w:rPr>
                  </w:pPr>
                  <w:r w:rsidRPr="00F60A74">
                    <w:rPr>
                      <w:sz w:val="20"/>
                      <w:szCs w:val="20"/>
                    </w:rPr>
                    <w:t>colectarea datelor fără caracter personal generate în timpul utilizării dacă acestea pot fi accesate la distanță prin internet, în urma acordării consimțământului explicit de către utilizatorul final de a pune datele respective la dispoziție; și</w:t>
                  </w:r>
                </w:p>
              </w:tc>
            </w:tr>
          </w:tbl>
          <w:p w14:paraId="797E042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8D3A054" w14:textId="77777777" w:rsidTr="001551A9">
              <w:tc>
                <w:tcPr>
                  <w:tcW w:w="0" w:type="auto"/>
                  <w:hideMark/>
                </w:tcPr>
                <w:p w14:paraId="7271EB1C"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17559220" w14:textId="77777777" w:rsidR="00C44AD3" w:rsidRPr="00F60A74" w:rsidRDefault="00C44AD3" w:rsidP="00C44AD3">
                  <w:pPr>
                    <w:spacing w:after="0"/>
                    <w:jc w:val="both"/>
                    <w:rPr>
                      <w:sz w:val="20"/>
                      <w:szCs w:val="20"/>
                    </w:rPr>
                  </w:pPr>
                  <w:r w:rsidRPr="00F60A74">
                    <w:rPr>
                      <w:sz w:val="20"/>
                      <w:szCs w:val="20"/>
                    </w:rPr>
                    <w:t>raportarea datelor respective către Comisie cel puțin o dată pe an.</w:t>
                  </w:r>
                </w:p>
              </w:tc>
            </w:tr>
          </w:tbl>
          <w:p w14:paraId="79BA9406" w14:textId="77777777" w:rsidR="00C44AD3" w:rsidRPr="00F60A74" w:rsidRDefault="00C44AD3" w:rsidP="00C44AD3">
            <w:pPr>
              <w:spacing w:after="0"/>
              <w:jc w:val="both"/>
              <w:rPr>
                <w:sz w:val="20"/>
                <w:szCs w:val="20"/>
              </w:rPr>
            </w:pPr>
            <w:r w:rsidRPr="00F60A74">
              <w:rPr>
                <w:sz w:val="20"/>
                <w:szCs w:val="20"/>
              </w:rPr>
              <w:t>În cazul în care raportarea este cerută în temeiul literei (b) de la primul paragraf, datele respective includ, dacă este disponibil, numărul de identificare al modelului astfel cum este înregistrat în baza de date cu produse menționată la articolul 12 alineatul (1) din Regulamentul (UE) 2017/1369 și, dacă este relevant pentru performanța acestora, informații geografice generale privind produsele.</w:t>
            </w:r>
          </w:p>
          <w:p w14:paraId="05CD9E66" w14:textId="77777777" w:rsidR="00C44AD3" w:rsidRPr="00F60A74" w:rsidRDefault="00C44AD3" w:rsidP="00C44AD3">
            <w:pPr>
              <w:spacing w:after="0"/>
              <w:jc w:val="both"/>
              <w:rPr>
                <w:sz w:val="20"/>
                <w:szCs w:val="20"/>
              </w:rPr>
            </w:pPr>
            <w:r w:rsidRPr="00F60A74">
              <w:rPr>
                <w:sz w:val="20"/>
                <w:szCs w:val="20"/>
              </w:rPr>
              <w:t>(6)   Comisia precizează, în actul delegat relevant, detaliile și formatul pentru raportarea datelor fără caracter personal generate în timpul utilizării, astfel cum se menționează la alineatul (4).</w:t>
            </w:r>
          </w:p>
          <w:p w14:paraId="3C42580B" w14:textId="77777777" w:rsidR="00C44AD3" w:rsidRPr="00F60A74" w:rsidRDefault="00C44AD3" w:rsidP="00C44AD3">
            <w:pPr>
              <w:spacing w:after="0"/>
              <w:jc w:val="both"/>
              <w:rPr>
                <w:sz w:val="20"/>
                <w:szCs w:val="20"/>
              </w:rPr>
            </w:pPr>
            <w:r w:rsidRPr="00F60A74">
              <w:rPr>
                <w:sz w:val="20"/>
                <w:szCs w:val="20"/>
              </w:rPr>
              <w:t>(7)   Comisia evaluează periodic datele fără caracter personal generate în timpul utilizării primite în temeiul alineatului (4) și, după caz, publică seturi de date agregate.</w:t>
            </w:r>
          </w:p>
          <w:p w14:paraId="2E94AD8A" w14:textId="77777777" w:rsidR="00C44AD3" w:rsidRPr="00F60A74" w:rsidRDefault="00C44AD3" w:rsidP="00C44AD3">
            <w:pPr>
              <w:spacing w:after="0"/>
              <w:jc w:val="both"/>
              <w:rPr>
                <w:sz w:val="20"/>
                <w:szCs w:val="20"/>
              </w:rPr>
            </w:pPr>
          </w:p>
        </w:tc>
        <w:tc>
          <w:tcPr>
            <w:tcW w:w="1699" w:type="pct"/>
          </w:tcPr>
          <w:p w14:paraId="7F97E820" w14:textId="2BED90A8" w:rsidR="00D46AD1" w:rsidRPr="00F60A74" w:rsidRDefault="00D46AD1" w:rsidP="00D46AD1">
            <w:pPr>
              <w:spacing w:after="0"/>
              <w:jc w:val="both"/>
              <w:rPr>
                <w:sz w:val="20"/>
                <w:szCs w:val="20"/>
              </w:rPr>
            </w:pPr>
            <w:bookmarkStart w:id="25" w:name="_Hlk210056584"/>
            <w:r w:rsidRPr="00F60A74">
              <w:rPr>
                <w:b/>
                <w:bCs/>
                <w:sz w:val="20"/>
                <w:szCs w:val="20"/>
              </w:rPr>
              <w:lastRenderedPageBreak/>
              <w:t xml:space="preserve">Articolul </w:t>
            </w:r>
            <w:r w:rsidR="009C68D3" w:rsidRPr="00F60A74">
              <w:rPr>
                <w:b/>
                <w:bCs/>
                <w:sz w:val="20"/>
                <w:szCs w:val="20"/>
              </w:rPr>
              <w:t>4</w:t>
            </w:r>
            <w:r w:rsidR="007B6E30">
              <w:rPr>
                <w:b/>
                <w:bCs/>
                <w:sz w:val="20"/>
                <w:szCs w:val="20"/>
              </w:rPr>
              <w:t>1</w:t>
            </w:r>
            <w:r w:rsidRPr="00F60A74">
              <w:rPr>
                <w:b/>
                <w:bCs/>
                <w:sz w:val="20"/>
                <w:szCs w:val="20"/>
              </w:rPr>
              <w:t xml:space="preserve">. </w:t>
            </w:r>
            <w:r w:rsidRPr="00F60A74">
              <w:rPr>
                <w:sz w:val="20"/>
                <w:szCs w:val="20"/>
              </w:rPr>
              <w:t xml:space="preserve">Obligațiile de monitorizare și raportare ale </w:t>
            </w:r>
            <w:r w:rsidR="007B6E30">
              <w:rPr>
                <w:sz w:val="20"/>
                <w:szCs w:val="20"/>
              </w:rPr>
              <w:t>operatorilor</w:t>
            </w:r>
            <w:r w:rsidRPr="00F60A74">
              <w:rPr>
                <w:sz w:val="20"/>
                <w:szCs w:val="20"/>
              </w:rPr>
              <w:t xml:space="preserve"> economici</w:t>
            </w:r>
          </w:p>
          <w:bookmarkEnd w:id="25"/>
          <w:p w14:paraId="054ECEDC" w14:textId="77777777" w:rsidR="007B6E30" w:rsidRPr="007B6E30" w:rsidRDefault="007B6E30" w:rsidP="007B6E30">
            <w:pPr>
              <w:spacing w:before="120" w:after="120"/>
              <w:jc w:val="both"/>
              <w:rPr>
                <w:bCs/>
                <w:sz w:val="20"/>
                <w:szCs w:val="20"/>
              </w:rPr>
            </w:pPr>
            <w:r w:rsidRPr="007B6E30">
              <w:rPr>
                <w:bCs/>
                <w:sz w:val="20"/>
                <w:szCs w:val="20"/>
              </w:rPr>
              <w:t>(1) Atunci când solicită producătorilor, reprezentanților autorizați ai acestora sau importatorilor să pună la dispoziția Guvernului informații privind cantitățile unui produs în temeiul art. 11 alineatul (10) litera b), Guvernul ia în considerare următoarele criterii:</w:t>
            </w:r>
          </w:p>
          <w:p w14:paraId="3B627256" w14:textId="77777777" w:rsidR="007B6E30" w:rsidRPr="007B6E30" w:rsidRDefault="007B6E30" w:rsidP="007B6E30">
            <w:pPr>
              <w:spacing w:before="120" w:after="120"/>
              <w:jc w:val="both"/>
              <w:rPr>
                <w:bCs/>
                <w:sz w:val="20"/>
                <w:szCs w:val="20"/>
              </w:rPr>
            </w:pPr>
            <w:r w:rsidRPr="007B6E30">
              <w:rPr>
                <w:bCs/>
                <w:sz w:val="20"/>
                <w:szCs w:val="20"/>
              </w:rPr>
              <w:t>a) disponibilitatea dovezilor privind pătrunderea pe piață a produsului relevant, care sunt necesare pentru a facilita revizuirea actelor normative aprobate în temeiul art. 11 aplicabile produsului respectiv;</w:t>
            </w:r>
          </w:p>
          <w:p w14:paraId="4AC931B8" w14:textId="77777777" w:rsidR="007B6E30" w:rsidRPr="007B6E30" w:rsidRDefault="007B6E30" w:rsidP="007B6E30">
            <w:pPr>
              <w:spacing w:before="120" w:after="120"/>
              <w:jc w:val="both"/>
              <w:rPr>
                <w:bCs/>
                <w:sz w:val="20"/>
                <w:szCs w:val="20"/>
              </w:rPr>
            </w:pPr>
            <w:r w:rsidRPr="007B6E30">
              <w:rPr>
                <w:bCs/>
                <w:sz w:val="20"/>
                <w:szCs w:val="20"/>
              </w:rPr>
              <w:t>b) necesitatea de a evita o sarcină administrativă disproporționată pentru operatorii economici, în special pentru IMM-uri; și</w:t>
            </w:r>
          </w:p>
          <w:p w14:paraId="23854FF0" w14:textId="77777777" w:rsidR="007B6E30" w:rsidRPr="007B6E30" w:rsidRDefault="007B6E30" w:rsidP="007B6E30">
            <w:pPr>
              <w:spacing w:before="120" w:after="120"/>
              <w:jc w:val="both"/>
              <w:rPr>
                <w:bCs/>
                <w:sz w:val="20"/>
                <w:szCs w:val="20"/>
              </w:rPr>
            </w:pPr>
            <w:r w:rsidRPr="007B6E30">
              <w:rPr>
                <w:bCs/>
                <w:sz w:val="20"/>
                <w:szCs w:val="20"/>
              </w:rPr>
              <w:t>c) utilitatea informațiilor solicitate și proporționalitatea acestei cerințe.</w:t>
            </w:r>
          </w:p>
          <w:p w14:paraId="4C5879D6" w14:textId="77777777" w:rsidR="007B6E30" w:rsidRPr="007B6E30" w:rsidRDefault="007B6E30" w:rsidP="007B6E30">
            <w:pPr>
              <w:spacing w:before="120" w:after="120"/>
              <w:jc w:val="both"/>
              <w:rPr>
                <w:bCs/>
                <w:sz w:val="20"/>
                <w:szCs w:val="20"/>
              </w:rPr>
            </w:pPr>
            <w:r w:rsidRPr="007B6E30">
              <w:rPr>
                <w:bCs/>
                <w:sz w:val="20"/>
                <w:szCs w:val="20"/>
              </w:rPr>
              <w:t xml:space="preserve">(2) Guvernul precizează perioada la care trebuie să se refere informațiile menționate la alineatul (1). Informațiile respective sunt diferențiate în funcție de modelul de produs. </w:t>
            </w:r>
          </w:p>
          <w:p w14:paraId="7946E3CD" w14:textId="77777777" w:rsidR="007B6E30" w:rsidRPr="007B6E30" w:rsidRDefault="007B6E30" w:rsidP="007B6E30">
            <w:pPr>
              <w:spacing w:before="120" w:after="120"/>
              <w:jc w:val="both"/>
              <w:rPr>
                <w:bCs/>
                <w:sz w:val="20"/>
                <w:szCs w:val="20"/>
              </w:rPr>
            </w:pPr>
            <w:r w:rsidRPr="007B6E30">
              <w:rPr>
                <w:bCs/>
                <w:sz w:val="20"/>
                <w:szCs w:val="20"/>
              </w:rPr>
              <w:t>(3) Guvernul precizează mijloacele prin care trebuie puse la dispoziție informațiile pertinente și frecvența cu care aceste informații trebuie puse la dispoziție și totodată se asigură că informațiile puse la dispoziție sunt prelucrate în condiții de siguranță și în conformitate cu dreptul Republicii Moldova.</w:t>
            </w:r>
          </w:p>
          <w:p w14:paraId="2F9E203E" w14:textId="77777777" w:rsidR="007B6E30" w:rsidRPr="007B6E30" w:rsidRDefault="007B6E30" w:rsidP="007B6E30">
            <w:pPr>
              <w:spacing w:before="120" w:after="120"/>
              <w:jc w:val="both"/>
              <w:rPr>
                <w:bCs/>
                <w:sz w:val="20"/>
                <w:szCs w:val="20"/>
              </w:rPr>
            </w:pPr>
            <w:r w:rsidRPr="007B6E30">
              <w:rPr>
                <w:bCs/>
                <w:sz w:val="20"/>
                <w:szCs w:val="20"/>
              </w:rPr>
              <w:t>(4) Atunci când impune ca un produs să poată măsura energia pe care o consumă sau performanța acestuia în raport cu alți parametri relevanți ai produsului menționați în anexa nr. 1 în timpul utilizării, în temeiul art. 11 alineatul (10) litera c) primul paragraf, Guvernul ia în considerare următoarele criterii:</w:t>
            </w:r>
          </w:p>
          <w:p w14:paraId="6047AC3C" w14:textId="77777777" w:rsidR="007B6E30" w:rsidRPr="007B6E30" w:rsidRDefault="007B6E30" w:rsidP="007B6E30">
            <w:pPr>
              <w:spacing w:before="120" w:after="120"/>
              <w:jc w:val="both"/>
              <w:rPr>
                <w:bCs/>
                <w:sz w:val="20"/>
                <w:szCs w:val="20"/>
              </w:rPr>
            </w:pPr>
            <w:r w:rsidRPr="007B6E30">
              <w:rPr>
                <w:bCs/>
                <w:sz w:val="20"/>
                <w:szCs w:val="20"/>
              </w:rPr>
              <w:lastRenderedPageBreak/>
              <w:t>a) utilitatea datelor generate în timpul utilizării pentru utilizatorii finali în vederea înțelegerii și gestionării consumului de energie sau a performanței produsului;</w:t>
            </w:r>
          </w:p>
          <w:p w14:paraId="38A75F1A" w14:textId="77777777" w:rsidR="007B6E30" w:rsidRPr="007B6E30" w:rsidRDefault="007B6E30" w:rsidP="007B6E30">
            <w:pPr>
              <w:spacing w:before="120" w:after="120"/>
              <w:jc w:val="both"/>
              <w:rPr>
                <w:bCs/>
                <w:sz w:val="20"/>
                <w:szCs w:val="20"/>
              </w:rPr>
            </w:pPr>
            <w:r w:rsidRPr="007B6E30">
              <w:rPr>
                <w:bCs/>
                <w:sz w:val="20"/>
                <w:szCs w:val="20"/>
              </w:rPr>
              <w:t>b) fezabilitatea tehnică a înregistrării datelor generate în timpul utilizării;</w:t>
            </w:r>
          </w:p>
          <w:p w14:paraId="07F8321B" w14:textId="77777777" w:rsidR="007B6E30" w:rsidRPr="007B6E30" w:rsidRDefault="007B6E30" w:rsidP="007B6E30">
            <w:pPr>
              <w:spacing w:before="120" w:after="120"/>
              <w:jc w:val="both"/>
              <w:rPr>
                <w:bCs/>
                <w:sz w:val="20"/>
                <w:szCs w:val="20"/>
              </w:rPr>
            </w:pPr>
            <w:r w:rsidRPr="007B6E30">
              <w:rPr>
                <w:bCs/>
                <w:sz w:val="20"/>
                <w:szCs w:val="20"/>
              </w:rPr>
              <w:t>c) necesitatea de a evita o sarcină administrativă disproporționată pentru operatorii economici, în special pentru IMM-uri; și</w:t>
            </w:r>
          </w:p>
          <w:p w14:paraId="57A6D820" w14:textId="77777777" w:rsidR="007B6E30" w:rsidRPr="007B6E30" w:rsidRDefault="007B6E30" w:rsidP="007B6E30">
            <w:pPr>
              <w:spacing w:before="120" w:after="120"/>
              <w:jc w:val="both"/>
              <w:rPr>
                <w:bCs/>
                <w:sz w:val="20"/>
                <w:szCs w:val="20"/>
              </w:rPr>
            </w:pPr>
            <w:r w:rsidRPr="007B6E30">
              <w:rPr>
                <w:bCs/>
                <w:sz w:val="20"/>
                <w:szCs w:val="20"/>
              </w:rPr>
              <w:t>d) necesitatea de a se asigura că nu sunt colectate date care să permită identificarea persoanelor sau care să permită deducerea comportamentului individual.</w:t>
            </w:r>
          </w:p>
          <w:p w14:paraId="36BE24CF" w14:textId="77777777" w:rsidR="007B6E30" w:rsidRPr="007B6E30" w:rsidRDefault="007B6E30" w:rsidP="007B6E30">
            <w:pPr>
              <w:spacing w:before="120" w:after="120"/>
              <w:jc w:val="both"/>
              <w:rPr>
                <w:bCs/>
                <w:sz w:val="20"/>
                <w:szCs w:val="20"/>
              </w:rPr>
            </w:pPr>
            <w:r w:rsidRPr="007B6E30">
              <w:rPr>
                <w:bCs/>
                <w:sz w:val="20"/>
                <w:szCs w:val="20"/>
              </w:rPr>
              <w:t>(5) Produsele care fac obiectul unei cerințe stabilite în temeiul art. 11 alineatul (10) litera c) înregistrează, după caz, în conformitate cu criteriile de la alineatul (4), datele generate în timpul utilizării și fac datele respective vizibile pentru utilizatorul final.</w:t>
            </w:r>
          </w:p>
          <w:p w14:paraId="3796E33B" w14:textId="77777777" w:rsidR="007B6E30" w:rsidRPr="007B6E30" w:rsidRDefault="007B6E30" w:rsidP="007B6E30">
            <w:pPr>
              <w:spacing w:before="120" w:after="120"/>
              <w:jc w:val="both"/>
              <w:rPr>
                <w:bCs/>
                <w:sz w:val="20"/>
                <w:szCs w:val="20"/>
              </w:rPr>
            </w:pPr>
            <w:r w:rsidRPr="007B6E30">
              <w:rPr>
                <w:bCs/>
                <w:sz w:val="20"/>
                <w:szCs w:val="20"/>
              </w:rPr>
              <w:t>(6) Atunci când solicită producătorilor, reprezentanților autorizați ai acestora sau importatorilor să colecteze datele fără caracter personal generate în timpul utilizării menționate la alineatul (4) și să raporteze aceste date Guvernului, în temeiul art. 11 alineatul (10) litera c), al doilea paragraf, Guvernul ia în considerare următoarele criterii:</w:t>
            </w:r>
          </w:p>
          <w:p w14:paraId="32981398" w14:textId="77777777" w:rsidR="007B6E30" w:rsidRPr="007B6E30" w:rsidRDefault="007B6E30" w:rsidP="007B6E30">
            <w:pPr>
              <w:spacing w:before="120" w:after="120"/>
              <w:jc w:val="both"/>
              <w:rPr>
                <w:bCs/>
                <w:sz w:val="20"/>
                <w:szCs w:val="20"/>
              </w:rPr>
            </w:pPr>
            <w:r w:rsidRPr="007B6E30">
              <w:rPr>
                <w:bCs/>
                <w:sz w:val="20"/>
                <w:szCs w:val="20"/>
              </w:rPr>
              <w:t>a) utilitatea datelor fără caracter personal generate în timpul utilizării pentru Guvern în momentul revizuirii cerințelor în materie de proiectare ecologică sau al asistării autorităților de supraveghere a pieței cu informații statistice pentru analiza lor bazată pe riscuri; și</w:t>
            </w:r>
          </w:p>
          <w:p w14:paraId="0F347ACC" w14:textId="77777777" w:rsidR="007B6E30" w:rsidRPr="007B6E30" w:rsidRDefault="007B6E30" w:rsidP="007B6E30">
            <w:pPr>
              <w:spacing w:before="120" w:after="120"/>
              <w:jc w:val="both"/>
              <w:rPr>
                <w:bCs/>
                <w:sz w:val="20"/>
                <w:szCs w:val="20"/>
              </w:rPr>
            </w:pPr>
            <w:r w:rsidRPr="007B6E30">
              <w:rPr>
                <w:bCs/>
                <w:sz w:val="20"/>
                <w:szCs w:val="20"/>
              </w:rPr>
              <w:t>b) necesitatea de a evita o sarcină administrativă disproporționată pentru operatorii economici, în special pentru IMM-uri.</w:t>
            </w:r>
          </w:p>
          <w:p w14:paraId="6B57B002" w14:textId="77777777" w:rsidR="007B6E30" w:rsidRPr="007B6E30" w:rsidRDefault="007B6E30" w:rsidP="007B6E30">
            <w:pPr>
              <w:spacing w:before="120" w:after="120"/>
              <w:jc w:val="both"/>
              <w:rPr>
                <w:bCs/>
                <w:sz w:val="20"/>
                <w:szCs w:val="20"/>
              </w:rPr>
            </w:pPr>
            <w:r w:rsidRPr="007B6E30">
              <w:rPr>
                <w:bCs/>
                <w:sz w:val="20"/>
                <w:szCs w:val="20"/>
              </w:rPr>
              <w:t>(7) Cerințele menționate la alineatul (6) pot cuprinde, în special:</w:t>
            </w:r>
          </w:p>
          <w:p w14:paraId="1E083D02" w14:textId="77777777" w:rsidR="007B6E30" w:rsidRPr="007B6E30" w:rsidRDefault="007B6E30" w:rsidP="007B6E30">
            <w:pPr>
              <w:spacing w:before="120" w:after="120"/>
              <w:jc w:val="both"/>
              <w:rPr>
                <w:bCs/>
                <w:sz w:val="20"/>
                <w:szCs w:val="20"/>
              </w:rPr>
            </w:pPr>
            <w:r w:rsidRPr="007B6E30">
              <w:rPr>
                <w:bCs/>
                <w:sz w:val="20"/>
                <w:szCs w:val="20"/>
              </w:rPr>
              <w:t xml:space="preserve">a) colectarea datelor fără caracter personal generate în timpul utilizării dacă acestea pot fi accesate la distanță prin </w:t>
            </w:r>
            <w:r w:rsidRPr="007B6E30">
              <w:rPr>
                <w:bCs/>
                <w:sz w:val="20"/>
                <w:szCs w:val="20"/>
              </w:rPr>
              <w:lastRenderedPageBreak/>
              <w:t>internet, în urma acordării consimțământului explicit de către utilizatorul final de a pune datele respective la dispoziție; și</w:t>
            </w:r>
          </w:p>
          <w:p w14:paraId="3D192801" w14:textId="77777777" w:rsidR="007B6E30" w:rsidRPr="007B6E30" w:rsidRDefault="007B6E30" w:rsidP="007B6E30">
            <w:pPr>
              <w:spacing w:before="120" w:after="120"/>
              <w:jc w:val="both"/>
              <w:rPr>
                <w:bCs/>
                <w:sz w:val="20"/>
                <w:szCs w:val="20"/>
              </w:rPr>
            </w:pPr>
            <w:r w:rsidRPr="007B6E30">
              <w:rPr>
                <w:bCs/>
                <w:sz w:val="20"/>
                <w:szCs w:val="20"/>
              </w:rPr>
              <w:t>b) raportarea datelor respective către Guvern cel puțin o dată pe an.</w:t>
            </w:r>
          </w:p>
          <w:p w14:paraId="092083A3" w14:textId="77777777" w:rsidR="007B6E30" w:rsidRPr="007B6E30" w:rsidRDefault="007B6E30" w:rsidP="007B6E30">
            <w:pPr>
              <w:spacing w:before="120" w:after="120"/>
              <w:jc w:val="both"/>
              <w:rPr>
                <w:bCs/>
                <w:sz w:val="20"/>
                <w:szCs w:val="20"/>
              </w:rPr>
            </w:pPr>
            <w:r w:rsidRPr="007B6E30">
              <w:rPr>
                <w:bCs/>
                <w:sz w:val="20"/>
                <w:szCs w:val="20"/>
              </w:rPr>
              <w:t>(8) În cazul în care raportarea este cerută în temeiul alineatului (7), litera b) datele respective includ, dacă este disponibil, numărul de identificare al modelului și, dacă este relevant pentru performanța acestora, informații geografice generale privind produsele.</w:t>
            </w:r>
          </w:p>
          <w:p w14:paraId="3F66AC74" w14:textId="77777777" w:rsidR="007B6E30" w:rsidRPr="007B6E30" w:rsidRDefault="007B6E30" w:rsidP="007B6E30">
            <w:pPr>
              <w:spacing w:before="120" w:after="120"/>
              <w:jc w:val="both"/>
              <w:rPr>
                <w:bCs/>
                <w:sz w:val="20"/>
                <w:szCs w:val="20"/>
              </w:rPr>
            </w:pPr>
            <w:r w:rsidRPr="007B6E30">
              <w:rPr>
                <w:bCs/>
                <w:sz w:val="20"/>
                <w:szCs w:val="20"/>
              </w:rPr>
              <w:t>(9) Guvernul precizează, în actul normativ relevant, detaliile și formatul pentru raportarea datelor fără caracter personal generate în timpul utilizării, astfel cum se menționează la alineatul (6).</w:t>
            </w:r>
          </w:p>
          <w:p w14:paraId="18D26518" w14:textId="60F2A65F" w:rsidR="00C07EF1" w:rsidRPr="00F60A74" w:rsidRDefault="007B6E30" w:rsidP="007B6E30">
            <w:pPr>
              <w:spacing w:before="120" w:after="120"/>
              <w:jc w:val="both"/>
              <w:rPr>
                <w:bCs/>
                <w:sz w:val="20"/>
                <w:szCs w:val="20"/>
              </w:rPr>
            </w:pPr>
            <w:r w:rsidRPr="007B6E30">
              <w:rPr>
                <w:bCs/>
                <w:sz w:val="20"/>
                <w:szCs w:val="20"/>
              </w:rPr>
              <w:t>(10) Guvernul, prin intermediul autorităților de reglementare, evaluează periodic datele fără caracter personal generate în timpul utilizării primite în temeiul alineatului (6) și, după caz, publică seturi de date agregate.</w:t>
            </w:r>
          </w:p>
        </w:tc>
        <w:tc>
          <w:tcPr>
            <w:tcW w:w="709" w:type="pct"/>
          </w:tcPr>
          <w:p w14:paraId="5A7D1B04" w14:textId="49B356A3"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382B91CF" w14:textId="77777777" w:rsidR="00C44AD3" w:rsidRPr="00F60A74" w:rsidRDefault="00C44AD3" w:rsidP="00C44AD3">
            <w:pPr>
              <w:spacing w:after="0"/>
              <w:ind w:firstLine="709"/>
              <w:jc w:val="both"/>
              <w:rPr>
                <w:b/>
                <w:sz w:val="20"/>
                <w:szCs w:val="20"/>
              </w:rPr>
            </w:pPr>
          </w:p>
          <w:p w14:paraId="70EFA694" w14:textId="77777777" w:rsidR="00C900DB" w:rsidRPr="00F60A74" w:rsidRDefault="00C900DB" w:rsidP="00C44AD3">
            <w:pPr>
              <w:spacing w:after="0"/>
              <w:ind w:firstLine="709"/>
              <w:jc w:val="both"/>
              <w:rPr>
                <w:b/>
                <w:sz w:val="20"/>
                <w:szCs w:val="20"/>
              </w:rPr>
            </w:pPr>
          </w:p>
          <w:p w14:paraId="1FF4D228" w14:textId="77777777" w:rsidR="00C900DB" w:rsidRPr="00F60A74" w:rsidRDefault="00C900DB" w:rsidP="00C44AD3">
            <w:pPr>
              <w:spacing w:after="0"/>
              <w:ind w:firstLine="709"/>
              <w:jc w:val="both"/>
              <w:rPr>
                <w:b/>
                <w:sz w:val="20"/>
                <w:szCs w:val="20"/>
              </w:rPr>
            </w:pPr>
          </w:p>
          <w:p w14:paraId="404693B2" w14:textId="77777777" w:rsidR="00C900DB" w:rsidRPr="00F60A74" w:rsidRDefault="00C900DB" w:rsidP="00C44AD3">
            <w:pPr>
              <w:spacing w:after="0"/>
              <w:ind w:firstLine="709"/>
              <w:jc w:val="both"/>
              <w:rPr>
                <w:b/>
                <w:sz w:val="20"/>
                <w:szCs w:val="20"/>
              </w:rPr>
            </w:pPr>
          </w:p>
          <w:p w14:paraId="12B83D6A" w14:textId="77777777" w:rsidR="00C900DB" w:rsidRPr="00F60A74" w:rsidRDefault="00C900DB" w:rsidP="00C44AD3">
            <w:pPr>
              <w:spacing w:after="0"/>
              <w:ind w:firstLine="709"/>
              <w:jc w:val="both"/>
              <w:rPr>
                <w:b/>
                <w:sz w:val="20"/>
                <w:szCs w:val="20"/>
              </w:rPr>
            </w:pPr>
          </w:p>
          <w:p w14:paraId="6C442826" w14:textId="77777777" w:rsidR="00C900DB" w:rsidRPr="00F60A74" w:rsidRDefault="00C900DB" w:rsidP="00C44AD3">
            <w:pPr>
              <w:spacing w:after="0"/>
              <w:ind w:firstLine="709"/>
              <w:jc w:val="both"/>
              <w:rPr>
                <w:b/>
                <w:sz w:val="20"/>
                <w:szCs w:val="20"/>
              </w:rPr>
            </w:pPr>
          </w:p>
          <w:p w14:paraId="60C28252" w14:textId="77777777" w:rsidR="00C900DB" w:rsidRPr="00F60A74" w:rsidRDefault="00C900DB" w:rsidP="00C44AD3">
            <w:pPr>
              <w:spacing w:after="0"/>
              <w:ind w:firstLine="709"/>
              <w:jc w:val="both"/>
              <w:rPr>
                <w:b/>
                <w:sz w:val="20"/>
                <w:szCs w:val="20"/>
              </w:rPr>
            </w:pPr>
          </w:p>
          <w:p w14:paraId="3F221B8C" w14:textId="77777777" w:rsidR="00C900DB" w:rsidRPr="00F60A74" w:rsidRDefault="00C900DB" w:rsidP="00C44AD3">
            <w:pPr>
              <w:spacing w:after="0"/>
              <w:ind w:firstLine="709"/>
              <w:jc w:val="both"/>
              <w:rPr>
                <w:b/>
                <w:sz w:val="20"/>
                <w:szCs w:val="20"/>
              </w:rPr>
            </w:pPr>
          </w:p>
          <w:p w14:paraId="6268E722" w14:textId="77777777" w:rsidR="00C900DB" w:rsidRPr="00F60A74" w:rsidRDefault="00C900DB" w:rsidP="00C44AD3">
            <w:pPr>
              <w:spacing w:after="0"/>
              <w:ind w:firstLine="709"/>
              <w:jc w:val="both"/>
              <w:rPr>
                <w:b/>
                <w:sz w:val="20"/>
                <w:szCs w:val="20"/>
              </w:rPr>
            </w:pPr>
          </w:p>
          <w:p w14:paraId="2FA61656" w14:textId="77777777" w:rsidR="00C900DB" w:rsidRPr="00F60A74" w:rsidRDefault="00C900DB" w:rsidP="00C44AD3">
            <w:pPr>
              <w:spacing w:after="0"/>
              <w:ind w:firstLine="709"/>
              <w:jc w:val="both"/>
              <w:rPr>
                <w:b/>
                <w:sz w:val="20"/>
                <w:szCs w:val="20"/>
              </w:rPr>
            </w:pPr>
          </w:p>
          <w:p w14:paraId="375663B7" w14:textId="77777777" w:rsidR="00C900DB" w:rsidRPr="00F60A74" w:rsidRDefault="00C900DB" w:rsidP="00C44AD3">
            <w:pPr>
              <w:spacing w:after="0"/>
              <w:ind w:firstLine="709"/>
              <w:jc w:val="both"/>
              <w:rPr>
                <w:b/>
                <w:sz w:val="20"/>
                <w:szCs w:val="20"/>
              </w:rPr>
            </w:pPr>
          </w:p>
          <w:p w14:paraId="091D8F12" w14:textId="77777777" w:rsidR="00C900DB" w:rsidRPr="00F60A74" w:rsidRDefault="00C900DB" w:rsidP="00C44AD3">
            <w:pPr>
              <w:spacing w:after="0"/>
              <w:ind w:firstLine="709"/>
              <w:jc w:val="both"/>
              <w:rPr>
                <w:b/>
                <w:sz w:val="20"/>
                <w:szCs w:val="20"/>
              </w:rPr>
            </w:pPr>
          </w:p>
          <w:p w14:paraId="6366CD93" w14:textId="77777777" w:rsidR="00C900DB" w:rsidRPr="00F60A74" w:rsidRDefault="00C900DB" w:rsidP="00C44AD3">
            <w:pPr>
              <w:spacing w:after="0"/>
              <w:ind w:firstLine="709"/>
              <w:jc w:val="both"/>
              <w:rPr>
                <w:b/>
                <w:sz w:val="20"/>
                <w:szCs w:val="20"/>
              </w:rPr>
            </w:pPr>
          </w:p>
          <w:p w14:paraId="09238398" w14:textId="77777777" w:rsidR="00C900DB" w:rsidRPr="00F60A74" w:rsidRDefault="00C900DB" w:rsidP="00C44AD3">
            <w:pPr>
              <w:spacing w:after="0"/>
              <w:ind w:firstLine="709"/>
              <w:jc w:val="both"/>
              <w:rPr>
                <w:b/>
                <w:sz w:val="20"/>
                <w:szCs w:val="20"/>
              </w:rPr>
            </w:pPr>
          </w:p>
          <w:p w14:paraId="5DC81F70" w14:textId="77777777" w:rsidR="00C900DB" w:rsidRPr="00F60A74" w:rsidRDefault="00C900DB" w:rsidP="00C44AD3">
            <w:pPr>
              <w:spacing w:after="0"/>
              <w:ind w:firstLine="709"/>
              <w:jc w:val="both"/>
              <w:rPr>
                <w:b/>
                <w:sz w:val="20"/>
                <w:szCs w:val="20"/>
              </w:rPr>
            </w:pPr>
          </w:p>
          <w:p w14:paraId="5D8F76BB" w14:textId="77777777" w:rsidR="00C900DB" w:rsidRPr="00F60A74" w:rsidRDefault="00C900DB" w:rsidP="00C44AD3">
            <w:pPr>
              <w:spacing w:after="0"/>
              <w:ind w:firstLine="709"/>
              <w:jc w:val="both"/>
              <w:rPr>
                <w:b/>
                <w:sz w:val="20"/>
                <w:szCs w:val="20"/>
              </w:rPr>
            </w:pPr>
          </w:p>
          <w:p w14:paraId="74F31A2F" w14:textId="77777777" w:rsidR="00C900DB" w:rsidRPr="00F60A74" w:rsidRDefault="00C900DB" w:rsidP="00C44AD3">
            <w:pPr>
              <w:spacing w:after="0"/>
              <w:ind w:firstLine="709"/>
              <w:jc w:val="both"/>
              <w:rPr>
                <w:b/>
                <w:sz w:val="20"/>
                <w:szCs w:val="20"/>
              </w:rPr>
            </w:pPr>
          </w:p>
          <w:p w14:paraId="1C35B403" w14:textId="77777777" w:rsidR="00C900DB" w:rsidRPr="00F60A74" w:rsidRDefault="00C900DB" w:rsidP="00C44AD3">
            <w:pPr>
              <w:spacing w:after="0"/>
              <w:ind w:firstLine="709"/>
              <w:jc w:val="both"/>
              <w:rPr>
                <w:b/>
                <w:sz w:val="20"/>
                <w:szCs w:val="20"/>
              </w:rPr>
            </w:pPr>
          </w:p>
          <w:p w14:paraId="7A9E8E37" w14:textId="77777777" w:rsidR="00C900DB" w:rsidRPr="00F60A74" w:rsidRDefault="00C900DB" w:rsidP="00C44AD3">
            <w:pPr>
              <w:spacing w:after="0"/>
              <w:ind w:firstLine="709"/>
              <w:jc w:val="both"/>
              <w:rPr>
                <w:b/>
                <w:sz w:val="20"/>
                <w:szCs w:val="20"/>
              </w:rPr>
            </w:pPr>
          </w:p>
          <w:p w14:paraId="5FA388C8" w14:textId="77777777" w:rsidR="00C900DB" w:rsidRPr="00F60A74" w:rsidRDefault="00C900DB" w:rsidP="00C44AD3">
            <w:pPr>
              <w:spacing w:after="0"/>
              <w:ind w:firstLine="709"/>
              <w:jc w:val="both"/>
              <w:rPr>
                <w:b/>
                <w:sz w:val="20"/>
                <w:szCs w:val="20"/>
              </w:rPr>
            </w:pPr>
          </w:p>
          <w:p w14:paraId="24DACFEF" w14:textId="77777777" w:rsidR="00C900DB" w:rsidRPr="00F60A74" w:rsidRDefault="00C900DB" w:rsidP="00C44AD3">
            <w:pPr>
              <w:spacing w:after="0"/>
              <w:ind w:firstLine="709"/>
              <w:jc w:val="both"/>
              <w:rPr>
                <w:b/>
                <w:sz w:val="20"/>
                <w:szCs w:val="20"/>
              </w:rPr>
            </w:pPr>
          </w:p>
          <w:p w14:paraId="1C62A5F7" w14:textId="77777777" w:rsidR="00C900DB" w:rsidRPr="00F60A74" w:rsidRDefault="00C900DB" w:rsidP="00C44AD3">
            <w:pPr>
              <w:spacing w:after="0"/>
              <w:ind w:firstLine="709"/>
              <w:jc w:val="both"/>
              <w:rPr>
                <w:b/>
                <w:sz w:val="20"/>
                <w:szCs w:val="20"/>
              </w:rPr>
            </w:pPr>
          </w:p>
          <w:p w14:paraId="16564222" w14:textId="77777777" w:rsidR="00C900DB" w:rsidRPr="00F60A74" w:rsidRDefault="00C900DB" w:rsidP="00C44AD3">
            <w:pPr>
              <w:spacing w:after="0"/>
              <w:ind w:firstLine="709"/>
              <w:jc w:val="both"/>
              <w:rPr>
                <w:b/>
                <w:sz w:val="20"/>
                <w:szCs w:val="20"/>
              </w:rPr>
            </w:pPr>
          </w:p>
          <w:p w14:paraId="0F273A6D" w14:textId="77777777" w:rsidR="00C900DB" w:rsidRPr="00F60A74" w:rsidRDefault="00C900DB" w:rsidP="00C44AD3">
            <w:pPr>
              <w:spacing w:after="0"/>
              <w:ind w:firstLine="709"/>
              <w:jc w:val="both"/>
              <w:rPr>
                <w:b/>
                <w:sz w:val="20"/>
                <w:szCs w:val="20"/>
              </w:rPr>
            </w:pPr>
          </w:p>
          <w:p w14:paraId="67CF5FB5" w14:textId="77777777" w:rsidR="00C900DB" w:rsidRPr="00F60A74" w:rsidRDefault="00C900DB" w:rsidP="00C44AD3">
            <w:pPr>
              <w:spacing w:after="0"/>
              <w:ind w:firstLine="709"/>
              <w:jc w:val="both"/>
              <w:rPr>
                <w:b/>
                <w:sz w:val="20"/>
                <w:szCs w:val="20"/>
              </w:rPr>
            </w:pPr>
          </w:p>
          <w:p w14:paraId="667F0344" w14:textId="77777777" w:rsidR="00C900DB" w:rsidRPr="00F60A74" w:rsidRDefault="00C900DB" w:rsidP="00C44AD3">
            <w:pPr>
              <w:spacing w:after="0"/>
              <w:ind w:firstLine="709"/>
              <w:jc w:val="both"/>
              <w:rPr>
                <w:b/>
                <w:sz w:val="20"/>
                <w:szCs w:val="20"/>
              </w:rPr>
            </w:pPr>
          </w:p>
          <w:p w14:paraId="5A42DF49" w14:textId="77777777" w:rsidR="00C900DB" w:rsidRPr="00F60A74" w:rsidRDefault="00C900DB" w:rsidP="00C44AD3">
            <w:pPr>
              <w:spacing w:after="0"/>
              <w:ind w:firstLine="709"/>
              <w:jc w:val="both"/>
              <w:rPr>
                <w:b/>
                <w:sz w:val="20"/>
                <w:szCs w:val="20"/>
              </w:rPr>
            </w:pPr>
          </w:p>
          <w:p w14:paraId="1D45E167" w14:textId="77777777" w:rsidR="00C900DB" w:rsidRPr="00F60A74" w:rsidRDefault="00C900DB" w:rsidP="00C44AD3">
            <w:pPr>
              <w:spacing w:after="0"/>
              <w:ind w:firstLine="709"/>
              <w:jc w:val="both"/>
              <w:rPr>
                <w:b/>
                <w:sz w:val="20"/>
                <w:szCs w:val="20"/>
              </w:rPr>
            </w:pPr>
          </w:p>
          <w:p w14:paraId="12BBEDE2" w14:textId="77777777" w:rsidR="00C900DB" w:rsidRPr="00F60A74" w:rsidRDefault="00C900DB" w:rsidP="00C44AD3">
            <w:pPr>
              <w:spacing w:after="0"/>
              <w:ind w:firstLine="709"/>
              <w:jc w:val="both"/>
              <w:rPr>
                <w:b/>
                <w:sz w:val="20"/>
                <w:szCs w:val="20"/>
              </w:rPr>
            </w:pPr>
          </w:p>
          <w:p w14:paraId="2ED41681" w14:textId="77777777" w:rsidR="00C900DB" w:rsidRPr="00F60A74" w:rsidRDefault="00C900DB" w:rsidP="00C44AD3">
            <w:pPr>
              <w:spacing w:after="0"/>
              <w:ind w:firstLine="709"/>
              <w:jc w:val="both"/>
              <w:rPr>
                <w:b/>
                <w:sz w:val="20"/>
                <w:szCs w:val="20"/>
              </w:rPr>
            </w:pPr>
          </w:p>
          <w:p w14:paraId="7B8D33CE" w14:textId="77777777" w:rsidR="00C900DB" w:rsidRPr="00F60A74" w:rsidRDefault="00C900DB" w:rsidP="00C44AD3">
            <w:pPr>
              <w:spacing w:after="0"/>
              <w:ind w:firstLine="709"/>
              <w:jc w:val="both"/>
              <w:rPr>
                <w:b/>
                <w:sz w:val="20"/>
                <w:szCs w:val="20"/>
              </w:rPr>
            </w:pPr>
          </w:p>
          <w:p w14:paraId="4B825508" w14:textId="77777777" w:rsidR="00C900DB" w:rsidRPr="00F60A74" w:rsidRDefault="00C900DB" w:rsidP="00C44AD3">
            <w:pPr>
              <w:spacing w:after="0"/>
              <w:ind w:firstLine="709"/>
              <w:jc w:val="both"/>
              <w:rPr>
                <w:b/>
                <w:sz w:val="20"/>
                <w:szCs w:val="20"/>
              </w:rPr>
            </w:pPr>
          </w:p>
          <w:p w14:paraId="757463C6" w14:textId="77777777" w:rsidR="00C900DB" w:rsidRPr="00F60A74" w:rsidRDefault="00C900DB" w:rsidP="00C44AD3">
            <w:pPr>
              <w:spacing w:after="0"/>
              <w:ind w:firstLine="709"/>
              <w:jc w:val="both"/>
              <w:rPr>
                <w:b/>
                <w:sz w:val="20"/>
                <w:szCs w:val="20"/>
              </w:rPr>
            </w:pPr>
          </w:p>
          <w:p w14:paraId="52ACD46C" w14:textId="77777777" w:rsidR="00C900DB" w:rsidRPr="00F60A74" w:rsidRDefault="00C900DB" w:rsidP="00C44AD3">
            <w:pPr>
              <w:spacing w:after="0"/>
              <w:ind w:firstLine="709"/>
              <w:jc w:val="both"/>
              <w:rPr>
                <w:b/>
                <w:sz w:val="20"/>
                <w:szCs w:val="20"/>
              </w:rPr>
            </w:pPr>
          </w:p>
          <w:p w14:paraId="75DA1906" w14:textId="77777777" w:rsidR="00C900DB" w:rsidRPr="00F60A74" w:rsidRDefault="00C900DB" w:rsidP="00C44AD3">
            <w:pPr>
              <w:spacing w:after="0"/>
              <w:ind w:firstLine="709"/>
              <w:jc w:val="both"/>
              <w:rPr>
                <w:b/>
                <w:sz w:val="20"/>
                <w:szCs w:val="20"/>
              </w:rPr>
            </w:pPr>
          </w:p>
          <w:p w14:paraId="30F667D5" w14:textId="77777777" w:rsidR="00C900DB" w:rsidRPr="00F60A74" w:rsidRDefault="00C900DB" w:rsidP="00C44AD3">
            <w:pPr>
              <w:spacing w:after="0"/>
              <w:ind w:firstLine="709"/>
              <w:jc w:val="both"/>
              <w:rPr>
                <w:b/>
                <w:sz w:val="20"/>
                <w:szCs w:val="20"/>
              </w:rPr>
            </w:pPr>
          </w:p>
          <w:p w14:paraId="52EAD398" w14:textId="77777777" w:rsidR="00C900DB" w:rsidRPr="00F60A74" w:rsidRDefault="00C900DB" w:rsidP="00C44AD3">
            <w:pPr>
              <w:spacing w:after="0"/>
              <w:ind w:firstLine="709"/>
              <w:jc w:val="both"/>
              <w:rPr>
                <w:b/>
                <w:sz w:val="20"/>
                <w:szCs w:val="20"/>
              </w:rPr>
            </w:pPr>
          </w:p>
          <w:p w14:paraId="2799E747" w14:textId="77777777" w:rsidR="00C900DB" w:rsidRPr="00F60A74" w:rsidRDefault="00C900DB" w:rsidP="00C44AD3">
            <w:pPr>
              <w:spacing w:after="0"/>
              <w:ind w:firstLine="709"/>
              <w:jc w:val="both"/>
              <w:rPr>
                <w:b/>
                <w:sz w:val="20"/>
                <w:szCs w:val="20"/>
              </w:rPr>
            </w:pPr>
          </w:p>
          <w:p w14:paraId="7ACE97DF" w14:textId="77777777" w:rsidR="00C900DB" w:rsidRPr="00F60A74" w:rsidRDefault="00C900DB" w:rsidP="00C44AD3">
            <w:pPr>
              <w:spacing w:after="0"/>
              <w:ind w:firstLine="709"/>
              <w:jc w:val="both"/>
              <w:rPr>
                <w:b/>
                <w:sz w:val="20"/>
                <w:szCs w:val="20"/>
              </w:rPr>
            </w:pPr>
          </w:p>
          <w:p w14:paraId="794FC00D" w14:textId="77777777" w:rsidR="00C900DB" w:rsidRPr="00F60A74" w:rsidRDefault="00C900DB" w:rsidP="00C44AD3">
            <w:pPr>
              <w:spacing w:after="0"/>
              <w:ind w:firstLine="709"/>
              <w:jc w:val="both"/>
              <w:rPr>
                <w:b/>
                <w:sz w:val="20"/>
                <w:szCs w:val="20"/>
              </w:rPr>
            </w:pPr>
          </w:p>
          <w:p w14:paraId="088058EB" w14:textId="77777777" w:rsidR="00C900DB" w:rsidRPr="00F60A74" w:rsidRDefault="00C900DB" w:rsidP="00C44AD3">
            <w:pPr>
              <w:spacing w:after="0"/>
              <w:ind w:firstLine="709"/>
              <w:jc w:val="both"/>
              <w:rPr>
                <w:b/>
                <w:sz w:val="20"/>
                <w:szCs w:val="20"/>
              </w:rPr>
            </w:pPr>
          </w:p>
          <w:p w14:paraId="2FC07CFA" w14:textId="77777777" w:rsidR="00C900DB" w:rsidRPr="00F60A74" w:rsidRDefault="00C900DB" w:rsidP="00C44AD3">
            <w:pPr>
              <w:spacing w:after="0"/>
              <w:ind w:firstLine="709"/>
              <w:jc w:val="both"/>
              <w:rPr>
                <w:b/>
                <w:sz w:val="20"/>
                <w:szCs w:val="20"/>
              </w:rPr>
            </w:pPr>
          </w:p>
          <w:p w14:paraId="10A48076" w14:textId="77777777" w:rsidR="00C900DB" w:rsidRPr="00F60A74" w:rsidRDefault="00C900DB" w:rsidP="00C44AD3">
            <w:pPr>
              <w:spacing w:after="0"/>
              <w:ind w:firstLine="709"/>
              <w:jc w:val="both"/>
              <w:rPr>
                <w:b/>
                <w:sz w:val="20"/>
                <w:szCs w:val="20"/>
              </w:rPr>
            </w:pPr>
          </w:p>
          <w:p w14:paraId="7A07CAC5" w14:textId="77777777" w:rsidR="00C900DB" w:rsidRPr="00F60A74" w:rsidRDefault="00C900DB" w:rsidP="00C44AD3">
            <w:pPr>
              <w:spacing w:after="0"/>
              <w:ind w:firstLine="709"/>
              <w:jc w:val="both"/>
              <w:rPr>
                <w:b/>
                <w:sz w:val="20"/>
                <w:szCs w:val="20"/>
              </w:rPr>
            </w:pPr>
          </w:p>
          <w:p w14:paraId="0D0DBF99" w14:textId="77777777" w:rsidR="00C900DB" w:rsidRPr="00F60A74" w:rsidRDefault="00C900DB" w:rsidP="00C44AD3">
            <w:pPr>
              <w:spacing w:after="0"/>
              <w:ind w:firstLine="709"/>
              <w:jc w:val="both"/>
              <w:rPr>
                <w:b/>
                <w:sz w:val="20"/>
                <w:szCs w:val="20"/>
              </w:rPr>
            </w:pPr>
          </w:p>
          <w:p w14:paraId="29D98C6C" w14:textId="77777777" w:rsidR="00C900DB" w:rsidRPr="00F60A74" w:rsidRDefault="00C900DB" w:rsidP="00C44AD3">
            <w:pPr>
              <w:spacing w:after="0"/>
              <w:ind w:firstLine="709"/>
              <w:jc w:val="both"/>
              <w:rPr>
                <w:b/>
                <w:sz w:val="20"/>
                <w:szCs w:val="20"/>
              </w:rPr>
            </w:pPr>
          </w:p>
          <w:p w14:paraId="2D11DE9F" w14:textId="77777777" w:rsidR="00C900DB" w:rsidRPr="00F60A74" w:rsidRDefault="00C900DB" w:rsidP="00C44AD3">
            <w:pPr>
              <w:spacing w:after="0"/>
              <w:ind w:firstLine="709"/>
              <w:jc w:val="both"/>
              <w:rPr>
                <w:b/>
                <w:sz w:val="20"/>
                <w:szCs w:val="20"/>
              </w:rPr>
            </w:pPr>
          </w:p>
          <w:p w14:paraId="1FA4A606" w14:textId="77777777" w:rsidR="00C900DB" w:rsidRPr="00F60A74" w:rsidRDefault="00C900DB" w:rsidP="00C44AD3">
            <w:pPr>
              <w:spacing w:after="0"/>
              <w:ind w:firstLine="709"/>
              <w:jc w:val="both"/>
              <w:rPr>
                <w:b/>
                <w:sz w:val="20"/>
                <w:szCs w:val="20"/>
              </w:rPr>
            </w:pPr>
          </w:p>
          <w:p w14:paraId="378F27F3" w14:textId="77777777" w:rsidR="00C900DB" w:rsidRPr="00F60A74" w:rsidRDefault="00C900DB" w:rsidP="00C44AD3">
            <w:pPr>
              <w:spacing w:after="0"/>
              <w:ind w:firstLine="709"/>
              <w:jc w:val="both"/>
              <w:rPr>
                <w:b/>
                <w:sz w:val="20"/>
                <w:szCs w:val="20"/>
              </w:rPr>
            </w:pPr>
          </w:p>
          <w:p w14:paraId="33F7C6CE" w14:textId="77777777" w:rsidR="00C900DB" w:rsidRPr="00F60A74" w:rsidRDefault="00C900DB" w:rsidP="00C44AD3">
            <w:pPr>
              <w:spacing w:after="0"/>
              <w:ind w:firstLine="709"/>
              <w:jc w:val="both"/>
              <w:rPr>
                <w:b/>
                <w:sz w:val="20"/>
                <w:szCs w:val="20"/>
              </w:rPr>
            </w:pPr>
          </w:p>
          <w:p w14:paraId="6A31021D" w14:textId="77777777" w:rsidR="00C900DB" w:rsidRPr="00F60A74" w:rsidRDefault="00C900DB" w:rsidP="00C44AD3">
            <w:pPr>
              <w:spacing w:after="0"/>
              <w:ind w:firstLine="709"/>
              <w:jc w:val="both"/>
              <w:rPr>
                <w:b/>
                <w:sz w:val="20"/>
                <w:szCs w:val="20"/>
              </w:rPr>
            </w:pPr>
          </w:p>
          <w:p w14:paraId="1010531F" w14:textId="77777777" w:rsidR="00C900DB" w:rsidRPr="00F60A74" w:rsidRDefault="00C900DB" w:rsidP="00C44AD3">
            <w:pPr>
              <w:spacing w:after="0"/>
              <w:ind w:firstLine="709"/>
              <w:jc w:val="both"/>
              <w:rPr>
                <w:b/>
                <w:sz w:val="20"/>
                <w:szCs w:val="20"/>
              </w:rPr>
            </w:pPr>
          </w:p>
          <w:p w14:paraId="1A6A89AA" w14:textId="77777777" w:rsidR="00C900DB" w:rsidRPr="00F60A74" w:rsidRDefault="00C900DB" w:rsidP="00C44AD3">
            <w:pPr>
              <w:spacing w:after="0"/>
              <w:ind w:firstLine="709"/>
              <w:jc w:val="both"/>
              <w:rPr>
                <w:b/>
                <w:sz w:val="20"/>
                <w:szCs w:val="20"/>
              </w:rPr>
            </w:pPr>
          </w:p>
          <w:p w14:paraId="3DF9BEA4" w14:textId="77777777" w:rsidR="00C900DB" w:rsidRPr="00F60A74" w:rsidRDefault="00C900DB" w:rsidP="00C44AD3">
            <w:pPr>
              <w:spacing w:after="0"/>
              <w:ind w:firstLine="709"/>
              <w:jc w:val="both"/>
              <w:rPr>
                <w:b/>
                <w:sz w:val="20"/>
                <w:szCs w:val="20"/>
              </w:rPr>
            </w:pPr>
          </w:p>
          <w:p w14:paraId="53E34EA9" w14:textId="77777777" w:rsidR="00C900DB" w:rsidRPr="00F60A74" w:rsidRDefault="00C900DB" w:rsidP="00C44AD3">
            <w:pPr>
              <w:spacing w:after="0"/>
              <w:ind w:firstLine="709"/>
              <w:jc w:val="both"/>
              <w:rPr>
                <w:b/>
                <w:sz w:val="20"/>
                <w:szCs w:val="20"/>
              </w:rPr>
            </w:pPr>
          </w:p>
          <w:p w14:paraId="0470D24C" w14:textId="77777777" w:rsidR="00C900DB" w:rsidRPr="00F60A74" w:rsidRDefault="00C900DB" w:rsidP="00C44AD3">
            <w:pPr>
              <w:spacing w:after="0"/>
              <w:ind w:firstLine="709"/>
              <w:jc w:val="both"/>
              <w:rPr>
                <w:b/>
                <w:sz w:val="20"/>
                <w:szCs w:val="20"/>
              </w:rPr>
            </w:pPr>
          </w:p>
          <w:p w14:paraId="7D2C8B66" w14:textId="77777777" w:rsidR="00C900DB" w:rsidRPr="00F60A74" w:rsidRDefault="00C900DB" w:rsidP="00C44AD3">
            <w:pPr>
              <w:spacing w:after="0"/>
              <w:ind w:firstLine="709"/>
              <w:jc w:val="both"/>
              <w:rPr>
                <w:b/>
                <w:sz w:val="20"/>
                <w:szCs w:val="20"/>
              </w:rPr>
            </w:pPr>
          </w:p>
          <w:p w14:paraId="08974909" w14:textId="77777777" w:rsidR="00C900DB" w:rsidRPr="00F60A74" w:rsidRDefault="00C900DB" w:rsidP="00C44AD3">
            <w:pPr>
              <w:spacing w:after="0"/>
              <w:ind w:firstLine="709"/>
              <w:jc w:val="both"/>
              <w:rPr>
                <w:b/>
                <w:sz w:val="20"/>
                <w:szCs w:val="20"/>
              </w:rPr>
            </w:pPr>
          </w:p>
          <w:p w14:paraId="6B9F3F38" w14:textId="77777777" w:rsidR="00C900DB" w:rsidRPr="00F60A74" w:rsidRDefault="00C900DB" w:rsidP="00C44AD3">
            <w:pPr>
              <w:spacing w:after="0"/>
              <w:ind w:firstLine="709"/>
              <w:jc w:val="both"/>
              <w:rPr>
                <w:b/>
                <w:sz w:val="20"/>
                <w:szCs w:val="20"/>
              </w:rPr>
            </w:pPr>
          </w:p>
          <w:p w14:paraId="31087A82" w14:textId="77777777" w:rsidR="00C900DB" w:rsidRPr="00F60A74" w:rsidRDefault="00C900DB" w:rsidP="00C44AD3">
            <w:pPr>
              <w:spacing w:after="0"/>
              <w:ind w:firstLine="709"/>
              <w:jc w:val="both"/>
              <w:rPr>
                <w:b/>
                <w:sz w:val="20"/>
                <w:szCs w:val="20"/>
              </w:rPr>
            </w:pPr>
          </w:p>
          <w:p w14:paraId="0709CCAD" w14:textId="77777777" w:rsidR="00C900DB" w:rsidRPr="00F60A74" w:rsidRDefault="00C900DB" w:rsidP="00C44AD3">
            <w:pPr>
              <w:spacing w:after="0"/>
              <w:ind w:firstLine="709"/>
              <w:jc w:val="both"/>
              <w:rPr>
                <w:b/>
                <w:sz w:val="20"/>
                <w:szCs w:val="20"/>
              </w:rPr>
            </w:pPr>
          </w:p>
          <w:p w14:paraId="28B5FEC5" w14:textId="77777777" w:rsidR="00C900DB" w:rsidRPr="00F60A74" w:rsidRDefault="00C900DB" w:rsidP="00C44AD3">
            <w:pPr>
              <w:spacing w:after="0"/>
              <w:ind w:firstLine="709"/>
              <w:jc w:val="both"/>
              <w:rPr>
                <w:b/>
                <w:sz w:val="20"/>
                <w:szCs w:val="20"/>
              </w:rPr>
            </w:pPr>
          </w:p>
          <w:p w14:paraId="139EB6A9" w14:textId="77777777" w:rsidR="00C900DB" w:rsidRPr="00F60A74" w:rsidRDefault="00C900DB" w:rsidP="00C44AD3">
            <w:pPr>
              <w:spacing w:after="0"/>
              <w:ind w:firstLine="709"/>
              <w:jc w:val="both"/>
              <w:rPr>
                <w:b/>
                <w:sz w:val="20"/>
                <w:szCs w:val="20"/>
              </w:rPr>
            </w:pPr>
          </w:p>
          <w:p w14:paraId="7EA60519" w14:textId="77777777" w:rsidR="00C900DB" w:rsidRPr="00F60A74" w:rsidRDefault="00C900DB" w:rsidP="00C44AD3">
            <w:pPr>
              <w:spacing w:after="0"/>
              <w:ind w:firstLine="709"/>
              <w:jc w:val="both"/>
              <w:rPr>
                <w:b/>
                <w:sz w:val="20"/>
                <w:szCs w:val="20"/>
              </w:rPr>
            </w:pPr>
          </w:p>
          <w:p w14:paraId="2858C071" w14:textId="77777777" w:rsidR="00C900DB" w:rsidRPr="00F60A74" w:rsidRDefault="00C900DB" w:rsidP="00C44AD3">
            <w:pPr>
              <w:spacing w:after="0"/>
              <w:ind w:firstLine="709"/>
              <w:jc w:val="both"/>
              <w:rPr>
                <w:b/>
                <w:sz w:val="20"/>
                <w:szCs w:val="20"/>
              </w:rPr>
            </w:pPr>
          </w:p>
          <w:p w14:paraId="4EB8C2B5" w14:textId="77777777" w:rsidR="00C900DB" w:rsidRPr="00F60A74" w:rsidRDefault="00C900DB" w:rsidP="00C44AD3">
            <w:pPr>
              <w:spacing w:after="0"/>
              <w:ind w:firstLine="709"/>
              <w:jc w:val="both"/>
              <w:rPr>
                <w:b/>
                <w:sz w:val="20"/>
                <w:szCs w:val="20"/>
              </w:rPr>
            </w:pPr>
          </w:p>
          <w:p w14:paraId="59F53664" w14:textId="77777777" w:rsidR="00C900DB" w:rsidRPr="00F60A74" w:rsidRDefault="00C900DB" w:rsidP="00C44AD3">
            <w:pPr>
              <w:spacing w:after="0"/>
              <w:ind w:firstLine="709"/>
              <w:jc w:val="both"/>
              <w:rPr>
                <w:b/>
                <w:sz w:val="20"/>
                <w:szCs w:val="20"/>
              </w:rPr>
            </w:pPr>
          </w:p>
          <w:p w14:paraId="0E41BA4A" w14:textId="77777777" w:rsidR="00C900DB" w:rsidRPr="00F60A74" w:rsidRDefault="00C900DB" w:rsidP="00C44AD3">
            <w:pPr>
              <w:spacing w:after="0"/>
              <w:ind w:firstLine="709"/>
              <w:jc w:val="both"/>
              <w:rPr>
                <w:b/>
                <w:sz w:val="20"/>
                <w:szCs w:val="20"/>
              </w:rPr>
            </w:pPr>
          </w:p>
          <w:p w14:paraId="7C231F00" w14:textId="77777777" w:rsidR="00C900DB" w:rsidRPr="00F60A74" w:rsidRDefault="00C900DB" w:rsidP="00C44AD3">
            <w:pPr>
              <w:spacing w:after="0"/>
              <w:ind w:firstLine="709"/>
              <w:jc w:val="both"/>
              <w:rPr>
                <w:b/>
                <w:sz w:val="20"/>
                <w:szCs w:val="20"/>
              </w:rPr>
            </w:pPr>
          </w:p>
          <w:p w14:paraId="61780854" w14:textId="77777777" w:rsidR="00C900DB" w:rsidRPr="00F60A74" w:rsidRDefault="00C900DB" w:rsidP="00C44AD3">
            <w:pPr>
              <w:spacing w:after="0"/>
              <w:ind w:firstLine="709"/>
              <w:jc w:val="both"/>
              <w:rPr>
                <w:b/>
                <w:sz w:val="20"/>
                <w:szCs w:val="20"/>
              </w:rPr>
            </w:pPr>
          </w:p>
          <w:p w14:paraId="592C7510" w14:textId="77777777" w:rsidR="00C900DB" w:rsidRPr="00F60A74" w:rsidRDefault="00C900DB" w:rsidP="00C44AD3">
            <w:pPr>
              <w:spacing w:after="0"/>
              <w:ind w:firstLine="709"/>
              <w:jc w:val="both"/>
              <w:rPr>
                <w:b/>
                <w:sz w:val="20"/>
                <w:szCs w:val="20"/>
              </w:rPr>
            </w:pPr>
          </w:p>
          <w:p w14:paraId="5638627C" w14:textId="77777777" w:rsidR="00C900DB" w:rsidRPr="00F60A74" w:rsidRDefault="00C900DB" w:rsidP="00C44AD3">
            <w:pPr>
              <w:spacing w:after="0"/>
              <w:ind w:firstLine="709"/>
              <w:jc w:val="both"/>
              <w:rPr>
                <w:b/>
                <w:sz w:val="20"/>
                <w:szCs w:val="20"/>
              </w:rPr>
            </w:pPr>
          </w:p>
          <w:p w14:paraId="0F986922" w14:textId="77777777" w:rsidR="00C900DB" w:rsidRPr="00F60A74" w:rsidRDefault="00C900DB" w:rsidP="00C44AD3">
            <w:pPr>
              <w:spacing w:after="0"/>
              <w:ind w:firstLine="709"/>
              <w:jc w:val="both"/>
              <w:rPr>
                <w:b/>
                <w:sz w:val="20"/>
                <w:szCs w:val="20"/>
              </w:rPr>
            </w:pPr>
          </w:p>
          <w:p w14:paraId="30A41ECD" w14:textId="77777777" w:rsidR="00C900DB" w:rsidRPr="00F60A74" w:rsidRDefault="00C900DB" w:rsidP="00C44AD3">
            <w:pPr>
              <w:spacing w:after="0"/>
              <w:ind w:firstLine="709"/>
              <w:jc w:val="both"/>
              <w:rPr>
                <w:b/>
                <w:sz w:val="20"/>
                <w:szCs w:val="20"/>
              </w:rPr>
            </w:pPr>
          </w:p>
          <w:p w14:paraId="2B5BAC1C" w14:textId="77777777" w:rsidR="00C900DB" w:rsidRPr="00F60A74" w:rsidRDefault="00C900DB" w:rsidP="00C44AD3">
            <w:pPr>
              <w:spacing w:after="0"/>
              <w:ind w:firstLine="709"/>
              <w:jc w:val="both"/>
              <w:rPr>
                <w:b/>
                <w:sz w:val="20"/>
                <w:szCs w:val="20"/>
              </w:rPr>
            </w:pPr>
          </w:p>
          <w:p w14:paraId="052D8A91" w14:textId="77777777" w:rsidR="00C900DB" w:rsidRPr="00F60A74" w:rsidRDefault="00C900DB" w:rsidP="00C44AD3">
            <w:pPr>
              <w:spacing w:after="0"/>
              <w:ind w:firstLine="709"/>
              <w:jc w:val="both"/>
              <w:rPr>
                <w:b/>
                <w:sz w:val="20"/>
                <w:szCs w:val="20"/>
              </w:rPr>
            </w:pPr>
          </w:p>
          <w:p w14:paraId="397D6EFA" w14:textId="77777777" w:rsidR="00C900DB" w:rsidRPr="00F60A74" w:rsidRDefault="00C900DB" w:rsidP="00C44AD3">
            <w:pPr>
              <w:spacing w:after="0"/>
              <w:ind w:firstLine="709"/>
              <w:jc w:val="both"/>
              <w:rPr>
                <w:b/>
                <w:sz w:val="20"/>
                <w:szCs w:val="20"/>
              </w:rPr>
            </w:pPr>
          </w:p>
          <w:p w14:paraId="43CAD565" w14:textId="77777777" w:rsidR="00C900DB" w:rsidRPr="00F60A74" w:rsidRDefault="00C900DB" w:rsidP="00C44AD3">
            <w:pPr>
              <w:spacing w:after="0"/>
              <w:ind w:firstLine="709"/>
              <w:jc w:val="both"/>
              <w:rPr>
                <w:b/>
                <w:sz w:val="20"/>
                <w:szCs w:val="20"/>
              </w:rPr>
            </w:pPr>
          </w:p>
          <w:p w14:paraId="7FC3013F" w14:textId="77777777" w:rsidR="00C900DB" w:rsidRPr="00F60A74" w:rsidRDefault="00C900DB" w:rsidP="00C44AD3">
            <w:pPr>
              <w:spacing w:after="0"/>
              <w:ind w:firstLine="709"/>
              <w:jc w:val="both"/>
              <w:rPr>
                <w:b/>
                <w:sz w:val="20"/>
                <w:szCs w:val="20"/>
              </w:rPr>
            </w:pPr>
          </w:p>
          <w:p w14:paraId="4F79C738" w14:textId="77777777" w:rsidR="00C900DB" w:rsidRPr="00F60A74" w:rsidRDefault="00C900DB" w:rsidP="00C44AD3">
            <w:pPr>
              <w:spacing w:after="0"/>
              <w:ind w:firstLine="709"/>
              <w:jc w:val="both"/>
              <w:rPr>
                <w:b/>
                <w:sz w:val="20"/>
                <w:szCs w:val="20"/>
              </w:rPr>
            </w:pPr>
          </w:p>
          <w:p w14:paraId="6356416A" w14:textId="77777777" w:rsidR="00C900DB" w:rsidRPr="00F60A74" w:rsidRDefault="00C900DB" w:rsidP="00C44AD3">
            <w:pPr>
              <w:spacing w:after="0"/>
              <w:ind w:firstLine="709"/>
              <w:jc w:val="both"/>
              <w:rPr>
                <w:b/>
                <w:sz w:val="20"/>
                <w:szCs w:val="20"/>
              </w:rPr>
            </w:pPr>
          </w:p>
          <w:p w14:paraId="64EBF435" w14:textId="77777777" w:rsidR="00C900DB" w:rsidRPr="00F60A74" w:rsidRDefault="00C900DB" w:rsidP="00C44AD3">
            <w:pPr>
              <w:spacing w:after="0"/>
              <w:ind w:firstLine="709"/>
              <w:jc w:val="both"/>
              <w:rPr>
                <w:b/>
                <w:sz w:val="20"/>
                <w:szCs w:val="20"/>
              </w:rPr>
            </w:pPr>
          </w:p>
          <w:p w14:paraId="081A8FDF" w14:textId="77777777" w:rsidR="00C900DB" w:rsidRPr="00F60A74" w:rsidRDefault="00C900DB" w:rsidP="00C44AD3">
            <w:pPr>
              <w:spacing w:after="0"/>
              <w:ind w:firstLine="709"/>
              <w:jc w:val="both"/>
              <w:rPr>
                <w:b/>
                <w:sz w:val="20"/>
                <w:szCs w:val="20"/>
              </w:rPr>
            </w:pPr>
          </w:p>
          <w:p w14:paraId="0C82455E" w14:textId="4A165F05" w:rsidR="00C900DB" w:rsidRPr="00F60A74" w:rsidRDefault="00C900DB" w:rsidP="00C900DB">
            <w:pPr>
              <w:spacing w:after="0"/>
              <w:jc w:val="both"/>
              <w:rPr>
                <w:b/>
                <w:sz w:val="20"/>
                <w:szCs w:val="20"/>
              </w:rPr>
            </w:pPr>
            <w:r w:rsidRPr="00F60A74">
              <w:rPr>
                <w:sz w:val="20"/>
                <w:szCs w:val="20"/>
              </w:rPr>
              <w:t>Transpunerea textului „astfel cum este înregistrat în baza de date cu produse menționată la articolul 12 alineatul (1) din Regulamentul (UE) 2017/1369” nu poate fi efectuată pe motiv că legea nr. 306/2023 privind etichetarea produselor cu impact energetic, care a transpus Regulamentul (UE) 2017/1369 nu a transpus art. 12 din Regulament</w:t>
            </w:r>
            <w:r w:rsidR="00EC3B57">
              <w:rPr>
                <w:sz w:val="20"/>
                <w:szCs w:val="20"/>
              </w:rPr>
              <w:t>ul UE 2017/1369</w:t>
            </w:r>
            <w:r w:rsidRPr="00F60A74">
              <w:rPr>
                <w:sz w:val="20"/>
                <w:szCs w:val="20"/>
              </w:rPr>
              <w:t xml:space="preserve">, care se referă la baza de date cu produse. </w:t>
            </w:r>
          </w:p>
        </w:tc>
      </w:tr>
      <w:tr w:rsidR="00C44AD3" w:rsidRPr="00F60A74" w14:paraId="390C6E54" w14:textId="77777777" w:rsidTr="00863610">
        <w:trPr>
          <w:jc w:val="center"/>
        </w:trPr>
        <w:tc>
          <w:tcPr>
            <w:tcW w:w="1550" w:type="pct"/>
            <w:gridSpan w:val="2"/>
          </w:tcPr>
          <w:p w14:paraId="141D968C"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38</w:t>
            </w:r>
          </w:p>
          <w:p w14:paraId="4E254429" w14:textId="77777777" w:rsidR="00C44AD3" w:rsidRPr="00F60A74" w:rsidRDefault="00C44AD3" w:rsidP="00C44AD3">
            <w:pPr>
              <w:spacing w:after="0"/>
              <w:jc w:val="center"/>
              <w:rPr>
                <w:b/>
                <w:bCs/>
                <w:i/>
                <w:iCs/>
                <w:sz w:val="20"/>
                <w:szCs w:val="20"/>
              </w:rPr>
            </w:pPr>
            <w:r w:rsidRPr="00F60A74">
              <w:rPr>
                <w:b/>
                <w:bCs/>
                <w:i/>
                <w:iCs/>
                <w:sz w:val="20"/>
                <w:szCs w:val="20"/>
              </w:rPr>
              <w:t>Obligațiile actorilor din lanțul de aprovizionare</w:t>
            </w:r>
          </w:p>
          <w:p w14:paraId="1B6CE579" w14:textId="77777777" w:rsidR="00C44AD3" w:rsidRPr="00F60A74" w:rsidRDefault="00C44AD3" w:rsidP="00C44AD3">
            <w:pPr>
              <w:spacing w:after="0"/>
              <w:jc w:val="both"/>
              <w:rPr>
                <w:sz w:val="20"/>
                <w:szCs w:val="20"/>
              </w:rPr>
            </w:pPr>
            <w:r w:rsidRPr="00F60A74">
              <w:rPr>
                <w:sz w:val="20"/>
                <w:szCs w:val="20"/>
              </w:rPr>
              <w:t>Atunci când se precizează în actul delegat adoptat în temeiul articolului 4, actorii din lanțul de aprovizionare:</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5F0DBEFD" w14:textId="77777777" w:rsidTr="001551A9">
              <w:tc>
                <w:tcPr>
                  <w:tcW w:w="0" w:type="auto"/>
                  <w:shd w:val="clear" w:color="auto" w:fill="FFFFFF"/>
                  <w:hideMark/>
                </w:tcPr>
                <w:p w14:paraId="3BAC1C63" w14:textId="77777777" w:rsidR="00C44AD3" w:rsidRPr="00F60A74" w:rsidRDefault="00C44AD3" w:rsidP="00C44AD3">
                  <w:pPr>
                    <w:spacing w:after="0"/>
                    <w:jc w:val="both"/>
                    <w:rPr>
                      <w:sz w:val="20"/>
                      <w:szCs w:val="20"/>
                    </w:rPr>
                  </w:pPr>
                  <w:r w:rsidRPr="00F60A74">
                    <w:rPr>
                      <w:sz w:val="20"/>
                      <w:szCs w:val="20"/>
                    </w:rPr>
                    <w:t>(a)</w:t>
                  </w:r>
                </w:p>
              </w:tc>
              <w:tc>
                <w:tcPr>
                  <w:tcW w:w="0" w:type="auto"/>
                  <w:shd w:val="clear" w:color="auto" w:fill="FFFFFF"/>
                  <w:hideMark/>
                </w:tcPr>
                <w:p w14:paraId="54C9DC1A" w14:textId="77777777" w:rsidR="00C44AD3" w:rsidRPr="00F60A74" w:rsidRDefault="00C44AD3" w:rsidP="00C44AD3">
                  <w:pPr>
                    <w:spacing w:after="0"/>
                    <w:jc w:val="both"/>
                    <w:rPr>
                      <w:sz w:val="20"/>
                      <w:szCs w:val="20"/>
                    </w:rPr>
                  </w:pPr>
                  <w:r w:rsidRPr="00F60A74">
                    <w:rPr>
                      <w:sz w:val="20"/>
                      <w:szCs w:val="20"/>
                    </w:rPr>
                    <w:t>furnizează, la cerere și gratuit, producătorilor, organismelor notificate și autorităților naționale competente informațiile disponibile relevante referitoare la produsele sau serviciile pe care le furnizează;</w:t>
                  </w:r>
                </w:p>
              </w:tc>
            </w:tr>
          </w:tbl>
          <w:p w14:paraId="2D64DF2E"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F44C657" w14:textId="77777777" w:rsidTr="001551A9">
              <w:tc>
                <w:tcPr>
                  <w:tcW w:w="0" w:type="auto"/>
                  <w:shd w:val="clear" w:color="auto" w:fill="FFFFFF"/>
                  <w:hideMark/>
                </w:tcPr>
                <w:p w14:paraId="11D2B770" w14:textId="77777777" w:rsidR="00C44AD3" w:rsidRPr="00F60A74" w:rsidRDefault="00C44AD3" w:rsidP="00C44AD3">
                  <w:pPr>
                    <w:spacing w:after="0"/>
                    <w:jc w:val="both"/>
                    <w:rPr>
                      <w:sz w:val="20"/>
                      <w:szCs w:val="20"/>
                    </w:rPr>
                  </w:pPr>
                  <w:r w:rsidRPr="00F60A74">
                    <w:rPr>
                      <w:sz w:val="20"/>
                      <w:szCs w:val="20"/>
                    </w:rPr>
                    <w:t>(b)</w:t>
                  </w:r>
                </w:p>
              </w:tc>
              <w:tc>
                <w:tcPr>
                  <w:tcW w:w="0" w:type="auto"/>
                  <w:shd w:val="clear" w:color="auto" w:fill="FFFFFF"/>
                  <w:hideMark/>
                </w:tcPr>
                <w:p w14:paraId="5BD4015A" w14:textId="77777777" w:rsidR="00C44AD3" w:rsidRPr="00F60A74" w:rsidRDefault="00C44AD3" w:rsidP="00C44AD3">
                  <w:pPr>
                    <w:spacing w:after="0"/>
                    <w:jc w:val="both"/>
                    <w:rPr>
                      <w:sz w:val="20"/>
                      <w:szCs w:val="20"/>
                    </w:rPr>
                  </w:pPr>
                  <w:r w:rsidRPr="00F60A74">
                    <w:rPr>
                      <w:sz w:val="20"/>
                      <w:szCs w:val="20"/>
                    </w:rPr>
                    <w:t>permit producătorilor, în absența informațiilor menționate la litera (a), să își evalueze produsele sau serviciile pe care le furnizează și acordă producătorilor respectivi acces la documentele sau instalațiile relevante; și</w:t>
                  </w:r>
                </w:p>
              </w:tc>
            </w:tr>
          </w:tbl>
          <w:p w14:paraId="3C79DFFB"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1740940F" w14:textId="77777777" w:rsidTr="001551A9">
              <w:tc>
                <w:tcPr>
                  <w:tcW w:w="0" w:type="auto"/>
                  <w:shd w:val="clear" w:color="auto" w:fill="FFFFFF"/>
                  <w:hideMark/>
                </w:tcPr>
                <w:p w14:paraId="2A927B13" w14:textId="77777777" w:rsidR="00C44AD3" w:rsidRPr="00F60A74" w:rsidRDefault="00C44AD3" w:rsidP="00C44AD3">
                  <w:pPr>
                    <w:spacing w:after="0"/>
                    <w:jc w:val="both"/>
                    <w:rPr>
                      <w:sz w:val="20"/>
                      <w:szCs w:val="20"/>
                    </w:rPr>
                  </w:pPr>
                  <w:r w:rsidRPr="00F60A74">
                    <w:rPr>
                      <w:sz w:val="20"/>
                      <w:szCs w:val="20"/>
                    </w:rPr>
                    <w:lastRenderedPageBreak/>
                    <w:t>(c)</w:t>
                  </w:r>
                </w:p>
              </w:tc>
              <w:tc>
                <w:tcPr>
                  <w:tcW w:w="0" w:type="auto"/>
                  <w:shd w:val="clear" w:color="auto" w:fill="FFFFFF"/>
                  <w:hideMark/>
                </w:tcPr>
                <w:p w14:paraId="5088480A" w14:textId="77777777" w:rsidR="00C44AD3" w:rsidRPr="00F60A74" w:rsidRDefault="00C44AD3" w:rsidP="00C44AD3">
                  <w:pPr>
                    <w:spacing w:after="0"/>
                    <w:jc w:val="both"/>
                    <w:rPr>
                      <w:sz w:val="20"/>
                      <w:szCs w:val="20"/>
                    </w:rPr>
                  </w:pPr>
                  <w:r w:rsidRPr="00F60A74">
                    <w:rPr>
                      <w:sz w:val="20"/>
                      <w:szCs w:val="20"/>
                    </w:rPr>
                    <w:t>permit organismelor notificate și autorităților naționale competente să verifice exactitatea informațiilor relevante legate de activitățile lor.</w:t>
                  </w:r>
                </w:p>
              </w:tc>
            </w:tr>
          </w:tbl>
          <w:p w14:paraId="636F941D" w14:textId="77777777" w:rsidR="00C44AD3" w:rsidRPr="00F60A74" w:rsidRDefault="00C44AD3" w:rsidP="00C44AD3">
            <w:pPr>
              <w:spacing w:after="0"/>
              <w:jc w:val="both"/>
              <w:rPr>
                <w:sz w:val="20"/>
                <w:szCs w:val="20"/>
              </w:rPr>
            </w:pPr>
          </w:p>
        </w:tc>
        <w:tc>
          <w:tcPr>
            <w:tcW w:w="1699" w:type="pct"/>
          </w:tcPr>
          <w:p w14:paraId="396CA61B" w14:textId="4AC65073" w:rsidR="00C44AD3" w:rsidRPr="00F60A74" w:rsidRDefault="00F74653" w:rsidP="00F74653">
            <w:pPr>
              <w:spacing w:after="0"/>
              <w:jc w:val="both"/>
              <w:rPr>
                <w:bCs/>
                <w:sz w:val="20"/>
                <w:szCs w:val="20"/>
              </w:rPr>
            </w:pPr>
            <w:bookmarkStart w:id="26" w:name="_Hlk210056651"/>
            <w:r w:rsidRPr="00F60A74">
              <w:rPr>
                <w:b/>
                <w:sz w:val="20"/>
                <w:szCs w:val="20"/>
              </w:rPr>
              <w:lastRenderedPageBreak/>
              <w:t xml:space="preserve">Articolul </w:t>
            </w:r>
            <w:r w:rsidR="009C68D3" w:rsidRPr="00F60A74">
              <w:rPr>
                <w:b/>
                <w:sz w:val="20"/>
                <w:szCs w:val="20"/>
              </w:rPr>
              <w:t>4</w:t>
            </w:r>
            <w:r w:rsidR="009D30A3">
              <w:rPr>
                <w:b/>
                <w:sz w:val="20"/>
                <w:szCs w:val="20"/>
              </w:rPr>
              <w:t>2</w:t>
            </w:r>
            <w:r w:rsidRPr="00F60A74">
              <w:rPr>
                <w:b/>
                <w:sz w:val="20"/>
                <w:szCs w:val="20"/>
              </w:rPr>
              <w:t xml:space="preserve">. </w:t>
            </w:r>
            <w:r w:rsidRPr="00F60A74">
              <w:rPr>
                <w:bCs/>
                <w:sz w:val="20"/>
                <w:szCs w:val="20"/>
              </w:rPr>
              <w:t>Obligațiile actorilor din lanțul de aprovizionare</w:t>
            </w:r>
          </w:p>
          <w:bookmarkEnd w:id="26"/>
          <w:p w14:paraId="6427EED3" w14:textId="77777777" w:rsidR="009D30A3" w:rsidRPr="009D30A3" w:rsidRDefault="009D30A3" w:rsidP="009D30A3">
            <w:pPr>
              <w:spacing w:before="120" w:after="120"/>
              <w:jc w:val="both"/>
              <w:rPr>
                <w:bCs/>
                <w:sz w:val="20"/>
                <w:szCs w:val="20"/>
              </w:rPr>
            </w:pPr>
            <w:r w:rsidRPr="009D30A3">
              <w:rPr>
                <w:bCs/>
                <w:sz w:val="20"/>
                <w:szCs w:val="20"/>
              </w:rPr>
              <w:t>(1) Atunci când se precizează în actul normativ aprobat în temeiul art. 11, actorii din lanțul de aprovizionare:</w:t>
            </w:r>
          </w:p>
          <w:p w14:paraId="6B021288" w14:textId="77777777" w:rsidR="009D30A3" w:rsidRPr="009D30A3" w:rsidRDefault="009D30A3" w:rsidP="009D30A3">
            <w:pPr>
              <w:spacing w:before="120" w:after="120"/>
              <w:jc w:val="both"/>
              <w:rPr>
                <w:bCs/>
                <w:sz w:val="20"/>
                <w:szCs w:val="20"/>
              </w:rPr>
            </w:pPr>
            <w:r w:rsidRPr="009D30A3">
              <w:rPr>
                <w:bCs/>
                <w:sz w:val="20"/>
                <w:szCs w:val="20"/>
              </w:rPr>
              <w:t>a) furnizează, la cerere și gratuit, producătorilor, organismelor notificate și autorităților de supraveghere a pieței informațiile disponibile relevante referitoare la produsele sau serviciile pe care le furnizează;</w:t>
            </w:r>
          </w:p>
          <w:p w14:paraId="498DCB3D" w14:textId="77777777" w:rsidR="009D30A3" w:rsidRPr="009D30A3" w:rsidRDefault="009D30A3" w:rsidP="009D30A3">
            <w:pPr>
              <w:spacing w:before="120" w:after="120"/>
              <w:jc w:val="both"/>
              <w:rPr>
                <w:bCs/>
                <w:sz w:val="20"/>
                <w:szCs w:val="20"/>
              </w:rPr>
            </w:pPr>
            <w:r w:rsidRPr="009D30A3">
              <w:rPr>
                <w:bCs/>
                <w:sz w:val="20"/>
                <w:szCs w:val="20"/>
              </w:rPr>
              <w:t>b) permit producătorilor, în absența informațiilor menționate la litera a), să își evalueze produsele sau serviciile pe care le furnizează și acordă producătorilor respectivi acces la documentele sau instalațiile relevante; și</w:t>
            </w:r>
          </w:p>
          <w:p w14:paraId="4A920163" w14:textId="5FBAC949" w:rsidR="00F74653" w:rsidRPr="00F60A74" w:rsidRDefault="009D30A3" w:rsidP="009D30A3">
            <w:pPr>
              <w:spacing w:before="120" w:after="120"/>
              <w:jc w:val="both"/>
              <w:rPr>
                <w:bCs/>
                <w:sz w:val="20"/>
                <w:szCs w:val="20"/>
              </w:rPr>
            </w:pPr>
            <w:r w:rsidRPr="009D30A3">
              <w:rPr>
                <w:bCs/>
                <w:sz w:val="20"/>
                <w:szCs w:val="20"/>
              </w:rPr>
              <w:lastRenderedPageBreak/>
              <w:t>c) permit organismelor notificate și autorităților de supraveghere a pieței să verifice exactitatea informațiilor relevante legate de activitățile lor.</w:t>
            </w:r>
          </w:p>
        </w:tc>
        <w:tc>
          <w:tcPr>
            <w:tcW w:w="709" w:type="pct"/>
          </w:tcPr>
          <w:p w14:paraId="5E4C1F89" w14:textId="1217D50A"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962AC2E" w14:textId="77777777" w:rsidR="00C44AD3" w:rsidRPr="00F60A74" w:rsidRDefault="00C44AD3" w:rsidP="00C44AD3">
            <w:pPr>
              <w:spacing w:after="0"/>
              <w:ind w:firstLine="709"/>
              <w:jc w:val="both"/>
              <w:rPr>
                <w:b/>
                <w:sz w:val="20"/>
                <w:szCs w:val="20"/>
              </w:rPr>
            </w:pPr>
          </w:p>
        </w:tc>
      </w:tr>
      <w:tr w:rsidR="00C44AD3" w:rsidRPr="00F60A74" w14:paraId="4BF2DBD5" w14:textId="77777777" w:rsidTr="00863610">
        <w:trPr>
          <w:jc w:val="center"/>
        </w:trPr>
        <w:tc>
          <w:tcPr>
            <w:tcW w:w="1550" w:type="pct"/>
            <w:gridSpan w:val="2"/>
          </w:tcPr>
          <w:p w14:paraId="3589C81B" w14:textId="4CE8C50B" w:rsidR="00C44AD3" w:rsidRPr="00F60A74" w:rsidRDefault="00C44AD3" w:rsidP="00C44AD3">
            <w:pPr>
              <w:spacing w:after="0"/>
              <w:jc w:val="center"/>
              <w:rPr>
                <w:b/>
                <w:bCs/>
                <w:i/>
                <w:iCs/>
                <w:sz w:val="20"/>
                <w:szCs w:val="20"/>
              </w:rPr>
            </w:pPr>
            <w:r w:rsidRPr="00F60A74">
              <w:rPr>
                <w:b/>
                <w:bCs/>
                <w:i/>
                <w:iCs/>
                <w:sz w:val="20"/>
                <w:szCs w:val="20"/>
              </w:rPr>
              <w:t>CAPITOLUL VIII</w:t>
            </w:r>
          </w:p>
          <w:p w14:paraId="01CE7B12" w14:textId="77777777" w:rsidR="00C44AD3" w:rsidRPr="00F60A74" w:rsidRDefault="00C44AD3" w:rsidP="00C44AD3">
            <w:pPr>
              <w:spacing w:after="0"/>
              <w:jc w:val="center"/>
              <w:rPr>
                <w:b/>
                <w:bCs/>
                <w:i/>
                <w:iCs/>
                <w:sz w:val="20"/>
                <w:szCs w:val="20"/>
              </w:rPr>
            </w:pPr>
            <w:r w:rsidRPr="00F60A74">
              <w:rPr>
                <w:b/>
                <w:bCs/>
                <w:i/>
                <w:iCs/>
                <w:sz w:val="20"/>
                <w:szCs w:val="20"/>
              </w:rPr>
              <w:t>CONFORMITATEA PRODUSELOR</w:t>
            </w:r>
          </w:p>
          <w:p w14:paraId="69540B0C" w14:textId="77777777" w:rsidR="00C44AD3" w:rsidRPr="00F60A74" w:rsidRDefault="00C44AD3" w:rsidP="00C44AD3">
            <w:pPr>
              <w:spacing w:after="0"/>
              <w:jc w:val="center"/>
              <w:rPr>
                <w:b/>
                <w:bCs/>
                <w:i/>
                <w:iCs/>
                <w:sz w:val="20"/>
                <w:szCs w:val="20"/>
              </w:rPr>
            </w:pPr>
            <w:r w:rsidRPr="00F60A74">
              <w:rPr>
                <w:b/>
                <w:bCs/>
                <w:i/>
                <w:iCs/>
                <w:sz w:val="20"/>
                <w:szCs w:val="20"/>
              </w:rPr>
              <w:t>Articolul 39</w:t>
            </w:r>
          </w:p>
          <w:p w14:paraId="4990AF8D" w14:textId="35FFA7C6" w:rsidR="00C44AD3" w:rsidRPr="00F60A74" w:rsidRDefault="00C44AD3" w:rsidP="00C44AD3">
            <w:pPr>
              <w:spacing w:after="0"/>
              <w:jc w:val="center"/>
              <w:rPr>
                <w:b/>
                <w:bCs/>
                <w:i/>
                <w:iCs/>
                <w:sz w:val="20"/>
                <w:szCs w:val="20"/>
              </w:rPr>
            </w:pPr>
            <w:r w:rsidRPr="00F60A74">
              <w:rPr>
                <w:b/>
                <w:bCs/>
                <w:i/>
                <w:iCs/>
                <w:sz w:val="20"/>
                <w:szCs w:val="20"/>
              </w:rPr>
              <w:t>Metode de testare, măsurare și calcul</w:t>
            </w:r>
          </w:p>
          <w:p w14:paraId="6CAF8C20" w14:textId="77777777" w:rsidR="00C44AD3" w:rsidRPr="00F60A74" w:rsidRDefault="00C44AD3" w:rsidP="00C44AD3">
            <w:pPr>
              <w:spacing w:after="0"/>
              <w:jc w:val="both"/>
              <w:rPr>
                <w:sz w:val="20"/>
                <w:szCs w:val="20"/>
              </w:rPr>
            </w:pPr>
            <w:r w:rsidRPr="00F60A74">
              <w:rPr>
                <w:sz w:val="20"/>
                <w:szCs w:val="20"/>
              </w:rPr>
              <w:t>(1)   În scopul conformității și al verificării conformității cu cerințele în materie de proiectare ecologică, testele, măsurătorile și calculele se efectuează utilizând standarde armonizate sau alte metode fiabile, exacte și reproductibile, care iau în considerare metodele de ultimă generație general recunoscute. Metodele respective îndeplinesc cerințele privind metodele de testare, măsurare și calcul stabilite în actele delegate relevante adoptate în temeiul articolului 4.</w:t>
            </w:r>
          </w:p>
          <w:p w14:paraId="259FA50F" w14:textId="77777777" w:rsidR="00C44AD3" w:rsidRPr="00F60A74" w:rsidRDefault="00C44AD3" w:rsidP="00C44AD3">
            <w:pPr>
              <w:spacing w:after="0"/>
              <w:jc w:val="both"/>
              <w:rPr>
                <w:sz w:val="20"/>
                <w:szCs w:val="20"/>
              </w:rPr>
            </w:pPr>
            <w:r w:rsidRPr="00F60A74">
              <w:rPr>
                <w:sz w:val="20"/>
                <w:szCs w:val="20"/>
              </w:rPr>
              <w:t>(2)   Atunci când stabilește cerințele pentru utilizarea instrumentelor digitale în temeiul articolului 4 alineatul (6) litera (c) punctul (iii),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3AA5F2B" w14:textId="77777777" w:rsidTr="001551A9">
              <w:tc>
                <w:tcPr>
                  <w:tcW w:w="0" w:type="auto"/>
                  <w:hideMark/>
                </w:tcPr>
                <w:p w14:paraId="788BE69F"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2A1B481E" w14:textId="77777777" w:rsidR="00C44AD3" w:rsidRPr="00F60A74" w:rsidRDefault="00C44AD3" w:rsidP="00C44AD3">
                  <w:pPr>
                    <w:spacing w:after="0"/>
                    <w:jc w:val="both"/>
                    <w:rPr>
                      <w:sz w:val="20"/>
                      <w:szCs w:val="20"/>
                    </w:rPr>
                  </w:pPr>
                  <w:r w:rsidRPr="00F60A74">
                    <w:rPr>
                      <w:sz w:val="20"/>
                      <w:szCs w:val="20"/>
                    </w:rPr>
                    <w:t>necesitatea de a asigura aplicarea armonizată a metodelor de calcul; și</w:t>
                  </w:r>
                </w:p>
              </w:tc>
            </w:tr>
          </w:tbl>
          <w:p w14:paraId="6A11DE4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9876279" w14:textId="77777777" w:rsidTr="001551A9">
              <w:tc>
                <w:tcPr>
                  <w:tcW w:w="0" w:type="auto"/>
                  <w:hideMark/>
                </w:tcPr>
                <w:p w14:paraId="4A88DB67"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7F55CC31" w14:textId="77777777" w:rsidR="00C44AD3" w:rsidRPr="00F60A74" w:rsidRDefault="00C44AD3" w:rsidP="00C44AD3">
                  <w:pPr>
                    <w:spacing w:after="0"/>
                    <w:jc w:val="both"/>
                    <w:rPr>
                      <w:sz w:val="20"/>
                      <w:szCs w:val="20"/>
                    </w:rPr>
                  </w:pPr>
                  <w:r w:rsidRPr="00F60A74">
                    <w:rPr>
                      <w:sz w:val="20"/>
                      <w:szCs w:val="20"/>
                    </w:rPr>
                    <w:t>necesitatea de a reduce la minimum sarcina administrativă impusă operatorilor economici.</w:t>
                  </w:r>
                </w:p>
              </w:tc>
            </w:tr>
          </w:tbl>
          <w:p w14:paraId="79D97A5E" w14:textId="77777777" w:rsidR="00C44AD3" w:rsidRPr="00F60A74" w:rsidRDefault="00C44AD3" w:rsidP="00C44AD3">
            <w:pPr>
              <w:spacing w:after="0"/>
              <w:jc w:val="both"/>
              <w:rPr>
                <w:sz w:val="20"/>
                <w:szCs w:val="20"/>
              </w:rPr>
            </w:pPr>
            <w:r w:rsidRPr="00F60A74">
              <w:rPr>
                <w:sz w:val="20"/>
                <w:szCs w:val="20"/>
              </w:rPr>
              <w:t>Instrumentele digitale trebuie să fie accesibile în mod liber operatorilor economici.</w:t>
            </w:r>
          </w:p>
          <w:p w14:paraId="0A878973" w14:textId="77777777" w:rsidR="00C44AD3" w:rsidRPr="00F60A74" w:rsidRDefault="00C44AD3" w:rsidP="00C44AD3">
            <w:pPr>
              <w:spacing w:after="0"/>
              <w:jc w:val="both"/>
              <w:rPr>
                <w:sz w:val="20"/>
                <w:szCs w:val="20"/>
              </w:rPr>
            </w:pPr>
          </w:p>
        </w:tc>
        <w:tc>
          <w:tcPr>
            <w:tcW w:w="1699" w:type="pct"/>
          </w:tcPr>
          <w:p w14:paraId="73875B95" w14:textId="4956C165" w:rsidR="00600BA6" w:rsidRPr="00F60A74" w:rsidRDefault="00600BA6" w:rsidP="00600BA6">
            <w:pPr>
              <w:spacing w:after="0"/>
              <w:jc w:val="center"/>
              <w:rPr>
                <w:b/>
                <w:bCs/>
                <w:i/>
                <w:iCs/>
                <w:sz w:val="20"/>
                <w:szCs w:val="20"/>
              </w:rPr>
            </w:pPr>
            <w:r w:rsidRPr="00F60A74">
              <w:rPr>
                <w:b/>
                <w:bCs/>
                <w:i/>
                <w:iCs/>
                <w:sz w:val="20"/>
                <w:szCs w:val="20"/>
              </w:rPr>
              <w:t xml:space="preserve">CAPITOLUL </w:t>
            </w:r>
            <w:r w:rsidR="009C68D3" w:rsidRPr="00F60A74">
              <w:rPr>
                <w:b/>
                <w:bCs/>
                <w:i/>
                <w:iCs/>
                <w:sz w:val="20"/>
                <w:szCs w:val="20"/>
              </w:rPr>
              <w:t>IX</w:t>
            </w:r>
          </w:p>
          <w:p w14:paraId="2AD158D8" w14:textId="77777777" w:rsidR="00600BA6" w:rsidRPr="00F60A74" w:rsidRDefault="00600BA6" w:rsidP="00600BA6">
            <w:pPr>
              <w:spacing w:after="0"/>
              <w:jc w:val="center"/>
              <w:rPr>
                <w:b/>
                <w:bCs/>
                <w:i/>
                <w:iCs/>
                <w:sz w:val="20"/>
                <w:szCs w:val="20"/>
              </w:rPr>
            </w:pPr>
            <w:r w:rsidRPr="00F60A74">
              <w:rPr>
                <w:b/>
                <w:bCs/>
                <w:i/>
                <w:iCs/>
                <w:sz w:val="20"/>
                <w:szCs w:val="20"/>
              </w:rPr>
              <w:t>CONFORMITATEA PRODUSELOR</w:t>
            </w:r>
          </w:p>
          <w:p w14:paraId="3C4A17BB" w14:textId="22A7E599" w:rsidR="00600BA6" w:rsidRPr="00F60A74" w:rsidRDefault="00600BA6" w:rsidP="00600BA6">
            <w:pPr>
              <w:spacing w:before="120" w:after="120"/>
              <w:rPr>
                <w:sz w:val="20"/>
                <w:szCs w:val="20"/>
              </w:rPr>
            </w:pPr>
            <w:r w:rsidRPr="00F60A74">
              <w:rPr>
                <w:b/>
                <w:bCs/>
                <w:sz w:val="20"/>
                <w:szCs w:val="20"/>
              </w:rPr>
              <w:t xml:space="preserve">Articolul </w:t>
            </w:r>
            <w:r w:rsidR="009C68D3" w:rsidRPr="00F60A74">
              <w:rPr>
                <w:b/>
                <w:bCs/>
                <w:sz w:val="20"/>
                <w:szCs w:val="20"/>
              </w:rPr>
              <w:t>4</w:t>
            </w:r>
            <w:r w:rsidR="009D30A3">
              <w:rPr>
                <w:b/>
                <w:bCs/>
                <w:sz w:val="20"/>
                <w:szCs w:val="20"/>
              </w:rPr>
              <w:t>3</w:t>
            </w:r>
            <w:r w:rsidRPr="00F60A74">
              <w:rPr>
                <w:b/>
                <w:bCs/>
                <w:sz w:val="20"/>
                <w:szCs w:val="20"/>
              </w:rPr>
              <w:t xml:space="preserve">. </w:t>
            </w:r>
            <w:r w:rsidRPr="00F60A74">
              <w:rPr>
                <w:sz w:val="20"/>
                <w:szCs w:val="20"/>
              </w:rPr>
              <w:t>Metode de testare, măsurare și calcul</w:t>
            </w:r>
          </w:p>
          <w:p w14:paraId="7061EC47" w14:textId="77777777" w:rsidR="009D30A3" w:rsidRPr="009D30A3" w:rsidRDefault="009D30A3" w:rsidP="009D30A3">
            <w:pPr>
              <w:spacing w:after="0"/>
              <w:jc w:val="both"/>
              <w:rPr>
                <w:sz w:val="20"/>
                <w:szCs w:val="20"/>
              </w:rPr>
            </w:pPr>
            <w:r w:rsidRPr="009D30A3">
              <w:rPr>
                <w:sz w:val="20"/>
                <w:szCs w:val="20"/>
              </w:rPr>
              <w:t>(1) În scopul conformității și al verificării conformității cu cerințele în materie de proiectare ecologică, testele, măsurătorile și calculele se efectuează utilizând standarde armonizate sau alte metode fiabile, exacte și reproductibile, care iau în considerare metodele de ultimă generație general recunoscute. Metodele respective îndeplinesc cerințele privind metodele de testare, măsurare și calcul stabilite în actele normative relevante aprobate în temeiul art. 11.</w:t>
            </w:r>
          </w:p>
          <w:p w14:paraId="77B24398" w14:textId="77777777" w:rsidR="009D30A3" w:rsidRPr="009D30A3" w:rsidRDefault="009D30A3" w:rsidP="009D30A3">
            <w:pPr>
              <w:spacing w:after="0"/>
              <w:jc w:val="both"/>
              <w:rPr>
                <w:sz w:val="20"/>
                <w:szCs w:val="20"/>
              </w:rPr>
            </w:pPr>
            <w:r w:rsidRPr="009D30A3">
              <w:rPr>
                <w:sz w:val="20"/>
                <w:szCs w:val="20"/>
              </w:rPr>
              <w:t>(2) Atunci când stabilește cerințele pentru utilizarea instrumentelor digitale în temeiul art. 11 alineatul (10) litera (c) al treilea paragraf, Guvernul ia în considerare următoarele criterii:</w:t>
            </w:r>
          </w:p>
          <w:p w14:paraId="0CD81C54" w14:textId="77777777" w:rsidR="009D30A3" w:rsidRPr="009D30A3" w:rsidRDefault="009D30A3" w:rsidP="009D30A3">
            <w:pPr>
              <w:spacing w:after="0"/>
              <w:jc w:val="both"/>
              <w:rPr>
                <w:sz w:val="20"/>
                <w:szCs w:val="20"/>
              </w:rPr>
            </w:pPr>
            <w:r w:rsidRPr="009D30A3">
              <w:rPr>
                <w:sz w:val="20"/>
                <w:szCs w:val="20"/>
              </w:rPr>
              <w:t>a) necesitatea de a asigura aplicarea armonizată a metodelor de calcul; și</w:t>
            </w:r>
          </w:p>
          <w:p w14:paraId="59C36A9A" w14:textId="77777777" w:rsidR="009D30A3" w:rsidRPr="009D30A3" w:rsidRDefault="009D30A3" w:rsidP="009D30A3">
            <w:pPr>
              <w:spacing w:after="0"/>
              <w:jc w:val="both"/>
              <w:rPr>
                <w:sz w:val="20"/>
                <w:szCs w:val="20"/>
              </w:rPr>
            </w:pPr>
            <w:r w:rsidRPr="009D30A3">
              <w:rPr>
                <w:sz w:val="20"/>
                <w:szCs w:val="20"/>
              </w:rPr>
              <w:t>b) necesitatea de a reduce la minimum sarcina administrativă impusă operatorilor economici.</w:t>
            </w:r>
          </w:p>
          <w:p w14:paraId="0CB0C843" w14:textId="38DD769B" w:rsidR="00600BA6" w:rsidRPr="00F60A74" w:rsidRDefault="009D30A3" w:rsidP="009D30A3">
            <w:pPr>
              <w:spacing w:after="0"/>
              <w:jc w:val="both"/>
              <w:rPr>
                <w:sz w:val="20"/>
                <w:szCs w:val="20"/>
              </w:rPr>
            </w:pPr>
            <w:r w:rsidRPr="009D30A3">
              <w:rPr>
                <w:sz w:val="20"/>
                <w:szCs w:val="20"/>
              </w:rPr>
              <w:t>(3) Instrumentele digitale trebuie să fie accesibile în mod liber operatorilor economici.</w:t>
            </w:r>
          </w:p>
        </w:tc>
        <w:tc>
          <w:tcPr>
            <w:tcW w:w="709" w:type="pct"/>
          </w:tcPr>
          <w:p w14:paraId="74FF70C1" w14:textId="0A6794F3"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069581B8" w14:textId="77777777" w:rsidR="00C44AD3" w:rsidRPr="00F60A74" w:rsidRDefault="00C44AD3" w:rsidP="00C44AD3">
            <w:pPr>
              <w:spacing w:after="0"/>
              <w:ind w:firstLine="709"/>
              <w:jc w:val="both"/>
              <w:rPr>
                <w:b/>
                <w:sz w:val="20"/>
                <w:szCs w:val="20"/>
              </w:rPr>
            </w:pPr>
          </w:p>
        </w:tc>
      </w:tr>
      <w:tr w:rsidR="00C44AD3" w:rsidRPr="00F60A74" w14:paraId="383EEB2C" w14:textId="77777777" w:rsidTr="00863610">
        <w:trPr>
          <w:jc w:val="center"/>
        </w:trPr>
        <w:tc>
          <w:tcPr>
            <w:tcW w:w="1550" w:type="pct"/>
            <w:gridSpan w:val="2"/>
          </w:tcPr>
          <w:p w14:paraId="67B6F76E" w14:textId="77777777" w:rsidR="00C44AD3" w:rsidRPr="00F60A74" w:rsidRDefault="00C44AD3" w:rsidP="00C44AD3">
            <w:pPr>
              <w:spacing w:after="0"/>
              <w:jc w:val="center"/>
              <w:rPr>
                <w:b/>
                <w:bCs/>
                <w:i/>
                <w:iCs/>
                <w:sz w:val="20"/>
                <w:szCs w:val="20"/>
              </w:rPr>
            </w:pPr>
            <w:r w:rsidRPr="00F60A74">
              <w:rPr>
                <w:b/>
                <w:bCs/>
                <w:i/>
                <w:iCs/>
                <w:sz w:val="20"/>
                <w:szCs w:val="20"/>
              </w:rPr>
              <w:t>Articolul 40</w:t>
            </w:r>
          </w:p>
          <w:p w14:paraId="713F20E8" w14:textId="77777777" w:rsidR="00C44AD3" w:rsidRPr="00F60A74" w:rsidRDefault="00C44AD3" w:rsidP="00C44AD3">
            <w:pPr>
              <w:spacing w:after="0"/>
              <w:jc w:val="center"/>
              <w:rPr>
                <w:b/>
                <w:bCs/>
                <w:i/>
                <w:iCs/>
                <w:sz w:val="20"/>
                <w:szCs w:val="20"/>
              </w:rPr>
            </w:pPr>
            <w:r w:rsidRPr="00F60A74">
              <w:rPr>
                <w:b/>
                <w:bCs/>
                <w:i/>
                <w:iCs/>
                <w:sz w:val="20"/>
                <w:szCs w:val="20"/>
              </w:rPr>
              <w:t>Prevenirea eludării și a înrăutățirii performanței</w:t>
            </w:r>
          </w:p>
          <w:p w14:paraId="566CA99F" w14:textId="77777777" w:rsidR="00C44AD3" w:rsidRPr="00F60A74" w:rsidRDefault="00C44AD3" w:rsidP="00C44AD3">
            <w:pPr>
              <w:spacing w:after="0"/>
              <w:jc w:val="both"/>
              <w:rPr>
                <w:sz w:val="20"/>
                <w:szCs w:val="20"/>
              </w:rPr>
            </w:pPr>
            <w:r w:rsidRPr="00F60A74">
              <w:rPr>
                <w:sz w:val="20"/>
                <w:szCs w:val="20"/>
              </w:rPr>
              <w:t>(1)   Operatorii economici nu se angajează în niciun comportament care subminează conformitatea produselor cu prezentul regulament, indiferent dacă comportamentul respectiv este de natură contractuală, comercială, tehnică sau de altă natură.</w:t>
            </w:r>
          </w:p>
          <w:p w14:paraId="21B42B8E" w14:textId="77777777" w:rsidR="00C44AD3" w:rsidRPr="00F60A74" w:rsidRDefault="00C44AD3" w:rsidP="00C44AD3">
            <w:pPr>
              <w:spacing w:after="0"/>
              <w:jc w:val="both"/>
              <w:rPr>
                <w:sz w:val="20"/>
                <w:szCs w:val="20"/>
              </w:rPr>
            </w:pPr>
            <w:r w:rsidRPr="00F60A74">
              <w:rPr>
                <w:sz w:val="20"/>
                <w:szCs w:val="20"/>
              </w:rPr>
              <w:t xml:space="preserve">(2)   Produsele care intră în domeniul de aplicare al unui act delegat adoptat în temeiul articolului 4 nu se introduc pe piață sau nu se pun în funcțiune dacă sunt proiectate să își modifice comportamentul sau </w:t>
            </w:r>
            <w:r w:rsidRPr="00F60A74">
              <w:rPr>
                <w:sz w:val="20"/>
                <w:szCs w:val="20"/>
              </w:rPr>
              <w:lastRenderedPageBreak/>
              <w:t>proprietățile atunci când sunt testate pentru a obține un rezultat mai favorabil pentru oricare dintre parametrii produsului reglementați în actele delegate aplicabile adoptate în temeiul articolului 4.</w:t>
            </w:r>
          </w:p>
          <w:p w14:paraId="17F7A48E" w14:textId="77777777" w:rsidR="00C44AD3" w:rsidRPr="00F60A74" w:rsidRDefault="00C44AD3" w:rsidP="00C44AD3">
            <w:pPr>
              <w:spacing w:after="0"/>
              <w:jc w:val="both"/>
              <w:rPr>
                <w:sz w:val="20"/>
                <w:szCs w:val="20"/>
              </w:rPr>
            </w:pPr>
            <w:r w:rsidRPr="00F60A74">
              <w:rPr>
                <w:sz w:val="20"/>
                <w:szCs w:val="20"/>
              </w:rPr>
              <w:t>În sensul prezentului alineat, produsele proiectate astfel încât să poată detecta faptul că sunt testate și care își modifică automat performanța ca răspuns la aceasta și produsele preconfigurate pentru a-și modifica performanța în momentul testării sunt considerate a fi produse proiectate să își modifice comportamentul sau proprietățile atunci când sunt testate.</w:t>
            </w:r>
          </w:p>
          <w:p w14:paraId="12709762" w14:textId="77777777" w:rsidR="00C44AD3" w:rsidRPr="00F60A74" w:rsidRDefault="00C44AD3" w:rsidP="00C44AD3">
            <w:pPr>
              <w:spacing w:after="0"/>
              <w:jc w:val="both"/>
              <w:rPr>
                <w:sz w:val="20"/>
                <w:szCs w:val="20"/>
              </w:rPr>
            </w:pPr>
            <w:r w:rsidRPr="00F60A74">
              <w:rPr>
                <w:sz w:val="20"/>
                <w:szCs w:val="20"/>
              </w:rPr>
              <w:t>(3)   Operatorii economici care introduc pe piață sau pun în funcțiune un produs care face obiectul unui act delegat adoptat în temeiul articolului 4 nu prevăd instrucțiuni specifice testării care modifică comportamentul sau proprietățile produsului pentru a obține un rezultat mai favorabil pentru oricare dintre parametrii produsului reglementați în actele delegate aplicabile adoptate în temeiul articolului 4.</w:t>
            </w:r>
          </w:p>
          <w:p w14:paraId="046C3C22" w14:textId="77777777" w:rsidR="00C44AD3" w:rsidRPr="00F60A74" w:rsidRDefault="00C44AD3" w:rsidP="00C44AD3">
            <w:pPr>
              <w:spacing w:after="0"/>
              <w:jc w:val="both"/>
              <w:rPr>
                <w:sz w:val="20"/>
                <w:szCs w:val="20"/>
              </w:rPr>
            </w:pPr>
            <w:r w:rsidRPr="00F60A74">
              <w:rPr>
                <w:sz w:val="20"/>
                <w:szCs w:val="20"/>
              </w:rPr>
              <w:t>În sensul prezentului alineat, instrucțiunile care conduc la o modificare manuală a produsului, înainte de un test, care modifică performanța produsului sunt considerate a fi instrucțiuni specifice testelor care modifică comportamentul sau proprietățile produsului.</w:t>
            </w:r>
          </w:p>
          <w:p w14:paraId="474B9A4D" w14:textId="77777777" w:rsidR="00C44AD3" w:rsidRPr="00F60A74" w:rsidRDefault="00C44AD3" w:rsidP="00C44AD3">
            <w:pPr>
              <w:spacing w:after="0"/>
              <w:jc w:val="both"/>
              <w:rPr>
                <w:sz w:val="20"/>
                <w:szCs w:val="20"/>
              </w:rPr>
            </w:pPr>
            <w:r w:rsidRPr="00F60A74">
              <w:rPr>
                <w:sz w:val="20"/>
                <w:szCs w:val="20"/>
              </w:rPr>
              <w:t>(4)   Produsele care intră în domeniul de aplicare al unui act delegat adoptat în temeiul articolului 4 nu se introduc pe piață sau nu se pun în funcțiune dacă sunt proiectate să își modifice comportamentul sau proprietățile într-o perioadă scurtă după ce produsul a fost pus în funcțiune, ceea ce duce la o înrăutățire a performanței lor în ceea ce privește oricare dintre parametrii produsului, reglementați în actele delegate aplicabile adoptate în temeiul articolului 4, sau performanța lor funcțională din perspectiva utilizatorului.</w:t>
            </w:r>
          </w:p>
          <w:p w14:paraId="3A6B4D6C" w14:textId="77777777" w:rsidR="00C44AD3" w:rsidRPr="00F60A74" w:rsidRDefault="00C44AD3" w:rsidP="00C44AD3">
            <w:pPr>
              <w:spacing w:after="0"/>
              <w:jc w:val="both"/>
              <w:rPr>
                <w:sz w:val="20"/>
                <w:szCs w:val="20"/>
              </w:rPr>
            </w:pPr>
            <w:r w:rsidRPr="00F60A74">
              <w:rPr>
                <w:sz w:val="20"/>
                <w:szCs w:val="20"/>
              </w:rPr>
              <w:t xml:space="preserve">(5)   Actualizările de software sau firmware nu pot conduce la înrăutățirea performanței produsului dincolo de marjele acceptabile specificate în actele </w:t>
            </w:r>
            <w:r w:rsidRPr="00F60A74">
              <w:rPr>
                <w:sz w:val="20"/>
                <w:szCs w:val="20"/>
              </w:rPr>
              <w:lastRenderedPageBreak/>
              <w:t>delegate aplicabile adoptate în temeiul articolului 4 în ceea ce privește niciunul dintre parametrii produsului reglementați în actele delegate respective sau performanța funcțională din perspectiva utilizatorului atunci când este măsurată cu ajutorul metodei de testare utilizate pentru evaluarea conformității, cu excepția cazului în care clientul își dă consimțământul explicit înainte de actualizare la o astfel de înrăutățire a performanței. Nu trebuie să aibă loc nicio modificare ca urmare a respingerii actualizării.</w:t>
            </w:r>
          </w:p>
          <w:p w14:paraId="4185ECB8" w14:textId="77777777" w:rsidR="00C44AD3" w:rsidRPr="00F60A74" w:rsidRDefault="00C44AD3" w:rsidP="00C44AD3">
            <w:pPr>
              <w:spacing w:after="0"/>
              <w:jc w:val="both"/>
              <w:rPr>
                <w:sz w:val="20"/>
                <w:szCs w:val="20"/>
              </w:rPr>
            </w:pPr>
            <w:r w:rsidRPr="00F60A74">
              <w:rPr>
                <w:sz w:val="20"/>
                <w:szCs w:val="20"/>
              </w:rPr>
              <w:t>Actualizările de software sau firmware nu pot în niciun caz să conducă la înrăutățirea performanței menționate la primul paragraf de la prezentul alineat astfel încât produsul să devină neconform cu cerințele prevăzute în actele delegate adoptate în temeiul articolului 4 aplicabile în momentul introducerii pe piață sau al punerii în funcțiune a produsului.</w:t>
            </w:r>
          </w:p>
          <w:p w14:paraId="65D2F92A" w14:textId="77777777" w:rsidR="00C44AD3" w:rsidRPr="00F60A74" w:rsidRDefault="00C44AD3" w:rsidP="00C44AD3">
            <w:pPr>
              <w:spacing w:after="0"/>
              <w:jc w:val="both"/>
              <w:rPr>
                <w:sz w:val="20"/>
                <w:szCs w:val="20"/>
              </w:rPr>
            </w:pPr>
          </w:p>
        </w:tc>
        <w:tc>
          <w:tcPr>
            <w:tcW w:w="1699" w:type="pct"/>
          </w:tcPr>
          <w:p w14:paraId="7200CC2A" w14:textId="45DDDD6A" w:rsidR="00C44AD3" w:rsidRPr="00F60A74" w:rsidRDefault="009F3331" w:rsidP="009F3331">
            <w:pPr>
              <w:spacing w:after="0"/>
              <w:jc w:val="both"/>
              <w:rPr>
                <w:bCs/>
                <w:sz w:val="20"/>
                <w:szCs w:val="20"/>
              </w:rPr>
            </w:pPr>
            <w:r w:rsidRPr="00F60A74">
              <w:rPr>
                <w:b/>
                <w:sz w:val="20"/>
                <w:szCs w:val="20"/>
              </w:rPr>
              <w:lastRenderedPageBreak/>
              <w:t>Articolul 4</w:t>
            </w:r>
            <w:r w:rsidR="009D30A3">
              <w:rPr>
                <w:b/>
                <w:sz w:val="20"/>
                <w:szCs w:val="20"/>
              </w:rPr>
              <w:t>4</w:t>
            </w:r>
            <w:r w:rsidRPr="00F60A74">
              <w:rPr>
                <w:b/>
                <w:sz w:val="20"/>
                <w:szCs w:val="20"/>
              </w:rPr>
              <w:t xml:space="preserve">. </w:t>
            </w:r>
            <w:r w:rsidRPr="00F60A74">
              <w:rPr>
                <w:bCs/>
                <w:sz w:val="20"/>
                <w:szCs w:val="20"/>
              </w:rPr>
              <w:t>Prevenirea eludării și a înrăutățirii performanței</w:t>
            </w:r>
          </w:p>
          <w:p w14:paraId="76C7BEE7" w14:textId="77777777" w:rsidR="009D30A3" w:rsidRPr="009D30A3" w:rsidRDefault="009D30A3" w:rsidP="009D30A3">
            <w:pPr>
              <w:spacing w:before="120" w:after="120"/>
              <w:jc w:val="both"/>
              <w:rPr>
                <w:bCs/>
                <w:sz w:val="20"/>
                <w:szCs w:val="20"/>
              </w:rPr>
            </w:pPr>
            <w:r w:rsidRPr="009D30A3">
              <w:rPr>
                <w:bCs/>
                <w:sz w:val="20"/>
                <w:szCs w:val="20"/>
              </w:rPr>
              <w:t>(1) Operatorii economici nu se angajează în niciun comportament care subminează conformitatea produselor cu prezenta lege, indiferent dacă comportamentul respectiv este de natură contractuală, comercială, tehnică sau de altă natură.</w:t>
            </w:r>
          </w:p>
          <w:p w14:paraId="67F3882C" w14:textId="77777777" w:rsidR="009D30A3" w:rsidRPr="009D30A3" w:rsidRDefault="009D30A3" w:rsidP="009D30A3">
            <w:pPr>
              <w:spacing w:before="120" w:after="120"/>
              <w:jc w:val="both"/>
              <w:rPr>
                <w:bCs/>
                <w:sz w:val="20"/>
                <w:szCs w:val="20"/>
              </w:rPr>
            </w:pPr>
            <w:r w:rsidRPr="009D30A3">
              <w:rPr>
                <w:bCs/>
                <w:sz w:val="20"/>
                <w:szCs w:val="20"/>
              </w:rPr>
              <w:t xml:space="preserve">(2) Produsele care intră în domeniul de aplicare al unui act normativ aprobat în temeiul art. 11 nu se introduc pe piață sau nu se pun în funcțiune dacă sunt proiectate să își </w:t>
            </w:r>
            <w:r w:rsidRPr="009D30A3">
              <w:rPr>
                <w:bCs/>
                <w:sz w:val="20"/>
                <w:szCs w:val="20"/>
              </w:rPr>
              <w:lastRenderedPageBreak/>
              <w:t xml:space="preserve">modifice comportamentul sau proprietățile atunci când sunt testate pentru a obține un rezultat mai favorabil pentru oricare dintre parametrii produsului reglementați în actele normative aplicabile aprobate în temeiul art. 11. </w:t>
            </w:r>
          </w:p>
          <w:p w14:paraId="04BBDB53" w14:textId="77777777" w:rsidR="009D30A3" w:rsidRPr="009D30A3" w:rsidRDefault="009D30A3" w:rsidP="009D30A3">
            <w:pPr>
              <w:spacing w:before="120" w:after="120"/>
              <w:jc w:val="both"/>
              <w:rPr>
                <w:bCs/>
                <w:sz w:val="20"/>
                <w:szCs w:val="20"/>
              </w:rPr>
            </w:pPr>
            <w:r w:rsidRPr="009D30A3">
              <w:rPr>
                <w:bCs/>
                <w:sz w:val="20"/>
                <w:szCs w:val="20"/>
              </w:rPr>
              <w:t>(3) În sensul alin (2), produsele proiectate astfel încât să poată detecta faptul că sunt testate și care își modifică automat performanța ca răspuns la aceasta și produsele preconfigurate pentru a-și modifica performanța în momentul testării sunt considerate a fi produse proiectate să își modifice comportamentul sau proprietățile atunci când sunt testate.</w:t>
            </w:r>
          </w:p>
          <w:p w14:paraId="35D9C2BD" w14:textId="77777777" w:rsidR="009D30A3" w:rsidRPr="009D30A3" w:rsidRDefault="009D30A3" w:rsidP="009D30A3">
            <w:pPr>
              <w:spacing w:before="120" w:after="120"/>
              <w:jc w:val="both"/>
              <w:rPr>
                <w:bCs/>
                <w:sz w:val="20"/>
                <w:szCs w:val="20"/>
              </w:rPr>
            </w:pPr>
            <w:r w:rsidRPr="009D30A3">
              <w:rPr>
                <w:bCs/>
                <w:sz w:val="20"/>
                <w:szCs w:val="20"/>
              </w:rPr>
              <w:t>(4) Operatorii economici care introduc pe piață sau pun în funcțiune un produs care face obiectul unui act normativ aprobat în temeiul art. 11 nu prevăd instrucțiuni specifice testării care modifică comportamentul sau proprietățile produsului pentru a obține un rezultat mai favorabil pentru oricare dintre parametrii produsului reglementați în actele normative aplicabile aprobate în temeiul art. 11. În sensul prezentului alineat, instrucțiunile care conduc la o modificare manuală a produsului, înainte de un test, care modifică performanța produsului sunt considerate a fi instrucțiuni specifice testelor care modifică comportamentul sau proprietățile produsului.</w:t>
            </w:r>
          </w:p>
          <w:p w14:paraId="7E10A05A" w14:textId="77777777" w:rsidR="009D30A3" w:rsidRPr="009D30A3" w:rsidRDefault="009D30A3" w:rsidP="009D30A3">
            <w:pPr>
              <w:spacing w:before="120" w:after="120"/>
              <w:jc w:val="both"/>
              <w:rPr>
                <w:bCs/>
                <w:sz w:val="20"/>
                <w:szCs w:val="20"/>
              </w:rPr>
            </w:pPr>
            <w:r w:rsidRPr="009D30A3">
              <w:rPr>
                <w:bCs/>
                <w:sz w:val="20"/>
                <w:szCs w:val="20"/>
              </w:rPr>
              <w:t>(5) Produsele care intră în domeniul de aplicare al unui act normativ aprobat în temeiul art. 11 nu se introduc pe piață sau nu se pun în funcțiune dacă sunt proiectate să își modifice comportamentul sau proprietățile într-o perioadă scurtă după ce produsul a fost pus în funcțiune, ceea ce duce la o înrăutățire a performanței lor în ceea ce privește oricare dintre parametrii produsului, reglementați în actele normative aplicabile aprobate în temeiul art. 11, sau performanța lor funcțională din perspectiva utilizatorului.</w:t>
            </w:r>
          </w:p>
          <w:p w14:paraId="5EE498C6" w14:textId="77777777" w:rsidR="009D30A3" w:rsidRPr="009D30A3" w:rsidRDefault="009D30A3" w:rsidP="009D30A3">
            <w:pPr>
              <w:spacing w:before="120" w:after="120"/>
              <w:jc w:val="both"/>
              <w:rPr>
                <w:bCs/>
                <w:sz w:val="20"/>
                <w:szCs w:val="20"/>
              </w:rPr>
            </w:pPr>
            <w:r w:rsidRPr="009D30A3">
              <w:rPr>
                <w:bCs/>
                <w:sz w:val="20"/>
                <w:szCs w:val="20"/>
              </w:rPr>
              <w:t xml:space="preserve">(6) Actualizările de software sau firmware nu pot conduce la înrăutățirea performanței produsului dincolo de marjele acceptabile specificate în actele normative aplicabile aprobate în temeiul art. 11 în ceea ce privește niciunul dintre parametrii produsului reglementați în actele normative respective sau performanța funcțională din perspectiva </w:t>
            </w:r>
            <w:r w:rsidRPr="009D30A3">
              <w:rPr>
                <w:bCs/>
                <w:sz w:val="20"/>
                <w:szCs w:val="20"/>
              </w:rPr>
              <w:lastRenderedPageBreak/>
              <w:t xml:space="preserve">utilizatorului atunci când este măsurată cu ajutorul metodei de testare utilizate pentru evaluarea conformității, cu excepția cazului în care clientul își dă consimțământul explicit înainte de actualizare la o astfel de înrăutățire a performanței. Nu trebuie să aibă loc nicio modificare ca urmare a respingerii actualizării. </w:t>
            </w:r>
          </w:p>
          <w:p w14:paraId="69ADACD4" w14:textId="02C5DC58" w:rsidR="009F3331" w:rsidRPr="00F60A74" w:rsidRDefault="009D30A3" w:rsidP="009D30A3">
            <w:pPr>
              <w:spacing w:before="120" w:after="120"/>
              <w:jc w:val="both"/>
              <w:rPr>
                <w:bCs/>
                <w:sz w:val="20"/>
                <w:szCs w:val="20"/>
              </w:rPr>
            </w:pPr>
            <w:r w:rsidRPr="009D30A3">
              <w:rPr>
                <w:bCs/>
                <w:sz w:val="20"/>
                <w:szCs w:val="20"/>
              </w:rPr>
              <w:t>(7) Actualizările de software sau firmware nu pot în niciun caz să conducă la înrăutățirea performanței menționate la alineatul (6) astfel încât produsul să devină neconform cu cerințele prevăzute în actele normative aprobate în temeiul art. 11 aplicabile în momentul introducerii pe piață sau al punerii în funcțiune a produsului.</w:t>
            </w:r>
          </w:p>
        </w:tc>
        <w:tc>
          <w:tcPr>
            <w:tcW w:w="709" w:type="pct"/>
          </w:tcPr>
          <w:p w14:paraId="46CC226C" w14:textId="52FB66CF"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051682C" w14:textId="77777777" w:rsidR="00C44AD3" w:rsidRPr="00F60A74" w:rsidRDefault="00C44AD3" w:rsidP="00C44AD3">
            <w:pPr>
              <w:spacing w:after="0"/>
              <w:ind w:firstLine="709"/>
              <w:jc w:val="both"/>
              <w:rPr>
                <w:b/>
                <w:sz w:val="20"/>
                <w:szCs w:val="20"/>
              </w:rPr>
            </w:pPr>
          </w:p>
        </w:tc>
      </w:tr>
      <w:tr w:rsidR="00C44AD3" w:rsidRPr="00F60A74" w14:paraId="4FC5F18C" w14:textId="77777777" w:rsidTr="00863610">
        <w:trPr>
          <w:jc w:val="center"/>
        </w:trPr>
        <w:tc>
          <w:tcPr>
            <w:tcW w:w="1550" w:type="pct"/>
            <w:gridSpan w:val="2"/>
          </w:tcPr>
          <w:p w14:paraId="610215A5"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41</w:t>
            </w:r>
          </w:p>
          <w:p w14:paraId="28053A07" w14:textId="77777777" w:rsidR="00C44AD3" w:rsidRPr="00F60A74" w:rsidRDefault="00C44AD3" w:rsidP="00C44AD3">
            <w:pPr>
              <w:spacing w:after="0"/>
              <w:jc w:val="center"/>
              <w:rPr>
                <w:b/>
                <w:bCs/>
                <w:i/>
                <w:iCs/>
                <w:sz w:val="20"/>
                <w:szCs w:val="20"/>
              </w:rPr>
            </w:pPr>
            <w:r w:rsidRPr="00F60A74">
              <w:rPr>
                <w:b/>
                <w:bCs/>
                <w:i/>
                <w:iCs/>
                <w:sz w:val="20"/>
                <w:szCs w:val="20"/>
              </w:rPr>
              <w:t>Prezumția de conformitate</w:t>
            </w:r>
          </w:p>
          <w:p w14:paraId="5C91BBBC" w14:textId="77777777" w:rsidR="00C44AD3" w:rsidRPr="00F60A74" w:rsidRDefault="00C44AD3" w:rsidP="00C44AD3">
            <w:pPr>
              <w:spacing w:after="0"/>
              <w:jc w:val="both"/>
              <w:rPr>
                <w:sz w:val="20"/>
                <w:szCs w:val="20"/>
              </w:rPr>
            </w:pPr>
            <w:r w:rsidRPr="00F60A74">
              <w:rPr>
                <w:sz w:val="20"/>
                <w:szCs w:val="20"/>
              </w:rPr>
              <w:t>(1)   Metodele de testare, de măsurare sau de calcul menționate la articolul 39 care sunt în conformitate cu standardele armonizate sau cu părți ale acestora, ale căror referințe au fost publicate în </w:t>
            </w:r>
            <w:r w:rsidRPr="00F60A74">
              <w:rPr>
                <w:i/>
                <w:iCs/>
                <w:sz w:val="20"/>
                <w:szCs w:val="20"/>
              </w:rPr>
              <w:t>Jurnalul Oficial al Uniunii Europene</w:t>
            </w:r>
            <w:r w:rsidRPr="00F60A74">
              <w:rPr>
                <w:sz w:val="20"/>
                <w:szCs w:val="20"/>
              </w:rPr>
              <w:t>, sunt considerate a fi în conformitate cu cerințele prevăzute la articolul respectiv și cu cerințele privind testarea, măsurarea și calculul prevăzute în actele delegate adoptate în temeiul articolului 4, în măsura în care cerințele respective fac obiectul unor astfel de standarde armonizate sau al unor părți ale acestora.</w:t>
            </w:r>
          </w:p>
          <w:p w14:paraId="5DDBFBF4" w14:textId="77777777" w:rsidR="00C44AD3" w:rsidRPr="00F60A74" w:rsidRDefault="00C44AD3" w:rsidP="00C44AD3">
            <w:pPr>
              <w:spacing w:after="0"/>
              <w:jc w:val="both"/>
              <w:rPr>
                <w:sz w:val="20"/>
                <w:szCs w:val="20"/>
              </w:rPr>
            </w:pPr>
            <w:r w:rsidRPr="00F60A74">
              <w:rPr>
                <w:sz w:val="20"/>
                <w:szCs w:val="20"/>
              </w:rPr>
              <w:t>(2)   Pașapoartele digitale ale produselor care sunt în conformitate cu standardele armonizate sau cu părți ale acestora, ale căror referințe au fost publicate în </w:t>
            </w:r>
            <w:r w:rsidRPr="00F60A74">
              <w:rPr>
                <w:i/>
                <w:iCs/>
                <w:sz w:val="20"/>
                <w:szCs w:val="20"/>
              </w:rPr>
              <w:t>Jurnalul Oficial al Uniunii Europene</w:t>
            </w:r>
            <w:r w:rsidRPr="00F60A74">
              <w:rPr>
                <w:sz w:val="20"/>
                <w:szCs w:val="20"/>
              </w:rPr>
              <w:t>, sunt considerate a fi în conformitate cu cerințele prevăzute la articolele 10 și 11, în măsura în care cerințele respective fac obiectul unor astfel de standarde armonizate sau al unor părți ale acestora.</w:t>
            </w:r>
          </w:p>
          <w:p w14:paraId="5B5DA59E" w14:textId="77777777" w:rsidR="00C44AD3" w:rsidRPr="00F60A74" w:rsidRDefault="00C44AD3" w:rsidP="00C44AD3">
            <w:pPr>
              <w:spacing w:after="0"/>
              <w:jc w:val="both"/>
              <w:rPr>
                <w:sz w:val="20"/>
                <w:szCs w:val="20"/>
              </w:rPr>
            </w:pPr>
            <w:r w:rsidRPr="00F60A74">
              <w:rPr>
                <w:sz w:val="20"/>
                <w:szCs w:val="20"/>
              </w:rPr>
              <w:lastRenderedPageBreak/>
              <w:t>(3)   Produsele care sunt în conformitate cu standardele armonizate sau cu părți ale acestora, ale căror referințe au fost publicate în </w:t>
            </w:r>
            <w:r w:rsidRPr="00F60A74">
              <w:rPr>
                <w:i/>
                <w:iCs/>
                <w:sz w:val="20"/>
                <w:szCs w:val="20"/>
              </w:rPr>
              <w:t>Jurnalul Oficial al Uniunii Europene</w:t>
            </w:r>
            <w:r w:rsidRPr="00F60A74">
              <w:rPr>
                <w:sz w:val="20"/>
                <w:szCs w:val="20"/>
              </w:rPr>
              <w:t>, sunt considerate a fi în conformitate cu cerințele în materie de proiectare ecologică prevăzute în actele delegate adoptate în temeiul articolului 4, în măsura în care cerințele respective fac obiectul unor astfel de standarde armonizate sau al unor părți ale acestora.</w:t>
            </w:r>
          </w:p>
          <w:p w14:paraId="0F88391B" w14:textId="028966C1" w:rsidR="002A7C64" w:rsidRPr="00F60A74" w:rsidRDefault="002A7C64" w:rsidP="00C44AD3">
            <w:pPr>
              <w:spacing w:after="0"/>
              <w:jc w:val="both"/>
              <w:rPr>
                <w:sz w:val="20"/>
                <w:szCs w:val="20"/>
              </w:rPr>
            </w:pPr>
            <w:r w:rsidRPr="00F60A74">
              <w:rPr>
                <w:sz w:val="20"/>
                <w:szCs w:val="20"/>
              </w:rPr>
              <w:t>▼</w:t>
            </w:r>
            <w:r w:rsidRPr="00F60A74">
              <w:rPr>
                <w:sz w:val="20"/>
                <w:szCs w:val="20"/>
                <w:u w:val="single"/>
              </w:rPr>
              <w:t>C2</w:t>
            </w:r>
          </w:p>
          <w:p w14:paraId="2C8A485F" w14:textId="77777777" w:rsidR="002A7C64" w:rsidRPr="00F60A74" w:rsidRDefault="002A7C64" w:rsidP="00C44AD3">
            <w:pPr>
              <w:spacing w:after="0"/>
              <w:jc w:val="both"/>
              <w:rPr>
                <w:sz w:val="20"/>
                <w:szCs w:val="20"/>
              </w:rPr>
            </w:pPr>
          </w:p>
          <w:p w14:paraId="32A78068" w14:textId="6B9FD5E9" w:rsidR="00C44AD3" w:rsidRPr="00F60A74" w:rsidRDefault="00C44AD3" w:rsidP="00C44AD3">
            <w:pPr>
              <w:spacing w:after="0"/>
              <w:jc w:val="both"/>
              <w:rPr>
                <w:sz w:val="20"/>
                <w:szCs w:val="20"/>
              </w:rPr>
            </w:pPr>
            <w:r w:rsidRPr="00F60A74">
              <w:rPr>
                <w:sz w:val="20"/>
                <w:szCs w:val="20"/>
              </w:rPr>
              <w:t xml:space="preserve">(4)   Produsele care fac obiectul unui act delegat adoptat în temeiul articolului 4, cărora li s-a acordat eticheta UE ecologică în temeiul Regulamentului (CE) nr. 66/2010 sunt considerate a fi conforme cu cerințele în materie de proiectare ecologică stabilite în actul delegat respectiv, în măsura în care cerințele respective sunt reglementate de criteriile de acordare a etichetei UE ecologice stabilite în temeiul </w:t>
            </w:r>
            <w:r w:rsidRPr="00E6420A">
              <w:rPr>
                <w:sz w:val="20"/>
                <w:szCs w:val="20"/>
              </w:rPr>
              <w:t>articolului </w:t>
            </w:r>
            <w:r w:rsidR="002A7C64" w:rsidRPr="00E6420A">
              <w:rPr>
                <w:sz w:val="20"/>
                <w:szCs w:val="20"/>
              </w:rPr>
              <w:t>8</w:t>
            </w:r>
            <w:r w:rsidRPr="00F60A74">
              <w:rPr>
                <w:sz w:val="20"/>
                <w:szCs w:val="20"/>
              </w:rPr>
              <w:t xml:space="preserve"> din regulamentul respectiv.</w:t>
            </w:r>
          </w:p>
          <w:p w14:paraId="3BFF51C1" w14:textId="77777777" w:rsidR="00C44AD3" w:rsidRPr="00F60A74" w:rsidRDefault="00C44AD3" w:rsidP="00C44AD3">
            <w:pPr>
              <w:spacing w:after="0"/>
              <w:jc w:val="both"/>
              <w:rPr>
                <w:sz w:val="20"/>
                <w:szCs w:val="20"/>
              </w:rPr>
            </w:pPr>
          </w:p>
        </w:tc>
        <w:tc>
          <w:tcPr>
            <w:tcW w:w="1699" w:type="pct"/>
          </w:tcPr>
          <w:p w14:paraId="6B262EB9" w14:textId="243FD4F0" w:rsidR="00C44AD3" w:rsidRPr="00F60A74" w:rsidRDefault="00E80AE7" w:rsidP="00E80AE7">
            <w:pPr>
              <w:spacing w:after="0"/>
              <w:jc w:val="both"/>
              <w:rPr>
                <w:bCs/>
                <w:sz w:val="20"/>
                <w:szCs w:val="20"/>
              </w:rPr>
            </w:pPr>
            <w:r w:rsidRPr="00F60A74">
              <w:rPr>
                <w:b/>
                <w:sz w:val="20"/>
                <w:szCs w:val="20"/>
              </w:rPr>
              <w:lastRenderedPageBreak/>
              <w:t>Articolul 4</w:t>
            </w:r>
            <w:r w:rsidR="009D30A3">
              <w:rPr>
                <w:b/>
                <w:sz w:val="20"/>
                <w:szCs w:val="20"/>
              </w:rPr>
              <w:t>5</w:t>
            </w:r>
            <w:r w:rsidRPr="00F60A74">
              <w:rPr>
                <w:b/>
                <w:sz w:val="20"/>
                <w:szCs w:val="20"/>
              </w:rPr>
              <w:t xml:space="preserve">. </w:t>
            </w:r>
            <w:r w:rsidRPr="00F60A74">
              <w:rPr>
                <w:bCs/>
                <w:sz w:val="20"/>
                <w:szCs w:val="20"/>
              </w:rPr>
              <w:t>Prezumția de conformitate</w:t>
            </w:r>
          </w:p>
          <w:p w14:paraId="064FBA1F" w14:textId="77777777" w:rsidR="009D30A3" w:rsidRPr="009D30A3" w:rsidRDefault="009D30A3" w:rsidP="009D30A3">
            <w:pPr>
              <w:spacing w:before="120" w:after="120"/>
              <w:jc w:val="both"/>
              <w:rPr>
                <w:bCs/>
                <w:sz w:val="20"/>
                <w:szCs w:val="20"/>
              </w:rPr>
            </w:pPr>
            <w:r w:rsidRPr="009D30A3">
              <w:rPr>
                <w:bCs/>
                <w:sz w:val="20"/>
                <w:szCs w:val="20"/>
              </w:rPr>
              <w:t>(1) Metodele de testare, de măsurare sau de calcul menționate la art. 43 care sunt în conformitate cu standardele moldovenești care adoptă standarde armonizate sau cu părți ale acestora, ale căror referințe au fost publicate în Jurnalul Oficial al Uniunii Europene , sunt considerate a fi în conformitate cu cerințele prevăzute la articolul respectiv și cu cerințele privind testarea, măsurarea și calculul prevăzute în actele normative aprobate în temeiul art. 11, în măsura în care cerințele respective fac obiectul unor astfel de standarde armonizate sau al unor părți ale acestora.</w:t>
            </w:r>
          </w:p>
          <w:p w14:paraId="3BA3EC50" w14:textId="77777777" w:rsidR="009D30A3" w:rsidRPr="009D30A3" w:rsidRDefault="009D30A3" w:rsidP="009D30A3">
            <w:pPr>
              <w:spacing w:before="120" w:after="120"/>
              <w:jc w:val="both"/>
              <w:rPr>
                <w:bCs/>
                <w:sz w:val="20"/>
                <w:szCs w:val="20"/>
              </w:rPr>
            </w:pPr>
            <w:r w:rsidRPr="009D30A3">
              <w:rPr>
                <w:bCs/>
                <w:sz w:val="20"/>
                <w:szCs w:val="20"/>
              </w:rPr>
              <w:t>(2) Pașapoartele digitale ale produselor care sunt în conformitate cu standardele armonizate sau cu părți ale acestora, ale căror referințe au fost publicate în Monitorul Oficial al Republicii Moldova, sunt considerate a fi în conformitate cu cerințele prevăzute la articolele 17 și 18, în măsura în care cerințele respective fac obiectul unor astfel de standarde armonizate sau al unor părți ale acestora.</w:t>
            </w:r>
          </w:p>
          <w:p w14:paraId="017C3E35" w14:textId="77777777" w:rsidR="00B30F5E" w:rsidRDefault="009D30A3" w:rsidP="009D30A3">
            <w:pPr>
              <w:spacing w:before="120" w:after="120"/>
              <w:jc w:val="both"/>
              <w:rPr>
                <w:bCs/>
                <w:sz w:val="20"/>
                <w:szCs w:val="20"/>
              </w:rPr>
            </w:pPr>
            <w:r w:rsidRPr="009D30A3">
              <w:rPr>
                <w:bCs/>
                <w:sz w:val="20"/>
                <w:szCs w:val="20"/>
              </w:rPr>
              <w:lastRenderedPageBreak/>
              <w:t xml:space="preserve">(3) </w:t>
            </w:r>
            <w:r w:rsidR="00B30F5E" w:rsidRPr="00B30F5E">
              <w:rPr>
                <w:bCs/>
                <w:sz w:val="20"/>
                <w:szCs w:val="20"/>
              </w:rPr>
              <w:t xml:space="preserve">Produsele care sunt în conformitate cu standardele moldovenești care adoptă standarde europene armonizate sau cu părți ale acestora, ale căror referințe au fost publicate în Jurnalul Oficial al Uniunii Europene și care sunt incluse în lista aprobată și publicată potrivit legislației naționale, sunt considerate a fi în conformitate cu cerințele în materie de proiectare ecologică prevăzute în actele normative aprobate în temeiul art. 11, în măsura în care cerințele respective fac obiectul unor astfel de standarde armonizate sau al unor părți ale acestora. </w:t>
            </w:r>
          </w:p>
          <w:p w14:paraId="4CF02AEF" w14:textId="67AA0B31" w:rsidR="00C91EBE" w:rsidRPr="00F60A74" w:rsidRDefault="009D30A3" w:rsidP="009D30A3">
            <w:pPr>
              <w:spacing w:before="120" w:after="120"/>
              <w:jc w:val="both"/>
              <w:rPr>
                <w:sz w:val="20"/>
                <w:szCs w:val="20"/>
              </w:rPr>
            </w:pPr>
            <w:r w:rsidRPr="009D30A3">
              <w:rPr>
                <w:bCs/>
                <w:sz w:val="20"/>
                <w:szCs w:val="20"/>
              </w:rPr>
              <w:t>(4) Produsele care fac obiectul unui act normativ aprobat în temeiul art. 11, cărora li s-a acordat eticheta ecologică în temeiul Regulamentului privind etichetarea ecologică aprobat prin Hotărârea Guvernului nr. 204/2023  sunt considerate a fi conforme cu cerințele în materie de proiectare ecologică stabilite în actul normativ respectiv, în măsura în care cerințele respective sunt reglementate de criteriile de acordare a etichetei ecologice stabilite în capitolul V din Regulamentul respectiv.</w:t>
            </w:r>
          </w:p>
        </w:tc>
        <w:tc>
          <w:tcPr>
            <w:tcW w:w="709" w:type="pct"/>
          </w:tcPr>
          <w:p w14:paraId="34ABFA27" w14:textId="78E3F2BD"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44A87027" w14:textId="77777777" w:rsidR="00C44AD3" w:rsidRPr="00F60A74" w:rsidRDefault="00C44AD3" w:rsidP="00C44AD3">
            <w:pPr>
              <w:spacing w:after="0"/>
              <w:ind w:firstLine="709"/>
              <w:jc w:val="both"/>
              <w:rPr>
                <w:b/>
                <w:sz w:val="20"/>
                <w:szCs w:val="20"/>
              </w:rPr>
            </w:pPr>
          </w:p>
        </w:tc>
      </w:tr>
      <w:tr w:rsidR="00C44AD3" w:rsidRPr="00F60A74" w14:paraId="14133E8E" w14:textId="77777777" w:rsidTr="00863610">
        <w:trPr>
          <w:jc w:val="center"/>
        </w:trPr>
        <w:tc>
          <w:tcPr>
            <w:tcW w:w="1550" w:type="pct"/>
            <w:gridSpan w:val="2"/>
          </w:tcPr>
          <w:p w14:paraId="3E4F32A1" w14:textId="3AD68D13" w:rsidR="002A7C64" w:rsidRPr="00F60A74" w:rsidRDefault="002A7C64" w:rsidP="002A7C64">
            <w:pPr>
              <w:spacing w:after="0"/>
              <w:rPr>
                <w:b/>
                <w:bCs/>
                <w:sz w:val="20"/>
                <w:szCs w:val="20"/>
              </w:rPr>
            </w:pPr>
            <w:r w:rsidRPr="00F60A74">
              <w:rPr>
                <w:b/>
                <w:bCs/>
                <w:sz w:val="20"/>
                <w:szCs w:val="20"/>
              </w:rPr>
              <w:t>▼</w:t>
            </w:r>
            <w:r w:rsidRPr="00F60A74">
              <w:rPr>
                <w:b/>
                <w:bCs/>
                <w:sz w:val="20"/>
                <w:szCs w:val="20"/>
                <w:u w:val="single"/>
              </w:rPr>
              <w:t>B</w:t>
            </w:r>
          </w:p>
          <w:p w14:paraId="2EE2A0C6" w14:textId="50072CD1" w:rsidR="00C44AD3" w:rsidRPr="00F60A74" w:rsidRDefault="00C44AD3" w:rsidP="00C44AD3">
            <w:pPr>
              <w:spacing w:after="0"/>
              <w:jc w:val="center"/>
              <w:rPr>
                <w:b/>
                <w:bCs/>
                <w:i/>
                <w:iCs/>
                <w:sz w:val="20"/>
                <w:szCs w:val="20"/>
              </w:rPr>
            </w:pPr>
            <w:r w:rsidRPr="00F60A74">
              <w:rPr>
                <w:b/>
                <w:bCs/>
                <w:i/>
                <w:iCs/>
                <w:sz w:val="20"/>
                <w:szCs w:val="20"/>
              </w:rPr>
              <w:t>Articolul 42</w:t>
            </w:r>
          </w:p>
          <w:p w14:paraId="473E900A" w14:textId="77777777" w:rsidR="00C44AD3" w:rsidRPr="00F60A74" w:rsidRDefault="00C44AD3" w:rsidP="00C44AD3">
            <w:pPr>
              <w:spacing w:after="0"/>
              <w:jc w:val="center"/>
              <w:rPr>
                <w:b/>
                <w:bCs/>
                <w:i/>
                <w:iCs/>
                <w:sz w:val="20"/>
                <w:szCs w:val="20"/>
              </w:rPr>
            </w:pPr>
            <w:r w:rsidRPr="00F60A74">
              <w:rPr>
                <w:b/>
                <w:bCs/>
                <w:i/>
                <w:iCs/>
                <w:sz w:val="20"/>
                <w:szCs w:val="20"/>
              </w:rPr>
              <w:t>Specificații comune</w:t>
            </w:r>
          </w:p>
          <w:p w14:paraId="22652530" w14:textId="77777777" w:rsidR="00C44AD3" w:rsidRPr="00F60A74" w:rsidRDefault="00C44AD3" w:rsidP="00C44AD3">
            <w:pPr>
              <w:spacing w:after="0"/>
              <w:jc w:val="both"/>
              <w:rPr>
                <w:sz w:val="20"/>
                <w:szCs w:val="20"/>
              </w:rPr>
            </w:pPr>
            <w:r w:rsidRPr="00F60A74">
              <w:rPr>
                <w:sz w:val="20"/>
                <w:szCs w:val="20"/>
              </w:rPr>
              <w:t>(1)   Comisia poate adopta acte de punere în aplicare care stabilesc, pentru produsele care fac obiectul actelor delegate adoptate în temeiul articolului 4, specificații comune care acoperă cerințele în materie de proiectare ecologică, cerințele esențiale pentru pașapoartele digitale ale produselor menționate la articolele 10 și 11 sau metodele de testare, de măsurare sau de calcul menționate la articolul 39.</w:t>
            </w:r>
          </w:p>
          <w:p w14:paraId="1D5054CB" w14:textId="77777777" w:rsidR="00C44AD3" w:rsidRPr="00F60A74" w:rsidRDefault="00C44AD3" w:rsidP="00C44AD3">
            <w:pPr>
              <w:spacing w:after="0"/>
              <w:jc w:val="both"/>
              <w:rPr>
                <w:sz w:val="20"/>
                <w:szCs w:val="20"/>
              </w:rPr>
            </w:pPr>
            <w:r w:rsidRPr="00F60A74">
              <w:rPr>
                <w:sz w:val="20"/>
                <w:szCs w:val="20"/>
              </w:rPr>
              <w:t>Respectivele acte de punere în aplicare se adoptă în cazul în care sunt îndeplinite următoarele condiții: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DF4847C" w14:textId="77777777" w:rsidTr="001551A9">
              <w:tc>
                <w:tcPr>
                  <w:tcW w:w="0" w:type="auto"/>
                  <w:hideMark/>
                </w:tcPr>
                <w:p w14:paraId="2DD1A59F"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5ECB8F3D" w14:textId="77777777" w:rsidR="00C44AD3" w:rsidRPr="00F60A74" w:rsidRDefault="00C44AD3" w:rsidP="00C44AD3">
                  <w:pPr>
                    <w:spacing w:after="0"/>
                    <w:jc w:val="both"/>
                    <w:rPr>
                      <w:sz w:val="20"/>
                      <w:szCs w:val="20"/>
                    </w:rPr>
                  </w:pPr>
                  <w:r w:rsidRPr="00F60A74">
                    <w:rPr>
                      <w:sz w:val="20"/>
                      <w:szCs w:val="20"/>
                    </w:rPr>
                    <w:t xml:space="preserve">Comisia a solicitat, în temeiul articolului 10 alineatul (1) din Regulamentul (UE) nr. 1025/2012, uneia sau mai multor organizații europene de standardizare să elaboreze un standard armonizat pentru o cerință în materie de proiectare ecologică, pentru o cerință esențială pentru pașapoartele </w:t>
                  </w:r>
                  <w:r w:rsidRPr="00F60A74">
                    <w:rPr>
                      <w:sz w:val="20"/>
                      <w:szCs w:val="20"/>
                    </w:rPr>
                    <w:lastRenderedPageBreak/>
                    <w:t>digitale ale produselor menționate la articolele 10 și 11 din prezentul regulament sau pentru o metodă de testare, de măsurare sau de calcul menționată la articolul 39 din prezentul regulament; și:</w:t>
                  </w:r>
                </w:p>
                <w:tbl>
                  <w:tblPr>
                    <w:tblW w:w="5000" w:type="pct"/>
                    <w:tblCellMar>
                      <w:left w:w="0" w:type="dxa"/>
                      <w:right w:w="0" w:type="dxa"/>
                    </w:tblCellMar>
                    <w:tblLook w:val="04A0" w:firstRow="1" w:lastRow="0" w:firstColumn="1" w:lastColumn="0" w:noHBand="0" w:noVBand="1"/>
                  </w:tblPr>
                  <w:tblGrid>
                    <w:gridCol w:w="327"/>
                    <w:gridCol w:w="3746"/>
                  </w:tblGrid>
                  <w:tr w:rsidR="00C44AD3" w:rsidRPr="00F60A74" w14:paraId="10E16B0B" w14:textId="77777777">
                    <w:tc>
                      <w:tcPr>
                        <w:tcW w:w="0" w:type="auto"/>
                        <w:hideMark/>
                      </w:tcPr>
                      <w:p w14:paraId="42430621" w14:textId="77777777" w:rsidR="00C44AD3" w:rsidRPr="00F60A74" w:rsidRDefault="00C44AD3" w:rsidP="00C44AD3">
                        <w:pPr>
                          <w:spacing w:after="0"/>
                          <w:jc w:val="both"/>
                          <w:rPr>
                            <w:sz w:val="20"/>
                            <w:szCs w:val="20"/>
                          </w:rPr>
                        </w:pPr>
                        <w:r w:rsidRPr="00F60A74">
                          <w:rPr>
                            <w:sz w:val="20"/>
                            <w:szCs w:val="20"/>
                          </w:rPr>
                          <w:t>(i)</w:t>
                        </w:r>
                      </w:p>
                    </w:tc>
                    <w:tc>
                      <w:tcPr>
                        <w:tcW w:w="0" w:type="auto"/>
                        <w:hideMark/>
                      </w:tcPr>
                      <w:p w14:paraId="204EFA34" w14:textId="77777777" w:rsidR="00C44AD3" w:rsidRPr="00F60A74" w:rsidRDefault="00C44AD3" w:rsidP="00C44AD3">
                        <w:pPr>
                          <w:spacing w:after="0"/>
                          <w:jc w:val="both"/>
                          <w:rPr>
                            <w:sz w:val="20"/>
                            <w:szCs w:val="20"/>
                          </w:rPr>
                        </w:pPr>
                        <w:r w:rsidRPr="00F60A74">
                          <w:rPr>
                            <w:sz w:val="20"/>
                            <w:szCs w:val="20"/>
                          </w:rPr>
                          <w:t>cererea nu a fost acceptată;</w:t>
                        </w:r>
                      </w:p>
                    </w:tc>
                  </w:tr>
                </w:tbl>
                <w:p w14:paraId="32D449C8"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45"/>
                    <w:gridCol w:w="3828"/>
                  </w:tblGrid>
                  <w:tr w:rsidR="00C44AD3" w:rsidRPr="00F60A74" w14:paraId="52083CCD" w14:textId="77777777">
                    <w:tc>
                      <w:tcPr>
                        <w:tcW w:w="0" w:type="auto"/>
                        <w:hideMark/>
                      </w:tcPr>
                      <w:p w14:paraId="151F4DC2" w14:textId="77777777" w:rsidR="00C44AD3" w:rsidRPr="00F60A74" w:rsidRDefault="00C44AD3" w:rsidP="00C44AD3">
                        <w:pPr>
                          <w:spacing w:after="0"/>
                          <w:jc w:val="both"/>
                          <w:rPr>
                            <w:sz w:val="20"/>
                            <w:szCs w:val="20"/>
                          </w:rPr>
                        </w:pPr>
                        <w:r w:rsidRPr="00F60A74">
                          <w:rPr>
                            <w:sz w:val="20"/>
                            <w:szCs w:val="20"/>
                          </w:rPr>
                          <w:t>(ii)</w:t>
                        </w:r>
                      </w:p>
                    </w:tc>
                    <w:tc>
                      <w:tcPr>
                        <w:tcW w:w="0" w:type="auto"/>
                        <w:hideMark/>
                      </w:tcPr>
                      <w:p w14:paraId="6CF6C59E" w14:textId="77777777" w:rsidR="00C44AD3" w:rsidRPr="00F60A74" w:rsidRDefault="00C44AD3" w:rsidP="00C44AD3">
                        <w:pPr>
                          <w:spacing w:after="0"/>
                          <w:jc w:val="both"/>
                          <w:rPr>
                            <w:sz w:val="20"/>
                            <w:szCs w:val="20"/>
                          </w:rPr>
                        </w:pPr>
                        <w:r w:rsidRPr="00F60A74">
                          <w:rPr>
                            <w:sz w:val="20"/>
                            <w:szCs w:val="20"/>
                          </w:rPr>
                          <w:t>standardul armonizat care răspunde cererii respective nu este furnizat în termenul stabilit în conformitate cu articolul 10 alineatul (1) din Regulamentul (UE) nr. 1025/2012; sau</w:t>
                        </w:r>
                      </w:p>
                    </w:tc>
                  </w:tr>
                </w:tbl>
                <w:p w14:paraId="21116ECC"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321"/>
                    <w:gridCol w:w="3752"/>
                  </w:tblGrid>
                  <w:tr w:rsidR="00C44AD3" w:rsidRPr="00F60A74" w14:paraId="5EB77FC5" w14:textId="77777777">
                    <w:tc>
                      <w:tcPr>
                        <w:tcW w:w="0" w:type="auto"/>
                        <w:hideMark/>
                      </w:tcPr>
                      <w:p w14:paraId="34D45849" w14:textId="77777777" w:rsidR="00C44AD3" w:rsidRPr="00F60A74" w:rsidRDefault="00C44AD3" w:rsidP="00C44AD3">
                        <w:pPr>
                          <w:spacing w:after="0"/>
                          <w:jc w:val="both"/>
                          <w:rPr>
                            <w:sz w:val="20"/>
                            <w:szCs w:val="20"/>
                          </w:rPr>
                        </w:pPr>
                        <w:r w:rsidRPr="00F60A74">
                          <w:rPr>
                            <w:sz w:val="20"/>
                            <w:szCs w:val="20"/>
                          </w:rPr>
                          <w:t>(iii)</w:t>
                        </w:r>
                      </w:p>
                    </w:tc>
                    <w:tc>
                      <w:tcPr>
                        <w:tcW w:w="0" w:type="auto"/>
                        <w:hideMark/>
                      </w:tcPr>
                      <w:p w14:paraId="514BA9A2" w14:textId="77777777" w:rsidR="00C44AD3" w:rsidRPr="00F60A74" w:rsidRDefault="00C44AD3" w:rsidP="00C44AD3">
                        <w:pPr>
                          <w:spacing w:after="0"/>
                          <w:jc w:val="both"/>
                          <w:rPr>
                            <w:sz w:val="20"/>
                            <w:szCs w:val="20"/>
                          </w:rPr>
                        </w:pPr>
                        <w:r w:rsidRPr="00F60A74">
                          <w:rPr>
                            <w:sz w:val="20"/>
                            <w:szCs w:val="20"/>
                          </w:rPr>
                          <w:t>standardul armonizat nu respectă cererea; și</w:t>
                        </w:r>
                      </w:p>
                    </w:tc>
                  </w:tr>
                </w:tbl>
                <w:p w14:paraId="40AD9331" w14:textId="77777777" w:rsidR="00C44AD3" w:rsidRPr="00F60A74" w:rsidRDefault="00C44AD3" w:rsidP="00C44AD3">
                  <w:pPr>
                    <w:spacing w:after="0"/>
                    <w:jc w:val="both"/>
                    <w:rPr>
                      <w:sz w:val="20"/>
                      <w:szCs w:val="20"/>
                    </w:rPr>
                  </w:pPr>
                </w:p>
              </w:tc>
            </w:tr>
          </w:tbl>
          <w:p w14:paraId="088B600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DEC9A55" w14:textId="77777777" w:rsidTr="001551A9">
              <w:tc>
                <w:tcPr>
                  <w:tcW w:w="0" w:type="auto"/>
                  <w:hideMark/>
                </w:tcPr>
                <w:p w14:paraId="65F0350D"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4B301042" w14:textId="77777777" w:rsidR="00C44AD3" w:rsidRPr="00F60A74" w:rsidRDefault="00C44AD3" w:rsidP="00C44AD3">
                  <w:pPr>
                    <w:spacing w:after="0"/>
                    <w:jc w:val="both"/>
                    <w:rPr>
                      <w:sz w:val="20"/>
                      <w:szCs w:val="20"/>
                    </w:rPr>
                  </w:pPr>
                  <w:r w:rsidRPr="00F60A74">
                    <w:rPr>
                      <w:sz w:val="20"/>
                      <w:szCs w:val="20"/>
                    </w:rPr>
                    <w:t>nicio trimitere la standarde armonizate pentru o cerință în materie de proiectare ecologică, pentru o cerință esențială pentru pașapoartele digitale ale produselor menționate la articolele 10 și 11 din prezentul regulament sau pentru o metodă de testare, de măsurare sau de calcul menționată la articolul 39 din prezentul regulament nu este publicată în </w:t>
                  </w:r>
                  <w:r w:rsidRPr="00F60A74">
                    <w:rPr>
                      <w:i/>
                      <w:iCs/>
                      <w:sz w:val="20"/>
                      <w:szCs w:val="20"/>
                    </w:rPr>
                    <w:t>Jurnalul Oficial al Uniunii Europene</w:t>
                  </w:r>
                  <w:r w:rsidRPr="00F60A74">
                    <w:rPr>
                      <w:sz w:val="20"/>
                      <w:szCs w:val="20"/>
                    </w:rPr>
                    <w:t> în conformitate cu Regulamentul (UE) nr. 1025/2012 și nu se preconizează publicarea unei astfel de trimiteri într-un termen rezonabil.</w:t>
                  </w:r>
                </w:p>
              </w:tc>
            </w:tr>
          </w:tbl>
          <w:p w14:paraId="48E96700" w14:textId="77777777" w:rsidR="00C44AD3" w:rsidRPr="00F60A74" w:rsidRDefault="00C44AD3" w:rsidP="00C44AD3">
            <w:pPr>
              <w:spacing w:after="0"/>
              <w:jc w:val="both"/>
              <w:rPr>
                <w:sz w:val="20"/>
                <w:szCs w:val="20"/>
              </w:rPr>
            </w:pPr>
            <w:r w:rsidRPr="00F60A74">
              <w:rPr>
                <w:sz w:val="20"/>
                <w:szCs w:val="20"/>
              </w:rPr>
              <w:t>Actele de punere în aplicare menționate la primul paragraf de la prezentul alineat se adoptă în conformitate cu procedura de examinare menționată la articolul 73 alineatul (3).</w:t>
            </w:r>
          </w:p>
          <w:p w14:paraId="3D2146B6" w14:textId="77777777" w:rsidR="00C44AD3" w:rsidRPr="00F60A74" w:rsidRDefault="00C44AD3" w:rsidP="00C44AD3">
            <w:pPr>
              <w:spacing w:after="0"/>
              <w:jc w:val="both"/>
              <w:rPr>
                <w:sz w:val="20"/>
                <w:szCs w:val="20"/>
              </w:rPr>
            </w:pPr>
            <w:r w:rsidRPr="00F60A74">
              <w:rPr>
                <w:sz w:val="20"/>
                <w:szCs w:val="20"/>
              </w:rPr>
              <w:t>(2)   Înainte de a pregăti proiectele de acte de punere în aplicare menționate la alineatul (1) de la prezentul articol, Comisia informează comitetul menționat la articolul 22 din Regulamentul (UE) nr. 1025/2012 că, în opinia sa, condițiile de la alineatul (1) de la prezentul articol sunt îndeplinite.</w:t>
            </w:r>
          </w:p>
          <w:p w14:paraId="40A29A8B" w14:textId="77777777" w:rsidR="00C44AD3" w:rsidRPr="00F60A74" w:rsidRDefault="00C44AD3" w:rsidP="00C44AD3">
            <w:pPr>
              <w:spacing w:after="0"/>
              <w:jc w:val="both"/>
              <w:rPr>
                <w:sz w:val="20"/>
                <w:szCs w:val="20"/>
              </w:rPr>
            </w:pPr>
            <w:r w:rsidRPr="00F60A74">
              <w:rPr>
                <w:sz w:val="20"/>
                <w:szCs w:val="20"/>
              </w:rPr>
              <w:t>(3)   Atunci când pregătește proiectele de acte de punere în aplicare menționate la alineatul (1), Comisia ține seama de opiniile forumului privind proiectarea ecologică și ale grupului de experți ai statelor membre, precum și ale oricăror alte organisme pertinente și consultă în mod corespunzător toate părțile interesate pertinente.</w:t>
            </w:r>
          </w:p>
          <w:p w14:paraId="390FABF3" w14:textId="77777777" w:rsidR="00C44AD3" w:rsidRPr="00F60A74" w:rsidRDefault="00C44AD3" w:rsidP="00C44AD3">
            <w:pPr>
              <w:spacing w:after="0"/>
              <w:jc w:val="both"/>
              <w:rPr>
                <w:sz w:val="20"/>
                <w:szCs w:val="20"/>
              </w:rPr>
            </w:pPr>
            <w:r w:rsidRPr="00F60A74">
              <w:rPr>
                <w:sz w:val="20"/>
                <w:szCs w:val="20"/>
              </w:rPr>
              <w:t xml:space="preserve">(4)   Metodele de testare, de măsurare și de calcul menționate la articolul 39 care sunt în conformitate cu </w:t>
            </w:r>
            <w:r w:rsidRPr="00F60A74">
              <w:rPr>
                <w:sz w:val="20"/>
                <w:szCs w:val="20"/>
              </w:rPr>
              <w:lastRenderedPageBreak/>
              <w:t>specificațiile comune stabilite prin actele de punere în aplicare menționate la alineatul (1) de la prezentul articol sau cu părți ale acesteia sunt considerate a fi în conformitate cu cerințele prevăzute la articolul respectiv și cu cerințele de testare, de măsurare și de calcul prevăzute în actele delegate adoptate în temeiul articolului 4, în măsura în care cerințele respective sunt reglementate de o astfel de specificație comună sau de părți ale acesteia.</w:t>
            </w:r>
          </w:p>
          <w:p w14:paraId="294460DF" w14:textId="77777777" w:rsidR="00C44AD3" w:rsidRPr="00F60A74" w:rsidRDefault="00C44AD3" w:rsidP="00C44AD3">
            <w:pPr>
              <w:spacing w:after="0"/>
              <w:jc w:val="both"/>
              <w:rPr>
                <w:sz w:val="20"/>
                <w:szCs w:val="20"/>
              </w:rPr>
            </w:pPr>
            <w:r w:rsidRPr="00F60A74">
              <w:rPr>
                <w:sz w:val="20"/>
                <w:szCs w:val="20"/>
              </w:rPr>
              <w:t>(5)   Produsele care intră în domeniul de aplicare al prezentului regulament care sunt în conformitate cu specificațiile comune stabilite prin actele de punere în aplicare menționate la alineatul (1) de la prezentul articol sau cu părți ale acestora sunt considerate a fi în conformitate cu cerințele în materie de proiectare ecologică, sau cu cerințele esențiale pentru pașapoartele digitale ale produselor menționate la articolele 10 și 11 sau cu cerințele privind metodele de testare, de măsurare sau de calcul menționate la articolul 39 prevăzute în actele delegate aplicabile adoptate în temeiul articolului 4, în măsura în care cerințele respective sunt reglementate de specificațiile comune respective sau de părți ale acestora.</w:t>
            </w:r>
          </w:p>
          <w:p w14:paraId="3F450B73" w14:textId="77777777" w:rsidR="00C44AD3" w:rsidRPr="00F60A74" w:rsidRDefault="00C44AD3" w:rsidP="00C44AD3">
            <w:pPr>
              <w:spacing w:after="0"/>
              <w:jc w:val="both"/>
              <w:rPr>
                <w:sz w:val="20"/>
                <w:szCs w:val="20"/>
              </w:rPr>
            </w:pPr>
            <w:r w:rsidRPr="00F60A74">
              <w:rPr>
                <w:sz w:val="20"/>
                <w:szCs w:val="20"/>
              </w:rPr>
              <w:t>(6)   În cazul în care un standard armonizat este adoptat de o organizație de standardizare europeană și este propus Comisiei pentru ca trimiterea la acesta să fie publicată în </w:t>
            </w:r>
            <w:r w:rsidRPr="00F60A74">
              <w:rPr>
                <w:i/>
                <w:iCs/>
                <w:sz w:val="20"/>
                <w:szCs w:val="20"/>
              </w:rPr>
              <w:t>Jurnalul Oficial al Uniunii Europene</w:t>
            </w:r>
            <w:r w:rsidRPr="00F60A74">
              <w:rPr>
                <w:sz w:val="20"/>
                <w:szCs w:val="20"/>
              </w:rPr>
              <w:t>, Comisia evaluează standardul armonizat în conformitate cu Regulamentul (UE) nr. 1025/2012.</w:t>
            </w:r>
          </w:p>
          <w:p w14:paraId="56D51CB5" w14:textId="77777777" w:rsidR="00C44AD3" w:rsidRPr="00F60A74" w:rsidRDefault="00C44AD3" w:rsidP="00C44AD3">
            <w:pPr>
              <w:spacing w:after="0"/>
              <w:jc w:val="both"/>
              <w:rPr>
                <w:sz w:val="20"/>
                <w:szCs w:val="20"/>
              </w:rPr>
            </w:pPr>
            <w:r w:rsidRPr="00F60A74">
              <w:rPr>
                <w:sz w:val="20"/>
                <w:szCs w:val="20"/>
              </w:rPr>
              <w:t>Atunci când referințele unui standard armonizat sunt publicate în </w:t>
            </w:r>
            <w:r w:rsidRPr="00F60A74">
              <w:rPr>
                <w:i/>
                <w:iCs/>
                <w:sz w:val="20"/>
                <w:szCs w:val="20"/>
              </w:rPr>
              <w:t>Jurnalul Oficial al Uniunii Europene</w:t>
            </w:r>
            <w:r w:rsidRPr="00F60A74">
              <w:rPr>
                <w:sz w:val="20"/>
                <w:szCs w:val="20"/>
              </w:rPr>
              <w:t>, Comisia abrogă actele de punere în aplicare menționate la alineatul (1) sau părțile acestora care vizează aceleași cerințe în materie de proiectare ecologică, aceleași cerințe esențiale pentru pașapoartele digitale ale produselor și aceleași cerințe privind metodele de testare, de măsurare sau de calcul.</w:t>
            </w:r>
          </w:p>
          <w:p w14:paraId="48BB351A" w14:textId="77777777" w:rsidR="00C44AD3" w:rsidRPr="00F60A74" w:rsidRDefault="00C44AD3" w:rsidP="00C44AD3">
            <w:pPr>
              <w:spacing w:after="0"/>
              <w:jc w:val="both"/>
              <w:rPr>
                <w:sz w:val="20"/>
                <w:szCs w:val="20"/>
              </w:rPr>
            </w:pPr>
            <w:r w:rsidRPr="00F60A74">
              <w:rPr>
                <w:sz w:val="20"/>
                <w:szCs w:val="20"/>
              </w:rPr>
              <w:t xml:space="preserve">(7)   În cazul în care un stat membru sau Parlamentul European consideră că o specificație comună nu satisface în întregime cerințele în materie de </w:t>
            </w:r>
            <w:r w:rsidRPr="00F60A74">
              <w:rPr>
                <w:sz w:val="20"/>
                <w:szCs w:val="20"/>
              </w:rPr>
              <w:lastRenderedPageBreak/>
              <w:t>proiectare ecologică, cerințele esențiale pentru pașapoartele digitale ale produselor și cerințele privind metodele de testare, de măsurare sau de calcul, acesta informează Comisia în acest sens, prezentând o explicație detaliată. Comisia analizează această explicație detaliată și, dacă este cazul, poate modifica actul de punere în aplicare prin care se stabilește specificația comună în cauză.</w:t>
            </w:r>
          </w:p>
          <w:p w14:paraId="1B5FCBB8" w14:textId="77777777" w:rsidR="00C44AD3" w:rsidRPr="00F60A74" w:rsidRDefault="00C44AD3" w:rsidP="00C44AD3">
            <w:pPr>
              <w:spacing w:after="0"/>
              <w:jc w:val="both"/>
              <w:rPr>
                <w:sz w:val="20"/>
                <w:szCs w:val="20"/>
              </w:rPr>
            </w:pPr>
          </w:p>
        </w:tc>
        <w:tc>
          <w:tcPr>
            <w:tcW w:w="1699" w:type="pct"/>
          </w:tcPr>
          <w:p w14:paraId="45170DB6" w14:textId="167A95F7" w:rsidR="007349F3" w:rsidRPr="00F60A74" w:rsidRDefault="007349F3" w:rsidP="0011110A">
            <w:pPr>
              <w:spacing w:before="120" w:after="120"/>
              <w:jc w:val="both"/>
              <w:rPr>
                <w:bCs/>
                <w:sz w:val="20"/>
                <w:szCs w:val="20"/>
              </w:rPr>
            </w:pPr>
          </w:p>
        </w:tc>
        <w:tc>
          <w:tcPr>
            <w:tcW w:w="709" w:type="pct"/>
          </w:tcPr>
          <w:p w14:paraId="2075DDFB" w14:textId="7E82FA5F" w:rsidR="00C44AD3" w:rsidRPr="00F60A74" w:rsidRDefault="001B68C0" w:rsidP="001B68C0">
            <w:pPr>
              <w:spacing w:after="0"/>
              <w:jc w:val="both"/>
              <w:rPr>
                <w:b/>
                <w:sz w:val="20"/>
                <w:szCs w:val="20"/>
              </w:rPr>
            </w:pPr>
            <w:r w:rsidRPr="00F60A74">
              <w:rPr>
                <w:b/>
                <w:sz w:val="20"/>
                <w:szCs w:val="20"/>
              </w:rPr>
              <w:t>Prevederi UE neaplicabile</w:t>
            </w:r>
          </w:p>
        </w:tc>
        <w:tc>
          <w:tcPr>
            <w:tcW w:w="1042" w:type="pct"/>
          </w:tcPr>
          <w:p w14:paraId="64D19802" w14:textId="77777777" w:rsidR="00C44AD3" w:rsidRPr="00F60A74" w:rsidRDefault="00C44AD3" w:rsidP="009145B5">
            <w:pPr>
              <w:spacing w:after="0"/>
              <w:jc w:val="both"/>
              <w:rPr>
                <w:b/>
                <w:sz w:val="20"/>
                <w:szCs w:val="20"/>
              </w:rPr>
            </w:pPr>
          </w:p>
        </w:tc>
      </w:tr>
      <w:tr w:rsidR="00C44AD3" w:rsidRPr="00F60A74" w14:paraId="5D1F63D0" w14:textId="77777777" w:rsidTr="00863610">
        <w:trPr>
          <w:jc w:val="center"/>
        </w:trPr>
        <w:tc>
          <w:tcPr>
            <w:tcW w:w="1550" w:type="pct"/>
            <w:gridSpan w:val="2"/>
          </w:tcPr>
          <w:p w14:paraId="6F1DCA8D"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43</w:t>
            </w:r>
          </w:p>
          <w:p w14:paraId="64F07470" w14:textId="77777777" w:rsidR="00C44AD3" w:rsidRPr="00F60A74" w:rsidRDefault="00C44AD3" w:rsidP="00C44AD3">
            <w:pPr>
              <w:spacing w:after="0"/>
              <w:jc w:val="center"/>
              <w:rPr>
                <w:b/>
                <w:bCs/>
                <w:i/>
                <w:iCs/>
                <w:sz w:val="20"/>
                <w:szCs w:val="20"/>
              </w:rPr>
            </w:pPr>
            <w:r w:rsidRPr="00F60A74">
              <w:rPr>
                <w:b/>
                <w:bCs/>
                <w:i/>
                <w:iCs/>
                <w:sz w:val="20"/>
                <w:szCs w:val="20"/>
              </w:rPr>
              <w:t>Evaluarea conformității</w:t>
            </w:r>
          </w:p>
          <w:p w14:paraId="4B4DD0D3" w14:textId="77777777" w:rsidR="00C44AD3" w:rsidRPr="00E6420A" w:rsidRDefault="00C44AD3" w:rsidP="00C44AD3">
            <w:pPr>
              <w:spacing w:after="0"/>
              <w:jc w:val="both"/>
              <w:rPr>
                <w:sz w:val="20"/>
                <w:szCs w:val="20"/>
              </w:rPr>
            </w:pPr>
            <w:r w:rsidRPr="00F60A74">
              <w:rPr>
                <w:sz w:val="20"/>
                <w:szCs w:val="20"/>
              </w:rPr>
              <w:t>(1)   Atunci când precizează procedura de evaluare a </w:t>
            </w:r>
            <w:r w:rsidRPr="00E6420A">
              <w:rPr>
                <w:sz w:val="20"/>
                <w:szCs w:val="20"/>
              </w:rPr>
              <w:t>conformității aplicabilă în temeiul articolului 4 alineatul (5), Comisia ia în considerare următoarele criterii: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921506E" w14:textId="77777777" w:rsidTr="001551A9">
              <w:tc>
                <w:tcPr>
                  <w:tcW w:w="0" w:type="auto"/>
                  <w:hideMark/>
                </w:tcPr>
                <w:p w14:paraId="035106B2" w14:textId="77777777" w:rsidR="00C44AD3" w:rsidRPr="00E6420A" w:rsidRDefault="00C44AD3" w:rsidP="00C44AD3">
                  <w:pPr>
                    <w:spacing w:after="0"/>
                    <w:jc w:val="both"/>
                    <w:rPr>
                      <w:sz w:val="20"/>
                      <w:szCs w:val="20"/>
                    </w:rPr>
                  </w:pPr>
                  <w:r w:rsidRPr="00E6420A">
                    <w:rPr>
                      <w:sz w:val="20"/>
                      <w:szCs w:val="20"/>
                    </w:rPr>
                    <w:t>(a)</w:t>
                  </w:r>
                </w:p>
              </w:tc>
              <w:tc>
                <w:tcPr>
                  <w:tcW w:w="0" w:type="auto"/>
                  <w:hideMark/>
                </w:tcPr>
                <w:p w14:paraId="567A9E8C" w14:textId="77777777" w:rsidR="00C44AD3" w:rsidRPr="00F60A74" w:rsidRDefault="00C44AD3" w:rsidP="00C44AD3">
                  <w:pPr>
                    <w:spacing w:after="0"/>
                    <w:jc w:val="both"/>
                    <w:rPr>
                      <w:sz w:val="20"/>
                      <w:szCs w:val="20"/>
                    </w:rPr>
                  </w:pPr>
                  <w:r w:rsidRPr="00E6420A">
                    <w:rPr>
                      <w:sz w:val="20"/>
                      <w:szCs w:val="20"/>
                    </w:rPr>
                    <w:t>dacă modulul în cauză este adecvat tipului de produs și cerințelor relevante în materie de proiectare ecologică și proporțional cu interesul public urmărit;</w:t>
                  </w:r>
                </w:p>
              </w:tc>
            </w:tr>
          </w:tbl>
          <w:p w14:paraId="4E176832"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1AB672C" w14:textId="77777777" w:rsidTr="001551A9">
              <w:tc>
                <w:tcPr>
                  <w:tcW w:w="0" w:type="auto"/>
                  <w:hideMark/>
                </w:tcPr>
                <w:p w14:paraId="73053701"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A1C1055" w14:textId="77777777" w:rsidR="00C44AD3" w:rsidRPr="00F60A74" w:rsidRDefault="00C44AD3" w:rsidP="00C44AD3">
                  <w:pPr>
                    <w:spacing w:after="0"/>
                    <w:jc w:val="both"/>
                    <w:rPr>
                      <w:sz w:val="20"/>
                      <w:szCs w:val="20"/>
                    </w:rPr>
                  </w:pPr>
                  <w:r w:rsidRPr="00F60A74">
                    <w:rPr>
                      <w:sz w:val="20"/>
                      <w:szCs w:val="20"/>
                    </w:rPr>
                    <w:t>natura riscurilor pe care le presupune acel produs și măsura în care evaluarea conformității corespunde naturii și nivelului riscurilor respective; și</w:t>
                  </w:r>
                </w:p>
              </w:tc>
            </w:tr>
          </w:tbl>
          <w:p w14:paraId="77A1B1BD"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E5F1F01" w14:textId="77777777" w:rsidTr="001551A9">
              <w:tc>
                <w:tcPr>
                  <w:tcW w:w="0" w:type="auto"/>
                  <w:hideMark/>
                </w:tcPr>
                <w:p w14:paraId="112C86B1"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7437DE7C" w14:textId="77777777" w:rsidR="00C44AD3" w:rsidRPr="00F60A74" w:rsidRDefault="00C44AD3" w:rsidP="00C44AD3">
                  <w:pPr>
                    <w:spacing w:after="0"/>
                    <w:jc w:val="both"/>
                    <w:rPr>
                      <w:sz w:val="20"/>
                      <w:szCs w:val="20"/>
                    </w:rPr>
                  </w:pPr>
                  <w:r w:rsidRPr="00F60A74">
                    <w:rPr>
                      <w:sz w:val="20"/>
                      <w:szCs w:val="20"/>
                    </w:rPr>
                    <w:t>atunci când implicarea terților este obligatorie, necesitatea ca producătorul să poată alege între modulele de asigurare a calității și modulele de certificare a produsului enumerate în anexa II la Decizia nr. 768/2008/CE.</w:t>
                  </w:r>
                </w:p>
              </w:tc>
            </w:tr>
          </w:tbl>
          <w:p w14:paraId="423528D4" w14:textId="77777777" w:rsidR="00C44AD3" w:rsidRPr="00F60A74" w:rsidRDefault="00C44AD3" w:rsidP="00C44AD3">
            <w:pPr>
              <w:spacing w:after="0"/>
              <w:jc w:val="both"/>
              <w:rPr>
                <w:sz w:val="20"/>
                <w:szCs w:val="20"/>
              </w:rPr>
            </w:pPr>
            <w:r w:rsidRPr="00F60A74">
              <w:rPr>
                <w:sz w:val="20"/>
                <w:szCs w:val="20"/>
              </w:rPr>
              <w:t>(2)   Înregistrările și corespondența referitoare la procedurile de evaluare a conformității se redactează într-o limbă oficială a statului membru în care este stabilit organismul notificat implicat într-o procedură de evaluare a conformității menționată la alineatul (1) sau într-o limbă acceptată de organismul respectiv.</w:t>
            </w:r>
          </w:p>
          <w:p w14:paraId="4FD04776" w14:textId="77777777" w:rsidR="00C44AD3" w:rsidRPr="00F60A74" w:rsidRDefault="00C44AD3" w:rsidP="00C44AD3">
            <w:pPr>
              <w:spacing w:after="0"/>
              <w:jc w:val="both"/>
              <w:rPr>
                <w:sz w:val="20"/>
                <w:szCs w:val="20"/>
              </w:rPr>
            </w:pPr>
          </w:p>
        </w:tc>
        <w:tc>
          <w:tcPr>
            <w:tcW w:w="1699" w:type="pct"/>
          </w:tcPr>
          <w:p w14:paraId="572E25BC" w14:textId="159501FC" w:rsidR="00C44AD3" w:rsidRPr="00F60A74" w:rsidRDefault="0046454E" w:rsidP="0046454E">
            <w:pPr>
              <w:spacing w:after="0"/>
              <w:jc w:val="both"/>
              <w:rPr>
                <w:bCs/>
                <w:sz w:val="20"/>
                <w:szCs w:val="20"/>
              </w:rPr>
            </w:pPr>
            <w:bookmarkStart w:id="27" w:name="_Hlk210116405"/>
            <w:r w:rsidRPr="00F60A74">
              <w:rPr>
                <w:b/>
                <w:sz w:val="20"/>
                <w:szCs w:val="20"/>
              </w:rPr>
              <w:t>Articolul 4</w:t>
            </w:r>
            <w:r w:rsidR="009D30A3">
              <w:rPr>
                <w:b/>
                <w:sz w:val="20"/>
                <w:szCs w:val="20"/>
              </w:rPr>
              <w:t>6</w:t>
            </w:r>
            <w:r w:rsidRPr="00F60A74">
              <w:rPr>
                <w:b/>
                <w:sz w:val="20"/>
                <w:szCs w:val="20"/>
              </w:rPr>
              <w:t xml:space="preserve">. </w:t>
            </w:r>
            <w:r w:rsidRPr="00F60A74">
              <w:rPr>
                <w:bCs/>
                <w:sz w:val="20"/>
                <w:szCs w:val="20"/>
              </w:rPr>
              <w:t>Evaluarea conformității</w:t>
            </w:r>
          </w:p>
          <w:p w14:paraId="2E807CD1" w14:textId="77777777" w:rsidR="009D30A3" w:rsidRPr="009D30A3" w:rsidRDefault="009D30A3" w:rsidP="009D30A3">
            <w:pPr>
              <w:spacing w:before="120" w:after="120"/>
              <w:jc w:val="both"/>
              <w:rPr>
                <w:bCs/>
                <w:sz w:val="20"/>
                <w:szCs w:val="20"/>
              </w:rPr>
            </w:pPr>
            <w:r w:rsidRPr="009D30A3">
              <w:rPr>
                <w:bCs/>
                <w:sz w:val="20"/>
                <w:szCs w:val="20"/>
              </w:rPr>
              <w:t>(1) Atunci când precizează procedura de evaluare a conformității aplicabilă în temeiul art. 11 alineatul (7), Guvernul ia în considerare următoarele criterii:</w:t>
            </w:r>
          </w:p>
          <w:p w14:paraId="12413BE4" w14:textId="77777777" w:rsidR="009D30A3" w:rsidRPr="009D30A3" w:rsidRDefault="009D30A3" w:rsidP="009D30A3">
            <w:pPr>
              <w:spacing w:before="120" w:after="120"/>
              <w:jc w:val="both"/>
              <w:rPr>
                <w:bCs/>
                <w:sz w:val="20"/>
                <w:szCs w:val="20"/>
              </w:rPr>
            </w:pPr>
            <w:r w:rsidRPr="009D30A3">
              <w:rPr>
                <w:bCs/>
                <w:sz w:val="20"/>
                <w:szCs w:val="20"/>
              </w:rPr>
              <w:t>a) dacă modulul în cauză este adecvat tipului de produs și cerințelor relevante în materie de proiectare ecologică și proporțional cu interesul public urmărit;</w:t>
            </w:r>
          </w:p>
          <w:p w14:paraId="6BA344C2" w14:textId="77777777" w:rsidR="009D30A3" w:rsidRPr="009D30A3" w:rsidRDefault="009D30A3" w:rsidP="009D30A3">
            <w:pPr>
              <w:spacing w:before="120" w:after="120"/>
              <w:jc w:val="both"/>
              <w:rPr>
                <w:bCs/>
                <w:sz w:val="20"/>
                <w:szCs w:val="20"/>
              </w:rPr>
            </w:pPr>
            <w:r w:rsidRPr="009D30A3">
              <w:rPr>
                <w:bCs/>
                <w:sz w:val="20"/>
                <w:szCs w:val="20"/>
              </w:rPr>
              <w:t>b) natura riscurilor pe care le presupune acel produs și măsura în care evaluarea conformității corespunde naturii și nivelului riscurilor respective; și</w:t>
            </w:r>
          </w:p>
          <w:p w14:paraId="7191C9C0" w14:textId="77777777" w:rsidR="009D30A3" w:rsidRPr="009D30A3" w:rsidRDefault="009D30A3" w:rsidP="009D30A3">
            <w:pPr>
              <w:spacing w:before="120" w:after="120"/>
              <w:jc w:val="both"/>
              <w:rPr>
                <w:bCs/>
                <w:sz w:val="20"/>
                <w:szCs w:val="20"/>
              </w:rPr>
            </w:pPr>
            <w:r w:rsidRPr="009D30A3">
              <w:rPr>
                <w:bCs/>
                <w:sz w:val="20"/>
                <w:szCs w:val="20"/>
              </w:rPr>
              <w:t xml:space="preserve">c) atunci când implicarea terților este obligatorie, necesitatea ca producătorul să poată alege între modulele de asigurare a calității și modulele de certificare a produsului enumerate în art. 18 alin.(2) lit. d)-p) din Legea </w:t>
            </w:r>
          </w:p>
          <w:p w14:paraId="00F5AD96" w14:textId="77777777" w:rsidR="009D30A3" w:rsidRPr="009D30A3" w:rsidRDefault="009D30A3" w:rsidP="009D30A3">
            <w:pPr>
              <w:spacing w:before="120" w:after="120"/>
              <w:jc w:val="both"/>
              <w:rPr>
                <w:bCs/>
                <w:sz w:val="20"/>
                <w:szCs w:val="20"/>
              </w:rPr>
            </w:pPr>
            <w:r w:rsidRPr="009D30A3">
              <w:rPr>
                <w:bCs/>
                <w:sz w:val="20"/>
                <w:szCs w:val="20"/>
              </w:rPr>
              <w:t>nr. 235/2011 privind activitățile de acreditare și de evaluare a conformității.</w:t>
            </w:r>
          </w:p>
          <w:p w14:paraId="045262B2" w14:textId="799CE7C6" w:rsidR="00A04EE4" w:rsidRPr="00F60A74" w:rsidRDefault="009D30A3" w:rsidP="009D30A3">
            <w:pPr>
              <w:spacing w:before="120" w:after="120"/>
              <w:jc w:val="both"/>
              <w:rPr>
                <w:bCs/>
                <w:sz w:val="20"/>
                <w:szCs w:val="20"/>
              </w:rPr>
            </w:pPr>
            <w:r w:rsidRPr="009D30A3">
              <w:rPr>
                <w:bCs/>
                <w:sz w:val="20"/>
                <w:szCs w:val="20"/>
              </w:rPr>
              <w:t xml:space="preserve">(2) </w:t>
            </w:r>
            <w:r w:rsidR="00B30F5E" w:rsidRPr="00B30F5E">
              <w:rPr>
                <w:bCs/>
                <w:sz w:val="20"/>
                <w:szCs w:val="20"/>
              </w:rPr>
              <w:t>Înregistrările și corespondența referitoare la procedurile de evaluare a conformității se redactează în limba română sau într-o altă limbă acceptată de organismul de evaluare a conformității implicat într-o procedură de evaluare a conformității menționată la alineatul (1).</w:t>
            </w:r>
            <w:bookmarkEnd w:id="27"/>
          </w:p>
        </w:tc>
        <w:tc>
          <w:tcPr>
            <w:tcW w:w="709" w:type="pct"/>
          </w:tcPr>
          <w:p w14:paraId="67A0FE8F" w14:textId="3D107FC2"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2652A11F" w14:textId="77777777" w:rsidR="00C44AD3" w:rsidRPr="00F60A74" w:rsidRDefault="00C44AD3" w:rsidP="00C44AD3">
            <w:pPr>
              <w:spacing w:after="0"/>
              <w:ind w:firstLine="709"/>
              <w:jc w:val="both"/>
              <w:rPr>
                <w:b/>
                <w:sz w:val="20"/>
                <w:szCs w:val="20"/>
              </w:rPr>
            </w:pPr>
          </w:p>
        </w:tc>
      </w:tr>
      <w:tr w:rsidR="00863610" w:rsidRPr="00F60A74" w14:paraId="66533B13" w14:textId="77777777" w:rsidTr="00863610">
        <w:trPr>
          <w:jc w:val="center"/>
        </w:trPr>
        <w:tc>
          <w:tcPr>
            <w:tcW w:w="1550" w:type="pct"/>
            <w:gridSpan w:val="2"/>
          </w:tcPr>
          <w:p w14:paraId="4CDD0B2C" w14:textId="77777777" w:rsidR="00863610" w:rsidRPr="00F60A74" w:rsidRDefault="00863610" w:rsidP="00863610">
            <w:pPr>
              <w:spacing w:after="0"/>
              <w:jc w:val="center"/>
              <w:rPr>
                <w:b/>
                <w:bCs/>
                <w:i/>
                <w:iCs/>
                <w:sz w:val="20"/>
                <w:szCs w:val="20"/>
              </w:rPr>
            </w:pPr>
            <w:r w:rsidRPr="00F60A74">
              <w:rPr>
                <w:b/>
                <w:bCs/>
                <w:i/>
                <w:iCs/>
                <w:sz w:val="20"/>
                <w:szCs w:val="20"/>
              </w:rPr>
              <w:t>Articolul 44</w:t>
            </w:r>
          </w:p>
          <w:p w14:paraId="57026DFA" w14:textId="77777777" w:rsidR="00863610" w:rsidRPr="00F60A74" w:rsidRDefault="00863610" w:rsidP="00863610">
            <w:pPr>
              <w:spacing w:after="0"/>
              <w:jc w:val="center"/>
              <w:rPr>
                <w:b/>
                <w:bCs/>
                <w:i/>
                <w:iCs/>
                <w:sz w:val="20"/>
                <w:szCs w:val="20"/>
              </w:rPr>
            </w:pPr>
            <w:r w:rsidRPr="00F60A74">
              <w:rPr>
                <w:b/>
                <w:bCs/>
                <w:i/>
                <w:iCs/>
                <w:sz w:val="20"/>
                <w:szCs w:val="20"/>
              </w:rPr>
              <w:t>Declarația de conformitate UE</w:t>
            </w:r>
          </w:p>
          <w:p w14:paraId="271D7CD8" w14:textId="77777777" w:rsidR="00863610" w:rsidRPr="00F60A74" w:rsidRDefault="00863610" w:rsidP="00863610">
            <w:pPr>
              <w:spacing w:after="0"/>
              <w:jc w:val="both"/>
              <w:rPr>
                <w:sz w:val="20"/>
                <w:szCs w:val="20"/>
              </w:rPr>
            </w:pPr>
            <w:r w:rsidRPr="00F60A74">
              <w:rPr>
                <w:sz w:val="20"/>
                <w:szCs w:val="20"/>
              </w:rPr>
              <w:t xml:space="preserve">(1)   Declarația de conformitate UE precizează că a fost demonstrată îndeplinirea cerințelor în materie de proiectare ecologică specificate în actele delegate aplicabile adoptate în temeiul articolului 4 sau că se </w:t>
            </w:r>
            <w:r w:rsidRPr="00F60A74">
              <w:rPr>
                <w:sz w:val="20"/>
                <w:szCs w:val="20"/>
              </w:rPr>
              <w:lastRenderedPageBreak/>
              <w:t>aplică o prezumție de conformitate în conformitate cu articolul 41.</w:t>
            </w:r>
          </w:p>
          <w:p w14:paraId="314B2369" w14:textId="77777777" w:rsidR="00863610" w:rsidRPr="00F60A74" w:rsidRDefault="00863610" w:rsidP="00863610">
            <w:pPr>
              <w:spacing w:after="0"/>
              <w:jc w:val="both"/>
              <w:rPr>
                <w:sz w:val="20"/>
                <w:szCs w:val="20"/>
              </w:rPr>
            </w:pPr>
          </w:p>
          <w:p w14:paraId="2A9A3E86" w14:textId="77777777" w:rsidR="00863610" w:rsidRPr="00F60A74" w:rsidRDefault="00863610" w:rsidP="00863610">
            <w:pPr>
              <w:spacing w:after="0"/>
              <w:jc w:val="both"/>
              <w:rPr>
                <w:sz w:val="20"/>
                <w:szCs w:val="20"/>
              </w:rPr>
            </w:pPr>
            <w:r w:rsidRPr="00F60A74">
              <w:rPr>
                <w:sz w:val="20"/>
                <w:szCs w:val="20"/>
              </w:rPr>
              <w:t>(2)   Declarația de conformitate UE se structurează după modelul prevăzut în anexa V și conține elementele specificate în procedura aplicabilă de evaluare a conformității și o trimitere la actele delegate aplicabile adoptate în temeiul articolului 4. Aceasta se actualizează în permanență și se traduce în limba sau limbile impuse de statul membru pe piața căruia este introdus sau pus la dispoziție produsul.</w:t>
            </w:r>
          </w:p>
          <w:p w14:paraId="7A5D6A2D" w14:textId="77777777" w:rsidR="00863610" w:rsidRPr="00F60A74" w:rsidRDefault="00863610" w:rsidP="00863610">
            <w:pPr>
              <w:spacing w:after="0"/>
              <w:jc w:val="both"/>
              <w:rPr>
                <w:sz w:val="20"/>
                <w:szCs w:val="20"/>
              </w:rPr>
            </w:pPr>
          </w:p>
          <w:p w14:paraId="6CBF35D5" w14:textId="77777777" w:rsidR="00863610" w:rsidRPr="00F60A74" w:rsidRDefault="00863610" w:rsidP="00863610">
            <w:pPr>
              <w:spacing w:after="0"/>
              <w:jc w:val="both"/>
              <w:rPr>
                <w:sz w:val="20"/>
                <w:szCs w:val="20"/>
              </w:rPr>
            </w:pPr>
            <w:r w:rsidRPr="00F60A74">
              <w:rPr>
                <w:sz w:val="20"/>
                <w:szCs w:val="20"/>
              </w:rPr>
              <w:t>(3)   În cazul în care un produs care face obiectul unui act delegat adoptat în temeiul articolului 4 face obiectul mai multor acte juridice ale Uniunii prin care se solicită o declarație de conformitate UE, se întocmește o singură declarație de conformitate UE în temeiul tuturor acestor acte juridice ale Uniunii. Declarația respectivă precizează actele juridice în cauză ale Uniunii și referințele de publicare ale acestora. Aceasta poate fi un dosar care să cuprindă declarațiile de conformitate UE individuale relevante.</w:t>
            </w:r>
          </w:p>
          <w:p w14:paraId="7E812562" w14:textId="77777777" w:rsidR="00863610" w:rsidRPr="00F60A74" w:rsidRDefault="00863610" w:rsidP="00863610">
            <w:pPr>
              <w:spacing w:after="0"/>
              <w:jc w:val="both"/>
              <w:rPr>
                <w:sz w:val="20"/>
                <w:szCs w:val="20"/>
              </w:rPr>
            </w:pPr>
          </w:p>
          <w:p w14:paraId="71EF83E4" w14:textId="3B842E4B" w:rsidR="00863610" w:rsidRPr="00F60A74" w:rsidRDefault="00863610" w:rsidP="00863610">
            <w:pPr>
              <w:spacing w:after="0"/>
              <w:jc w:val="both"/>
              <w:rPr>
                <w:sz w:val="20"/>
                <w:szCs w:val="20"/>
              </w:rPr>
            </w:pPr>
            <w:r w:rsidRPr="00F60A74">
              <w:rPr>
                <w:sz w:val="20"/>
                <w:szCs w:val="20"/>
              </w:rPr>
              <w:t>(4)   Prin redactarea declarației de conformitate UE, producătorul își asumă responsabilitatea pentru conformitatea produsului.</w:t>
            </w:r>
          </w:p>
        </w:tc>
        <w:tc>
          <w:tcPr>
            <w:tcW w:w="1699" w:type="pct"/>
          </w:tcPr>
          <w:p w14:paraId="47374AE4" w14:textId="0A57FDEB" w:rsidR="00863610" w:rsidRPr="00F60A74" w:rsidRDefault="00863610" w:rsidP="00863610">
            <w:pPr>
              <w:spacing w:after="0"/>
              <w:jc w:val="both"/>
              <w:rPr>
                <w:bCs/>
                <w:sz w:val="20"/>
                <w:szCs w:val="20"/>
              </w:rPr>
            </w:pPr>
            <w:bookmarkStart w:id="28" w:name="_Hlk210116494"/>
            <w:r w:rsidRPr="00F60A74">
              <w:rPr>
                <w:b/>
                <w:sz w:val="20"/>
                <w:szCs w:val="20"/>
              </w:rPr>
              <w:lastRenderedPageBreak/>
              <w:t xml:space="preserve">Articolul </w:t>
            </w:r>
            <w:r w:rsidR="006403CF">
              <w:rPr>
                <w:b/>
                <w:sz w:val="20"/>
                <w:szCs w:val="20"/>
              </w:rPr>
              <w:t>4</w:t>
            </w:r>
            <w:r w:rsidR="009D30A3">
              <w:rPr>
                <w:b/>
                <w:sz w:val="20"/>
                <w:szCs w:val="20"/>
              </w:rPr>
              <w:t>7</w:t>
            </w:r>
            <w:r w:rsidRPr="00F60A74">
              <w:rPr>
                <w:b/>
                <w:sz w:val="20"/>
                <w:szCs w:val="20"/>
              </w:rPr>
              <w:t xml:space="preserve">. </w:t>
            </w:r>
            <w:r w:rsidRPr="00F60A74">
              <w:rPr>
                <w:bCs/>
                <w:sz w:val="20"/>
                <w:szCs w:val="20"/>
              </w:rPr>
              <w:t>Declarația de conformitate UE</w:t>
            </w:r>
          </w:p>
          <w:p w14:paraId="1D3CDBE2" w14:textId="77777777" w:rsidR="009D30A3" w:rsidRPr="009D30A3" w:rsidRDefault="009D30A3" w:rsidP="009D30A3">
            <w:pPr>
              <w:spacing w:before="120" w:after="120"/>
              <w:jc w:val="both"/>
              <w:rPr>
                <w:bCs/>
                <w:sz w:val="20"/>
                <w:szCs w:val="20"/>
              </w:rPr>
            </w:pPr>
            <w:r w:rsidRPr="009D30A3">
              <w:rPr>
                <w:bCs/>
                <w:sz w:val="20"/>
                <w:szCs w:val="20"/>
              </w:rPr>
              <w:t xml:space="preserve">(1) Declarația de conformitate UE precizează că a fost demonstrată îndeplinirea cerințelor în materie de proiectare ecologică specificate în actele normative aplicabile </w:t>
            </w:r>
            <w:r w:rsidRPr="009D30A3">
              <w:rPr>
                <w:bCs/>
                <w:sz w:val="20"/>
                <w:szCs w:val="20"/>
              </w:rPr>
              <w:lastRenderedPageBreak/>
              <w:t>aprobate în temeiul art. 11 sau că se aplică o prezumție de conformitate în conformitate cu art. 45.</w:t>
            </w:r>
          </w:p>
          <w:p w14:paraId="42CC2D77" w14:textId="77777777" w:rsidR="009D30A3" w:rsidRPr="009D30A3" w:rsidRDefault="009D30A3" w:rsidP="009D30A3">
            <w:pPr>
              <w:spacing w:before="120" w:after="120"/>
              <w:jc w:val="both"/>
              <w:rPr>
                <w:bCs/>
                <w:sz w:val="20"/>
                <w:szCs w:val="20"/>
              </w:rPr>
            </w:pPr>
            <w:r w:rsidRPr="009D30A3">
              <w:rPr>
                <w:bCs/>
                <w:sz w:val="20"/>
                <w:szCs w:val="20"/>
              </w:rPr>
              <w:t>(2) Declarația de conformitate UE se structurează după modelul prevăzut în anexa nr. 5 și conține elementele specificate în procedura aplicabilă de evaluare a conformității și o trimitere la actele normative aplicabile aprobate în temeiul art. 11. Aceasta se actualizează în permanență și se traduce în limba română.</w:t>
            </w:r>
          </w:p>
          <w:p w14:paraId="2DF90932" w14:textId="77777777" w:rsidR="009D30A3" w:rsidRPr="009D30A3" w:rsidRDefault="009D30A3" w:rsidP="009D30A3">
            <w:pPr>
              <w:spacing w:before="120" w:after="120"/>
              <w:jc w:val="both"/>
              <w:rPr>
                <w:bCs/>
                <w:sz w:val="20"/>
                <w:szCs w:val="20"/>
              </w:rPr>
            </w:pPr>
            <w:r w:rsidRPr="009D30A3">
              <w:rPr>
                <w:bCs/>
                <w:sz w:val="20"/>
                <w:szCs w:val="20"/>
              </w:rPr>
              <w:t xml:space="preserve">(3) În cazul în care un produs care face obiectul unui act normativ aprobat în temeiul art. 11 face obiectul mai multor acte normative prin care se solicită o declarație de conformitate UE, se întocmește o singură declarație de conformitate UE în temeiul tuturor acestor acte normative. </w:t>
            </w:r>
          </w:p>
          <w:p w14:paraId="45E28A45" w14:textId="77777777" w:rsidR="009D30A3" w:rsidRPr="009D30A3" w:rsidRDefault="009D30A3" w:rsidP="009D30A3">
            <w:pPr>
              <w:spacing w:before="120" w:after="120"/>
              <w:jc w:val="both"/>
              <w:rPr>
                <w:bCs/>
                <w:sz w:val="20"/>
                <w:szCs w:val="20"/>
              </w:rPr>
            </w:pPr>
            <w:r w:rsidRPr="009D30A3">
              <w:rPr>
                <w:bCs/>
                <w:sz w:val="20"/>
                <w:szCs w:val="20"/>
              </w:rPr>
              <w:t>(4) Declarația menționată la alin (3) precizează actele normative în cauză și referințele de publicare ale acestora. Aceasta poate fi un dosar care să cuprindă declarațiile de conformitate UE individuale relevante.</w:t>
            </w:r>
          </w:p>
          <w:p w14:paraId="0CA3AE8D" w14:textId="1EDF615E" w:rsidR="00665E4D" w:rsidRPr="00F60A74" w:rsidRDefault="009D30A3" w:rsidP="009D30A3">
            <w:pPr>
              <w:spacing w:before="120" w:after="120"/>
              <w:jc w:val="both"/>
              <w:rPr>
                <w:bCs/>
                <w:sz w:val="20"/>
                <w:szCs w:val="20"/>
              </w:rPr>
            </w:pPr>
            <w:r w:rsidRPr="009D30A3">
              <w:rPr>
                <w:bCs/>
                <w:sz w:val="20"/>
                <w:szCs w:val="20"/>
              </w:rPr>
              <w:t>(5) Prin redactarea declarației de conformitate UE, producătorul își asumă responsabilitatea pentru conformitatea produsului.</w:t>
            </w:r>
            <w:bookmarkEnd w:id="28"/>
          </w:p>
        </w:tc>
        <w:tc>
          <w:tcPr>
            <w:tcW w:w="709" w:type="pct"/>
          </w:tcPr>
          <w:p w14:paraId="7E6C2046" w14:textId="336A539D" w:rsidR="00863610"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151F2175" w14:textId="77777777" w:rsidR="00863610" w:rsidRPr="00F60A74" w:rsidRDefault="00863610" w:rsidP="008B07FE">
            <w:pPr>
              <w:spacing w:after="0"/>
              <w:jc w:val="both"/>
              <w:rPr>
                <w:b/>
                <w:sz w:val="20"/>
                <w:szCs w:val="20"/>
              </w:rPr>
            </w:pPr>
          </w:p>
        </w:tc>
      </w:tr>
      <w:tr w:rsidR="00C44AD3" w:rsidRPr="00F60A74" w14:paraId="6C0CC3F0" w14:textId="77777777" w:rsidTr="00863610">
        <w:trPr>
          <w:jc w:val="center"/>
        </w:trPr>
        <w:tc>
          <w:tcPr>
            <w:tcW w:w="1550" w:type="pct"/>
            <w:gridSpan w:val="2"/>
          </w:tcPr>
          <w:p w14:paraId="60DBCBA4" w14:textId="77777777" w:rsidR="00C44AD3" w:rsidRPr="00F60A74" w:rsidRDefault="00C44AD3" w:rsidP="00C44AD3">
            <w:pPr>
              <w:spacing w:after="0"/>
              <w:jc w:val="center"/>
              <w:rPr>
                <w:b/>
                <w:bCs/>
                <w:i/>
                <w:iCs/>
                <w:sz w:val="20"/>
                <w:szCs w:val="20"/>
              </w:rPr>
            </w:pPr>
            <w:r w:rsidRPr="00F60A74">
              <w:rPr>
                <w:b/>
                <w:bCs/>
                <w:i/>
                <w:iCs/>
                <w:sz w:val="20"/>
                <w:szCs w:val="20"/>
              </w:rPr>
              <w:t>Articolul 45</w:t>
            </w:r>
          </w:p>
          <w:p w14:paraId="6B2040DF" w14:textId="77777777" w:rsidR="00C44AD3" w:rsidRPr="00F60A74" w:rsidRDefault="00C44AD3" w:rsidP="00C44AD3">
            <w:pPr>
              <w:spacing w:after="0"/>
              <w:jc w:val="center"/>
              <w:rPr>
                <w:b/>
                <w:bCs/>
                <w:i/>
                <w:iCs/>
                <w:sz w:val="20"/>
                <w:szCs w:val="20"/>
              </w:rPr>
            </w:pPr>
            <w:r w:rsidRPr="00F60A74">
              <w:rPr>
                <w:b/>
                <w:bCs/>
                <w:i/>
                <w:iCs/>
                <w:sz w:val="20"/>
                <w:szCs w:val="20"/>
              </w:rPr>
              <w:t>Principii generale ale marcajului CE</w:t>
            </w:r>
          </w:p>
          <w:p w14:paraId="0C7077F3" w14:textId="724A325F" w:rsidR="00C44AD3" w:rsidRPr="00F60A74" w:rsidRDefault="00C44AD3" w:rsidP="00C44AD3">
            <w:pPr>
              <w:spacing w:after="0"/>
              <w:jc w:val="both"/>
              <w:rPr>
                <w:sz w:val="20"/>
                <w:szCs w:val="20"/>
              </w:rPr>
            </w:pPr>
            <w:r w:rsidRPr="00F60A74">
              <w:rPr>
                <w:sz w:val="20"/>
                <w:szCs w:val="20"/>
              </w:rPr>
              <w:t>Marcajul CE face obiectul principiilor generale prevăzute la articolul 30 din Regulamentul (CE) nr. 765/2008.</w:t>
            </w:r>
          </w:p>
          <w:p w14:paraId="7334A121" w14:textId="77777777" w:rsidR="00C44AD3" w:rsidRPr="00F60A74" w:rsidRDefault="00C44AD3" w:rsidP="00C44AD3">
            <w:pPr>
              <w:spacing w:after="0"/>
              <w:jc w:val="both"/>
              <w:rPr>
                <w:b/>
                <w:bCs/>
                <w:i/>
                <w:iCs/>
                <w:sz w:val="20"/>
                <w:szCs w:val="20"/>
              </w:rPr>
            </w:pPr>
          </w:p>
          <w:p w14:paraId="63E216CD" w14:textId="77777777" w:rsidR="00C44AD3" w:rsidRPr="00F60A74" w:rsidRDefault="00C44AD3" w:rsidP="00C44AD3">
            <w:pPr>
              <w:spacing w:after="0"/>
              <w:jc w:val="both"/>
              <w:rPr>
                <w:sz w:val="20"/>
                <w:szCs w:val="20"/>
              </w:rPr>
            </w:pPr>
          </w:p>
        </w:tc>
        <w:tc>
          <w:tcPr>
            <w:tcW w:w="1699" w:type="pct"/>
          </w:tcPr>
          <w:p w14:paraId="1B1B8642" w14:textId="4B5A1F71" w:rsidR="00C44AD3" w:rsidRPr="00F60A74" w:rsidRDefault="008D158C" w:rsidP="008D158C">
            <w:pPr>
              <w:spacing w:after="0"/>
              <w:jc w:val="both"/>
              <w:rPr>
                <w:bCs/>
                <w:sz w:val="20"/>
                <w:szCs w:val="20"/>
              </w:rPr>
            </w:pPr>
            <w:bookmarkStart w:id="29" w:name="_Hlk210116542"/>
            <w:r w:rsidRPr="00F60A74">
              <w:rPr>
                <w:b/>
                <w:sz w:val="20"/>
                <w:szCs w:val="20"/>
              </w:rPr>
              <w:t xml:space="preserve">Articolul </w:t>
            </w:r>
            <w:r w:rsidR="006403CF">
              <w:rPr>
                <w:b/>
                <w:sz w:val="20"/>
                <w:szCs w:val="20"/>
              </w:rPr>
              <w:t>4</w:t>
            </w:r>
            <w:r w:rsidR="009D30A3">
              <w:rPr>
                <w:b/>
                <w:sz w:val="20"/>
                <w:szCs w:val="20"/>
              </w:rPr>
              <w:t>8</w:t>
            </w:r>
            <w:r w:rsidRPr="00F60A74">
              <w:rPr>
                <w:b/>
                <w:sz w:val="20"/>
                <w:szCs w:val="20"/>
              </w:rPr>
              <w:t xml:space="preserve">. </w:t>
            </w:r>
            <w:r w:rsidRPr="00F60A74">
              <w:rPr>
                <w:bCs/>
                <w:sz w:val="20"/>
                <w:szCs w:val="20"/>
              </w:rPr>
              <w:t>Principii generale ale marcajului CE</w:t>
            </w:r>
          </w:p>
          <w:p w14:paraId="649A1E88" w14:textId="77777777" w:rsidR="00D136BA" w:rsidRPr="00F60A74" w:rsidRDefault="00D136BA" w:rsidP="008D158C">
            <w:pPr>
              <w:spacing w:after="0"/>
              <w:jc w:val="both"/>
              <w:rPr>
                <w:b/>
                <w:bCs/>
                <w:sz w:val="20"/>
                <w:szCs w:val="20"/>
              </w:rPr>
            </w:pPr>
          </w:p>
          <w:p w14:paraId="73919661" w14:textId="3E6F9B3B" w:rsidR="00D136BA" w:rsidRPr="00F60A74" w:rsidRDefault="009D30A3" w:rsidP="008D158C">
            <w:pPr>
              <w:spacing w:after="0"/>
              <w:jc w:val="both"/>
              <w:rPr>
                <w:b/>
                <w:sz w:val="20"/>
                <w:szCs w:val="20"/>
              </w:rPr>
            </w:pPr>
            <w:r w:rsidRPr="009D30A3">
              <w:rPr>
                <w:sz w:val="20"/>
                <w:szCs w:val="20"/>
              </w:rPr>
              <w:t>Marcajul CE face obiectul principiilor generale prevăzute la art. 231 din Legea nr.235/2011 privind activitățile de acreditare şi de evaluare a conformității.</w:t>
            </w:r>
            <w:bookmarkEnd w:id="29"/>
          </w:p>
        </w:tc>
        <w:tc>
          <w:tcPr>
            <w:tcW w:w="709" w:type="pct"/>
          </w:tcPr>
          <w:p w14:paraId="3342F443" w14:textId="4871D2CE"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2AA16CE8" w14:textId="77777777" w:rsidR="00C44AD3" w:rsidRPr="00F60A74" w:rsidRDefault="00C44AD3" w:rsidP="00C44AD3">
            <w:pPr>
              <w:spacing w:after="0"/>
              <w:ind w:firstLine="709"/>
              <w:jc w:val="both"/>
              <w:rPr>
                <w:b/>
                <w:sz w:val="20"/>
                <w:szCs w:val="20"/>
              </w:rPr>
            </w:pPr>
          </w:p>
        </w:tc>
      </w:tr>
      <w:tr w:rsidR="00C44AD3" w:rsidRPr="00F60A74" w14:paraId="65B25E79" w14:textId="77777777" w:rsidTr="00863610">
        <w:trPr>
          <w:jc w:val="center"/>
        </w:trPr>
        <w:tc>
          <w:tcPr>
            <w:tcW w:w="1550" w:type="pct"/>
            <w:gridSpan w:val="2"/>
          </w:tcPr>
          <w:p w14:paraId="19D21E6C" w14:textId="0283A3F3" w:rsidR="00C44AD3" w:rsidRPr="00F60A74" w:rsidRDefault="00C44AD3" w:rsidP="00C44AD3">
            <w:pPr>
              <w:spacing w:after="0"/>
              <w:jc w:val="center"/>
              <w:rPr>
                <w:b/>
                <w:bCs/>
                <w:i/>
                <w:iCs/>
                <w:sz w:val="20"/>
                <w:szCs w:val="20"/>
              </w:rPr>
            </w:pPr>
            <w:r w:rsidRPr="00F60A74">
              <w:rPr>
                <w:b/>
                <w:bCs/>
                <w:i/>
                <w:iCs/>
                <w:sz w:val="20"/>
                <w:szCs w:val="20"/>
              </w:rPr>
              <w:t>Articolul 46</w:t>
            </w:r>
          </w:p>
          <w:p w14:paraId="2CE5CB8F" w14:textId="77777777" w:rsidR="00C44AD3" w:rsidRPr="00F60A74" w:rsidRDefault="00C44AD3" w:rsidP="00C44AD3">
            <w:pPr>
              <w:spacing w:after="0"/>
              <w:jc w:val="center"/>
              <w:rPr>
                <w:b/>
                <w:bCs/>
                <w:i/>
                <w:iCs/>
                <w:sz w:val="20"/>
                <w:szCs w:val="20"/>
              </w:rPr>
            </w:pPr>
            <w:r w:rsidRPr="00F60A74">
              <w:rPr>
                <w:b/>
                <w:bCs/>
                <w:i/>
                <w:iCs/>
                <w:sz w:val="20"/>
                <w:szCs w:val="20"/>
              </w:rPr>
              <w:t>Reguli și condiții privind aplicarea marcajului CE</w:t>
            </w:r>
          </w:p>
          <w:p w14:paraId="7374982B" w14:textId="77777777" w:rsidR="00C44AD3" w:rsidRPr="00F60A74" w:rsidRDefault="00C44AD3" w:rsidP="00C44AD3">
            <w:pPr>
              <w:spacing w:after="0"/>
              <w:jc w:val="both"/>
              <w:rPr>
                <w:sz w:val="20"/>
                <w:szCs w:val="20"/>
              </w:rPr>
            </w:pPr>
            <w:r w:rsidRPr="00F60A74">
              <w:rPr>
                <w:sz w:val="20"/>
                <w:szCs w:val="20"/>
              </w:rPr>
              <w:t>(1)   Marcajul CE se aplică în mod vizibil, lizibil și indelebil pe produs. Dacă acest lucru nu este posibil sau nu se justifică dată fiind natura produsului, marcajul se aplică pe ambalaj și pe documentele însoțitoare.</w:t>
            </w:r>
          </w:p>
          <w:p w14:paraId="5AFEAF5E" w14:textId="77777777" w:rsidR="00C44AD3" w:rsidRPr="00F60A74" w:rsidRDefault="00C44AD3" w:rsidP="00C44AD3">
            <w:pPr>
              <w:spacing w:after="0"/>
              <w:jc w:val="both"/>
              <w:rPr>
                <w:sz w:val="20"/>
                <w:szCs w:val="20"/>
              </w:rPr>
            </w:pPr>
            <w:r w:rsidRPr="00F60A74">
              <w:rPr>
                <w:sz w:val="20"/>
                <w:szCs w:val="20"/>
              </w:rPr>
              <w:lastRenderedPageBreak/>
              <w:t>(2)   Marcajul CE se aplică înainte ca produsul să fie introdus pe piață sau pus în funcțiune.</w:t>
            </w:r>
          </w:p>
          <w:p w14:paraId="779A8BD3" w14:textId="77777777" w:rsidR="00C44AD3" w:rsidRPr="00F60A74" w:rsidRDefault="00C44AD3" w:rsidP="00C44AD3">
            <w:pPr>
              <w:spacing w:after="0"/>
              <w:jc w:val="both"/>
              <w:rPr>
                <w:sz w:val="20"/>
                <w:szCs w:val="20"/>
              </w:rPr>
            </w:pPr>
            <w:r w:rsidRPr="00F60A74">
              <w:rPr>
                <w:sz w:val="20"/>
                <w:szCs w:val="20"/>
              </w:rPr>
              <w:t>(3)   Pentru un produs la a cărui fază de control al producției participă un organism notificat, marcajul CE este urmat de numărul de identificare al organismului notificat respectiv.</w:t>
            </w:r>
          </w:p>
          <w:p w14:paraId="7EF32651" w14:textId="77777777" w:rsidR="00C44AD3" w:rsidRPr="00F60A74" w:rsidRDefault="00C44AD3" w:rsidP="00C44AD3">
            <w:pPr>
              <w:spacing w:after="0"/>
              <w:jc w:val="both"/>
              <w:rPr>
                <w:sz w:val="20"/>
                <w:szCs w:val="20"/>
              </w:rPr>
            </w:pPr>
            <w:r w:rsidRPr="00F60A74">
              <w:rPr>
                <w:sz w:val="20"/>
                <w:szCs w:val="20"/>
              </w:rPr>
              <w:t>Numărul de identificare al organismului notificat se aplică chiar de către organismul notificat sau, la instrucțiunile acestuia, de către producător sau de către reprezentantul său autorizat.</w:t>
            </w:r>
          </w:p>
          <w:p w14:paraId="5111FD9E" w14:textId="77777777" w:rsidR="00C44AD3" w:rsidRPr="00F60A74" w:rsidRDefault="00C44AD3" w:rsidP="00C44AD3">
            <w:pPr>
              <w:spacing w:after="0"/>
              <w:jc w:val="both"/>
              <w:rPr>
                <w:sz w:val="20"/>
                <w:szCs w:val="20"/>
              </w:rPr>
            </w:pPr>
            <w:r w:rsidRPr="00F60A74">
              <w:rPr>
                <w:sz w:val="20"/>
                <w:szCs w:val="20"/>
              </w:rPr>
              <w:t>(4)   Marcajul CE și, după caz, numărul de identificare al organismului notificat pot fi urmate de o pictogramă sau de un alt marcaj care indică un risc special sau o utilizare specială.</w:t>
            </w:r>
          </w:p>
          <w:p w14:paraId="3A3B6A8B" w14:textId="77777777" w:rsidR="00C44AD3" w:rsidRPr="00F60A74" w:rsidRDefault="00C44AD3" w:rsidP="00C44AD3">
            <w:pPr>
              <w:spacing w:after="0"/>
              <w:jc w:val="both"/>
              <w:rPr>
                <w:sz w:val="20"/>
                <w:szCs w:val="20"/>
              </w:rPr>
            </w:pPr>
            <w:r w:rsidRPr="00F60A74">
              <w:rPr>
                <w:sz w:val="20"/>
                <w:szCs w:val="20"/>
              </w:rPr>
              <w:t>(5)   Statele membre dezvoltă mecanismele existente pentru a asigura aplicarea corectă a regimului care reglementează marcajul CE și iau măsuri adecvate în caz de utilizare incorectă a marcajului CE.</w:t>
            </w:r>
          </w:p>
          <w:p w14:paraId="14647C06" w14:textId="77777777" w:rsidR="00C44AD3" w:rsidRPr="00F60A74" w:rsidRDefault="00C44AD3" w:rsidP="00C44AD3">
            <w:pPr>
              <w:spacing w:after="0"/>
              <w:jc w:val="both"/>
              <w:rPr>
                <w:sz w:val="20"/>
                <w:szCs w:val="20"/>
              </w:rPr>
            </w:pPr>
          </w:p>
        </w:tc>
        <w:tc>
          <w:tcPr>
            <w:tcW w:w="1699" w:type="pct"/>
          </w:tcPr>
          <w:p w14:paraId="05391ECE" w14:textId="473E85C2" w:rsidR="00741E0D" w:rsidRPr="00F60A74" w:rsidRDefault="00741E0D" w:rsidP="00741E0D">
            <w:pPr>
              <w:spacing w:after="0"/>
              <w:jc w:val="both"/>
              <w:rPr>
                <w:bCs/>
                <w:sz w:val="20"/>
                <w:szCs w:val="20"/>
              </w:rPr>
            </w:pPr>
            <w:bookmarkStart w:id="30" w:name="_Hlk210116571"/>
            <w:r w:rsidRPr="00F60A74">
              <w:rPr>
                <w:b/>
                <w:sz w:val="20"/>
                <w:szCs w:val="20"/>
              </w:rPr>
              <w:lastRenderedPageBreak/>
              <w:t xml:space="preserve">Articolul </w:t>
            </w:r>
            <w:r w:rsidR="009D30A3">
              <w:rPr>
                <w:b/>
                <w:sz w:val="20"/>
                <w:szCs w:val="20"/>
              </w:rPr>
              <w:t>49</w:t>
            </w:r>
            <w:r w:rsidRPr="00F60A74">
              <w:rPr>
                <w:b/>
                <w:sz w:val="20"/>
                <w:szCs w:val="20"/>
              </w:rPr>
              <w:t xml:space="preserve">. </w:t>
            </w:r>
            <w:r w:rsidRPr="00F60A74">
              <w:rPr>
                <w:bCs/>
                <w:sz w:val="20"/>
                <w:szCs w:val="20"/>
              </w:rPr>
              <w:t>Reguli și condiții privind aplicarea marcajului CE</w:t>
            </w:r>
          </w:p>
          <w:bookmarkEnd w:id="30"/>
          <w:p w14:paraId="1C80DC25" w14:textId="77777777" w:rsidR="009D30A3" w:rsidRPr="009D30A3" w:rsidRDefault="009D30A3" w:rsidP="009D30A3">
            <w:pPr>
              <w:spacing w:before="120" w:after="120"/>
              <w:jc w:val="both"/>
              <w:rPr>
                <w:bCs/>
                <w:sz w:val="20"/>
                <w:szCs w:val="20"/>
              </w:rPr>
            </w:pPr>
            <w:r w:rsidRPr="009D30A3">
              <w:rPr>
                <w:bCs/>
                <w:sz w:val="20"/>
                <w:szCs w:val="20"/>
              </w:rPr>
              <w:t>(1) Marcajul CE se aplică în mod vizibil, lizibil și indelebil pe produs. Dacă acest lucru nu este posibil sau nu se justifică dată fiind natura produsului, marcajul se aplică pe ambalaj și pe documentele însoțitoare.</w:t>
            </w:r>
          </w:p>
          <w:p w14:paraId="168A3DE0" w14:textId="77777777" w:rsidR="009D30A3" w:rsidRPr="009D30A3" w:rsidRDefault="009D30A3" w:rsidP="009D30A3">
            <w:pPr>
              <w:spacing w:before="120" w:after="120"/>
              <w:jc w:val="both"/>
              <w:rPr>
                <w:bCs/>
                <w:sz w:val="20"/>
                <w:szCs w:val="20"/>
              </w:rPr>
            </w:pPr>
            <w:r w:rsidRPr="009D30A3">
              <w:rPr>
                <w:bCs/>
                <w:sz w:val="20"/>
                <w:szCs w:val="20"/>
              </w:rPr>
              <w:lastRenderedPageBreak/>
              <w:t>(2) Marcajul CE se aplică înainte ca produsul să fie introdus pe piață sau pus în funcțiune.</w:t>
            </w:r>
          </w:p>
          <w:p w14:paraId="50748A53" w14:textId="77777777" w:rsidR="009D30A3" w:rsidRPr="009D30A3" w:rsidRDefault="009D30A3" w:rsidP="009D30A3">
            <w:pPr>
              <w:spacing w:before="120" w:after="120"/>
              <w:jc w:val="both"/>
              <w:rPr>
                <w:bCs/>
                <w:sz w:val="20"/>
                <w:szCs w:val="20"/>
              </w:rPr>
            </w:pPr>
            <w:r w:rsidRPr="009D30A3">
              <w:rPr>
                <w:bCs/>
                <w:sz w:val="20"/>
                <w:szCs w:val="20"/>
              </w:rPr>
              <w:t>(3) Pentru un produs la a cărui fază de control al producției participă un organism notificat, marcajul CE este urmat de numărul de identificare al organismului notificat respectiv. Numărul de identificare al organismului notificat se aplică chiar de către organismul notificat sau, la instrucțiunile acestuia, de către producător sau de către reprezentantul său autorizat.</w:t>
            </w:r>
          </w:p>
          <w:p w14:paraId="6DF6B83C" w14:textId="21EB64BA" w:rsidR="00741E0D" w:rsidRPr="00F60A74" w:rsidRDefault="009D30A3" w:rsidP="009D30A3">
            <w:pPr>
              <w:spacing w:before="120" w:after="120"/>
              <w:jc w:val="both"/>
              <w:rPr>
                <w:bCs/>
                <w:sz w:val="20"/>
                <w:szCs w:val="20"/>
              </w:rPr>
            </w:pPr>
            <w:r w:rsidRPr="009D30A3">
              <w:rPr>
                <w:bCs/>
                <w:sz w:val="20"/>
                <w:szCs w:val="20"/>
              </w:rPr>
              <w:t>(4) Marcajul CE și, după caz, numărul de identificare al organismului notificat pot fi urmate de o pictogramă sau de un alt marcaj care indică un risc special sau o utilizare specială.</w:t>
            </w:r>
          </w:p>
        </w:tc>
        <w:tc>
          <w:tcPr>
            <w:tcW w:w="709" w:type="pct"/>
          </w:tcPr>
          <w:p w14:paraId="2D06CFA2" w14:textId="613EC545"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3876BD75" w14:textId="77777777" w:rsidR="00C44AD3" w:rsidRPr="00F60A74" w:rsidRDefault="00C44AD3" w:rsidP="00C44AD3">
            <w:pPr>
              <w:spacing w:after="0"/>
              <w:ind w:firstLine="709"/>
              <w:jc w:val="both"/>
              <w:rPr>
                <w:b/>
                <w:sz w:val="20"/>
                <w:szCs w:val="20"/>
              </w:rPr>
            </w:pPr>
          </w:p>
          <w:p w14:paraId="7878EBE4" w14:textId="77777777" w:rsidR="00741E0D" w:rsidRPr="00F60A74" w:rsidRDefault="00741E0D" w:rsidP="00C44AD3">
            <w:pPr>
              <w:spacing w:after="0"/>
              <w:ind w:firstLine="709"/>
              <w:jc w:val="both"/>
              <w:rPr>
                <w:b/>
                <w:sz w:val="20"/>
                <w:szCs w:val="20"/>
              </w:rPr>
            </w:pPr>
          </w:p>
          <w:p w14:paraId="292DF2D4" w14:textId="77777777" w:rsidR="00741E0D" w:rsidRPr="00F60A74" w:rsidRDefault="00741E0D" w:rsidP="00C44AD3">
            <w:pPr>
              <w:spacing w:after="0"/>
              <w:ind w:firstLine="709"/>
              <w:jc w:val="both"/>
              <w:rPr>
                <w:b/>
                <w:sz w:val="20"/>
                <w:szCs w:val="20"/>
              </w:rPr>
            </w:pPr>
          </w:p>
          <w:p w14:paraId="687A2C64" w14:textId="77777777" w:rsidR="00741E0D" w:rsidRPr="00F60A74" w:rsidRDefault="00741E0D" w:rsidP="00C44AD3">
            <w:pPr>
              <w:spacing w:after="0"/>
              <w:ind w:firstLine="709"/>
              <w:jc w:val="both"/>
              <w:rPr>
                <w:b/>
                <w:sz w:val="20"/>
                <w:szCs w:val="20"/>
              </w:rPr>
            </w:pPr>
          </w:p>
          <w:p w14:paraId="29DA2E0E" w14:textId="77777777" w:rsidR="00741E0D" w:rsidRPr="00F60A74" w:rsidRDefault="00741E0D" w:rsidP="00C44AD3">
            <w:pPr>
              <w:spacing w:after="0"/>
              <w:ind w:firstLine="709"/>
              <w:jc w:val="both"/>
              <w:rPr>
                <w:b/>
                <w:sz w:val="20"/>
                <w:szCs w:val="20"/>
              </w:rPr>
            </w:pPr>
          </w:p>
          <w:p w14:paraId="66B22197" w14:textId="77777777" w:rsidR="00741E0D" w:rsidRPr="00F60A74" w:rsidRDefault="00741E0D" w:rsidP="00C44AD3">
            <w:pPr>
              <w:spacing w:after="0"/>
              <w:ind w:firstLine="709"/>
              <w:jc w:val="both"/>
              <w:rPr>
                <w:b/>
                <w:sz w:val="20"/>
                <w:szCs w:val="20"/>
              </w:rPr>
            </w:pPr>
          </w:p>
          <w:p w14:paraId="02A6E811" w14:textId="77777777" w:rsidR="00741E0D" w:rsidRPr="00F60A74" w:rsidRDefault="00741E0D" w:rsidP="00C44AD3">
            <w:pPr>
              <w:spacing w:after="0"/>
              <w:ind w:firstLine="709"/>
              <w:jc w:val="both"/>
              <w:rPr>
                <w:b/>
                <w:sz w:val="20"/>
                <w:szCs w:val="20"/>
              </w:rPr>
            </w:pPr>
          </w:p>
          <w:p w14:paraId="19B6FF56" w14:textId="77777777" w:rsidR="00741E0D" w:rsidRPr="00F60A74" w:rsidRDefault="00741E0D" w:rsidP="00C44AD3">
            <w:pPr>
              <w:spacing w:after="0"/>
              <w:ind w:firstLine="709"/>
              <w:jc w:val="both"/>
              <w:rPr>
                <w:b/>
                <w:sz w:val="20"/>
                <w:szCs w:val="20"/>
              </w:rPr>
            </w:pPr>
          </w:p>
          <w:p w14:paraId="4D248872" w14:textId="77777777" w:rsidR="00741E0D" w:rsidRPr="00F60A74" w:rsidRDefault="00741E0D" w:rsidP="00C44AD3">
            <w:pPr>
              <w:spacing w:after="0"/>
              <w:ind w:firstLine="709"/>
              <w:jc w:val="both"/>
              <w:rPr>
                <w:b/>
                <w:sz w:val="20"/>
                <w:szCs w:val="20"/>
              </w:rPr>
            </w:pPr>
          </w:p>
          <w:p w14:paraId="676D76F5" w14:textId="77777777" w:rsidR="00741E0D" w:rsidRPr="00F60A74" w:rsidRDefault="00741E0D" w:rsidP="00C44AD3">
            <w:pPr>
              <w:spacing w:after="0"/>
              <w:ind w:firstLine="709"/>
              <w:jc w:val="both"/>
              <w:rPr>
                <w:b/>
                <w:sz w:val="20"/>
                <w:szCs w:val="20"/>
              </w:rPr>
            </w:pPr>
          </w:p>
          <w:p w14:paraId="699503FF" w14:textId="77777777" w:rsidR="00741E0D" w:rsidRPr="00F60A74" w:rsidRDefault="00741E0D" w:rsidP="00C44AD3">
            <w:pPr>
              <w:spacing w:after="0"/>
              <w:ind w:firstLine="709"/>
              <w:jc w:val="both"/>
              <w:rPr>
                <w:b/>
                <w:sz w:val="20"/>
                <w:szCs w:val="20"/>
              </w:rPr>
            </w:pPr>
          </w:p>
          <w:p w14:paraId="3AE59B17" w14:textId="77777777" w:rsidR="00741E0D" w:rsidRPr="00F60A74" w:rsidRDefault="00741E0D" w:rsidP="00C44AD3">
            <w:pPr>
              <w:spacing w:after="0"/>
              <w:ind w:firstLine="709"/>
              <w:jc w:val="both"/>
              <w:rPr>
                <w:b/>
                <w:sz w:val="20"/>
                <w:szCs w:val="20"/>
              </w:rPr>
            </w:pPr>
          </w:p>
          <w:p w14:paraId="430BD2AE" w14:textId="77777777" w:rsidR="00741E0D" w:rsidRPr="00F60A74" w:rsidRDefault="00741E0D" w:rsidP="00C44AD3">
            <w:pPr>
              <w:spacing w:after="0"/>
              <w:ind w:firstLine="709"/>
              <w:jc w:val="both"/>
              <w:rPr>
                <w:b/>
                <w:sz w:val="20"/>
                <w:szCs w:val="20"/>
              </w:rPr>
            </w:pPr>
          </w:p>
          <w:p w14:paraId="4B11C6A3" w14:textId="77777777" w:rsidR="00741E0D" w:rsidRPr="00F60A74" w:rsidRDefault="00741E0D" w:rsidP="00C44AD3">
            <w:pPr>
              <w:spacing w:after="0"/>
              <w:ind w:firstLine="709"/>
              <w:jc w:val="both"/>
              <w:rPr>
                <w:b/>
                <w:sz w:val="20"/>
                <w:szCs w:val="20"/>
              </w:rPr>
            </w:pPr>
          </w:p>
          <w:p w14:paraId="4A4BEB80" w14:textId="77777777" w:rsidR="00741E0D" w:rsidRPr="00F60A74" w:rsidRDefault="00741E0D" w:rsidP="00C44AD3">
            <w:pPr>
              <w:spacing w:after="0"/>
              <w:ind w:firstLine="709"/>
              <w:jc w:val="both"/>
              <w:rPr>
                <w:b/>
                <w:sz w:val="20"/>
                <w:szCs w:val="20"/>
              </w:rPr>
            </w:pPr>
          </w:p>
          <w:p w14:paraId="6CB9D547" w14:textId="77777777" w:rsidR="00741E0D" w:rsidRPr="00F60A74" w:rsidRDefault="00741E0D" w:rsidP="00C44AD3">
            <w:pPr>
              <w:spacing w:after="0"/>
              <w:ind w:firstLine="709"/>
              <w:jc w:val="both"/>
              <w:rPr>
                <w:b/>
                <w:sz w:val="20"/>
                <w:szCs w:val="20"/>
              </w:rPr>
            </w:pPr>
          </w:p>
          <w:p w14:paraId="6CF9E0DA" w14:textId="77777777" w:rsidR="00741E0D" w:rsidRPr="00F60A74" w:rsidRDefault="00741E0D" w:rsidP="00C44AD3">
            <w:pPr>
              <w:spacing w:after="0"/>
              <w:ind w:firstLine="709"/>
              <w:jc w:val="both"/>
              <w:rPr>
                <w:b/>
                <w:sz w:val="20"/>
                <w:szCs w:val="20"/>
              </w:rPr>
            </w:pPr>
          </w:p>
          <w:p w14:paraId="698F9D4A" w14:textId="77777777" w:rsidR="00741E0D" w:rsidRPr="00F60A74" w:rsidRDefault="00741E0D" w:rsidP="00C44AD3">
            <w:pPr>
              <w:spacing w:after="0"/>
              <w:ind w:firstLine="709"/>
              <w:jc w:val="both"/>
              <w:rPr>
                <w:b/>
                <w:sz w:val="20"/>
                <w:szCs w:val="20"/>
              </w:rPr>
            </w:pPr>
          </w:p>
          <w:p w14:paraId="0F30FCD6" w14:textId="77777777" w:rsidR="00741E0D" w:rsidRPr="00F60A74" w:rsidRDefault="00741E0D" w:rsidP="00C44AD3">
            <w:pPr>
              <w:spacing w:after="0"/>
              <w:ind w:firstLine="709"/>
              <w:jc w:val="both"/>
              <w:rPr>
                <w:b/>
                <w:sz w:val="20"/>
                <w:szCs w:val="20"/>
              </w:rPr>
            </w:pPr>
          </w:p>
          <w:p w14:paraId="4918F140" w14:textId="77777777" w:rsidR="00741E0D" w:rsidRPr="00F60A74" w:rsidRDefault="00741E0D" w:rsidP="00C44AD3">
            <w:pPr>
              <w:spacing w:after="0"/>
              <w:ind w:firstLine="709"/>
              <w:jc w:val="both"/>
              <w:rPr>
                <w:b/>
                <w:sz w:val="20"/>
                <w:szCs w:val="20"/>
              </w:rPr>
            </w:pPr>
          </w:p>
          <w:p w14:paraId="79583AD0" w14:textId="7DEB7810" w:rsidR="00741E0D" w:rsidRPr="00F60A74" w:rsidRDefault="00741E0D" w:rsidP="00741E0D">
            <w:pPr>
              <w:spacing w:after="0"/>
              <w:jc w:val="both"/>
              <w:rPr>
                <w:b/>
                <w:sz w:val="20"/>
                <w:szCs w:val="20"/>
              </w:rPr>
            </w:pPr>
            <w:r w:rsidRPr="00F60A74">
              <w:rPr>
                <w:bCs/>
                <w:sz w:val="20"/>
                <w:szCs w:val="20"/>
              </w:rPr>
              <w:t>Transpunerea textului „(5)   Statele membre dezvoltă mecanismele existente pentru a asigura aplicarea corectă a regimului care reglementează marcajul CE și iau măsuri adecvate în caz de utilizare incorectă a marcajului CE.” nu este necesară deoarece se referă la tehnica legislativă a UE</w:t>
            </w:r>
          </w:p>
        </w:tc>
      </w:tr>
      <w:tr w:rsidR="00C44AD3" w:rsidRPr="00F60A74" w14:paraId="1479A0A9" w14:textId="77777777" w:rsidTr="00863610">
        <w:trPr>
          <w:jc w:val="center"/>
        </w:trPr>
        <w:tc>
          <w:tcPr>
            <w:tcW w:w="1550" w:type="pct"/>
            <w:gridSpan w:val="2"/>
          </w:tcPr>
          <w:p w14:paraId="368958AC"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47</w:t>
            </w:r>
          </w:p>
          <w:p w14:paraId="4E1B8BF6" w14:textId="77777777" w:rsidR="00C44AD3" w:rsidRPr="00F60A74" w:rsidRDefault="00C44AD3" w:rsidP="00C44AD3">
            <w:pPr>
              <w:spacing w:after="0"/>
              <w:jc w:val="center"/>
              <w:rPr>
                <w:b/>
                <w:bCs/>
                <w:i/>
                <w:iCs/>
                <w:sz w:val="20"/>
                <w:szCs w:val="20"/>
              </w:rPr>
            </w:pPr>
            <w:r w:rsidRPr="00F60A74">
              <w:rPr>
                <w:b/>
                <w:bCs/>
                <w:i/>
                <w:iCs/>
                <w:sz w:val="20"/>
                <w:szCs w:val="20"/>
              </w:rPr>
              <w:t>Norme specifice privind marcajele</w:t>
            </w:r>
          </w:p>
          <w:p w14:paraId="486B2B3E" w14:textId="77777777" w:rsidR="00C44AD3" w:rsidRPr="00F60A74" w:rsidRDefault="00C44AD3" w:rsidP="00C44AD3">
            <w:pPr>
              <w:spacing w:after="0"/>
              <w:jc w:val="both"/>
              <w:rPr>
                <w:sz w:val="20"/>
                <w:szCs w:val="20"/>
              </w:rPr>
            </w:pPr>
            <w:r w:rsidRPr="00F60A74">
              <w:rPr>
                <w:sz w:val="20"/>
                <w:szCs w:val="20"/>
              </w:rPr>
              <w:t>În ceea ce privește produsele care nu fac obiectul cerințelor de aplicare a marcajului CE prevăzute în dreptul Uniunii, atunci când specifică norme privind marcajul care indică conformitatea cu cerințele în materie de proiectare ecologică aplicabile în temeiul articolului 4 alineatul (6) litera (d), Comisia ia în considerare următoarele criterii:</w:t>
            </w: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7FB828F9" w14:textId="77777777" w:rsidTr="00830505">
              <w:tc>
                <w:tcPr>
                  <w:tcW w:w="0" w:type="auto"/>
                  <w:shd w:val="clear" w:color="auto" w:fill="FFFFFF"/>
                  <w:hideMark/>
                </w:tcPr>
                <w:p w14:paraId="5266D053" w14:textId="77777777" w:rsidR="00C44AD3" w:rsidRPr="00F60A74" w:rsidRDefault="00C44AD3" w:rsidP="00C44AD3">
                  <w:pPr>
                    <w:spacing w:after="0"/>
                    <w:jc w:val="both"/>
                    <w:rPr>
                      <w:sz w:val="20"/>
                      <w:szCs w:val="20"/>
                    </w:rPr>
                  </w:pPr>
                  <w:r w:rsidRPr="00F60A74">
                    <w:rPr>
                      <w:sz w:val="20"/>
                      <w:szCs w:val="20"/>
                    </w:rPr>
                    <w:t>(a)</w:t>
                  </w:r>
                </w:p>
              </w:tc>
              <w:tc>
                <w:tcPr>
                  <w:tcW w:w="0" w:type="auto"/>
                  <w:shd w:val="clear" w:color="auto" w:fill="FFFFFF"/>
                  <w:hideMark/>
                </w:tcPr>
                <w:p w14:paraId="4D52E215" w14:textId="77777777" w:rsidR="00C44AD3" w:rsidRPr="00F60A74" w:rsidRDefault="00C44AD3" w:rsidP="00C44AD3">
                  <w:pPr>
                    <w:spacing w:after="0"/>
                    <w:jc w:val="both"/>
                    <w:rPr>
                      <w:sz w:val="20"/>
                      <w:szCs w:val="20"/>
                    </w:rPr>
                  </w:pPr>
                  <w:r w:rsidRPr="00F60A74">
                    <w:rPr>
                      <w:sz w:val="20"/>
                      <w:szCs w:val="20"/>
                    </w:rPr>
                    <w:t>necesitatea de a reduce la minimum sarcina administrativă pentru operatorii economici;</w:t>
                  </w:r>
                </w:p>
              </w:tc>
            </w:tr>
          </w:tbl>
          <w:p w14:paraId="5708E77E"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6D34F0F0" w14:textId="77777777" w:rsidTr="00830505">
              <w:tc>
                <w:tcPr>
                  <w:tcW w:w="0" w:type="auto"/>
                  <w:shd w:val="clear" w:color="auto" w:fill="FFFFFF"/>
                  <w:hideMark/>
                </w:tcPr>
                <w:p w14:paraId="0BA5C38A" w14:textId="77777777" w:rsidR="00C44AD3" w:rsidRPr="00F60A74" w:rsidRDefault="00C44AD3" w:rsidP="00C44AD3">
                  <w:pPr>
                    <w:spacing w:after="0"/>
                    <w:jc w:val="both"/>
                    <w:rPr>
                      <w:sz w:val="20"/>
                      <w:szCs w:val="20"/>
                    </w:rPr>
                  </w:pPr>
                  <w:r w:rsidRPr="00F60A74">
                    <w:rPr>
                      <w:sz w:val="20"/>
                      <w:szCs w:val="20"/>
                    </w:rPr>
                    <w:t>(b)</w:t>
                  </w:r>
                </w:p>
              </w:tc>
              <w:tc>
                <w:tcPr>
                  <w:tcW w:w="0" w:type="auto"/>
                  <w:shd w:val="clear" w:color="auto" w:fill="FFFFFF"/>
                  <w:hideMark/>
                </w:tcPr>
                <w:p w14:paraId="714B34C9" w14:textId="77777777" w:rsidR="00C44AD3" w:rsidRPr="00F60A74" w:rsidRDefault="00C44AD3" w:rsidP="00C44AD3">
                  <w:pPr>
                    <w:spacing w:after="0"/>
                    <w:jc w:val="both"/>
                    <w:rPr>
                      <w:sz w:val="20"/>
                      <w:szCs w:val="20"/>
                    </w:rPr>
                  </w:pPr>
                  <w:r w:rsidRPr="00F60A74">
                    <w:rPr>
                      <w:sz w:val="20"/>
                      <w:szCs w:val="20"/>
                    </w:rPr>
                    <w:t>necesitatea de a se asigura că există coerență în raport cu alte marcaje aplicabile unui anumit produs; și</w:t>
                  </w:r>
                </w:p>
              </w:tc>
            </w:tr>
          </w:tbl>
          <w:p w14:paraId="230C1303"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18CD534B" w14:textId="77777777" w:rsidTr="00830505">
              <w:tc>
                <w:tcPr>
                  <w:tcW w:w="0" w:type="auto"/>
                  <w:shd w:val="clear" w:color="auto" w:fill="FFFFFF"/>
                  <w:hideMark/>
                </w:tcPr>
                <w:p w14:paraId="21421C41" w14:textId="77777777" w:rsidR="00C44AD3" w:rsidRPr="00F60A74" w:rsidRDefault="00C44AD3" w:rsidP="00C44AD3">
                  <w:pPr>
                    <w:spacing w:after="0"/>
                    <w:jc w:val="both"/>
                    <w:rPr>
                      <w:sz w:val="20"/>
                      <w:szCs w:val="20"/>
                    </w:rPr>
                  </w:pPr>
                  <w:r w:rsidRPr="00F60A74">
                    <w:rPr>
                      <w:sz w:val="20"/>
                      <w:szCs w:val="20"/>
                    </w:rPr>
                    <w:t>(c)</w:t>
                  </w:r>
                </w:p>
              </w:tc>
              <w:tc>
                <w:tcPr>
                  <w:tcW w:w="0" w:type="auto"/>
                  <w:shd w:val="clear" w:color="auto" w:fill="FFFFFF"/>
                  <w:hideMark/>
                </w:tcPr>
                <w:p w14:paraId="0042AC01" w14:textId="77777777" w:rsidR="00C44AD3" w:rsidRPr="00F60A74" w:rsidRDefault="00C44AD3" w:rsidP="00C44AD3">
                  <w:pPr>
                    <w:spacing w:after="0"/>
                    <w:jc w:val="both"/>
                    <w:rPr>
                      <w:sz w:val="20"/>
                      <w:szCs w:val="20"/>
                    </w:rPr>
                  </w:pPr>
                  <w:r w:rsidRPr="00F60A74">
                    <w:rPr>
                      <w:sz w:val="20"/>
                      <w:szCs w:val="20"/>
                    </w:rPr>
                    <w:t>necesitatea de a preveni confuzia cu privire la semnificația marcajelor în temeiul altor acte legislative ale Uniunii.</w:t>
                  </w:r>
                </w:p>
              </w:tc>
            </w:tr>
          </w:tbl>
          <w:p w14:paraId="7CB495F7" w14:textId="77777777" w:rsidR="00C44AD3" w:rsidRPr="00F60A74" w:rsidRDefault="00C44AD3" w:rsidP="00C44AD3">
            <w:pPr>
              <w:spacing w:after="0"/>
              <w:jc w:val="both"/>
              <w:rPr>
                <w:sz w:val="20"/>
                <w:szCs w:val="20"/>
              </w:rPr>
            </w:pPr>
          </w:p>
        </w:tc>
        <w:tc>
          <w:tcPr>
            <w:tcW w:w="1699" w:type="pct"/>
          </w:tcPr>
          <w:p w14:paraId="44F2494A" w14:textId="49121607" w:rsidR="00C44AD3" w:rsidRPr="00F60A74" w:rsidRDefault="00741E0D" w:rsidP="00741E0D">
            <w:pPr>
              <w:spacing w:after="0"/>
              <w:jc w:val="both"/>
              <w:rPr>
                <w:bCs/>
                <w:sz w:val="20"/>
                <w:szCs w:val="20"/>
              </w:rPr>
            </w:pPr>
            <w:bookmarkStart w:id="31" w:name="_Hlk210116630"/>
            <w:r w:rsidRPr="00F60A74">
              <w:rPr>
                <w:b/>
                <w:sz w:val="20"/>
                <w:szCs w:val="20"/>
              </w:rPr>
              <w:t xml:space="preserve">Articolul </w:t>
            </w:r>
            <w:r w:rsidR="009C68D3" w:rsidRPr="00F60A74">
              <w:rPr>
                <w:b/>
                <w:sz w:val="20"/>
                <w:szCs w:val="20"/>
              </w:rPr>
              <w:t>5</w:t>
            </w:r>
            <w:r w:rsidR="009D30A3">
              <w:rPr>
                <w:b/>
                <w:sz w:val="20"/>
                <w:szCs w:val="20"/>
              </w:rPr>
              <w:t>0</w:t>
            </w:r>
            <w:r w:rsidRPr="00F60A74">
              <w:rPr>
                <w:b/>
                <w:sz w:val="20"/>
                <w:szCs w:val="20"/>
              </w:rPr>
              <w:t xml:space="preserve">. </w:t>
            </w:r>
            <w:r w:rsidRPr="00F60A74">
              <w:rPr>
                <w:bCs/>
                <w:sz w:val="20"/>
                <w:szCs w:val="20"/>
              </w:rPr>
              <w:t>Norme specifice privind marcajele</w:t>
            </w:r>
          </w:p>
          <w:bookmarkEnd w:id="31"/>
          <w:p w14:paraId="1353E9A2" w14:textId="77777777" w:rsidR="009D30A3" w:rsidRPr="009D30A3" w:rsidRDefault="009D30A3" w:rsidP="009D30A3">
            <w:pPr>
              <w:spacing w:before="120" w:after="120"/>
              <w:jc w:val="both"/>
              <w:rPr>
                <w:bCs/>
                <w:sz w:val="20"/>
                <w:szCs w:val="20"/>
              </w:rPr>
            </w:pPr>
            <w:r w:rsidRPr="009D30A3">
              <w:rPr>
                <w:bCs/>
                <w:sz w:val="20"/>
                <w:szCs w:val="20"/>
              </w:rPr>
              <w:t>(1) În ceea ce privește produsele care nu se încadrează în domeniile reglementate conform anexei nr. 3 din Legea nr. 235/2011 privind activitățile de acreditare şi de evaluare a conformității și respectiv nu fac obiectul cerinței de a aplica marcajul CE înainte de a fi introduse pe piață sau puse în funcțiune, atunci când specifică norme privind marcajul care indică conformitatea cu cerințele în materie de proiectare ecologică aplicabile în temeiul art. 11 alineatul (10) litera d), Guvernul ia în considerare următoarele criterii:</w:t>
            </w:r>
          </w:p>
          <w:p w14:paraId="1536AC38" w14:textId="77777777" w:rsidR="009D30A3" w:rsidRPr="009D30A3" w:rsidRDefault="009D30A3" w:rsidP="009D30A3">
            <w:pPr>
              <w:spacing w:before="120" w:after="120"/>
              <w:jc w:val="both"/>
              <w:rPr>
                <w:bCs/>
                <w:sz w:val="20"/>
                <w:szCs w:val="20"/>
              </w:rPr>
            </w:pPr>
            <w:r w:rsidRPr="009D30A3">
              <w:rPr>
                <w:bCs/>
                <w:sz w:val="20"/>
                <w:szCs w:val="20"/>
              </w:rPr>
              <w:t>a) necesitatea de a reduce la minimum sarcina administrativă pentru operatorii economici;</w:t>
            </w:r>
          </w:p>
          <w:p w14:paraId="6D7994F1" w14:textId="336028CE" w:rsidR="009D30A3" w:rsidRPr="009D30A3" w:rsidRDefault="009D30A3" w:rsidP="009D30A3">
            <w:pPr>
              <w:spacing w:before="120" w:after="120"/>
              <w:jc w:val="both"/>
              <w:rPr>
                <w:bCs/>
                <w:sz w:val="20"/>
                <w:szCs w:val="20"/>
              </w:rPr>
            </w:pPr>
            <w:r w:rsidRPr="009D30A3">
              <w:rPr>
                <w:bCs/>
                <w:sz w:val="20"/>
                <w:szCs w:val="20"/>
              </w:rPr>
              <w:t>b) necesitatea de a se asigura că există coerență în raport cu alte marcaje aplicabile unui anumit produs;</w:t>
            </w:r>
          </w:p>
          <w:p w14:paraId="36EA2875" w14:textId="6C53CF05" w:rsidR="003D2904" w:rsidRPr="00F60A74" w:rsidRDefault="009D30A3" w:rsidP="009D30A3">
            <w:pPr>
              <w:spacing w:before="120" w:after="120"/>
              <w:jc w:val="both"/>
              <w:rPr>
                <w:bCs/>
                <w:sz w:val="20"/>
                <w:szCs w:val="20"/>
              </w:rPr>
            </w:pPr>
            <w:r w:rsidRPr="009D30A3">
              <w:rPr>
                <w:bCs/>
                <w:sz w:val="20"/>
                <w:szCs w:val="20"/>
              </w:rPr>
              <w:lastRenderedPageBreak/>
              <w:t>c) necesitatea de a preveni confuzia cu privire la semnificația marcajelor în temeiul altor acte legislative ale Republicii Moldova.</w:t>
            </w:r>
          </w:p>
        </w:tc>
        <w:tc>
          <w:tcPr>
            <w:tcW w:w="709" w:type="pct"/>
          </w:tcPr>
          <w:p w14:paraId="501ED091" w14:textId="4787C36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49343021" w14:textId="77777777" w:rsidR="00C44AD3" w:rsidRPr="00F60A74" w:rsidRDefault="00C44AD3" w:rsidP="00C44AD3">
            <w:pPr>
              <w:spacing w:after="0"/>
              <w:ind w:firstLine="709"/>
              <w:jc w:val="both"/>
              <w:rPr>
                <w:b/>
                <w:sz w:val="20"/>
                <w:szCs w:val="20"/>
              </w:rPr>
            </w:pPr>
          </w:p>
        </w:tc>
      </w:tr>
      <w:tr w:rsidR="00C44AD3" w:rsidRPr="00F60A74" w14:paraId="25A45822" w14:textId="77777777" w:rsidTr="00863610">
        <w:trPr>
          <w:jc w:val="center"/>
        </w:trPr>
        <w:tc>
          <w:tcPr>
            <w:tcW w:w="1550" w:type="pct"/>
            <w:gridSpan w:val="2"/>
          </w:tcPr>
          <w:p w14:paraId="3E5E1C32" w14:textId="77777777" w:rsidR="00C44AD3" w:rsidRPr="00F60A74" w:rsidRDefault="00C44AD3" w:rsidP="00C44AD3">
            <w:pPr>
              <w:spacing w:after="0"/>
              <w:jc w:val="center"/>
              <w:rPr>
                <w:b/>
                <w:bCs/>
                <w:i/>
                <w:iCs/>
                <w:sz w:val="20"/>
                <w:szCs w:val="20"/>
              </w:rPr>
            </w:pPr>
            <w:r w:rsidRPr="00F60A74">
              <w:rPr>
                <w:b/>
                <w:bCs/>
                <w:i/>
                <w:iCs/>
                <w:sz w:val="20"/>
                <w:szCs w:val="20"/>
              </w:rPr>
              <w:t>CAPITOLUL IX</w:t>
            </w:r>
          </w:p>
          <w:p w14:paraId="3B6C84FA" w14:textId="77777777" w:rsidR="00C44AD3" w:rsidRPr="00F60A74" w:rsidRDefault="00C44AD3" w:rsidP="00C44AD3">
            <w:pPr>
              <w:spacing w:after="0"/>
              <w:jc w:val="center"/>
              <w:rPr>
                <w:b/>
                <w:bCs/>
                <w:i/>
                <w:iCs/>
                <w:sz w:val="20"/>
                <w:szCs w:val="20"/>
              </w:rPr>
            </w:pPr>
            <w:r w:rsidRPr="00F60A74">
              <w:rPr>
                <w:b/>
                <w:bCs/>
                <w:i/>
                <w:iCs/>
                <w:sz w:val="20"/>
                <w:szCs w:val="20"/>
              </w:rPr>
              <w:t>NOTIFICAREA ORGANISMELOR DE EVALUARE A CONFORMITĂȚII</w:t>
            </w:r>
          </w:p>
          <w:p w14:paraId="4D364A5A" w14:textId="77777777" w:rsidR="00C44AD3" w:rsidRPr="00F60A74" w:rsidRDefault="00C44AD3" w:rsidP="00C44AD3">
            <w:pPr>
              <w:spacing w:after="0"/>
              <w:jc w:val="center"/>
              <w:rPr>
                <w:b/>
                <w:bCs/>
                <w:i/>
                <w:iCs/>
                <w:sz w:val="20"/>
                <w:szCs w:val="20"/>
              </w:rPr>
            </w:pPr>
            <w:r w:rsidRPr="00F60A74">
              <w:rPr>
                <w:b/>
                <w:bCs/>
                <w:i/>
                <w:iCs/>
                <w:sz w:val="20"/>
                <w:szCs w:val="20"/>
              </w:rPr>
              <w:t>Articolul 48</w:t>
            </w:r>
          </w:p>
          <w:p w14:paraId="36CF4F3D" w14:textId="77777777" w:rsidR="00C44AD3" w:rsidRPr="00F60A74" w:rsidRDefault="00C44AD3" w:rsidP="00C44AD3">
            <w:pPr>
              <w:spacing w:after="0"/>
              <w:jc w:val="center"/>
              <w:rPr>
                <w:b/>
                <w:bCs/>
                <w:i/>
                <w:iCs/>
                <w:sz w:val="20"/>
                <w:szCs w:val="20"/>
              </w:rPr>
            </w:pPr>
            <w:r w:rsidRPr="00F60A74">
              <w:rPr>
                <w:b/>
                <w:bCs/>
                <w:i/>
                <w:iCs/>
                <w:sz w:val="20"/>
                <w:szCs w:val="20"/>
              </w:rPr>
              <w:t>Notificare</w:t>
            </w:r>
          </w:p>
          <w:p w14:paraId="090C4340" w14:textId="77777777" w:rsidR="00C44AD3" w:rsidRPr="00F60A74" w:rsidRDefault="00C44AD3" w:rsidP="00C44AD3">
            <w:pPr>
              <w:spacing w:after="0"/>
              <w:jc w:val="both"/>
              <w:rPr>
                <w:sz w:val="20"/>
                <w:szCs w:val="20"/>
              </w:rPr>
            </w:pPr>
            <w:r w:rsidRPr="00F60A74">
              <w:rPr>
                <w:sz w:val="20"/>
                <w:szCs w:val="20"/>
              </w:rPr>
              <w:t>În cazul în care în actele delegate adoptate în temeiul articolului 4 se prevăd sarcini de evaluare a conformității de către o parte terță, statele membre notifică Comisiei și celorlalte state membre organismele autorizate să îndeplinească sarcinile respective.</w:t>
            </w:r>
          </w:p>
          <w:p w14:paraId="1DA3EC0B" w14:textId="77777777" w:rsidR="00C44AD3" w:rsidRPr="00F60A74" w:rsidRDefault="00C44AD3" w:rsidP="00C44AD3">
            <w:pPr>
              <w:spacing w:after="0"/>
              <w:jc w:val="both"/>
              <w:rPr>
                <w:sz w:val="20"/>
                <w:szCs w:val="20"/>
              </w:rPr>
            </w:pPr>
          </w:p>
        </w:tc>
        <w:tc>
          <w:tcPr>
            <w:tcW w:w="1699" w:type="pct"/>
          </w:tcPr>
          <w:p w14:paraId="52BC8EC4" w14:textId="2AA8307B" w:rsidR="00866A28" w:rsidRPr="00F60A74" w:rsidRDefault="00866A28" w:rsidP="00866A28">
            <w:pPr>
              <w:spacing w:after="0"/>
              <w:jc w:val="center"/>
              <w:rPr>
                <w:b/>
                <w:sz w:val="20"/>
                <w:szCs w:val="20"/>
              </w:rPr>
            </w:pPr>
            <w:bookmarkStart w:id="32" w:name="_Hlk210116683"/>
            <w:r w:rsidRPr="00F60A74">
              <w:rPr>
                <w:b/>
                <w:sz w:val="20"/>
                <w:szCs w:val="20"/>
              </w:rPr>
              <w:t>CAPITOLUL X</w:t>
            </w:r>
          </w:p>
          <w:p w14:paraId="52F9B30C" w14:textId="26BDD1F7" w:rsidR="00866A28" w:rsidRPr="00F60A74" w:rsidRDefault="00866A28" w:rsidP="00866A28">
            <w:pPr>
              <w:spacing w:after="0"/>
              <w:jc w:val="center"/>
              <w:rPr>
                <w:b/>
                <w:sz w:val="20"/>
                <w:szCs w:val="20"/>
              </w:rPr>
            </w:pPr>
            <w:r w:rsidRPr="00F60A74">
              <w:rPr>
                <w:b/>
                <w:sz w:val="20"/>
                <w:szCs w:val="20"/>
              </w:rPr>
              <w:t>NOTIFICAREA ORGANISMELOR DE EVALUARE A CONFORMITĂȚII</w:t>
            </w:r>
          </w:p>
          <w:bookmarkEnd w:id="32"/>
          <w:p w14:paraId="29C35DBE" w14:textId="77777777" w:rsidR="00866A28" w:rsidRPr="00F60A74" w:rsidRDefault="00866A28" w:rsidP="00F74422">
            <w:pPr>
              <w:spacing w:after="0"/>
              <w:jc w:val="both"/>
              <w:rPr>
                <w:b/>
                <w:sz w:val="20"/>
                <w:szCs w:val="20"/>
              </w:rPr>
            </w:pPr>
          </w:p>
          <w:p w14:paraId="796B44B3" w14:textId="7C67E01D" w:rsidR="00C44AD3" w:rsidRPr="00F60A74" w:rsidRDefault="00F74422" w:rsidP="00F74422">
            <w:pPr>
              <w:spacing w:after="0"/>
              <w:jc w:val="both"/>
              <w:rPr>
                <w:bCs/>
                <w:sz w:val="20"/>
                <w:szCs w:val="20"/>
              </w:rPr>
            </w:pPr>
            <w:bookmarkStart w:id="33" w:name="_Hlk210116708"/>
            <w:r w:rsidRPr="00F60A74">
              <w:rPr>
                <w:b/>
                <w:sz w:val="20"/>
                <w:szCs w:val="20"/>
              </w:rPr>
              <w:t xml:space="preserve">Articolul </w:t>
            </w:r>
            <w:r w:rsidR="009C68D3" w:rsidRPr="00F60A74">
              <w:rPr>
                <w:b/>
                <w:sz w:val="20"/>
                <w:szCs w:val="20"/>
              </w:rPr>
              <w:t>5</w:t>
            </w:r>
            <w:r w:rsidR="009D30A3">
              <w:rPr>
                <w:b/>
                <w:sz w:val="20"/>
                <w:szCs w:val="20"/>
              </w:rPr>
              <w:t>1</w:t>
            </w:r>
            <w:r w:rsidRPr="00F60A74">
              <w:rPr>
                <w:b/>
                <w:sz w:val="20"/>
                <w:szCs w:val="20"/>
              </w:rPr>
              <w:t xml:space="preserve">. </w:t>
            </w:r>
            <w:r w:rsidRPr="00F60A74">
              <w:rPr>
                <w:bCs/>
                <w:sz w:val="20"/>
                <w:szCs w:val="20"/>
              </w:rPr>
              <w:t>Notificare</w:t>
            </w:r>
          </w:p>
          <w:bookmarkEnd w:id="33"/>
          <w:p w14:paraId="34A31C71" w14:textId="3914FD33" w:rsidR="00F74422" w:rsidRPr="00F60A74" w:rsidRDefault="009D30A3" w:rsidP="009D30A3">
            <w:pPr>
              <w:spacing w:before="120" w:after="120"/>
              <w:jc w:val="both"/>
              <w:rPr>
                <w:bCs/>
                <w:sz w:val="20"/>
                <w:szCs w:val="20"/>
              </w:rPr>
            </w:pPr>
            <w:r w:rsidRPr="009D30A3">
              <w:rPr>
                <w:bCs/>
                <w:sz w:val="20"/>
                <w:szCs w:val="20"/>
              </w:rPr>
              <w:t>În cazul în care în actele normative aprobate în temeiul articolului 11 sunt prevăzute sarcini de evaluare a conformității a unui anumit produs cu implicarea obligatorie a unui organism de evaluare a conformității de terță parte autoritatea de reglementare, în baza prevederilor art. 141 alin. (121) din Legea nr. 235/2011 privind activităţile de acreditare şi de evaluare a conformităţii, notifică Comisiei Europene organismele recunoscute.</w:t>
            </w:r>
          </w:p>
        </w:tc>
        <w:tc>
          <w:tcPr>
            <w:tcW w:w="709" w:type="pct"/>
          </w:tcPr>
          <w:p w14:paraId="7086E899" w14:textId="17A341EB"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029635B7" w14:textId="15BFAFF1" w:rsidR="00C44AD3" w:rsidRPr="00163096" w:rsidRDefault="00163096" w:rsidP="00163096">
            <w:pPr>
              <w:spacing w:after="0"/>
              <w:jc w:val="both"/>
              <w:rPr>
                <w:bCs/>
                <w:sz w:val="20"/>
                <w:szCs w:val="20"/>
              </w:rPr>
            </w:pPr>
            <w:r w:rsidRPr="00163096">
              <w:rPr>
                <w:bCs/>
                <w:sz w:val="20"/>
                <w:szCs w:val="20"/>
              </w:rPr>
              <w:t xml:space="preserve">Prevederile acestui capitol se aplică începând cu data intrării în vigoare a legii de ratificare a Acordului privind ECA.   </w:t>
            </w:r>
            <w:r>
              <w:rPr>
                <w:bCs/>
                <w:sz w:val="20"/>
                <w:szCs w:val="20"/>
              </w:rPr>
              <w:t>A se vedea prevederile art. 73 Dispoziții tranzitorii</w:t>
            </w:r>
          </w:p>
        </w:tc>
      </w:tr>
      <w:tr w:rsidR="00C44AD3" w:rsidRPr="00F60A74" w14:paraId="35CE0DEF" w14:textId="77777777" w:rsidTr="00863610">
        <w:trPr>
          <w:jc w:val="center"/>
        </w:trPr>
        <w:tc>
          <w:tcPr>
            <w:tcW w:w="1550" w:type="pct"/>
            <w:gridSpan w:val="2"/>
          </w:tcPr>
          <w:p w14:paraId="19A740E7" w14:textId="77777777" w:rsidR="00C44AD3" w:rsidRPr="00F60A74" w:rsidRDefault="00C44AD3" w:rsidP="00C44AD3">
            <w:pPr>
              <w:spacing w:after="0"/>
              <w:jc w:val="center"/>
              <w:rPr>
                <w:b/>
                <w:bCs/>
                <w:i/>
                <w:iCs/>
                <w:sz w:val="20"/>
                <w:szCs w:val="20"/>
              </w:rPr>
            </w:pPr>
            <w:r w:rsidRPr="00F60A74">
              <w:rPr>
                <w:b/>
                <w:bCs/>
                <w:i/>
                <w:iCs/>
                <w:sz w:val="20"/>
                <w:szCs w:val="20"/>
              </w:rPr>
              <w:t>Articolul 49</w:t>
            </w:r>
          </w:p>
          <w:p w14:paraId="4071AFE4" w14:textId="77777777" w:rsidR="00C44AD3" w:rsidRPr="00F60A74" w:rsidRDefault="00C44AD3" w:rsidP="00C44AD3">
            <w:pPr>
              <w:spacing w:after="0"/>
              <w:jc w:val="center"/>
              <w:rPr>
                <w:b/>
                <w:bCs/>
                <w:i/>
                <w:iCs/>
                <w:sz w:val="20"/>
                <w:szCs w:val="20"/>
              </w:rPr>
            </w:pPr>
            <w:r w:rsidRPr="00F60A74">
              <w:rPr>
                <w:b/>
                <w:bCs/>
                <w:i/>
                <w:iCs/>
                <w:sz w:val="20"/>
                <w:szCs w:val="20"/>
              </w:rPr>
              <w:t>Autoritățile de notificare</w:t>
            </w:r>
          </w:p>
          <w:p w14:paraId="396BB612" w14:textId="77777777" w:rsidR="00C44AD3" w:rsidRPr="00F60A74" w:rsidRDefault="00C44AD3" w:rsidP="00C44AD3">
            <w:pPr>
              <w:spacing w:after="0"/>
              <w:jc w:val="both"/>
              <w:rPr>
                <w:sz w:val="20"/>
                <w:szCs w:val="20"/>
              </w:rPr>
            </w:pPr>
            <w:r w:rsidRPr="00F60A74">
              <w:rPr>
                <w:sz w:val="20"/>
                <w:szCs w:val="20"/>
              </w:rPr>
              <w:t>(1)   Statele membre desemnează o autoritate de notificare unică căreia îi revine răspunderea pentru instituirea și îndeplinirea procedurilor necesare pentru evaluarea și notificarea organismelor de evaluare a conformității și de monitorizare a organismelor notificate, incluzând a conformității cu dispozițiile articolului 54.</w:t>
            </w:r>
          </w:p>
          <w:p w14:paraId="7434982B" w14:textId="77777777" w:rsidR="00C44AD3" w:rsidRPr="00F60A74" w:rsidRDefault="00C44AD3" w:rsidP="00C44AD3">
            <w:pPr>
              <w:spacing w:after="0"/>
              <w:jc w:val="both"/>
              <w:rPr>
                <w:sz w:val="20"/>
                <w:szCs w:val="20"/>
              </w:rPr>
            </w:pPr>
            <w:r w:rsidRPr="00F60A74">
              <w:rPr>
                <w:sz w:val="20"/>
                <w:szCs w:val="20"/>
              </w:rPr>
              <w:t>(2)   Statele membre pot decide că evaluarea și monitorizarea menționate la alineatul (1) trebuie să fie efectuate de un organism național de acreditare în sensul și în conformitate cu Regulamentul (CE) nr. 765/2008.</w:t>
            </w:r>
          </w:p>
          <w:p w14:paraId="20BE9C57" w14:textId="77777777" w:rsidR="00C44AD3" w:rsidRPr="00F60A74" w:rsidRDefault="00C44AD3" w:rsidP="00C44AD3">
            <w:pPr>
              <w:spacing w:after="0"/>
              <w:jc w:val="both"/>
              <w:rPr>
                <w:sz w:val="20"/>
                <w:szCs w:val="20"/>
              </w:rPr>
            </w:pPr>
            <w:r w:rsidRPr="00F60A74">
              <w:rPr>
                <w:sz w:val="20"/>
                <w:szCs w:val="20"/>
              </w:rPr>
              <w:t>(3)   În cazul în care autoritatea de notificare deleagă sau încredințează în alt mod evaluarea, notificarea sau monitorizarea menționate la alineatul (1) de la prezentul articol unui organism care nu reprezintă o entitate guvernamentală, respectivul organism este o entitate juridică și îndeplinește </w:t>
            </w:r>
            <w:r w:rsidRPr="00F60A74">
              <w:rPr>
                <w:i/>
                <w:iCs/>
                <w:sz w:val="20"/>
                <w:szCs w:val="20"/>
              </w:rPr>
              <w:t>mutatis mutandis</w:t>
            </w:r>
            <w:r w:rsidRPr="00F60A74">
              <w:rPr>
                <w:sz w:val="20"/>
                <w:szCs w:val="20"/>
              </w:rPr>
              <w:t xml:space="preserve"> cerințele prevăzute la articolul 50. În plus, </w:t>
            </w:r>
            <w:r w:rsidRPr="00F60A74">
              <w:rPr>
                <w:sz w:val="20"/>
                <w:szCs w:val="20"/>
              </w:rPr>
              <w:lastRenderedPageBreak/>
              <w:t>un astfel de organism prevede modalități de acoperire a costurilor care decurg din activitățile sale.</w:t>
            </w:r>
          </w:p>
          <w:p w14:paraId="4B806CAD" w14:textId="77777777" w:rsidR="00C44AD3" w:rsidRPr="00F60A74" w:rsidRDefault="00C44AD3" w:rsidP="00C44AD3">
            <w:pPr>
              <w:spacing w:after="0"/>
              <w:jc w:val="both"/>
              <w:rPr>
                <w:sz w:val="20"/>
                <w:szCs w:val="20"/>
              </w:rPr>
            </w:pPr>
            <w:r w:rsidRPr="00F60A74">
              <w:rPr>
                <w:sz w:val="20"/>
                <w:szCs w:val="20"/>
              </w:rPr>
              <w:t>(4)   Autoritatea de notificare își asumă întreaga răspundere pentru sarcinile îndeplinite de organismul menționat la alineatul (3).</w:t>
            </w:r>
          </w:p>
          <w:p w14:paraId="0D82BF15" w14:textId="77777777" w:rsidR="00C44AD3" w:rsidRPr="00F60A74" w:rsidRDefault="00C44AD3" w:rsidP="00C44AD3">
            <w:pPr>
              <w:spacing w:after="0"/>
              <w:jc w:val="both"/>
              <w:rPr>
                <w:sz w:val="20"/>
                <w:szCs w:val="20"/>
              </w:rPr>
            </w:pPr>
          </w:p>
        </w:tc>
        <w:tc>
          <w:tcPr>
            <w:tcW w:w="1699" w:type="pct"/>
          </w:tcPr>
          <w:p w14:paraId="5F5625CE" w14:textId="75425BC0" w:rsidR="00C44AD3" w:rsidRPr="00F60A74" w:rsidRDefault="004D2F74" w:rsidP="004D2F74">
            <w:pPr>
              <w:spacing w:after="0"/>
              <w:jc w:val="both"/>
              <w:rPr>
                <w:bCs/>
                <w:sz w:val="20"/>
                <w:szCs w:val="20"/>
              </w:rPr>
            </w:pPr>
            <w:bookmarkStart w:id="34" w:name="_Hlk210116787"/>
            <w:r w:rsidRPr="00F60A74">
              <w:rPr>
                <w:b/>
                <w:sz w:val="20"/>
                <w:szCs w:val="20"/>
              </w:rPr>
              <w:lastRenderedPageBreak/>
              <w:t xml:space="preserve">Articolul </w:t>
            </w:r>
            <w:r w:rsidR="00185EA8" w:rsidRPr="00F60A74">
              <w:rPr>
                <w:b/>
                <w:sz w:val="20"/>
                <w:szCs w:val="20"/>
              </w:rPr>
              <w:t>5</w:t>
            </w:r>
            <w:r w:rsidR="009D30A3">
              <w:rPr>
                <w:b/>
                <w:sz w:val="20"/>
                <w:szCs w:val="20"/>
              </w:rPr>
              <w:t>2</w:t>
            </w:r>
            <w:r w:rsidRPr="00F60A74">
              <w:rPr>
                <w:b/>
                <w:sz w:val="20"/>
                <w:szCs w:val="20"/>
              </w:rPr>
              <w:t xml:space="preserve">. </w:t>
            </w:r>
            <w:r w:rsidRPr="00F60A74">
              <w:rPr>
                <w:bCs/>
                <w:sz w:val="20"/>
                <w:szCs w:val="20"/>
              </w:rPr>
              <w:t>Autorit</w:t>
            </w:r>
            <w:r w:rsidR="0081083F">
              <w:rPr>
                <w:bCs/>
                <w:sz w:val="20"/>
                <w:szCs w:val="20"/>
              </w:rPr>
              <w:t>ățile</w:t>
            </w:r>
            <w:r w:rsidR="004B0898" w:rsidRPr="00F60A74">
              <w:rPr>
                <w:bCs/>
                <w:sz w:val="20"/>
                <w:szCs w:val="20"/>
              </w:rPr>
              <w:t xml:space="preserve"> </w:t>
            </w:r>
            <w:r w:rsidR="0088276E" w:rsidRPr="00F60A74">
              <w:rPr>
                <w:bCs/>
                <w:sz w:val="20"/>
                <w:szCs w:val="20"/>
              </w:rPr>
              <w:t>de reglementare</w:t>
            </w:r>
          </w:p>
          <w:bookmarkEnd w:id="34"/>
          <w:p w14:paraId="591936CA" w14:textId="1C8300E1" w:rsidR="009D30A3" w:rsidRPr="009D30A3" w:rsidRDefault="009D30A3" w:rsidP="009D30A3">
            <w:pPr>
              <w:spacing w:before="120" w:after="120"/>
              <w:jc w:val="both"/>
              <w:rPr>
                <w:bCs/>
                <w:sz w:val="20"/>
                <w:szCs w:val="20"/>
              </w:rPr>
            </w:pPr>
            <w:r w:rsidRPr="009D30A3">
              <w:rPr>
                <w:bCs/>
                <w:sz w:val="20"/>
                <w:szCs w:val="20"/>
              </w:rPr>
              <w:t>(1) Autorit</w:t>
            </w:r>
            <w:r w:rsidR="0081083F">
              <w:rPr>
                <w:bCs/>
                <w:sz w:val="20"/>
                <w:szCs w:val="20"/>
              </w:rPr>
              <w:t>ățile</w:t>
            </w:r>
            <w:r w:rsidRPr="009D30A3">
              <w:rPr>
                <w:bCs/>
                <w:sz w:val="20"/>
                <w:szCs w:val="20"/>
              </w:rPr>
              <w:t xml:space="preserve"> de reglementare reprezintă autorit</w:t>
            </w:r>
            <w:r w:rsidR="0081083F">
              <w:rPr>
                <w:bCs/>
                <w:sz w:val="20"/>
                <w:szCs w:val="20"/>
              </w:rPr>
              <w:t>ățile</w:t>
            </w:r>
            <w:r w:rsidRPr="009D30A3">
              <w:rPr>
                <w:bCs/>
                <w:sz w:val="20"/>
                <w:szCs w:val="20"/>
              </w:rPr>
              <w:t xml:space="preserve"> administrației publice centrale de specialitate </w:t>
            </w:r>
            <w:r w:rsidR="0081083F" w:rsidRPr="0081083F">
              <w:rPr>
                <w:bCs/>
                <w:sz w:val="20"/>
                <w:szCs w:val="20"/>
              </w:rPr>
              <w:t>responsabile de domeniile în care se aplică cerințele prevăzute de prezenta lege și de actele normative adoptate în temeiul acesteia</w:t>
            </w:r>
            <w:r w:rsidRPr="009D30A3">
              <w:rPr>
                <w:bCs/>
                <w:sz w:val="20"/>
                <w:szCs w:val="20"/>
              </w:rPr>
              <w:t>.</w:t>
            </w:r>
          </w:p>
          <w:p w14:paraId="3757CE15" w14:textId="68C58822" w:rsidR="009D30A3" w:rsidRPr="009D30A3" w:rsidRDefault="009D30A3" w:rsidP="009D30A3">
            <w:pPr>
              <w:spacing w:before="120" w:after="120"/>
              <w:jc w:val="both"/>
              <w:rPr>
                <w:bCs/>
                <w:sz w:val="20"/>
                <w:szCs w:val="20"/>
              </w:rPr>
            </w:pPr>
            <w:r w:rsidRPr="009D30A3">
              <w:rPr>
                <w:bCs/>
                <w:sz w:val="20"/>
                <w:szCs w:val="20"/>
              </w:rPr>
              <w:t xml:space="preserve">(2) Autoritățile de reglementare </w:t>
            </w:r>
            <w:r w:rsidR="0081083F" w:rsidRPr="0081083F">
              <w:rPr>
                <w:bCs/>
                <w:sz w:val="20"/>
                <w:szCs w:val="20"/>
              </w:rPr>
              <w:t>competente pentru categoriile de produse reglementate se determină potrivit domeniilor de competență stabilite de legislație</w:t>
            </w:r>
            <w:r w:rsidRPr="009D30A3">
              <w:rPr>
                <w:bCs/>
                <w:sz w:val="20"/>
                <w:szCs w:val="20"/>
              </w:rPr>
              <w:t>.</w:t>
            </w:r>
          </w:p>
          <w:p w14:paraId="6BE92F4A" w14:textId="7D047CBB" w:rsidR="0088276E" w:rsidRPr="00F60A74" w:rsidRDefault="009D30A3" w:rsidP="009D30A3">
            <w:pPr>
              <w:spacing w:before="120" w:after="120"/>
              <w:jc w:val="both"/>
              <w:rPr>
                <w:b/>
                <w:sz w:val="20"/>
                <w:szCs w:val="20"/>
              </w:rPr>
            </w:pPr>
            <w:r w:rsidRPr="009D30A3">
              <w:rPr>
                <w:bCs/>
                <w:sz w:val="20"/>
                <w:szCs w:val="20"/>
              </w:rPr>
              <w:t xml:space="preserve">(3) </w:t>
            </w:r>
            <w:r w:rsidR="0081083F" w:rsidRPr="0081083F">
              <w:rPr>
                <w:bCs/>
                <w:sz w:val="20"/>
                <w:szCs w:val="20"/>
              </w:rPr>
              <w:t>Recunoașterea în vederea notificării, notificarea și monitorizarea organismelor de evaluare a conformității, se efectuează de autoritatea de reglementare competentă, în conformitate cu Legea nr. 235/2011 privind activităţile de acreditare şi de evaluare a conformităţii și cu cerințele prevăzute de prezenta le</w:t>
            </w:r>
            <w:r w:rsidR="0081083F">
              <w:rPr>
                <w:bCs/>
                <w:sz w:val="20"/>
                <w:szCs w:val="20"/>
              </w:rPr>
              <w:t>ge.</w:t>
            </w:r>
            <w:r w:rsidRPr="009D30A3">
              <w:rPr>
                <w:bCs/>
                <w:sz w:val="20"/>
                <w:szCs w:val="20"/>
              </w:rPr>
              <w:t>.</w:t>
            </w:r>
          </w:p>
        </w:tc>
        <w:tc>
          <w:tcPr>
            <w:tcW w:w="709" w:type="pct"/>
          </w:tcPr>
          <w:p w14:paraId="6BC81F98" w14:textId="58584AC4"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7770F1D7" w14:textId="77777777" w:rsidR="00C44AD3" w:rsidRPr="00F60A74" w:rsidRDefault="00C44AD3" w:rsidP="00C44AD3">
            <w:pPr>
              <w:spacing w:after="0"/>
              <w:ind w:firstLine="709"/>
              <w:jc w:val="both"/>
              <w:rPr>
                <w:b/>
                <w:sz w:val="20"/>
                <w:szCs w:val="20"/>
              </w:rPr>
            </w:pPr>
          </w:p>
        </w:tc>
      </w:tr>
      <w:tr w:rsidR="00C44AD3" w:rsidRPr="00F60A74" w14:paraId="79065C36" w14:textId="77777777" w:rsidTr="00863610">
        <w:trPr>
          <w:jc w:val="center"/>
        </w:trPr>
        <w:tc>
          <w:tcPr>
            <w:tcW w:w="1550" w:type="pct"/>
            <w:gridSpan w:val="2"/>
          </w:tcPr>
          <w:p w14:paraId="40BE74E1" w14:textId="77777777" w:rsidR="00C44AD3" w:rsidRPr="00F60A74" w:rsidRDefault="00C44AD3" w:rsidP="00C44AD3">
            <w:pPr>
              <w:spacing w:after="0"/>
              <w:jc w:val="center"/>
              <w:rPr>
                <w:b/>
                <w:bCs/>
                <w:i/>
                <w:iCs/>
                <w:sz w:val="20"/>
                <w:szCs w:val="20"/>
              </w:rPr>
            </w:pPr>
            <w:r w:rsidRPr="00F60A74">
              <w:rPr>
                <w:b/>
                <w:bCs/>
                <w:i/>
                <w:iCs/>
                <w:sz w:val="20"/>
                <w:szCs w:val="20"/>
              </w:rPr>
              <w:t>Articolul 50</w:t>
            </w:r>
          </w:p>
          <w:p w14:paraId="6596AC6F" w14:textId="77777777" w:rsidR="00C44AD3" w:rsidRPr="00F60A74" w:rsidRDefault="00C44AD3" w:rsidP="00C44AD3">
            <w:pPr>
              <w:spacing w:after="0"/>
              <w:jc w:val="center"/>
              <w:rPr>
                <w:b/>
                <w:bCs/>
                <w:i/>
                <w:iCs/>
                <w:sz w:val="20"/>
                <w:szCs w:val="20"/>
              </w:rPr>
            </w:pPr>
            <w:r w:rsidRPr="00F60A74">
              <w:rPr>
                <w:b/>
                <w:bCs/>
                <w:i/>
                <w:iCs/>
                <w:sz w:val="20"/>
                <w:szCs w:val="20"/>
              </w:rPr>
              <w:t>Cerințe privind autoritățile de notificare</w:t>
            </w:r>
          </w:p>
          <w:p w14:paraId="158F914A" w14:textId="77777777" w:rsidR="00C44AD3" w:rsidRPr="00F60A74" w:rsidRDefault="00C44AD3" w:rsidP="00C44AD3">
            <w:pPr>
              <w:spacing w:after="0"/>
              <w:jc w:val="both"/>
              <w:rPr>
                <w:sz w:val="20"/>
                <w:szCs w:val="20"/>
              </w:rPr>
            </w:pPr>
            <w:r w:rsidRPr="00F60A74">
              <w:rPr>
                <w:sz w:val="20"/>
                <w:szCs w:val="20"/>
              </w:rPr>
              <w:t>(1)   Autoritatea de notificare este instituită în așa fel încât să nu existe conflicte de interese cu organismele de evaluare a conformității.</w:t>
            </w:r>
          </w:p>
          <w:p w14:paraId="3FC583CC" w14:textId="77777777" w:rsidR="00C44AD3" w:rsidRPr="00F60A74" w:rsidRDefault="00C44AD3" w:rsidP="00C44AD3">
            <w:pPr>
              <w:spacing w:after="0"/>
              <w:jc w:val="both"/>
              <w:rPr>
                <w:sz w:val="20"/>
                <w:szCs w:val="20"/>
              </w:rPr>
            </w:pPr>
            <w:r w:rsidRPr="00F60A74">
              <w:rPr>
                <w:sz w:val="20"/>
                <w:szCs w:val="20"/>
              </w:rPr>
              <w:t>(2)   Autoritatea de notificare se organizează și funcționează astfel încât să garanteze obiectivitatea și imparțialitatea activităților sale.</w:t>
            </w:r>
          </w:p>
          <w:p w14:paraId="175E00A1" w14:textId="77777777" w:rsidR="00C44AD3" w:rsidRPr="00F60A74" w:rsidRDefault="00C44AD3" w:rsidP="00C44AD3">
            <w:pPr>
              <w:spacing w:after="0"/>
              <w:jc w:val="both"/>
              <w:rPr>
                <w:sz w:val="20"/>
                <w:szCs w:val="20"/>
              </w:rPr>
            </w:pPr>
            <w:r w:rsidRPr="00F60A74">
              <w:rPr>
                <w:sz w:val="20"/>
                <w:szCs w:val="20"/>
              </w:rPr>
              <w:t>(3)   Autoritatea de notificare este organizată în așa fel încât fiecare decizie cu privire la notificarea organismului de evaluare a conformității să fie luată de persoane competente, altele decât cele care au efectuat evaluarea.</w:t>
            </w:r>
          </w:p>
          <w:p w14:paraId="0C4AD9F6" w14:textId="77777777" w:rsidR="00C44AD3" w:rsidRPr="00F60A74" w:rsidRDefault="00C44AD3" w:rsidP="00C44AD3">
            <w:pPr>
              <w:spacing w:after="0"/>
              <w:jc w:val="both"/>
              <w:rPr>
                <w:sz w:val="20"/>
                <w:szCs w:val="20"/>
              </w:rPr>
            </w:pPr>
            <w:r w:rsidRPr="00F60A74">
              <w:rPr>
                <w:sz w:val="20"/>
                <w:szCs w:val="20"/>
              </w:rPr>
              <w:t>(4)   Autoritatea de notificare nu oferă și nu prestează activități pe care le desfășoară organismele de evaluare a conformității și nici servicii de consultanță în condiții comerciale sau concurențiale.</w:t>
            </w:r>
          </w:p>
          <w:p w14:paraId="2E98720F" w14:textId="77777777" w:rsidR="00C44AD3" w:rsidRPr="00F60A74" w:rsidRDefault="00C44AD3" w:rsidP="00C44AD3">
            <w:pPr>
              <w:spacing w:after="0"/>
              <w:jc w:val="both"/>
              <w:rPr>
                <w:sz w:val="20"/>
                <w:szCs w:val="20"/>
              </w:rPr>
            </w:pPr>
            <w:r w:rsidRPr="00F60A74">
              <w:rPr>
                <w:sz w:val="20"/>
                <w:szCs w:val="20"/>
              </w:rPr>
              <w:t>(5)   Autoritatea de notificare garantează confidențialitatea informațiilor obținute. Cu toate acestea, la cerere, autoritatea de notificare face schimb de informații cu Comisia, cu autoritățile de notificare din alte state membre și cu alte autorități naționale relevante, privind organismele notificate.</w:t>
            </w:r>
          </w:p>
          <w:p w14:paraId="295C6C10" w14:textId="77777777" w:rsidR="00C44AD3" w:rsidRPr="00F60A74" w:rsidRDefault="00C44AD3" w:rsidP="00C44AD3">
            <w:pPr>
              <w:spacing w:after="0"/>
              <w:jc w:val="both"/>
              <w:rPr>
                <w:sz w:val="20"/>
                <w:szCs w:val="20"/>
              </w:rPr>
            </w:pPr>
            <w:r w:rsidRPr="00F60A74">
              <w:rPr>
                <w:sz w:val="20"/>
                <w:szCs w:val="20"/>
              </w:rPr>
              <w:t>(6)   Autoritatea de notificare evaluează numai organismul specific de evaluare a conformității care solicită notificarea și nu ia în considerare capacitățile sau personalul societății-mamă sau al societății-soră. Autoritatea de notificare evaluează organismul respectiv în raport cu toate cerințele și sarcinile de evaluare a conformității relevante.</w:t>
            </w:r>
          </w:p>
          <w:p w14:paraId="59AA67A5" w14:textId="77777777" w:rsidR="00C44AD3" w:rsidRPr="00F60A74" w:rsidRDefault="00C44AD3" w:rsidP="00C44AD3">
            <w:pPr>
              <w:spacing w:after="0"/>
              <w:jc w:val="both"/>
              <w:rPr>
                <w:sz w:val="20"/>
                <w:szCs w:val="20"/>
              </w:rPr>
            </w:pPr>
            <w:r w:rsidRPr="00F60A74">
              <w:rPr>
                <w:sz w:val="20"/>
                <w:szCs w:val="20"/>
              </w:rPr>
              <w:t>(7)   Autoritatea de notificare dispune de suficient personal competent și de finanțare suficientă în vederea îndeplinirii corespunzătoare a sarcinilor sale.</w:t>
            </w:r>
          </w:p>
          <w:p w14:paraId="244AED7A" w14:textId="77777777" w:rsidR="00C44AD3" w:rsidRPr="00F60A74" w:rsidRDefault="00C44AD3" w:rsidP="00C44AD3">
            <w:pPr>
              <w:spacing w:after="0"/>
              <w:jc w:val="both"/>
              <w:rPr>
                <w:sz w:val="20"/>
                <w:szCs w:val="20"/>
              </w:rPr>
            </w:pPr>
          </w:p>
        </w:tc>
        <w:tc>
          <w:tcPr>
            <w:tcW w:w="1699" w:type="pct"/>
          </w:tcPr>
          <w:p w14:paraId="69851AA3" w14:textId="77777777" w:rsidR="00C44AD3" w:rsidRPr="00F60A74" w:rsidRDefault="00C44AD3" w:rsidP="00C44AD3">
            <w:pPr>
              <w:spacing w:after="0"/>
              <w:jc w:val="both"/>
              <w:rPr>
                <w:b/>
                <w:sz w:val="20"/>
                <w:szCs w:val="20"/>
              </w:rPr>
            </w:pPr>
          </w:p>
        </w:tc>
        <w:tc>
          <w:tcPr>
            <w:tcW w:w="709" w:type="pct"/>
          </w:tcPr>
          <w:p w14:paraId="1A3B3023" w14:textId="646FD0FF" w:rsidR="005D3619" w:rsidRPr="00F60A74" w:rsidRDefault="00914684" w:rsidP="005D3619">
            <w:pPr>
              <w:spacing w:after="0"/>
              <w:jc w:val="both"/>
              <w:rPr>
                <w:b/>
                <w:sz w:val="20"/>
                <w:szCs w:val="20"/>
              </w:rPr>
            </w:pPr>
            <w:r w:rsidRPr="00F60A74">
              <w:rPr>
                <w:b/>
                <w:sz w:val="20"/>
                <w:szCs w:val="20"/>
              </w:rPr>
              <w:t xml:space="preserve">Prevederi UE netranspuse. </w:t>
            </w:r>
          </w:p>
          <w:p w14:paraId="325BDDB2" w14:textId="3A8E152D" w:rsidR="00C44AD3" w:rsidRPr="00F60A74" w:rsidRDefault="00C44AD3" w:rsidP="005D3619">
            <w:pPr>
              <w:spacing w:after="0"/>
              <w:jc w:val="both"/>
              <w:rPr>
                <w:b/>
                <w:sz w:val="20"/>
                <w:szCs w:val="20"/>
              </w:rPr>
            </w:pPr>
          </w:p>
        </w:tc>
        <w:tc>
          <w:tcPr>
            <w:tcW w:w="1042" w:type="pct"/>
          </w:tcPr>
          <w:p w14:paraId="6575D0E4" w14:textId="403E3E20" w:rsidR="006408B5" w:rsidRPr="00F60A74" w:rsidRDefault="005D3619" w:rsidP="005D3619">
            <w:pPr>
              <w:spacing w:after="0"/>
              <w:jc w:val="both"/>
              <w:rPr>
                <w:bCs/>
                <w:sz w:val="20"/>
                <w:szCs w:val="20"/>
              </w:rPr>
            </w:pPr>
            <w:r w:rsidRPr="00F60A74">
              <w:rPr>
                <w:bCs/>
                <w:sz w:val="20"/>
                <w:szCs w:val="20"/>
              </w:rPr>
              <w:t>Cerințele cu privire la autoritatea de notificare, ca</w:t>
            </w:r>
            <w:r w:rsidR="00173136" w:rsidRPr="00F60A74">
              <w:rPr>
                <w:bCs/>
                <w:sz w:val="20"/>
                <w:szCs w:val="20"/>
              </w:rPr>
              <w:t>r</w:t>
            </w:r>
            <w:r w:rsidRPr="00F60A74">
              <w:rPr>
                <w:bCs/>
                <w:sz w:val="20"/>
                <w:szCs w:val="20"/>
              </w:rPr>
              <w:t>e în cazul Republicii Moldova este  „</w:t>
            </w:r>
            <w:r w:rsidR="00432D0B" w:rsidRPr="00F60A74">
              <w:rPr>
                <w:bCs/>
                <w:sz w:val="20"/>
                <w:szCs w:val="20"/>
              </w:rPr>
              <w:t>Autoritatea de reglementare”</w:t>
            </w:r>
            <w:r w:rsidRPr="00F60A74">
              <w:rPr>
                <w:bCs/>
                <w:sz w:val="20"/>
                <w:szCs w:val="20"/>
              </w:rPr>
              <w:t xml:space="preserve"> se regăsesc în art. </w:t>
            </w:r>
            <w:r w:rsidR="00432D0B" w:rsidRPr="00F60A74">
              <w:rPr>
                <w:bCs/>
                <w:sz w:val="20"/>
                <w:szCs w:val="20"/>
              </w:rPr>
              <w:t xml:space="preserve">12 alin. (3) din Legea nr. 162/2023 privind supravegherea pieței </w:t>
            </w:r>
            <w:r w:rsidR="006408B5" w:rsidRPr="00F60A74">
              <w:rPr>
                <w:bCs/>
                <w:sz w:val="20"/>
                <w:szCs w:val="20"/>
              </w:rPr>
              <w:t>și conformitatea produselor</w:t>
            </w:r>
            <w:r w:rsidRPr="00F60A74">
              <w:rPr>
                <w:bCs/>
                <w:sz w:val="20"/>
                <w:szCs w:val="20"/>
              </w:rPr>
              <w:t xml:space="preserve">, </w:t>
            </w:r>
            <w:r w:rsidR="006408B5" w:rsidRPr="00F60A74">
              <w:rPr>
                <w:bCs/>
                <w:sz w:val="20"/>
                <w:szCs w:val="20"/>
              </w:rPr>
              <w:t>art. 14</w:t>
            </w:r>
            <w:r w:rsidR="006408B5" w:rsidRPr="00F60A74">
              <w:rPr>
                <w:bCs/>
                <w:sz w:val="20"/>
                <w:szCs w:val="20"/>
                <w:vertAlign w:val="superscript"/>
              </w:rPr>
              <w:t>1</w:t>
            </w:r>
            <w:r w:rsidR="006408B5" w:rsidRPr="00F60A74">
              <w:rPr>
                <w:bCs/>
                <w:sz w:val="20"/>
                <w:szCs w:val="20"/>
              </w:rPr>
              <w:t xml:space="preserve">, </w:t>
            </w:r>
            <w:r w:rsidRPr="00F60A74">
              <w:rPr>
                <w:bCs/>
                <w:sz w:val="20"/>
                <w:szCs w:val="20"/>
              </w:rPr>
              <w:t>art.14</w:t>
            </w:r>
            <w:r w:rsidR="006408B5" w:rsidRPr="00F60A74">
              <w:rPr>
                <w:bCs/>
                <w:sz w:val="20"/>
                <w:szCs w:val="20"/>
                <w:vertAlign w:val="superscript"/>
              </w:rPr>
              <w:t>2</w:t>
            </w:r>
            <w:r w:rsidRPr="00F60A74">
              <w:rPr>
                <w:bCs/>
                <w:sz w:val="20"/>
                <w:szCs w:val="20"/>
                <w:vertAlign w:val="superscript"/>
              </w:rPr>
              <w:t> </w:t>
            </w:r>
            <w:r w:rsidRPr="00F60A74">
              <w:rPr>
                <w:bCs/>
                <w:sz w:val="20"/>
                <w:szCs w:val="20"/>
              </w:rPr>
              <w:t>alin.(10)</w:t>
            </w:r>
            <w:r w:rsidR="006408B5" w:rsidRPr="00F60A74">
              <w:rPr>
                <w:bCs/>
                <w:sz w:val="20"/>
                <w:szCs w:val="20"/>
              </w:rPr>
              <w:t>, art. 14</w:t>
            </w:r>
            <w:r w:rsidR="006408B5" w:rsidRPr="00F60A74">
              <w:rPr>
                <w:bCs/>
                <w:sz w:val="20"/>
                <w:szCs w:val="20"/>
                <w:vertAlign w:val="superscript"/>
              </w:rPr>
              <w:t>3</w:t>
            </w:r>
            <w:r w:rsidR="006408B5" w:rsidRPr="00F60A74">
              <w:rPr>
                <w:bCs/>
                <w:sz w:val="20"/>
                <w:szCs w:val="20"/>
              </w:rPr>
              <w:t xml:space="preserve"> alin.(11), </w:t>
            </w:r>
            <w:r w:rsidRPr="00F60A74">
              <w:rPr>
                <w:bCs/>
                <w:sz w:val="20"/>
                <w:szCs w:val="20"/>
              </w:rPr>
              <w:t xml:space="preserve"> şi </w:t>
            </w:r>
            <w:r w:rsidR="006408B5" w:rsidRPr="00F60A74">
              <w:rPr>
                <w:bCs/>
                <w:sz w:val="20"/>
                <w:szCs w:val="20"/>
              </w:rPr>
              <w:t>art. 14</w:t>
            </w:r>
            <w:r w:rsidR="006408B5" w:rsidRPr="00F60A74">
              <w:rPr>
                <w:bCs/>
                <w:sz w:val="20"/>
                <w:szCs w:val="20"/>
                <w:vertAlign w:val="superscript"/>
              </w:rPr>
              <w:t>4</w:t>
            </w:r>
            <w:r w:rsidR="006408B5" w:rsidRPr="00F60A74">
              <w:rPr>
                <w:bCs/>
                <w:sz w:val="20"/>
                <w:szCs w:val="20"/>
              </w:rPr>
              <w:t xml:space="preserve"> alin (4)-(8), alin. (13) din  </w:t>
            </w:r>
          </w:p>
          <w:p w14:paraId="30B1A3A0" w14:textId="11214380" w:rsidR="006408B5" w:rsidRPr="00F60A74" w:rsidRDefault="005D3619" w:rsidP="006408B5">
            <w:pPr>
              <w:spacing w:after="0"/>
              <w:jc w:val="both"/>
              <w:rPr>
                <w:b/>
                <w:sz w:val="20"/>
                <w:szCs w:val="20"/>
              </w:rPr>
            </w:pPr>
            <w:r w:rsidRPr="00F60A74">
              <w:rPr>
                <w:bCs/>
                <w:sz w:val="20"/>
                <w:szCs w:val="20"/>
              </w:rPr>
              <w:t xml:space="preserve">Legea nr. 235 din 1 decembrie 2011 privind activităţile de acreditare şi de evaluare a conformităţii </w:t>
            </w:r>
          </w:p>
          <w:p w14:paraId="0954C085" w14:textId="426CB965" w:rsidR="00C44AD3" w:rsidRPr="00F60A74" w:rsidRDefault="00C44AD3" w:rsidP="005D3619">
            <w:pPr>
              <w:spacing w:after="0"/>
              <w:jc w:val="both"/>
              <w:rPr>
                <w:b/>
                <w:sz w:val="20"/>
                <w:szCs w:val="20"/>
              </w:rPr>
            </w:pPr>
          </w:p>
        </w:tc>
      </w:tr>
      <w:tr w:rsidR="00C44AD3" w:rsidRPr="00F60A74" w14:paraId="348F98A4" w14:textId="77777777" w:rsidTr="00863610">
        <w:trPr>
          <w:jc w:val="center"/>
        </w:trPr>
        <w:tc>
          <w:tcPr>
            <w:tcW w:w="1550" w:type="pct"/>
            <w:gridSpan w:val="2"/>
          </w:tcPr>
          <w:p w14:paraId="214EC383"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51</w:t>
            </w:r>
          </w:p>
          <w:p w14:paraId="65AF38BA" w14:textId="77777777" w:rsidR="00C44AD3" w:rsidRPr="00F60A74" w:rsidRDefault="00C44AD3" w:rsidP="00C44AD3">
            <w:pPr>
              <w:spacing w:after="0"/>
              <w:jc w:val="center"/>
              <w:rPr>
                <w:b/>
                <w:bCs/>
                <w:i/>
                <w:iCs/>
                <w:sz w:val="20"/>
                <w:szCs w:val="20"/>
              </w:rPr>
            </w:pPr>
            <w:r w:rsidRPr="00F60A74">
              <w:rPr>
                <w:b/>
                <w:bCs/>
                <w:i/>
                <w:iCs/>
                <w:sz w:val="20"/>
                <w:szCs w:val="20"/>
              </w:rPr>
              <w:t>Obligația de informare a autorităților de notificare</w:t>
            </w:r>
          </w:p>
          <w:p w14:paraId="0572499E" w14:textId="77777777" w:rsidR="00C44AD3" w:rsidRPr="00F60A74" w:rsidRDefault="00C44AD3" w:rsidP="00C44AD3">
            <w:pPr>
              <w:spacing w:after="0"/>
              <w:jc w:val="both"/>
              <w:rPr>
                <w:sz w:val="20"/>
                <w:szCs w:val="20"/>
              </w:rPr>
            </w:pPr>
            <w:r w:rsidRPr="00F60A74">
              <w:rPr>
                <w:sz w:val="20"/>
                <w:szCs w:val="20"/>
              </w:rPr>
              <w:t>Statele membre informează Comisia în legătură cu procedurile lor de evaluare și notificare a organismelor de evaluare a conformității și de monitorizare a organismelor notificate și în legătură cu orice modificare a acestora.</w:t>
            </w:r>
          </w:p>
          <w:p w14:paraId="0C7EF7EF" w14:textId="77777777" w:rsidR="00C44AD3" w:rsidRPr="00F60A74" w:rsidRDefault="00C44AD3" w:rsidP="00C44AD3">
            <w:pPr>
              <w:spacing w:after="0"/>
              <w:jc w:val="both"/>
              <w:rPr>
                <w:sz w:val="20"/>
                <w:szCs w:val="20"/>
              </w:rPr>
            </w:pPr>
            <w:r w:rsidRPr="00F60A74">
              <w:rPr>
                <w:sz w:val="20"/>
                <w:szCs w:val="20"/>
              </w:rPr>
              <w:t>Comisia pune la dispoziția publicului informațiile respective.</w:t>
            </w:r>
          </w:p>
          <w:p w14:paraId="54CDFB8D" w14:textId="77777777" w:rsidR="00C44AD3" w:rsidRPr="00F60A74" w:rsidRDefault="00C44AD3" w:rsidP="00C44AD3">
            <w:pPr>
              <w:spacing w:after="0"/>
              <w:jc w:val="both"/>
              <w:rPr>
                <w:sz w:val="20"/>
                <w:szCs w:val="20"/>
              </w:rPr>
            </w:pPr>
          </w:p>
        </w:tc>
        <w:tc>
          <w:tcPr>
            <w:tcW w:w="1699" w:type="pct"/>
          </w:tcPr>
          <w:p w14:paraId="12E5BD8C" w14:textId="457316B6" w:rsidR="00C44AD3" w:rsidRPr="00F60A74" w:rsidRDefault="006408B5" w:rsidP="006408B5">
            <w:pPr>
              <w:spacing w:after="0"/>
              <w:jc w:val="both"/>
              <w:rPr>
                <w:bCs/>
                <w:sz w:val="20"/>
                <w:szCs w:val="20"/>
              </w:rPr>
            </w:pPr>
            <w:bookmarkStart w:id="35" w:name="_Hlk210116875"/>
            <w:r w:rsidRPr="00F60A74">
              <w:rPr>
                <w:b/>
                <w:sz w:val="20"/>
                <w:szCs w:val="20"/>
              </w:rPr>
              <w:t xml:space="preserve">Articolul </w:t>
            </w:r>
            <w:r w:rsidR="00185EA8" w:rsidRPr="00F60A74">
              <w:rPr>
                <w:b/>
                <w:sz w:val="20"/>
                <w:szCs w:val="20"/>
              </w:rPr>
              <w:t>5</w:t>
            </w:r>
            <w:r w:rsidR="009D30A3">
              <w:rPr>
                <w:b/>
                <w:sz w:val="20"/>
                <w:szCs w:val="20"/>
              </w:rPr>
              <w:t>3</w:t>
            </w:r>
            <w:r w:rsidRPr="00F60A74">
              <w:rPr>
                <w:b/>
                <w:sz w:val="20"/>
                <w:szCs w:val="20"/>
              </w:rPr>
              <w:t xml:space="preserve">. </w:t>
            </w:r>
            <w:r w:rsidRPr="00F60A74">
              <w:rPr>
                <w:bCs/>
                <w:sz w:val="20"/>
                <w:szCs w:val="20"/>
              </w:rPr>
              <w:t xml:space="preserve">Obligația de informare a </w:t>
            </w:r>
            <w:r w:rsidR="00A14B27" w:rsidRPr="00F60A74">
              <w:rPr>
                <w:bCs/>
                <w:sz w:val="20"/>
                <w:szCs w:val="20"/>
              </w:rPr>
              <w:t>autorității de reglementare</w:t>
            </w:r>
          </w:p>
          <w:bookmarkEnd w:id="35"/>
          <w:p w14:paraId="7D383B38" w14:textId="3031FFDB" w:rsidR="006408B5" w:rsidRPr="00F60A74" w:rsidRDefault="009D30A3" w:rsidP="006408B5">
            <w:pPr>
              <w:spacing w:after="0"/>
              <w:jc w:val="both"/>
              <w:rPr>
                <w:b/>
                <w:sz w:val="20"/>
                <w:szCs w:val="20"/>
              </w:rPr>
            </w:pPr>
            <w:r w:rsidRPr="009D30A3">
              <w:rPr>
                <w:bCs/>
                <w:sz w:val="20"/>
                <w:szCs w:val="20"/>
              </w:rPr>
              <w:t>Autoritățile de reglementare informează Comisia Europeană în legătură cu procedurile de evaluare și notificare a organismelor de evaluare a conformității și de monitorizare a organismelor notificate și în legătură cu orice modificare a acestora.</w:t>
            </w:r>
          </w:p>
        </w:tc>
        <w:tc>
          <w:tcPr>
            <w:tcW w:w="709" w:type="pct"/>
          </w:tcPr>
          <w:p w14:paraId="7144BBDE" w14:textId="4FAA3576" w:rsidR="00C44AD3" w:rsidRPr="00F60A74" w:rsidRDefault="00652E6F" w:rsidP="008B07FE">
            <w:pPr>
              <w:spacing w:after="0"/>
              <w:jc w:val="both"/>
              <w:rPr>
                <w:b/>
                <w:sz w:val="20"/>
                <w:szCs w:val="20"/>
              </w:rPr>
            </w:pPr>
            <w:r w:rsidRPr="00F60A74">
              <w:rPr>
                <w:b/>
                <w:sz w:val="20"/>
                <w:szCs w:val="20"/>
              </w:rPr>
              <w:t>Prevederi UE neaplicabile</w:t>
            </w:r>
          </w:p>
        </w:tc>
        <w:tc>
          <w:tcPr>
            <w:tcW w:w="1042" w:type="pct"/>
          </w:tcPr>
          <w:p w14:paraId="74E81C78" w14:textId="105847F7" w:rsidR="00C44AD3" w:rsidRPr="00F60A74" w:rsidRDefault="006408B5" w:rsidP="00C7328F">
            <w:pPr>
              <w:spacing w:after="0"/>
              <w:jc w:val="both"/>
              <w:rPr>
                <w:bCs/>
                <w:sz w:val="20"/>
                <w:szCs w:val="20"/>
              </w:rPr>
            </w:pPr>
            <w:r w:rsidRPr="00F60A74">
              <w:rPr>
                <w:bCs/>
                <w:sz w:val="20"/>
                <w:szCs w:val="20"/>
              </w:rPr>
              <w:t>Transpunerea textului „Comisia pune la dispoziția publicului informațiile respective.” nu este necesară deoarece se referă la procedurile Comisiei Europene.</w:t>
            </w:r>
          </w:p>
        </w:tc>
      </w:tr>
      <w:tr w:rsidR="00C44AD3" w:rsidRPr="00F60A74" w14:paraId="35708B12" w14:textId="77777777" w:rsidTr="00863610">
        <w:trPr>
          <w:jc w:val="center"/>
        </w:trPr>
        <w:tc>
          <w:tcPr>
            <w:tcW w:w="1550" w:type="pct"/>
            <w:gridSpan w:val="2"/>
          </w:tcPr>
          <w:p w14:paraId="57145108" w14:textId="77777777" w:rsidR="00C44AD3" w:rsidRPr="00F60A74" w:rsidRDefault="00C44AD3" w:rsidP="00C44AD3">
            <w:pPr>
              <w:tabs>
                <w:tab w:val="left" w:pos="1139"/>
              </w:tabs>
              <w:spacing w:after="0"/>
              <w:rPr>
                <w:b/>
                <w:bCs/>
                <w:i/>
                <w:iCs/>
                <w:sz w:val="20"/>
                <w:szCs w:val="20"/>
              </w:rPr>
            </w:pPr>
            <w:r w:rsidRPr="00F60A74">
              <w:rPr>
                <w:b/>
                <w:bCs/>
                <w:i/>
                <w:iCs/>
                <w:sz w:val="20"/>
                <w:szCs w:val="20"/>
              </w:rPr>
              <w:tab/>
              <w:t>Articolul 52</w:t>
            </w:r>
          </w:p>
          <w:p w14:paraId="417574F3" w14:textId="77777777" w:rsidR="00C44AD3" w:rsidRPr="00F60A74" w:rsidRDefault="00C44AD3" w:rsidP="00C44AD3">
            <w:pPr>
              <w:tabs>
                <w:tab w:val="left" w:pos="1139"/>
              </w:tabs>
              <w:spacing w:after="0"/>
              <w:rPr>
                <w:b/>
                <w:bCs/>
                <w:i/>
                <w:iCs/>
                <w:sz w:val="20"/>
                <w:szCs w:val="20"/>
              </w:rPr>
            </w:pPr>
            <w:r w:rsidRPr="00F60A74">
              <w:rPr>
                <w:b/>
                <w:bCs/>
                <w:i/>
                <w:iCs/>
                <w:sz w:val="20"/>
                <w:szCs w:val="20"/>
              </w:rPr>
              <w:t>Cerințe referitoare la organismele notificate</w:t>
            </w:r>
          </w:p>
          <w:p w14:paraId="36403D2B" w14:textId="77777777" w:rsidR="00C44AD3" w:rsidRPr="00F60A74" w:rsidRDefault="00C44AD3" w:rsidP="00C44AD3">
            <w:pPr>
              <w:tabs>
                <w:tab w:val="left" w:pos="1139"/>
              </w:tabs>
              <w:spacing w:after="0"/>
              <w:jc w:val="both"/>
              <w:rPr>
                <w:sz w:val="20"/>
                <w:szCs w:val="20"/>
              </w:rPr>
            </w:pPr>
            <w:r w:rsidRPr="00F60A74">
              <w:rPr>
                <w:sz w:val="20"/>
                <w:szCs w:val="20"/>
              </w:rPr>
              <w:t>(1)   În scopul notificării, un organism de evaluare a conformității îndeplinește cerințele prevăzute la alineatele (2)-(12).</w:t>
            </w:r>
          </w:p>
          <w:p w14:paraId="59775A02" w14:textId="77777777" w:rsidR="00C44AD3" w:rsidRPr="00F60A74" w:rsidRDefault="00C44AD3" w:rsidP="00C44AD3">
            <w:pPr>
              <w:tabs>
                <w:tab w:val="left" w:pos="1139"/>
              </w:tabs>
              <w:spacing w:after="0"/>
              <w:jc w:val="both"/>
              <w:rPr>
                <w:sz w:val="20"/>
                <w:szCs w:val="20"/>
              </w:rPr>
            </w:pPr>
            <w:r w:rsidRPr="00F60A74">
              <w:rPr>
                <w:sz w:val="20"/>
                <w:szCs w:val="20"/>
              </w:rPr>
              <w:t>(2)   Organismul de evaluare a conformității este constituit în temeiul dreptului intern al unui stat membru și are personalitate juridică.</w:t>
            </w:r>
          </w:p>
          <w:p w14:paraId="52C4F231" w14:textId="77777777" w:rsidR="00C44AD3" w:rsidRPr="00F60A74" w:rsidRDefault="00C44AD3" w:rsidP="00C44AD3">
            <w:pPr>
              <w:tabs>
                <w:tab w:val="left" w:pos="1139"/>
              </w:tabs>
              <w:spacing w:after="0"/>
              <w:jc w:val="both"/>
              <w:rPr>
                <w:sz w:val="20"/>
                <w:szCs w:val="20"/>
              </w:rPr>
            </w:pPr>
            <w:r w:rsidRPr="00F60A74">
              <w:rPr>
                <w:sz w:val="20"/>
                <w:szCs w:val="20"/>
              </w:rPr>
              <w:t>(3)   Organismul de evaluare a conformității este un organism terț, independent de organizația sau de produsul pe care îl evaluează. Acesta nu are nicio legătură de afaceri cu organizațiile care au un interes în ceea ce privește produsele pe care le evaluează, în special cu producătorii, cu partenerii lor comerciali și cu investitorii lor acționari. Aceasta nu exclude desfășurarea de către organismul de evaluare a conformității a unor activități de evaluare a conformității pentru producătorii concurenți.</w:t>
            </w:r>
          </w:p>
          <w:p w14:paraId="688C181E" w14:textId="77777777" w:rsidR="00C44AD3" w:rsidRPr="00F60A74" w:rsidRDefault="00C44AD3" w:rsidP="00C44AD3">
            <w:pPr>
              <w:tabs>
                <w:tab w:val="left" w:pos="1139"/>
              </w:tabs>
              <w:spacing w:after="0"/>
              <w:jc w:val="both"/>
              <w:rPr>
                <w:sz w:val="20"/>
                <w:szCs w:val="20"/>
              </w:rPr>
            </w:pPr>
            <w:r w:rsidRPr="00F60A74">
              <w:rPr>
                <w:sz w:val="20"/>
                <w:szCs w:val="20"/>
              </w:rPr>
              <w:t>(4)   Organismul de evaluare a conformității, personalul de conducere și personalul responsabil cu îndeplinirea atribuțiilor de evaluare a conformității nu trebuie să acționeze ca proiectant, producător, furnizor, importator, distribuitor, instalator, cumpărător, proprietar, utilizator sau operator de întreținere al produselor pe care le evaluează sau ca reprezentant al vreuneia dintre aceste părți. Acest lucru nu împiedică utilizarea produselor evaluate care sunt necesare pentru operațiunile organismului de evaluare a conformității sau utilizarea acestor produse în scopuri personale.</w:t>
            </w:r>
          </w:p>
          <w:p w14:paraId="61861A54" w14:textId="77777777" w:rsidR="00C44AD3" w:rsidRPr="00F60A74" w:rsidRDefault="00C44AD3" w:rsidP="00C44AD3">
            <w:pPr>
              <w:tabs>
                <w:tab w:val="left" w:pos="1139"/>
              </w:tabs>
              <w:spacing w:after="0"/>
              <w:jc w:val="both"/>
              <w:rPr>
                <w:sz w:val="20"/>
                <w:szCs w:val="20"/>
              </w:rPr>
            </w:pPr>
            <w:r w:rsidRPr="00F60A74">
              <w:rPr>
                <w:sz w:val="20"/>
                <w:szCs w:val="20"/>
              </w:rPr>
              <w:lastRenderedPageBreak/>
              <w:t>Un organism de evaluare a conformității, personalul de conducere de nivel superior al acestuia și personalul responsabil cu îndeplinirea atribuțiilor de evaluare a conformității nu pot fi direct implicați în proiectarea, fabricarea sau construirea ori comercializarea, instalarea, utilizarea sau întreținerea produselor respective sau să reprezinte părțile angajate în aceste activități. Aceștia nu se implică în activități care le-ar putea afecta imparțialitatea sau integritatea în ceea ce privește activitățile de evaluare a conformității pentru care sunt notificați. Aceste dispoziții se aplică în special serviciilor de consultanță.</w:t>
            </w:r>
          </w:p>
          <w:p w14:paraId="70ACE3C7" w14:textId="77777777" w:rsidR="00C44AD3" w:rsidRPr="00F60A74" w:rsidRDefault="00C44AD3" w:rsidP="00C44AD3">
            <w:pPr>
              <w:tabs>
                <w:tab w:val="left" w:pos="1139"/>
              </w:tabs>
              <w:spacing w:after="0"/>
              <w:jc w:val="both"/>
              <w:rPr>
                <w:sz w:val="20"/>
                <w:szCs w:val="20"/>
              </w:rPr>
            </w:pPr>
            <w:r w:rsidRPr="00F60A74">
              <w:rPr>
                <w:sz w:val="20"/>
                <w:szCs w:val="20"/>
              </w:rPr>
              <w:t>Organismele de evaluare a conformității se asigură că activitățile societății-mamă și ale societății-soră, ale filialelor sau ale subcontractanților lor nu afectează confidențialitatea, obiectivitatea sau imparțialitatea activităților lor de evaluare a conformității.</w:t>
            </w:r>
          </w:p>
          <w:p w14:paraId="33AB2C46" w14:textId="77777777" w:rsidR="00C44AD3" w:rsidRPr="00F60A74" w:rsidRDefault="00C44AD3" w:rsidP="00C44AD3">
            <w:pPr>
              <w:tabs>
                <w:tab w:val="left" w:pos="1139"/>
              </w:tabs>
              <w:spacing w:after="0"/>
              <w:jc w:val="both"/>
              <w:rPr>
                <w:sz w:val="20"/>
                <w:szCs w:val="20"/>
              </w:rPr>
            </w:pPr>
            <w:r w:rsidRPr="00F60A74">
              <w:rPr>
                <w:sz w:val="20"/>
                <w:szCs w:val="20"/>
              </w:rPr>
              <w:t>Organismul de evaluare a conformității nu deleagă unui subcontractant sau unei filiale stabilirea și supravegherea procedurilor interne, a politicilor generale, a codurilor de conduită sau a altor norme interne, alocarea personalului său pentru sarcini specifice sau deciziile de evaluare a conformității.</w:t>
            </w:r>
          </w:p>
          <w:p w14:paraId="48CE5152" w14:textId="77777777" w:rsidR="00C44AD3" w:rsidRPr="00F60A74" w:rsidRDefault="00C44AD3" w:rsidP="00C44AD3">
            <w:pPr>
              <w:tabs>
                <w:tab w:val="left" w:pos="1139"/>
              </w:tabs>
              <w:spacing w:after="0"/>
              <w:jc w:val="both"/>
              <w:rPr>
                <w:sz w:val="20"/>
                <w:szCs w:val="20"/>
              </w:rPr>
            </w:pPr>
            <w:r w:rsidRPr="00F60A74">
              <w:rPr>
                <w:sz w:val="20"/>
                <w:szCs w:val="20"/>
              </w:rPr>
              <w:t>(5)   Organismele de evaluare a conformității și personalul acestora desfășoară activitățile de evaluare a conformității la cel mai înalt grad de integritate profesională și pe baza competenței tehnice indispensabile în domeniul specific. De asemenea, aceștia sunt independenți față de toate presiunile și stimulentele, în special de natură financiară, care le-ar putea influența deciziile sau rezultatele activităților de evaluare a conformității, în special în ceea ce privește persoanele sau grupele de persoane care au un interes legat de rezultatele activităților respective.</w:t>
            </w:r>
          </w:p>
          <w:p w14:paraId="2E12931A" w14:textId="77777777" w:rsidR="00C44AD3" w:rsidRPr="00F60A74" w:rsidRDefault="00C44AD3" w:rsidP="00C44AD3">
            <w:pPr>
              <w:tabs>
                <w:tab w:val="left" w:pos="1139"/>
              </w:tabs>
              <w:spacing w:after="0"/>
              <w:jc w:val="both"/>
              <w:rPr>
                <w:sz w:val="20"/>
                <w:szCs w:val="20"/>
              </w:rPr>
            </w:pPr>
            <w:r w:rsidRPr="00F60A74">
              <w:rPr>
                <w:sz w:val="20"/>
                <w:szCs w:val="20"/>
              </w:rPr>
              <w:t xml:space="preserve">(6)   Organismul de evaluare a conformității este capabil să îndeplinească toate atribuțiile de evaluare a conformității care îi sunt atribuite prin actul delegat relevant adoptat în temeiul articolului 4 și în legătură cu care a fost notificat, indiferent dacă acele atribuții </w:t>
            </w:r>
            <w:r w:rsidRPr="00F60A74">
              <w:rPr>
                <w:sz w:val="20"/>
                <w:szCs w:val="20"/>
              </w:rPr>
              <w:lastRenderedPageBreak/>
              <w:t>sunt îndeplinite chiar de către organismul de evaluare a conformității sau în numele și sub responsabilitatea acestuia.</w:t>
            </w:r>
          </w:p>
          <w:p w14:paraId="19A21DE5" w14:textId="77777777" w:rsidR="00C44AD3" w:rsidRPr="00F60A74" w:rsidRDefault="00C44AD3" w:rsidP="00C44AD3">
            <w:pPr>
              <w:tabs>
                <w:tab w:val="left" w:pos="1139"/>
              </w:tabs>
              <w:spacing w:after="0"/>
              <w:jc w:val="both"/>
              <w:rPr>
                <w:sz w:val="20"/>
                <w:szCs w:val="20"/>
              </w:rPr>
            </w:pPr>
            <w:r w:rsidRPr="00F60A74">
              <w:rPr>
                <w:sz w:val="20"/>
                <w:szCs w:val="20"/>
              </w:rPr>
              <w:t>De fiecare dată și pentru fiecare procedură de evaluare a conformității și pentru fiecare tip sau categorie de produse pentru care a fost notificat, organismul de evaluare a conformității are la dispoziție: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D08EC65" w14:textId="77777777" w:rsidTr="00830505">
              <w:tc>
                <w:tcPr>
                  <w:tcW w:w="0" w:type="auto"/>
                  <w:hideMark/>
                </w:tcPr>
                <w:p w14:paraId="7B619EAC" w14:textId="77777777" w:rsidR="00C44AD3" w:rsidRPr="00F60A74" w:rsidRDefault="00C44AD3" w:rsidP="00C44AD3">
                  <w:pPr>
                    <w:tabs>
                      <w:tab w:val="left" w:pos="1139"/>
                    </w:tabs>
                    <w:spacing w:after="0"/>
                    <w:jc w:val="both"/>
                    <w:rPr>
                      <w:sz w:val="20"/>
                      <w:szCs w:val="20"/>
                    </w:rPr>
                  </w:pPr>
                  <w:r w:rsidRPr="00F60A74">
                    <w:rPr>
                      <w:sz w:val="20"/>
                      <w:szCs w:val="20"/>
                    </w:rPr>
                    <w:t>(a)</w:t>
                  </w:r>
                </w:p>
              </w:tc>
              <w:tc>
                <w:tcPr>
                  <w:tcW w:w="0" w:type="auto"/>
                  <w:hideMark/>
                </w:tcPr>
                <w:p w14:paraId="6B112D6F" w14:textId="77777777" w:rsidR="00C44AD3" w:rsidRPr="00F60A74" w:rsidRDefault="00C44AD3" w:rsidP="00C44AD3">
                  <w:pPr>
                    <w:tabs>
                      <w:tab w:val="left" w:pos="1139"/>
                    </w:tabs>
                    <w:spacing w:after="0"/>
                    <w:jc w:val="both"/>
                    <w:rPr>
                      <w:sz w:val="20"/>
                      <w:szCs w:val="20"/>
                    </w:rPr>
                  </w:pPr>
                  <w:r w:rsidRPr="00F60A74">
                    <w:rPr>
                      <w:sz w:val="20"/>
                      <w:szCs w:val="20"/>
                    </w:rPr>
                    <w:t>personalul necesar având cunoștințe tehnice și experiență suficientă și corespunzătoare pentru a efectua sarcinile de evaluare a conformității;</w:t>
                  </w:r>
                </w:p>
              </w:tc>
            </w:tr>
          </w:tbl>
          <w:p w14:paraId="2A6195EA"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69F58A8" w14:textId="77777777" w:rsidTr="00830505">
              <w:tc>
                <w:tcPr>
                  <w:tcW w:w="0" w:type="auto"/>
                  <w:hideMark/>
                </w:tcPr>
                <w:p w14:paraId="7CC106D3" w14:textId="77777777" w:rsidR="00C44AD3" w:rsidRPr="00F60A74" w:rsidRDefault="00C44AD3" w:rsidP="00C44AD3">
                  <w:pPr>
                    <w:tabs>
                      <w:tab w:val="left" w:pos="1139"/>
                    </w:tabs>
                    <w:spacing w:after="0"/>
                    <w:jc w:val="both"/>
                    <w:rPr>
                      <w:sz w:val="20"/>
                      <w:szCs w:val="20"/>
                    </w:rPr>
                  </w:pPr>
                  <w:r w:rsidRPr="00F60A74">
                    <w:rPr>
                      <w:sz w:val="20"/>
                      <w:szCs w:val="20"/>
                    </w:rPr>
                    <w:t>(b)</w:t>
                  </w:r>
                </w:p>
              </w:tc>
              <w:tc>
                <w:tcPr>
                  <w:tcW w:w="0" w:type="auto"/>
                  <w:hideMark/>
                </w:tcPr>
                <w:p w14:paraId="142FBE2C" w14:textId="77777777" w:rsidR="00C44AD3" w:rsidRPr="00F60A74" w:rsidRDefault="00C44AD3" w:rsidP="00C44AD3">
                  <w:pPr>
                    <w:tabs>
                      <w:tab w:val="left" w:pos="1139"/>
                    </w:tabs>
                    <w:spacing w:after="0"/>
                    <w:jc w:val="both"/>
                    <w:rPr>
                      <w:sz w:val="20"/>
                      <w:szCs w:val="20"/>
                    </w:rPr>
                  </w:pPr>
                  <w:r w:rsidRPr="00F60A74">
                    <w:rPr>
                      <w:sz w:val="20"/>
                      <w:szCs w:val="20"/>
                    </w:rPr>
                    <w:t>descrierile necesare ale procedurilor în conformitate cu care se realizează evaluarea conformității, asigurând transparența acestor proceduri și capacitatea de a le reproduce, inclusiv o descriere a modului în care personalul relevant, statutul și sarcinile acestuia corespund cu sarcinile de evaluare a conformității în legătură cu care organismul intenționează să fie notificat;</w:t>
                  </w:r>
                </w:p>
              </w:tc>
            </w:tr>
          </w:tbl>
          <w:p w14:paraId="2A18E120"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83D0D76" w14:textId="77777777" w:rsidTr="00830505">
              <w:tc>
                <w:tcPr>
                  <w:tcW w:w="0" w:type="auto"/>
                  <w:hideMark/>
                </w:tcPr>
                <w:p w14:paraId="17815607" w14:textId="77777777" w:rsidR="00C44AD3" w:rsidRPr="00F60A74" w:rsidRDefault="00C44AD3" w:rsidP="00C44AD3">
                  <w:pPr>
                    <w:tabs>
                      <w:tab w:val="left" w:pos="1139"/>
                    </w:tabs>
                    <w:spacing w:after="0"/>
                    <w:jc w:val="both"/>
                    <w:rPr>
                      <w:sz w:val="20"/>
                      <w:szCs w:val="20"/>
                    </w:rPr>
                  </w:pPr>
                  <w:r w:rsidRPr="00F60A74">
                    <w:rPr>
                      <w:sz w:val="20"/>
                      <w:szCs w:val="20"/>
                    </w:rPr>
                    <w:t>(c)</w:t>
                  </w:r>
                </w:p>
              </w:tc>
              <w:tc>
                <w:tcPr>
                  <w:tcW w:w="0" w:type="auto"/>
                  <w:hideMark/>
                </w:tcPr>
                <w:p w14:paraId="57CE165F" w14:textId="77777777" w:rsidR="00C44AD3" w:rsidRPr="00F60A74" w:rsidRDefault="00C44AD3" w:rsidP="00C44AD3">
                  <w:pPr>
                    <w:tabs>
                      <w:tab w:val="left" w:pos="1139"/>
                    </w:tabs>
                    <w:spacing w:after="0"/>
                    <w:jc w:val="both"/>
                    <w:rPr>
                      <w:sz w:val="20"/>
                      <w:szCs w:val="20"/>
                    </w:rPr>
                  </w:pPr>
                  <w:r w:rsidRPr="00F60A74">
                    <w:rPr>
                      <w:sz w:val="20"/>
                      <w:szCs w:val="20"/>
                    </w:rPr>
                    <w:t>politici și proceduri adecvate pentru a face distincție între sarcinile îndeplinite în calitate de organism notificat și celelalte activități ale sale;</w:t>
                  </w:r>
                </w:p>
              </w:tc>
            </w:tr>
          </w:tbl>
          <w:p w14:paraId="793A1E43"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43D79C19" w14:textId="77777777" w:rsidTr="00830505">
              <w:tc>
                <w:tcPr>
                  <w:tcW w:w="0" w:type="auto"/>
                  <w:hideMark/>
                </w:tcPr>
                <w:p w14:paraId="45A7EB99" w14:textId="77777777" w:rsidR="00C44AD3" w:rsidRPr="00F60A74" w:rsidRDefault="00C44AD3" w:rsidP="00C44AD3">
                  <w:pPr>
                    <w:tabs>
                      <w:tab w:val="left" w:pos="1139"/>
                    </w:tabs>
                    <w:spacing w:after="0"/>
                    <w:jc w:val="both"/>
                    <w:rPr>
                      <w:sz w:val="20"/>
                      <w:szCs w:val="20"/>
                    </w:rPr>
                  </w:pPr>
                  <w:r w:rsidRPr="00F60A74">
                    <w:rPr>
                      <w:sz w:val="20"/>
                      <w:szCs w:val="20"/>
                    </w:rPr>
                    <w:t>(d)</w:t>
                  </w:r>
                </w:p>
              </w:tc>
              <w:tc>
                <w:tcPr>
                  <w:tcW w:w="0" w:type="auto"/>
                  <w:hideMark/>
                </w:tcPr>
                <w:p w14:paraId="56061EC7" w14:textId="77777777" w:rsidR="00C44AD3" w:rsidRPr="00F60A74" w:rsidRDefault="00C44AD3" w:rsidP="00C44AD3">
                  <w:pPr>
                    <w:tabs>
                      <w:tab w:val="left" w:pos="1139"/>
                    </w:tabs>
                    <w:spacing w:after="0"/>
                    <w:jc w:val="both"/>
                    <w:rPr>
                      <w:sz w:val="20"/>
                      <w:szCs w:val="20"/>
                    </w:rPr>
                  </w:pPr>
                  <w:r w:rsidRPr="00F60A74">
                    <w:rPr>
                      <w:sz w:val="20"/>
                      <w:szCs w:val="20"/>
                    </w:rPr>
                    <w:t>procedurile necesare pentru a-și desfășura activitatea ținând seama în mod corespunzător de dimensiunea unei întreprinderi, de domeniul de activitate și de structura acesteia, de gradul de complexitate al tehnologiei utilizate pentru produse, precum și de caracterul de serie sau de masă al procesului de producție.</w:t>
                  </w:r>
                </w:p>
              </w:tc>
            </w:tr>
          </w:tbl>
          <w:p w14:paraId="418C42D3" w14:textId="77777777" w:rsidR="00C44AD3" w:rsidRPr="00F60A74" w:rsidRDefault="00C44AD3" w:rsidP="00C44AD3">
            <w:pPr>
              <w:tabs>
                <w:tab w:val="left" w:pos="1139"/>
              </w:tabs>
              <w:spacing w:after="0"/>
              <w:jc w:val="both"/>
              <w:rPr>
                <w:sz w:val="20"/>
                <w:szCs w:val="20"/>
              </w:rPr>
            </w:pPr>
            <w:r w:rsidRPr="00F60A74">
              <w:rPr>
                <w:sz w:val="20"/>
                <w:szCs w:val="20"/>
              </w:rPr>
              <w:t>Organismul de evaluare a conformității dispune de mijloacele necesare pentru a îndeplini sarcinile tehnice și administrative legate de activitățile de evaluare a conformității în mod corespunzător și are acces la toate echipamentele sau instalațiile necesare.</w:t>
            </w:r>
          </w:p>
          <w:p w14:paraId="3CEC6707" w14:textId="77777777" w:rsidR="00C44AD3" w:rsidRPr="00F60A74" w:rsidRDefault="00C44AD3" w:rsidP="00C44AD3">
            <w:pPr>
              <w:tabs>
                <w:tab w:val="left" w:pos="1139"/>
              </w:tabs>
              <w:spacing w:after="0"/>
              <w:jc w:val="both"/>
              <w:rPr>
                <w:sz w:val="20"/>
                <w:szCs w:val="20"/>
              </w:rPr>
            </w:pPr>
            <w:r w:rsidRPr="00F60A74">
              <w:rPr>
                <w:sz w:val="20"/>
                <w:szCs w:val="20"/>
              </w:rPr>
              <w:t>(7)   Personalul responsabil de îndeplinirea activităților de evaluare a conformității trebuie să dispună de următoarele: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D7BF90B" w14:textId="77777777" w:rsidTr="00830505">
              <w:tc>
                <w:tcPr>
                  <w:tcW w:w="0" w:type="auto"/>
                  <w:hideMark/>
                </w:tcPr>
                <w:p w14:paraId="5439513B" w14:textId="77777777" w:rsidR="00C44AD3" w:rsidRPr="00F60A74" w:rsidRDefault="00C44AD3" w:rsidP="00C44AD3">
                  <w:pPr>
                    <w:tabs>
                      <w:tab w:val="left" w:pos="1139"/>
                    </w:tabs>
                    <w:spacing w:after="0"/>
                    <w:jc w:val="both"/>
                    <w:rPr>
                      <w:sz w:val="20"/>
                      <w:szCs w:val="20"/>
                    </w:rPr>
                  </w:pPr>
                  <w:r w:rsidRPr="00F60A74">
                    <w:rPr>
                      <w:sz w:val="20"/>
                      <w:szCs w:val="20"/>
                    </w:rPr>
                    <w:t>(a)</w:t>
                  </w:r>
                </w:p>
              </w:tc>
              <w:tc>
                <w:tcPr>
                  <w:tcW w:w="0" w:type="auto"/>
                  <w:hideMark/>
                </w:tcPr>
                <w:p w14:paraId="35EE2E88" w14:textId="77777777" w:rsidR="00C44AD3" w:rsidRPr="00F60A74" w:rsidRDefault="00C44AD3" w:rsidP="00C44AD3">
                  <w:pPr>
                    <w:tabs>
                      <w:tab w:val="left" w:pos="1139"/>
                    </w:tabs>
                    <w:spacing w:after="0"/>
                    <w:jc w:val="both"/>
                    <w:rPr>
                      <w:sz w:val="20"/>
                      <w:szCs w:val="20"/>
                    </w:rPr>
                  </w:pPr>
                  <w:r w:rsidRPr="00F60A74">
                    <w:rPr>
                      <w:sz w:val="20"/>
                      <w:szCs w:val="20"/>
                    </w:rPr>
                    <w:t>o pregătire tehnică și profesională solidă care acoperă toate activitățile de evaluare a conformității pentru care organismul de evaluare a conformității a fost notificat;</w:t>
                  </w:r>
                </w:p>
              </w:tc>
            </w:tr>
          </w:tbl>
          <w:p w14:paraId="680DC21B"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14C1A81" w14:textId="77777777" w:rsidTr="00830505">
              <w:tc>
                <w:tcPr>
                  <w:tcW w:w="0" w:type="auto"/>
                  <w:hideMark/>
                </w:tcPr>
                <w:p w14:paraId="72DC7EF7" w14:textId="77777777" w:rsidR="00C44AD3" w:rsidRPr="00F60A74" w:rsidRDefault="00C44AD3" w:rsidP="00C44AD3">
                  <w:pPr>
                    <w:tabs>
                      <w:tab w:val="left" w:pos="1139"/>
                    </w:tabs>
                    <w:spacing w:after="0"/>
                    <w:jc w:val="both"/>
                    <w:rPr>
                      <w:sz w:val="20"/>
                      <w:szCs w:val="20"/>
                    </w:rPr>
                  </w:pPr>
                  <w:r w:rsidRPr="00F60A74">
                    <w:rPr>
                      <w:sz w:val="20"/>
                      <w:szCs w:val="20"/>
                    </w:rPr>
                    <w:lastRenderedPageBreak/>
                    <w:t>(b)</w:t>
                  </w:r>
                </w:p>
              </w:tc>
              <w:tc>
                <w:tcPr>
                  <w:tcW w:w="0" w:type="auto"/>
                  <w:hideMark/>
                </w:tcPr>
                <w:p w14:paraId="0FFFBEEC" w14:textId="77777777" w:rsidR="00C44AD3" w:rsidRPr="00F60A74" w:rsidRDefault="00C44AD3" w:rsidP="00C44AD3">
                  <w:pPr>
                    <w:tabs>
                      <w:tab w:val="left" w:pos="1139"/>
                    </w:tabs>
                    <w:spacing w:after="0"/>
                    <w:jc w:val="both"/>
                    <w:rPr>
                      <w:sz w:val="20"/>
                      <w:szCs w:val="20"/>
                    </w:rPr>
                  </w:pPr>
                  <w:r w:rsidRPr="00F60A74">
                    <w:rPr>
                      <w:sz w:val="20"/>
                      <w:szCs w:val="20"/>
                    </w:rPr>
                    <w:t>cunoștințe satisfăcătoare privind cerințele evaluărilor pe care le efectuează și autoritatea adecvată pentru efectuarea acestor evaluări, inclusiv cunoștințe și o înțelegere corespunzătoare a legislației relevante, a cerințelor de testare, de măsurare și de calcul, a standardelor armonizate sau a specificațiilor comune aplicabile, precum și a dispozițiilor relevante din prezentul regulament și din actele delegate adoptate în temeiul articolului 4;</w:t>
                  </w:r>
                </w:p>
              </w:tc>
            </w:tr>
          </w:tbl>
          <w:p w14:paraId="3FA1BE99"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22F0005" w14:textId="77777777" w:rsidTr="00830505">
              <w:tc>
                <w:tcPr>
                  <w:tcW w:w="0" w:type="auto"/>
                  <w:hideMark/>
                </w:tcPr>
                <w:p w14:paraId="3B19D776" w14:textId="77777777" w:rsidR="00C44AD3" w:rsidRPr="00F60A74" w:rsidRDefault="00C44AD3" w:rsidP="00C44AD3">
                  <w:pPr>
                    <w:tabs>
                      <w:tab w:val="left" w:pos="1139"/>
                    </w:tabs>
                    <w:spacing w:after="0"/>
                    <w:jc w:val="both"/>
                    <w:rPr>
                      <w:sz w:val="20"/>
                      <w:szCs w:val="20"/>
                    </w:rPr>
                  </w:pPr>
                  <w:r w:rsidRPr="00F60A74">
                    <w:rPr>
                      <w:sz w:val="20"/>
                      <w:szCs w:val="20"/>
                    </w:rPr>
                    <w:t>(c)</w:t>
                  </w:r>
                </w:p>
              </w:tc>
              <w:tc>
                <w:tcPr>
                  <w:tcW w:w="0" w:type="auto"/>
                  <w:hideMark/>
                </w:tcPr>
                <w:p w14:paraId="696BA893" w14:textId="77777777" w:rsidR="00C44AD3" w:rsidRPr="00F60A74" w:rsidRDefault="00C44AD3" w:rsidP="00C44AD3">
                  <w:pPr>
                    <w:tabs>
                      <w:tab w:val="left" w:pos="1139"/>
                    </w:tabs>
                    <w:spacing w:after="0"/>
                    <w:jc w:val="both"/>
                    <w:rPr>
                      <w:sz w:val="20"/>
                      <w:szCs w:val="20"/>
                    </w:rPr>
                  </w:pPr>
                  <w:r w:rsidRPr="00F60A74">
                    <w:rPr>
                      <w:sz w:val="20"/>
                      <w:szCs w:val="20"/>
                    </w:rPr>
                    <w:t>capacitatea de a întocmi certificate, procese-verbale și rapoarte pentru a demonstra că evaluările au fost efectuate.</w:t>
                  </w:r>
                </w:p>
              </w:tc>
            </w:tr>
          </w:tbl>
          <w:p w14:paraId="402099E1" w14:textId="77777777" w:rsidR="00C44AD3" w:rsidRPr="00F60A74" w:rsidRDefault="00C44AD3" w:rsidP="00C44AD3">
            <w:pPr>
              <w:tabs>
                <w:tab w:val="left" w:pos="1139"/>
              </w:tabs>
              <w:spacing w:after="0"/>
              <w:jc w:val="both"/>
              <w:rPr>
                <w:sz w:val="20"/>
                <w:szCs w:val="20"/>
              </w:rPr>
            </w:pPr>
            <w:r w:rsidRPr="00F60A74">
              <w:rPr>
                <w:sz w:val="20"/>
                <w:szCs w:val="20"/>
              </w:rPr>
              <w:t>(8)   Personalul responsabil cu luarea deciziilor de evaluare: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E386C7E" w14:textId="77777777" w:rsidTr="00830505">
              <w:tc>
                <w:tcPr>
                  <w:tcW w:w="0" w:type="auto"/>
                  <w:hideMark/>
                </w:tcPr>
                <w:p w14:paraId="3DBC3351" w14:textId="77777777" w:rsidR="00C44AD3" w:rsidRPr="00F60A74" w:rsidRDefault="00C44AD3" w:rsidP="00C44AD3">
                  <w:pPr>
                    <w:tabs>
                      <w:tab w:val="left" w:pos="1139"/>
                    </w:tabs>
                    <w:spacing w:after="0"/>
                    <w:jc w:val="both"/>
                    <w:rPr>
                      <w:sz w:val="20"/>
                      <w:szCs w:val="20"/>
                    </w:rPr>
                  </w:pPr>
                  <w:r w:rsidRPr="00F60A74">
                    <w:rPr>
                      <w:sz w:val="20"/>
                      <w:szCs w:val="20"/>
                    </w:rPr>
                    <w:t>(a)</w:t>
                  </w:r>
                </w:p>
              </w:tc>
              <w:tc>
                <w:tcPr>
                  <w:tcW w:w="0" w:type="auto"/>
                  <w:hideMark/>
                </w:tcPr>
                <w:p w14:paraId="78097773" w14:textId="77777777" w:rsidR="00C44AD3" w:rsidRPr="00F60A74" w:rsidRDefault="00C44AD3" w:rsidP="00C44AD3">
                  <w:pPr>
                    <w:tabs>
                      <w:tab w:val="left" w:pos="1139"/>
                    </w:tabs>
                    <w:spacing w:after="0"/>
                    <w:jc w:val="both"/>
                    <w:rPr>
                      <w:sz w:val="20"/>
                      <w:szCs w:val="20"/>
                    </w:rPr>
                  </w:pPr>
                  <w:r w:rsidRPr="00F60A74">
                    <w:rPr>
                      <w:sz w:val="20"/>
                      <w:szCs w:val="20"/>
                    </w:rPr>
                    <w:t>este angajat de organismul de evaluare a conformității în temeiul dreptului intern al statului membru notificator;</w:t>
                  </w:r>
                </w:p>
              </w:tc>
            </w:tr>
          </w:tbl>
          <w:p w14:paraId="75A6DF08"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75"/>
              <w:gridCol w:w="4020"/>
            </w:tblGrid>
            <w:tr w:rsidR="00C44AD3" w:rsidRPr="00F60A74" w14:paraId="4C88B6E6" w14:textId="77777777" w:rsidTr="00830505">
              <w:tc>
                <w:tcPr>
                  <w:tcW w:w="0" w:type="auto"/>
                  <w:hideMark/>
                </w:tcPr>
                <w:p w14:paraId="1DC73E21" w14:textId="77777777" w:rsidR="00C44AD3" w:rsidRPr="00F60A74" w:rsidRDefault="00C44AD3" w:rsidP="00C44AD3">
                  <w:pPr>
                    <w:tabs>
                      <w:tab w:val="left" w:pos="1139"/>
                    </w:tabs>
                    <w:spacing w:after="0"/>
                    <w:jc w:val="both"/>
                    <w:rPr>
                      <w:sz w:val="20"/>
                      <w:szCs w:val="20"/>
                    </w:rPr>
                  </w:pPr>
                  <w:r w:rsidRPr="00F60A74">
                    <w:rPr>
                      <w:sz w:val="20"/>
                      <w:szCs w:val="20"/>
                    </w:rPr>
                    <w:t>(b)</w:t>
                  </w:r>
                </w:p>
              </w:tc>
              <w:tc>
                <w:tcPr>
                  <w:tcW w:w="0" w:type="auto"/>
                  <w:hideMark/>
                </w:tcPr>
                <w:p w14:paraId="7FA73427" w14:textId="77777777" w:rsidR="00C44AD3" w:rsidRPr="00F60A74" w:rsidRDefault="00C44AD3" w:rsidP="00C44AD3">
                  <w:pPr>
                    <w:tabs>
                      <w:tab w:val="left" w:pos="1139"/>
                    </w:tabs>
                    <w:spacing w:after="0"/>
                    <w:jc w:val="both"/>
                    <w:rPr>
                      <w:sz w:val="20"/>
                      <w:szCs w:val="20"/>
                    </w:rPr>
                  </w:pPr>
                  <w:r w:rsidRPr="00F60A74">
                    <w:rPr>
                      <w:sz w:val="20"/>
                      <w:szCs w:val="20"/>
                    </w:rPr>
                    <w:t>nu are niciun potențial conflict de interese;</w:t>
                  </w:r>
                </w:p>
              </w:tc>
            </w:tr>
          </w:tbl>
          <w:p w14:paraId="33DD83C6"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5DB87B9" w14:textId="77777777" w:rsidTr="00830505">
              <w:tc>
                <w:tcPr>
                  <w:tcW w:w="0" w:type="auto"/>
                  <w:hideMark/>
                </w:tcPr>
                <w:p w14:paraId="54152430" w14:textId="77777777" w:rsidR="00C44AD3" w:rsidRPr="00F60A74" w:rsidRDefault="00C44AD3" w:rsidP="00C44AD3">
                  <w:pPr>
                    <w:tabs>
                      <w:tab w:val="left" w:pos="1139"/>
                    </w:tabs>
                    <w:spacing w:after="0"/>
                    <w:jc w:val="both"/>
                    <w:rPr>
                      <w:sz w:val="20"/>
                      <w:szCs w:val="20"/>
                    </w:rPr>
                  </w:pPr>
                  <w:r w:rsidRPr="00F60A74">
                    <w:rPr>
                      <w:sz w:val="20"/>
                      <w:szCs w:val="20"/>
                    </w:rPr>
                    <w:t>(c)</w:t>
                  </w:r>
                </w:p>
              </w:tc>
              <w:tc>
                <w:tcPr>
                  <w:tcW w:w="0" w:type="auto"/>
                  <w:hideMark/>
                </w:tcPr>
                <w:p w14:paraId="4A1A166F" w14:textId="77777777" w:rsidR="00C44AD3" w:rsidRPr="00F60A74" w:rsidRDefault="00C44AD3" w:rsidP="00C44AD3">
                  <w:pPr>
                    <w:tabs>
                      <w:tab w:val="left" w:pos="1139"/>
                    </w:tabs>
                    <w:spacing w:after="0"/>
                    <w:jc w:val="both"/>
                    <w:rPr>
                      <w:sz w:val="20"/>
                      <w:szCs w:val="20"/>
                    </w:rPr>
                  </w:pPr>
                  <w:r w:rsidRPr="00F60A74">
                    <w:rPr>
                      <w:sz w:val="20"/>
                      <w:szCs w:val="20"/>
                    </w:rPr>
                    <w:t>are competența de a verifica evaluările efectuate de alți membri ai personalului, de experți externi sau de subcontractanți;</w:t>
                  </w:r>
                </w:p>
              </w:tc>
            </w:tr>
          </w:tbl>
          <w:p w14:paraId="31F2B786" w14:textId="77777777" w:rsidR="00C44AD3" w:rsidRPr="00F60A74" w:rsidRDefault="00C44AD3" w:rsidP="00C44AD3">
            <w:pPr>
              <w:tabs>
                <w:tab w:val="left" w:pos="1139"/>
              </w:tabs>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0A236C7" w14:textId="77777777" w:rsidTr="00830505">
              <w:tc>
                <w:tcPr>
                  <w:tcW w:w="0" w:type="auto"/>
                  <w:hideMark/>
                </w:tcPr>
                <w:p w14:paraId="4777580F" w14:textId="77777777" w:rsidR="00C44AD3" w:rsidRPr="00F60A74" w:rsidRDefault="00C44AD3" w:rsidP="00C44AD3">
                  <w:pPr>
                    <w:tabs>
                      <w:tab w:val="left" w:pos="1139"/>
                    </w:tabs>
                    <w:spacing w:after="0"/>
                    <w:jc w:val="both"/>
                    <w:rPr>
                      <w:sz w:val="20"/>
                      <w:szCs w:val="20"/>
                    </w:rPr>
                  </w:pPr>
                  <w:r w:rsidRPr="00F60A74">
                    <w:rPr>
                      <w:sz w:val="20"/>
                      <w:szCs w:val="20"/>
                    </w:rPr>
                    <w:t>(d)</w:t>
                  </w:r>
                </w:p>
              </w:tc>
              <w:tc>
                <w:tcPr>
                  <w:tcW w:w="0" w:type="auto"/>
                  <w:hideMark/>
                </w:tcPr>
                <w:p w14:paraId="487A231F" w14:textId="77777777" w:rsidR="00C44AD3" w:rsidRPr="00F60A74" w:rsidRDefault="00C44AD3" w:rsidP="00C44AD3">
                  <w:pPr>
                    <w:tabs>
                      <w:tab w:val="left" w:pos="1139"/>
                    </w:tabs>
                    <w:spacing w:after="0"/>
                    <w:jc w:val="both"/>
                    <w:rPr>
                      <w:sz w:val="20"/>
                      <w:szCs w:val="20"/>
                    </w:rPr>
                  </w:pPr>
                  <w:r w:rsidRPr="00F60A74">
                    <w:rPr>
                      <w:sz w:val="20"/>
                      <w:szCs w:val="20"/>
                    </w:rPr>
                    <w:t>este suficient de numeros pentru a asigura continuitatea activității și o abordare coerentă a evaluărilor conformității;</w:t>
                  </w:r>
                </w:p>
              </w:tc>
            </w:tr>
          </w:tbl>
          <w:p w14:paraId="3A1C33F4" w14:textId="77777777" w:rsidR="00C44AD3" w:rsidRPr="00F60A74" w:rsidRDefault="00C44AD3" w:rsidP="00C44AD3">
            <w:pPr>
              <w:tabs>
                <w:tab w:val="left" w:pos="1139"/>
              </w:tabs>
              <w:spacing w:after="0"/>
              <w:jc w:val="both"/>
              <w:rPr>
                <w:sz w:val="20"/>
                <w:szCs w:val="20"/>
              </w:rPr>
            </w:pPr>
            <w:r w:rsidRPr="00F60A74">
              <w:rPr>
                <w:sz w:val="20"/>
                <w:szCs w:val="20"/>
              </w:rPr>
              <w:t>(9)   Imparțialitatea organismelor de evaluare a conformității și a personalului de conducere de nivel superior și a personalului de evaluare al acestora este garantată.</w:t>
            </w:r>
          </w:p>
          <w:p w14:paraId="6701F24D" w14:textId="77777777" w:rsidR="00C44AD3" w:rsidRPr="00F60A74" w:rsidRDefault="00C44AD3" w:rsidP="00C44AD3">
            <w:pPr>
              <w:tabs>
                <w:tab w:val="left" w:pos="1139"/>
              </w:tabs>
              <w:spacing w:after="0"/>
              <w:jc w:val="both"/>
              <w:rPr>
                <w:sz w:val="20"/>
                <w:szCs w:val="20"/>
              </w:rPr>
            </w:pPr>
            <w:r w:rsidRPr="00F60A74">
              <w:rPr>
                <w:sz w:val="20"/>
                <w:szCs w:val="20"/>
              </w:rPr>
              <w:t>Remunerația personalului de conducere de nivel superior și a personalului de evaluare ale unui organism de evaluare a conformității nu depinde de numărul de evaluări realizate sau de rezultatele acestora.</w:t>
            </w:r>
          </w:p>
          <w:p w14:paraId="50B96BEF" w14:textId="77777777" w:rsidR="00C44AD3" w:rsidRPr="00F60A74" w:rsidRDefault="00C44AD3" w:rsidP="00C44AD3">
            <w:pPr>
              <w:tabs>
                <w:tab w:val="left" w:pos="1139"/>
              </w:tabs>
              <w:spacing w:after="0"/>
              <w:jc w:val="both"/>
              <w:rPr>
                <w:sz w:val="20"/>
                <w:szCs w:val="20"/>
              </w:rPr>
            </w:pPr>
            <w:r w:rsidRPr="00F60A74">
              <w:rPr>
                <w:sz w:val="20"/>
                <w:szCs w:val="20"/>
              </w:rPr>
              <w:t>(10)   Organismele de evaluare a conformității încheie o asigurare de răspundere dacă răspunderea nu este asumată de stat în conformitate cu dreptul intern sau dacă statul membru nu este direct responsabil pentru evaluarea conformității.</w:t>
            </w:r>
          </w:p>
          <w:p w14:paraId="746E823E" w14:textId="77777777" w:rsidR="00C44AD3" w:rsidRPr="00F60A74" w:rsidRDefault="00C44AD3" w:rsidP="00C44AD3">
            <w:pPr>
              <w:tabs>
                <w:tab w:val="left" w:pos="1139"/>
              </w:tabs>
              <w:spacing w:after="0"/>
              <w:jc w:val="both"/>
              <w:rPr>
                <w:sz w:val="20"/>
                <w:szCs w:val="20"/>
              </w:rPr>
            </w:pPr>
            <w:r w:rsidRPr="00F60A74">
              <w:rPr>
                <w:sz w:val="20"/>
                <w:szCs w:val="20"/>
              </w:rPr>
              <w:lastRenderedPageBreak/>
              <w:t>(11)   Personalul organismului de evaluare a conformității păstrează secretul profesional referitor la toate informațiile obținute în îndeplinirea sarcinilor de evaluare a conformității în temeiul actelor delegate relevante adoptate în temeiul articolului 4, excepție făcând relația cu autoritățile de notificare și alte autorități naționale ale statului membru în care își desfășoară activitățile. Drepturile de autor sunt protejate.</w:t>
            </w:r>
          </w:p>
          <w:p w14:paraId="4E877D3B" w14:textId="77777777" w:rsidR="00C44AD3" w:rsidRPr="00F60A74" w:rsidRDefault="00C44AD3" w:rsidP="00C44AD3">
            <w:pPr>
              <w:tabs>
                <w:tab w:val="left" w:pos="1139"/>
              </w:tabs>
              <w:spacing w:after="0"/>
              <w:jc w:val="both"/>
              <w:rPr>
                <w:sz w:val="20"/>
                <w:szCs w:val="20"/>
              </w:rPr>
            </w:pPr>
            <w:r w:rsidRPr="00F60A74">
              <w:rPr>
                <w:sz w:val="20"/>
                <w:szCs w:val="20"/>
              </w:rPr>
              <w:t>(12)   Organismele de evaluare a conformității participă la activitățile de standardizare relevante sau se asigură că personalul lor de evaluare este informat cu privire la aceste activități și țin seama de orientările și recomandările relevante emise de comitetele tehnice competente ale organismelor europene de standardizare.</w:t>
            </w:r>
          </w:p>
          <w:p w14:paraId="0D88BDB3" w14:textId="52146E56" w:rsidR="00C44AD3" w:rsidRPr="00F60A74" w:rsidRDefault="00C44AD3" w:rsidP="00C44AD3">
            <w:pPr>
              <w:tabs>
                <w:tab w:val="left" w:pos="1139"/>
              </w:tabs>
              <w:spacing w:after="0"/>
              <w:jc w:val="both"/>
              <w:rPr>
                <w:sz w:val="20"/>
                <w:szCs w:val="20"/>
              </w:rPr>
            </w:pPr>
          </w:p>
        </w:tc>
        <w:tc>
          <w:tcPr>
            <w:tcW w:w="1699" w:type="pct"/>
          </w:tcPr>
          <w:p w14:paraId="1EA2E5AD" w14:textId="0B8935BE" w:rsidR="00C7328F" w:rsidRPr="00F60A74" w:rsidRDefault="00C7328F" w:rsidP="00C7328F">
            <w:pPr>
              <w:tabs>
                <w:tab w:val="left" w:pos="1139"/>
              </w:tabs>
              <w:spacing w:after="0"/>
              <w:rPr>
                <w:b/>
                <w:bCs/>
                <w:i/>
                <w:iCs/>
                <w:sz w:val="20"/>
                <w:szCs w:val="20"/>
              </w:rPr>
            </w:pPr>
            <w:bookmarkStart w:id="36" w:name="_Hlk210116917"/>
            <w:r w:rsidRPr="00F60A74">
              <w:rPr>
                <w:b/>
                <w:bCs/>
                <w:sz w:val="20"/>
                <w:szCs w:val="20"/>
              </w:rPr>
              <w:lastRenderedPageBreak/>
              <w:t>Articolul 5</w:t>
            </w:r>
            <w:r w:rsidR="009D30A3">
              <w:rPr>
                <w:b/>
                <w:bCs/>
                <w:sz w:val="20"/>
                <w:szCs w:val="20"/>
              </w:rPr>
              <w:t>4</w:t>
            </w:r>
            <w:r w:rsidRPr="00F60A74">
              <w:rPr>
                <w:b/>
                <w:bCs/>
                <w:sz w:val="20"/>
                <w:szCs w:val="20"/>
              </w:rPr>
              <w:t>.</w:t>
            </w:r>
            <w:r w:rsidRPr="00F60A74">
              <w:rPr>
                <w:b/>
                <w:bCs/>
                <w:i/>
                <w:iCs/>
                <w:sz w:val="20"/>
                <w:szCs w:val="20"/>
              </w:rPr>
              <w:t xml:space="preserve"> </w:t>
            </w:r>
            <w:r w:rsidRPr="00F60A74">
              <w:rPr>
                <w:sz w:val="20"/>
                <w:szCs w:val="20"/>
              </w:rPr>
              <w:t>Cerințe referitoare la organismele notificate</w:t>
            </w:r>
          </w:p>
          <w:bookmarkEnd w:id="36"/>
          <w:p w14:paraId="7407B1D2" w14:textId="77777777" w:rsidR="009D30A3" w:rsidRPr="009D30A3" w:rsidRDefault="009D30A3" w:rsidP="009D30A3">
            <w:pPr>
              <w:spacing w:before="120" w:after="120"/>
              <w:jc w:val="both"/>
              <w:rPr>
                <w:bCs/>
                <w:sz w:val="20"/>
                <w:szCs w:val="20"/>
              </w:rPr>
            </w:pPr>
            <w:r w:rsidRPr="009D30A3">
              <w:rPr>
                <w:bCs/>
                <w:sz w:val="20"/>
                <w:szCs w:val="20"/>
              </w:rPr>
              <w:t>(1) În scopul notificării, un organism de evaluare a conformității îndeplinește cerințele prevăzute la alineatele (2)-(18).</w:t>
            </w:r>
          </w:p>
          <w:p w14:paraId="663DAE09" w14:textId="77777777" w:rsidR="009D30A3" w:rsidRPr="009D30A3" w:rsidRDefault="009D30A3" w:rsidP="009D30A3">
            <w:pPr>
              <w:spacing w:before="120" w:after="120"/>
              <w:jc w:val="both"/>
              <w:rPr>
                <w:bCs/>
                <w:sz w:val="20"/>
                <w:szCs w:val="20"/>
              </w:rPr>
            </w:pPr>
            <w:r w:rsidRPr="009D30A3">
              <w:rPr>
                <w:bCs/>
                <w:sz w:val="20"/>
                <w:szCs w:val="20"/>
              </w:rPr>
              <w:t>(2) Organismul de evaluare a conformității este constituit în temeiul dreptului intern al Republicii Moldova și are personalitate juridică.</w:t>
            </w:r>
          </w:p>
          <w:p w14:paraId="674A8D12" w14:textId="77777777" w:rsidR="009D30A3" w:rsidRPr="009D30A3" w:rsidRDefault="009D30A3" w:rsidP="009D30A3">
            <w:pPr>
              <w:spacing w:before="120" w:after="120"/>
              <w:jc w:val="both"/>
              <w:rPr>
                <w:bCs/>
                <w:sz w:val="20"/>
                <w:szCs w:val="20"/>
              </w:rPr>
            </w:pPr>
            <w:r w:rsidRPr="009D30A3">
              <w:rPr>
                <w:bCs/>
                <w:sz w:val="20"/>
                <w:szCs w:val="20"/>
              </w:rPr>
              <w:t>(3) Organismul de evaluare a conformității este un organism terț, independent de organizația sau de produsul pe care îl evaluează. Acesta nu are nicio legătură de afaceri cu organizațiile care au un interes în ceea ce privește produsele pe care le evaluează, în special cu producătorii, cu partenerii lor comerciali și cu investitorii lor acționari. Aceasta nu exclude desfășurarea de către organismul de evaluare a conformității a unor activități de evaluare a conformității pentru producătorii concurenți.</w:t>
            </w:r>
          </w:p>
          <w:p w14:paraId="3212EAC5" w14:textId="77777777" w:rsidR="009D30A3" w:rsidRPr="009D30A3" w:rsidRDefault="009D30A3" w:rsidP="009D30A3">
            <w:pPr>
              <w:spacing w:before="120" w:after="120"/>
              <w:jc w:val="both"/>
              <w:rPr>
                <w:bCs/>
                <w:sz w:val="20"/>
                <w:szCs w:val="20"/>
              </w:rPr>
            </w:pPr>
            <w:r w:rsidRPr="009D30A3">
              <w:rPr>
                <w:bCs/>
                <w:sz w:val="20"/>
                <w:szCs w:val="20"/>
              </w:rPr>
              <w:t>(4) Organismul de evaluare a conformității, personalul de conducere și personalul responsabil cu îndeplinirea atribuțiilor de evaluare a conformității nu trebuie să acționeze ca proiectant, producător, furnizor, importator, distribuitor, instalator, cumpărător, proprietar, utilizator sau operator de întreținere al produselor pe care le evaluează sau ca reprezentant al vreuneia dintre aceste părți. Acest lucru nu împiedică utilizarea produselor evaluate care sunt necesare pentru operațiunile organismului de evaluare a conformității sau utilizarea acestor produse în scopuri personale.</w:t>
            </w:r>
          </w:p>
          <w:p w14:paraId="1AC54B61" w14:textId="77777777" w:rsidR="009D30A3" w:rsidRPr="009D30A3" w:rsidRDefault="009D30A3" w:rsidP="009D30A3">
            <w:pPr>
              <w:spacing w:before="120" w:after="120"/>
              <w:jc w:val="both"/>
              <w:rPr>
                <w:bCs/>
                <w:sz w:val="20"/>
                <w:szCs w:val="20"/>
              </w:rPr>
            </w:pPr>
            <w:r w:rsidRPr="009D30A3">
              <w:rPr>
                <w:bCs/>
                <w:sz w:val="20"/>
                <w:szCs w:val="20"/>
              </w:rPr>
              <w:lastRenderedPageBreak/>
              <w:t>(5) Un organism de evaluare a conformității, personalul de conducere de nivel superior al acestuia și personalul responsabil cu îndeplinirea atribuțiilor de evaluare a conformității nu pot fi direct implicați în proiectarea, fabricarea sau construirea ori comercializarea, instalarea, utilizarea sau întreținerea produselor respective sau să reprezinte părțile angajate în aceste activități. Aceștia nu se implică în activități care le-ar putea afecta imparțialitatea sau integritatea în ceea ce privește activitățile de evaluare a conformității pentru care sunt notificați. Aceste dispoziții se aplică în special serviciilor de consultanță.</w:t>
            </w:r>
          </w:p>
          <w:p w14:paraId="1DE98A7A" w14:textId="77777777" w:rsidR="009D30A3" w:rsidRPr="009D30A3" w:rsidRDefault="009D30A3" w:rsidP="009D30A3">
            <w:pPr>
              <w:spacing w:before="120" w:after="120"/>
              <w:jc w:val="both"/>
              <w:rPr>
                <w:bCs/>
                <w:sz w:val="20"/>
                <w:szCs w:val="20"/>
              </w:rPr>
            </w:pPr>
            <w:r w:rsidRPr="009D30A3">
              <w:rPr>
                <w:bCs/>
                <w:sz w:val="20"/>
                <w:szCs w:val="20"/>
              </w:rPr>
              <w:t>(6) Organismele de evaluare a conformității se asigură că activitățile societății-mamă și ale societății-soră, ale filialelor sau ale subcontractanților lor nu afectează confidențialitatea, obiectivitatea sau imparțialitatea activităților lor de evaluare a conformității.</w:t>
            </w:r>
          </w:p>
          <w:p w14:paraId="237233AD" w14:textId="77777777" w:rsidR="009D30A3" w:rsidRPr="009D30A3" w:rsidRDefault="009D30A3" w:rsidP="009D30A3">
            <w:pPr>
              <w:spacing w:before="120" w:after="120"/>
              <w:jc w:val="both"/>
              <w:rPr>
                <w:bCs/>
                <w:sz w:val="20"/>
                <w:szCs w:val="20"/>
              </w:rPr>
            </w:pPr>
            <w:r w:rsidRPr="009D30A3">
              <w:rPr>
                <w:bCs/>
                <w:sz w:val="20"/>
                <w:szCs w:val="20"/>
              </w:rPr>
              <w:t>(7) Organismul de evaluare a conformității nu deleagă unui subcontractant sau unei filiale stabilirea și supravegherea procedurilor interne, a politicilor generale, a codurilor de conduită sau a altor norme interne, alocarea personalului său pentru sarcini specifice sau deciziile de evaluare a conformității.</w:t>
            </w:r>
          </w:p>
          <w:p w14:paraId="6F354704" w14:textId="77777777" w:rsidR="009D30A3" w:rsidRPr="009D30A3" w:rsidRDefault="009D30A3" w:rsidP="009D30A3">
            <w:pPr>
              <w:spacing w:before="120" w:after="120"/>
              <w:jc w:val="both"/>
              <w:rPr>
                <w:bCs/>
                <w:sz w:val="20"/>
                <w:szCs w:val="20"/>
              </w:rPr>
            </w:pPr>
            <w:r w:rsidRPr="009D30A3">
              <w:rPr>
                <w:bCs/>
                <w:sz w:val="20"/>
                <w:szCs w:val="20"/>
              </w:rPr>
              <w:t>(8) Organismele de evaluare a conformității și personalul acestora desfășoară activitățile de evaluare a conformității la cel mai înalt grad de integritate profesională și pe baza competenței tehnice indispensabile în domeniul specific. De asemenea, aceștia sunt independenți față de toate presiunile și stimulentele, în special de natură financiară, care le-ar putea influența deciziile sau rezultatele activităților de evaluare a conformității, în special în ceea ce privește persoanele sau grupele de persoane care au un interes legat de rezultatele activităților respective.</w:t>
            </w:r>
          </w:p>
          <w:p w14:paraId="69F2561E" w14:textId="77777777" w:rsidR="009D30A3" w:rsidRPr="009D30A3" w:rsidRDefault="009D30A3" w:rsidP="009D30A3">
            <w:pPr>
              <w:spacing w:before="120" w:after="120"/>
              <w:jc w:val="both"/>
              <w:rPr>
                <w:bCs/>
                <w:sz w:val="20"/>
                <w:szCs w:val="20"/>
              </w:rPr>
            </w:pPr>
            <w:r w:rsidRPr="009D30A3">
              <w:rPr>
                <w:bCs/>
                <w:sz w:val="20"/>
                <w:szCs w:val="20"/>
              </w:rPr>
              <w:t xml:space="preserve">(9) Organismul de evaluare a conformității este capabil să îndeplinească toate atribuțiile de evaluare a conformității care îi sunt atribuite prin actul normativ relevant aprobat în temeiul art. 11 și în legătură cu care a fost notificat, indiferent dacă acele atribuții sunt îndeplinite chiar de către </w:t>
            </w:r>
            <w:r w:rsidRPr="009D30A3">
              <w:rPr>
                <w:bCs/>
                <w:sz w:val="20"/>
                <w:szCs w:val="20"/>
              </w:rPr>
              <w:lastRenderedPageBreak/>
              <w:t>organismul de evaluare a conformității sau în numele și sub responsabilitatea acestuia.</w:t>
            </w:r>
          </w:p>
          <w:p w14:paraId="10DEABDF" w14:textId="77777777" w:rsidR="009D30A3" w:rsidRPr="009D30A3" w:rsidRDefault="009D30A3" w:rsidP="009D30A3">
            <w:pPr>
              <w:spacing w:before="120" w:after="120"/>
              <w:jc w:val="both"/>
              <w:rPr>
                <w:bCs/>
                <w:sz w:val="20"/>
                <w:szCs w:val="20"/>
              </w:rPr>
            </w:pPr>
            <w:r w:rsidRPr="009D30A3">
              <w:rPr>
                <w:bCs/>
                <w:sz w:val="20"/>
                <w:szCs w:val="20"/>
              </w:rPr>
              <w:t>(10) De fiecare dată și pentru fiecare procedură de evaluare a conformității și pentru fiecare tip sau categorie de produse pentru care a fost notificat, organismul de evaluare a conformității are la dispoziție:</w:t>
            </w:r>
          </w:p>
          <w:p w14:paraId="49743DDD" w14:textId="77777777" w:rsidR="009D30A3" w:rsidRPr="009D30A3" w:rsidRDefault="009D30A3" w:rsidP="009D30A3">
            <w:pPr>
              <w:spacing w:before="120" w:after="120"/>
              <w:jc w:val="both"/>
              <w:rPr>
                <w:bCs/>
                <w:sz w:val="20"/>
                <w:szCs w:val="20"/>
              </w:rPr>
            </w:pPr>
            <w:r w:rsidRPr="009D30A3">
              <w:rPr>
                <w:bCs/>
                <w:sz w:val="20"/>
                <w:szCs w:val="20"/>
              </w:rPr>
              <w:t>a) personalul necesar având cunoștințe tehnice și experiență suficientă și corespunzătoare pentru a efectua sarcinile de evaluare a conformității;</w:t>
            </w:r>
          </w:p>
          <w:p w14:paraId="0B761570" w14:textId="77777777" w:rsidR="009D30A3" w:rsidRPr="009D30A3" w:rsidRDefault="009D30A3" w:rsidP="009D30A3">
            <w:pPr>
              <w:spacing w:before="120" w:after="120"/>
              <w:jc w:val="both"/>
              <w:rPr>
                <w:bCs/>
                <w:sz w:val="20"/>
                <w:szCs w:val="20"/>
              </w:rPr>
            </w:pPr>
            <w:r w:rsidRPr="009D30A3">
              <w:rPr>
                <w:bCs/>
                <w:sz w:val="20"/>
                <w:szCs w:val="20"/>
              </w:rPr>
              <w:t>b) descrierile necesare ale procedurilor în conformitate cu care se realizează evaluarea conformității, asigurând transparența acestor proceduri și capacitatea de a le reproduce, inclusiv o descriere a modului în care personalul relevant, statutul și sarcinile acestuia corespund cu sarcinile de evaluare a conformității în legătură cu care organismul intenționează să fie notificat;</w:t>
            </w:r>
          </w:p>
          <w:p w14:paraId="4C212E79" w14:textId="77777777" w:rsidR="009D30A3" w:rsidRPr="009D30A3" w:rsidRDefault="009D30A3" w:rsidP="009D30A3">
            <w:pPr>
              <w:spacing w:before="120" w:after="120"/>
              <w:jc w:val="both"/>
              <w:rPr>
                <w:bCs/>
                <w:sz w:val="20"/>
                <w:szCs w:val="20"/>
              </w:rPr>
            </w:pPr>
            <w:r w:rsidRPr="009D30A3">
              <w:rPr>
                <w:bCs/>
                <w:sz w:val="20"/>
                <w:szCs w:val="20"/>
              </w:rPr>
              <w:t>c) politici și proceduri adecvate pentru a face distincție între sarcinile îndeplinite în calitate de organism notificat și celelalte activități ale sale;</w:t>
            </w:r>
          </w:p>
          <w:p w14:paraId="3000A80F" w14:textId="77777777" w:rsidR="009D30A3" w:rsidRPr="009D30A3" w:rsidRDefault="009D30A3" w:rsidP="009D30A3">
            <w:pPr>
              <w:spacing w:before="120" w:after="120"/>
              <w:jc w:val="both"/>
              <w:rPr>
                <w:bCs/>
                <w:sz w:val="20"/>
                <w:szCs w:val="20"/>
              </w:rPr>
            </w:pPr>
            <w:r w:rsidRPr="009D30A3">
              <w:rPr>
                <w:bCs/>
                <w:sz w:val="20"/>
                <w:szCs w:val="20"/>
              </w:rPr>
              <w:t>d) procedurile necesare pentru a-și desfășura activitatea ținând seama în mod corespunzător de dimensiunea unei întreprinderi, de domeniul de activitate și de structura acesteia, de gradul de complexitate al tehnologiei utilizate pentru produse, precum și de caracterul de serie sau de masă al procesului de producție.</w:t>
            </w:r>
          </w:p>
          <w:p w14:paraId="243C0198" w14:textId="77777777" w:rsidR="009D30A3" w:rsidRPr="009D30A3" w:rsidRDefault="009D30A3" w:rsidP="009D30A3">
            <w:pPr>
              <w:spacing w:before="120" w:after="120"/>
              <w:jc w:val="both"/>
              <w:rPr>
                <w:bCs/>
                <w:sz w:val="20"/>
                <w:szCs w:val="20"/>
              </w:rPr>
            </w:pPr>
            <w:r w:rsidRPr="009D30A3">
              <w:rPr>
                <w:bCs/>
                <w:sz w:val="20"/>
                <w:szCs w:val="20"/>
              </w:rPr>
              <w:t>(11) Organismul de evaluare a conformității dispune de mijloacele necesare pentru a îndeplini sarcinile tehnice și administrative legate de activitățile de evaluare a conformității în mod corespunzător și are acces la toate echipamentele sau instalațiile necesare.</w:t>
            </w:r>
          </w:p>
          <w:p w14:paraId="2D15FC43" w14:textId="77777777" w:rsidR="009D30A3" w:rsidRPr="009D30A3" w:rsidRDefault="009D30A3" w:rsidP="009D30A3">
            <w:pPr>
              <w:spacing w:before="120" w:after="120"/>
              <w:jc w:val="both"/>
              <w:rPr>
                <w:bCs/>
                <w:sz w:val="20"/>
                <w:szCs w:val="20"/>
              </w:rPr>
            </w:pPr>
            <w:r w:rsidRPr="009D30A3">
              <w:rPr>
                <w:bCs/>
                <w:sz w:val="20"/>
                <w:szCs w:val="20"/>
              </w:rPr>
              <w:t>(12) Personalul responsabil de îndeplinirea activităților de evaluare a conformității trebuie să dispună de următoarele:</w:t>
            </w:r>
          </w:p>
          <w:p w14:paraId="3F7B5A3A" w14:textId="77777777" w:rsidR="009D30A3" w:rsidRPr="009D30A3" w:rsidRDefault="009D30A3" w:rsidP="009D30A3">
            <w:pPr>
              <w:spacing w:before="120" w:after="120"/>
              <w:jc w:val="both"/>
              <w:rPr>
                <w:bCs/>
                <w:sz w:val="20"/>
                <w:szCs w:val="20"/>
              </w:rPr>
            </w:pPr>
            <w:r w:rsidRPr="009D30A3">
              <w:rPr>
                <w:bCs/>
                <w:sz w:val="20"/>
                <w:szCs w:val="20"/>
              </w:rPr>
              <w:t>a) o pregătire tehnică și profesională solidă care acoperă toate activitățile de evaluare a conformității pentru care organismul de evaluare a conformității a fost notificat;</w:t>
            </w:r>
          </w:p>
          <w:p w14:paraId="7A412C46" w14:textId="77777777" w:rsidR="009D30A3" w:rsidRPr="009D30A3" w:rsidRDefault="009D30A3" w:rsidP="009D30A3">
            <w:pPr>
              <w:spacing w:before="120" w:after="120"/>
              <w:jc w:val="both"/>
              <w:rPr>
                <w:bCs/>
                <w:sz w:val="20"/>
                <w:szCs w:val="20"/>
              </w:rPr>
            </w:pPr>
            <w:r w:rsidRPr="009D30A3">
              <w:rPr>
                <w:bCs/>
                <w:sz w:val="20"/>
                <w:szCs w:val="20"/>
              </w:rPr>
              <w:lastRenderedPageBreak/>
              <w:t>b) cunoștințe satisfăcătoare privind cerințele evaluărilor pe care le efectuează și autoritatea adecvată pentru efectuarea acestor evaluări, inclusiv cunoștințe și o înțelegere corespunzătoare a legislației relevante, a cerințelor de testare, de măsurare și de calcul, a standardelor armonizate sau a specificațiilor comune aplicabile, precum și a dispozițiilor relevante din prezenta lege și din actele normative aprobate în temeiul art. 11;</w:t>
            </w:r>
          </w:p>
          <w:p w14:paraId="314C6507" w14:textId="77777777" w:rsidR="009D30A3" w:rsidRPr="009D30A3" w:rsidRDefault="009D30A3" w:rsidP="009D30A3">
            <w:pPr>
              <w:spacing w:before="120" w:after="120"/>
              <w:jc w:val="both"/>
              <w:rPr>
                <w:bCs/>
                <w:sz w:val="20"/>
                <w:szCs w:val="20"/>
              </w:rPr>
            </w:pPr>
            <w:r w:rsidRPr="009D30A3">
              <w:rPr>
                <w:bCs/>
                <w:sz w:val="20"/>
                <w:szCs w:val="20"/>
              </w:rPr>
              <w:t>c) capacitatea de a întocmi certificate, procese-verbale și rapoarte pentru a demonstra că evaluările au fost efectuate.</w:t>
            </w:r>
          </w:p>
          <w:p w14:paraId="5ACC9116" w14:textId="77777777" w:rsidR="009D30A3" w:rsidRPr="009D30A3" w:rsidRDefault="009D30A3" w:rsidP="009D30A3">
            <w:pPr>
              <w:spacing w:before="120" w:after="120"/>
              <w:jc w:val="both"/>
              <w:rPr>
                <w:bCs/>
                <w:sz w:val="20"/>
                <w:szCs w:val="20"/>
              </w:rPr>
            </w:pPr>
            <w:r w:rsidRPr="009D30A3">
              <w:rPr>
                <w:bCs/>
                <w:sz w:val="20"/>
                <w:szCs w:val="20"/>
              </w:rPr>
              <w:t>(13) Personalul responsabil cu luarea deciziilor de evaluare:</w:t>
            </w:r>
          </w:p>
          <w:p w14:paraId="74E6E722" w14:textId="77777777" w:rsidR="009D30A3" w:rsidRPr="009D30A3" w:rsidRDefault="009D30A3" w:rsidP="009D30A3">
            <w:pPr>
              <w:spacing w:before="120" w:after="120"/>
              <w:jc w:val="both"/>
              <w:rPr>
                <w:bCs/>
                <w:sz w:val="20"/>
                <w:szCs w:val="20"/>
              </w:rPr>
            </w:pPr>
            <w:r w:rsidRPr="009D30A3">
              <w:rPr>
                <w:bCs/>
                <w:sz w:val="20"/>
                <w:szCs w:val="20"/>
              </w:rPr>
              <w:t>a) este angajat de organismul de evaluare a conformității în conformitate cu drepturile de care dispun;</w:t>
            </w:r>
          </w:p>
          <w:p w14:paraId="593E0401" w14:textId="77777777" w:rsidR="009D30A3" w:rsidRPr="009D30A3" w:rsidRDefault="009D30A3" w:rsidP="009D30A3">
            <w:pPr>
              <w:spacing w:before="120" w:after="120"/>
              <w:jc w:val="both"/>
              <w:rPr>
                <w:bCs/>
                <w:sz w:val="20"/>
                <w:szCs w:val="20"/>
              </w:rPr>
            </w:pPr>
            <w:r w:rsidRPr="009D30A3">
              <w:rPr>
                <w:bCs/>
                <w:sz w:val="20"/>
                <w:szCs w:val="20"/>
              </w:rPr>
              <w:t>b) nu are niciun potențial conflict de interese;</w:t>
            </w:r>
          </w:p>
          <w:p w14:paraId="3B2C6F8F" w14:textId="77777777" w:rsidR="009D30A3" w:rsidRPr="009D30A3" w:rsidRDefault="009D30A3" w:rsidP="009D30A3">
            <w:pPr>
              <w:spacing w:before="120" w:after="120"/>
              <w:jc w:val="both"/>
              <w:rPr>
                <w:bCs/>
                <w:sz w:val="20"/>
                <w:szCs w:val="20"/>
              </w:rPr>
            </w:pPr>
            <w:r w:rsidRPr="009D30A3">
              <w:rPr>
                <w:bCs/>
                <w:sz w:val="20"/>
                <w:szCs w:val="20"/>
              </w:rPr>
              <w:t>c) are competența de a verifica evaluările efectuate de alți membri ai personalului, de experți externi sau de subcontractanți;</w:t>
            </w:r>
          </w:p>
          <w:p w14:paraId="32C08895" w14:textId="77777777" w:rsidR="009D30A3" w:rsidRPr="009D30A3" w:rsidRDefault="009D30A3" w:rsidP="009D30A3">
            <w:pPr>
              <w:spacing w:before="120" w:after="120"/>
              <w:jc w:val="both"/>
              <w:rPr>
                <w:bCs/>
                <w:sz w:val="20"/>
                <w:szCs w:val="20"/>
              </w:rPr>
            </w:pPr>
            <w:r w:rsidRPr="009D30A3">
              <w:rPr>
                <w:bCs/>
                <w:sz w:val="20"/>
                <w:szCs w:val="20"/>
              </w:rPr>
              <w:t>d) este suficient de numeros pentru a asigura continuitatea activității și o abordare coerentă a evaluărilor conformității;</w:t>
            </w:r>
          </w:p>
          <w:p w14:paraId="1F44887C" w14:textId="77777777" w:rsidR="009D30A3" w:rsidRPr="009D30A3" w:rsidRDefault="009D30A3" w:rsidP="009D30A3">
            <w:pPr>
              <w:spacing w:before="120" w:after="120"/>
              <w:jc w:val="both"/>
              <w:rPr>
                <w:bCs/>
                <w:sz w:val="20"/>
                <w:szCs w:val="20"/>
              </w:rPr>
            </w:pPr>
            <w:r w:rsidRPr="009D30A3">
              <w:rPr>
                <w:bCs/>
                <w:sz w:val="20"/>
                <w:szCs w:val="20"/>
              </w:rPr>
              <w:t xml:space="preserve">(14) Imparțialitatea organismelor de evaluare a conformității și a personalului de conducere de nivel superior și a personalului de evaluare al acestora este garantată. </w:t>
            </w:r>
          </w:p>
          <w:p w14:paraId="2334B40C" w14:textId="77777777" w:rsidR="009D30A3" w:rsidRPr="009D30A3" w:rsidRDefault="009D30A3" w:rsidP="009D30A3">
            <w:pPr>
              <w:spacing w:before="120" w:after="120"/>
              <w:jc w:val="both"/>
              <w:rPr>
                <w:bCs/>
                <w:sz w:val="20"/>
                <w:szCs w:val="20"/>
              </w:rPr>
            </w:pPr>
            <w:r w:rsidRPr="009D30A3">
              <w:rPr>
                <w:bCs/>
                <w:sz w:val="20"/>
                <w:szCs w:val="20"/>
              </w:rPr>
              <w:t>(15) Remunerația personalului de conducere de nivel superior și a personalului de evaluare ale unui organism de evaluare a conformității nu depinde de numărul de evaluări realizate sau de rezultatele acestora.</w:t>
            </w:r>
          </w:p>
          <w:p w14:paraId="37EBF046" w14:textId="6E603C70" w:rsidR="009D30A3" w:rsidRPr="009D30A3" w:rsidRDefault="009D30A3" w:rsidP="009D30A3">
            <w:pPr>
              <w:spacing w:before="120" w:after="120"/>
              <w:jc w:val="both"/>
              <w:rPr>
                <w:bCs/>
                <w:sz w:val="20"/>
                <w:szCs w:val="20"/>
              </w:rPr>
            </w:pPr>
            <w:r w:rsidRPr="009D30A3">
              <w:rPr>
                <w:bCs/>
                <w:sz w:val="20"/>
                <w:szCs w:val="20"/>
              </w:rPr>
              <w:t>(16) Organismele de evaluare a conformității încheie o asigurare de răspundere</w:t>
            </w:r>
            <w:r w:rsidR="002E3E9E">
              <w:rPr>
                <w:bCs/>
                <w:sz w:val="20"/>
                <w:szCs w:val="20"/>
              </w:rPr>
              <w:t xml:space="preserve"> </w:t>
            </w:r>
            <w:r w:rsidR="002E3E9E" w:rsidRPr="002E3E9E">
              <w:rPr>
                <w:bCs/>
                <w:sz w:val="20"/>
                <w:szCs w:val="20"/>
              </w:rPr>
              <w:t>cu excepția cazului în care, în condițiile prevăzute de legislație</w:t>
            </w:r>
            <w:r w:rsidRPr="009D30A3">
              <w:rPr>
                <w:bCs/>
                <w:sz w:val="20"/>
                <w:szCs w:val="20"/>
              </w:rPr>
              <w:t xml:space="preserve"> răspunderea nu este asumată de stat sau statul este direct responsabil pentru evaluarea conformității.</w:t>
            </w:r>
          </w:p>
          <w:p w14:paraId="716D84F1" w14:textId="77777777" w:rsidR="009D30A3" w:rsidRPr="009D30A3" w:rsidRDefault="009D30A3" w:rsidP="009D30A3">
            <w:pPr>
              <w:spacing w:before="120" w:after="120"/>
              <w:jc w:val="both"/>
              <w:rPr>
                <w:bCs/>
                <w:sz w:val="20"/>
                <w:szCs w:val="20"/>
              </w:rPr>
            </w:pPr>
            <w:r w:rsidRPr="009D30A3">
              <w:rPr>
                <w:bCs/>
                <w:sz w:val="20"/>
                <w:szCs w:val="20"/>
              </w:rPr>
              <w:t xml:space="preserve">(17) Personalul organismului de evaluare a conformității păstrează secretul profesional referitor la toate informațiile obținute în îndeplinirea sarcinilor de evaluare a </w:t>
            </w:r>
            <w:r w:rsidRPr="009D30A3">
              <w:rPr>
                <w:bCs/>
                <w:sz w:val="20"/>
                <w:szCs w:val="20"/>
              </w:rPr>
              <w:lastRenderedPageBreak/>
              <w:t>conformității în temeiul actelor normative relevante aprobate în temeiul art. 11, excepție făcând relația cu autoritatea de reglementare și alte autorități naționale în care își desfășoară activitățile. Drepturile de autor sunt protejate.</w:t>
            </w:r>
          </w:p>
          <w:p w14:paraId="2DC0A09E" w14:textId="119217C0" w:rsidR="00B673BE" w:rsidRPr="00F60A74" w:rsidRDefault="009D30A3" w:rsidP="009D30A3">
            <w:pPr>
              <w:spacing w:before="120" w:after="120"/>
              <w:jc w:val="both"/>
              <w:rPr>
                <w:bCs/>
                <w:sz w:val="20"/>
                <w:szCs w:val="20"/>
              </w:rPr>
            </w:pPr>
            <w:r w:rsidRPr="009D30A3">
              <w:rPr>
                <w:bCs/>
                <w:sz w:val="20"/>
                <w:szCs w:val="20"/>
              </w:rPr>
              <w:t>(18) Organismele de evaluare a conformității participă la activitățile de standardizare relevante sau se asigură că personalul lor de evaluare este informat cu privire la aceste activități și țin seama de orientările și recomandările relevante emise de comitetele tehnice competente ale organismelor europene de standardizare.</w:t>
            </w:r>
          </w:p>
          <w:p w14:paraId="51E22A42" w14:textId="4F36B284" w:rsidR="00B673BE" w:rsidRPr="00F60A74" w:rsidRDefault="00B673BE" w:rsidP="00C7328F">
            <w:pPr>
              <w:spacing w:before="120" w:after="120"/>
              <w:jc w:val="both"/>
              <w:rPr>
                <w:bCs/>
                <w:sz w:val="20"/>
                <w:szCs w:val="20"/>
              </w:rPr>
            </w:pPr>
          </w:p>
        </w:tc>
        <w:tc>
          <w:tcPr>
            <w:tcW w:w="709" w:type="pct"/>
          </w:tcPr>
          <w:p w14:paraId="6C7C0296" w14:textId="0EEC29D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6C7C21CF" w14:textId="77777777" w:rsidR="00C44AD3" w:rsidRPr="00F60A74" w:rsidRDefault="00C44AD3" w:rsidP="00C44AD3">
            <w:pPr>
              <w:spacing w:after="0"/>
              <w:ind w:firstLine="709"/>
              <w:jc w:val="both"/>
              <w:rPr>
                <w:b/>
                <w:sz w:val="20"/>
                <w:szCs w:val="20"/>
              </w:rPr>
            </w:pPr>
          </w:p>
        </w:tc>
      </w:tr>
      <w:tr w:rsidR="00C44AD3" w:rsidRPr="00F60A74" w14:paraId="2F7779F8" w14:textId="77777777" w:rsidTr="00863610">
        <w:trPr>
          <w:jc w:val="center"/>
        </w:trPr>
        <w:tc>
          <w:tcPr>
            <w:tcW w:w="1550" w:type="pct"/>
            <w:gridSpan w:val="2"/>
          </w:tcPr>
          <w:p w14:paraId="134A5193"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53</w:t>
            </w:r>
          </w:p>
          <w:p w14:paraId="25284195" w14:textId="77777777" w:rsidR="00C44AD3" w:rsidRPr="00F60A74" w:rsidRDefault="00C44AD3" w:rsidP="00C44AD3">
            <w:pPr>
              <w:spacing w:after="0"/>
              <w:jc w:val="center"/>
              <w:rPr>
                <w:b/>
                <w:bCs/>
                <w:i/>
                <w:iCs/>
                <w:sz w:val="20"/>
                <w:szCs w:val="20"/>
              </w:rPr>
            </w:pPr>
            <w:r w:rsidRPr="00F60A74">
              <w:rPr>
                <w:b/>
                <w:bCs/>
                <w:i/>
                <w:iCs/>
                <w:sz w:val="20"/>
                <w:szCs w:val="20"/>
              </w:rPr>
              <w:t>Prezumția de conformitate a organismelor de evaluare a conformității</w:t>
            </w:r>
          </w:p>
          <w:p w14:paraId="2AA76F9D" w14:textId="6E0F3766" w:rsidR="00C44AD3" w:rsidRPr="00F60A74" w:rsidRDefault="00C44AD3" w:rsidP="00C44AD3">
            <w:pPr>
              <w:spacing w:after="0"/>
              <w:jc w:val="both"/>
              <w:rPr>
                <w:sz w:val="20"/>
                <w:szCs w:val="20"/>
              </w:rPr>
            </w:pPr>
            <w:r w:rsidRPr="00F60A74">
              <w:rPr>
                <w:sz w:val="20"/>
                <w:szCs w:val="20"/>
              </w:rPr>
              <w:t>În cazul în care un organism de evaluare a conformității își demonstrează conformitatea cu criteriile prevăzute în standardele armonizate relevante sau în părți din acestea, ale căror referințe au fost publicate în </w:t>
            </w:r>
            <w:r w:rsidRPr="00F60A74">
              <w:rPr>
                <w:i/>
                <w:iCs/>
                <w:sz w:val="20"/>
                <w:szCs w:val="20"/>
              </w:rPr>
              <w:t>Jurnalul Oficial al Uniunii Europene</w:t>
            </w:r>
            <w:r w:rsidRPr="00F60A74">
              <w:rPr>
                <w:sz w:val="20"/>
                <w:szCs w:val="20"/>
              </w:rPr>
              <w:t>, se consideră că acesta este în conformitate cu cerințele prevăzute la articolul 52, în măsura în care standardele armonizate aplicabile acoperă aceste cerințe.</w:t>
            </w:r>
          </w:p>
        </w:tc>
        <w:tc>
          <w:tcPr>
            <w:tcW w:w="1699" w:type="pct"/>
          </w:tcPr>
          <w:p w14:paraId="6B31AC67" w14:textId="64D7AE81" w:rsidR="00C44AD3" w:rsidRPr="00F60A74" w:rsidRDefault="00A0607A" w:rsidP="00A0607A">
            <w:pPr>
              <w:spacing w:after="0"/>
              <w:jc w:val="both"/>
              <w:rPr>
                <w:bCs/>
                <w:sz w:val="20"/>
                <w:szCs w:val="20"/>
              </w:rPr>
            </w:pPr>
            <w:bookmarkStart w:id="37" w:name="_Hlk210117063"/>
            <w:r w:rsidRPr="00F60A74">
              <w:rPr>
                <w:b/>
                <w:sz w:val="20"/>
                <w:szCs w:val="20"/>
              </w:rPr>
              <w:t>Articolul 5</w:t>
            </w:r>
            <w:r w:rsidR="009D30A3">
              <w:rPr>
                <w:b/>
                <w:sz w:val="20"/>
                <w:szCs w:val="20"/>
              </w:rPr>
              <w:t>5</w:t>
            </w:r>
            <w:r w:rsidRPr="00F60A74">
              <w:rPr>
                <w:b/>
                <w:sz w:val="20"/>
                <w:szCs w:val="20"/>
              </w:rPr>
              <w:t xml:space="preserve">. </w:t>
            </w:r>
            <w:r w:rsidRPr="00F60A74">
              <w:rPr>
                <w:bCs/>
                <w:sz w:val="20"/>
                <w:szCs w:val="20"/>
              </w:rPr>
              <w:t>Prezumția de conformitate a organismelor de evaluare a conformității</w:t>
            </w:r>
          </w:p>
          <w:bookmarkEnd w:id="37"/>
          <w:p w14:paraId="7471996C" w14:textId="7CFB859A" w:rsidR="00A0607A" w:rsidRPr="00F60A74" w:rsidRDefault="009D30A3" w:rsidP="00A0607A">
            <w:pPr>
              <w:spacing w:before="120" w:after="120"/>
              <w:jc w:val="both"/>
              <w:rPr>
                <w:bCs/>
                <w:sz w:val="20"/>
                <w:szCs w:val="20"/>
              </w:rPr>
            </w:pPr>
            <w:r w:rsidRPr="009D30A3">
              <w:rPr>
                <w:bCs/>
                <w:sz w:val="20"/>
                <w:szCs w:val="20"/>
              </w:rPr>
              <w:t>În cazul în care un organism de evaluare a conformității își demonstrează conformitatea cu criteriile prevăzute în standardele armonizate relevante sau în părți din acestea, ale căror referințe au fost publicate în Monitorul oficial al Republicii Moldova, se consideră că acesta este în conformitate cu cerințele prevăzute la art. 54, în măsura în care standardele armonizate aplicabile acoperă aceste cerințe.</w:t>
            </w:r>
          </w:p>
        </w:tc>
        <w:tc>
          <w:tcPr>
            <w:tcW w:w="709" w:type="pct"/>
          </w:tcPr>
          <w:p w14:paraId="4517B7B3" w14:textId="1957C23F"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39EF246C" w14:textId="77777777" w:rsidR="00C44AD3" w:rsidRPr="00F60A74" w:rsidRDefault="00C44AD3" w:rsidP="00C44AD3">
            <w:pPr>
              <w:spacing w:after="0"/>
              <w:ind w:firstLine="709"/>
              <w:jc w:val="both"/>
              <w:rPr>
                <w:b/>
                <w:sz w:val="20"/>
                <w:szCs w:val="20"/>
              </w:rPr>
            </w:pPr>
          </w:p>
        </w:tc>
      </w:tr>
      <w:tr w:rsidR="00C44AD3" w:rsidRPr="00F60A74" w14:paraId="514CCFE8" w14:textId="77777777" w:rsidTr="00863610">
        <w:trPr>
          <w:jc w:val="center"/>
        </w:trPr>
        <w:tc>
          <w:tcPr>
            <w:tcW w:w="1550" w:type="pct"/>
            <w:gridSpan w:val="2"/>
          </w:tcPr>
          <w:p w14:paraId="11543B4A" w14:textId="77777777" w:rsidR="00C44AD3" w:rsidRPr="00F60A74" w:rsidRDefault="00C44AD3" w:rsidP="00C44AD3">
            <w:pPr>
              <w:spacing w:after="0"/>
              <w:jc w:val="center"/>
              <w:rPr>
                <w:b/>
                <w:bCs/>
                <w:i/>
                <w:iCs/>
                <w:sz w:val="20"/>
                <w:szCs w:val="20"/>
              </w:rPr>
            </w:pPr>
            <w:r w:rsidRPr="00F60A74">
              <w:rPr>
                <w:b/>
                <w:bCs/>
                <w:i/>
                <w:iCs/>
                <w:sz w:val="20"/>
                <w:szCs w:val="20"/>
              </w:rPr>
              <w:t>Articolul 54</w:t>
            </w:r>
          </w:p>
          <w:p w14:paraId="67734472" w14:textId="77777777" w:rsidR="00C44AD3" w:rsidRPr="00F60A74" w:rsidRDefault="00C44AD3" w:rsidP="00C44AD3">
            <w:pPr>
              <w:spacing w:after="0"/>
              <w:jc w:val="center"/>
              <w:rPr>
                <w:b/>
                <w:bCs/>
                <w:i/>
                <w:iCs/>
                <w:sz w:val="20"/>
                <w:szCs w:val="20"/>
              </w:rPr>
            </w:pPr>
            <w:r w:rsidRPr="00F60A74">
              <w:rPr>
                <w:b/>
                <w:bCs/>
                <w:i/>
                <w:iCs/>
                <w:sz w:val="20"/>
                <w:szCs w:val="20"/>
              </w:rPr>
              <w:t>Filialele organismelor notificate și subcontractarea de către organismele notificate</w:t>
            </w:r>
          </w:p>
          <w:p w14:paraId="3A28D2EF" w14:textId="77777777" w:rsidR="00C44AD3" w:rsidRPr="00F60A74" w:rsidRDefault="00C44AD3" w:rsidP="00C44AD3">
            <w:pPr>
              <w:spacing w:after="0"/>
              <w:jc w:val="both"/>
              <w:rPr>
                <w:sz w:val="20"/>
                <w:szCs w:val="20"/>
              </w:rPr>
            </w:pPr>
            <w:r w:rsidRPr="00F60A74">
              <w:rPr>
                <w:sz w:val="20"/>
                <w:szCs w:val="20"/>
              </w:rPr>
              <w:t>(1)   În cazul în care un organism notificat subcontractează anumite sarcini legate de evaluarea conformității sau recurge la o filială, acesta se asigură că subcontractantul sau filiala îndeplinește cerințele prevăzute la articolul 52 și informează autoritatea de notificare în acest sens.</w:t>
            </w:r>
          </w:p>
          <w:p w14:paraId="4B30E634" w14:textId="77777777" w:rsidR="00C44AD3" w:rsidRPr="00F60A74" w:rsidRDefault="00C44AD3" w:rsidP="00C44AD3">
            <w:pPr>
              <w:spacing w:after="0"/>
              <w:jc w:val="both"/>
              <w:rPr>
                <w:sz w:val="20"/>
                <w:szCs w:val="20"/>
              </w:rPr>
            </w:pPr>
            <w:r w:rsidRPr="00F60A74">
              <w:rPr>
                <w:sz w:val="20"/>
                <w:szCs w:val="20"/>
              </w:rPr>
              <w:t xml:space="preserve">(2)   Organismele notificate preiau întreaga responsabilitate pentru sarcinile îndeplinite de </w:t>
            </w:r>
            <w:r w:rsidRPr="00F60A74">
              <w:rPr>
                <w:sz w:val="20"/>
                <w:szCs w:val="20"/>
              </w:rPr>
              <w:lastRenderedPageBreak/>
              <w:t>subcontractanți sau filiale, oriunde ar fi acestea stabilite.</w:t>
            </w:r>
          </w:p>
          <w:p w14:paraId="2DFC2864" w14:textId="77777777" w:rsidR="00C44AD3" w:rsidRPr="00F60A74" w:rsidRDefault="00C44AD3" w:rsidP="00C44AD3">
            <w:pPr>
              <w:spacing w:after="0"/>
              <w:jc w:val="both"/>
              <w:rPr>
                <w:sz w:val="20"/>
                <w:szCs w:val="20"/>
              </w:rPr>
            </w:pPr>
            <w:r w:rsidRPr="00F60A74">
              <w:rPr>
                <w:sz w:val="20"/>
                <w:szCs w:val="20"/>
              </w:rPr>
              <w:t>(3)   Activitățile pot fi subcontractate sau realizate de o filială numai cu acordul clientului.</w:t>
            </w:r>
          </w:p>
          <w:p w14:paraId="43113FC0" w14:textId="0C213EEF" w:rsidR="00C44AD3" w:rsidRPr="00F60A74" w:rsidRDefault="00C44AD3" w:rsidP="00C44AD3">
            <w:pPr>
              <w:spacing w:after="0"/>
              <w:jc w:val="both"/>
              <w:rPr>
                <w:sz w:val="20"/>
                <w:szCs w:val="20"/>
              </w:rPr>
            </w:pPr>
            <w:r w:rsidRPr="00F60A74">
              <w:rPr>
                <w:sz w:val="20"/>
                <w:szCs w:val="20"/>
              </w:rPr>
              <w:t>(4)   Organismele notificate pun la dispoziția autorității de notificare documentele relevante privind evaluarea și monitorizarea calificărilor subcontractantului sau ale filialei și privind activitatea desfășurată de aceștia în temeiul actelor delegate relevante adoptate în temeiul articolului 4.</w:t>
            </w:r>
          </w:p>
        </w:tc>
        <w:tc>
          <w:tcPr>
            <w:tcW w:w="1699" w:type="pct"/>
          </w:tcPr>
          <w:p w14:paraId="007E1E55" w14:textId="2612495D" w:rsidR="00C44AD3" w:rsidRPr="00F60A74" w:rsidRDefault="00B925DC" w:rsidP="00B925DC">
            <w:pPr>
              <w:spacing w:after="0"/>
              <w:jc w:val="both"/>
              <w:rPr>
                <w:bCs/>
                <w:sz w:val="20"/>
                <w:szCs w:val="20"/>
              </w:rPr>
            </w:pPr>
            <w:bookmarkStart w:id="38" w:name="_Hlk210117142"/>
            <w:r w:rsidRPr="00F60A74">
              <w:rPr>
                <w:b/>
                <w:sz w:val="20"/>
                <w:szCs w:val="20"/>
              </w:rPr>
              <w:lastRenderedPageBreak/>
              <w:t>Articolul 5</w:t>
            </w:r>
            <w:r w:rsidR="009D30A3">
              <w:rPr>
                <w:b/>
                <w:sz w:val="20"/>
                <w:szCs w:val="20"/>
              </w:rPr>
              <w:t>6</w:t>
            </w:r>
            <w:r w:rsidRPr="00F60A74">
              <w:rPr>
                <w:b/>
                <w:sz w:val="20"/>
                <w:szCs w:val="20"/>
              </w:rPr>
              <w:t xml:space="preserve">. </w:t>
            </w:r>
            <w:r w:rsidRPr="00F60A74">
              <w:rPr>
                <w:bCs/>
                <w:sz w:val="20"/>
                <w:szCs w:val="20"/>
              </w:rPr>
              <w:t>Filialele organismelor notificate și subcontractarea de către organismele notificate</w:t>
            </w:r>
          </w:p>
          <w:bookmarkEnd w:id="38"/>
          <w:p w14:paraId="0795E73B" w14:textId="77777777" w:rsidR="009D30A3" w:rsidRPr="009D30A3" w:rsidRDefault="009D30A3" w:rsidP="009D30A3">
            <w:pPr>
              <w:spacing w:before="120" w:after="120"/>
              <w:jc w:val="both"/>
              <w:rPr>
                <w:bCs/>
                <w:sz w:val="20"/>
                <w:szCs w:val="20"/>
              </w:rPr>
            </w:pPr>
            <w:r w:rsidRPr="009D30A3">
              <w:rPr>
                <w:bCs/>
                <w:sz w:val="20"/>
                <w:szCs w:val="20"/>
              </w:rPr>
              <w:t>(1) În cazul în care un organism notificat subcontractează anumite sarcini legate de evaluarea conformității sau recurge la o filială, acesta se asigură că subcontractantul sau filiala îndeplinește cerințele prevăzute la art. 54 și informează autoritatea de reglementare în acest sens.</w:t>
            </w:r>
          </w:p>
          <w:p w14:paraId="1CD488CB" w14:textId="77777777" w:rsidR="009D30A3" w:rsidRPr="009D30A3" w:rsidRDefault="009D30A3" w:rsidP="009D30A3">
            <w:pPr>
              <w:spacing w:before="120" w:after="120"/>
              <w:jc w:val="both"/>
              <w:rPr>
                <w:bCs/>
                <w:sz w:val="20"/>
                <w:szCs w:val="20"/>
              </w:rPr>
            </w:pPr>
            <w:r w:rsidRPr="009D30A3">
              <w:rPr>
                <w:bCs/>
                <w:sz w:val="20"/>
                <w:szCs w:val="20"/>
              </w:rPr>
              <w:t>(2) Organismele notificate preiau întreaga responsabilitate pentru sarcinile îndeplinite de subcontractanți sau filiale, oriunde ar fi acestea stabilite.</w:t>
            </w:r>
          </w:p>
          <w:p w14:paraId="20909CBA" w14:textId="77777777" w:rsidR="009D30A3" w:rsidRPr="009D30A3" w:rsidRDefault="009D30A3" w:rsidP="009D30A3">
            <w:pPr>
              <w:spacing w:before="120" w:after="120"/>
              <w:jc w:val="both"/>
              <w:rPr>
                <w:bCs/>
                <w:sz w:val="20"/>
                <w:szCs w:val="20"/>
              </w:rPr>
            </w:pPr>
            <w:r w:rsidRPr="009D30A3">
              <w:rPr>
                <w:bCs/>
                <w:sz w:val="20"/>
                <w:szCs w:val="20"/>
              </w:rPr>
              <w:lastRenderedPageBreak/>
              <w:t>(3) Activitățile pot fi subcontractate sau realizate de o filială numai cu acordul clientului.</w:t>
            </w:r>
          </w:p>
          <w:p w14:paraId="07C76EA9" w14:textId="66D96243" w:rsidR="00B925DC" w:rsidRPr="00F60A74" w:rsidRDefault="009D30A3" w:rsidP="009D30A3">
            <w:pPr>
              <w:spacing w:before="120" w:after="120"/>
              <w:jc w:val="both"/>
              <w:rPr>
                <w:bCs/>
                <w:sz w:val="20"/>
                <w:szCs w:val="20"/>
              </w:rPr>
            </w:pPr>
            <w:r w:rsidRPr="009D30A3">
              <w:rPr>
                <w:bCs/>
                <w:sz w:val="20"/>
                <w:szCs w:val="20"/>
              </w:rPr>
              <w:t>(4) Organismele notificate pun la dispoziția autorității de reglementare documentele relevante privind evaluarea și monitorizarea calificărilor subcontractantului sau ale filialei și privind activitatea desfășurată de aceștia în temeiul actelor normative relevante aprobate în temeiul art. 11.</w:t>
            </w:r>
          </w:p>
        </w:tc>
        <w:tc>
          <w:tcPr>
            <w:tcW w:w="709" w:type="pct"/>
          </w:tcPr>
          <w:p w14:paraId="08ED0EEF" w14:textId="28CBF524"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09628985" w14:textId="77777777" w:rsidR="00C44AD3" w:rsidRPr="00F60A74" w:rsidRDefault="00C44AD3" w:rsidP="00C44AD3">
            <w:pPr>
              <w:spacing w:after="0"/>
              <w:ind w:firstLine="709"/>
              <w:jc w:val="both"/>
              <w:rPr>
                <w:b/>
                <w:sz w:val="20"/>
                <w:szCs w:val="20"/>
              </w:rPr>
            </w:pPr>
          </w:p>
        </w:tc>
      </w:tr>
      <w:tr w:rsidR="00C44AD3" w:rsidRPr="00F60A74" w14:paraId="603F77E3" w14:textId="77777777" w:rsidTr="00863610">
        <w:trPr>
          <w:jc w:val="center"/>
        </w:trPr>
        <w:tc>
          <w:tcPr>
            <w:tcW w:w="1550" w:type="pct"/>
            <w:gridSpan w:val="2"/>
          </w:tcPr>
          <w:p w14:paraId="73E1C10E" w14:textId="77777777" w:rsidR="00C44AD3" w:rsidRPr="00F60A74" w:rsidRDefault="00C44AD3" w:rsidP="00C44AD3">
            <w:pPr>
              <w:spacing w:after="0"/>
              <w:jc w:val="center"/>
              <w:rPr>
                <w:b/>
                <w:bCs/>
                <w:i/>
                <w:iCs/>
                <w:sz w:val="20"/>
                <w:szCs w:val="20"/>
              </w:rPr>
            </w:pPr>
            <w:r w:rsidRPr="00F60A74">
              <w:rPr>
                <w:b/>
                <w:bCs/>
                <w:i/>
                <w:iCs/>
                <w:sz w:val="20"/>
                <w:szCs w:val="20"/>
              </w:rPr>
              <w:t>Articolul 55</w:t>
            </w:r>
          </w:p>
          <w:p w14:paraId="36B81FD0" w14:textId="77777777" w:rsidR="00C44AD3" w:rsidRPr="00F60A74" w:rsidRDefault="00C44AD3" w:rsidP="00C44AD3">
            <w:pPr>
              <w:spacing w:after="0"/>
              <w:jc w:val="center"/>
              <w:rPr>
                <w:b/>
                <w:bCs/>
                <w:i/>
                <w:iCs/>
                <w:sz w:val="20"/>
                <w:szCs w:val="20"/>
              </w:rPr>
            </w:pPr>
            <w:r w:rsidRPr="00F60A74">
              <w:rPr>
                <w:b/>
                <w:bCs/>
                <w:i/>
                <w:iCs/>
                <w:sz w:val="20"/>
                <w:szCs w:val="20"/>
              </w:rPr>
              <w:t>Cererea de notificare</w:t>
            </w:r>
          </w:p>
          <w:p w14:paraId="15008612" w14:textId="77777777" w:rsidR="00C44AD3" w:rsidRPr="00F60A74" w:rsidRDefault="00C44AD3" w:rsidP="00C44AD3">
            <w:pPr>
              <w:spacing w:after="0"/>
              <w:jc w:val="both"/>
              <w:rPr>
                <w:sz w:val="20"/>
                <w:szCs w:val="20"/>
              </w:rPr>
            </w:pPr>
            <w:r w:rsidRPr="00F60A74">
              <w:rPr>
                <w:sz w:val="20"/>
                <w:szCs w:val="20"/>
              </w:rPr>
              <w:t>(1)   Un organism de evaluare a conformității depune o cerere de notificare către autoritatea de notificare a statului membru în care este constituit.</w:t>
            </w:r>
          </w:p>
          <w:p w14:paraId="50241477" w14:textId="77777777" w:rsidR="00C44AD3" w:rsidRPr="00F60A74" w:rsidRDefault="00C44AD3" w:rsidP="00C44AD3">
            <w:pPr>
              <w:spacing w:after="0"/>
              <w:jc w:val="both"/>
              <w:rPr>
                <w:sz w:val="20"/>
                <w:szCs w:val="20"/>
              </w:rPr>
            </w:pPr>
            <w:r w:rsidRPr="00F60A74">
              <w:rPr>
                <w:sz w:val="20"/>
                <w:szCs w:val="20"/>
              </w:rPr>
              <w:t>(2)   Cererea respectivă este însoțită de o descriere a activităților de evaluare a conformității, a modulului sau modulelor de evaluare a conformității și a produsului sau produselor pentru care organismul se consideră a fi competent, precum și de un certificat de acreditare, în cazul în care un astfel de certificat există, emis de un organism național de acreditare, care să ateste că organismul de evaluare a conformității îndeplinește cerințele prevăzute la articolul 52. Certificatul de acreditare se referă numai la organismul juridic precis care solicită notificarea și se bazează, în plus față de standardele armonizate relevante, pe cerințele specifice și pe sarcinile de evaluare a conformității prevăzute în actul delegat relevant adoptat în temeiul articolului 4.</w:t>
            </w:r>
          </w:p>
          <w:p w14:paraId="5DE6A74B" w14:textId="1AEAD40A" w:rsidR="00C44AD3" w:rsidRPr="00F60A74" w:rsidRDefault="00C44AD3" w:rsidP="00C44AD3">
            <w:pPr>
              <w:spacing w:after="0"/>
              <w:jc w:val="both"/>
              <w:rPr>
                <w:sz w:val="20"/>
                <w:szCs w:val="20"/>
              </w:rPr>
            </w:pPr>
            <w:r w:rsidRPr="00F60A74">
              <w:rPr>
                <w:sz w:val="20"/>
                <w:szCs w:val="20"/>
              </w:rPr>
              <w:t>(3)   În cazul în care organismul de evaluare a conformității vizat nu poate prezenta un certificat de acreditare, acesta prezintă autorității de notificare toate documentele justificative necesare pentru verificarea, recunoașterea și monitorizarea periodică a conformității sale cu cerințele prevăzute la articolul 52.</w:t>
            </w:r>
          </w:p>
        </w:tc>
        <w:tc>
          <w:tcPr>
            <w:tcW w:w="1699" w:type="pct"/>
          </w:tcPr>
          <w:p w14:paraId="55B112B6" w14:textId="21A13142" w:rsidR="00C44AD3" w:rsidRPr="00F60A74" w:rsidRDefault="00173136" w:rsidP="00173136">
            <w:pPr>
              <w:spacing w:after="0"/>
              <w:jc w:val="both"/>
              <w:rPr>
                <w:bCs/>
                <w:sz w:val="20"/>
                <w:szCs w:val="20"/>
              </w:rPr>
            </w:pPr>
            <w:bookmarkStart w:id="39" w:name="_Hlk210117199"/>
            <w:r w:rsidRPr="00F60A74">
              <w:rPr>
                <w:b/>
                <w:sz w:val="20"/>
                <w:szCs w:val="20"/>
              </w:rPr>
              <w:t xml:space="preserve">Articolul </w:t>
            </w:r>
            <w:r w:rsidR="006403CF">
              <w:rPr>
                <w:b/>
                <w:sz w:val="20"/>
                <w:szCs w:val="20"/>
              </w:rPr>
              <w:t>5</w:t>
            </w:r>
            <w:r w:rsidR="009D30A3">
              <w:rPr>
                <w:b/>
                <w:sz w:val="20"/>
                <w:szCs w:val="20"/>
              </w:rPr>
              <w:t>7</w:t>
            </w:r>
            <w:r w:rsidRPr="00F60A74">
              <w:rPr>
                <w:b/>
                <w:sz w:val="20"/>
                <w:szCs w:val="20"/>
              </w:rPr>
              <w:t xml:space="preserve">. </w:t>
            </w:r>
            <w:r w:rsidRPr="00F60A74">
              <w:rPr>
                <w:bCs/>
                <w:sz w:val="20"/>
                <w:szCs w:val="20"/>
              </w:rPr>
              <w:t>Cererea de notificare</w:t>
            </w:r>
          </w:p>
          <w:bookmarkEnd w:id="39"/>
          <w:p w14:paraId="4B93683D" w14:textId="77777777" w:rsidR="009D30A3" w:rsidRPr="009D30A3" w:rsidRDefault="009D30A3" w:rsidP="009D30A3">
            <w:pPr>
              <w:spacing w:before="120" w:after="120"/>
              <w:jc w:val="both"/>
              <w:rPr>
                <w:bCs/>
                <w:sz w:val="20"/>
                <w:szCs w:val="20"/>
              </w:rPr>
            </w:pPr>
            <w:r w:rsidRPr="009D30A3">
              <w:rPr>
                <w:bCs/>
                <w:sz w:val="20"/>
                <w:szCs w:val="20"/>
              </w:rPr>
              <w:t>(1) Un organism de evaluare a conformității depune o cerere de notificare către autoritatea de reglementare.</w:t>
            </w:r>
          </w:p>
          <w:p w14:paraId="7112D6DB" w14:textId="77777777" w:rsidR="009D30A3" w:rsidRPr="009D30A3" w:rsidRDefault="009D30A3" w:rsidP="009D30A3">
            <w:pPr>
              <w:spacing w:before="120" w:after="120"/>
              <w:jc w:val="both"/>
              <w:rPr>
                <w:bCs/>
                <w:sz w:val="20"/>
                <w:szCs w:val="20"/>
              </w:rPr>
            </w:pPr>
            <w:r w:rsidRPr="009D30A3">
              <w:rPr>
                <w:bCs/>
                <w:sz w:val="20"/>
                <w:szCs w:val="20"/>
              </w:rPr>
              <w:t xml:space="preserve">(2) Cererea respectivă este însoțită de o descriere a activităților de evaluare a conformității, a modulului sau modulelor de evaluare a conformității și a produsului sau produselor pentru care organismul se consideră a fi competent, precum și de un certificat de acreditare, în cazul în care un astfel de certificat există, emis de Centrul Național de Acreditare din Republica Moldova (MOLDAC), care să ateste că organismul de evaluare a conformității îndeplinește cerințele prevăzute la art. 54. </w:t>
            </w:r>
          </w:p>
          <w:p w14:paraId="7AC98292" w14:textId="77777777" w:rsidR="009D30A3" w:rsidRPr="009D30A3" w:rsidRDefault="009D30A3" w:rsidP="009D30A3">
            <w:pPr>
              <w:spacing w:before="120" w:after="120"/>
              <w:jc w:val="both"/>
              <w:rPr>
                <w:bCs/>
                <w:sz w:val="20"/>
                <w:szCs w:val="20"/>
              </w:rPr>
            </w:pPr>
            <w:r w:rsidRPr="009D30A3">
              <w:rPr>
                <w:bCs/>
                <w:sz w:val="20"/>
                <w:szCs w:val="20"/>
              </w:rPr>
              <w:t>(3) Certificatul de acreditare se referă numai la organismul juridic precis care solicită notificarea și se bazează, în plus față de standardele armonizate relevante, pe cerințele specifice și pe sarcinile de evaluare a conformității prevăzute în actul normativ relevant aprobat în temeiul art. 11.</w:t>
            </w:r>
          </w:p>
          <w:p w14:paraId="74ACCF6B" w14:textId="1FA3145A" w:rsidR="00F46A94" w:rsidRPr="00F60A74" w:rsidRDefault="009D30A3" w:rsidP="009D30A3">
            <w:pPr>
              <w:spacing w:before="120" w:after="120"/>
              <w:jc w:val="both"/>
              <w:rPr>
                <w:bCs/>
                <w:sz w:val="20"/>
                <w:szCs w:val="20"/>
              </w:rPr>
            </w:pPr>
            <w:r w:rsidRPr="009D30A3">
              <w:rPr>
                <w:bCs/>
                <w:sz w:val="20"/>
                <w:szCs w:val="20"/>
              </w:rPr>
              <w:t>(4) În cazul în care organismul de evaluare a conformității vizat nu poate prezenta un certificat de acreditare, acesta prezintă autorității de reglementare toate documentele justificative necesare pentru verificarea, recunoașterea și monitorizarea periodică a conformității sale cu cerințele prevăzute la art. 54.</w:t>
            </w:r>
          </w:p>
        </w:tc>
        <w:tc>
          <w:tcPr>
            <w:tcW w:w="709" w:type="pct"/>
          </w:tcPr>
          <w:p w14:paraId="249E40A5" w14:textId="24D466E7"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6622CEAF" w14:textId="77777777" w:rsidR="00C44AD3" w:rsidRPr="00F60A74" w:rsidRDefault="00C44AD3" w:rsidP="00C44AD3">
            <w:pPr>
              <w:spacing w:after="0"/>
              <w:ind w:firstLine="709"/>
              <w:jc w:val="both"/>
              <w:rPr>
                <w:b/>
                <w:sz w:val="20"/>
                <w:szCs w:val="20"/>
              </w:rPr>
            </w:pPr>
          </w:p>
        </w:tc>
      </w:tr>
      <w:tr w:rsidR="00C44AD3" w:rsidRPr="00F60A74" w14:paraId="5173FD73" w14:textId="77777777" w:rsidTr="00863610">
        <w:trPr>
          <w:jc w:val="center"/>
        </w:trPr>
        <w:tc>
          <w:tcPr>
            <w:tcW w:w="1550" w:type="pct"/>
            <w:gridSpan w:val="2"/>
          </w:tcPr>
          <w:p w14:paraId="0EFEF7B9" w14:textId="77777777" w:rsidR="00C44AD3" w:rsidRPr="00F60A74" w:rsidRDefault="00C44AD3" w:rsidP="00C44AD3">
            <w:pPr>
              <w:spacing w:after="0"/>
              <w:jc w:val="center"/>
              <w:rPr>
                <w:b/>
                <w:bCs/>
                <w:i/>
                <w:iCs/>
                <w:sz w:val="20"/>
                <w:szCs w:val="20"/>
              </w:rPr>
            </w:pPr>
            <w:r w:rsidRPr="00F60A74">
              <w:rPr>
                <w:b/>
                <w:bCs/>
                <w:i/>
                <w:iCs/>
                <w:sz w:val="20"/>
                <w:szCs w:val="20"/>
              </w:rPr>
              <w:t>Articolul 56</w:t>
            </w:r>
          </w:p>
          <w:p w14:paraId="667226DB" w14:textId="77777777" w:rsidR="00C44AD3" w:rsidRPr="00F60A74" w:rsidRDefault="00C44AD3" w:rsidP="00C44AD3">
            <w:pPr>
              <w:spacing w:after="0"/>
              <w:jc w:val="center"/>
              <w:rPr>
                <w:b/>
                <w:bCs/>
                <w:i/>
                <w:iCs/>
                <w:sz w:val="20"/>
                <w:szCs w:val="20"/>
              </w:rPr>
            </w:pPr>
            <w:r w:rsidRPr="00F60A74">
              <w:rPr>
                <w:b/>
                <w:bCs/>
                <w:i/>
                <w:iCs/>
                <w:sz w:val="20"/>
                <w:szCs w:val="20"/>
              </w:rPr>
              <w:t>Procedura de notificare</w:t>
            </w:r>
          </w:p>
          <w:p w14:paraId="5AEC1070" w14:textId="77777777" w:rsidR="00C44AD3" w:rsidRPr="00F60A74" w:rsidRDefault="00C44AD3" w:rsidP="00C44AD3">
            <w:pPr>
              <w:spacing w:after="0"/>
              <w:jc w:val="both"/>
              <w:rPr>
                <w:sz w:val="20"/>
                <w:szCs w:val="20"/>
              </w:rPr>
            </w:pPr>
            <w:r w:rsidRPr="00F60A74">
              <w:rPr>
                <w:sz w:val="20"/>
                <w:szCs w:val="20"/>
              </w:rPr>
              <w:lastRenderedPageBreak/>
              <w:t>(1)   Autoritățile de notificare pot notifica numai organismele de evaluare a conformității care îndeplinesc cerințele prevăzute la articolul 52.</w:t>
            </w:r>
          </w:p>
          <w:p w14:paraId="2D3F8E1A" w14:textId="77777777" w:rsidR="00C44AD3" w:rsidRPr="00F60A74" w:rsidRDefault="00C44AD3" w:rsidP="00C44AD3">
            <w:pPr>
              <w:spacing w:after="0"/>
              <w:jc w:val="both"/>
              <w:rPr>
                <w:sz w:val="20"/>
                <w:szCs w:val="20"/>
              </w:rPr>
            </w:pPr>
            <w:r w:rsidRPr="00F60A74">
              <w:rPr>
                <w:sz w:val="20"/>
                <w:szCs w:val="20"/>
              </w:rPr>
              <w:t>(2)   Autoritățile de notificare înștiințează Comisia și celelalte state membre folosind instrumentul de notificare electronică dezvoltat și administrat de Comisie.</w:t>
            </w:r>
          </w:p>
          <w:p w14:paraId="7A3B471F" w14:textId="77777777" w:rsidR="00C44AD3" w:rsidRPr="00F60A74" w:rsidRDefault="00C44AD3" w:rsidP="00C44AD3">
            <w:pPr>
              <w:spacing w:after="0"/>
              <w:jc w:val="both"/>
              <w:rPr>
                <w:sz w:val="20"/>
                <w:szCs w:val="20"/>
              </w:rPr>
            </w:pPr>
            <w:r w:rsidRPr="00F60A74">
              <w:rPr>
                <w:sz w:val="20"/>
                <w:szCs w:val="20"/>
              </w:rPr>
              <w:t>(3)   Notificarea include detalii complete ale activităților de evaluare a conformității, ale modulului sau modulelor de evaluare a conformității și ale produsului sau produselor în cauză și atestarea competenței necesare.</w:t>
            </w:r>
          </w:p>
          <w:p w14:paraId="4F245BA2" w14:textId="77777777" w:rsidR="00C44AD3" w:rsidRPr="00F60A74" w:rsidRDefault="00C44AD3" w:rsidP="00C44AD3">
            <w:pPr>
              <w:spacing w:after="0"/>
              <w:jc w:val="both"/>
              <w:rPr>
                <w:sz w:val="20"/>
                <w:szCs w:val="20"/>
              </w:rPr>
            </w:pPr>
            <w:r w:rsidRPr="00F60A74">
              <w:rPr>
                <w:sz w:val="20"/>
                <w:szCs w:val="20"/>
              </w:rPr>
              <w:t>(4)   În cazul în care notificarea nu se bazează pe un certificat de acreditare menționat la articolul 55 alineatul (2), autoritatea de notificare prezintă Comisiei și celorlalte state membre documentele justificative care atestă competența organismului de evaluare a conformității și măsurile adoptate pentru a se asigura că organismul respectiv va fi monitorizat periodic și că va îndeplini în continuare cerințele prevăzute la articolul 52.</w:t>
            </w:r>
          </w:p>
          <w:p w14:paraId="40DC3AEE" w14:textId="77777777" w:rsidR="00C44AD3" w:rsidRPr="00F60A74" w:rsidRDefault="00C44AD3" w:rsidP="00C44AD3">
            <w:pPr>
              <w:spacing w:after="0"/>
              <w:jc w:val="both"/>
              <w:rPr>
                <w:sz w:val="20"/>
                <w:szCs w:val="20"/>
              </w:rPr>
            </w:pPr>
            <w:r w:rsidRPr="00F60A74">
              <w:rPr>
                <w:sz w:val="20"/>
                <w:szCs w:val="20"/>
              </w:rPr>
              <w:t>(5)   Organismul de evaluare a conformității în cauză poate îndeplini activitățile unui organism notificat numai dacă Comisia sau celelalte state membre nu ridică obiecții în termen de două săptămâni de la notificare, în cazul în care se utilizează un certificat de acreditare, respectiv în termen de două luni de la notificare, în cazul în care nu se utilizează acreditarea.</w:t>
            </w:r>
          </w:p>
          <w:p w14:paraId="5BCD9793" w14:textId="77777777" w:rsidR="00C44AD3" w:rsidRPr="00F60A74" w:rsidRDefault="00C44AD3" w:rsidP="00C44AD3">
            <w:pPr>
              <w:spacing w:after="0"/>
              <w:jc w:val="both"/>
              <w:rPr>
                <w:sz w:val="20"/>
                <w:szCs w:val="20"/>
              </w:rPr>
            </w:pPr>
            <w:r w:rsidRPr="00F60A74">
              <w:rPr>
                <w:sz w:val="20"/>
                <w:szCs w:val="20"/>
              </w:rPr>
              <w:t>Numai un astfel de organism este considerat organism notificat în sensul prezentului regulament.</w:t>
            </w:r>
          </w:p>
          <w:p w14:paraId="793CB771" w14:textId="77777777" w:rsidR="00C44AD3" w:rsidRPr="00F60A74" w:rsidRDefault="00C44AD3" w:rsidP="00C44AD3">
            <w:pPr>
              <w:spacing w:after="0"/>
              <w:jc w:val="both"/>
              <w:rPr>
                <w:sz w:val="20"/>
                <w:szCs w:val="20"/>
              </w:rPr>
            </w:pPr>
            <w:r w:rsidRPr="00F60A74">
              <w:rPr>
                <w:sz w:val="20"/>
                <w:szCs w:val="20"/>
              </w:rPr>
              <w:t>(6)   Notificarea devine valabilă în ziua următoare datei la care organismul este inclus de către Comisie pe lista organismelor notificate menționată la articolul 57 alineatul (2).</w:t>
            </w:r>
          </w:p>
          <w:p w14:paraId="29567079" w14:textId="77777777" w:rsidR="00C44AD3" w:rsidRPr="00F60A74" w:rsidRDefault="00C44AD3" w:rsidP="00C44AD3">
            <w:pPr>
              <w:spacing w:after="0"/>
              <w:jc w:val="both"/>
              <w:rPr>
                <w:sz w:val="20"/>
                <w:szCs w:val="20"/>
              </w:rPr>
            </w:pPr>
            <w:r w:rsidRPr="00F60A74">
              <w:rPr>
                <w:sz w:val="20"/>
                <w:szCs w:val="20"/>
              </w:rPr>
              <w:t>Organismul în cauză poate efectua activitățile unui organism notificat numai după ce notificarea a devenit valabilă.</w:t>
            </w:r>
          </w:p>
          <w:p w14:paraId="7425A6B3" w14:textId="77777777" w:rsidR="00C44AD3" w:rsidRPr="00F60A74" w:rsidRDefault="00C44AD3" w:rsidP="00C44AD3">
            <w:pPr>
              <w:spacing w:after="0"/>
              <w:jc w:val="both"/>
              <w:rPr>
                <w:sz w:val="20"/>
                <w:szCs w:val="20"/>
              </w:rPr>
            </w:pPr>
            <w:r w:rsidRPr="00F60A74">
              <w:rPr>
                <w:sz w:val="20"/>
                <w:szCs w:val="20"/>
              </w:rPr>
              <w:t xml:space="preserve">Comisia nu publică o notificare în cazul în care are cunoștință sau ia cunoștință de faptul că organismul </w:t>
            </w:r>
            <w:r w:rsidRPr="00F60A74">
              <w:rPr>
                <w:sz w:val="20"/>
                <w:szCs w:val="20"/>
              </w:rPr>
              <w:lastRenderedPageBreak/>
              <w:t>notificat în cauză nu îndeplinește cerințele prevăzute la articolul 52.</w:t>
            </w:r>
          </w:p>
          <w:p w14:paraId="63790B93" w14:textId="77777777" w:rsidR="00C44AD3" w:rsidRPr="00F60A74" w:rsidRDefault="00C44AD3" w:rsidP="00C44AD3">
            <w:pPr>
              <w:spacing w:after="0"/>
              <w:jc w:val="both"/>
              <w:rPr>
                <w:sz w:val="20"/>
                <w:szCs w:val="20"/>
              </w:rPr>
            </w:pPr>
            <w:r w:rsidRPr="00F60A74">
              <w:rPr>
                <w:sz w:val="20"/>
                <w:szCs w:val="20"/>
              </w:rPr>
              <w:t>(7)   Comisia și celelalte state membre sunt înștiințate cu privire la orice modificare relevantă ulterioară adusă notificării.</w:t>
            </w:r>
          </w:p>
          <w:p w14:paraId="6244C8C1" w14:textId="77777777" w:rsidR="00C44AD3" w:rsidRPr="00F60A74" w:rsidRDefault="00C44AD3" w:rsidP="00C44AD3">
            <w:pPr>
              <w:spacing w:after="0"/>
              <w:jc w:val="both"/>
              <w:rPr>
                <w:sz w:val="20"/>
                <w:szCs w:val="20"/>
              </w:rPr>
            </w:pPr>
          </w:p>
        </w:tc>
        <w:tc>
          <w:tcPr>
            <w:tcW w:w="1699" w:type="pct"/>
          </w:tcPr>
          <w:p w14:paraId="42703A9B" w14:textId="7B1FB8BC" w:rsidR="00C44AD3" w:rsidRPr="00F60A74" w:rsidRDefault="00307D9D" w:rsidP="00307D9D">
            <w:pPr>
              <w:spacing w:after="0"/>
              <w:jc w:val="both"/>
              <w:rPr>
                <w:bCs/>
                <w:sz w:val="20"/>
                <w:szCs w:val="20"/>
              </w:rPr>
            </w:pPr>
            <w:bookmarkStart w:id="40" w:name="_Hlk210117261"/>
            <w:r w:rsidRPr="00F60A74">
              <w:rPr>
                <w:b/>
                <w:sz w:val="20"/>
                <w:szCs w:val="20"/>
              </w:rPr>
              <w:lastRenderedPageBreak/>
              <w:t xml:space="preserve">Articolul </w:t>
            </w:r>
            <w:r w:rsidR="006403CF">
              <w:rPr>
                <w:b/>
                <w:sz w:val="20"/>
                <w:szCs w:val="20"/>
              </w:rPr>
              <w:t>5</w:t>
            </w:r>
            <w:r w:rsidR="009D30A3">
              <w:rPr>
                <w:b/>
                <w:sz w:val="20"/>
                <w:szCs w:val="20"/>
              </w:rPr>
              <w:t>8</w:t>
            </w:r>
            <w:r w:rsidRPr="00F60A74">
              <w:rPr>
                <w:b/>
                <w:sz w:val="20"/>
                <w:szCs w:val="20"/>
              </w:rPr>
              <w:t xml:space="preserve">. </w:t>
            </w:r>
            <w:r w:rsidRPr="00F60A74">
              <w:rPr>
                <w:bCs/>
                <w:sz w:val="20"/>
                <w:szCs w:val="20"/>
              </w:rPr>
              <w:t>Procedura de notificare</w:t>
            </w:r>
          </w:p>
          <w:bookmarkEnd w:id="40"/>
          <w:p w14:paraId="3D7593D3" w14:textId="77777777" w:rsidR="009D30A3" w:rsidRPr="009D30A3" w:rsidRDefault="009D30A3" w:rsidP="009D30A3">
            <w:pPr>
              <w:spacing w:before="120" w:after="120"/>
              <w:jc w:val="both"/>
              <w:rPr>
                <w:bCs/>
                <w:sz w:val="20"/>
                <w:szCs w:val="20"/>
              </w:rPr>
            </w:pPr>
            <w:r w:rsidRPr="009D30A3">
              <w:rPr>
                <w:bCs/>
                <w:sz w:val="20"/>
                <w:szCs w:val="20"/>
              </w:rPr>
              <w:lastRenderedPageBreak/>
              <w:t>(1) Autoritatea de reglementare poate notifica numai organismele de evaluare a conformității care îndeplinesc cerințele prevăzute la art. 54.</w:t>
            </w:r>
          </w:p>
          <w:p w14:paraId="62B4D4B3" w14:textId="77777777" w:rsidR="009D30A3" w:rsidRPr="009D30A3" w:rsidRDefault="009D30A3" w:rsidP="009D30A3">
            <w:pPr>
              <w:spacing w:before="120" w:after="120"/>
              <w:jc w:val="both"/>
              <w:rPr>
                <w:bCs/>
                <w:sz w:val="20"/>
                <w:szCs w:val="20"/>
              </w:rPr>
            </w:pPr>
            <w:r w:rsidRPr="009D30A3">
              <w:rPr>
                <w:bCs/>
                <w:sz w:val="20"/>
                <w:szCs w:val="20"/>
              </w:rPr>
              <w:t>(2) Autoritatea de reglementare recunoaşte şi, ulterior, notifică organismele de evaluare a conformității în conformitate cu prevederile art. 141 alin.(3) și alin. (4) din Legea nr. 235/2011 privind activitățile de acreditare și de evaluare a conformității.</w:t>
            </w:r>
          </w:p>
          <w:p w14:paraId="4E50C911" w14:textId="77777777" w:rsidR="009D30A3" w:rsidRPr="009D30A3" w:rsidRDefault="009D30A3" w:rsidP="009D30A3">
            <w:pPr>
              <w:spacing w:before="120" w:after="120"/>
              <w:jc w:val="both"/>
              <w:rPr>
                <w:bCs/>
                <w:sz w:val="20"/>
                <w:szCs w:val="20"/>
              </w:rPr>
            </w:pPr>
            <w:r w:rsidRPr="009D30A3">
              <w:rPr>
                <w:bCs/>
                <w:sz w:val="20"/>
                <w:szCs w:val="20"/>
              </w:rPr>
              <w:t xml:space="preserve">(3) Autoritatea de reglementare înștiințează Comisia Europeană și celelalte state membre ale Uniunii Europene prin intermediul sistemului informațional național de informare și comunicare pentru supravegherea pieței menționat la </w:t>
            </w:r>
          </w:p>
          <w:p w14:paraId="0C3E7C8D" w14:textId="77777777" w:rsidR="009D30A3" w:rsidRPr="009D30A3" w:rsidRDefault="009D30A3" w:rsidP="009D30A3">
            <w:pPr>
              <w:spacing w:before="120" w:after="120"/>
              <w:jc w:val="both"/>
              <w:rPr>
                <w:bCs/>
                <w:sz w:val="20"/>
                <w:szCs w:val="20"/>
              </w:rPr>
            </w:pPr>
            <w:r w:rsidRPr="009D30A3">
              <w:rPr>
                <w:bCs/>
                <w:sz w:val="20"/>
                <w:szCs w:val="20"/>
              </w:rPr>
              <w:t>art. 23 din Legea 162/2023 privind supravegherea pieței și conformitatea produselor.</w:t>
            </w:r>
          </w:p>
          <w:p w14:paraId="543CEBDD" w14:textId="77777777" w:rsidR="009D30A3" w:rsidRPr="009D30A3" w:rsidRDefault="009D30A3" w:rsidP="009D30A3">
            <w:pPr>
              <w:spacing w:before="120" w:after="120"/>
              <w:jc w:val="both"/>
              <w:rPr>
                <w:bCs/>
                <w:sz w:val="20"/>
                <w:szCs w:val="20"/>
              </w:rPr>
            </w:pPr>
            <w:r w:rsidRPr="009D30A3">
              <w:rPr>
                <w:bCs/>
                <w:sz w:val="20"/>
                <w:szCs w:val="20"/>
              </w:rPr>
              <w:t>(4) Notificarea include detalii complete ale activităților de evaluare a conformității, ale modulului sau modulelor de evaluare a conformității și ale produsului sau produselor în cauză și atestarea competenței necesare.</w:t>
            </w:r>
          </w:p>
          <w:p w14:paraId="4031516E" w14:textId="77777777" w:rsidR="009D30A3" w:rsidRPr="009D30A3" w:rsidRDefault="009D30A3" w:rsidP="009D30A3">
            <w:pPr>
              <w:spacing w:before="120" w:after="120"/>
              <w:jc w:val="both"/>
              <w:rPr>
                <w:bCs/>
                <w:sz w:val="20"/>
                <w:szCs w:val="20"/>
              </w:rPr>
            </w:pPr>
            <w:r w:rsidRPr="009D30A3">
              <w:rPr>
                <w:bCs/>
                <w:sz w:val="20"/>
                <w:szCs w:val="20"/>
              </w:rPr>
              <w:t>(5) În cazul în care notificarea nu se bazează pe un certificat de acreditare menționat la art. 57 alineatul (2), autoritatea de reglementare prezintă Comisiei Europene și celorlalte state membre ale Uniunii Europene documentele justificative care atestă competența organismului de evaluare a conformității și măsurile adoptate pentru a se asigura că organismul respectiv va fi monitorizat periodic și că va îndeplini în continuare cerințele prevăzute la art. 54.</w:t>
            </w:r>
          </w:p>
          <w:p w14:paraId="3F0DC220" w14:textId="77777777" w:rsidR="009D30A3" w:rsidRPr="009D30A3" w:rsidRDefault="009D30A3" w:rsidP="009D30A3">
            <w:pPr>
              <w:spacing w:before="120" w:after="120"/>
              <w:jc w:val="both"/>
              <w:rPr>
                <w:bCs/>
                <w:sz w:val="20"/>
                <w:szCs w:val="20"/>
              </w:rPr>
            </w:pPr>
            <w:r w:rsidRPr="009D30A3">
              <w:rPr>
                <w:bCs/>
                <w:sz w:val="20"/>
                <w:szCs w:val="20"/>
              </w:rPr>
              <w:t>(6) Organismul de evaluare a conformității în cauză poate îndeplini activitățile unui organism notificat numai dacă Comisia Europeană sau celelalte state membre ale Uniunii Europene nu ridică obiecții în termen de două săptămâni de la notificare, în cazul în care se utilizează un certificat de acreditare, respectiv în termen de două luni de la notificare, în cazul în care nu se utilizează acreditarea. Numai un astfel de organism este considerat organism notificat în sensul prezentei legi.</w:t>
            </w:r>
          </w:p>
          <w:p w14:paraId="0DDD2550" w14:textId="77777777" w:rsidR="009D30A3" w:rsidRPr="009D30A3" w:rsidRDefault="009D30A3" w:rsidP="009D30A3">
            <w:pPr>
              <w:spacing w:before="120" w:after="120"/>
              <w:jc w:val="both"/>
              <w:rPr>
                <w:bCs/>
                <w:sz w:val="20"/>
                <w:szCs w:val="20"/>
              </w:rPr>
            </w:pPr>
            <w:r w:rsidRPr="009D30A3">
              <w:rPr>
                <w:bCs/>
                <w:sz w:val="20"/>
                <w:szCs w:val="20"/>
              </w:rPr>
              <w:lastRenderedPageBreak/>
              <w:t>(7) Notificarea devine valabilă în ziua următoare datei la care organismul este inclus de către Comisia Europeană pe lista organismelor notificate în temeiul prezentei legi. Organismul în cauză poate efectua activitățile unui organism notificat numai după ce notificarea a devenit valabilă.</w:t>
            </w:r>
          </w:p>
          <w:p w14:paraId="03D6894E" w14:textId="77ED1FD0" w:rsidR="00307D9D" w:rsidRPr="00F60A74" w:rsidRDefault="009D30A3" w:rsidP="009D30A3">
            <w:pPr>
              <w:spacing w:before="120" w:after="120"/>
              <w:jc w:val="both"/>
              <w:rPr>
                <w:bCs/>
                <w:sz w:val="20"/>
                <w:szCs w:val="20"/>
              </w:rPr>
            </w:pPr>
            <w:r w:rsidRPr="009D30A3">
              <w:rPr>
                <w:bCs/>
                <w:sz w:val="20"/>
                <w:szCs w:val="20"/>
              </w:rPr>
              <w:t>(8) Autoritatea de reglementare informează Comisia Europeană și celelalte state membre ale Uniunii Europene cu privire la orice modificare relevantă ulterioară adusă notificării.</w:t>
            </w:r>
          </w:p>
        </w:tc>
        <w:tc>
          <w:tcPr>
            <w:tcW w:w="709" w:type="pct"/>
          </w:tcPr>
          <w:p w14:paraId="585E2C1B" w14:textId="09995DFF"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FB83841" w14:textId="77777777" w:rsidR="00C44AD3" w:rsidRPr="00F60A74" w:rsidRDefault="00C44AD3" w:rsidP="00C44AD3">
            <w:pPr>
              <w:spacing w:after="0"/>
              <w:ind w:firstLine="709"/>
              <w:jc w:val="both"/>
              <w:rPr>
                <w:b/>
                <w:sz w:val="20"/>
                <w:szCs w:val="20"/>
              </w:rPr>
            </w:pPr>
          </w:p>
          <w:p w14:paraId="09271B74" w14:textId="77777777" w:rsidR="009905EB" w:rsidRPr="00F60A74" w:rsidRDefault="009905EB" w:rsidP="00C44AD3">
            <w:pPr>
              <w:spacing w:after="0"/>
              <w:ind w:firstLine="709"/>
              <w:jc w:val="both"/>
              <w:rPr>
                <w:b/>
                <w:sz w:val="20"/>
                <w:szCs w:val="20"/>
              </w:rPr>
            </w:pPr>
          </w:p>
          <w:p w14:paraId="1E270658" w14:textId="77777777" w:rsidR="009905EB" w:rsidRPr="00F60A74" w:rsidRDefault="009905EB" w:rsidP="00C44AD3">
            <w:pPr>
              <w:spacing w:after="0"/>
              <w:ind w:firstLine="709"/>
              <w:jc w:val="both"/>
              <w:rPr>
                <w:b/>
                <w:sz w:val="20"/>
                <w:szCs w:val="20"/>
              </w:rPr>
            </w:pPr>
          </w:p>
          <w:p w14:paraId="41407479" w14:textId="77777777" w:rsidR="009905EB" w:rsidRPr="00F60A74" w:rsidRDefault="009905EB" w:rsidP="00C44AD3">
            <w:pPr>
              <w:spacing w:after="0"/>
              <w:ind w:firstLine="709"/>
              <w:jc w:val="both"/>
              <w:rPr>
                <w:b/>
                <w:sz w:val="20"/>
                <w:szCs w:val="20"/>
              </w:rPr>
            </w:pPr>
          </w:p>
          <w:p w14:paraId="6DB6B237" w14:textId="77777777" w:rsidR="009905EB" w:rsidRPr="00F60A74" w:rsidRDefault="009905EB" w:rsidP="00C44AD3">
            <w:pPr>
              <w:spacing w:after="0"/>
              <w:ind w:firstLine="709"/>
              <w:jc w:val="both"/>
              <w:rPr>
                <w:b/>
                <w:sz w:val="20"/>
                <w:szCs w:val="20"/>
              </w:rPr>
            </w:pPr>
          </w:p>
          <w:p w14:paraId="6C540AD2" w14:textId="77777777" w:rsidR="009905EB" w:rsidRPr="00F60A74" w:rsidRDefault="009905EB" w:rsidP="00C44AD3">
            <w:pPr>
              <w:spacing w:after="0"/>
              <w:ind w:firstLine="709"/>
              <w:jc w:val="both"/>
              <w:rPr>
                <w:b/>
                <w:sz w:val="20"/>
                <w:szCs w:val="20"/>
              </w:rPr>
            </w:pPr>
          </w:p>
          <w:p w14:paraId="23ABC324" w14:textId="77777777" w:rsidR="009905EB" w:rsidRPr="00F60A74" w:rsidRDefault="009905EB" w:rsidP="00C44AD3">
            <w:pPr>
              <w:spacing w:after="0"/>
              <w:ind w:firstLine="709"/>
              <w:jc w:val="both"/>
              <w:rPr>
                <w:b/>
                <w:sz w:val="20"/>
                <w:szCs w:val="20"/>
              </w:rPr>
            </w:pPr>
          </w:p>
          <w:p w14:paraId="6FE3D790" w14:textId="77777777" w:rsidR="009905EB" w:rsidRPr="00F60A74" w:rsidRDefault="009905EB" w:rsidP="00C44AD3">
            <w:pPr>
              <w:spacing w:after="0"/>
              <w:ind w:firstLine="709"/>
              <w:jc w:val="both"/>
              <w:rPr>
                <w:b/>
                <w:sz w:val="20"/>
                <w:szCs w:val="20"/>
              </w:rPr>
            </w:pPr>
          </w:p>
          <w:p w14:paraId="1021F9E5" w14:textId="77777777" w:rsidR="009905EB" w:rsidRPr="00F60A74" w:rsidRDefault="009905EB" w:rsidP="00C44AD3">
            <w:pPr>
              <w:spacing w:after="0"/>
              <w:ind w:firstLine="709"/>
              <w:jc w:val="both"/>
              <w:rPr>
                <w:b/>
                <w:sz w:val="20"/>
                <w:szCs w:val="20"/>
              </w:rPr>
            </w:pPr>
          </w:p>
          <w:p w14:paraId="7D0F3E62" w14:textId="77777777" w:rsidR="009905EB" w:rsidRPr="00F60A74" w:rsidRDefault="009905EB" w:rsidP="00C44AD3">
            <w:pPr>
              <w:spacing w:after="0"/>
              <w:ind w:firstLine="709"/>
              <w:jc w:val="both"/>
              <w:rPr>
                <w:b/>
                <w:sz w:val="20"/>
                <w:szCs w:val="20"/>
              </w:rPr>
            </w:pPr>
          </w:p>
          <w:p w14:paraId="43FAA833" w14:textId="77777777" w:rsidR="009905EB" w:rsidRPr="00F60A74" w:rsidRDefault="009905EB" w:rsidP="00C44AD3">
            <w:pPr>
              <w:spacing w:after="0"/>
              <w:ind w:firstLine="709"/>
              <w:jc w:val="both"/>
              <w:rPr>
                <w:b/>
                <w:sz w:val="20"/>
                <w:szCs w:val="20"/>
              </w:rPr>
            </w:pPr>
          </w:p>
          <w:p w14:paraId="3FDA8F8E" w14:textId="77777777" w:rsidR="009905EB" w:rsidRPr="00F60A74" w:rsidRDefault="009905EB" w:rsidP="00C44AD3">
            <w:pPr>
              <w:spacing w:after="0"/>
              <w:ind w:firstLine="709"/>
              <w:jc w:val="both"/>
              <w:rPr>
                <w:b/>
                <w:sz w:val="20"/>
                <w:szCs w:val="20"/>
              </w:rPr>
            </w:pPr>
          </w:p>
          <w:p w14:paraId="38B00A17" w14:textId="77777777" w:rsidR="009905EB" w:rsidRPr="00F60A74" w:rsidRDefault="009905EB" w:rsidP="00C44AD3">
            <w:pPr>
              <w:spacing w:after="0"/>
              <w:ind w:firstLine="709"/>
              <w:jc w:val="both"/>
              <w:rPr>
                <w:b/>
                <w:sz w:val="20"/>
                <w:szCs w:val="20"/>
              </w:rPr>
            </w:pPr>
          </w:p>
          <w:p w14:paraId="48F35C14" w14:textId="77777777" w:rsidR="009905EB" w:rsidRPr="00F60A74" w:rsidRDefault="009905EB" w:rsidP="00C44AD3">
            <w:pPr>
              <w:spacing w:after="0"/>
              <w:ind w:firstLine="709"/>
              <w:jc w:val="both"/>
              <w:rPr>
                <w:b/>
                <w:sz w:val="20"/>
                <w:szCs w:val="20"/>
              </w:rPr>
            </w:pPr>
          </w:p>
          <w:p w14:paraId="62B40FB3" w14:textId="77777777" w:rsidR="009905EB" w:rsidRPr="00F60A74" w:rsidRDefault="009905EB" w:rsidP="00C44AD3">
            <w:pPr>
              <w:spacing w:after="0"/>
              <w:ind w:firstLine="709"/>
              <w:jc w:val="both"/>
              <w:rPr>
                <w:b/>
                <w:sz w:val="20"/>
                <w:szCs w:val="20"/>
              </w:rPr>
            </w:pPr>
          </w:p>
          <w:p w14:paraId="7DFF3D62" w14:textId="77777777" w:rsidR="009905EB" w:rsidRPr="00F60A74" w:rsidRDefault="009905EB" w:rsidP="00C44AD3">
            <w:pPr>
              <w:spacing w:after="0"/>
              <w:ind w:firstLine="709"/>
              <w:jc w:val="both"/>
              <w:rPr>
                <w:b/>
                <w:sz w:val="20"/>
                <w:szCs w:val="20"/>
              </w:rPr>
            </w:pPr>
          </w:p>
          <w:p w14:paraId="6F67F6CE" w14:textId="77777777" w:rsidR="009905EB" w:rsidRPr="00F60A74" w:rsidRDefault="009905EB" w:rsidP="00C44AD3">
            <w:pPr>
              <w:spacing w:after="0"/>
              <w:ind w:firstLine="709"/>
              <w:jc w:val="both"/>
              <w:rPr>
                <w:b/>
                <w:sz w:val="20"/>
                <w:szCs w:val="20"/>
              </w:rPr>
            </w:pPr>
          </w:p>
          <w:p w14:paraId="40425B36" w14:textId="77777777" w:rsidR="009905EB" w:rsidRPr="00F60A74" w:rsidRDefault="009905EB" w:rsidP="00C44AD3">
            <w:pPr>
              <w:spacing w:after="0"/>
              <w:ind w:firstLine="709"/>
              <w:jc w:val="both"/>
              <w:rPr>
                <w:b/>
                <w:sz w:val="20"/>
                <w:szCs w:val="20"/>
              </w:rPr>
            </w:pPr>
          </w:p>
          <w:p w14:paraId="624A2261" w14:textId="77777777" w:rsidR="009905EB" w:rsidRPr="00F60A74" w:rsidRDefault="009905EB" w:rsidP="00C44AD3">
            <w:pPr>
              <w:spacing w:after="0"/>
              <w:ind w:firstLine="709"/>
              <w:jc w:val="both"/>
              <w:rPr>
                <w:b/>
                <w:sz w:val="20"/>
                <w:szCs w:val="20"/>
              </w:rPr>
            </w:pPr>
          </w:p>
          <w:p w14:paraId="4A3CF75A" w14:textId="77777777" w:rsidR="009905EB" w:rsidRPr="00F60A74" w:rsidRDefault="009905EB" w:rsidP="00C44AD3">
            <w:pPr>
              <w:spacing w:after="0"/>
              <w:ind w:firstLine="709"/>
              <w:jc w:val="both"/>
              <w:rPr>
                <w:b/>
                <w:sz w:val="20"/>
                <w:szCs w:val="20"/>
              </w:rPr>
            </w:pPr>
          </w:p>
          <w:p w14:paraId="70C3D10B" w14:textId="77777777" w:rsidR="009905EB" w:rsidRPr="00F60A74" w:rsidRDefault="009905EB" w:rsidP="00C44AD3">
            <w:pPr>
              <w:spacing w:after="0"/>
              <w:ind w:firstLine="709"/>
              <w:jc w:val="both"/>
              <w:rPr>
                <w:b/>
                <w:sz w:val="20"/>
                <w:szCs w:val="20"/>
              </w:rPr>
            </w:pPr>
          </w:p>
          <w:p w14:paraId="24EBEABA" w14:textId="77777777" w:rsidR="009905EB" w:rsidRPr="00F60A74" w:rsidRDefault="009905EB" w:rsidP="00C44AD3">
            <w:pPr>
              <w:spacing w:after="0"/>
              <w:ind w:firstLine="709"/>
              <w:jc w:val="both"/>
              <w:rPr>
                <w:b/>
                <w:sz w:val="20"/>
                <w:szCs w:val="20"/>
              </w:rPr>
            </w:pPr>
          </w:p>
          <w:p w14:paraId="3F91C866" w14:textId="77777777" w:rsidR="009905EB" w:rsidRPr="00F60A74" w:rsidRDefault="009905EB" w:rsidP="00C44AD3">
            <w:pPr>
              <w:spacing w:after="0"/>
              <w:ind w:firstLine="709"/>
              <w:jc w:val="both"/>
              <w:rPr>
                <w:b/>
                <w:sz w:val="20"/>
                <w:szCs w:val="20"/>
              </w:rPr>
            </w:pPr>
          </w:p>
          <w:p w14:paraId="64A85851" w14:textId="77777777" w:rsidR="009905EB" w:rsidRPr="00F60A74" w:rsidRDefault="009905EB" w:rsidP="00C44AD3">
            <w:pPr>
              <w:spacing w:after="0"/>
              <w:ind w:firstLine="709"/>
              <w:jc w:val="both"/>
              <w:rPr>
                <w:b/>
                <w:sz w:val="20"/>
                <w:szCs w:val="20"/>
              </w:rPr>
            </w:pPr>
          </w:p>
          <w:p w14:paraId="25227DBE" w14:textId="77777777" w:rsidR="009905EB" w:rsidRPr="00F60A74" w:rsidRDefault="009905EB" w:rsidP="00C44AD3">
            <w:pPr>
              <w:spacing w:after="0"/>
              <w:ind w:firstLine="709"/>
              <w:jc w:val="both"/>
              <w:rPr>
                <w:b/>
                <w:sz w:val="20"/>
                <w:szCs w:val="20"/>
              </w:rPr>
            </w:pPr>
          </w:p>
          <w:p w14:paraId="7B2A50EE" w14:textId="77777777" w:rsidR="009905EB" w:rsidRPr="00F60A74" w:rsidRDefault="009905EB" w:rsidP="00C44AD3">
            <w:pPr>
              <w:spacing w:after="0"/>
              <w:ind w:firstLine="709"/>
              <w:jc w:val="both"/>
              <w:rPr>
                <w:b/>
                <w:sz w:val="20"/>
                <w:szCs w:val="20"/>
              </w:rPr>
            </w:pPr>
          </w:p>
          <w:p w14:paraId="55E302E1" w14:textId="77777777" w:rsidR="009905EB" w:rsidRPr="00F60A74" w:rsidRDefault="009905EB" w:rsidP="00C44AD3">
            <w:pPr>
              <w:spacing w:after="0"/>
              <w:ind w:firstLine="709"/>
              <w:jc w:val="both"/>
              <w:rPr>
                <w:b/>
                <w:sz w:val="20"/>
                <w:szCs w:val="20"/>
              </w:rPr>
            </w:pPr>
          </w:p>
          <w:p w14:paraId="6EA2AC63" w14:textId="77777777" w:rsidR="009905EB" w:rsidRPr="00F60A74" w:rsidRDefault="009905EB" w:rsidP="00C44AD3">
            <w:pPr>
              <w:spacing w:after="0"/>
              <w:ind w:firstLine="709"/>
              <w:jc w:val="both"/>
              <w:rPr>
                <w:b/>
                <w:sz w:val="20"/>
                <w:szCs w:val="20"/>
              </w:rPr>
            </w:pPr>
          </w:p>
          <w:p w14:paraId="5D4D9F80" w14:textId="77777777" w:rsidR="009905EB" w:rsidRPr="00F60A74" w:rsidRDefault="009905EB" w:rsidP="00C44AD3">
            <w:pPr>
              <w:spacing w:after="0"/>
              <w:ind w:firstLine="709"/>
              <w:jc w:val="both"/>
              <w:rPr>
                <w:b/>
                <w:sz w:val="20"/>
                <w:szCs w:val="20"/>
              </w:rPr>
            </w:pPr>
          </w:p>
          <w:p w14:paraId="68BA54D8" w14:textId="77777777" w:rsidR="009905EB" w:rsidRPr="00F60A74" w:rsidRDefault="009905EB" w:rsidP="00C44AD3">
            <w:pPr>
              <w:spacing w:after="0"/>
              <w:ind w:firstLine="709"/>
              <w:jc w:val="both"/>
              <w:rPr>
                <w:b/>
                <w:sz w:val="20"/>
                <w:szCs w:val="20"/>
              </w:rPr>
            </w:pPr>
          </w:p>
          <w:p w14:paraId="29E354D1" w14:textId="77777777" w:rsidR="009905EB" w:rsidRPr="00F60A74" w:rsidRDefault="009905EB" w:rsidP="00C44AD3">
            <w:pPr>
              <w:spacing w:after="0"/>
              <w:ind w:firstLine="709"/>
              <w:jc w:val="both"/>
              <w:rPr>
                <w:b/>
                <w:sz w:val="20"/>
                <w:szCs w:val="20"/>
              </w:rPr>
            </w:pPr>
          </w:p>
          <w:p w14:paraId="6BD1129E" w14:textId="77777777" w:rsidR="009905EB" w:rsidRPr="00F60A74" w:rsidRDefault="009905EB" w:rsidP="00C44AD3">
            <w:pPr>
              <w:spacing w:after="0"/>
              <w:ind w:firstLine="709"/>
              <w:jc w:val="both"/>
              <w:rPr>
                <w:b/>
                <w:sz w:val="20"/>
                <w:szCs w:val="20"/>
              </w:rPr>
            </w:pPr>
          </w:p>
          <w:p w14:paraId="542F1363" w14:textId="77777777" w:rsidR="009905EB" w:rsidRPr="00F60A74" w:rsidRDefault="009905EB" w:rsidP="00C44AD3">
            <w:pPr>
              <w:spacing w:after="0"/>
              <w:ind w:firstLine="709"/>
              <w:jc w:val="both"/>
              <w:rPr>
                <w:b/>
                <w:sz w:val="20"/>
                <w:szCs w:val="20"/>
              </w:rPr>
            </w:pPr>
          </w:p>
          <w:p w14:paraId="18CC3C04" w14:textId="77777777" w:rsidR="009905EB" w:rsidRPr="00F60A74" w:rsidRDefault="009905EB" w:rsidP="00C44AD3">
            <w:pPr>
              <w:spacing w:after="0"/>
              <w:ind w:firstLine="709"/>
              <w:jc w:val="both"/>
              <w:rPr>
                <w:b/>
                <w:sz w:val="20"/>
                <w:szCs w:val="20"/>
              </w:rPr>
            </w:pPr>
          </w:p>
          <w:p w14:paraId="708EEA9E" w14:textId="77777777" w:rsidR="009905EB" w:rsidRPr="00F60A74" w:rsidRDefault="009905EB" w:rsidP="00C44AD3">
            <w:pPr>
              <w:spacing w:after="0"/>
              <w:ind w:firstLine="709"/>
              <w:jc w:val="both"/>
              <w:rPr>
                <w:b/>
                <w:sz w:val="20"/>
                <w:szCs w:val="20"/>
              </w:rPr>
            </w:pPr>
          </w:p>
          <w:p w14:paraId="5F481948" w14:textId="77777777" w:rsidR="009905EB" w:rsidRPr="00F60A74" w:rsidRDefault="009905EB" w:rsidP="00C44AD3">
            <w:pPr>
              <w:spacing w:after="0"/>
              <w:ind w:firstLine="709"/>
              <w:jc w:val="both"/>
              <w:rPr>
                <w:b/>
                <w:sz w:val="20"/>
                <w:szCs w:val="20"/>
              </w:rPr>
            </w:pPr>
          </w:p>
          <w:p w14:paraId="276D7067" w14:textId="77777777" w:rsidR="009905EB" w:rsidRPr="00F60A74" w:rsidRDefault="009905EB" w:rsidP="00C44AD3">
            <w:pPr>
              <w:spacing w:after="0"/>
              <w:ind w:firstLine="709"/>
              <w:jc w:val="both"/>
              <w:rPr>
                <w:b/>
                <w:sz w:val="20"/>
                <w:szCs w:val="20"/>
              </w:rPr>
            </w:pPr>
          </w:p>
          <w:p w14:paraId="76887963" w14:textId="77777777" w:rsidR="009905EB" w:rsidRPr="00F60A74" w:rsidRDefault="009905EB" w:rsidP="00C44AD3">
            <w:pPr>
              <w:spacing w:after="0"/>
              <w:ind w:firstLine="709"/>
              <w:jc w:val="both"/>
              <w:rPr>
                <w:b/>
                <w:sz w:val="20"/>
                <w:szCs w:val="20"/>
              </w:rPr>
            </w:pPr>
          </w:p>
          <w:p w14:paraId="30C8F2DA" w14:textId="77777777" w:rsidR="009905EB" w:rsidRPr="00F60A74" w:rsidRDefault="009905EB" w:rsidP="00C44AD3">
            <w:pPr>
              <w:spacing w:after="0"/>
              <w:ind w:firstLine="709"/>
              <w:jc w:val="both"/>
              <w:rPr>
                <w:b/>
                <w:sz w:val="20"/>
                <w:szCs w:val="20"/>
              </w:rPr>
            </w:pPr>
          </w:p>
          <w:p w14:paraId="3023243C" w14:textId="77777777" w:rsidR="009905EB" w:rsidRPr="00F60A74" w:rsidRDefault="009905EB" w:rsidP="00C44AD3">
            <w:pPr>
              <w:spacing w:after="0"/>
              <w:ind w:firstLine="709"/>
              <w:jc w:val="both"/>
              <w:rPr>
                <w:b/>
                <w:sz w:val="20"/>
                <w:szCs w:val="20"/>
              </w:rPr>
            </w:pPr>
          </w:p>
          <w:p w14:paraId="46D698A8" w14:textId="77777777" w:rsidR="009905EB" w:rsidRPr="00F60A74" w:rsidRDefault="009905EB" w:rsidP="00C44AD3">
            <w:pPr>
              <w:spacing w:after="0"/>
              <w:ind w:firstLine="709"/>
              <w:jc w:val="both"/>
              <w:rPr>
                <w:b/>
                <w:sz w:val="20"/>
                <w:szCs w:val="20"/>
              </w:rPr>
            </w:pPr>
          </w:p>
          <w:p w14:paraId="12E253D0" w14:textId="77777777" w:rsidR="009905EB" w:rsidRPr="00F60A74" w:rsidRDefault="009905EB" w:rsidP="00C44AD3">
            <w:pPr>
              <w:spacing w:after="0"/>
              <w:ind w:firstLine="709"/>
              <w:jc w:val="both"/>
              <w:rPr>
                <w:b/>
                <w:sz w:val="20"/>
                <w:szCs w:val="20"/>
              </w:rPr>
            </w:pPr>
          </w:p>
          <w:p w14:paraId="23EDD4DC" w14:textId="77777777" w:rsidR="009905EB" w:rsidRPr="00F60A74" w:rsidRDefault="009905EB" w:rsidP="00C44AD3">
            <w:pPr>
              <w:spacing w:after="0"/>
              <w:ind w:firstLine="709"/>
              <w:jc w:val="both"/>
              <w:rPr>
                <w:b/>
                <w:sz w:val="20"/>
                <w:szCs w:val="20"/>
              </w:rPr>
            </w:pPr>
          </w:p>
          <w:p w14:paraId="2FCEFF8C" w14:textId="3A3760A7" w:rsidR="009905EB" w:rsidRPr="00F60A74" w:rsidRDefault="009905EB" w:rsidP="009905EB">
            <w:pPr>
              <w:spacing w:after="0"/>
              <w:jc w:val="both"/>
              <w:rPr>
                <w:sz w:val="20"/>
                <w:szCs w:val="20"/>
              </w:rPr>
            </w:pPr>
            <w:r w:rsidRPr="00F60A74">
              <w:rPr>
                <w:bCs/>
                <w:sz w:val="20"/>
                <w:szCs w:val="20"/>
              </w:rPr>
              <w:lastRenderedPageBreak/>
              <w:t>Transpunerea textului „</w:t>
            </w:r>
            <w:r w:rsidRPr="00F60A74">
              <w:rPr>
                <w:sz w:val="20"/>
                <w:szCs w:val="20"/>
              </w:rPr>
              <w:t>Comisia nu publică o notificare în cazul în care are cunoștință sau ia cunoștință de faptul că organismul notificat în cauză nu îndeplinește cerințele prevăzute la articolul 5</w:t>
            </w:r>
            <w:r w:rsidR="00EC3B57">
              <w:rPr>
                <w:sz w:val="20"/>
                <w:szCs w:val="20"/>
              </w:rPr>
              <w:t>2</w:t>
            </w:r>
            <w:r w:rsidRPr="00F60A74">
              <w:rPr>
                <w:sz w:val="20"/>
                <w:szCs w:val="20"/>
              </w:rPr>
              <w:t>.</w:t>
            </w:r>
            <w:r w:rsidRPr="00F60A74">
              <w:rPr>
                <w:bCs/>
                <w:sz w:val="20"/>
                <w:szCs w:val="20"/>
              </w:rPr>
              <w:t>” nu este necesară deoarece se referă la procedurile Comisiei UE.</w:t>
            </w:r>
          </w:p>
        </w:tc>
      </w:tr>
      <w:tr w:rsidR="00C44AD3" w:rsidRPr="00F60A74" w14:paraId="2731C252" w14:textId="77777777" w:rsidTr="00863610">
        <w:trPr>
          <w:jc w:val="center"/>
        </w:trPr>
        <w:tc>
          <w:tcPr>
            <w:tcW w:w="1550" w:type="pct"/>
            <w:gridSpan w:val="2"/>
          </w:tcPr>
          <w:p w14:paraId="07380235"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57</w:t>
            </w:r>
          </w:p>
          <w:p w14:paraId="0AB9669A" w14:textId="77777777" w:rsidR="00C44AD3" w:rsidRPr="00F60A74" w:rsidRDefault="00C44AD3" w:rsidP="00C44AD3">
            <w:pPr>
              <w:spacing w:after="0"/>
              <w:jc w:val="center"/>
              <w:rPr>
                <w:b/>
                <w:bCs/>
                <w:i/>
                <w:iCs/>
                <w:sz w:val="20"/>
                <w:szCs w:val="20"/>
              </w:rPr>
            </w:pPr>
            <w:r w:rsidRPr="00F60A74">
              <w:rPr>
                <w:b/>
                <w:bCs/>
                <w:i/>
                <w:iCs/>
                <w:sz w:val="20"/>
                <w:szCs w:val="20"/>
              </w:rPr>
              <w:t>Numerele de identificare și listele cu organismele notificate</w:t>
            </w:r>
          </w:p>
          <w:p w14:paraId="6A8C3EC0" w14:textId="77777777" w:rsidR="00C44AD3" w:rsidRPr="00F60A74" w:rsidRDefault="00C44AD3" w:rsidP="00C44AD3">
            <w:pPr>
              <w:spacing w:after="0"/>
              <w:jc w:val="both"/>
              <w:rPr>
                <w:sz w:val="20"/>
                <w:szCs w:val="20"/>
              </w:rPr>
            </w:pPr>
            <w:r w:rsidRPr="00F60A74">
              <w:rPr>
                <w:sz w:val="20"/>
                <w:szCs w:val="20"/>
              </w:rPr>
              <w:t>(1)   Comisia atribuie un număr de identificare unui organism notificat.</w:t>
            </w:r>
          </w:p>
          <w:p w14:paraId="21502BE3" w14:textId="77777777" w:rsidR="00C44AD3" w:rsidRPr="00F60A74" w:rsidRDefault="00C44AD3" w:rsidP="00C44AD3">
            <w:pPr>
              <w:spacing w:after="0"/>
              <w:jc w:val="both"/>
              <w:rPr>
                <w:sz w:val="20"/>
                <w:szCs w:val="20"/>
              </w:rPr>
            </w:pPr>
            <w:r w:rsidRPr="00F60A74">
              <w:rPr>
                <w:sz w:val="20"/>
                <w:szCs w:val="20"/>
              </w:rPr>
              <w:t>Comisia atribuie un singur astfel de număr, chiar dacă organismul este notificat în baza mai multor acte ale Uniunii.</w:t>
            </w:r>
          </w:p>
          <w:p w14:paraId="1BB058AB" w14:textId="77777777" w:rsidR="00C44AD3" w:rsidRPr="00F60A74" w:rsidRDefault="00C44AD3" w:rsidP="00C44AD3">
            <w:pPr>
              <w:spacing w:after="0"/>
              <w:jc w:val="both"/>
              <w:rPr>
                <w:sz w:val="20"/>
                <w:szCs w:val="20"/>
              </w:rPr>
            </w:pPr>
            <w:r w:rsidRPr="00F60A74">
              <w:rPr>
                <w:sz w:val="20"/>
                <w:szCs w:val="20"/>
              </w:rPr>
              <w:t>(2)   Comisia pune la dispoziția publicului lista organismelor notificate în temeiul prezentului regulament, inclusiv numerele de identificare care le-au fost atribuite și activitățile pentru care au fost notificate.</w:t>
            </w:r>
          </w:p>
          <w:p w14:paraId="57464A3F" w14:textId="77777777" w:rsidR="00C44AD3" w:rsidRPr="00F60A74" w:rsidRDefault="00C44AD3" w:rsidP="00C44AD3">
            <w:pPr>
              <w:spacing w:after="0"/>
              <w:jc w:val="both"/>
              <w:rPr>
                <w:sz w:val="20"/>
                <w:szCs w:val="20"/>
              </w:rPr>
            </w:pPr>
            <w:r w:rsidRPr="00F60A74">
              <w:rPr>
                <w:sz w:val="20"/>
                <w:szCs w:val="20"/>
              </w:rPr>
              <w:t>Comisia se asigură că această listă este actualizată.</w:t>
            </w:r>
          </w:p>
          <w:p w14:paraId="1BFBB045" w14:textId="77777777" w:rsidR="00C44AD3" w:rsidRPr="00F60A74" w:rsidRDefault="00C44AD3" w:rsidP="00C44AD3">
            <w:pPr>
              <w:spacing w:after="0"/>
              <w:jc w:val="both"/>
              <w:rPr>
                <w:sz w:val="20"/>
                <w:szCs w:val="20"/>
              </w:rPr>
            </w:pPr>
          </w:p>
        </w:tc>
        <w:tc>
          <w:tcPr>
            <w:tcW w:w="1699" w:type="pct"/>
          </w:tcPr>
          <w:p w14:paraId="21A60662" w14:textId="5974DDAE" w:rsidR="00A572A5" w:rsidRPr="00F60A74" w:rsidRDefault="00A572A5" w:rsidP="008F12A8">
            <w:pPr>
              <w:spacing w:before="120" w:after="120"/>
              <w:jc w:val="both"/>
              <w:rPr>
                <w:b/>
                <w:sz w:val="20"/>
                <w:szCs w:val="20"/>
              </w:rPr>
            </w:pPr>
          </w:p>
        </w:tc>
        <w:tc>
          <w:tcPr>
            <w:tcW w:w="709" w:type="pct"/>
          </w:tcPr>
          <w:p w14:paraId="794FA3BB" w14:textId="71B6CA65" w:rsidR="00C44AD3" w:rsidRPr="00F60A74" w:rsidRDefault="008F12A8" w:rsidP="008F12A8">
            <w:pPr>
              <w:spacing w:after="0"/>
              <w:jc w:val="both"/>
              <w:rPr>
                <w:b/>
                <w:sz w:val="20"/>
                <w:szCs w:val="20"/>
              </w:rPr>
            </w:pPr>
            <w:r w:rsidRPr="00F60A74">
              <w:rPr>
                <w:b/>
                <w:sz w:val="20"/>
                <w:szCs w:val="20"/>
              </w:rPr>
              <w:t>Prevederi UE neaplicabile</w:t>
            </w:r>
          </w:p>
        </w:tc>
        <w:tc>
          <w:tcPr>
            <w:tcW w:w="1042" w:type="pct"/>
          </w:tcPr>
          <w:p w14:paraId="7F493DBB" w14:textId="77777777" w:rsidR="00C44AD3" w:rsidRPr="00F60A74" w:rsidRDefault="00C44AD3" w:rsidP="00C44AD3">
            <w:pPr>
              <w:spacing w:after="0"/>
              <w:ind w:firstLine="709"/>
              <w:jc w:val="both"/>
              <w:rPr>
                <w:b/>
                <w:sz w:val="20"/>
                <w:szCs w:val="20"/>
              </w:rPr>
            </w:pPr>
          </w:p>
        </w:tc>
      </w:tr>
      <w:tr w:rsidR="00C44AD3" w:rsidRPr="00F60A74" w14:paraId="3A2798B2" w14:textId="77777777" w:rsidTr="00863610">
        <w:trPr>
          <w:jc w:val="center"/>
        </w:trPr>
        <w:tc>
          <w:tcPr>
            <w:tcW w:w="1550" w:type="pct"/>
            <w:gridSpan w:val="2"/>
          </w:tcPr>
          <w:p w14:paraId="5702F5FF" w14:textId="77777777" w:rsidR="00C44AD3" w:rsidRPr="00F60A74" w:rsidRDefault="00C44AD3" w:rsidP="00C44AD3">
            <w:pPr>
              <w:spacing w:after="0"/>
              <w:jc w:val="center"/>
              <w:rPr>
                <w:b/>
                <w:bCs/>
                <w:i/>
                <w:iCs/>
                <w:sz w:val="20"/>
                <w:szCs w:val="20"/>
              </w:rPr>
            </w:pPr>
            <w:r w:rsidRPr="00F60A74">
              <w:rPr>
                <w:b/>
                <w:bCs/>
                <w:i/>
                <w:iCs/>
                <w:sz w:val="20"/>
                <w:szCs w:val="20"/>
              </w:rPr>
              <w:t>Articolul 58</w:t>
            </w:r>
          </w:p>
          <w:p w14:paraId="27A40F4E" w14:textId="77777777" w:rsidR="00C44AD3" w:rsidRPr="00F60A74" w:rsidRDefault="00C44AD3" w:rsidP="00C44AD3">
            <w:pPr>
              <w:spacing w:after="0"/>
              <w:jc w:val="center"/>
              <w:rPr>
                <w:b/>
                <w:bCs/>
                <w:i/>
                <w:iCs/>
                <w:sz w:val="20"/>
                <w:szCs w:val="20"/>
              </w:rPr>
            </w:pPr>
            <w:r w:rsidRPr="00F60A74">
              <w:rPr>
                <w:b/>
                <w:bCs/>
                <w:i/>
                <w:iCs/>
                <w:sz w:val="20"/>
                <w:szCs w:val="20"/>
              </w:rPr>
              <w:t>Modificări ale notificărilor</w:t>
            </w:r>
          </w:p>
          <w:p w14:paraId="0E64CD12" w14:textId="77777777" w:rsidR="00C44AD3" w:rsidRPr="00F60A74" w:rsidRDefault="00C44AD3" w:rsidP="00C44AD3">
            <w:pPr>
              <w:spacing w:after="0"/>
              <w:jc w:val="both"/>
              <w:rPr>
                <w:sz w:val="20"/>
                <w:szCs w:val="20"/>
              </w:rPr>
            </w:pPr>
            <w:r w:rsidRPr="00F60A74">
              <w:rPr>
                <w:sz w:val="20"/>
                <w:szCs w:val="20"/>
              </w:rPr>
              <w:t>(1)   În cazul în care o autoritate de notificare a constatat sau a fost informată că un organism notificat nu mai satisface cerințele prevăzute la articolul 52 sau că acesta nu își îndeplinește obligațiile, autoritatea de notificare restricționează, suspendă sau retrage notificarea după caz, în funcție de gravitatea încălcării cerințelor sau a neîndeplinirii obligațiilor. Aceasta informează de îndată Comisia și celelalte state membre în consecință.</w:t>
            </w:r>
          </w:p>
          <w:p w14:paraId="06DF255A" w14:textId="0CA57D99" w:rsidR="00C44AD3" w:rsidRPr="00F60A74" w:rsidRDefault="00C44AD3" w:rsidP="00C44AD3">
            <w:pPr>
              <w:spacing w:after="0"/>
              <w:jc w:val="both"/>
              <w:rPr>
                <w:sz w:val="20"/>
                <w:szCs w:val="20"/>
              </w:rPr>
            </w:pPr>
            <w:r w:rsidRPr="00F60A74">
              <w:rPr>
                <w:sz w:val="20"/>
                <w:szCs w:val="20"/>
              </w:rPr>
              <w:t xml:space="preserve">(2)   În caz de restrângere, suspendare sau retragere a unei notificări sau în cazul în care organismul notificat și-a încetat activitatea, statul membru </w:t>
            </w:r>
            <w:r w:rsidRPr="00F60A74">
              <w:rPr>
                <w:sz w:val="20"/>
                <w:szCs w:val="20"/>
              </w:rPr>
              <w:lastRenderedPageBreak/>
              <w:t>notificator ia măsurile adecvate pentru a se asigura că dosarele organismului respectiv sunt fie prelucrate de un alt organism notificat, fie puse la dispoziția autorităților competente de notificare și de supraveghere a pieței, la cererea acestora.</w:t>
            </w:r>
          </w:p>
        </w:tc>
        <w:tc>
          <w:tcPr>
            <w:tcW w:w="1699" w:type="pct"/>
          </w:tcPr>
          <w:p w14:paraId="0148BCD4" w14:textId="50F45097" w:rsidR="00C44AD3" w:rsidRPr="00F60A74" w:rsidRDefault="00E541B7" w:rsidP="00E541B7">
            <w:pPr>
              <w:spacing w:after="0"/>
              <w:jc w:val="both"/>
              <w:rPr>
                <w:bCs/>
                <w:sz w:val="20"/>
                <w:szCs w:val="20"/>
              </w:rPr>
            </w:pPr>
            <w:bookmarkStart w:id="41" w:name="_Hlk210117508"/>
            <w:r w:rsidRPr="00F60A74">
              <w:rPr>
                <w:b/>
                <w:sz w:val="20"/>
                <w:szCs w:val="20"/>
              </w:rPr>
              <w:lastRenderedPageBreak/>
              <w:t xml:space="preserve">Articolul </w:t>
            </w:r>
            <w:r w:rsidR="009D30A3">
              <w:rPr>
                <w:b/>
                <w:sz w:val="20"/>
                <w:szCs w:val="20"/>
              </w:rPr>
              <w:t>59</w:t>
            </w:r>
            <w:r w:rsidRPr="00F60A74">
              <w:rPr>
                <w:b/>
                <w:sz w:val="20"/>
                <w:szCs w:val="20"/>
              </w:rPr>
              <w:t xml:space="preserve">. </w:t>
            </w:r>
            <w:r w:rsidRPr="00F60A74">
              <w:rPr>
                <w:bCs/>
                <w:sz w:val="20"/>
                <w:szCs w:val="20"/>
              </w:rPr>
              <w:t>Modificări ale notificărilor</w:t>
            </w:r>
          </w:p>
          <w:bookmarkEnd w:id="41"/>
          <w:p w14:paraId="494351C6" w14:textId="77777777" w:rsidR="009D30A3" w:rsidRPr="009D30A3" w:rsidRDefault="009D30A3" w:rsidP="009D30A3">
            <w:pPr>
              <w:spacing w:before="120" w:after="120"/>
              <w:jc w:val="both"/>
              <w:rPr>
                <w:bCs/>
                <w:sz w:val="20"/>
                <w:szCs w:val="20"/>
              </w:rPr>
            </w:pPr>
            <w:r w:rsidRPr="009D30A3">
              <w:rPr>
                <w:bCs/>
                <w:sz w:val="20"/>
                <w:szCs w:val="20"/>
              </w:rPr>
              <w:t>(1) În cazul în care autoritatea de reglementare a constatat sau a fost informată că un organism notificat nu mai satisface cerințele prevăzute la art. 54 sau că acesta nu își îndeplinește obligațiile, autoritatea de reglementare restricționează, suspendă sau retrage notificarea după caz, în funcție de gravitatea încălcării cerințelor sau a neîndeplinirii obligațiilor. Aceasta informează de îndată Comisia Europeană și celelalte state membre ale Uniunii Europene în consecință.</w:t>
            </w:r>
          </w:p>
          <w:p w14:paraId="39A8AA76" w14:textId="07A1A38C" w:rsidR="00FE1AF9" w:rsidRPr="00F60A74" w:rsidRDefault="009D30A3" w:rsidP="009D30A3">
            <w:pPr>
              <w:spacing w:before="120" w:after="120"/>
              <w:jc w:val="both"/>
              <w:rPr>
                <w:bCs/>
                <w:sz w:val="20"/>
                <w:szCs w:val="20"/>
              </w:rPr>
            </w:pPr>
            <w:r w:rsidRPr="009D30A3">
              <w:rPr>
                <w:bCs/>
                <w:sz w:val="20"/>
                <w:szCs w:val="20"/>
              </w:rPr>
              <w:t xml:space="preserve">(2) În caz de restrângere, suspendare sau retragere a unei notificări sau în cazul în care organismul notificat și-a încetat activitatea, autoritatea de reglementare ia măsurile </w:t>
            </w:r>
            <w:r w:rsidRPr="009D30A3">
              <w:rPr>
                <w:bCs/>
                <w:sz w:val="20"/>
                <w:szCs w:val="20"/>
              </w:rPr>
              <w:lastRenderedPageBreak/>
              <w:t>adecvate pentru a se asigura că dosarele organismului respectiv sunt prelucrate de un alt organism notificat sau sunt puse la dispoziția autorității de supraveghere a pieței, la cererea acesteia.</w:t>
            </w:r>
            <w:r w:rsidR="002E3E9E">
              <w:rPr>
                <w:bCs/>
                <w:sz w:val="20"/>
                <w:szCs w:val="20"/>
              </w:rPr>
              <w:t xml:space="preserve"> </w:t>
            </w:r>
            <w:r w:rsidR="002E3E9E" w:rsidRPr="002E3E9E">
              <w:rPr>
                <w:bCs/>
                <w:sz w:val="20"/>
                <w:szCs w:val="20"/>
              </w:rPr>
              <w:t>În cazul transferului dosarelor către un alt organism notificat, autoritatea de reglementare ține cont de domeniul notificării, competența tehnică și capacitatea acestuia de a asigura continuitatea activităților de evaluare a conformității.</w:t>
            </w:r>
          </w:p>
        </w:tc>
        <w:tc>
          <w:tcPr>
            <w:tcW w:w="709" w:type="pct"/>
          </w:tcPr>
          <w:p w14:paraId="16A0569F" w14:textId="2BF256C7"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027DEDD" w14:textId="77777777" w:rsidR="00C44AD3" w:rsidRPr="00F60A74" w:rsidRDefault="00C44AD3" w:rsidP="00C44AD3">
            <w:pPr>
              <w:spacing w:after="0"/>
              <w:ind w:firstLine="709"/>
              <w:jc w:val="both"/>
              <w:rPr>
                <w:b/>
                <w:sz w:val="20"/>
                <w:szCs w:val="20"/>
              </w:rPr>
            </w:pPr>
          </w:p>
        </w:tc>
      </w:tr>
      <w:tr w:rsidR="00C44AD3" w:rsidRPr="00F60A74" w14:paraId="49467A9A" w14:textId="77777777" w:rsidTr="00863610">
        <w:trPr>
          <w:jc w:val="center"/>
        </w:trPr>
        <w:tc>
          <w:tcPr>
            <w:tcW w:w="1550" w:type="pct"/>
            <w:gridSpan w:val="2"/>
          </w:tcPr>
          <w:p w14:paraId="5B4D5061" w14:textId="77777777" w:rsidR="00C44AD3" w:rsidRPr="00F60A74" w:rsidRDefault="00C44AD3" w:rsidP="00C44AD3">
            <w:pPr>
              <w:spacing w:after="0"/>
              <w:jc w:val="center"/>
              <w:rPr>
                <w:b/>
                <w:bCs/>
                <w:i/>
                <w:iCs/>
                <w:sz w:val="20"/>
                <w:szCs w:val="20"/>
              </w:rPr>
            </w:pPr>
            <w:r w:rsidRPr="00F60A74">
              <w:rPr>
                <w:b/>
                <w:bCs/>
                <w:i/>
                <w:iCs/>
                <w:sz w:val="20"/>
                <w:szCs w:val="20"/>
              </w:rPr>
              <w:t>Articolul 59</w:t>
            </w:r>
          </w:p>
          <w:p w14:paraId="40116FC8" w14:textId="77777777" w:rsidR="00C44AD3" w:rsidRPr="00F60A74" w:rsidRDefault="00C44AD3" w:rsidP="00C44AD3">
            <w:pPr>
              <w:spacing w:after="0"/>
              <w:jc w:val="center"/>
              <w:rPr>
                <w:b/>
                <w:bCs/>
                <w:i/>
                <w:iCs/>
                <w:sz w:val="20"/>
                <w:szCs w:val="20"/>
              </w:rPr>
            </w:pPr>
            <w:r w:rsidRPr="00F60A74">
              <w:rPr>
                <w:b/>
                <w:bCs/>
                <w:i/>
                <w:iCs/>
                <w:sz w:val="20"/>
                <w:szCs w:val="20"/>
              </w:rPr>
              <w:t>Contestarea competenței organismelor notificate</w:t>
            </w:r>
          </w:p>
          <w:p w14:paraId="1698A407" w14:textId="77777777" w:rsidR="00C44AD3" w:rsidRPr="00F60A74" w:rsidRDefault="00C44AD3" w:rsidP="00C44AD3">
            <w:pPr>
              <w:spacing w:after="0"/>
              <w:jc w:val="both"/>
              <w:rPr>
                <w:sz w:val="20"/>
                <w:szCs w:val="20"/>
              </w:rPr>
            </w:pPr>
            <w:r w:rsidRPr="00F60A74">
              <w:rPr>
                <w:sz w:val="20"/>
                <w:szCs w:val="20"/>
              </w:rPr>
              <w:t>(1)   Comisia investighează toate cazurile în care are îndoieli sau i se aduce la cunoștință o îndoială cu privire la competența unui organism notificat sau la continuarea îndeplinirii de către un organism notificat a cerințelor și a responsabilităților care îi revin.</w:t>
            </w:r>
          </w:p>
          <w:p w14:paraId="78D960AE" w14:textId="77777777" w:rsidR="00C44AD3" w:rsidRPr="00F60A74" w:rsidRDefault="00C44AD3" w:rsidP="00C44AD3">
            <w:pPr>
              <w:spacing w:after="0"/>
              <w:jc w:val="both"/>
              <w:rPr>
                <w:sz w:val="20"/>
                <w:szCs w:val="20"/>
              </w:rPr>
            </w:pPr>
            <w:r w:rsidRPr="00F60A74">
              <w:rPr>
                <w:sz w:val="20"/>
                <w:szCs w:val="20"/>
              </w:rPr>
              <w:t>(2)   Statul membru notificator prezintă Comisiei, la cerere, toate informațiile referitoare la baza notificării sau la menținerea competenței organismului în cauză.</w:t>
            </w:r>
          </w:p>
          <w:p w14:paraId="465EDFA2" w14:textId="77777777" w:rsidR="00C44AD3" w:rsidRPr="00F60A74" w:rsidRDefault="00C44AD3" w:rsidP="00C44AD3">
            <w:pPr>
              <w:spacing w:after="0"/>
              <w:jc w:val="both"/>
              <w:rPr>
                <w:sz w:val="20"/>
                <w:szCs w:val="20"/>
              </w:rPr>
            </w:pPr>
            <w:r w:rsidRPr="00F60A74">
              <w:rPr>
                <w:sz w:val="20"/>
                <w:szCs w:val="20"/>
              </w:rPr>
              <w:t>(3)   Comisia se asigură că toate informațiile sensibile obținute pe parcursul investigațiilor sale sunt tratate în mod confidențial.</w:t>
            </w:r>
          </w:p>
          <w:p w14:paraId="40B61D66" w14:textId="77777777" w:rsidR="00C44AD3" w:rsidRPr="00F60A74" w:rsidRDefault="00C44AD3" w:rsidP="00C44AD3">
            <w:pPr>
              <w:spacing w:after="0"/>
              <w:jc w:val="both"/>
              <w:rPr>
                <w:sz w:val="20"/>
                <w:szCs w:val="20"/>
              </w:rPr>
            </w:pPr>
            <w:r w:rsidRPr="00F60A74">
              <w:rPr>
                <w:sz w:val="20"/>
                <w:szCs w:val="20"/>
              </w:rPr>
              <w:t>(4)   În cazul în care constată că un organism notificat nu respectă sau nu mai respectă cerințele pentru a fi notificat, Comisia informează statul membru notificator în consecință și îi solicită să ia măsurile corective necesare, inclusiv retragerea notificării, dacă este necesar.</w:t>
            </w:r>
          </w:p>
          <w:p w14:paraId="259299D7" w14:textId="77777777" w:rsidR="00C44AD3" w:rsidRPr="00F60A74" w:rsidRDefault="00C44AD3" w:rsidP="00C44AD3">
            <w:pPr>
              <w:spacing w:after="0"/>
              <w:jc w:val="both"/>
              <w:rPr>
                <w:sz w:val="20"/>
                <w:szCs w:val="20"/>
              </w:rPr>
            </w:pPr>
            <w:r w:rsidRPr="00F60A74">
              <w:rPr>
                <w:sz w:val="20"/>
                <w:szCs w:val="20"/>
              </w:rPr>
              <w:t>Comisia actualizează lista organismelor notificate menționată la articolul 57 alineatul (2) în termen de două săptămâni de la notificarea măsurilor corective luate de statele membre notificatoare în conformitate cu primul paragraf de la prezentul alineat.</w:t>
            </w:r>
          </w:p>
          <w:p w14:paraId="38D1A27E" w14:textId="77777777" w:rsidR="00C44AD3" w:rsidRPr="00F60A74" w:rsidRDefault="00C44AD3" w:rsidP="00C44AD3">
            <w:pPr>
              <w:spacing w:after="0"/>
              <w:jc w:val="both"/>
              <w:rPr>
                <w:sz w:val="20"/>
                <w:szCs w:val="20"/>
              </w:rPr>
            </w:pPr>
          </w:p>
        </w:tc>
        <w:tc>
          <w:tcPr>
            <w:tcW w:w="1699" w:type="pct"/>
          </w:tcPr>
          <w:p w14:paraId="5D539888" w14:textId="57BE94E7" w:rsidR="00A60100" w:rsidRPr="00F60A74" w:rsidRDefault="00A60100" w:rsidP="00A60100">
            <w:pPr>
              <w:spacing w:before="120" w:after="120"/>
              <w:jc w:val="both"/>
              <w:rPr>
                <w:bCs/>
                <w:sz w:val="20"/>
                <w:szCs w:val="20"/>
              </w:rPr>
            </w:pPr>
            <w:bookmarkStart w:id="42" w:name="_Hlk210117644"/>
            <w:r w:rsidRPr="00F60A74">
              <w:rPr>
                <w:bCs/>
                <w:sz w:val="20"/>
                <w:szCs w:val="20"/>
              </w:rPr>
              <w:t xml:space="preserve"> </w:t>
            </w:r>
            <w:bookmarkEnd w:id="42"/>
          </w:p>
        </w:tc>
        <w:tc>
          <w:tcPr>
            <w:tcW w:w="709" w:type="pct"/>
          </w:tcPr>
          <w:p w14:paraId="6B0F94A9" w14:textId="07AFEA6E" w:rsidR="00C44AD3" w:rsidRPr="00F60A74" w:rsidRDefault="00652E6F" w:rsidP="008B07FE">
            <w:pPr>
              <w:spacing w:after="0"/>
              <w:jc w:val="both"/>
              <w:rPr>
                <w:b/>
                <w:sz w:val="20"/>
                <w:szCs w:val="20"/>
              </w:rPr>
            </w:pPr>
            <w:r w:rsidRPr="00F60A74">
              <w:rPr>
                <w:b/>
                <w:sz w:val="20"/>
                <w:szCs w:val="20"/>
              </w:rPr>
              <w:t>Prevederi UE neaplicabile</w:t>
            </w:r>
          </w:p>
        </w:tc>
        <w:tc>
          <w:tcPr>
            <w:tcW w:w="1042" w:type="pct"/>
          </w:tcPr>
          <w:p w14:paraId="6A63D0A3" w14:textId="24C61040" w:rsidR="00C44AD3" w:rsidRPr="00F60A74" w:rsidRDefault="00A60100" w:rsidP="00A60100">
            <w:pPr>
              <w:spacing w:after="0"/>
              <w:jc w:val="both"/>
              <w:rPr>
                <w:sz w:val="20"/>
                <w:szCs w:val="20"/>
              </w:rPr>
            </w:pPr>
            <w:r w:rsidRPr="00F60A74">
              <w:rPr>
                <w:bCs/>
                <w:sz w:val="20"/>
                <w:szCs w:val="20"/>
              </w:rPr>
              <w:t>Transpunerea alineatului (1) „</w:t>
            </w:r>
            <w:r w:rsidRPr="00F60A74">
              <w:rPr>
                <w:sz w:val="20"/>
                <w:szCs w:val="20"/>
              </w:rPr>
              <w:t>(1)   Comisia investighează toate cazurile în care are îndoieli sau i se aduce la cunoștință o îndoială cu privire la competența unui organism notificat sau la continuarea îndeplinirii de către un organism notificat a cerințelor și a responsabilităților care îi revin.</w:t>
            </w:r>
            <w:r w:rsidRPr="00F60A74">
              <w:rPr>
                <w:bCs/>
                <w:sz w:val="20"/>
                <w:szCs w:val="20"/>
              </w:rPr>
              <w:t>”</w:t>
            </w:r>
            <w:r w:rsidR="007A3157" w:rsidRPr="00F60A74">
              <w:rPr>
                <w:bCs/>
                <w:sz w:val="20"/>
                <w:szCs w:val="20"/>
              </w:rPr>
              <w:t xml:space="preserve">, </w:t>
            </w:r>
            <w:r w:rsidRPr="00F60A74">
              <w:rPr>
                <w:bCs/>
                <w:sz w:val="20"/>
                <w:szCs w:val="20"/>
              </w:rPr>
              <w:t>a alineatului (3) „</w:t>
            </w:r>
            <w:r w:rsidRPr="00F60A74">
              <w:rPr>
                <w:sz w:val="20"/>
                <w:szCs w:val="20"/>
              </w:rPr>
              <w:t>(3)   Comisia se asigură că toate informațiile sensibile obținute pe parcursul investigațiilor sale sunt tratate în mod confidențial.”</w:t>
            </w:r>
            <w:r w:rsidR="007A3157" w:rsidRPr="00F60A74">
              <w:rPr>
                <w:sz w:val="20"/>
                <w:szCs w:val="20"/>
              </w:rPr>
              <w:t xml:space="preserve"> Precum și a paragrafului doi de la alineatul (4) „Comisia actualizează lista organismelor notificate menționată la articolul 57 alineatul (2) în termen de două săptămâni de la notificarea măsurilor corective luate de statele membre notificatoare în conformitate cu primul paragraf de la prezentul alineat.”</w:t>
            </w:r>
            <w:r w:rsidRPr="00F60A74">
              <w:rPr>
                <w:sz w:val="20"/>
                <w:szCs w:val="20"/>
              </w:rPr>
              <w:t xml:space="preserve"> </w:t>
            </w:r>
            <w:r w:rsidRPr="00F60A74">
              <w:rPr>
                <w:bCs/>
                <w:sz w:val="20"/>
                <w:szCs w:val="20"/>
              </w:rPr>
              <w:t>nu sunt necesare deoarece se referă la procedurile Comisiei UE.</w:t>
            </w:r>
          </w:p>
          <w:p w14:paraId="6E282B2C" w14:textId="77777777" w:rsidR="007A3157" w:rsidRPr="00F60A74" w:rsidRDefault="007A3157" w:rsidP="00A60100">
            <w:pPr>
              <w:spacing w:after="0"/>
              <w:jc w:val="both"/>
              <w:rPr>
                <w:bCs/>
                <w:sz w:val="20"/>
                <w:szCs w:val="20"/>
              </w:rPr>
            </w:pPr>
          </w:p>
          <w:p w14:paraId="1A2C74A5" w14:textId="3522C0AA" w:rsidR="007A3157" w:rsidRPr="00F60A74" w:rsidRDefault="007A3157" w:rsidP="00A60100">
            <w:pPr>
              <w:spacing w:after="0"/>
              <w:jc w:val="both"/>
              <w:rPr>
                <w:bCs/>
                <w:sz w:val="20"/>
                <w:szCs w:val="20"/>
              </w:rPr>
            </w:pPr>
            <w:r w:rsidRPr="00F60A74">
              <w:rPr>
                <w:bCs/>
                <w:sz w:val="20"/>
                <w:szCs w:val="20"/>
              </w:rPr>
              <w:t>Transpunerea alineatului (2) „</w:t>
            </w:r>
            <w:r w:rsidRPr="00F60A74">
              <w:rPr>
                <w:sz w:val="20"/>
                <w:szCs w:val="20"/>
              </w:rPr>
              <w:t xml:space="preserve">(2)   Statul membru notificator prezintă Comisiei, la cerere, toate informațiile referitoare la baza notificării sau la menținerea </w:t>
            </w:r>
            <w:r w:rsidRPr="00F60A74">
              <w:rPr>
                <w:sz w:val="20"/>
                <w:szCs w:val="20"/>
              </w:rPr>
              <w:lastRenderedPageBreak/>
              <w:t>competenței organismului în cauză.</w:t>
            </w:r>
            <w:r w:rsidRPr="00F60A74">
              <w:rPr>
                <w:bCs/>
                <w:sz w:val="20"/>
                <w:szCs w:val="20"/>
              </w:rPr>
              <w:t>” nu este necesară, deoarece acesta se regăsește în art. 14</w:t>
            </w:r>
            <w:r w:rsidRPr="00F60A74">
              <w:rPr>
                <w:bCs/>
                <w:sz w:val="20"/>
                <w:szCs w:val="20"/>
                <w:vertAlign w:val="superscript"/>
              </w:rPr>
              <w:t>1</w:t>
            </w:r>
            <w:r w:rsidRPr="00F60A74">
              <w:rPr>
                <w:bCs/>
                <w:sz w:val="20"/>
                <w:szCs w:val="20"/>
              </w:rPr>
              <w:t xml:space="preserve"> alin.(13) „(13) Autoritatea de reglementare, la solicitarea Comisiei Europene, prezintă acesteia toate informaţiile referitoare la procesul ce a stat la baza deciziei de notificare sau la menţinerea competenţei organismului de evaluare a conformităţii în cauză.”</w:t>
            </w:r>
          </w:p>
          <w:p w14:paraId="73EC7F52" w14:textId="77777777" w:rsidR="00E45DFC" w:rsidRPr="00F60A74" w:rsidRDefault="00E45DFC" w:rsidP="00A60100">
            <w:pPr>
              <w:spacing w:after="0"/>
              <w:jc w:val="both"/>
              <w:rPr>
                <w:bCs/>
                <w:sz w:val="20"/>
                <w:szCs w:val="20"/>
              </w:rPr>
            </w:pPr>
          </w:p>
          <w:p w14:paraId="4FC70FE1" w14:textId="3C49012B" w:rsidR="00E45DFC" w:rsidRPr="00F60A74" w:rsidRDefault="00E45DFC" w:rsidP="00A60100">
            <w:pPr>
              <w:spacing w:after="0"/>
              <w:jc w:val="both"/>
              <w:rPr>
                <w:sz w:val="20"/>
                <w:szCs w:val="20"/>
              </w:rPr>
            </w:pPr>
            <w:r w:rsidRPr="00F60A74">
              <w:rPr>
                <w:bCs/>
                <w:sz w:val="20"/>
                <w:szCs w:val="20"/>
              </w:rPr>
              <w:t>Alineatele (3) și (4) se referă la procedurile Comisiei Europene.</w:t>
            </w:r>
          </w:p>
        </w:tc>
      </w:tr>
      <w:tr w:rsidR="00C44AD3" w:rsidRPr="00F60A74" w14:paraId="0536BE30" w14:textId="77777777" w:rsidTr="00863610">
        <w:trPr>
          <w:jc w:val="center"/>
        </w:trPr>
        <w:tc>
          <w:tcPr>
            <w:tcW w:w="1550" w:type="pct"/>
            <w:gridSpan w:val="2"/>
          </w:tcPr>
          <w:p w14:paraId="43230039"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60</w:t>
            </w:r>
          </w:p>
          <w:p w14:paraId="30CC62C0" w14:textId="77777777" w:rsidR="00C44AD3" w:rsidRPr="00F60A74" w:rsidRDefault="00C44AD3" w:rsidP="00C44AD3">
            <w:pPr>
              <w:spacing w:after="0"/>
              <w:jc w:val="center"/>
              <w:rPr>
                <w:b/>
                <w:bCs/>
                <w:i/>
                <w:iCs/>
                <w:sz w:val="20"/>
                <w:szCs w:val="20"/>
              </w:rPr>
            </w:pPr>
            <w:r w:rsidRPr="00F60A74">
              <w:rPr>
                <w:b/>
                <w:bCs/>
                <w:i/>
                <w:iCs/>
                <w:sz w:val="20"/>
                <w:szCs w:val="20"/>
              </w:rPr>
              <w:t>Obligații operaționale pentru organismele notificate</w:t>
            </w:r>
          </w:p>
          <w:p w14:paraId="4305A961" w14:textId="77777777" w:rsidR="00C44AD3" w:rsidRPr="00F60A74" w:rsidRDefault="00C44AD3" w:rsidP="00C44AD3">
            <w:pPr>
              <w:spacing w:after="0"/>
              <w:jc w:val="both"/>
              <w:rPr>
                <w:sz w:val="20"/>
                <w:szCs w:val="20"/>
              </w:rPr>
            </w:pPr>
            <w:r w:rsidRPr="00F60A74">
              <w:rPr>
                <w:sz w:val="20"/>
                <w:szCs w:val="20"/>
              </w:rPr>
              <w:t>(1)   Organismele notificate efectuează evaluări ale conformității în concordanță cu procedurile de evaluare a conformității prevăzute în actele delegate adoptate în temeiul articolului 4.</w:t>
            </w:r>
          </w:p>
          <w:p w14:paraId="4B3FC8C0" w14:textId="77777777" w:rsidR="00C44AD3" w:rsidRPr="00F60A74" w:rsidRDefault="00C44AD3" w:rsidP="00C44AD3">
            <w:pPr>
              <w:spacing w:after="0"/>
              <w:jc w:val="both"/>
              <w:rPr>
                <w:sz w:val="20"/>
                <w:szCs w:val="20"/>
              </w:rPr>
            </w:pPr>
            <w:r w:rsidRPr="00F60A74">
              <w:rPr>
                <w:sz w:val="20"/>
                <w:szCs w:val="20"/>
              </w:rPr>
              <w:t>(2)   Evaluările conformității sunt realizate în mod proporțional, evitând sarcinile inutile pentru operatorii economici. Organismele notificate își desfășoară activitatea ținând seama în mod corespunzător de dimensiunea unei întreprinderi, de domeniul de activitate și structura acesteia, de gradul de complexitate a tehnologiei produsului în cauză, precum și de caracterul de serie sau de masă al procesului de producție.</w:t>
            </w:r>
          </w:p>
          <w:p w14:paraId="690557C5" w14:textId="77777777" w:rsidR="00C44AD3" w:rsidRPr="00F60A74" w:rsidRDefault="00C44AD3" w:rsidP="00C44AD3">
            <w:pPr>
              <w:spacing w:after="0"/>
              <w:jc w:val="both"/>
              <w:rPr>
                <w:sz w:val="20"/>
                <w:szCs w:val="20"/>
              </w:rPr>
            </w:pPr>
            <w:r w:rsidRPr="00F60A74">
              <w:rPr>
                <w:sz w:val="20"/>
                <w:szCs w:val="20"/>
              </w:rPr>
              <w:t>Procedând astfel, organismele în cauză respectă totuși gradul de precizie și nivelul de protecție necesare pentru conformitatea produsului cu cerințele relevante.</w:t>
            </w:r>
          </w:p>
          <w:p w14:paraId="0D052199" w14:textId="77777777" w:rsidR="00C44AD3" w:rsidRPr="00F60A74" w:rsidRDefault="00C44AD3" w:rsidP="00C44AD3">
            <w:pPr>
              <w:spacing w:after="0"/>
              <w:jc w:val="both"/>
              <w:rPr>
                <w:sz w:val="20"/>
                <w:szCs w:val="20"/>
              </w:rPr>
            </w:pPr>
            <w:r w:rsidRPr="00F60A74">
              <w:rPr>
                <w:sz w:val="20"/>
                <w:szCs w:val="20"/>
              </w:rPr>
              <w:t xml:space="preserve">(3)   În cazul în care un organism notificat constată că un producător nu îndeplinește cerințele relevante sau standardele armonizate, specificațiile comune sau alte specificații tehnice corespunzătoare, acesta solicită producătorului să ia măsurile corective corespunzătoare în vederea unei ultime evaluări </w:t>
            </w:r>
            <w:r w:rsidRPr="00F60A74">
              <w:rPr>
                <w:sz w:val="20"/>
                <w:szCs w:val="20"/>
              </w:rPr>
              <w:lastRenderedPageBreak/>
              <w:t>a conformității, cu excepția cazului în care deficiențele nu pot fi remediate, caz în care nu emite un certificat sau o decizie de aprobare.</w:t>
            </w:r>
          </w:p>
          <w:p w14:paraId="18E695D2" w14:textId="77777777" w:rsidR="00C44AD3" w:rsidRPr="00F60A74" w:rsidRDefault="00C44AD3" w:rsidP="00C44AD3">
            <w:pPr>
              <w:spacing w:after="0"/>
              <w:jc w:val="both"/>
              <w:rPr>
                <w:sz w:val="20"/>
                <w:szCs w:val="20"/>
              </w:rPr>
            </w:pPr>
            <w:r w:rsidRPr="00F60A74">
              <w:rPr>
                <w:sz w:val="20"/>
                <w:szCs w:val="20"/>
              </w:rPr>
              <w:t>(4)   În cazul în care, pe parcursul monitorizării conformității, după ce se emite certificatul în conformitate cu procedurile de evaluare a conformității prevăzute într-un act delegat adoptat în temeiul articolului 4 sau după decizia de aprobare, un organism notificat constată că un produs sau producătorul nu corespunde sau nu mai corespunde cerințelor, acesta solicită producătorului să ia măsurile corective corespunzătoare și, dacă este cazul, suspendă sau retrage certificatul sau decizia de aprobare.</w:t>
            </w:r>
          </w:p>
          <w:p w14:paraId="610E4558" w14:textId="77777777" w:rsidR="00C44AD3" w:rsidRPr="00F60A74" w:rsidRDefault="00C44AD3" w:rsidP="00C44AD3">
            <w:pPr>
              <w:spacing w:after="0"/>
              <w:jc w:val="both"/>
              <w:rPr>
                <w:sz w:val="20"/>
                <w:szCs w:val="20"/>
              </w:rPr>
            </w:pPr>
            <w:r w:rsidRPr="00F60A74">
              <w:rPr>
                <w:sz w:val="20"/>
                <w:szCs w:val="20"/>
              </w:rPr>
              <w:t>(5)   În cazul în care nu se iau măsuri corective sau acestea nu au efectul necesar, organismul notificat restricționează, suspendă sau retrage orice certificat sau decizie de aprobare, după caz.</w:t>
            </w:r>
          </w:p>
          <w:p w14:paraId="651DDF3C" w14:textId="77777777" w:rsidR="00C44AD3" w:rsidRPr="00F60A74" w:rsidRDefault="00C44AD3" w:rsidP="00C44AD3">
            <w:pPr>
              <w:spacing w:after="0"/>
              <w:jc w:val="both"/>
              <w:rPr>
                <w:sz w:val="20"/>
                <w:szCs w:val="20"/>
              </w:rPr>
            </w:pPr>
          </w:p>
        </w:tc>
        <w:tc>
          <w:tcPr>
            <w:tcW w:w="1699" w:type="pct"/>
          </w:tcPr>
          <w:p w14:paraId="6D3D9F0D" w14:textId="15546249" w:rsidR="00C44AD3" w:rsidRPr="00F60A74" w:rsidRDefault="00EF7624" w:rsidP="00EF7624">
            <w:pPr>
              <w:spacing w:after="0"/>
              <w:jc w:val="both"/>
              <w:rPr>
                <w:bCs/>
                <w:sz w:val="20"/>
                <w:szCs w:val="20"/>
              </w:rPr>
            </w:pPr>
            <w:r w:rsidRPr="00F60A74">
              <w:rPr>
                <w:b/>
                <w:sz w:val="20"/>
                <w:szCs w:val="20"/>
              </w:rPr>
              <w:lastRenderedPageBreak/>
              <w:t xml:space="preserve">Articolul </w:t>
            </w:r>
            <w:r w:rsidR="00185EA8" w:rsidRPr="00F60A74">
              <w:rPr>
                <w:b/>
                <w:sz w:val="20"/>
                <w:szCs w:val="20"/>
              </w:rPr>
              <w:t>6</w:t>
            </w:r>
            <w:r w:rsidR="009D30A3">
              <w:rPr>
                <w:b/>
                <w:sz w:val="20"/>
                <w:szCs w:val="20"/>
              </w:rPr>
              <w:t>0</w:t>
            </w:r>
            <w:r w:rsidRPr="00F60A74">
              <w:rPr>
                <w:b/>
                <w:sz w:val="20"/>
                <w:szCs w:val="20"/>
              </w:rPr>
              <w:t xml:space="preserve">. </w:t>
            </w:r>
            <w:bookmarkStart w:id="43" w:name="_Hlk210119051"/>
            <w:r w:rsidRPr="00F60A74">
              <w:rPr>
                <w:bCs/>
                <w:sz w:val="20"/>
                <w:szCs w:val="20"/>
              </w:rPr>
              <w:t>Obligații operaționale pentru organismele notificate</w:t>
            </w:r>
          </w:p>
          <w:bookmarkEnd w:id="43"/>
          <w:p w14:paraId="1A1A302C" w14:textId="77777777" w:rsidR="009D30A3" w:rsidRPr="009D30A3" w:rsidRDefault="009D30A3" w:rsidP="009D30A3">
            <w:pPr>
              <w:spacing w:before="120" w:after="120"/>
              <w:jc w:val="both"/>
              <w:rPr>
                <w:bCs/>
                <w:sz w:val="20"/>
                <w:szCs w:val="20"/>
              </w:rPr>
            </w:pPr>
            <w:r w:rsidRPr="009D30A3">
              <w:rPr>
                <w:bCs/>
                <w:sz w:val="20"/>
                <w:szCs w:val="20"/>
              </w:rPr>
              <w:t>(1) Organismele notificate efectuează evaluări ale conformității în concordanță cu procedurile de evaluare a conformității prevăzute în actele normative aprobate în temeiul art. 11.</w:t>
            </w:r>
          </w:p>
          <w:p w14:paraId="79B6C306" w14:textId="77777777" w:rsidR="009D30A3" w:rsidRPr="009D30A3" w:rsidRDefault="009D30A3" w:rsidP="009D30A3">
            <w:pPr>
              <w:spacing w:before="120" w:after="120"/>
              <w:jc w:val="both"/>
              <w:rPr>
                <w:bCs/>
                <w:sz w:val="20"/>
                <w:szCs w:val="20"/>
              </w:rPr>
            </w:pPr>
            <w:r w:rsidRPr="009D30A3">
              <w:rPr>
                <w:bCs/>
                <w:sz w:val="20"/>
                <w:szCs w:val="20"/>
              </w:rPr>
              <w:t>(2) Evaluările conformității sunt realizate în mod proporțional, evitând sarcinile inutile pentru operatorii economici. Organismele notificate își desfășoară activitatea ținând seama în mod corespunzător de dimensiunea unei întreprinderi, de domeniul de activitate și structura acesteia, de gradul de complexitate a tehnologiei produsului în cauză, precum și de caracterul de serie sau de masă al procesului de producție. Procedând astfel, organismele în cauză respectă totuși gradul de precizie și nivelul de protecție necesare pentru conformitatea produsului cu cerințele relevante.</w:t>
            </w:r>
          </w:p>
          <w:p w14:paraId="7364C279" w14:textId="77777777" w:rsidR="009D30A3" w:rsidRPr="009D30A3" w:rsidRDefault="009D30A3" w:rsidP="009D30A3">
            <w:pPr>
              <w:spacing w:before="120" w:after="120"/>
              <w:jc w:val="both"/>
              <w:rPr>
                <w:bCs/>
                <w:sz w:val="20"/>
                <w:szCs w:val="20"/>
              </w:rPr>
            </w:pPr>
            <w:r w:rsidRPr="009D30A3">
              <w:rPr>
                <w:bCs/>
                <w:sz w:val="20"/>
                <w:szCs w:val="20"/>
              </w:rPr>
              <w:t xml:space="preserve">(3) În cazul în care un organism notificat constată că un producător nu îndeplinește cerințele relevante sau standardele armonizate, specificațiile comune sau alte specificații tehnice corespunzătoare, acesta solicită producătorului să ia măsurile corective corespunzătoare în vederea unei ultime evaluări a conformității, cu excepția </w:t>
            </w:r>
            <w:r w:rsidRPr="009D30A3">
              <w:rPr>
                <w:bCs/>
                <w:sz w:val="20"/>
                <w:szCs w:val="20"/>
              </w:rPr>
              <w:lastRenderedPageBreak/>
              <w:t>cazului în care deficiențele nu pot fi remediate, caz în care nu emite un certificat sau o decizie de aprobare.</w:t>
            </w:r>
          </w:p>
          <w:p w14:paraId="7B85A18D" w14:textId="77777777" w:rsidR="009D30A3" w:rsidRPr="009D30A3" w:rsidRDefault="009D30A3" w:rsidP="009D30A3">
            <w:pPr>
              <w:spacing w:before="120" w:after="120"/>
              <w:jc w:val="both"/>
              <w:rPr>
                <w:bCs/>
                <w:sz w:val="20"/>
                <w:szCs w:val="20"/>
              </w:rPr>
            </w:pPr>
            <w:r w:rsidRPr="009D30A3">
              <w:rPr>
                <w:bCs/>
                <w:sz w:val="20"/>
                <w:szCs w:val="20"/>
              </w:rPr>
              <w:t>(4) În cazul în care, pe parcursul monitorizării conformității, după ce se emite certificatul în conformitate cu procedurile de evaluare a conformității prevăzute într-un act normativ aprobat în temeiul art. 11 sau după decizia de aprobare, un organism notificat constată că un produs sau producătorul nu corespunde sau nu mai corespunde cerințelor, acesta solicită producătorului să ia măsurile corective corespunzătoare și, dacă este cazul, suspendă sau retrage certificatul sau decizia de aprobare.</w:t>
            </w:r>
          </w:p>
          <w:p w14:paraId="4609EFFE" w14:textId="50939954" w:rsidR="00861D93" w:rsidRPr="00F60A74" w:rsidRDefault="009D30A3" w:rsidP="009D30A3">
            <w:pPr>
              <w:spacing w:before="120" w:after="120"/>
              <w:jc w:val="both"/>
              <w:rPr>
                <w:bCs/>
                <w:sz w:val="20"/>
                <w:szCs w:val="20"/>
              </w:rPr>
            </w:pPr>
            <w:r w:rsidRPr="009D30A3">
              <w:rPr>
                <w:bCs/>
                <w:sz w:val="20"/>
                <w:szCs w:val="20"/>
              </w:rPr>
              <w:t>(5) În cazul în care nu se iau măsuri corective sau acestea nu au efectul necesar, organismul notificat restricționează, suspendă sau retrage orice certificat sau decizie de aprobare, după caz.</w:t>
            </w:r>
          </w:p>
        </w:tc>
        <w:tc>
          <w:tcPr>
            <w:tcW w:w="709" w:type="pct"/>
          </w:tcPr>
          <w:p w14:paraId="0648AC08" w14:textId="625FD61F"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CFC70B2" w14:textId="77777777" w:rsidR="00C44AD3" w:rsidRPr="00F60A74" w:rsidRDefault="00C44AD3" w:rsidP="00C44AD3">
            <w:pPr>
              <w:spacing w:after="0"/>
              <w:ind w:firstLine="709"/>
              <w:jc w:val="both"/>
              <w:rPr>
                <w:b/>
                <w:sz w:val="20"/>
                <w:szCs w:val="20"/>
              </w:rPr>
            </w:pPr>
          </w:p>
        </w:tc>
      </w:tr>
      <w:tr w:rsidR="00C44AD3" w:rsidRPr="00F60A74" w14:paraId="70789E24" w14:textId="77777777" w:rsidTr="00863610">
        <w:trPr>
          <w:jc w:val="center"/>
        </w:trPr>
        <w:tc>
          <w:tcPr>
            <w:tcW w:w="1550" w:type="pct"/>
            <w:gridSpan w:val="2"/>
          </w:tcPr>
          <w:p w14:paraId="33D8B8C8" w14:textId="7C004AD1" w:rsidR="00C44AD3" w:rsidRPr="00F60A74" w:rsidRDefault="00C44AD3" w:rsidP="00C44AD3">
            <w:pPr>
              <w:spacing w:after="0"/>
              <w:jc w:val="center"/>
              <w:rPr>
                <w:b/>
                <w:bCs/>
                <w:i/>
                <w:iCs/>
                <w:sz w:val="20"/>
                <w:szCs w:val="20"/>
              </w:rPr>
            </w:pPr>
            <w:r w:rsidRPr="00F60A74">
              <w:rPr>
                <w:b/>
                <w:bCs/>
                <w:i/>
                <w:iCs/>
                <w:sz w:val="20"/>
                <w:szCs w:val="20"/>
              </w:rPr>
              <w:t>Articolul 61</w:t>
            </w:r>
          </w:p>
          <w:p w14:paraId="1C359BD0" w14:textId="77777777" w:rsidR="00C44AD3" w:rsidRPr="00F60A74" w:rsidRDefault="00C44AD3" w:rsidP="00C44AD3">
            <w:pPr>
              <w:spacing w:after="0"/>
              <w:jc w:val="center"/>
              <w:rPr>
                <w:b/>
                <w:bCs/>
                <w:i/>
                <w:iCs/>
                <w:sz w:val="20"/>
                <w:szCs w:val="20"/>
              </w:rPr>
            </w:pPr>
            <w:r w:rsidRPr="00F60A74">
              <w:rPr>
                <w:b/>
                <w:bCs/>
                <w:i/>
                <w:iCs/>
                <w:sz w:val="20"/>
                <w:szCs w:val="20"/>
              </w:rPr>
              <w:t>Obligația de informare care revine organismelor notificate</w:t>
            </w:r>
          </w:p>
          <w:p w14:paraId="0FE22E34" w14:textId="77777777" w:rsidR="00C44AD3" w:rsidRPr="00F60A74" w:rsidRDefault="00C44AD3" w:rsidP="00C44AD3">
            <w:pPr>
              <w:spacing w:after="0"/>
              <w:jc w:val="both"/>
              <w:rPr>
                <w:sz w:val="20"/>
                <w:szCs w:val="20"/>
              </w:rPr>
            </w:pPr>
            <w:r w:rsidRPr="00F60A74">
              <w:rPr>
                <w:sz w:val="20"/>
                <w:szCs w:val="20"/>
              </w:rPr>
              <w:t>(1)   Organismele notificate informează autoritatea de notificare în legătură cu:</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01BC656" w14:textId="77777777" w:rsidTr="00FC79DA">
              <w:tc>
                <w:tcPr>
                  <w:tcW w:w="0" w:type="auto"/>
                  <w:hideMark/>
                </w:tcPr>
                <w:p w14:paraId="73133B8F"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3E0BF68" w14:textId="77777777" w:rsidR="00C44AD3" w:rsidRPr="00F60A74" w:rsidRDefault="00C44AD3" w:rsidP="00C44AD3">
                  <w:pPr>
                    <w:spacing w:after="0"/>
                    <w:jc w:val="both"/>
                    <w:rPr>
                      <w:sz w:val="20"/>
                      <w:szCs w:val="20"/>
                    </w:rPr>
                  </w:pPr>
                  <w:r w:rsidRPr="00F60A74">
                    <w:rPr>
                      <w:sz w:val="20"/>
                      <w:szCs w:val="20"/>
                    </w:rPr>
                    <w:t>orice refuz, restricție, suspendare sau retragere a certificatelor;</w:t>
                  </w:r>
                </w:p>
              </w:tc>
            </w:tr>
          </w:tbl>
          <w:p w14:paraId="649484A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51F42FD" w14:textId="77777777" w:rsidTr="00FC79DA">
              <w:tc>
                <w:tcPr>
                  <w:tcW w:w="0" w:type="auto"/>
                  <w:hideMark/>
                </w:tcPr>
                <w:p w14:paraId="30B178A5"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36E2F74" w14:textId="77777777" w:rsidR="00C44AD3" w:rsidRPr="00F60A74" w:rsidRDefault="00C44AD3" w:rsidP="00C44AD3">
                  <w:pPr>
                    <w:spacing w:after="0"/>
                    <w:jc w:val="both"/>
                    <w:rPr>
                      <w:sz w:val="20"/>
                      <w:szCs w:val="20"/>
                    </w:rPr>
                  </w:pPr>
                  <w:r w:rsidRPr="00F60A74">
                    <w:rPr>
                      <w:sz w:val="20"/>
                      <w:szCs w:val="20"/>
                    </w:rPr>
                    <w:t>circumstanțele care afectează domeniul de aplicare și condițiile notificării;</w:t>
                  </w:r>
                </w:p>
              </w:tc>
            </w:tr>
          </w:tbl>
          <w:p w14:paraId="2B59D98D"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8042B93" w14:textId="77777777" w:rsidTr="00FC79DA">
              <w:tc>
                <w:tcPr>
                  <w:tcW w:w="0" w:type="auto"/>
                  <w:hideMark/>
                </w:tcPr>
                <w:p w14:paraId="30FBB071"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42ACBE0F" w14:textId="77777777" w:rsidR="00C44AD3" w:rsidRPr="00F60A74" w:rsidRDefault="00C44AD3" w:rsidP="00C44AD3">
                  <w:pPr>
                    <w:spacing w:after="0"/>
                    <w:jc w:val="both"/>
                    <w:rPr>
                      <w:sz w:val="20"/>
                      <w:szCs w:val="20"/>
                    </w:rPr>
                  </w:pPr>
                  <w:r w:rsidRPr="00F60A74">
                    <w:rPr>
                      <w:sz w:val="20"/>
                      <w:szCs w:val="20"/>
                    </w:rPr>
                    <w:t>orice cerere de informare cu privire la activitățile de evaluare a conformității, primită de la autoritățile de supraveghere a pieței;</w:t>
                  </w:r>
                </w:p>
              </w:tc>
            </w:tr>
          </w:tbl>
          <w:p w14:paraId="53089658"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E1F6C68" w14:textId="77777777" w:rsidTr="00FC79DA">
              <w:tc>
                <w:tcPr>
                  <w:tcW w:w="0" w:type="auto"/>
                  <w:hideMark/>
                </w:tcPr>
                <w:p w14:paraId="0B7C9633"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459AC90A" w14:textId="77777777" w:rsidR="00C44AD3" w:rsidRPr="00F60A74" w:rsidRDefault="00C44AD3" w:rsidP="00C44AD3">
                  <w:pPr>
                    <w:spacing w:after="0"/>
                    <w:jc w:val="both"/>
                    <w:rPr>
                      <w:sz w:val="20"/>
                      <w:szCs w:val="20"/>
                    </w:rPr>
                  </w:pPr>
                  <w:r w:rsidRPr="00F60A74">
                    <w:rPr>
                      <w:sz w:val="20"/>
                      <w:szCs w:val="20"/>
                    </w:rPr>
                    <w:t>la cerere, activitățile de evaluare a conformității realizate în limita domeniului notificării și orice altă activitate realizată, inclusiv activități transfrontaliere și subcontractări.</w:t>
                  </w:r>
                </w:p>
              </w:tc>
            </w:tr>
          </w:tbl>
          <w:p w14:paraId="768EC192" w14:textId="77777777" w:rsidR="00C44AD3" w:rsidRPr="00F60A74" w:rsidRDefault="00C44AD3" w:rsidP="00C44AD3">
            <w:pPr>
              <w:spacing w:after="0"/>
              <w:jc w:val="both"/>
              <w:rPr>
                <w:sz w:val="20"/>
                <w:szCs w:val="20"/>
              </w:rPr>
            </w:pPr>
            <w:r w:rsidRPr="00F60A74">
              <w:rPr>
                <w:sz w:val="20"/>
                <w:szCs w:val="20"/>
              </w:rPr>
              <w:t xml:space="preserve">(2)   Organismele notificate furnizează celorlalte organisme notificate în temeiul prezentului regulament, care desfășoară activități similare de evaluare a conformității ce vizează aceeași grupă de produse, informații relevante privind aspecte legate de </w:t>
            </w:r>
            <w:r w:rsidRPr="00F60A74">
              <w:rPr>
                <w:sz w:val="20"/>
                <w:szCs w:val="20"/>
              </w:rPr>
              <w:lastRenderedPageBreak/>
              <w:t>rezultate negative și, la cerere, pozitive ale evaluării conformității.</w:t>
            </w:r>
          </w:p>
          <w:p w14:paraId="5DA4FE8A" w14:textId="77777777" w:rsidR="00C44AD3" w:rsidRPr="00F60A74" w:rsidRDefault="00C44AD3" w:rsidP="00C44AD3">
            <w:pPr>
              <w:spacing w:after="0"/>
              <w:jc w:val="both"/>
              <w:rPr>
                <w:sz w:val="20"/>
                <w:szCs w:val="20"/>
              </w:rPr>
            </w:pPr>
            <w:r w:rsidRPr="00F60A74">
              <w:rPr>
                <w:sz w:val="20"/>
                <w:szCs w:val="20"/>
              </w:rPr>
              <w:t>(3)   În cazul în care Comisia sau autoritatea de supraveghere a pieței a unui stat membru transmite unui organism notificat stabilit pe teritoriul unui alt stat membru o cerere referitoare la o evaluare a conformității efectuate de către organismul notificat respectiv, aceasta trimite o copie a cererii respective autorității de notificare a celuilalt stat membru. Organismul notificat vizat răspunde la cererea respectivă fără întârziere, într-un termen de maximum 15 zile. Autoritatea de notificare se asigură că astfel de cereri sunt soluționate de organismul notificat.</w:t>
            </w:r>
          </w:p>
          <w:p w14:paraId="1DC5E1C1" w14:textId="77777777" w:rsidR="00C44AD3" w:rsidRPr="00F60A74" w:rsidRDefault="00C44AD3" w:rsidP="00C44AD3">
            <w:pPr>
              <w:spacing w:after="0"/>
              <w:jc w:val="both"/>
              <w:rPr>
                <w:sz w:val="20"/>
                <w:szCs w:val="20"/>
              </w:rPr>
            </w:pPr>
            <w:r w:rsidRPr="00F60A74">
              <w:rPr>
                <w:sz w:val="20"/>
                <w:szCs w:val="20"/>
              </w:rPr>
              <w:t>(4)   În cazul în care organismele notificate dețin sau primesc dovezi cu privire la următoarele, acestea alertează și fac schimb de astfel de dovezi cu autoritatea relevantă de supraveghere a pieței sau cu autoritatea de notificare, după caz:</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AE27EFE" w14:textId="77777777" w:rsidTr="00FC79DA">
              <w:tc>
                <w:tcPr>
                  <w:tcW w:w="0" w:type="auto"/>
                  <w:hideMark/>
                </w:tcPr>
                <w:p w14:paraId="4B7278FD"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01984D84" w14:textId="77777777" w:rsidR="00C44AD3" w:rsidRPr="00F60A74" w:rsidRDefault="00C44AD3" w:rsidP="00C44AD3">
                  <w:pPr>
                    <w:spacing w:after="0"/>
                    <w:jc w:val="both"/>
                    <w:rPr>
                      <w:sz w:val="20"/>
                      <w:szCs w:val="20"/>
                    </w:rPr>
                  </w:pPr>
                  <w:r w:rsidRPr="00F60A74">
                    <w:rPr>
                      <w:sz w:val="20"/>
                      <w:szCs w:val="20"/>
                    </w:rPr>
                    <w:t>că un alt organism notificat nu respectă cerințele prevăzute la articolul 52 sau obligațiile care îi revin;</w:t>
                  </w:r>
                </w:p>
              </w:tc>
            </w:tr>
          </w:tbl>
          <w:p w14:paraId="6E2EBF6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37C66AD" w14:textId="77777777" w:rsidTr="00FC79DA">
              <w:tc>
                <w:tcPr>
                  <w:tcW w:w="0" w:type="auto"/>
                  <w:hideMark/>
                </w:tcPr>
                <w:p w14:paraId="12718B4B"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8F96AA1" w14:textId="77777777" w:rsidR="00C44AD3" w:rsidRPr="00F60A74" w:rsidRDefault="00C44AD3" w:rsidP="00C44AD3">
                  <w:pPr>
                    <w:spacing w:after="0"/>
                    <w:jc w:val="both"/>
                    <w:rPr>
                      <w:sz w:val="20"/>
                      <w:szCs w:val="20"/>
                    </w:rPr>
                  </w:pPr>
                  <w:r w:rsidRPr="00F60A74">
                    <w:rPr>
                      <w:sz w:val="20"/>
                      <w:szCs w:val="20"/>
                    </w:rPr>
                    <w:t>că un produs introdus pe piață nu respectă cerințele în materie de proiectare ecologică stabilite în actele delegate aplicabile adoptate în temeiul articolului 4; sau</w:t>
                  </w:r>
                </w:p>
              </w:tc>
            </w:tr>
          </w:tbl>
          <w:p w14:paraId="567BB990"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7E879A3" w14:textId="77777777" w:rsidTr="00FC79DA">
              <w:tc>
                <w:tcPr>
                  <w:tcW w:w="0" w:type="auto"/>
                  <w:hideMark/>
                </w:tcPr>
                <w:p w14:paraId="638AA46C"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58D2BEA4" w14:textId="77777777" w:rsidR="00C44AD3" w:rsidRPr="00F60A74" w:rsidRDefault="00C44AD3" w:rsidP="00C44AD3">
                  <w:pPr>
                    <w:spacing w:after="0"/>
                    <w:jc w:val="both"/>
                    <w:rPr>
                      <w:sz w:val="20"/>
                      <w:szCs w:val="20"/>
                    </w:rPr>
                  </w:pPr>
                  <w:r w:rsidRPr="00F60A74">
                    <w:rPr>
                      <w:sz w:val="20"/>
                      <w:szCs w:val="20"/>
                    </w:rPr>
                    <w:t>că un produs introdus pe piață poate cauza un risc grav din cauza stării sale fizice.</w:t>
                  </w:r>
                </w:p>
              </w:tc>
            </w:tr>
          </w:tbl>
          <w:p w14:paraId="523A6D61" w14:textId="77777777" w:rsidR="00C44AD3" w:rsidRPr="00F60A74" w:rsidRDefault="00C44AD3" w:rsidP="00C44AD3">
            <w:pPr>
              <w:spacing w:after="0"/>
              <w:jc w:val="both"/>
              <w:rPr>
                <w:sz w:val="20"/>
                <w:szCs w:val="20"/>
              </w:rPr>
            </w:pPr>
          </w:p>
        </w:tc>
        <w:tc>
          <w:tcPr>
            <w:tcW w:w="1699" w:type="pct"/>
          </w:tcPr>
          <w:p w14:paraId="5907EE1D" w14:textId="4EEF1283" w:rsidR="00C44AD3" w:rsidRPr="00F60A74" w:rsidRDefault="000F48F6" w:rsidP="000F48F6">
            <w:pPr>
              <w:spacing w:after="0"/>
              <w:jc w:val="both"/>
              <w:rPr>
                <w:bCs/>
                <w:sz w:val="20"/>
                <w:szCs w:val="20"/>
              </w:rPr>
            </w:pPr>
            <w:bookmarkStart w:id="44" w:name="_Hlk210119100"/>
            <w:r w:rsidRPr="00F60A74">
              <w:rPr>
                <w:b/>
                <w:sz w:val="20"/>
                <w:szCs w:val="20"/>
              </w:rPr>
              <w:lastRenderedPageBreak/>
              <w:t xml:space="preserve">Articolul </w:t>
            </w:r>
            <w:r w:rsidR="00185EA8" w:rsidRPr="00F60A74">
              <w:rPr>
                <w:b/>
                <w:sz w:val="20"/>
                <w:szCs w:val="20"/>
              </w:rPr>
              <w:t>6</w:t>
            </w:r>
            <w:r w:rsidR="009D30A3">
              <w:rPr>
                <w:b/>
                <w:sz w:val="20"/>
                <w:szCs w:val="20"/>
              </w:rPr>
              <w:t>1</w:t>
            </w:r>
            <w:r w:rsidRPr="00F60A74">
              <w:rPr>
                <w:b/>
                <w:sz w:val="20"/>
                <w:szCs w:val="20"/>
              </w:rPr>
              <w:t xml:space="preserve">. </w:t>
            </w:r>
            <w:r w:rsidRPr="00F60A74">
              <w:rPr>
                <w:bCs/>
                <w:sz w:val="20"/>
                <w:szCs w:val="20"/>
              </w:rPr>
              <w:t>Obligația de informare care revine organismelor notificate</w:t>
            </w:r>
          </w:p>
          <w:bookmarkEnd w:id="44"/>
          <w:p w14:paraId="10129A91" w14:textId="77777777" w:rsidR="009D30A3" w:rsidRPr="009D30A3" w:rsidRDefault="009D30A3" w:rsidP="009D30A3">
            <w:pPr>
              <w:spacing w:before="120" w:after="120"/>
              <w:jc w:val="both"/>
              <w:rPr>
                <w:sz w:val="20"/>
                <w:szCs w:val="20"/>
              </w:rPr>
            </w:pPr>
            <w:r w:rsidRPr="009D30A3">
              <w:rPr>
                <w:sz w:val="20"/>
                <w:szCs w:val="20"/>
              </w:rPr>
              <w:t>(1) Organismele notificate informează autoritatea de reglementare în legătură cu:</w:t>
            </w:r>
          </w:p>
          <w:p w14:paraId="34C06672" w14:textId="77777777" w:rsidR="009D30A3" w:rsidRPr="009D30A3" w:rsidRDefault="009D30A3" w:rsidP="009D30A3">
            <w:pPr>
              <w:spacing w:before="120" w:after="120"/>
              <w:jc w:val="both"/>
              <w:rPr>
                <w:sz w:val="20"/>
                <w:szCs w:val="20"/>
              </w:rPr>
            </w:pPr>
            <w:r w:rsidRPr="009D30A3">
              <w:rPr>
                <w:sz w:val="20"/>
                <w:szCs w:val="20"/>
              </w:rPr>
              <w:t>a) orice refuz, restricție, suspendare sau retragere a certificatelor;</w:t>
            </w:r>
          </w:p>
          <w:p w14:paraId="5426FEFA" w14:textId="77777777" w:rsidR="009D30A3" w:rsidRPr="009D30A3" w:rsidRDefault="009D30A3" w:rsidP="009D30A3">
            <w:pPr>
              <w:spacing w:before="120" w:after="120"/>
              <w:jc w:val="both"/>
              <w:rPr>
                <w:sz w:val="20"/>
                <w:szCs w:val="20"/>
              </w:rPr>
            </w:pPr>
            <w:r w:rsidRPr="009D30A3">
              <w:rPr>
                <w:sz w:val="20"/>
                <w:szCs w:val="20"/>
              </w:rPr>
              <w:t>b) circumstanțele care afectează domeniul de aplicare și condițiile notificării;</w:t>
            </w:r>
          </w:p>
          <w:p w14:paraId="7710954F" w14:textId="77777777" w:rsidR="009D30A3" w:rsidRPr="009D30A3" w:rsidRDefault="009D30A3" w:rsidP="009D30A3">
            <w:pPr>
              <w:spacing w:before="120" w:after="120"/>
              <w:jc w:val="both"/>
              <w:rPr>
                <w:sz w:val="20"/>
                <w:szCs w:val="20"/>
              </w:rPr>
            </w:pPr>
            <w:r w:rsidRPr="009D30A3">
              <w:rPr>
                <w:sz w:val="20"/>
                <w:szCs w:val="20"/>
              </w:rPr>
              <w:t>c) orice cerere de informare cu privire la activitățile de evaluare a conformității, primită de la autoritățile de supraveghere a pieței;</w:t>
            </w:r>
          </w:p>
          <w:p w14:paraId="523CE565" w14:textId="77777777" w:rsidR="009D30A3" w:rsidRPr="009D30A3" w:rsidRDefault="009D30A3" w:rsidP="009D30A3">
            <w:pPr>
              <w:spacing w:before="120" w:after="120"/>
              <w:jc w:val="both"/>
              <w:rPr>
                <w:sz w:val="20"/>
                <w:szCs w:val="20"/>
              </w:rPr>
            </w:pPr>
            <w:r w:rsidRPr="009D30A3">
              <w:rPr>
                <w:sz w:val="20"/>
                <w:szCs w:val="20"/>
              </w:rPr>
              <w:t>d) la cerere, activitățile de evaluare a conformității realizate în limita domeniului notificării și orice altă activitate realizată, inclusiv activități transfrontaliere și subcontractări.</w:t>
            </w:r>
          </w:p>
          <w:p w14:paraId="05392A8A" w14:textId="77777777" w:rsidR="009D30A3" w:rsidRPr="009D30A3" w:rsidRDefault="009D30A3" w:rsidP="009D30A3">
            <w:pPr>
              <w:spacing w:before="120" w:after="120"/>
              <w:jc w:val="both"/>
              <w:rPr>
                <w:sz w:val="20"/>
                <w:szCs w:val="20"/>
              </w:rPr>
            </w:pPr>
            <w:r w:rsidRPr="009D30A3">
              <w:rPr>
                <w:sz w:val="20"/>
                <w:szCs w:val="20"/>
              </w:rPr>
              <w:t xml:space="preserve">(2) Organismele notificate furnizează celorlalte organisme notificate în temeiul prezentei legi, care desfășoară activități similare de evaluare a conformității ce vizează </w:t>
            </w:r>
            <w:r w:rsidRPr="009D30A3">
              <w:rPr>
                <w:sz w:val="20"/>
                <w:szCs w:val="20"/>
              </w:rPr>
              <w:lastRenderedPageBreak/>
              <w:t>aceeași grupă de produse, informații relevante privind aspecte legate de rezultate negative și, la cerere, pozitive ale evaluării conformității.</w:t>
            </w:r>
          </w:p>
          <w:p w14:paraId="7D21913F" w14:textId="77777777" w:rsidR="009D30A3" w:rsidRPr="009D30A3" w:rsidRDefault="009D30A3" w:rsidP="009D30A3">
            <w:pPr>
              <w:spacing w:before="120" w:after="120"/>
              <w:jc w:val="both"/>
              <w:rPr>
                <w:sz w:val="20"/>
                <w:szCs w:val="20"/>
              </w:rPr>
            </w:pPr>
            <w:r w:rsidRPr="009D30A3">
              <w:rPr>
                <w:sz w:val="20"/>
                <w:szCs w:val="20"/>
              </w:rPr>
              <w:t>(3) În cazul în care autoritatea de supraveghere a pieței transmite unui organism notificat stabilit pe teritoriul unui stat membru a Uniunii Europene o cerere referitoare la o evaluare a conformității efectuate de către organismul notificat respectiv, aceasta trimite o copie a cererii respective autorității de notificare stabilită pe teritoriul statului respectiv. În cazul în care o astfel de cerere este primită de organismul notificat stabilit pe teritoriul Republicii Moldova, acesta răspunde la cererea respectivă fără întârziere, într-un termen de maximum 15 zile, iarautoritatea de reglementare se asigură că astfel de cereri sunt soluționate de organismul notificat.</w:t>
            </w:r>
          </w:p>
          <w:p w14:paraId="0BCE2908" w14:textId="77777777" w:rsidR="009D30A3" w:rsidRPr="009D30A3" w:rsidRDefault="009D30A3" w:rsidP="009D30A3">
            <w:pPr>
              <w:spacing w:before="120" w:after="120"/>
              <w:jc w:val="both"/>
              <w:rPr>
                <w:sz w:val="20"/>
                <w:szCs w:val="20"/>
              </w:rPr>
            </w:pPr>
            <w:r w:rsidRPr="009D30A3">
              <w:rPr>
                <w:sz w:val="20"/>
                <w:szCs w:val="20"/>
              </w:rPr>
              <w:t>(4) În cazul în care organismele notificate dețin sau primesc dovezi cu privire la următoarele, acestea alertează și fac schimb de astfel de dovezi cu autoritatea relevantă de supraveghere a pieței sau cu autoritatea de reglementare, după caz:</w:t>
            </w:r>
          </w:p>
          <w:p w14:paraId="7F08D738" w14:textId="77777777" w:rsidR="009D30A3" w:rsidRPr="009D30A3" w:rsidRDefault="009D30A3" w:rsidP="009D30A3">
            <w:pPr>
              <w:spacing w:before="120" w:after="120"/>
              <w:jc w:val="both"/>
              <w:rPr>
                <w:sz w:val="20"/>
                <w:szCs w:val="20"/>
              </w:rPr>
            </w:pPr>
            <w:r w:rsidRPr="009D30A3">
              <w:rPr>
                <w:sz w:val="20"/>
                <w:szCs w:val="20"/>
              </w:rPr>
              <w:t>a) că un alt organism notificat nu respectă cerințele prevăzute la art. 54 sau obligațiile care îi revin;</w:t>
            </w:r>
          </w:p>
          <w:p w14:paraId="11356BD8" w14:textId="77777777" w:rsidR="009D30A3" w:rsidRPr="009D30A3" w:rsidRDefault="009D30A3" w:rsidP="009D30A3">
            <w:pPr>
              <w:spacing w:before="120" w:after="120"/>
              <w:jc w:val="both"/>
              <w:rPr>
                <w:sz w:val="20"/>
                <w:szCs w:val="20"/>
              </w:rPr>
            </w:pPr>
            <w:r w:rsidRPr="009D30A3">
              <w:rPr>
                <w:sz w:val="20"/>
                <w:szCs w:val="20"/>
              </w:rPr>
              <w:t>b) că un produs introdus pe piață nu respectă cerințele în materie de proiectare ecologică stabilite în actele normative aplicabile aprobate în temeiul art. 11; sau</w:t>
            </w:r>
          </w:p>
          <w:p w14:paraId="268302E6" w14:textId="4976F18B" w:rsidR="00101781" w:rsidRPr="00F60A74" w:rsidRDefault="009D30A3" w:rsidP="009D30A3">
            <w:pPr>
              <w:spacing w:before="120" w:after="0"/>
              <w:jc w:val="both"/>
              <w:rPr>
                <w:bCs/>
                <w:sz w:val="20"/>
                <w:szCs w:val="20"/>
              </w:rPr>
            </w:pPr>
            <w:r w:rsidRPr="009D30A3">
              <w:rPr>
                <w:sz w:val="20"/>
                <w:szCs w:val="20"/>
              </w:rPr>
              <w:t>c) că un produs introdus pe piață poate cauza un risc grav din cauza stării sale fizice.</w:t>
            </w:r>
          </w:p>
        </w:tc>
        <w:tc>
          <w:tcPr>
            <w:tcW w:w="709" w:type="pct"/>
          </w:tcPr>
          <w:p w14:paraId="0B12F12C" w14:textId="299A7F48"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32EFCAFF" w14:textId="77777777" w:rsidR="00C44AD3" w:rsidRPr="00F60A74" w:rsidRDefault="00C44AD3" w:rsidP="008C0BF7">
            <w:pPr>
              <w:spacing w:after="0"/>
              <w:jc w:val="both"/>
              <w:rPr>
                <w:b/>
                <w:sz w:val="20"/>
                <w:szCs w:val="20"/>
              </w:rPr>
            </w:pPr>
          </w:p>
          <w:p w14:paraId="4BB5F80A" w14:textId="77777777" w:rsidR="008C0BF7" w:rsidRPr="00F60A74" w:rsidRDefault="008C0BF7" w:rsidP="008C0BF7">
            <w:pPr>
              <w:spacing w:after="0"/>
              <w:jc w:val="both"/>
              <w:rPr>
                <w:b/>
                <w:sz w:val="20"/>
                <w:szCs w:val="20"/>
              </w:rPr>
            </w:pPr>
          </w:p>
          <w:p w14:paraId="606F388D" w14:textId="77777777" w:rsidR="008C0BF7" w:rsidRPr="00F60A74" w:rsidRDefault="008C0BF7" w:rsidP="008C0BF7">
            <w:pPr>
              <w:spacing w:after="0"/>
              <w:jc w:val="both"/>
              <w:rPr>
                <w:b/>
                <w:sz w:val="20"/>
                <w:szCs w:val="20"/>
              </w:rPr>
            </w:pPr>
          </w:p>
          <w:p w14:paraId="22480574" w14:textId="77777777" w:rsidR="008C0BF7" w:rsidRPr="00F60A74" w:rsidRDefault="008C0BF7" w:rsidP="008C0BF7">
            <w:pPr>
              <w:spacing w:after="0"/>
              <w:jc w:val="both"/>
              <w:rPr>
                <w:b/>
                <w:sz w:val="20"/>
                <w:szCs w:val="20"/>
              </w:rPr>
            </w:pPr>
          </w:p>
          <w:p w14:paraId="40F68455" w14:textId="77777777" w:rsidR="008C0BF7" w:rsidRPr="00F60A74" w:rsidRDefault="008C0BF7" w:rsidP="008C0BF7">
            <w:pPr>
              <w:spacing w:after="0"/>
              <w:jc w:val="both"/>
              <w:rPr>
                <w:b/>
                <w:sz w:val="20"/>
                <w:szCs w:val="20"/>
              </w:rPr>
            </w:pPr>
          </w:p>
          <w:p w14:paraId="3D96DC8F" w14:textId="77777777" w:rsidR="008C0BF7" w:rsidRPr="00F60A74" w:rsidRDefault="008C0BF7" w:rsidP="008C0BF7">
            <w:pPr>
              <w:spacing w:after="0"/>
              <w:jc w:val="both"/>
              <w:rPr>
                <w:b/>
                <w:sz w:val="20"/>
                <w:szCs w:val="20"/>
              </w:rPr>
            </w:pPr>
          </w:p>
          <w:p w14:paraId="6B66D0CE" w14:textId="77777777" w:rsidR="008C0BF7" w:rsidRPr="00F60A74" w:rsidRDefault="008C0BF7" w:rsidP="008C0BF7">
            <w:pPr>
              <w:spacing w:after="0"/>
              <w:jc w:val="both"/>
              <w:rPr>
                <w:b/>
                <w:sz w:val="20"/>
                <w:szCs w:val="20"/>
              </w:rPr>
            </w:pPr>
          </w:p>
          <w:p w14:paraId="65E0A124" w14:textId="77777777" w:rsidR="008C0BF7" w:rsidRPr="00F60A74" w:rsidRDefault="008C0BF7" w:rsidP="008C0BF7">
            <w:pPr>
              <w:spacing w:after="0"/>
              <w:jc w:val="both"/>
              <w:rPr>
                <w:b/>
                <w:sz w:val="20"/>
                <w:szCs w:val="20"/>
              </w:rPr>
            </w:pPr>
          </w:p>
          <w:p w14:paraId="1EAC5995" w14:textId="77777777" w:rsidR="008C0BF7" w:rsidRPr="00F60A74" w:rsidRDefault="008C0BF7" w:rsidP="008C0BF7">
            <w:pPr>
              <w:spacing w:after="0"/>
              <w:jc w:val="both"/>
              <w:rPr>
                <w:b/>
                <w:sz w:val="20"/>
                <w:szCs w:val="20"/>
              </w:rPr>
            </w:pPr>
          </w:p>
          <w:p w14:paraId="6489B0FF" w14:textId="77777777" w:rsidR="008C0BF7" w:rsidRPr="00F60A74" w:rsidRDefault="008C0BF7" w:rsidP="008C0BF7">
            <w:pPr>
              <w:spacing w:after="0"/>
              <w:jc w:val="both"/>
              <w:rPr>
                <w:b/>
                <w:sz w:val="20"/>
                <w:szCs w:val="20"/>
              </w:rPr>
            </w:pPr>
          </w:p>
          <w:p w14:paraId="792B0D93" w14:textId="77777777" w:rsidR="008C0BF7" w:rsidRPr="00F60A74" w:rsidRDefault="008C0BF7" w:rsidP="008C0BF7">
            <w:pPr>
              <w:spacing w:after="0"/>
              <w:jc w:val="both"/>
              <w:rPr>
                <w:b/>
                <w:sz w:val="20"/>
                <w:szCs w:val="20"/>
              </w:rPr>
            </w:pPr>
          </w:p>
          <w:p w14:paraId="4670A186" w14:textId="77777777" w:rsidR="008C0BF7" w:rsidRPr="00F60A74" w:rsidRDefault="008C0BF7" w:rsidP="008C0BF7">
            <w:pPr>
              <w:spacing w:after="0"/>
              <w:jc w:val="both"/>
              <w:rPr>
                <w:b/>
                <w:sz w:val="20"/>
                <w:szCs w:val="20"/>
              </w:rPr>
            </w:pPr>
          </w:p>
          <w:p w14:paraId="6DB97EDB" w14:textId="77777777" w:rsidR="008C0BF7" w:rsidRPr="00F60A74" w:rsidRDefault="008C0BF7" w:rsidP="008C0BF7">
            <w:pPr>
              <w:spacing w:after="0"/>
              <w:jc w:val="both"/>
              <w:rPr>
                <w:b/>
                <w:sz w:val="20"/>
                <w:szCs w:val="20"/>
              </w:rPr>
            </w:pPr>
          </w:p>
          <w:p w14:paraId="61CF8D8C" w14:textId="77777777" w:rsidR="008C0BF7" w:rsidRPr="00F60A74" w:rsidRDefault="008C0BF7" w:rsidP="008C0BF7">
            <w:pPr>
              <w:spacing w:after="0"/>
              <w:jc w:val="both"/>
              <w:rPr>
                <w:b/>
                <w:sz w:val="20"/>
                <w:szCs w:val="20"/>
              </w:rPr>
            </w:pPr>
          </w:p>
          <w:p w14:paraId="3B2B5035" w14:textId="77777777" w:rsidR="008C0BF7" w:rsidRPr="00F60A74" w:rsidRDefault="008C0BF7" w:rsidP="008C0BF7">
            <w:pPr>
              <w:spacing w:after="0"/>
              <w:jc w:val="both"/>
              <w:rPr>
                <w:b/>
                <w:sz w:val="20"/>
                <w:szCs w:val="20"/>
              </w:rPr>
            </w:pPr>
          </w:p>
          <w:p w14:paraId="278FB0DB" w14:textId="77777777" w:rsidR="008C0BF7" w:rsidRPr="00F60A74" w:rsidRDefault="008C0BF7" w:rsidP="008C0BF7">
            <w:pPr>
              <w:spacing w:after="0"/>
              <w:jc w:val="both"/>
              <w:rPr>
                <w:b/>
                <w:sz w:val="20"/>
                <w:szCs w:val="20"/>
              </w:rPr>
            </w:pPr>
          </w:p>
          <w:p w14:paraId="3640F074" w14:textId="77777777" w:rsidR="008C0BF7" w:rsidRPr="00F60A74" w:rsidRDefault="008C0BF7" w:rsidP="008C0BF7">
            <w:pPr>
              <w:spacing w:after="0"/>
              <w:jc w:val="both"/>
              <w:rPr>
                <w:b/>
                <w:sz w:val="20"/>
                <w:szCs w:val="20"/>
              </w:rPr>
            </w:pPr>
          </w:p>
          <w:p w14:paraId="09A9AA0D" w14:textId="77777777" w:rsidR="008C0BF7" w:rsidRPr="00F60A74" w:rsidRDefault="008C0BF7" w:rsidP="008C0BF7">
            <w:pPr>
              <w:spacing w:after="0"/>
              <w:jc w:val="both"/>
              <w:rPr>
                <w:b/>
                <w:sz w:val="20"/>
                <w:szCs w:val="20"/>
              </w:rPr>
            </w:pPr>
          </w:p>
          <w:p w14:paraId="4D19234D" w14:textId="77777777" w:rsidR="008C0BF7" w:rsidRPr="00F60A74" w:rsidRDefault="008C0BF7" w:rsidP="008C0BF7">
            <w:pPr>
              <w:spacing w:after="0"/>
              <w:jc w:val="both"/>
              <w:rPr>
                <w:b/>
                <w:sz w:val="20"/>
                <w:szCs w:val="20"/>
              </w:rPr>
            </w:pPr>
          </w:p>
          <w:p w14:paraId="444246C6" w14:textId="77777777" w:rsidR="008C0BF7" w:rsidRPr="00F60A74" w:rsidRDefault="008C0BF7" w:rsidP="008C0BF7">
            <w:pPr>
              <w:spacing w:after="0"/>
              <w:jc w:val="both"/>
              <w:rPr>
                <w:b/>
                <w:sz w:val="20"/>
                <w:szCs w:val="20"/>
              </w:rPr>
            </w:pPr>
          </w:p>
          <w:p w14:paraId="066B3CC3" w14:textId="77777777" w:rsidR="008C0BF7" w:rsidRPr="00F60A74" w:rsidRDefault="008C0BF7" w:rsidP="008C0BF7">
            <w:pPr>
              <w:spacing w:after="0"/>
              <w:jc w:val="both"/>
              <w:rPr>
                <w:b/>
                <w:sz w:val="20"/>
                <w:szCs w:val="20"/>
              </w:rPr>
            </w:pPr>
          </w:p>
          <w:p w14:paraId="2DCDF699" w14:textId="77777777" w:rsidR="008C0BF7" w:rsidRPr="00F60A74" w:rsidRDefault="008C0BF7" w:rsidP="008C0BF7">
            <w:pPr>
              <w:spacing w:after="0"/>
              <w:jc w:val="both"/>
              <w:rPr>
                <w:b/>
                <w:sz w:val="20"/>
                <w:szCs w:val="20"/>
              </w:rPr>
            </w:pPr>
          </w:p>
          <w:p w14:paraId="51EFA076" w14:textId="77777777" w:rsidR="008C0BF7" w:rsidRPr="00F60A74" w:rsidRDefault="008C0BF7" w:rsidP="008C0BF7">
            <w:pPr>
              <w:spacing w:after="0"/>
              <w:jc w:val="both"/>
              <w:rPr>
                <w:b/>
                <w:sz w:val="20"/>
                <w:szCs w:val="20"/>
              </w:rPr>
            </w:pPr>
          </w:p>
          <w:p w14:paraId="1F7F8DB7" w14:textId="77777777" w:rsidR="008C0BF7" w:rsidRPr="00F60A74" w:rsidRDefault="008C0BF7" w:rsidP="008C0BF7">
            <w:pPr>
              <w:spacing w:after="0"/>
              <w:jc w:val="both"/>
              <w:rPr>
                <w:b/>
                <w:sz w:val="20"/>
                <w:szCs w:val="20"/>
              </w:rPr>
            </w:pPr>
          </w:p>
          <w:p w14:paraId="70BAE0A0" w14:textId="77777777" w:rsidR="008C0BF7" w:rsidRPr="00F60A74" w:rsidRDefault="008C0BF7" w:rsidP="00101781">
            <w:pPr>
              <w:spacing w:after="0"/>
              <w:jc w:val="both"/>
              <w:rPr>
                <w:b/>
                <w:sz w:val="20"/>
                <w:szCs w:val="20"/>
              </w:rPr>
            </w:pPr>
          </w:p>
        </w:tc>
      </w:tr>
      <w:tr w:rsidR="00C44AD3" w:rsidRPr="00F60A74" w14:paraId="6CCA40A9" w14:textId="77777777" w:rsidTr="00863610">
        <w:trPr>
          <w:jc w:val="center"/>
        </w:trPr>
        <w:tc>
          <w:tcPr>
            <w:tcW w:w="1550" w:type="pct"/>
            <w:gridSpan w:val="2"/>
          </w:tcPr>
          <w:p w14:paraId="76FDACAC"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62</w:t>
            </w:r>
          </w:p>
          <w:p w14:paraId="7CD634D2" w14:textId="77777777" w:rsidR="00C44AD3" w:rsidRPr="00F60A74" w:rsidRDefault="00C44AD3" w:rsidP="00C44AD3">
            <w:pPr>
              <w:spacing w:after="0"/>
              <w:jc w:val="center"/>
              <w:rPr>
                <w:b/>
                <w:bCs/>
                <w:i/>
                <w:iCs/>
                <w:sz w:val="20"/>
                <w:szCs w:val="20"/>
              </w:rPr>
            </w:pPr>
            <w:r w:rsidRPr="00F60A74">
              <w:rPr>
                <w:b/>
                <w:bCs/>
                <w:i/>
                <w:iCs/>
                <w:sz w:val="20"/>
                <w:szCs w:val="20"/>
              </w:rPr>
              <w:t>Schimbul de experiență</w:t>
            </w:r>
          </w:p>
          <w:p w14:paraId="1606A898" w14:textId="26BA0E31" w:rsidR="00C44AD3" w:rsidRPr="00F60A74" w:rsidRDefault="00C44AD3" w:rsidP="00C44AD3">
            <w:pPr>
              <w:spacing w:after="0"/>
              <w:jc w:val="both"/>
              <w:rPr>
                <w:sz w:val="20"/>
                <w:szCs w:val="20"/>
              </w:rPr>
            </w:pPr>
            <w:r w:rsidRPr="00F60A74">
              <w:rPr>
                <w:sz w:val="20"/>
                <w:szCs w:val="20"/>
              </w:rPr>
              <w:t>Comisia prevede organizarea schimbului de experiență între autoritățile statelor membre responsabile de politica privind notificarea.</w:t>
            </w:r>
          </w:p>
        </w:tc>
        <w:tc>
          <w:tcPr>
            <w:tcW w:w="1699" w:type="pct"/>
          </w:tcPr>
          <w:p w14:paraId="487F0993" w14:textId="359E85C1" w:rsidR="00C44AD3" w:rsidRPr="00F60A74" w:rsidRDefault="00FE7116" w:rsidP="00FE7116">
            <w:pPr>
              <w:spacing w:after="0"/>
              <w:jc w:val="both"/>
              <w:rPr>
                <w:bCs/>
                <w:sz w:val="20"/>
                <w:szCs w:val="20"/>
              </w:rPr>
            </w:pPr>
            <w:bookmarkStart w:id="45" w:name="_Hlk210119163"/>
            <w:r w:rsidRPr="00F60A74">
              <w:rPr>
                <w:b/>
                <w:sz w:val="20"/>
                <w:szCs w:val="20"/>
              </w:rPr>
              <w:t xml:space="preserve">Articolul </w:t>
            </w:r>
            <w:r w:rsidR="00185EA8" w:rsidRPr="00F60A74">
              <w:rPr>
                <w:b/>
                <w:sz w:val="20"/>
                <w:szCs w:val="20"/>
              </w:rPr>
              <w:t>6</w:t>
            </w:r>
            <w:r w:rsidR="009D30A3">
              <w:rPr>
                <w:b/>
                <w:sz w:val="20"/>
                <w:szCs w:val="20"/>
              </w:rPr>
              <w:t>2</w:t>
            </w:r>
            <w:r w:rsidRPr="00F60A74">
              <w:rPr>
                <w:b/>
                <w:sz w:val="20"/>
                <w:szCs w:val="20"/>
              </w:rPr>
              <w:t xml:space="preserve">. </w:t>
            </w:r>
            <w:r w:rsidRPr="00F60A74">
              <w:rPr>
                <w:bCs/>
                <w:sz w:val="20"/>
                <w:szCs w:val="20"/>
              </w:rPr>
              <w:t>Schimbul de experiență</w:t>
            </w:r>
          </w:p>
          <w:bookmarkEnd w:id="45"/>
          <w:p w14:paraId="187E8745" w14:textId="58415AF5" w:rsidR="00FE7116" w:rsidRPr="00F60A74" w:rsidRDefault="009D30A3" w:rsidP="00FE7116">
            <w:pPr>
              <w:spacing w:after="0"/>
              <w:jc w:val="both"/>
              <w:rPr>
                <w:b/>
                <w:sz w:val="20"/>
                <w:szCs w:val="20"/>
              </w:rPr>
            </w:pPr>
            <w:r w:rsidRPr="009D30A3">
              <w:rPr>
                <w:bCs/>
                <w:sz w:val="20"/>
                <w:szCs w:val="20"/>
              </w:rPr>
              <w:t>Autoritățile de reglementare organizează schimbul de experiență cu autoritățile statelor membre ale Uniunii Europene responsabile de politica privind notificarea.</w:t>
            </w:r>
          </w:p>
        </w:tc>
        <w:tc>
          <w:tcPr>
            <w:tcW w:w="709" w:type="pct"/>
          </w:tcPr>
          <w:p w14:paraId="49181072" w14:textId="30F782C7"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3B3BCFF6" w14:textId="77777777" w:rsidR="00C44AD3" w:rsidRPr="00F60A74" w:rsidRDefault="00C44AD3" w:rsidP="00C44AD3">
            <w:pPr>
              <w:spacing w:after="0"/>
              <w:ind w:firstLine="709"/>
              <w:jc w:val="both"/>
              <w:rPr>
                <w:b/>
                <w:sz w:val="20"/>
                <w:szCs w:val="20"/>
              </w:rPr>
            </w:pPr>
          </w:p>
        </w:tc>
      </w:tr>
      <w:tr w:rsidR="00C44AD3" w:rsidRPr="00F60A74" w14:paraId="2079D216" w14:textId="77777777" w:rsidTr="00863610">
        <w:trPr>
          <w:jc w:val="center"/>
        </w:trPr>
        <w:tc>
          <w:tcPr>
            <w:tcW w:w="1550" w:type="pct"/>
            <w:gridSpan w:val="2"/>
          </w:tcPr>
          <w:p w14:paraId="22F10E6F" w14:textId="77777777" w:rsidR="00C44AD3" w:rsidRPr="00F60A74" w:rsidRDefault="00C44AD3" w:rsidP="00C44AD3">
            <w:pPr>
              <w:spacing w:after="0"/>
              <w:jc w:val="center"/>
              <w:rPr>
                <w:b/>
                <w:bCs/>
                <w:i/>
                <w:iCs/>
                <w:sz w:val="20"/>
                <w:szCs w:val="20"/>
              </w:rPr>
            </w:pPr>
            <w:r w:rsidRPr="00F60A74">
              <w:rPr>
                <w:b/>
                <w:bCs/>
                <w:i/>
                <w:iCs/>
                <w:sz w:val="20"/>
                <w:szCs w:val="20"/>
              </w:rPr>
              <w:t>Articolul 63</w:t>
            </w:r>
          </w:p>
          <w:p w14:paraId="14C3783E" w14:textId="77777777" w:rsidR="00C44AD3" w:rsidRPr="00F60A74" w:rsidRDefault="00C44AD3" w:rsidP="00C44AD3">
            <w:pPr>
              <w:spacing w:after="0"/>
              <w:jc w:val="center"/>
              <w:rPr>
                <w:b/>
                <w:bCs/>
                <w:i/>
                <w:iCs/>
                <w:sz w:val="20"/>
                <w:szCs w:val="20"/>
              </w:rPr>
            </w:pPr>
            <w:r w:rsidRPr="00F60A74">
              <w:rPr>
                <w:b/>
                <w:bCs/>
                <w:i/>
                <w:iCs/>
                <w:sz w:val="20"/>
                <w:szCs w:val="20"/>
              </w:rPr>
              <w:t>Coordonarea organismelor notificate</w:t>
            </w:r>
          </w:p>
          <w:p w14:paraId="660C42CE" w14:textId="77777777" w:rsidR="00C44AD3" w:rsidRPr="00F60A74" w:rsidRDefault="00C44AD3" w:rsidP="00C44AD3">
            <w:pPr>
              <w:spacing w:after="0"/>
              <w:jc w:val="both"/>
              <w:rPr>
                <w:sz w:val="20"/>
                <w:szCs w:val="20"/>
              </w:rPr>
            </w:pPr>
            <w:r w:rsidRPr="00F60A74">
              <w:rPr>
                <w:sz w:val="20"/>
                <w:szCs w:val="20"/>
              </w:rPr>
              <w:t xml:space="preserve">(1)   Comisia se asigură că există o coordonare și o cooperare adecvate între organismele notificate în temeiul prezentului regulament și că acestea </w:t>
            </w:r>
            <w:r w:rsidRPr="00F60A74">
              <w:rPr>
                <w:sz w:val="20"/>
                <w:szCs w:val="20"/>
              </w:rPr>
              <w:lastRenderedPageBreak/>
              <w:t>funcționează în mod corespunzător sub forma unui grup sau a unor grupuri de organisme notificate, după caz, inclusiv grupuri de organisme notificate în temeiul aceluiași act delegat adoptat în temeiul articolului 4 sau în legătură cu sarcini similare de evaluare a conformității.</w:t>
            </w:r>
          </w:p>
          <w:p w14:paraId="7F6BC51B" w14:textId="77777777" w:rsidR="00C44AD3" w:rsidRPr="00F60A74" w:rsidRDefault="00C44AD3" w:rsidP="00C44AD3">
            <w:pPr>
              <w:spacing w:after="0"/>
              <w:jc w:val="both"/>
              <w:rPr>
                <w:sz w:val="20"/>
                <w:szCs w:val="20"/>
              </w:rPr>
            </w:pPr>
            <w:r w:rsidRPr="00F60A74">
              <w:rPr>
                <w:sz w:val="20"/>
                <w:szCs w:val="20"/>
              </w:rPr>
              <w:t>Organismele notificate participă la activitatea oricărui grup relevant, în mod direct sau prin intermediul unor reprezentanți desemnați.</w:t>
            </w:r>
          </w:p>
          <w:p w14:paraId="647588B4" w14:textId="77777777" w:rsidR="00C44AD3" w:rsidRPr="00F60A74" w:rsidRDefault="00C44AD3" w:rsidP="00C44AD3">
            <w:pPr>
              <w:spacing w:after="0"/>
              <w:jc w:val="both"/>
              <w:rPr>
                <w:sz w:val="20"/>
                <w:szCs w:val="20"/>
              </w:rPr>
            </w:pPr>
            <w:r w:rsidRPr="00F60A74">
              <w:rPr>
                <w:sz w:val="20"/>
                <w:szCs w:val="20"/>
              </w:rPr>
              <w:t>(2)   Organismele notificate aplică ca orientare generală orice document relevant elaborat ca rezultat al activității grupurilor menționate la alineatul (1).</w:t>
            </w:r>
          </w:p>
          <w:p w14:paraId="0C0A50D0" w14:textId="77777777" w:rsidR="00C44AD3" w:rsidRPr="00F60A74" w:rsidRDefault="00C44AD3" w:rsidP="00C44AD3">
            <w:pPr>
              <w:spacing w:after="0"/>
              <w:jc w:val="both"/>
              <w:rPr>
                <w:sz w:val="20"/>
                <w:szCs w:val="20"/>
              </w:rPr>
            </w:pPr>
            <w:r w:rsidRPr="00F60A74">
              <w:rPr>
                <w:sz w:val="20"/>
                <w:szCs w:val="20"/>
              </w:rPr>
              <w:t>(3)   Coordonarea și cooperarea în cadrul grupurilor menționate la alineatul (1) de la prezentul articol vizează asigurarea aplicării armonizate a prezentului regulament și a actelor delegate adoptate în temeiul articolului 4. În acest sens, grupurile respective țin seama de orientările și recomandările relevante publicate de comitetele tehnice competente ale organismelor europene de standardizare.</w:t>
            </w:r>
          </w:p>
          <w:p w14:paraId="3FA42A0F" w14:textId="77777777" w:rsidR="00C44AD3" w:rsidRPr="00F60A74" w:rsidRDefault="00C44AD3" w:rsidP="00C44AD3">
            <w:pPr>
              <w:spacing w:after="0"/>
              <w:jc w:val="both"/>
              <w:rPr>
                <w:sz w:val="20"/>
                <w:szCs w:val="20"/>
              </w:rPr>
            </w:pPr>
          </w:p>
        </w:tc>
        <w:tc>
          <w:tcPr>
            <w:tcW w:w="1699" w:type="pct"/>
          </w:tcPr>
          <w:p w14:paraId="01A96537" w14:textId="23E14F8B" w:rsidR="00C44AD3" w:rsidRPr="00F60A74" w:rsidRDefault="00FE7116" w:rsidP="00FE7116">
            <w:pPr>
              <w:spacing w:after="0"/>
              <w:jc w:val="both"/>
              <w:rPr>
                <w:bCs/>
                <w:sz w:val="20"/>
                <w:szCs w:val="20"/>
              </w:rPr>
            </w:pPr>
            <w:bookmarkStart w:id="46" w:name="_Hlk210119187"/>
            <w:r w:rsidRPr="00F60A74">
              <w:rPr>
                <w:b/>
                <w:sz w:val="20"/>
                <w:szCs w:val="20"/>
              </w:rPr>
              <w:lastRenderedPageBreak/>
              <w:t xml:space="preserve">Articolul </w:t>
            </w:r>
            <w:r w:rsidR="00185EA8" w:rsidRPr="00F60A74">
              <w:rPr>
                <w:b/>
                <w:sz w:val="20"/>
                <w:szCs w:val="20"/>
              </w:rPr>
              <w:t>6</w:t>
            </w:r>
            <w:r w:rsidR="009D30A3">
              <w:rPr>
                <w:b/>
                <w:sz w:val="20"/>
                <w:szCs w:val="20"/>
              </w:rPr>
              <w:t>3</w:t>
            </w:r>
            <w:r w:rsidRPr="00F60A74">
              <w:rPr>
                <w:b/>
                <w:sz w:val="20"/>
                <w:szCs w:val="20"/>
              </w:rPr>
              <w:t xml:space="preserve">. </w:t>
            </w:r>
            <w:r w:rsidRPr="00F60A74">
              <w:rPr>
                <w:bCs/>
                <w:sz w:val="20"/>
                <w:szCs w:val="20"/>
              </w:rPr>
              <w:t>Coordonarea organismelor notificate</w:t>
            </w:r>
          </w:p>
          <w:bookmarkEnd w:id="46"/>
          <w:p w14:paraId="7A598956" w14:textId="77777777" w:rsidR="009D30A3" w:rsidRPr="009D30A3" w:rsidRDefault="009D30A3" w:rsidP="009D30A3">
            <w:pPr>
              <w:spacing w:before="120" w:after="120"/>
              <w:jc w:val="both"/>
              <w:rPr>
                <w:bCs/>
                <w:sz w:val="20"/>
                <w:szCs w:val="20"/>
              </w:rPr>
            </w:pPr>
            <w:r w:rsidRPr="009D30A3">
              <w:rPr>
                <w:bCs/>
                <w:sz w:val="20"/>
                <w:szCs w:val="20"/>
              </w:rPr>
              <w:t xml:space="preserve">(1) Autoritățile de reglementare se asigură că există o coordonare și o cooperare adecvată între organismele notificate în temeiul prezentei legi și că acestea funcționează în mod corespunzător sub forma unui grup sau </w:t>
            </w:r>
            <w:r w:rsidRPr="009D30A3">
              <w:rPr>
                <w:bCs/>
                <w:sz w:val="20"/>
                <w:szCs w:val="20"/>
              </w:rPr>
              <w:lastRenderedPageBreak/>
              <w:t>a unor grupuri de organisme notificate, după caz, inclusiv grupuri de organisme notificate în temeiul aceluiași act normativ aprobat în temeiul art. 11 sau în legătură cu sarcini similare de evaluare a conformității. Organismele notificate participă la activitatea oricărui grup relevant, în mod direct sau prin intermediul unor reprezentanți desemnați.</w:t>
            </w:r>
          </w:p>
          <w:p w14:paraId="57F694AA" w14:textId="77777777" w:rsidR="009D30A3" w:rsidRPr="009D30A3" w:rsidRDefault="009D30A3" w:rsidP="009D30A3">
            <w:pPr>
              <w:spacing w:before="120" w:after="120"/>
              <w:jc w:val="both"/>
              <w:rPr>
                <w:bCs/>
                <w:sz w:val="20"/>
                <w:szCs w:val="20"/>
              </w:rPr>
            </w:pPr>
            <w:r w:rsidRPr="009D30A3">
              <w:rPr>
                <w:bCs/>
                <w:sz w:val="20"/>
                <w:szCs w:val="20"/>
              </w:rPr>
              <w:t>(2) Organismele notificate aplică ca orientare generală orice document relevant elaborat ca rezultat al activității grupurilor menționate la alineatul (1).</w:t>
            </w:r>
          </w:p>
          <w:p w14:paraId="17EE5B11" w14:textId="29B2114E" w:rsidR="00E80A94" w:rsidRPr="00F60A74" w:rsidRDefault="009D30A3" w:rsidP="009D30A3">
            <w:pPr>
              <w:spacing w:before="120" w:after="120"/>
              <w:jc w:val="both"/>
              <w:rPr>
                <w:bCs/>
                <w:sz w:val="20"/>
                <w:szCs w:val="20"/>
              </w:rPr>
            </w:pPr>
            <w:r w:rsidRPr="009D30A3">
              <w:rPr>
                <w:bCs/>
                <w:sz w:val="20"/>
                <w:szCs w:val="20"/>
              </w:rPr>
              <w:t>(3) Coordonarea și cooperarea în cadrul grupurilor menționate la alineatul (1) de la prezentul articol vizează asigurarea aplicării armonizate a prezentei legi și a actelor normative aprobate în temeiul art. 11. În acest sens, grupurile respective țin seama de orientările și recomandările relevante publicate de comitetele tehnice competente ale organismelor europene de standardizare.</w:t>
            </w:r>
          </w:p>
        </w:tc>
        <w:tc>
          <w:tcPr>
            <w:tcW w:w="709" w:type="pct"/>
          </w:tcPr>
          <w:p w14:paraId="2E2857F2" w14:textId="7F5C5FA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5CC29E4D" w14:textId="77777777" w:rsidR="00C44AD3" w:rsidRPr="00F60A74" w:rsidRDefault="00C44AD3" w:rsidP="00C44AD3">
            <w:pPr>
              <w:spacing w:after="0"/>
              <w:ind w:firstLine="709"/>
              <w:jc w:val="both"/>
              <w:rPr>
                <w:b/>
                <w:sz w:val="20"/>
                <w:szCs w:val="20"/>
              </w:rPr>
            </w:pPr>
          </w:p>
        </w:tc>
      </w:tr>
      <w:tr w:rsidR="00C44AD3" w:rsidRPr="00F60A74" w14:paraId="5A82A2B1" w14:textId="77777777" w:rsidTr="00863610">
        <w:trPr>
          <w:jc w:val="center"/>
        </w:trPr>
        <w:tc>
          <w:tcPr>
            <w:tcW w:w="1550" w:type="pct"/>
            <w:gridSpan w:val="2"/>
          </w:tcPr>
          <w:p w14:paraId="09E0CF32" w14:textId="77777777" w:rsidR="00C44AD3" w:rsidRPr="00F60A74" w:rsidRDefault="00C44AD3" w:rsidP="00C44AD3">
            <w:pPr>
              <w:spacing w:after="0"/>
              <w:jc w:val="center"/>
              <w:rPr>
                <w:b/>
                <w:bCs/>
                <w:i/>
                <w:iCs/>
                <w:sz w:val="20"/>
                <w:szCs w:val="20"/>
              </w:rPr>
            </w:pPr>
            <w:r w:rsidRPr="00F60A74">
              <w:rPr>
                <w:b/>
                <w:bCs/>
                <w:i/>
                <w:iCs/>
                <w:sz w:val="20"/>
                <w:szCs w:val="20"/>
              </w:rPr>
              <w:t>CAPITOLUL X</w:t>
            </w:r>
          </w:p>
          <w:p w14:paraId="1079652B" w14:textId="77777777" w:rsidR="00C44AD3" w:rsidRPr="00F60A74" w:rsidRDefault="00C44AD3" w:rsidP="00C44AD3">
            <w:pPr>
              <w:spacing w:after="0"/>
              <w:jc w:val="center"/>
              <w:rPr>
                <w:b/>
                <w:bCs/>
                <w:i/>
                <w:iCs/>
                <w:sz w:val="20"/>
                <w:szCs w:val="20"/>
              </w:rPr>
            </w:pPr>
            <w:r w:rsidRPr="00F60A74">
              <w:rPr>
                <w:b/>
                <w:bCs/>
                <w:i/>
                <w:iCs/>
                <w:sz w:val="20"/>
                <w:szCs w:val="20"/>
              </w:rPr>
              <w:t>STIMULENTE</w:t>
            </w:r>
          </w:p>
          <w:p w14:paraId="1C2AD859" w14:textId="77777777" w:rsidR="00C44AD3" w:rsidRPr="00F60A74" w:rsidRDefault="00C44AD3" w:rsidP="00C44AD3">
            <w:pPr>
              <w:spacing w:after="0"/>
              <w:jc w:val="center"/>
              <w:rPr>
                <w:b/>
                <w:bCs/>
                <w:i/>
                <w:iCs/>
                <w:sz w:val="20"/>
                <w:szCs w:val="20"/>
              </w:rPr>
            </w:pPr>
            <w:r w:rsidRPr="00F60A74">
              <w:rPr>
                <w:b/>
                <w:bCs/>
                <w:i/>
                <w:iCs/>
                <w:sz w:val="20"/>
                <w:szCs w:val="20"/>
              </w:rPr>
              <w:t>Articolul 64</w:t>
            </w:r>
          </w:p>
          <w:p w14:paraId="32BA8AE0" w14:textId="77777777" w:rsidR="00C44AD3" w:rsidRPr="00F60A74" w:rsidRDefault="00C44AD3" w:rsidP="00C44AD3">
            <w:pPr>
              <w:spacing w:after="0"/>
              <w:jc w:val="center"/>
              <w:rPr>
                <w:b/>
                <w:bCs/>
                <w:i/>
                <w:iCs/>
                <w:sz w:val="20"/>
                <w:szCs w:val="20"/>
              </w:rPr>
            </w:pPr>
            <w:r w:rsidRPr="00F60A74">
              <w:rPr>
                <w:b/>
                <w:bCs/>
                <w:i/>
                <w:iCs/>
                <w:sz w:val="20"/>
                <w:szCs w:val="20"/>
              </w:rPr>
              <w:t>Stimulente din partea statelor membre</w:t>
            </w:r>
          </w:p>
          <w:p w14:paraId="7D245E61" w14:textId="77777777" w:rsidR="00C44AD3" w:rsidRPr="00F60A74" w:rsidRDefault="00C44AD3" w:rsidP="00C44AD3">
            <w:pPr>
              <w:spacing w:after="0"/>
              <w:jc w:val="both"/>
              <w:rPr>
                <w:sz w:val="20"/>
                <w:szCs w:val="20"/>
              </w:rPr>
            </w:pPr>
            <w:r w:rsidRPr="00F60A74">
              <w:rPr>
                <w:sz w:val="20"/>
                <w:szCs w:val="20"/>
              </w:rPr>
              <w:t>(1)   Dacă statele membre oferă stimulente pentru produsele care fac obiectul unui act delegat adoptat în temeiul articolului 4, stimulentele respective vizează cele mai înalte două clase de performanță care sunt populate la nivelul Uniunii sau, după caz, produsele cu eticheta UE ecologică.</w:t>
            </w:r>
          </w:p>
          <w:p w14:paraId="7745B223" w14:textId="77777777" w:rsidR="00C44AD3" w:rsidRPr="00F60A74" w:rsidRDefault="00C44AD3" w:rsidP="00C44AD3">
            <w:pPr>
              <w:spacing w:after="0"/>
              <w:jc w:val="both"/>
              <w:rPr>
                <w:sz w:val="20"/>
                <w:szCs w:val="20"/>
              </w:rPr>
            </w:pPr>
            <w:r w:rsidRPr="00F60A74">
              <w:rPr>
                <w:sz w:val="20"/>
                <w:szCs w:val="20"/>
              </w:rPr>
              <w:t xml:space="preserve">(2)   Prin derogare de la alineatul (1) de la prezentul articol, dacă statele membre oferă stimulente pentru produse cu impact energetic sau pneuri care intră sub incidența unui act delegat adoptat în temeiul articolului 4, precum și sub incidența cerințelor de etichetare privind eficiența energetică sau a consumului de combustibil, se aplică articolul 7 alineatul (2) din Regulamentul (UE) 2017/1369 și, </w:t>
            </w:r>
            <w:r w:rsidRPr="00F60A74">
              <w:rPr>
                <w:sz w:val="20"/>
                <w:szCs w:val="20"/>
              </w:rPr>
              <w:lastRenderedPageBreak/>
              <w:t>respectiv, articolul 11 din Regulamentul (UE) 2020/740.</w:t>
            </w:r>
          </w:p>
          <w:p w14:paraId="318CFE58" w14:textId="77777777" w:rsidR="00C44AD3" w:rsidRPr="00F60A74" w:rsidRDefault="00C44AD3" w:rsidP="00C44AD3">
            <w:pPr>
              <w:spacing w:after="0"/>
              <w:jc w:val="both"/>
              <w:rPr>
                <w:sz w:val="20"/>
                <w:szCs w:val="20"/>
              </w:rPr>
            </w:pPr>
          </w:p>
        </w:tc>
        <w:tc>
          <w:tcPr>
            <w:tcW w:w="1699" w:type="pct"/>
          </w:tcPr>
          <w:p w14:paraId="2F9C956C" w14:textId="032249E3" w:rsidR="001B498A" w:rsidRPr="00F60A74" w:rsidRDefault="001B498A" w:rsidP="001B498A">
            <w:pPr>
              <w:spacing w:after="0"/>
              <w:jc w:val="center"/>
              <w:rPr>
                <w:b/>
                <w:bCs/>
                <w:i/>
                <w:iCs/>
                <w:sz w:val="20"/>
                <w:szCs w:val="20"/>
              </w:rPr>
            </w:pPr>
            <w:bookmarkStart w:id="47" w:name="_Hlk210119283"/>
            <w:r w:rsidRPr="00F60A74">
              <w:rPr>
                <w:b/>
                <w:bCs/>
                <w:i/>
                <w:iCs/>
                <w:sz w:val="20"/>
                <w:szCs w:val="20"/>
              </w:rPr>
              <w:lastRenderedPageBreak/>
              <w:t>CAPITOLUL X</w:t>
            </w:r>
            <w:r w:rsidR="00185EA8" w:rsidRPr="00F60A74">
              <w:rPr>
                <w:b/>
                <w:bCs/>
                <w:i/>
                <w:iCs/>
                <w:sz w:val="20"/>
                <w:szCs w:val="20"/>
              </w:rPr>
              <w:t>I</w:t>
            </w:r>
          </w:p>
          <w:p w14:paraId="251D27AD" w14:textId="77777777" w:rsidR="001B498A" w:rsidRPr="00F60A74" w:rsidRDefault="001B498A" w:rsidP="001B498A">
            <w:pPr>
              <w:spacing w:after="0"/>
              <w:jc w:val="center"/>
              <w:rPr>
                <w:b/>
                <w:bCs/>
                <w:i/>
                <w:iCs/>
                <w:sz w:val="20"/>
                <w:szCs w:val="20"/>
              </w:rPr>
            </w:pPr>
            <w:r w:rsidRPr="00F60A74">
              <w:rPr>
                <w:b/>
                <w:bCs/>
                <w:i/>
                <w:iCs/>
                <w:sz w:val="20"/>
                <w:szCs w:val="20"/>
              </w:rPr>
              <w:t>STIMULENTE</w:t>
            </w:r>
          </w:p>
          <w:p w14:paraId="4FE4D34C" w14:textId="1EF1C9F5" w:rsidR="00C44AD3" w:rsidRPr="00F60A74" w:rsidRDefault="001B498A" w:rsidP="001B498A">
            <w:pPr>
              <w:spacing w:after="0"/>
              <w:jc w:val="both"/>
              <w:rPr>
                <w:bCs/>
                <w:sz w:val="20"/>
                <w:szCs w:val="20"/>
              </w:rPr>
            </w:pPr>
            <w:bookmarkStart w:id="48" w:name="_Hlk210119307"/>
            <w:bookmarkEnd w:id="47"/>
            <w:r w:rsidRPr="00F60A74">
              <w:rPr>
                <w:b/>
                <w:sz w:val="20"/>
                <w:szCs w:val="20"/>
              </w:rPr>
              <w:t>Articolul 6</w:t>
            </w:r>
            <w:r w:rsidR="009D30A3">
              <w:rPr>
                <w:b/>
                <w:sz w:val="20"/>
                <w:szCs w:val="20"/>
              </w:rPr>
              <w:t>4</w:t>
            </w:r>
            <w:r w:rsidRPr="00F60A74">
              <w:rPr>
                <w:b/>
                <w:sz w:val="20"/>
                <w:szCs w:val="20"/>
              </w:rPr>
              <w:t xml:space="preserve">. </w:t>
            </w:r>
            <w:r w:rsidRPr="00F60A74">
              <w:rPr>
                <w:bCs/>
                <w:sz w:val="20"/>
                <w:szCs w:val="20"/>
              </w:rPr>
              <w:t>Stimulente din partea Guvernului</w:t>
            </w:r>
          </w:p>
          <w:bookmarkEnd w:id="48"/>
          <w:p w14:paraId="6801D715" w14:textId="77777777" w:rsidR="009D30A3" w:rsidRPr="009D30A3" w:rsidRDefault="009D30A3" w:rsidP="009D30A3">
            <w:pPr>
              <w:spacing w:before="120" w:after="120"/>
              <w:jc w:val="both"/>
              <w:rPr>
                <w:bCs/>
                <w:sz w:val="20"/>
                <w:szCs w:val="20"/>
              </w:rPr>
            </w:pPr>
            <w:r w:rsidRPr="009D30A3">
              <w:rPr>
                <w:bCs/>
                <w:sz w:val="20"/>
                <w:szCs w:val="20"/>
              </w:rPr>
              <w:t>(1) Dacă Guvernul decide să ofere stimulente pentru produsele care fac obiectul unui act normativ aprobat în temeiul art. 11, stimulentele respective vizează cele mai înalte două clase de performanță care sunt populate la nivelul Uniunii Europene sau, după caz, produsele cu eticheta ecologică.</w:t>
            </w:r>
          </w:p>
          <w:p w14:paraId="09064AA4" w14:textId="29A53BBD" w:rsidR="001B498A" w:rsidRPr="00F60A74" w:rsidRDefault="009D30A3" w:rsidP="009D30A3">
            <w:pPr>
              <w:spacing w:after="0"/>
              <w:jc w:val="both"/>
              <w:rPr>
                <w:bCs/>
                <w:sz w:val="20"/>
                <w:szCs w:val="20"/>
              </w:rPr>
            </w:pPr>
            <w:r w:rsidRPr="009D30A3">
              <w:rPr>
                <w:bCs/>
                <w:sz w:val="20"/>
                <w:szCs w:val="20"/>
              </w:rPr>
              <w:t xml:space="preserve">(2) Prin derogare de la alineatul (1), dacă Guvernul oferă stimulente pentru produse cu impact energetic sau pneuri care intră sub incidența unui act normativ aprobat în temeiul art. 11, precum și sub incidența cerințelor de etichetare privind eficiența energetică sau a consumului de combustibil, în cazul produselor cu impact energetic acestea se aplică pentru cele mai des utilizate două clase de eficiență energetică sau alte clase mai înalte prevăzute în </w:t>
            </w:r>
            <w:r w:rsidRPr="009D30A3">
              <w:rPr>
                <w:bCs/>
                <w:sz w:val="20"/>
                <w:szCs w:val="20"/>
              </w:rPr>
              <w:lastRenderedPageBreak/>
              <w:t>actul normativ respectiv, în limita mijloacelor financiare disponibile.</w:t>
            </w:r>
          </w:p>
        </w:tc>
        <w:tc>
          <w:tcPr>
            <w:tcW w:w="709" w:type="pct"/>
          </w:tcPr>
          <w:p w14:paraId="516A32CB" w14:textId="5DD906DB"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722B7EF1" w14:textId="77777777" w:rsidR="00C44AD3" w:rsidRPr="00F60A74" w:rsidRDefault="00C44AD3" w:rsidP="00C44AD3">
            <w:pPr>
              <w:spacing w:after="0"/>
              <w:ind w:firstLine="709"/>
              <w:jc w:val="both"/>
              <w:rPr>
                <w:b/>
                <w:sz w:val="20"/>
                <w:szCs w:val="20"/>
              </w:rPr>
            </w:pPr>
          </w:p>
        </w:tc>
      </w:tr>
      <w:tr w:rsidR="00C44AD3" w:rsidRPr="00F60A74" w14:paraId="04B08DE4" w14:textId="77777777" w:rsidTr="00863610">
        <w:trPr>
          <w:jc w:val="center"/>
        </w:trPr>
        <w:tc>
          <w:tcPr>
            <w:tcW w:w="1550" w:type="pct"/>
            <w:gridSpan w:val="2"/>
          </w:tcPr>
          <w:p w14:paraId="5087765B" w14:textId="77777777" w:rsidR="00C44AD3" w:rsidRPr="00F60A74" w:rsidRDefault="00C44AD3" w:rsidP="00C44AD3">
            <w:pPr>
              <w:spacing w:after="0"/>
              <w:jc w:val="center"/>
              <w:rPr>
                <w:b/>
                <w:bCs/>
                <w:i/>
                <w:iCs/>
                <w:sz w:val="20"/>
                <w:szCs w:val="20"/>
              </w:rPr>
            </w:pPr>
            <w:r w:rsidRPr="00F60A74">
              <w:rPr>
                <w:b/>
                <w:bCs/>
                <w:i/>
                <w:iCs/>
                <w:sz w:val="20"/>
                <w:szCs w:val="20"/>
              </w:rPr>
              <w:t>Articolul 65</w:t>
            </w:r>
          </w:p>
          <w:p w14:paraId="77D46F0D" w14:textId="77777777" w:rsidR="00C44AD3" w:rsidRPr="00F60A74" w:rsidRDefault="00C44AD3" w:rsidP="00C44AD3">
            <w:pPr>
              <w:spacing w:after="0"/>
              <w:jc w:val="center"/>
              <w:rPr>
                <w:b/>
                <w:bCs/>
                <w:i/>
                <w:iCs/>
                <w:sz w:val="20"/>
                <w:szCs w:val="20"/>
              </w:rPr>
            </w:pPr>
            <w:r w:rsidRPr="00F60A74">
              <w:rPr>
                <w:b/>
                <w:bCs/>
                <w:i/>
                <w:iCs/>
                <w:sz w:val="20"/>
                <w:szCs w:val="20"/>
              </w:rPr>
              <w:t>Achizițiile publice verzi</w:t>
            </w:r>
          </w:p>
          <w:p w14:paraId="28CD68C8" w14:textId="77777777" w:rsidR="00C44AD3" w:rsidRPr="00F60A74" w:rsidRDefault="00C44AD3" w:rsidP="00C44AD3">
            <w:pPr>
              <w:spacing w:after="0"/>
              <w:jc w:val="both"/>
              <w:rPr>
                <w:sz w:val="20"/>
                <w:szCs w:val="20"/>
              </w:rPr>
            </w:pPr>
            <w:r w:rsidRPr="00F60A74">
              <w:rPr>
                <w:sz w:val="20"/>
                <w:szCs w:val="20"/>
              </w:rPr>
              <w:t>(1)   Autoritățile contractante și entitățile contractante, în conformitate cu Directiva 2014/24/UE sau 2014/25/UE, atribuie contracte de achiziții publice care respectă cerințele minime stabilite în temeiul alineatului (2) de la prezentul articol pentru a achiziționa produse care fac obiectul unor acte delegate adoptate în temeiul articolului 4 sau pentru lucrări sau servicii, în cazul în care produsele respective se folosesc în activități care constituie obiectul contractelor respective (denumite în continuare „cerințe minime”).</w:t>
            </w:r>
          </w:p>
          <w:p w14:paraId="6B399639" w14:textId="77777777" w:rsidR="00C44AD3" w:rsidRPr="00F60A74" w:rsidRDefault="00C44AD3" w:rsidP="00C44AD3">
            <w:pPr>
              <w:spacing w:after="0"/>
              <w:jc w:val="both"/>
              <w:rPr>
                <w:sz w:val="20"/>
                <w:szCs w:val="20"/>
              </w:rPr>
            </w:pPr>
            <w:r w:rsidRPr="00F60A74">
              <w:rPr>
                <w:sz w:val="20"/>
                <w:szCs w:val="20"/>
              </w:rPr>
              <w:t>(2)   Cerințele minime se stabilesc după caz, pentru a stimula cererea și oferta de produse sustenabile ecologic care fac obiectul actelor delegate adoptate în temeiul articolului 4, ținând seama de valoarea și volumul contractelor de achiziții publice atribuite pentru grupele de produse relevante și de cât de fezabil economic este pentru autoritățile contractante și entitățile contractante să cumpere produse mai sustenabile ecologic fără a suporta costuri disproporționate.</w:t>
            </w:r>
          </w:p>
          <w:p w14:paraId="1B44F32F" w14:textId="77777777" w:rsidR="00C44AD3" w:rsidRPr="00F60A74" w:rsidRDefault="00C44AD3" w:rsidP="00C44AD3">
            <w:pPr>
              <w:spacing w:after="0"/>
              <w:jc w:val="both"/>
              <w:rPr>
                <w:sz w:val="20"/>
                <w:szCs w:val="20"/>
              </w:rPr>
            </w:pPr>
            <w:r w:rsidRPr="00F60A74">
              <w:rPr>
                <w:sz w:val="20"/>
                <w:szCs w:val="20"/>
              </w:rPr>
              <w:t>(3)   Comisia este împuternicită să stabilească, prin intermediul unor acte de punere în aplicare, cerințele minime sub formă de specificații tehnice, criterii de atribuire, condiții de executare a contractului sau obiective.</w:t>
            </w:r>
          </w:p>
          <w:p w14:paraId="3F3209E5" w14:textId="77777777" w:rsidR="00C44AD3" w:rsidRPr="00F60A74" w:rsidRDefault="00C44AD3" w:rsidP="00C44AD3">
            <w:pPr>
              <w:spacing w:after="0"/>
              <w:jc w:val="both"/>
              <w:rPr>
                <w:sz w:val="20"/>
                <w:szCs w:val="20"/>
              </w:rPr>
            </w:pPr>
            <w:r w:rsidRPr="00F60A74">
              <w:rPr>
                <w:sz w:val="20"/>
                <w:szCs w:val="20"/>
              </w:rPr>
              <w:t>Cerințele minime se stabilesc în raport cu aspecte referitoare la produs abordate în actul delegat adoptat în temeiul articolului 4 aplicabil grupelor de produse în cauză, în funcție de relevanța lor pentru respectivele grupe de produse.</w:t>
            </w:r>
          </w:p>
          <w:p w14:paraId="7DB27C64" w14:textId="77777777" w:rsidR="00C44AD3" w:rsidRPr="00F60A74" w:rsidRDefault="00C44AD3" w:rsidP="00C44AD3">
            <w:pPr>
              <w:spacing w:after="0"/>
              <w:jc w:val="both"/>
              <w:rPr>
                <w:sz w:val="20"/>
                <w:szCs w:val="20"/>
              </w:rPr>
            </w:pPr>
            <w:r w:rsidRPr="00F60A74">
              <w:rPr>
                <w:sz w:val="20"/>
                <w:szCs w:val="20"/>
              </w:rPr>
              <w:t xml:space="preserve">Cerințele minime se bazează pe cele mai înalte două clase de performanță, pe cele mai mari punctaje sau, dacă acestea nu sunt disponibile, pe cele mai bune niveluri de performanță posibile, potrivit actului </w:t>
            </w:r>
            <w:r w:rsidRPr="00F60A74">
              <w:rPr>
                <w:sz w:val="20"/>
                <w:szCs w:val="20"/>
              </w:rPr>
              <w:lastRenderedPageBreak/>
              <w:t>delegat adoptat în temeiul articolului 4 aplicabil grupelor de produse în cauză.</w:t>
            </w:r>
          </w:p>
          <w:p w14:paraId="435AFF3D" w14:textId="77777777" w:rsidR="00C44AD3" w:rsidRPr="00F60A74" w:rsidRDefault="00C44AD3" w:rsidP="00C44AD3">
            <w:pPr>
              <w:spacing w:after="0"/>
              <w:jc w:val="both"/>
              <w:rPr>
                <w:sz w:val="20"/>
                <w:szCs w:val="20"/>
              </w:rPr>
            </w:pPr>
            <w:r w:rsidRPr="00F60A74">
              <w:rPr>
                <w:sz w:val="20"/>
                <w:szCs w:val="20"/>
              </w:rPr>
              <w:t>Criteriile de atribuire dispun, după caz, de o pondere minimă, cuprinsă între 15 % și 30 %, în procesul de atribuire, care le permite să influențeze semnificativ rezultatul procedurii de achiziții și care favorizează selectarea produselor celor mai sustenabile ecologic.</w:t>
            </w:r>
          </w:p>
          <w:p w14:paraId="0C7570A0" w14:textId="5187C39F" w:rsidR="002A7C64" w:rsidRPr="00F60A74" w:rsidRDefault="002A7C64" w:rsidP="00C44AD3">
            <w:pPr>
              <w:spacing w:after="0"/>
              <w:jc w:val="both"/>
              <w:rPr>
                <w:sz w:val="20"/>
                <w:szCs w:val="20"/>
              </w:rPr>
            </w:pPr>
            <w:r w:rsidRPr="00F60A74">
              <w:rPr>
                <w:sz w:val="20"/>
                <w:szCs w:val="20"/>
              </w:rPr>
              <w:t>▼</w:t>
            </w:r>
            <w:r w:rsidRPr="00F60A74">
              <w:rPr>
                <w:sz w:val="20"/>
                <w:szCs w:val="20"/>
                <w:u w:val="single"/>
              </w:rPr>
              <w:t>C2</w:t>
            </w:r>
          </w:p>
          <w:p w14:paraId="14FEAB31" w14:textId="106E69F8" w:rsidR="00C44AD3" w:rsidRPr="00F60A74" w:rsidRDefault="00C44AD3" w:rsidP="00C44AD3">
            <w:pPr>
              <w:spacing w:after="0"/>
              <w:jc w:val="both"/>
              <w:rPr>
                <w:sz w:val="20"/>
                <w:szCs w:val="20"/>
              </w:rPr>
            </w:pPr>
            <w:r w:rsidRPr="00F60A74">
              <w:rPr>
                <w:sz w:val="20"/>
                <w:szCs w:val="20"/>
              </w:rPr>
              <w:t>Țintele anuale sau multianuale impun ca un procent minim de 50 % din achizițiile efectuate la nivelul autorităților contractante sau entităților contractante sau la nivel național agregat să aibă ca obiect cele mai sustenabile produse din punctul de vedere al mediului.</w:t>
            </w:r>
          </w:p>
          <w:p w14:paraId="22DEFCC0" w14:textId="725DFCCD" w:rsidR="002A7C64" w:rsidRPr="00F60A74" w:rsidRDefault="002A7C64" w:rsidP="00C44AD3">
            <w:pPr>
              <w:spacing w:after="0"/>
              <w:jc w:val="both"/>
              <w:rPr>
                <w:sz w:val="20"/>
                <w:szCs w:val="20"/>
              </w:rPr>
            </w:pPr>
            <w:r w:rsidRPr="00F60A74">
              <w:rPr>
                <w:sz w:val="20"/>
                <w:szCs w:val="20"/>
              </w:rPr>
              <w:t>▼</w:t>
            </w:r>
            <w:r w:rsidRPr="00F60A74">
              <w:rPr>
                <w:sz w:val="20"/>
                <w:szCs w:val="20"/>
                <w:u w:val="single"/>
              </w:rPr>
              <w:t>B</w:t>
            </w:r>
          </w:p>
          <w:p w14:paraId="08FA3D16" w14:textId="77777777" w:rsidR="00C44AD3" w:rsidRPr="00F60A74" w:rsidRDefault="00C44AD3" w:rsidP="00C44AD3">
            <w:pPr>
              <w:spacing w:after="0"/>
              <w:jc w:val="both"/>
              <w:rPr>
                <w:sz w:val="20"/>
                <w:szCs w:val="20"/>
              </w:rPr>
            </w:pPr>
            <w:r w:rsidRPr="00F60A74">
              <w:rPr>
                <w:sz w:val="20"/>
                <w:szCs w:val="20"/>
              </w:rPr>
              <w:t>Respectivele acte de punere în aplicare se adoptă în conformitate cu procedura de examinare menționată la articolul 73 alineatul (3).</w:t>
            </w:r>
          </w:p>
          <w:p w14:paraId="2A209444" w14:textId="77777777" w:rsidR="00C44AD3" w:rsidRPr="00F60A74" w:rsidRDefault="00C44AD3" w:rsidP="00C44AD3">
            <w:pPr>
              <w:spacing w:after="0"/>
              <w:jc w:val="both"/>
              <w:rPr>
                <w:sz w:val="20"/>
                <w:szCs w:val="20"/>
              </w:rPr>
            </w:pPr>
          </w:p>
        </w:tc>
        <w:tc>
          <w:tcPr>
            <w:tcW w:w="1699" w:type="pct"/>
          </w:tcPr>
          <w:p w14:paraId="38C1079D" w14:textId="310EA42C" w:rsidR="00C44AD3" w:rsidRPr="00F60A74" w:rsidRDefault="0031059C" w:rsidP="0031059C">
            <w:pPr>
              <w:spacing w:after="0"/>
              <w:jc w:val="both"/>
              <w:rPr>
                <w:bCs/>
                <w:sz w:val="20"/>
                <w:szCs w:val="20"/>
              </w:rPr>
            </w:pPr>
            <w:bookmarkStart w:id="49" w:name="_Hlk210119359"/>
            <w:r w:rsidRPr="00F60A74">
              <w:rPr>
                <w:b/>
                <w:sz w:val="20"/>
                <w:szCs w:val="20"/>
              </w:rPr>
              <w:lastRenderedPageBreak/>
              <w:t>Articolul 6</w:t>
            </w:r>
            <w:r w:rsidR="009D30A3">
              <w:rPr>
                <w:b/>
                <w:sz w:val="20"/>
                <w:szCs w:val="20"/>
              </w:rPr>
              <w:t>5</w:t>
            </w:r>
            <w:r w:rsidRPr="00F60A74">
              <w:rPr>
                <w:b/>
                <w:sz w:val="20"/>
                <w:szCs w:val="20"/>
              </w:rPr>
              <w:t xml:space="preserve">. </w:t>
            </w:r>
            <w:r w:rsidRPr="00F60A74">
              <w:rPr>
                <w:bCs/>
                <w:sz w:val="20"/>
                <w:szCs w:val="20"/>
              </w:rPr>
              <w:t>Achizițiile publice</w:t>
            </w:r>
            <w:r w:rsidR="008E7BF5">
              <w:rPr>
                <w:bCs/>
                <w:sz w:val="20"/>
                <w:szCs w:val="20"/>
              </w:rPr>
              <w:t>/sectoriale</w:t>
            </w:r>
            <w:r w:rsidRPr="00F60A74">
              <w:rPr>
                <w:bCs/>
                <w:sz w:val="20"/>
                <w:szCs w:val="20"/>
              </w:rPr>
              <w:t xml:space="preserve"> verzi</w:t>
            </w:r>
          </w:p>
          <w:bookmarkEnd w:id="49"/>
          <w:p w14:paraId="59C8071D" w14:textId="77777777" w:rsidR="008E7BF5" w:rsidRPr="008E7BF5" w:rsidRDefault="008E7BF5" w:rsidP="008E7BF5">
            <w:pPr>
              <w:spacing w:before="120" w:after="120"/>
              <w:jc w:val="both"/>
              <w:rPr>
                <w:bCs/>
                <w:sz w:val="20"/>
                <w:szCs w:val="20"/>
              </w:rPr>
            </w:pPr>
            <w:r w:rsidRPr="008E7BF5">
              <w:rPr>
                <w:bCs/>
                <w:sz w:val="20"/>
                <w:szCs w:val="20"/>
              </w:rPr>
              <w:t>(1) Autoritățile contractante și entitățile contractante, în conformitate cu Legea nr. 325/2025 privind achizițiile publice și Legea nr. 74/2020 privind achizițiile în sectoarele energeticii, apei, transporturilor și serviciilor poștale, atribuie contracte de achiziții publice care respectă cerințele minime stabilite în temeiul alineatului (2) pentru a achiziționa produse care fac obiectul unor acte normative aprobate în temeiul art. 11 sau pentru lucrări sau servicii, în cazul în care produsele respective se folosesc în activități care constituie obiectul contractelor respective (denumite în continuare „cerințe minime”).</w:t>
            </w:r>
          </w:p>
          <w:p w14:paraId="69C5C22B" w14:textId="77777777" w:rsidR="008E7BF5" w:rsidRPr="008E7BF5" w:rsidRDefault="008E7BF5" w:rsidP="008E7BF5">
            <w:pPr>
              <w:spacing w:before="120" w:after="120"/>
              <w:jc w:val="both"/>
              <w:rPr>
                <w:bCs/>
                <w:sz w:val="20"/>
                <w:szCs w:val="20"/>
              </w:rPr>
            </w:pPr>
            <w:r w:rsidRPr="008E7BF5">
              <w:rPr>
                <w:bCs/>
                <w:sz w:val="20"/>
                <w:szCs w:val="20"/>
              </w:rPr>
              <w:t>(2) Cerințele minime se stabilesc după caz, pentru a stimula cererea și oferta de produse sustenabile ecologic care fac obiectul actelor normative aprobate în temeiul art. 11, ținând seama de valoarea și volumul contractelor de achiziții publice atribuite pentru grupele de produse relevante și de cât de fezabil economic este pentru autoritățile contractante și entitățile contractante să cumpere produse mai sustenabile ecologic fără a suporta costuri disproporționate.</w:t>
            </w:r>
          </w:p>
          <w:p w14:paraId="62B6D545" w14:textId="77777777" w:rsidR="008E7BF5" w:rsidRPr="008E7BF5" w:rsidRDefault="008E7BF5" w:rsidP="008E7BF5">
            <w:pPr>
              <w:spacing w:before="120" w:after="120"/>
              <w:jc w:val="both"/>
              <w:rPr>
                <w:bCs/>
                <w:sz w:val="20"/>
                <w:szCs w:val="20"/>
              </w:rPr>
            </w:pPr>
            <w:r w:rsidRPr="008E7BF5">
              <w:rPr>
                <w:bCs/>
                <w:sz w:val="20"/>
                <w:szCs w:val="20"/>
              </w:rPr>
              <w:t xml:space="preserve">(3) Guvernul aprobă criteriile de atribuire și condițiile speciale de executare a contractului aplicabile achizițiilor publice/sectoriale verzi, prin actele normative de implementare a Legii nr. 325/2025 privind achizițiile publice și a Legii </w:t>
            </w:r>
          </w:p>
          <w:p w14:paraId="1B209641" w14:textId="77777777" w:rsidR="008E7BF5" w:rsidRPr="008E7BF5" w:rsidRDefault="008E7BF5" w:rsidP="008E7BF5">
            <w:pPr>
              <w:spacing w:before="120" w:after="120"/>
              <w:jc w:val="both"/>
              <w:rPr>
                <w:bCs/>
                <w:sz w:val="20"/>
                <w:szCs w:val="20"/>
              </w:rPr>
            </w:pPr>
            <w:r w:rsidRPr="008E7BF5">
              <w:rPr>
                <w:bCs/>
                <w:sz w:val="20"/>
                <w:szCs w:val="20"/>
              </w:rPr>
              <w:t>nr. 74/2020 privind achizițiile în sectoarele energeticii, apei, transporturilor și serviciilor poștale.</w:t>
            </w:r>
          </w:p>
          <w:p w14:paraId="4C30FB74" w14:textId="77777777" w:rsidR="008E7BF5" w:rsidRPr="008E7BF5" w:rsidRDefault="008E7BF5" w:rsidP="008E7BF5">
            <w:pPr>
              <w:spacing w:before="120" w:after="120"/>
              <w:jc w:val="both"/>
              <w:rPr>
                <w:bCs/>
                <w:sz w:val="20"/>
                <w:szCs w:val="20"/>
              </w:rPr>
            </w:pPr>
            <w:r w:rsidRPr="008E7BF5">
              <w:rPr>
                <w:bCs/>
                <w:sz w:val="20"/>
                <w:szCs w:val="20"/>
              </w:rPr>
              <w:t xml:space="preserve">(4) Specificațiile tehnice minime aferente grupelor de produse pentru care se stabilesc cerințe de achiziții publice/sectoriale verzi se elaborează și se aprobă de organul central de specialitate care asigură realizarea politicii guvernamentale în domeniul de activitate </w:t>
            </w:r>
            <w:r w:rsidRPr="008E7BF5">
              <w:rPr>
                <w:bCs/>
                <w:sz w:val="20"/>
                <w:szCs w:val="20"/>
              </w:rPr>
              <w:lastRenderedPageBreak/>
              <w:t>corespunzător grupei de produse respective, în temeiul actelor normative aprobate potrivit art. 11.</w:t>
            </w:r>
          </w:p>
          <w:p w14:paraId="0E2B61B1" w14:textId="77777777" w:rsidR="008E7BF5" w:rsidRPr="008E7BF5" w:rsidRDefault="008E7BF5" w:rsidP="008E7BF5">
            <w:pPr>
              <w:spacing w:before="120" w:after="120"/>
              <w:jc w:val="both"/>
              <w:rPr>
                <w:bCs/>
                <w:sz w:val="20"/>
                <w:szCs w:val="20"/>
              </w:rPr>
            </w:pPr>
            <w:r w:rsidRPr="008E7BF5">
              <w:rPr>
                <w:bCs/>
                <w:sz w:val="20"/>
                <w:szCs w:val="20"/>
              </w:rPr>
              <w:t>(5) Cerințele minime se stabilesc în raport cu aspecte referitoare la produs abordate în actul normativ aprobat în temeiul art. 11 aplicabil grupelor de produse în cauză, în funcție de relevanța lor pentru respectivele grupe de produse. Acestea se bazează pe cele mai înalte două clase de performanță, pe cele mai mari punctaje sau, dacă acestea nu sunt disponibile, pe cele mai bune niveluri de performanță posibile, potrivit actului normativ aprobat în temeiul art. 11 aplicabil grupelor de produse în cauză.</w:t>
            </w:r>
          </w:p>
          <w:p w14:paraId="314F80E5" w14:textId="77777777" w:rsidR="008E7BF5" w:rsidRPr="008E7BF5" w:rsidRDefault="008E7BF5" w:rsidP="008E7BF5">
            <w:pPr>
              <w:spacing w:before="120" w:after="120"/>
              <w:jc w:val="both"/>
              <w:rPr>
                <w:bCs/>
                <w:sz w:val="20"/>
                <w:szCs w:val="20"/>
              </w:rPr>
            </w:pPr>
            <w:r w:rsidRPr="008E7BF5">
              <w:rPr>
                <w:bCs/>
                <w:sz w:val="20"/>
                <w:szCs w:val="20"/>
              </w:rPr>
              <w:t xml:space="preserve">(6) Pentru grupele de produse pentru care sunt stabilite cerințe de achiziții publice/sectoriale verzi, criteriile de atribuire privind performanța de mediu și sustenabilitatea produselor se aplică cu o pondere care să asigure influențarea efectivă a rezultatului procedurii de achiziție, în limitele și în condițiile stabilite prin actele normative aprobate de Guvern. </w:t>
            </w:r>
          </w:p>
          <w:p w14:paraId="36BCECAB" w14:textId="52109081" w:rsidR="00C50768" w:rsidRPr="00F60A74" w:rsidRDefault="008E7BF5" w:rsidP="008E7BF5">
            <w:pPr>
              <w:spacing w:before="120" w:after="120"/>
              <w:jc w:val="both"/>
              <w:rPr>
                <w:sz w:val="20"/>
                <w:szCs w:val="20"/>
              </w:rPr>
            </w:pPr>
            <w:r w:rsidRPr="008E7BF5">
              <w:rPr>
                <w:bCs/>
                <w:sz w:val="20"/>
                <w:szCs w:val="20"/>
              </w:rPr>
              <w:t>(7) Guvernul stabilește modalitatea de calcul și monitorizare a obiectivelor naționale privind ponderea achizițiilor publice de produse sustenabile din punct de vedere al mediului, categoriile de produse vizate, modalitatea de raportare și calendarul de implementare graduală a acestor obiective, ținând seama de disponibilitatea produselor pe piață, impactul bugetar, capacitatea autorităților și entităților contractante și funcționalitățile sistemului electronic de achiziții publice.</w:t>
            </w:r>
          </w:p>
          <w:p w14:paraId="21C9B520" w14:textId="77777777" w:rsidR="004705A6" w:rsidRPr="00F60A74" w:rsidRDefault="004705A6" w:rsidP="008066EA">
            <w:pPr>
              <w:spacing w:after="0"/>
              <w:jc w:val="both"/>
              <w:rPr>
                <w:sz w:val="20"/>
                <w:szCs w:val="20"/>
              </w:rPr>
            </w:pPr>
          </w:p>
          <w:p w14:paraId="3EE4C3E7" w14:textId="18532732" w:rsidR="008066EA" w:rsidRPr="00F60A74" w:rsidRDefault="008066EA" w:rsidP="0031059C">
            <w:pPr>
              <w:spacing w:before="120" w:after="120"/>
              <w:jc w:val="both"/>
              <w:rPr>
                <w:bCs/>
                <w:sz w:val="20"/>
                <w:szCs w:val="20"/>
              </w:rPr>
            </w:pPr>
          </w:p>
        </w:tc>
        <w:tc>
          <w:tcPr>
            <w:tcW w:w="709" w:type="pct"/>
          </w:tcPr>
          <w:p w14:paraId="693C4E88" w14:textId="2AEA2097"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8158A0F" w14:textId="1EFD64BA" w:rsidR="00C44AD3" w:rsidRPr="00163096" w:rsidRDefault="00163096" w:rsidP="00476FFF">
            <w:pPr>
              <w:spacing w:after="0"/>
              <w:jc w:val="both"/>
              <w:rPr>
                <w:bCs/>
                <w:sz w:val="20"/>
                <w:szCs w:val="20"/>
              </w:rPr>
            </w:pPr>
            <w:r w:rsidRPr="00163096">
              <w:rPr>
                <w:bCs/>
                <w:sz w:val="20"/>
                <w:szCs w:val="20"/>
              </w:rPr>
              <w:t>Conform art. 74 Dispoziții finale, acest articol intră în vigoare la data intrării în vigoare a Legii nr. 325/2025 privind achizițiile publice și Legii nr. 102/2026 pentru modificarea Legii nr. 74/2020 privind achizițiile în sectoarele energeticii, apei, transporturilor și serviciilor poștale.</w:t>
            </w:r>
          </w:p>
          <w:p w14:paraId="007A7590" w14:textId="77777777" w:rsidR="00476FFF" w:rsidRPr="00F60A74" w:rsidRDefault="00476FFF" w:rsidP="00476FFF">
            <w:pPr>
              <w:spacing w:after="0"/>
              <w:jc w:val="both"/>
              <w:rPr>
                <w:b/>
                <w:sz w:val="20"/>
                <w:szCs w:val="20"/>
              </w:rPr>
            </w:pPr>
          </w:p>
          <w:p w14:paraId="202B8502" w14:textId="77777777" w:rsidR="00476FFF" w:rsidRPr="00F60A74" w:rsidRDefault="00476FFF" w:rsidP="00476FFF">
            <w:pPr>
              <w:spacing w:after="0"/>
              <w:jc w:val="both"/>
              <w:rPr>
                <w:b/>
                <w:sz w:val="20"/>
                <w:szCs w:val="20"/>
              </w:rPr>
            </w:pPr>
          </w:p>
          <w:p w14:paraId="7C7D3A4C" w14:textId="77777777" w:rsidR="00476FFF" w:rsidRPr="00F60A74" w:rsidRDefault="00476FFF" w:rsidP="00476FFF">
            <w:pPr>
              <w:spacing w:after="0"/>
              <w:jc w:val="both"/>
              <w:rPr>
                <w:b/>
                <w:sz w:val="20"/>
                <w:szCs w:val="20"/>
              </w:rPr>
            </w:pPr>
          </w:p>
          <w:p w14:paraId="0BAA699F" w14:textId="77777777" w:rsidR="00476FFF" w:rsidRPr="00F60A74" w:rsidRDefault="00476FFF" w:rsidP="00476FFF">
            <w:pPr>
              <w:spacing w:after="0"/>
              <w:jc w:val="both"/>
              <w:rPr>
                <w:b/>
                <w:sz w:val="20"/>
                <w:szCs w:val="20"/>
              </w:rPr>
            </w:pPr>
          </w:p>
          <w:p w14:paraId="329F72DE" w14:textId="77777777" w:rsidR="00476FFF" w:rsidRPr="00F60A74" w:rsidRDefault="00476FFF" w:rsidP="00476FFF">
            <w:pPr>
              <w:spacing w:after="0"/>
              <w:jc w:val="both"/>
              <w:rPr>
                <w:b/>
                <w:sz w:val="20"/>
                <w:szCs w:val="20"/>
              </w:rPr>
            </w:pPr>
          </w:p>
          <w:p w14:paraId="56CEBF2B" w14:textId="77777777" w:rsidR="00476FFF" w:rsidRPr="00F60A74" w:rsidRDefault="00476FFF" w:rsidP="00476FFF">
            <w:pPr>
              <w:spacing w:after="0"/>
              <w:jc w:val="both"/>
              <w:rPr>
                <w:b/>
                <w:sz w:val="20"/>
                <w:szCs w:val="20"/>
              </w:rPr>
            </w:pPr>
          </w:p>
          <w:p w14:paraId="1CB61E3A" w14:textId="77777777" w:rsidR="00476FFF" w:rsidRPr="00F60A74" w:rsidRDefault="00476FFF" w:rsidP="00476FFF">
            <w:pPr>
              <w:spacing w:after="0"/>
              <w:jc w:val="both"/>
              <w:rPr>
                <w:b/>
                <w:sz w:val="20"/>
                <w:szCs w:val="20"/>
              </w:rPr>
            </w:pPr>
          </w:p>
          <w:p w14:paraId="0471BA07" w14:textId="77777777" w:rsidR="00476FFF" w:rsidRPr="00F60A74" w:rsidRDefault="00476FFF" w:rsidP="00476FFF">
            <w:pPr>
              <w:spacing w:after="0"/>
              <w:jc w:val="both"/>
              <w:rPr>
                <w:b/>
                <w:sz w:val="20"/>
                <w:szCs w:val="20"/>
              </w:rPr>
            </w:pPr>
          </w:p>
          <w:p w14:paraId="355142A9" w14:textId="77777777" w:rsidR="00476FFF" w:rsidRPr="00F60A74" w:rsidRDefault="00476FFF" w:rsidP="00476FFF">
            <w:pPr>
              <w:spacing w:after="0"/>
              <w:jc w:val="both"/>
              <w:rPr>
                <w:b/>
                <w:sz w:val="20"/>
                <w:szCs w:val="20"/>
              </w:rPr>
            </w:pPr>
          </w:p>
          <w:p w14:paraId="377FE4A1" w14:textId="77777777" w:rsidR="00476FFF" w:rsidRPr="00F60A74" w:rsidRDefault="00476FFF" w:rsidP="00476FFF">
            <w:pPr>
              <w:spacing w:after="0"/>
              <w:jc w:val="both"/>
              <w:rPr>
                <w:b/>
                <w:sz w:val="20"/>
                <w:szCs w:val="20"/>
              </w:rPr>
            </w:pPr>
          </w:p>
          <w:p w14:paraId="0F6DBDAC" w14:textId="77777777" w:rsidR="00476FFF" w:rsidRPr="00F60A74" w:rsidRDefault="00476FFF" w:rsidP="00476FFF">
            <w:pPr>
              <w:spacing w:after="0"/>
              <w:jc w:val="both"/>
              <w:rPr>
                <w:b/>
                <w:sz w:val="20"/>
                <w:szCs w:val="20"/>
              </w:rPr>
            </w:pPr>
          </w:p>
          <w:p w14:paraId="560A240D" w14:textId="77777777" w:rsidR="00476FFF" w:rsidRPr="00F60A74" w:rsidRDefault="00476FFF" w:rsidP="00476FFF">
            <w:pPr>
              <w:spacing w:after="0"/>
              <w:jc w:val="both"/>
              <w:rPr>
                <w:b/>
                <w:sz w:val="20"/>
                <w:szCs w:val="20"/>
              </w:rPr>
            </w:pPr>
          </w:p>
          <w:p w14:paraId="09DBC209" w14:textId="77777777" w:rsidR="00476FFF" w:rsidRPr="00F60A74" w:rsidRDefault="00476FFF" w:rsidP="00476FFF">
            <w:pPr>
              <w:spacing w:after="0"/>
              <w:jc w:val="both"/>
              <w:rPr>
                <w:b/>
                <w:sz w:val="20"/>
                <w:szCs w:val="20"/>
              </w:rPr>
            </w:pPr>
          </w:p>
          <w:p w14:paraId="41550217" w14:textId="77777777" w:rsidR="00476FFF" w:rsidRPr="00F60A74" w:rsidRDefault="00476FFF" w:rsidP="00476FFF">
            <w:pPr>
              <w:spacing w:after="0"/>
              <w:jc w:val="both"/>
              <w:rPr>
                <w:b/>
                <w:sz w:val="20"/>
                <w:szCs w:val="20"/>
              </w:rPr>
            </w:pPr>
          </w:p>
          <w:p w14:paraId="671342C0" w14:textId="77777777" w:rsidR="00476FFF" w:rsidRPr="00F60A74" w:rsidRDefault="00476FFF" w:rsidP="00476FFF">
            <w:pPr>
              <w:spacing w:after="0"/>
              <w:jc w:val="both"/>
              <w:rPr>
                <w:b/>
                <w:sz w:val="20"/>
                <w:szCs w:val="20"/>
              </w:rPr>
            </w:pPr>
          </w:p>
          <w:p w14:paraId="0B1C82E0" w14:textId="77777777" w:rsidR="00476FFF" w:rsidRPr="00F60A74" w:rsidRDefault="00476FFF" w:rsidP="00476FFF">
            <w:pPr>
              <w:spacing w:after="0"/>
              <w:jc w:val="both"/>
              <w:rPr>
                <w:b/>
                <w:sz w:val="20"/>
                <w:szCs w:val="20"/>
              </w:rPr>
            </w:pPr>
          </w:p>
          <w:p w14:paraId="1D227ADA" w14:textId="77777777" w:rsidR="00476FFF" w:rsidRPr="00F60A74" w:rsidRDefault="00476FFF" w:rsidP="00476FFF">
            <w:pPr>
              <w:spacing w:after="0"/>
              <w:jc w:val="both"/>
              <w:rPr>
                <w:b/>
                <w:sz w:val="20"/>
                <w:szCs w:val="20"/>
              </w:rPr>
            </w:pPr>
          </w:p>
          <w:p w14:paraId="129C726F" w14:textId="77777777" w:rsidR="00476FFF" w:rsidRPr="00F60A74" w:rsidRDefault="00476FFF" w:rsidP="00476FFF">
            <w:pPr>
              <w:spacing w:after="0"/>
              <w:jc w:val="both"/>
              <w:rPr>
                <w:b/>
                <w:sz w:val="20"/>
                <w:szCs w:val="20"/>
              </w:rPr>
            </w:pPr>
          </w:p>
          <w:p w14:paraId="7A1AB105" w14:textId="77777777" w:rsidR="00476FFF" w:rsidRPr="00F60A74" w:rsidRDefault="00476FFF" w:rsidP="00476FFF">
            <w:pPr>
              <w:spacing w:after="0"/>
              <w:jc w:val="both"/>
              <w:rPr>
                <w:b/>
                <w:sz w:val="20"/>
                <w:szCs w:val="20"/>
              </w:rPr>
            </w:pPr>
          </w:p>
          <w:p w14:paraId="1D64BC99" w14:textId="77777777" w:rsidR="00476FFF" w:rsidRPr="00F60A74" w:rsidRDefault="00476FFF" w:rsidP="00476FFF">
            <w:pPr>
              <w:spacing w:after="0"/>
              <w:jc w:val="both"/>
              <w:rPr>
                <w:b/>
                <w:sz w:val="20"/>
                <w:szCs w:val="20"/>
              </w:rPr>
            </w:pPr>
          </w:p>
          <w:p w14:paraId="7B11845B" w14:textId="77777777" w:rsidR="00476FFF" w:rsidRPr="00F60A74" w:rsidRDefault="00476FFF" w:rsidP="00476FFF">
            <w:pPr>
              <w:spacing w:after="0"/>
              <w:jc w:val="both"/>
              <w:rPr>
                <w:b/>
                <w:sz w:val="20"/>
                <w:szCs w:val="20"/>
              </w:rPr>
            </w:pPr>
          </w:p>
          <w:p w14:paraId="70FD102C" w14:textId="77777777" w:rsidR="00476FFF" w:rsidRPr="00F60A74" w:rsidRDefault="00476FFF" w:rsidP="00476FFF">
            <w:pPr>
              <w:spacing w:after="0"/>
              <w:jc w:val="both"/>
              <w:rPr>
                <w:b/>
                <w:sz w:val="20"/>
                <w:szCs w:val="20"/>
              </w:rPr>
            </w:pPr>
          </w:p>
          <w:p w14:paraId="55522A76" w14:textId="77777777" w:rsidR="00476FFF" w:rsidRPr="00F60A74" w:rsidRDefault="00476FFF" w:rsidP="00476FFF">
            <w:pPr>
              <w:spacing w:after="0"/>
              <w:jc w:val="both"/>
              <w:rPr>
                <w:b/>
                <w:sz w:val="20"/>
                <w:szCs w:val="20"/>
              </w:rPr>
            </w:pPr>
          </w:p>
          <w:p w14:paraId="7C8C558C" w14:textId="77777777" w:rsidR="00476FFF" w:rsidRPr="00F60A74" w:rsidRDefault="00476FFF" w:rsidP="00476FFF">
            <w:pPr>
              <w:spacing w:after="0"/>
              <w:jc w:val="both"/>
              <w:rPr>
                <w:b/>
                <w:sz w:val="20"/>
                <w:szCs w:val="20"/>
              </w:rPr>
            </w:pPr>
          </w:p>
          <w:p w14:paraId="5298F7F9" w14:textId="77777777" w:rsidR="00476FFF" w:rsidRPr="00F60A74" w:rsidRDefault="00476FFF" w:rsidP="00476FFF">
            <w:pPr>
              <w:spacing w:after="0"/>
              <w:jc w:val="both"/>
              <w:rPr>
                <w:b/>
                <w:sz w:val="20"/>
                <w:szCs w:val="20"/>
              </w:rPr>
            </w:pPr>
          </w:p>
          <w:p w14:paraId="0277E9F7" w14:textId="77777777" w:rsidR="00476FFF" w:rsidRPr="00F60A74" w:rsidRDefault="00476FFF" w:rsidP="00476FFF">
            <w:pPr>
              <w:spacing w:after="0"/>
              <w:jc w:val="both"/>
              <w:rPr>
                <w:b/>
                <w:sz w:val="20"/>
                <w:szCs w:val="20"/>
              </w:rPr>
            </w:pPr>
          </w:p>
          <w:p w14:paraId="2862B27F" w14:textId="77777777" w:rsidR="00476FFF" w:rsidRPr="00F60A74" w:rsidRDefault="00476FFF" w:rsidP="00476FFF">
            <w:pPr>
              <w:spacing w:after="0"/>
              <w:jc w:val="both"/>
              <w:rPr>
                <w:b/>
                <w:sz w:val="20"/>
                <w:szCs w:val="20"/>
              </w:rPr>
            </w:pPr>
          </w:p>
          <w:p w14:paraId="0D12C12D" w14:textId="77777777" w:rsidR="00476FFF" w:rsidRPr="00F60A74" w:rsidRDefault="00476FFF" w:rsidP="00476FFF">
            <w:pPr>
              <w:spacing w:after="0"/>
              <w:jc w:val="both"/>
              <w:rPr>
                <w:b/>
                <w:sz w:val="20"/>
                <w:szCs w:val="20"/>
              </w:rPr>
            </w:pPr>
          </w:p>
          <w:p w14:paraId="6EA38D0C" w14:textId="77777777" w:rsidR="00476FFF" w:rsidRPr="00F60A74" w:rsidRDefault="00476FFF" w:rsidP="00476FFF">
            <w:pPr>
              <w:spacing w:after="0"/>
              <w:jc w:val="both"/>
              <w:rPr>
                <w:b/>
                <w:sz w:val="20"/>
                <w:szCs w:val="20"/>
              </w:rPr>
            </w:pPr>
          </w:p>
          <w:p w14:paraId="6FDA9340" w14:textId="77777777" w:rsidR="00476FFF" w:rsidRPr="00F60A74" w:rsidRDefault="00476FFF" w:rsidP="00476FFF">
            <w:pPr>
              <w:spacing w:after="0"/>
              <w:jc w:val="both"/>
              <w:rPr>
                <w:b/>
                <w:sz w:val="20"/>
                <w:szCs w:val="20"/>
              </w:rPr>
            </w:pPr>
          </w:p>
          <w:p w14:paraId="2882F51A" w14:textId="77777777" w:rsidR="00476FFF" w:rsidRPr="00F60A74" w:rsidRDefault="00476FFF" w:rsidP="00476FFF">
            <w:pPr>
              <w:spacing w:after="0"/>
              <w:jc w:val="both"/>
              <w:rPr>
                <w:b/>
                <w:sz w:val="20"/>
                <w:szCs w:val="20"/>
              </w:rPr>
            </w:pPr>
          </w:p>
          <w:p w14:paraId="333DB915" w14:textId="77777777" w:rsidR="00476FFF" w:rsidRPr="00F60A74" w:rsidRDefault="00476FFF" w:rsidP="00476FFF">
            <w:pPr>
              <w:spacing w:after="0"/>
              <w:jc w:val="both"/>
              <w:rPr>
                <w:b/>
                <w:sz w:val="20"/>
                <w:szCs w:val="20"/>
              </w:rPr>
            </w:pPr>
          </w:p>
          <w:p w14:paraId="23D69123" w14:textId="77777777" w:rsidR="00476FFF" w:rsidRPr="00F60A74" w:rsidRDefault="00476FFF" w:rsidP="00476FFF">
            <w:pPr>
              <w:spacing w:after="0"/>
              <w:jc w:val="both"/>
              <w:rPr>
                <w:b/>
                <w:sz w:val="20"/>
                <w:szCs w:val="20"/>
              </w:rPr>
            </w:pPr>
          </w:p>
          <w:p w14:paraId="5B1A5225" w14:textId="77777777" w:rsidR="00476FFF" w:rsidRPr="00F60A74" w:rsidRDefault="00476FFF" w:rsidP="00476FFF">
            <w:pPr>
              <w:spacing w:after="0"/>
              <w:jc w:val="both"/>
              <w:rPr>
                <w:b/>
                <w:sz w:val="20"/>
                <w:szCs w:val="20"/>
              </w:rPr>
            </w:pPr>
          </w:p>
          <w:p w14:paraId="5317CAE0" w14:textId="77777777" w:rsidR="00476FFF" w:rsidRPr="00F60A74" w:rsidRDefault="00476FFF" w:rsidP="00476FFF">
            <w:pPr>
              <w:spacing w:after="0"/>
              <w:jc w:val="both"/>
              <w:rPr>
                <w:b/>
                <w:sz w:val="20"/>
                <w:szCs w:val="20"/>
              </w:rPr>
            </w:pPr>
          </w:p>
          <w:p w14:paraId="635B8060" w14:textId="77777777" w:rsidR="00476FFF" w:rsidRPr="00F60A74" w:rsidRDefault="00476FFF" w:rsidP="00476FFF">
            <w:pPr>
              <w:spacing w:after="0"/>
              <w:jc w:val="both"/>
              <w:rPr>
                <w:b/>
                <w:sz w:val="20"/>
                <w:szCs w:val="20"/>
              </w:rPr>
            </w:pPr>
          </w:p>
          <w:p w14:paraId="0FF342A8" w14:textId="77777777" w:rsidR="00476FFF" w:rsidRPr="00F60A74" w:rsidRDefault="00476FFF" w:rsidP="00476FFF">
            <w:pPr>
              <w:spacing w:after="0"/>
              <w:jc w:val="both"/>
              <w:rPr>
                <w:b/>
                <w:sz w:val="20"/>
                <w:szCs w:val="20"/>
              </w:rPr>
            </w:pPr>
          </w:p>
          <w:p w14:paraId="71770EEF" w14:textId="77777777" w:rsidR="00476FFF" w:rsidRPr="00F60A74" w:rsidRDefault="00476FFF" w:rsidP="00476FFF">
            <w:pPr>
              <w:spacing w:after="0"/>
              <w:jc w:val="both"/>
              <w:rPr>
                <w:b/>
                <w:sz w:val="20"/>
                <w:szCs w:val="20"/>
              </w:rPr>
            </w:pPr>
          </w:p>
          <w:p w14:paraId="24A64E00" w14:textId="77777777" w:rsidR="00476FFF" w:rsidRPr="00F60A74" w:rsidRDefault="00476FFF" w:rsidP="00476FFF">
            <w:pPr>
              <w:spacing w:after="0"/>
              <w:jc w:val="both"/>
              <w:rPr>
                <w:b/>
                <w:sz w:val="20"/>
                <w:szCs w:val="20"/>
              </w:rPr>
            </w:pPr>
          </w:p>
          <w:p w14:paraId="15F52B44" w14:textId="77777777" w:rsidR="00476FFF" w:rsidRPr="00F60A74" w:rsidRDefault="00476FFF" w:rsidP="00476FFF">
            <w:pPr>
              <w:spacing w:after="0"/>
              <w:jc w:val="both"/>
              <w:rPr>
                <w:b/>
                <w:sz w:val="20"/>
                <w:szCs w:val="20"/>
              </w:rPr>
            </w:pPr>
          </w:p>
          <w:p w14:paraId="2B970C17" w14:textId="77777777" w:rsidR="00476FFF" w:rsidRPr="00F60A74" w:rsidRDefault="00476FFF" w:rsidP="00476FFF">
            <w:pPr>
              <w:spacing w:after="0"/>
              <w:jc w:val="both"/>
              <w:rPr>
                <w:b/>
                <w:sz w:val="20"/>
                <w:szCs w:val="20"/>
              </w:rPr>
            </w:pPr>
          </w:p>
          <w:p w14:paraId="0C3DDD88" w14:textId="77777777" w:rsidR="00476FFF" w:rsidRPr="00F60A74" w:rsidRDefault="00476FFF" w:rsidP="00476FFF">
            <w:pPr>
              <w:spacing w:after="0"/>
              <w:jc w:val="both"/>
              <w:rPr>
                <w:b/>
                <w:sz w:val="20"/>
                <w:szCs w:val="20"/>
              </w:rPr>
            </w:pPr>
          </w:p>
          <w:p w14:paraId="0942CBA9" w14:textId="77777777" w:rsidR="00476FFF" w:rsidRPr="00F60A74" w:rsidRDefault="00476FFF" w:rsidP="00476FFF">
            <w:pPr>
              <w:spacing w:after="0"/>
              <w:jc w:val="both"/>
              <w:rPr>
                <w:b/>
                <w:sz w:val="20"/>
                <w:szCs w:val="20"/>
              </w:rPr>
            </w:pPr>
          </w:p>
          <w:p w14:paraId="254FE36A" w14:textId="77777777" w:rsidR="00476FFF" w:rsidRPr="00F60A74" w:rsidRDefault="00476FFF" w:rsidP="00476FFF">
            <w:pPr>
              <w:spacing w:after="0"/>
              <w:jc w:val="both"/>
              <w:rPr>
                <w:b/>
                <w:sz w:val="20"/>
                <w:szCs w:val="20"/>
              </w:rPr>
            </w:pPr>
          </w:p>
          <w:p w14:paraId="5636AEE4" w14:textId="77777777" w:rsidR="00476FFF" w:rsidRPr="00F60A74" w:rsidRDefault="00476FFF" w:rsidP="00476FFF">
            <w:pPr>
              <w:spacing w:after="0"/>
              <w:jc w:val="both"/>
              <w:rPr>
                <w:b/>
                <w:sz w:val="20"/>
                <w:szCs w:val="20"/>
              </w:rPr>
            </w:pPr>
          </w:p>
          <w:p w14:paraId="0AE03CC5" w14:textId="05202F7B" w:rsidR="00476FFF" w:rsidRPr="00F60A74" w:rsidRDefault="00476FFF" w:rsidP="00476FFF">
            <w:pPr>
              <w:spacing w:after="0"/>
              <w:jc w:val="both"/>
              <w:rPr>
                <w:sz w:val="20"/>
                <w:szCs w:val="20"/>
              </w:rPr>
            </w:pPr>
            <w:r w:rsidRPr="00F60A74">
              <w:rPr>
                <w:bCs/>
                <w:sz w:val="20"/>
                <w:szCs w:val="20"/>
              </w:rPr>
              <w:t>Transpunerea textului „</w:t>
            </w:r>
            <w:r w:rsidRPr="00F60A74">
              <w:rPr>
                <w:sz w:val="20"/>
                <w:szCs w:val="20"/>
              </w:rPr>
              <w:t xml:space="preserve">Respectivele acte de punere în aplicare se adoptă în conformitate cu procedura de examinare menționată la articolul 73 alineatul (3).” </w:t>
            </w:r>
            <w:r w:rsidRPr="00F60A74">
              <w:rPr>
                <w:bCs/>
                <w:sz w:val="20"/>
                <w:szCs w:val="20"/>
              </w:rPr>
              <w:t>nu sunt necesare deoarece se referă la procedurile Comisiei UE în ceea ce privește adoptarea actelor normative.</w:t>
            </w:r>
          </w:p>
          <w:p w14:paraId="499D9A89" w14:textId="77777777" w:rsidR="00476FFF" w:rsidRPr="00F60A74" w:rsidRDefault="00476FFF" w:rsidP="00476FFF">
            <w:pPr>
              <w:spacing w:after="0"/>
              <w:jc w:val="both"/>
              <w:rPr>
                <w:b/>
                <w:sz w:val="20"/>
                <w:szCs w:val="20"/>
              </w:rPr>
            </w:pPr>
          </w:p>
        </w:tc>
      </w:tr>
      <w:tr w:rsidR="00C44AD3" w:rsidRPr="00F60A74" w14:paraId="427B061E" w14:textId="77777777" w:rsidTr="00863610">
        <w:trPr>
          <w:jc w:val="center"/>
        </w:trPr>
        <w:tc>
          <w:tcPr>
            <w:tcW w:w="1550" w:type="pct"/>
            <w:gridSpan w:val="2"/>
          </w:tcPr>
          <w:p w14:paraId="28648A8B" w14:textId="77777777" w:rsidR="00C44AD3" w:rsidRPr="00F60A74" w:rsidRDefault="00C44AD3" w:rsidP="00C44AD3">
            <w:pPr>
              <w:spacing w:after="0"/>
              <w:jc w:val="center"/>
              <w:rPr>
                <w:b/>
                <w:bCs/>
                <w:i/>
                <w:iCs/>
                <w:sz w:val="20"/>
                <w:szCs w:val="20"/>
              </w:rPr>
            </w:pPr>
            <w:r w:rsidRPr="00F60A74">
              <w:rPr>
                <w:b/>
                <w:bCs/>
                <w:i/>
                <w:iCs/>
                <w:sz w:val="20"/>
                <w:szCs w:val="20"/>
              </w:rPr>
              <w:lastRenderedPageBreak/>
              <w:t>CAPITOLUL XI</w:t>
            </w:r>
          </w:p>
          <w:p w14:paraId="3423C95E" w14:textId="77777777" w:rsidR="00C44AD3" w:rsidRPr="00F60A74" w:rsidRDefault="00C44AD3" w:rsidP="00C44AD3">
            <w:pPr>
              <w:spacing w:after="0"/>
              <w:jc w:val="center"/>
              <w:rPr>
                <w:b/>
                <w:bCs/>
                <w:i/>
                <w:iCs/>
                <w:sz w:val="20"/>
                <w:szCs w:val="20"/>
              </w:rPr>
            </w:pPr>
            <w:r w:rsidRPr="00F60A74">
              <w:rPr>
                <w:b/>
                <w:bCs/>
                <w:i/>
                <w:iCs/>
                <w:sz w:val="20"/>
                <w:szCs w:val="20"/>
              </w:rPr>
              <w:t>SUPRAVEGHEREA PIEȚEI</w:t>
            </w:r>
          </w:p>
          <w:p w14:paraId="5BF0F0F1" w14:textId="77777777" w:rsidR="00C44AD3" w:rsidRPr="00F60A74" w:rsidRDefault="00C44AD3" w:rsidP="00C44AD3">
            <w:pPr>
              <w:spacing w:after="0"/>
              <w:jc w:val="center"/>
              <w:rPr>
                <w:b/>
                <w:bCs/>
                <w:i/>
                <w:iCs/>
                <w:sz w:val="20"/>
                <w:szCs w:val="20"/>
              </w:rPr>
            </w:pPr>
            <w:r w:rsidRPr="00F60A74">
              <w:rPr>
                <w:b/>
                <w:bCs/>
                <w:i/>
                <w:iCs/>
                <w:sz w:val="20"/>
                <w:szCs w:val="20"/>
              </w:rPr>
              <w:t>Articolul 66</w:t>
            </w:r>
          </w:p>
          <w:p w14:paraId="45582691" w14:textId="77777777" w:rsidR="00C44AD3" w:rsidRPr="00F60A74" w:rsidRDefault="00C44AD3" w:rsidP="00C44AD3">
            <w:pPr>
              <w:spacing w:after="0"/>
              <w:jc w:val="center"/>
              <w:rPr>
                <w:b/>
                <w:bCs/>
                <w:i/>
                <w:iCs/>
                <w:sz w:val="20"/>
                <w:szCs w:val="20"/>
              </w:rPr>
            </w:pPr>
            <w:r w:rsidRPr="00F60A74">
              <w:rPr>
                <w:b/>
                <w:bCs/>
                <w:i/>
                <w:iCs/>
                <w:sz w:val="20"/>
                <w:szCs w:val="20"/>
              </w:rPr>
              <w:t>Activități planificate de supraveghere a pieței</w:t>
            </w:r>
          </w:p>
          <w:p w14:paraId="0C4F9D74" w14:textId="77777777" w:rsidR="00C44AD3" w:rsidRPr="00F60A74" w:rsidRDefault="00C44AD3" w:rsidP="00C44AD3">
            <w:pPr>
              <w:spacing w:after="0"/>
              <w:jc w:val="both"/>
              <w:rPr>
                <w:sz w:val="20"/>
                <w:szCs w:val="20"/>
              </w:rPr>
            </w:pPr>
            <w:r w:rsidRPr="00F60A74">
              <w:rPr>
                <w:sz w:val="20"/>
                <w:szCs w:val="20"/>
              </w:rPr>
              <w:t xml:space="preserve">(1)   În strategia națională de supraveghere a pieței menționată la articolul 13 din Regulamentul (UE) 2019/1020, fiecare stat membru prevede o secțiune privind activitățile de supraveghere a pieței planificate </w:t>
            </w:r>
            <w:r w:rsidRPr="00F60A74">
              <w:rPr>
                <w:sz w:val="20"/>
                <w:szCs w:val="20"/>
              </w:rPr>
              <w:lastRenderedPageBreak/>
              <w:t>pentru a se asigura că se efectuează controale corespunzătoare, inclusiv, după caz, controale fizice și de laborator, la o scară adecvată în raport cu prezentul regulament și cu actele delegate adoptate în temeiul articolului 4 din prezentul regulament.</w:t>
            </w:r>
          </w:p>
          <w:p w14:paraId="65583278" w14:textId="77777777" w:rsidR="00C44AD3" w:rsidRPr="00F60A74" w:rsidRDefault="00C44AD3" w:rsidP="00C44AD3">
            <w:pPr>
              <w:spacing w:after="0"/>
              <w:jc w:val="both"/>
              <w:rPr>
                <w:sz w:val="20"/>
                <w:szCs w:val="20"/>
              </w:rPr>
            </w:pPr>
            <w:r w:rsidRPr="00F60A74">
              <w:rPr>
                <w:sz w:val="20"/>
                <w:szCs w:val="20"/>
              </w:rPr>
              <w:t>Secțiunea menționată la primul paragraf include cel puțin:</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70A4A6C" w14:textId="77777777" w:rsidTr="00141E40">
              <w:tc>
                <w:tcPr>
                  <w:tcW w:w="0" w:type="auto"/>
                  <w:hideMark/>
                </w:tcPr>
                <w:p w14:paraId="039522CE"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0B64D9F5" w14:textId="77777777" w:rsidR="00C44AD3" w:rsidRPr="00F60A74" w:rsidRDefault="00C44AD3" w:rsidP="00C44AD3">
                  <w:pPr>
                    <w:spacing w:after="0"/>
                    <w:jc w:val="both"/>
                    <w:rPr>
                      <w:sz w:val="20"/>
                      <w:szCs w:val="20"/>
                    </w:rPr>
                  </w:pPr>
                  <w:r w:rsidRPr="00F60A74">
                    <w:rPr>
                      <w:sz w:val="20"/>
                      <w:szCs w:val="20"/>
                    </w:rPr>
                    <w:t>produsele sau cerințele identificate ca priorități pentru supravegherea pieței, ținând seama de prioritățile comune identificate de grupul de cooperare administrativă (ADCO), instituit în temeiul articolului 30 alineatul (2) din Regulamentul (UE) 2019/1020, în conformitate cu articolul 68 alineatul (1) litera (a), precum și de rapoartele elaborate în temeiul articolului 67 alineatul (2);</w:t>
                  </w:r>
                </w:p>
              </w:tc>
            </w:tr>
          </w:tbl>
          <w:p w14:paraId="20D5D07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BD772FE" w14:textId="77777777" w:rsidTr="00141E40">
              <w:tc>
                <w:tcPr>
                  <w:tcW w:w="0" w:type="auto"/>
                  <w:hideMark/>
                </w:tcPr>
                <w:p w14:paraId="45AB977C"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62DF4E9B" w14:textId="77777777" w:rsidR="00C44AD3" w:rsidRPr="00F60A74" w:rsidRDefault="00C44AD3" w:rsidP="00C44AD3">
                  <w:pPr>
                    <w:spacing w:after="0"/>
                    <w:jc w:val="both"/>
                    <w:rPr>
                      <w:sz w:val="20"/>
                      <w:szCs w:val="20"/>
                    </w:rPr>
                  </w:pPr>
                  <w:r w:rsidRPr="00F60A74">
                    <w:rPr>
                      <w:sz w:val="20"/>
                      <w:szCs w:val="20"/>
                    </w:rPr>
                    <w:t>activitățile de supraveghere a pieței planificate pentru a reduce sau a pune capăt neconformității pentru produsele sau cerințele identificate ca priorități, inclusiv natura controalelor care trebuie efectuate în cadrul strategiei naționale de supraveghere a pieței.</w:t>
                  </w:r>
                </w:p>
              </w:tc>
            </w:tr>
          </w:tbl>
          <w:p w14:paraId="03633638" w14:textId="77777777" w:rsidR="00C44AD3" w:rsidRPr="00F60A74" w:rsidRDefault="00C44AD3" w:rsidP="00C44AD3">
            <w:pPr>
              <w:spacing w:after="0"/>
              <w:jc w:val="both"/>
              <w:rPr>
                <w:sz w:val="20"/>
                <w:szCs w:val="20"/>
              </w:rPr>
            </w:pPr>
            <w:r w:rsidRPr="00F60A74">
              <w:rPr>
                <w:sz w:val="20"/>
                <w:szCs w:val="20"/>
              </w:rPr>
              <w:t>(2)   Prioritățile pentru supravegherea pieței menționate la alineatul (1) al doilea paragraf litera (a) sunt identificate pe baza unor criterii obiective, inclusiv:</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CCA8744" w14:textId="77777777" w:rsidTr="00141E40">
              <w:tc>
                <w:tcPr>
                  <w:tcW w:w="0" w:type="auto"/>
                  <w:hideMark/>
                </w:tcPr>
                <w:p w14:paraId="1023C1D0"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6CEF645" w14:textId="77777777" w:rsidR="00C44AD3" w:rsidRPr="00F60A74" w:rsidRDefault="00C44AD3" w:rsidP="00C44AD3">
                  <w:pPr>
                    <w:spacing w:after="0"/>
                    <w:jc w:val="both"/>
                    <w:rPr>
                      <w:sz w:val="20"/>
                      <w:szCs w:val="20"/>
                    </w:rPr>
                  </w:pPr>
                  <w:r w:rsidRPr="00F60A74">
                    <w:rPr>
                      <w:sz w:val="20"/>
                      <w:szCs w:val="20"/>
                    </w:rPr>
                    <w:t>nivelurile de neconformitate observate pe piața care intră în sfera de competență a autorității de supraveghere a pieței;</w:t>
                  </w:r>
                </w:p>
              </w:tc>
            </w:tr>
          </w:tbl>
          <w:p w14:paraId="50B3F92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79"/>
              <w:gridCol w:w="4016"/>
            </w:tblGrid>
            <w:tr w:rsidR="00C44AD3" w:rsidRPr="00F60A74" w14:paraId="7E1C8277" w14:textId="77777777" w:rsidTr="00141E40">
              <w:tc>
                <w:tcPr>
                  <w:tcW w:w="0" w:type="auto"/>
                  <w:hideMark/>
                </w:tcPr>
                <w:p w14:paraId="2369D82F"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E975173" w14:textId="77777777" w:rsidR="00C44AD3" w:rsidRPr="00F60A74" w:rsidRDefault="00C44AD3" w:rsidP="00C44AD3">
                  <w:pPr>
                    <w:spacing w:after="0"/>
                    <w:jc w:val="both"/>
                    <w:rPr>
                      <w:sz w:val="20"/>
                      <w:szCs w:val="20"/>
                    </w:rPr>
                  </w:pPr>
                  <w:r w:rsidRPr="00F60A74">
                    <w:rPr>
                      <w:sz w:val="20"/>
                      <w:szCs w:val="20"/>
                    </w:rPr>
                    <w:t>impactul neconformității asupra mediului;</w:t>
                  </w:r>
                </w:p>
              </w:tc>
            </w:tr>
          </w:tbl>
          <w:p w14:paraId="26C5F95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3A6D4F3" w14:textId="77777777" w:rsidTr="00141E40">
              <w:tc>
                <w:tcPr>
                  <w:tcW w:w="0" w:type="auto"/>
                  <w:hideMark/>
                </w:tcPr>
                <w:p w14:paraId="13FAED26"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1C689848" w14:textId="77777777" w:rsidR="00C44AD3" w:rsidRPr="00F60A74" w:rsidRDefault="00C44AD3" w:rsidP="00C44AD3">
                  <w:pPr>
                    <w:spacing w:after="0"/>
                    <w:jc w:val="both"/>
                    <w:rPr>
                      <w:sz w:val="20"/>
                      <w:szCs w:val="20"/>
                    </w:rPr>
                  </w:pPr>
                  <w:r w:rsidRPr="00F60A74">
                    <w:rPr>
                      <w:sz w:val="20"/>
                      <w:szCs w:val="20"/>
                    </w:rPr>
                    <w:t>dacă este disponibil, numărul de plângeri primite de la utilizatori finali sau organizații de consumatori sau alte informații primite de la operatori economici sau din mass-media;</w:t>
                  </w:r>
                </w:p>
              </w:tc>
            </w:tr>
          </w:tbl>
          <w:p w14:paraId="62446377"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6626E59" w14:textId="77777777" w:rsidTr="00141E40">
              <w:tc>
                <w:tcPr>
                  <w:tcW w:w="0" w:type="auto"/>
                  <w:hideMark/>
                </w:tcPr>
                <w:p w14:paraId="74A8A95D"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05764C86" w14:textId="77777777" w:rsidR="00C44AD3" w:rsidRPr="00F60A74" w:rsidRDefault="00C44AD3" w:rsidP="00C44AD3">
                  <w:pPr>
                    <w:spacing w:after="0"/>
                    <w:jc w:val="both"/>
                    <w:rPr>
                      <w:sz w:val="20"/>
                      <w:szCs w:val="20"/>
                    </w:rPr>
                  </w:pPr>
                  <w:r w:rsidRPr="00F60A74">
                    <w:rPr>
                      <w:sz w:val="20"/>
                      <w:szCs w:val="20"/>
                    </w:rPr>
                    <w:t>numărul de produse relevante puse la dispoziție pe piața care intră în sfera de competență a autorității de supraveghere a pieței; și</w:t>
                  </w:r>
                </w:p>
              </w:tc>
            </w:tr>
          </w:tbl>
          <w:p w14:paraId="2930129E"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B669589" w14:textId="77777777" w:rsidTr="00141E40">
              <w:tc>
                <w:tcPr>
                  <w:tcW w:w="0" w:type="auto"/>
                  <w:hideMark/>
                </w:tcPr>
                <w:p w14:paraId="3446F969"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21DB0BF6" w14:textId="77777777" w:rsidR="00C44AD3" w:rsidRPr="00F60A74" w:rsidRDefault="00C44AD3" w:rsidP="00C44AD3">
                  <w:pPr>
                    <w:spacing w:after="0"/>
                    <w:jc w:val="both"/>
                    <w:rPr>
                      <w:sz w:val="20"/>
                      <w:szCs w:val="20"/>
                    </w:rPr>
                  </w:pPr>
                  <w:r w:rsidRPr="00F60A74">
                    <w:rPr>
                      <w:sz w:val="20"/>
                      <w:szCs w:val="20"/>
                    </w:rPr>
                    <w:t>numărul de operatori economici relevanți activi pe piața care intră în sfera de competență a autorității de supraveghere a pieței.</w:t>
                  </w:r>
                </w:p>
              </w:tc>
            </w:tr>
          </w:tbl>
          <w:p w14:paraId="59839950" w14:textId="77777777" w:rsidR="00C44AD3" w:rsidRPr="00F60A74" w:rsidRDefault="00C44AD3" w:rsidP="00C44AD3">
            <w:pPr>
              <w:spacing w:after="0"/>
              <w:jc w:val="both"/>
              <w:rPr>
                <w:sz w:val="20"/>
                <w:szCs w:val="20"/>
              </w:rPr>
            </w:pPr>
            <w:r w:rsidRPr="00F60A74">
              <w:rPr>
                <w:sz w:val="20"/>
                <w:szCs w:val="20"/>
              </w:rPr>
              <w:lastRenderedPageBreak/>
              <w:t>(3)   Pentru categoriile de produse identificate ca prezentând un risc ridicat de neconformitate, controalele menționate la alineatul (1) cuprind, în funcție de situație, controale fizice și de laborator bazate pe eșantioane reprezentative.</w:t>
            </w:r>
          </w:p>
          <w:p w14:paraId="05849B11" w14:textId="5EB70C80" w:rsidR="00C44AD3" w:rsidRPr="00F60A74" w:rsidRDefault="00C44AD3" w:rsidP="00571B74">
            <w:pPr>
              <w:spacing w:after="0"/>
              <w:jc w:val="both"/>
              <w:rPr>
                <w:sz w:val="20"/>
                <w:szCs w:val="20"/>
              </w:rPr>
            </w:pPr>
            <w:r w:rsidRPr="00F60A74">
              <w:rPr>
                <w:sz w:val="20"/>
                <w:szCs w:val="20"/>
              </w:rPr>
              <w:t>Autoritățile de supraveghere a pieței au dreptul de a recupera de la operatorul economic responsabil costurile aferente inspecției documentelor și testării fizice a produselor în caz de neconformitate cu actele delegate adoptate în temeiul articolului 4.</w:t>
            </w:r>
          </w:p>
        </w:tc>
        <w:tc>
          <w:tcPr>
            <w:tcW w:w="1699" w:type="pct"/>
          </w:tcPr>
          <w:p w14:paraId="50D608F3" w14:textId="15942EB1" w:rsidR="00696B9B" w:rsidRPr="00F60A74" w:rsidRDefault="00696B9B" w:rsidP="00696B9B">
            <w:pPr>
              <w:spacing w:after="0"/>
              <w:jc w:val="center"/>
              <w:rPr>
                <w:b/>
                <w:bCs/>
                <w:i/>
                <w:iCs/>
                <w:sz w:val="20"/>
                <w:szCs w:val="20"/>
              </w:rPr>
            </w:pPr>
            <w:bookmarkStart w:id="50" w:name="_Hlk210119416"/>
            <w:r w:rsidRPr="00F60A74">
              <w:rPr>
                <w:b/>
                <w:bCs/>
                <w:i/>
                <w:iCs/>
                <w:sz w:val="20"/>
                <w:szCs w:val="20"/>
              </w:rPr>
              <w:lastRenderedPageBreak/>
              <w:t>CAPITOLUL XI</w:t>
            </w:r>
            <w:r w:rsidR="00185EA8" w:rsidRPr="00F60A74">
              <w:rPr>
                <w:b/>
                <w:bCs/>
                <w:i/>
                <w:iCs/>
                <w:sz w:val="20"/>
                <w:szCs w:val="20"/>
              </w:rPr>
              <w:t>I</w:t>
            </w:r>
          </w:p>
          <w:p w14:paraId="3E222D77" w14:textId="77777777" w:rsidR="00696B9B" w:rsidRPr="00F60A74" w:rsidRDefault="00696B9B" w:rsidP="00696B9B">
            <w:pPr>
              <w:spacing w:after="0"/>
              <w:jc w:val="center"/>
              <w:rPr>
                <w:b/>
                <w:bCs/>
                <w:i/>
                <w:iCs/>
                <w:sz w:val="20"/>
                <w:szCs w:val="20"/>
              </w:rPr>
            </w:pPr>
            <w:r w:rsidRPr="00F60A74">
              <w:rPr>
                <w:b/>
                <w:bCs/>
                <w:i/>
                <w:iCs/>
                <w:sz w:val="20"/>
                <w:szCs w:val="20"/>
              </w:rPr>
              <w:t>SUPRAVEGHEREA PIEȚEI</w:t>
            </w:r>
          </w:p>
          <w:p w14:paraId="23818585" w14:textId="41D4723D" w:rsidR="00C44AD3" w:rsidRPr="00F60A74" w:rsidRDefault="00696B9B" w:rsidP="00696B9B">
            <w:pPr>
              <w:spacing w:before="120" w:after="120"/>
              <w:jc w:val="both"/>
              <w:rPr>
                <w:bCs/>
                <w:sz w:val="20"/>
                <w:szCs w:val="20"/>
              </w:rPr>
            </w:pPr>
            <w:bookmarkStart w:id="51" w:name="_Hlk210119445"/>
            <w:bookmarkEnd w:id="50"/>
            <w:r w:rsidRPr="00F60A74">
              <w:rPr>
                <w:b/>
                <w:sz w:val="20"/>
                <w:szCs w:val="20"/>
              </w:rPr>
              <w:t>Articolul 6</w:t>
            </w:r>
            <w:r w:rsidR="008E7BF5">
              <w:rPr>
                <w:b/>
                <w:sz w:val="20"/>
                <w:szCs w:val="20"/>
              </w:rPr>
              <w:t>6</w:t>
            </w:r>
            <w:r w:rsidRPr="00F60A74">
              <w:rPr>
                <w:b/>
                <w:sz w:val="20"/>
                <w:szCs w:val="20"/>
              </w:rPr>
              <w:t xml:space="preserve">. </w:t>
            </w:r>
            <w:r w:rsidRPr="00F60A74">
              <w:rPr>
                <w:bCs/>
                <w:sz w:val="20"/>
                <w:szCs w:val="20"/>
              </w:rPr>
              <w:t>Activități planificate de supraveghere a pieței</w:t>
            </w:r>
          </w:p>
          <w:p w14:paraId="3711FA30" w14:textId="77777777" w:rsidR="008E7BF5" w:rsidRPr="008E7BF5" w:rsidRDefault="008E7BF5" w:rsidP="008E7BF5">
            <w:pPr>
              <w:spacing w:after="0"/>
              <w:jc w:val="both"/>
              <w:rPr>
                <w:sz w:val="20"/>
                <w:szCs w:val="20"/>
              </w:rPr>
            </w:pPr>
            <w:r w:rsidRPr="008E7BF5">
              <w:rPr>
                <w:sz w:val="20"/>
                <w:szCs w:val="20"/>
              </w:rPr>
              <w:t xml:space="preserve">(1) Programul național de supraveghere a pieței menționat la art. 20 din Legea 162/2023 privind supravegherea pieței și conformitatea produselor, cuprinde inclusiv o secțiune privind activitățile de supraveghere a pieței planificate </w:t>
            </w:r>
            <w:r w:rsidRPr="008E7BF5">
              <w:rPr>
                <w:sz w:val="20"/>
                <w:szCs w:val="20"/>
              </w:rPr>
              <w:lastRenderedPageBreak/>
              <w:t>pentru a se asigura că se efectuează controale corespunzătoare, inclusiv, după caz, controale fizice și de laborator, la o scară adecvată în raport cu prezenta lege și cu actele normative aprobate în temeiul art. 11.</w:t>
            </w:r>
          </w:p>
          <w:p w14:paraId="47B7DA34" w14:textId="77777777" w:rsidR="008E7BF5" w:rsidRPr="008E7BF5" w:rsidRDefault="008E7BF5" w:rsidP="008E7BF5">
            <w:pPr>
              <w:spacing w:after="0"/>
              <w:jc w:val="both"/>
              <w:rPr>
                <w:sz w:val="20"/>
                <w:szCs w:val="20"/>
              </w:rPr>
            </w:pPr>
            <w:r w:rsidRPr="008E7BF5">
              <w:rPr>
                <w:sz w:val="20"/>
                <w:szCs w:val="20"/>
              </w:rPr>
              <w:t>(2) Secțiunea menționată la alineatul (1) include cel puțin:</w:t>
            </w:r>
          </w:p>
          <w:p w14:paraId="733AE3C4" w14:textId="77777777" w:rsidR="008E7BF5" w:rsidRPr="008E7BF5" w:rsidRDefault="008E7BF5" w:rsidP="008E7BF5">
            <w:pPr>
              <w:spacing w:after="0"/>
              <w:jc w:val="both"/>
              <w:rPr>
                <w:sz w:val="20"/>
                <w:szCs w:val="20"/>
              </w:rPr>
            </w:pPr>
            <w:r w:rsidRPr="008E7BF5">
              <w:rPr>
                <w:sz w:val="20"/>
                <w:szCs w:val="20"/>
              </w:rPr>
              <w:t>a) produsele sau cerințele identificate ca priorități pentru supravegherea pieței, ținând seama de prioritățile identificate în cadrul rețelei Uniunii Europene pentru conformitatea produselor prin participarea în cadrul reuniunilor grupurilor de cooperare administrativă (ADCO), constatările din raportul anual privind punerea în aplicare a programului național de supraveghere a pieței și rapoartele de evaluare elaborate conform prevederilor art. 11 alin.(3) lit. d) și lit. e) din Legea 162/2023 privind supravegherea pieței și conformitatea produselor precum și de raportul elaborat în temeiul art. 67 alineatul (2);</w:t>
            </w:r>
          </w:p>
          <w:p w14:paraId="3540BF1B" w14:textId="77777777" w:rsidR="008E7BF5" w:rsidRPr="008E7BF5" w:rsidRDefault="008E7BF5" w:rsidP="008E7BF5">
            <w:pPr>
              <w:spacing w:after="0"/>
              <w:jc w:val="both"/>
              <w:rPr>
                <w:sz w:val="20"/>
                <w:szCs w:val="20"/>
              </w:rPr>
            </w:pPr>
            <w:r w:rsidRPr="008E7BF5">
              <w:rPr>
                <w:sz w:val="20"/>
                <w:szCs w:val="20"/>
              </w:rPr>
              <w:t>b)  activitățile de supraveghere a pieței planificate pentru a reduce sau a pune capăt neconformității pentru produsele sau cerințele identificate ca priorități, inclusiv natura controalelor care trebuie efectuate în cadrul Programului național de supraveghere a pieței.</w:t>
            </w:r>
          </w:p>
          <w:p w14:paraId="0FF02DAD" w14:textId="77777777" w:rsidR="008E7BF5" w:rsidRPr="008E7BF5" w:rsidRDefault="008E7BF5" w:rsidP="008E7BF5">
            <w:pPr>
              <w:spacing w:after="0"/>
              <w:jc w:val="both"/>
              <w:rPr>
                <w:sz w:val="20"/>
                <w:szCs w:val="20"/>
              </w:rPr>
            </w:pPr>
            <w:r w:rsidRPr="008E7BF5">
              <w:rPr>
                <w:sz w:val="20"/>
                <w:szCs w:val="20"/>
              </w:rPr>
              <w:t>(3) Prioritățile pentru supravegherea pieței menționate la alineatul (2) litera a) sunt identificate pe baza unor criterii obiective, inclusiv:</w:t>
            </w:r>
          </w:p>
          <w:p w14:paraId="0C15088A" w14:textId="77777777" w:rsidR="008E7BF5" w:rsidRPr="008E7BF5" w:rsidRDefault="008E7BF5" w:rsidP="008E7BF5">
            <w:pPr>
              <w:spacing w:after="0"/>
              <w:jc w:val="both"/>
              <w:rPr>
                <w:sz w:val="20"/>
                <w:szCs w:val="20"/>
              </w:rPr>
            </w:pPr>
            <w:r w:rsidRPr="008E7BF5">
              <w:rPr>
                <w:sz w:val="20"/>
                <w:szCs w:val="20"/>
              </w:rPr>
              <w:t>a) nivelurile de neconformitate observate pe piața care intră în sfera de competență a autorității de supraveghere a pieței;</w:t>
            </w:r>
          </w:p>
          <w:p w14:paraId="1DF53C93" w14:textId="77777777" w:rsidR="008E7BF5" w:rsidRPr="008E7BF5" w:rsidRDefault="008E7BF5" w:rsidP="008E7BF5">
            <w:pPr>
              <w:spacing w:after="0"/>
              <w:jc w:val="both"/>
              <w:rPr>
                <w:sz w:val="20"/>
                <w:szCs w:val="20"/>
              </w:rPr>
            </w:pPr>
            <w:r w:rsidRPr="008E7BF5">
              <w:rPr>
                <w:sz w:val="20"/>
                <w:szCs w:val="20"/>
              </w:rPr>
              <w:t>b) impactul neconformității asupra mediului;</w:t>
            </w:r>
          </w:p>
          <w:p w14:paraId="64218DD8" w14:textId="77777777" w:rsidR="008E7BF5" w:rsidRPr="008E7BF5" w:rsidRDefault="008E7BF5" w:rsidP="008E7BF5">
            <w:pPr>
              <w:spacing w:after="0"/>
              <w:jc w:val="both"/>
              <w:rPr>
                <w:sz w:val="20"/>
                <w:szCs w:val="20"/>
              </w:rPr>
            </w:pPr>
            <w:r w:rsidRPr="008E7BF5">
              <w:rPr>
                <w:sz w:val="20"/>
                <w:szCs w:val="20"/>
              </w:rPr>
              <w:t>c) dacă este disponibil, numărul de plângeri primite de la utilizatori finali sau organizații de consumatori sau alte informații primite de la operatorii economici sau din mass-media;</w:t>
            </w:r>
          </w:p>
          <w:p w14:paraId="764B8B61" w14:textId="77777777" w:rsidR="008E7BF5" w:rsidRPr="008E7BF5" w:rsidRDefault="008E7BF5" w:rsidP="008E7BF5">
            <w:pPr>
              <w:spacing w:after="0"/>
              <w:jc w:val="both"/>
              <w:rPr>
                <w:sz w:val="20"/>
                <w:szCs w:val="20"/>
              </w:rPr>
            </w:pPr>
            <w:r w:rsidRPr="008E7BF5">
              <w:rPr>
                <w:sz w:val="20"/>
                <w:szCs w:val="20"/>
              </w:rPr>
              <w:t>d) numărul de produse relevante puse la dispoziție pe piața care intră în sfera de competență a autorității de supraveghere a pieței; și</w:t>
            </w:r>
          </w:p>
          <w:p w14:paraId="4B2F085E" w14:textId="77777777" w:rsidR="008E7BF5" w:rsidRPr="008E7BF5" w:rsidRDefault="008E7BF5" w:rsidP="008E7BF5">
            <w:pPr>
              <w:spacing w:after="0"/>
              <w:jc w:val="both"/>
              <w:rPr>
                <w:sz w:val="20"/>
                <w:szCs w:val="20"/>
              </w:rPr>
            </w:pPr>
            <w:r w:rsidRPr="008E7BF5">
              <w:rPr>
                <w:sz w:val="20"/>
                <w:szCs w:val="20"/>
              </w:rPr>
              <w:t>e) numărul de operatori economici relevanți activi pe piața care intră în sfera de competență a autorității de supraveghere a pieței.</w:t>
            </w:r>
          </w:p>
          <w:p w14:paraId="6660C900" w14:textId="77777777" w:rsidR="008E7BF5" w:rsidRPr="008E7BF5" w:rsidRDefault="008E7BF5" w:rsidP="008E7BF5">
            <w:pPr>
              <w:spacing w:after="0"/>
              <w:jc w:val="both"/>
              <w:rPr>
                <w:sz w:val="20"/>
                <w:szCs w:val="20"/>
              </w:rPr>
            </w:pPr>
            <w:r w:rsidRPr="008E7BF5">
              <w:rPr>
                <w:sz w:val="20"/>
                <w:szCs w:val="20"/>
              </w:rPr>
              <w:t xml:space="preserve">(4) Pentru categoriile de produse identificate ca prezentând un risc ridicat de neconformitate, controalele menționate la </w:t>
            </w:r>
            <w:r w:rsidRPr="008E7BF5">
              <w:rPr>
                <w:sz w:val="20"/>
                <w:szCs w:val="20"/>
              </w:rPr>
              <w:lastRenderedPageBreak/>
              <w:t>alineatul (1) cuprind, în funcție de situație, controale fizice și de laborator bazate pe eșantioane reprezentative.</w:t>
            </w:r>
          </w:p>
          <w:p w14:paraId="5931E2C7" w14:textId="2A0BF073" w:rsidR="00A85809" w:rsidRPr="00F60A74" w:rsidRDefault="008E7BF5" w:rsidP="008E7BF5">
            <w:pPr>
              <w:spacing w:after="0"/>
              <w:jc w:val="both"/>
              <w:rPr>
                <w:sz w:val="20"/>
                <w:szCs w:val="20"/>
              </w:rPr>
            </w:pPr>
            <w:r w:rsidRPr="008E7BF5">
              <w:rPr>
                <w:sz w:val="20"/>
                <w:szCs w:val="20"/>
              </w:rPr>
              <w:t>(5) Autoritățile de supraveghere a pieței au dreptul de a recupera de la operatorul economic responsabil costurile aferente inspecției documentelor și testării fizice a produselor în caz de neconformitate cu actele normative aprobate în temeiul art. 11.</w:t>
            </w:r>
            <w:bookmarkEnd w:id="51"/>
          </w:p>
          <w:p w14:paraId="4B3D7EEB" w14:textId="3142F46C" w:rsidR="00696B9B" w:rsidRPr="00F60A74" w:rsidRDefault="00696B9B" w:rsidP="00CE75AC">
            <w:pPr>
              <w:spacing w:before="120" w:after="120"/>
              <w:jc w:val="both"/>
              <w:rPr>
                <w:b/>
                <w:sz w:val="20"/>
                <w:szCs w:val="20"/>
              </w:rPr>
            </w:pPr>
          </w:p>
        </w:tc>
        <w:tc>
          <w:tcPr>
            <w:tcW w:w="709" w:type="pct"/>
          </w:tcPr>
          <w:p w14:paraId="113AC980" w14:textId="3DD0C72A"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1750FBF5" w14:textId="77777777" w:rsidR="00C44AD3" w:rsidRPr="00F60A74" w:rsidRDefault="00C44AD3" w:rsidP="00C44AD3">
            <w:pPr>
              <w:spacing w:after="0"/>
              <w:ind w:firstLine="709"/>
              <w:jc w:val="both"/>
              <w:rPr>
                <w:b/>
                <w:sz w:val="20"/>
                <w:szCs w:val="20"/>
              </w:rPr>
            </w:pPr>
          </w:p>
        </w:tc>
      </w:tr>
      <w:tr w:rsidR="00C44AD3" w:rsidRPr="00F60A74" w14:paraId="72280AE1" w14:textId="77777777" w:rsidTr="00863610">
        <w:trPr>
          <w:jc w:val="center"/>
        </w:trPr>
        <w:tc>
          <w:tcPr>
            <w:tcW w:w="1550" w:type="pct"/>
            <w:gridSpan w:val="2"/>
          </w:tcPr>
          <w:p w14:paraId="6A19FC71" w14:textId="3EBF2198" w:rsidR="00C44AD3" w:rsidRPr="00F60A74" w:rsidRDefault="00C44AD3" w:rsidP="00C44AD3">
            <w:pPr>
              <w:spacing w:after="0"/>
              <w:jc w:val="center"/>
              <w:rPr>
                <w:b/>
                <w:bCs/>
                <w:i/>
                <w:iCs/>
                <w:sz w:val="20"/>
                <w:szCs w:val="20"/>
              </w:rPr>
            </w:pPr>
            <w:r w:rsidRPr="00F60A74">
              <w:rPr>
                <w:b/>
                <w:bCs/>
                <w:i/>
                <w:iCs/>
                <w:sz w:val="20"/>
                <w:szCs w:val="20"/>
              </w:rPr>
              <w:lastRenderedPageBreak/>
              <w:t>Articolul 67</w:t>
            </w:r>
          </w:p>
          <w:p w14:paraId="01F67843" w14:textId="77777777" w:rsidR="00C44AD3" w:rsidRPr="00F60A74" w:rsidRDefault="00C44AD3" w:rsidP="00C44AD3">
            <w:pPr>
              <w:spacing w:after="0"/>
              <w:jc w:val="center"/>
              <w:rPr>
                <w:b/>
                <w:bCs/>
                <w:i/>
                <w:iCs/>
                <w:sz w:val="20"/>
                <w:szCs w:val="20"/>
              </w:rPr>
            </w:pPr>
            <w:r w:rsidRPr="00F60A74">
              <w:rPr>
                <w:b/>
                <w:bCs/>
                <w:i/>
                <w:iCs/>
                <w:sz w:val="20"/>
                <w:szCs w:val="20"/>
              </w:rPr>
              <w:t>Raportare și analiză comparativă</w:t>
            </w:r>
          </w:p>
          <w:p w14:paraId="0B743D15" w14:textId="77777777" w:rsidR="00C44AD3" w:rsidRPr="00F60A74" w:rsidRDefault="00C44AD3" w:rsidP="00C44AD3">
            <w:pPr>
              <w:spacing w:after="0"/>
              <w:jc w:val="both"/>
              <w:rPr>
                <w:sz w:val="20"/>
                <w:szCs w:val="20"/>
              </w:rPr>
            </w:pPr>
            <w:r w:rsidRPr="00F60A74">
              <w:rPr>
                <w:sz w:val="20"/>
                <w:szCs w:val="20"/>
              </w:rPr>
              <w:t>(1)   Autoritățile de supraveghere a pieței introduc în sistemul de informații și comunicare menționat la articolul 34 din Regulamentul (UE) 2019/1020 informații privind natura și gravitatea oricărei sancțiuni impuse în legătură cu nerespectarea prezentului regulament.</w:t>
            </w:r>
          </w:p>
          <w:p w14:paraId="0557FBD1" w14:textId="77777777" w:rsidR="00C44AD3" w:rsidRPr="00F60A74" w:rsidRDefault="00C44AD3" w:rsidP="00C44AD3">
            <w:pPr>
              <w:spacing w:after="0"/>
              <w:jc w:val="both"/>
              <w:rPr>
                <w:sz w:val="20"/>
                <w:szCs w:val="20"/>
              </w:rPr>
            </w:pPr>
            <w:r w:rsidRPr="00F60A74">
              <w:rPr>
                <w:sz w:val="20"/>
                <w:szCs w:val="20"/>
              </w:rPr>
              <w:t>(2)   O dată la patru ani, Comisia întocmește un raport până la data de 30 iunie, pe baza informațiilor introduse de autoritățile de supraveghere a pieței în sistemul de informații și comunicare menționat la articolul 34 din Regulamentul (UE) 2019/1020.</w:t>
            </w:r>
          </w:p>
          <w:p w14:paraId="1B642259" w14:textId="77777777" w:rsidR="00C44AD3" w:rsidRPr="00F60A74" w:rsidRDefault="00C44AD3" w:rsidP="00C44AD3">
            <w:pPr>
              <w:spacing w:after="0"/>
              <w:jc w:val="both"/>
              <w:rPr>
                <w:sz w:val="20"/>
                <w:szCs w:val="20"/>
              </w:rPr>
            </w:pPr>
            <w:r w:rsidRPr="00F60A74">
              <w:rPr>
                <w:sz w:val="20"/>
                <w:szCs w:val="20"/>
              </w:rPr>
              <w:t>Raportul respectiv cuprinde: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122038C0" w14:textId="77777777" w:rsidTr="00141E40">
              <w:tc>
                <w:tcPr>
                  <w:tcW w:w="0" w:type="auto"/>
                  <w:hideMark/>
                </w:tcPr>
                <w:p w14:paraId="6B866441"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1DC10D19" w14:textId="77777777" w:rsidR="00C44AD3" w:rsidRPr="00F60A74" w:rsidRDefault="00C44AD3" w:rsidP="00C44AD3">
                  <w:pPr>
                    <w:spacing w:after="0"/>
                    <w:jc w:val="both"/>
                    <w:rPr>
                      <w:sz w:val="20"/>
                      <w:szCs w:val="20"/>
                    </w:rPr>
                  </w:pPr>
                  <w:r w:rsidRPr="00F60A74">
                    <w:rPr>
                      <w:sz w:val="20"/>
                      <w:szCs w:val="20"/>
                    </w:rPr>
                    <w:t>informații privind natura și numărul controalelor efectuate de autoritățile de supraveghere a pieței în cei patru ani calendaristici precedenți în temeiul articolului 34 alineatele (4) și (5) din Regulamentul (UE) 2019/1020;</w:t>
                  </w:r>
                </w:p>
              </w:tc>
            </w:tr>
          </w:tbl>
          <w:p w14:paraId="792DC7D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E155856" w14:textId="77777777" w:rsidTr="00141E40">
              <w:tc>
                <w:tcPr>
                  <w:tcW w:w="0" w:type="auto"/>
                  <w:hideMark/>
                </w:tcPr>
                <w:p w14:paraId="6C591FE8"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3229F128" w14:textId="77777777" w:rsidR="00C44AD3" w:rsidRPr="00F60A74" w:rsidRDefault="00C44AD3" w:rsidP="00C44AD3">
                  <w:pPr>
                    <w:spacing w:after="0"/>
                    <w:jc w:val="both"/>
                    <w:rPr>
                      <w:sz w:val="20"/>
                      <w:szCs w:val="20"/>
                    </w:rPr>
                  </w:pPr>
                  <w:r w:rsidRPr="00F60A74">
                    <w:rPr>
                      <w:sz w:val="20"/>
                      <w:szCs w:val="20"/>
                    </w:rPr>
                    <w:t>informații privind nivelurile de neconformitate identificate și natura și gravitatea sancțiunilor impuse în cei patru ani calendaristici precedenți în raport cu produsele care fac obiectul actelor delegate adoptate în temeiul articolului 4 din prezentul regulament;</w:t>
                  </w:r>
                </w:p>
              </w:tc>
            </w:tr>
          </w:tbl>
          <w:p w14:paraId="63EA95A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7DA2E80C" w14:textId="77777777" w:rsidTr="00141E40">
              <w:tc>
                <w:tcPr>
                  <w:tcW w:w="0" w:type="auto"/>
                  <w:hideMark/>
                </w:tcPr>
                <w:p w14:paraId="397D4E7D"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1738EB2D" w14:textId="77777777" w:rsidR="00C44AD3" w:rsidRPr="00F60A74" w:rsidRDefault="00C44AD3" w:rsidP="00C44AD3">
                  <w:pPr>
                    <w:spacing w:after="0"/>
                    <w:jc w:val="both"/>
                    <w:rPr>
                      <w:sz w:val="20"/>
                      <w:szCs w:val="20"/>
                    </w:rPr>
                  </w:pPr>
                  <w:r w:rsidRPr="00F60A74">
                    <w:rPr>
                      <w:sz w:val="20"/>
                      <w:szCs w:val="20"/>
                    </w:rPr>
                    <w:t>o comparație între informațiile menționate la literele (a) și (b) de la prezentul alineat cu activitățile planificate în contextul secțiunii privind activitățile de supraveghere a pieței elaborată în temeiul articolului 66 alineatul (1);</w:t>
                  </w:r>
                </w:p>
              </w:tc>
            </w:tr>
          </w:tbl>
          <w:p w14:paraId="6DAD183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06ED5C39" w14:textId="77777777" w:rsidTr="00141E40">
              <w:tc>
                <w:tcPr>
                  <w:tcW w:w="0" w:type="auto"/>
                  <w:hideMark/>
                </w:tcPr>
                <w:p w14:paraId="248783A6" w14:textId="77777777" w:rsidR="00C44AD3" w:rsidRPr="00F60A74" w:rsidRDefault="00C44AD3" w:rsidP="00C44AD3">
                  <w:pPr>
                    <w:spacing w:after="0"/>
                    <w:jc w:val="both"/>
                    <w:rPr>
                      <w:sz w:val="20"/>
                      <w:szCs w:val="20"/>
                    </w:rPr>
                  </w:pPr>
                  <w:r w:rsidRPr="00F60A74">
                    <w:rPr>
                      <w:sz w:val="20"/>
                      <w:szCs w:val="20"/>
                    </w:rPr>
                    <w:lastRenderedPageBreak/>
                    <w:t>(d)</w:t>
                  </w:r>
                </w:p>
              </w:tc>
              <w:tc>
                <w:tcPr>
                  <w:tcW w:w="0" w:type="auto"/>
                  <w:hideMark/>
                </w:tcPr>
                <w:p w14:paraId="7DD246A6" w14:textId="77777777" w:rsidR="00C44AD3" w:rsidRPr="00F60A74" w:rsidRDefault="00C44AD3" w:rsidP="00C44AD3">
                  <w:pPr>
                    <w:spacing w:after="0"/>
                    <w:jc w:val="both"/>
                    <w:rPr>
                      <w:sz w:val="20"/>
                      <w:szCs w:val="20"/>
                    </w:rPr>
                  </w:pPr>
                  <w:r w:rsidRPr="00F60A74">
                    <w:rPr>
                      <w:sz w:val="20"/>
                      <w:szCs w:val="20"/>
                    </w:rPr>
                    <w:t>criterii de referință orientative pentru autoritățile de supraveghere a pieței în ceea ce privește frecvența controalelor, precum și natura și gravitatea sancțiunilor impuse;</w:t>
                  </w:r>
                </w:p>
              </w:tc>
            </w:tr>
          </w:tbl>
          <w:p w14:paraId="5AF7AB61"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77A49C3" w14:textId="77777777" w:rsidTr="00141E40">
              <w:tc>
                <w:tcPr>
                  <w:tcW w:w="0" w:type="auto"/>
                  <w:hideMark/>
                </w:tcPr>
                <w:p w14:paraId="6A769CAD"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63657D06" w14:textId="77777777" w:rsidR="00C44AD3" w:rsidRPr="00F60A74" w:rsidRDefault="00C44AD3" w:rsidP="00C44AD3">
                  <w:pPr>
                    <w:spacing w:after="0"/>
                    <w:jc w:val="both"/>
                    <w:rPr>
                      <w:sz w:val="20"/>
                      <w:szCs w:val="20"/>
                    </w:rPr>
                  </w:pPr>
                  <w:r w:rsidRPr="00F60A74">
                    <w:rPr>
                      <w:sz w:val="20"/>
                      <w:szCs w:val="20"/>
                    </w:rPr>
                    <w:t>lista produselor și cerințelor prioritare pentru autoritățile de supraveghere a pieței.</w:t>
                  </w:r>
                </w:p>
              </w:tc>
            </w:tr>
          </w:tbl>
          <w:p w14:paraId="396C9DF9" w14:textId="77777777" w:rsidR="00C44AD3" w:rsidRPr="00F60A74" w:rsidRDefault="00C44AD3" w:rsidP="00C44AD3">
            <w:pPr>
              <w:spacing w:after="0"/>
              <w:jc w:val="both"/>
              <w:rPr>
                <w:sz w:val="20"/>
                <w:szCs w:val="20"/>
              </w:rPr>
            </w:pPr>
            <w:r w:rsidRPr="00F60A74">
              <w:rPr>
                <w:sz w:val="20"/>
                <w:szCs w:val="20"/>
              </w:rPr>
              <w:t>(3)   Comisia publică raportul menționat la alineatul (2) de la prezentul articol în sistemul de informații și comunicare menționat la articolul 34 din Regulamentul (UE) 2019/1020 și îl pune la dispoziția publicului. Primul dintre aceste rapoarte se publică până la 19 iulie 2028.</w:t>
            </w:r>
          </w:p>
          <w:p w14:paraId="76EC05DB" w14:textId="77777777" w:rsidR="00C44AD3" w:rsidRPr="00F60A74" w:rsidRDefault="00C44AD3" w:rsidP="00C44AD3">
            <w:pPr>
              <w:spacing w:after="0"/>
              <w:jc w:val="both"/>
              <w:rPr>
                <w:sz w:val="20"/>
                <w:szCs w:val="20"/>
              </w:rPr>
            </w:pPr>
          </w:p>
        </w:tc>
        <w:tc>
          <w:tcPr>
            <w:tcW w:w="1699" w:type="pct"/>
          </w:tcPr>
          <w:p w14:paraId="3D09C05D" w14:textId="6B50FCD9" w:rsidR="004537AD" w:rsidRPr="00F60A74" w:rsidRDefault="004537AD" w:rsidP="004537AD">
            <w:pPr>
              <w:spacing w:after="0"/>
              <w:jc w:val="both"/>
              <w:rPr>
                <w:bCs/>
                <w:sz w:val="20"/>
                <w:szCs w:val="20"/>
              </w:rPr>
            </w:pPr>
            <w:bookmarkStart w:id="52" w:name="_Hlk210119487"/>
            <w:r w:rsidRPr="00F60A74">
              <w:rPr>
                <w:b/>
                <w:sz w:val="20"/>
                <w:szCs w:val="20"/>
              </w:rPr>
              <w:lastRenderedPageBreak/>
              <w:t xml:space="preserve">Articolul </w:t>
            </w:r>
            <w:r w:rsidR="006403CF">
              <w:rPr>
                <w:b/>
                <w:sz w:val="20"/>
                <w:szCs w:val="20"/>
              </w:rPr>
              <w:t>6</w:t>
            </w:r>
            <w:r w:rsidR="008E7BF5">
              <w:rPr>
                <w:b/>
                <w:sz w:val="20"/>
                <w:szCs w:val="20"/>
              </w:rPr>
              <w:t>7</w:t>
            </w:r>
            <w:r w:rsidRPr="00F60A74">
              <w:rPr>
                <w:b/>
                <w:sz w:val="20"/>
                <w:szCs w:val="20"/>
              </w:rPr>
              <w:t xml:space="preserve">. </w:t>
            </w:r>
            <w:r w:rsidRPr="00F60A74">
              <w:rPr>
                <w:bCs/>
                <w:sz w:val="20"/>
                <w:szCs w:val="20"/>
              </w:rPr>
              <w:t>Raportare și analiză comparativă</w:t>
            </w:r>
          </w:p>
          <w:bookmarkEnd w:id="52"/>
          <w:p w14:paraId="394802A0" w14:textId="77777777" w:rsidR="008E7BF5" w:rsidRPr="008E7BF5" w:rsidRDefault="008E7BF5" w:rsidP="008E7BF5">
            <w:pPr>
              <w:spacing w:before="120" w:after="120"/>
              <w:jc w:val="both"/>
              <w:rPr>
                <w:bCs/>
                <w:sz w:val="20"/>
                <w:szCs w:val="20"/>
              </w:rPr>
            </w:pPr>
            <w:r w:rsidRPr="008E7BF5">
              <w:rPr>
                <w:bCs/>
                <w:sz w:val="20"/>
                <w:szCs w:val="20"/>
              </w:rPr>
              <w:t>(1) Autoritățile de supraveghere a pieței introduc în sistemul informațional național de informare și comunicare menționat la art. 23 din Legea 162/2023 privind supravegherea pieței și conformitatea produselor informații privind natura și gravitatea oricărei sancțiuni impuse în legătură cu nerespectarea prezentei legi.</w:t>
            </w:r>
          </w:p>
          <w:p w14:paraId="1A9987D3" w14:textId="5E4B4623" w:rsidR="008E7BF5" w:rsidRPr="008E7BF5" w:rsidRDefault="008E7BF5" w:rsidP="008E7BF5">
            <w:pPr>
              <w:spacing w:before="120" w:after="120"/>
              <w:jc w:val="both"/>
              <w:rPr>
                <w:bCs/>
                <w:sz w:val="20"/>
                <w:szCs w:val="20"/>
              </w:rPr>
            </w:pPr>
            <w:r w:rsidRPr="008E7BF5">
              <w:rPr>
                <w:bCs/>
                <w:sz w:val="20"/>
                <w:szCs w:val="20"/>
              </w:rPr>
              <w:t xml:space="preserve">(2) </w:t>
            </w:r>
            <w:r w:rsidR="002E3E9E" w:rsidRPr="002E3E9E">
              <w:rPr>
                <w:bCs/>
                <w:sz w:val="20"/>
                <w:szCs w:val="20"/>
              </w:rPr>
              <w:t>La expirarea a 48 luni de la data intrării în vigoare a prezentei legi</w:t>
            </w:r>
            <w:r w:rsidRPr="008E7BF5">
              <w:rPr>
                <w:bCs/>
                <w:sz w:val="20"/>
                <w:szCs w:val="20"/>
              </w:rPr>
              <w:t>, Ministerul Dezvoltării Economice și Digitalizării, întocmește un raport, pe baza informațiilor introduse de autoritățile de supraveghere a pieței în sistemul informațional național de informare și comunicare menționat la art. 23 din Legea 162/2023 privind supravegherea pieței și conformitatea produselor. Raportul respectiv cuprinde:</w:t>
            </w:r>
          </w:p>
          <w:p w14:paraId="0EFC5903" w14:textId="77777777" w:rsidR="008E7BF5" w:rsidRPr="008E7BF5" w:rsidRDefault="008E7BF5" w:rsidP="008E7BF5">
            <w:pPr>
              <w:spacing w:before="120" w:after="120"/>
              <w:jc w:val="both"/>
              <w:rPr>
                <w:bCs/>
                <w:sz w:val="20"/>
                <w:szCs w:val="20"/>
              </w:rPr>
            </w:pPr>
            <w:r w:rsidRPr="008E7BF5">
              <w:rPr>
                <w:bCs/>
                <w:sz w:val="20"/>
                <w:szCs w:val="20"/>
              </w:rPr>
              <w:t>a) informații privind natura și numărul controalelor efectuate de autoritățile de supraveghere a pieței în cei patru ani calendaristici precedenți în temeiul art. 23 alin. (5) și (6) din Legea 162/2023 privind supravegherea pieței și conformitatea produselor;</w:t>
            </w:r>
          </w:p>
          <w:p w14:paraId="01EF73C7" w14:textId="77777777" w:rsidR="008E7BF5" w:rsidRPr="008E7BF5" w:rsidRDefault="008E7BF5" w:rsidP="008E7BF5">
            <w:pPr>
              <w:spacing w:before="120" w:after="120"/>
              <w:jc w:val="both"/>
              <w:rPr>
                <w:bCs/>
                <w:sz w:val="20"/>
                <w:szCs w:val="20"/>
              </w:rPr>
            </w:pPr>
            <w:r w:rsidRPr="008E7BF5">
              <w:rPr>
                <w:bCs/>
                <w:sz w:val="20"/>
                <w:szCs w:val="20"/>
              </w:rPr>
              <w:t>b) informații privind nivelurile de neconformitate identificate și natura și gravitatea sancțiunilor impuse în cei patru ani calendaristici precedenți în raport cu produsele care fac obiectul actelor normative aprobate în temeiul art.11;</w:t>
            </w:r>
          </w:p>
          <w:p w14:paraId="5A3948CC" w14:textId="77777777" w:rsidR="008E7BF5" w:rsidRPr="008E7BF5" w:rsidRDefault="008E7BF5" w:rsidP="008E7BF5">
            <w:pPr>
              <w:spacing w:before="120" w:after="120"/>
              <w:jc w:val="both"/>
              <w:rPr>
                <w:bCs/>
                <w:sz w:val="20"/>
                <w:szCs w:val="20"/>
              </w:rPr>
            </w:pPr>
            <w:r w:rsidRPr="008E7BF5">
              <w:rPr>
                <w:bCs/>
                <w:sz w:val="20"/>
                <w:szCs w:val="20"/>
              </w:rPr>
              <w:t xml:space="preserve">c) o comparație între informațiile menționate la literele a) și b) de la prezentul alineat cu activitățile planificate în </w:t>
            </w:r>
            <w:r w:rsidRPr="008E7BF5">
              <w:rPr>
                <w:bCs/>
                <w:sz w:val="20"/>
                <w:szCs w:val="20"/>
              </w:rPr>
              <w:lastRenderedPageBreak/>
              <w:t>contextul secțiunii privind activitățile de supraveghere a pieței elaborată în temeiul art. 66 alineatul (1);</w:t>
            </w:r>
          </w:p>
          <w:p w14:paraId="62AA9A18" w14:textId="77777777" w:rsidR="008E7BF5" w:rsidRPr="008E7BF5" w:rsidRDefault="008E7BF5" w:rsidP="008E7BF5">
            <w:pPr>
              <w:spacing w:before="120" w:after="120"/>
              <w:jc w:val="both"/>
              <w:rPr>
                <w:bCs/>
                <w:sz w:val="20"/>
                <w:szCs w:val="20"/>
              </w:rPr>
            </w:pPr>
            <w:r w:rsidRPr="008E7BF5">
              <w:rPr>
                <w:bCs/>
                <w:sz w:val="20"/>
                <w:szCs w:val="20"/>
              </w:rPr>
              <w:t>d) criterii de referință orientative pentru autoritățile de supraveghere a pieței în ceea ce privește frecvența controalelor, precum și natura și gravitatea sancțiunilor impuse;</w:t>
            </w:r>
          </w:p>
          <w:p w14:paraId="45E66F59" w14:textId="77777777" w:rsidR="008E7BF5" w:rsidRPr="008E7BF5" w:rsidRDefault="008E7BF5" w:rsidP="008E7BF5">
            <w:pPr>
              <w:spacing w:before="120" w:after="120"/>
              <w:jc w:val="both"/>
              <w:rPr>
                <w:bCs/>
                <w:sz w:val="20"/>
                <w:szCs w:val="20"/>
              </w:rPr>
            </w:pPr>
            <w:r w:rsidRPr="008E7BF5">
              <w:rPr>
                <w:bCs/>
                <w:sz w:val="20"/>
                <w:szCs w:val="20"/>
              </w:rPr>
              <w:t>e) lista produselor și cerințelor prioritare pentru autoritățile de supraveghere a pieței.</w:t>
            </w:r>
          </w:p>
          <w:p w14:paraId="344A8100" w14:textId="77777777" w:rsidR="008E7BF5" w:rsidRPr="008E7BF5" w:rsidRDefault="008E7BF5" w:rsidP="008E7BF5">
            <w:pPr>
              <w:spacing w:before="120" w:after="120"/>
              <w:jc w:val="both"/>
              <w:rPr>
                <w:bCs/>
                <w:sz w:val="20"/>
                <w:szCs w:val="20"/>
              </w:rPr>
            </w:pPr>
            <w:r w:rsidRPr="008E7BF5">
              <w:rPr>
                <w:bCs/>
                <w:sz w:val="20"/>
                <w:szCs w:val="20"/>
              </w:rPr>
              <w:t xml:space="preserve">(3) Ministerul Dezvoltării Economice și Digitalizării publică raportul menționat la alineatul (2) în sistemul informațional național de informare și comunicare menționat la art. 23 din Legea 162/2023 privind supravegherea pieței și conformitatea produselor și îl pune la dispoziția publicului. </w:t>
            </w:r>
          </w:p>
          <w:p w14:paraId="57A9986B" w14:textId="1EF9E972" w:rsidR="00D46346" w:rsidRPr="00F60A74" w:rsidRDefault="008E7BF5" w:rsidP="008E7BF5">
            <w:pPr>
              <w:spacing w:before="120" w:after="120"/>
              <w:jc w:val="both"/>
              <w:rPr>
                <w:bCs/>
                <w:sz w:val="20"/>
                <w:szCs w:val="20"/>
              </w:rPr>
            </w:pPr>
            <w:r w:rsidRPr="008E7BF5">
              <w:rPr>
                <w:bCs/>
                <w:sz w:val="20"/>
                <w:szCs w:val="20"/>
              </w:rPr>
              <w:t>(4) Autoritățile de supraveghere a pieții înregistrează controalele efectuate în Registrul de stat al controalelor, în conformitate cu prevederile Legii</w:t>
            </w:r>
            <w:r>
              <w:rPr>
                <w:bCs/>
                <w:sz w:val="20"/>
                <w:szCs w:val="20"/>
              </w:rPr>
              <w:t xml:space="preserve"> </w:t>
            </w:r>
            <w:r w:rsidRPr="008E7BF5">
              <w:rPr>
                <w:bCs/>
                <w:sz w:val="20"/>
                <w:szCs w:val="20"/>
              </w:rPr>
              <w:t>nr. 131/2012 privind controlul de stat.</w:t>
            </w:r>
          </w:p>
        </w:tc>
        <w:tc>
          <w:tcPr>
            <w:tcW w:w="709" w:type="pct"/>
          </w:tcPr>
          <w:p w14:paraId="20493670" w14:textId="4B497A15"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02A205BB" w14:textId="77777777" w:rsidR="00C44AD3" w:rsidRPr="00F60A74" w:rsidRDefault="00C44AD3" w:rsidP="004D45CF">
            <w:pPr>
              <w:spacing w:after="0"/>
              <w:jc w:val="both"/>
              <w:rPr>
                <w:b/>
                <w:sz w:val="20"/>
                <w:szCs w:val="20"/>
              </w:rPr>
            </w:pPr>
          </w:p>
          <w:p w14:paraId="6C8FC379" w14:textId="77777777" w:rsidR="004D45CF" w:rsidRPr="00F60A74" w:rsidRDefault="004D45CF" w:rsidP="004D45CF">
            <w:pPr>
              <w:spacing w:after="0"/>
              <w:jc w:val="both"/>
              <w:rPr>
                <w:b/>
                <w:sz w:val="20"/>
                <w:szCs w:val="20"/>
              </w:rPr>
            </w:pPr>
          </w:p>
          <w:p w14:paraId="70C9D120" w14:textId="77777777" w:rsidR="004D45CF" w:rsidRPr="00F60A74" w:rsidRDefault="004D45CF" w:rsidP="004D45CF">
            <w:pPr>
              <w:spacing w:after="0"/>
              <w:jc w:val="both"/>
              <w:rPr>
                <w:b/>
                <w:sz w:val="20"/>
                <w:szCs w:val="20"/>
              </w:rPr>
            </w:pPr>
          </w:p>
          <w:p w14:paraId="0F45A8D6" w14:textId="77777777" w:rsidR="004D45CF" w:rsidRPr="00F60A74" w:rsidRDefault="004D45CF" w:rsidP="004D45CF">
            <w:pPr>
              <w:spacing w:after="0"/>
              <w:jc w:val="both"/>
              <w:rPr>
                <w:b/>
                <w:sz w:val="20"/>
                <w:szCs w:val="20"/>
              </w:rPr>
            </w:pPr>
          </w:p>
          <w:p w14:paraId="61FC52C4" w14:textId="77777777" w:rsidR="004D45CF" w:rsidRPr="00F60A74" w:rsidRDefault="004D45CF" w:rsidP="004D45CF">
            <w:pPr>
              <w:spacing w:after="0"/>
              <w:jc w:val="both"/>
              <w:rPr>
                <w:b/>
                <w:sz w:val="20"/>
                <w:szCs w:val="20"/>
              </w:rPr>
            </w:pPr>
          </w:p>
          <w:p w14:paraId="241CC7B0" w14:textId="77777777" w:rsidR="004D45CF" w:rsidRPr="00F60A74" w:rsidRDefault="004D45CF" w:rsidP="004D45CF">
            <w:pPr>
              <w:spacing w:after="0"/>
              <w:jc w:val="both"/>
              <w:rPr>
                <w:b/>
                <w:sz w:val="20"/>
                <w:szCs w:val="20"/>
              </w:rPr>
            </w:pPr>
          </w:p>
          <w:p w14:paraId="58B7CDC3" w14:textId="77777777" w:rsidR="004D45CF" w:rsidRPr="00F60A74" w:rsidRDefault="004D45CF" w:rsidP="004D45CF">
            <w:pPr>
              <w:spacing w:after="0"/>
              <w:jc w:val="both"/>
              <w:rPr>
                <w:b/>
                <w:sz w:val="20"/>
                <w:szCs w:val="20"/>
              </w:rPr>
            </w:pPr>
          </w:p>
          <w:p w14:paraId="09ACB6E2" w14:textId="77777777" w:rsidR="004D45CF" w:rsidRPr="00F60A74" w:rsidRDefault="004D45CF" w:rsidP="004D45CF">
            <w:pPr>
              <w:spacing w:after="0"/>
              <w:jc w:val="both"/>
              <w:rPr>
                <w:b/>
                <w:sz w:val="20"/>
                <w:szCs w:val="20"/>
              </w:rPr>
            </w:pPr>
          </w:p>
          <w:p w14:paraId="4747EC90" w14:textId="77777777" w:rsidR="004D45CF" w:rsidRPr="00F60A74" w:rsidRDefault="004D45CF" w:rsidP="004D45CF">
            <w:pPr>
              <w:spacing w:after="0"/>
              <w:jc w:val="both"/>
              <w:rPr>
                <w:b/>
                <w:sz w:val="20"/>
                <w:szCs w:val="20"/>
              </w:rPr>
            </w:pPr>
          </w:p>
          <w:p w14:paraId="35D10088" w14:textId="77777777" w:rsidR="004D45CF" w:rsidRPr="00F60A74" w:rsidRDefault="004D45CF" w:rsidP="004D45CF">
            <w:pPr>
              <w:spacing w:after="0"/>
              <w:jc w:val="both"/>
              <w:rPr>
                <w:b/>
                <w:sz w:val="20"/>
                <w:szCs w:val="20"/>
              </w:rPr>
            </w:pPr>
          </w:p>
          <w:p w14:paraId="740665EB" w14:textId="77777777" w:rsidR="004D45CF" w:rsidRPr="00F60A74" w:rsidRDefault="004D45CF" w:rsidP="004D45CF">
            <w:pPr>
              <w:spacing w:after="0"/>
              <w:jc w:val="both"/>
              <w:rPr>
                <w:b/>
                <w:sz w:val="20"/>
                <w:szCs w:val="20"/>
              </w:rPr>
            </w:pPr>
          </w:p>
          <w:p w14:paraId="4C7ECE27" w14:textId="77777777" w:rsidR="004D45CF" w:rsidRPr="00F60A74" w:rsidRDefault="004D45CF" w:rsidP="004D45CF">
            <w:pPr>
              <w:spacing w:after="0"/>
              <w:jc w:val="both"/>
              <w:rPr>
                <w:b/>
                <w:sz w:val="20"/>
                <w:szCs w:val="20"/>
              </w:rPr>
            </w:pPr>
          </w:p>
          <w:p w14:paraId="1A1701CD" w14:textId="77777777" w:rsidR="004D45CF" w:rsidRPr="00F60A74" w:rsidRDefault="004D45CF" w:rsidP="004D45CF">
            <w:pPr>
              <w:spacing w:after="0"/>
              <w:jc w:val="both"/>
              <w:rPr>
                <w:b/>
                <w:sz w:val="20"/>
                <w:szCs w:val="20"/>
              </w:rPr>
            </w:pPr>
          </w:p>
          <w:p w14:paraId="26071D06" w14:textId="77777777" w:rsidR="004D45CF" w:rsidRPr="00F60A74" w:rsidRDefault="004D45CF" w:rsidP="004D45CF">
            <w:pPr>
              <w:spacing w:after="0"/>
              <w:jc w:val="both"/>
              <w:rPr>
                <w:b/>
                <w:sz w:val="20"/>
                <w:szCs w:val="20"/>
              </w:rPr>
            </w:pPr>
          </w:p>
          <w:p w14:paraId="36912D40" w14:textId="77777777" w:rsidR="004D45CF" w:rsidRPr="00F60A74" w:rsidRDefault="004D45CF" w:rsidP="004D45CF">
            <w:pPr>
              <w:spacing w:after="0"/>
              <w:jc w:val="both"/>
              <w:rPr>
                <w:b/>
                <w:sz w:val="20"/>
                <w:szCs w:val="20"/>
              </w:rPr>
            </w:pPr>
          </w:p>
          <w:p w14:paraId="5F9D2CC0" w14:textId="77777777" w:rsidR="004D45CF" w:rsidRPr="00F60A74" w:rsidRDefault="004D45CF" w:rsidP="004D45CF">
            <w:pPr>
              <w:spacing w:after="0"/>
              <w:jc w:val="both"/>
              <w:rPr>
                <w:b/>
                <w:sz w:val="20"/>
                <w:szCs w:val="20"/>
              </w:rPr>
            </w:pPr>
          </w:p>
          <w:p w14:paraId="1A129B40" w14:textId="77777777" w:rsidR="004D45CF" w:rsidRPr="00F60A74" w:rsidRDefault="004D45CF" w:rsidP="004D45CF">
            <w:pPr>
              <w:spacing w:after="0"/>
              <w:jc w:val="both"/>
              <w:rPr>
                <w:b/>
                <w:sz w:val="20"/>
                <w:szCs w:val="20"/>
              </w:rPr>
            </w:pPr>
          </w:p>
          <w:p w14:paraId="1C61F992" w14:textId="77777777" w:rsidR="004D45CF" w:rsidRPr="00F60A74" w:rsidRDefault="004D45CF" w:rsidP="004D45CF">
            <w:pPr>
              <w:spacing w:after="0"/>
              <w:jc w:val="both"/>
              <w:rPr>
                <w:b/>
                <w:sz w:val="20"/>
                <w:szCs w:val="20"/>
              </w:rPr>
            </w:pPr>
          </w:p>
          <w:p w14:paraId="0010401C" w14:textId="77777777" w:rsidR="004D45CF" w:rsidRPr="00F60A74" w:rsidRDefault="004D45CF" w:rsidP="004D45CF">
            <w:pPr>
              <w:spacing w:after="0"/>
              <w:jc w:val="both"/>
              <w:rPr>
                <w:b/>
                <w:sz w:val="20"/>
                <w:szCs w:val="20"/>
              </w:rPr>
            </w:pPr>
          </w:p>
          <w:p w14:paraId="3C383AC6" w14:textId="77777777" w:rsidR="004D45CF" w:rsidRPr="00F60A74" w:rsidRDefault="004D45CF" w:rsidP="004D45CF">
            <w:pPr>
              <w:spacing w:after="0"/>
              <w:jc w:val="both"/>
              <w:rPr>
                <w:b/>
                <w:sz w:val="20"/>
                <w:szCs w:val="20"/>
              </w:rPr>
            </w:pPr>
          </w:p>
          <w:p w14:paraId="5AF3E2F2" w14:textId="77777777" w:rsidR="004D45CF" w:rsidRPr="00F60A74" w:rsidRDefault="004D45CF" w:rsidP="004D45CF">
            <w:pPr>
              <w:spacing w:after="0"/>
              <w:jc w:val="both"/>
              <w:rPr>
                <w:b/>
                <w:sz w:val="20"/>
                <w:szCs w:val="20"/>
              </w:rPr>
            </w:pPr>
          </w:p>
          <w:p w14:paraId="5B131F61" w14:textId="77777777" w:rsidR="004D45CF" w:rsidRPr="00F60A74" w:rsidRDefault="004D45CF" w:rsidP="004D45CF">
            <w:pPr>
              <w:spacing w:after="0"/>
              <w:jc w:val="both"/>
              <w:rPr>
                <w:b/>
                <w:sz w:val="20"/>
                <w:szCs w:val="20"/>
              </w:rPr>
            </w:pPr>
          </w:p>
          <w:p w14:paraId="484A2007" w14:textId="77777777" w:rsidR="004D45CF" w:rsidRPr="00F60A74" w:rsidRDefault="004D45CF" w:rsidP="004D45CF">
            <w:pPr>
              <w:spacing w:after="0"/>
              <w:jc w:val="both"/>
              <w:rPr>
                <w:b/>
                <w:sz w:val="20"/>
                <w:szCs w:val="20"/>
              </w:rPr>
            </w:pPr>
          </w:p>
          <w:p w14:paraId="5CEDFA73" w14:textId="77777777" w:rsidR="004D45CF" w:rsidRPr="00F60A74" w:rsidRDefault="004D45CF" w:rsidP="004D45CF">
            <w:pPr>
              <w:spacing w:after="0"/>
              <w:jc w:val="both"/>
              <w:rPr>
                <w:b/>
                <w:sz w:val="20"/>
                <w:szCs w:val="20"/>
              </w:rPr>
            </w:pPr>
          </w:p>
          <w:p w14:paraId="1E97DC29" w14:textId="77777777" w:rsidR="004D45CF" w:rsidRPr="00F60A74" w:rsidRDefault="004D45CF" w:rsidP="004D45CF">
            <w:pPr>
              <w:spacing w:after="0"/>
              <w:jc w:val="both"/>
              <w:rPr>
                <w:b/>
                <w:sz w:val="20"/>
                <w:szCs w:val="20"/>
              </w:rPr>
            </w:pPr>
          </w:p>
          <w:p w14:paraId="089369AC" w14:textId="77777777" w:rsidR="004D45CF" w:rsidRPr="00F60A74" w:rsidRDefault="004D45CF" w:rsidP="004D45CF">
            <w:pPr>
              <w:spacing w:after="0"/>
              <w:jc w:val="both"/>
              <w:rPr>
                <w:b/>
                <w:sz w:val="20"/>
                <w:szCs w:val="20"/>
              </w:rPr>
            </w:pPr>
          </w:p>
          <w:p w14:paraId="15A63211" w14:textId="77777777" w:rsidR="004D45CF" w:rsidRPr="00F60A74" w:rsidRDefault="004D45CF" w:rsidP="004D45CF">
            <w:pPr>
              <w:spacing w:after="0"/>
              <w:jc w:val="both"/>
              <w:rPr>
                <w:b/>
                <w:sz w:val="20"/>
                <w:szCs w:val="20"/>
              </w:rPr>
            </w:pPr>
          </w:p>
          <w:p w14:paraId="366ABB12" w14:textId="77777777" w:rsidR="004D45CF" w:rsidRPr="00F60A74" w:rsidRDefault="004D45CF" w:rsidP="004D45CF">
            <w:pPr>
              <w:spacing w:after="0"/>
              <w:jc w:val="both"/>
              <w:rPr>
                <w:b/>
                <w:sz w:val="20"/>
                <w:szCs w:val="20"/>
              </w:rPr>
            </w:pPr>
          </w:p>
          <w:p w14:paraId="46A4C998" w14:textId="77777777" w:rsidR="004D45CF" w:rsidRPr="00F60A74" w:rsidRDefault="004D45CF" w:rsidP="004D45CF">
            <w:pPr>
              <w:spacing w:after="0"/>
              <w:jc w:val="both"/>
              <w:rPr>
                <w:b/>
                <w:sz w:val="20"/>
                <w:szCs w:val="20"/>
              </w:rPr>
            </w:pPr>
          </w:p>
          <w:p w14:paraId="5970AAD1" w14:textId="77777777" w:rsidR="004D45CF" w:rsidRPr="00F60A74" w:rsidRDefault="004D45CF" w:rsidP="004D45CF">
            <w:pPr>
              <w:spacing w:after="0"/>
              <w:jc w:val="both"/>
              <w:rPr>
                <w:b/>
                <w:sz w:val="20"/>
                <w:szCs w:val="20"/>
              </w:rPr>
            </w:pPr>
          </w:p>
          <w:p w14:paraId="464461BA" w14:textId="77777777" w:rsidR="004D45CF" w:rsidRPr="00F60A74" w:rsidRDefault="004D45CF" w:rsidP="004D45CF">
            <w:pPr>
              <w:spacing w:after="0"/>
              <w:jc w:val="both"/>
              <w:rPr>
                <w:b/>
                <w:sz w:val="20"/>
                <w:szCs w:val="20"/>
              </w:rPr>
            </w:pPr>
          </w:p>
          <w:p w14:paraId="0BEFBD35" w14:textId="77777777" w:rsidR="004D45CF" w:rsidRPr="00F60A74" w:rsidRDefault="004D45CF" w:rsidP="004D45CF">
            <w:pPr>
              <w:spacing w:after="0"/>
              <w:jc w:val="both"/>
              <w:rPr>
                <w:b/>
                <w:sz w:val="20"/>
                <w:szCs w:val="20"/>
              </w:rPr>
            </w:pPr>
          </w:p>
          <w:p w14:paraId="61E77A90" w14:textId="77777777" w:rsidR="004D45CF" w:rsidRPr="00F60A74" w:rsidRDefault="004D45CF" w:rsidP="004D45CF">
            <w:pPr>
              <w:spacing w:after="0"/>
              <w:jc w:val="both"/>
              <w:rPr>
                <w:b/>
                <w:sz w:val="20"/>
                <w:szCs w:val="20"/>
              </w:rPr>
            </w:pPr>
          </w:p>
          <w:p w14:paraId="5E37B8A3" w14:textId="77777777" w:rsidR="004D45CF" w:rsidRPr="00F60A74" w:rsidRDefault="004D45CF" w:rsidP="004D45CF">
            <w:pPr>
              <w:spacing w:after="0"/>
              <w:jc w:val="both"/>
              <w:rPr>
                <w:b/>
                <w:sz w:val="20"/>
                <w:szCs w:val="20"/>
              </w:rPr>
            </w:pPr>
          </w:p>
          <w:p w14:paraId="68C31F54" w14:textId="77777777" w:rsidR="004D45CF" w:rsidRPr="00F60A74" w:rsidRDefault="004D45CF" w:rsidP="004D45CF">
            <w:pPr>
              <w:spacing w:after="0"/>
              <w:jc w:val="both"/>
              <w:rPr>
                <w:b/>
                <w:sz w:val="20"/>
                <w:szCs w:val="20"/>
              </w:rPr>
            </w:pPr>
          </w:p>
          <w:p w14:paraId="2C7E3FAB" w14:textId="77777777" w:rsidR="004D45CF" w:rsidRPr="00F60A74" w:rsidRDefault="004D45CF" w:rsidP="004D45CF">
            <w:pPr>
              <w:spacing w:after="0"/>
              <w:jc w:val="both"/>
              <w:rPr>
                <w:b/>
                <w:sz w:val="20"/>
                <w:szCs w:val="20"/>
              </w:rPr>
            </w:pPr>
          </w:p>
          <w:p w14:paraId="50E9D061" w14:textId="77777777" w:rsidR="004D45CF" w:rsidRPr="00F60A74" w:rsidRDefault="004D45CF" w:rsidP="004D45CF">
            <w:pPr>
              <w:spacing w:after="0"/>
              <w:jc w:val="both"/>
              <w:rPr>
                <w:b/>
                <w:sz w:val="20"/>
                <w:szCs w:val="20"/>
              </w:rPr>
            </w:pPr>
          </w:p>
          <w:p w14:paraId="5932A1F3" w14:textId="77777777" w:rsidR="004D45CF" w:rsidRPr="00F60A74" w:rsidRDefault="004D45CF" w:rsidP="004D45CF">
            <w:pPr>
              <w:spacing w:after="0"/>
              <w:jc w:val="both"/>
              <w:rPr>
                <w:b/>
                <w:sz w:val="20"/>
                <w:szCs w:val="20"/>
              </w:rPr>
            </w:pPr>
          </w:p>
          <w:p w14:paraId="57CB899E" w14:textId="77777777" w:rsidR="004D45CF" w:rsidRPr="00F60A74" w:rsidRDefault="004D45CF" w:rsidP="004D45CF">
            <w:pPr>
              <w:spacing w:after="0"/>
              <w:jc w:val="both"/>
              <w:rPr>
                <w:b/>
                <w:sz w:val="20"/>
                <w:szCs w:val="20"/>
              </w:rPr>
            </w:pPr>
          </w:p>
          <w:p w14:paraId="33BA19F1" w14:textId="270EBE77" w:rsidR="004D45CF" w:rsidRPr="00F60A74" w:rsidRDefault="004D45CF" w:rsidP="004D45CF">
            <w:pPr>
              <w:spacing w:after="0"/>
              <w:jc w:val="both"/>
              <w:rPr>
                <w:b/>
                <w:sz w:val="20"/>
                <w:szCs w:val="20"/>
              </w:rPr>
            </w:pPr>
            <w:r w:rsidRPr="00F60A74">
              <w:rPr>
                <w:color w:val="000000" w:themeColor="text1"/>
                <w:sz w:val="20"/>
                <w:szCs w:val="20"/>
              </w:rPr>
              <w:t xml:space="preserve">Termenul prevăzut de Regulamentul UE, 19 iulie 2028, se ajustează în contextul perioadei de transpunere. Ținând cont că aprobarea actului normativ național este preconizată pentru anul 2026, se stabilește data de </w:t>
            </w:r>
            <w:r w:rsidR="008E7BF5">
              <w:rPr>
                <w:color w:val="000000" w:themeColor="text1"/>
                <w:sz w:val="20"/>
                <w:szCs w:val="20"/>
              </w:rPr>
              <w:t>31</w:t>
            </w:r>
            <w:r w:rsidRPr="00F60A74">
              <w:rPr>
                <w:color w:val="000000" w:themeColor="text1"/>
                <w:sz w:val="20"/>
                <w:szCs w:val="20"/>
              </w:rPr>
              <w:t xml:space="preserve"> </w:t>
            </w:r>
            <w:r w:rsidR="008E7BF5">
              <w:rPr>
                <w:color w:val="000000" w:themeColor="text1"/>
                <w:sz w:val="20"/>
                <w:szCs w:val="20"/>
              </w:rPr>
              <w:t>decembrie</w:t>
            </w:r>
            <w:r w:rsidRPr="00F60A74">
              <w:rPr>
                <w:color w:val="000000" w:themeColor="text1"/>
                <w:sz w:val="20"/>
                <w:szCs w:val="20"/>
              </w:rPr>
              <w:t xml:space="preserve"> </w:t>
            </w:r>
            <w:r w:rsidR="008E7BF5">
              <w:rPr>
                <w:color w:val="000000" w:themeColor="text1"/>
                <w:sz w:val="20"/>
                <w:szCs w:val="20"/>
              </w:rPr>
              <w:t>2029</w:t>
            </w:r>
            <w:r w:rsidRPr="00F60A74">
              <w:rPr>
                <w:color w:val="000000" w:themeColor="text1"/>
                <w:sz w:val="20"/>
                <w:szCs w:val="20"/>
              </w:rPr>
              <w:t xml:space="preserve">  ca termen de aplicare, pentru a permite o perioadă de tranziție adecvată.</w:t>
            </w:r>
          </w:p>
        </w:tc>
      </w:tr>
      <w:tr w:rsidR="00C44AD3" w:rsidRPr="00F60A74" w14:paraId="79EFA562" w14:textId="77777777" w:rsidTr="00863610">
        <w:trPr>
          <w:jc w:val="center"/>
        </w:trPr>
        <w:tc>
          <w:tcPr>
            <w:tcW w:w="1550" w:type="pct"/>
            <w:gridSpan w:val="2"/>
          </w:tcPr>
          <w:p w14:paraId="5EC9D048"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68</w:t>
            </w:r>
          </w:p>
          <w:p w14:paraId="7F4847EC" w14:textId="77777777" w:rsidR="00C44AD3" w:rsidRPr="00F60A74" w:rsidRDefault="00C44AD3" w:rsidP="00C44AD3">
            <w:pPr>
              <w:spacing w:after="0"/>
              <w:jc w:val="center"/>
              <w:rPr>
                <w:b/>
                <w:bCs/>
                <w:i/>
                <w:iCs/>
                <w:sz w:val="20"/>
                <w:szCs w:val="20"/>
              </w:rPr>
            </w:pPr>
            <w:r w:rsidRPr="00F60A74">
              <w:rPr>
                <w:b/>
                <w:bCs/>
                <w:i/>
                <w:iCs/>
                <w:sz w:val="20"/>
                <w:szCs w:val="20"/>
              </w:rPr>
              <w:t>Coordonarea și sprijinirea supravegherii pieței</w:t>
            </w:r>
          </w:p>
          <w:p w14:paraId="7C2F7094" w14:textId="77777777" w:rsidR="00C44AD3" w:rsidRPr="00F60A74" w:rsidRDefault="00C44AD3" w:rsidP="00C44AD3">
            <w:pPr>
              <w:spacing w:after="0"/>
              <w:jc w:val="both"/>
              <w:rPr>
                <w:sz w:val="20"/>
                <w:szCs w:val="20"/>
              </w:rPr>
            </w:pPr>
            <w:r w:rsidRPr="00F60A74">
              <w:rPr>
                <w:sz w:val="20"/>
                <w:szCs w:val="20"/>
              </w:rPr>
              <w:t>(1)   În sensul prezentului regulament, ADCO se reunește la intervale regulate și, dacă este necesar, la cererea motivată a Comisiei sau a două sau mai multe autorități de supraveghere a pieței participante.</w:t>
            </w:r>
          </w:p>
          <w:p w14:paraId="42FEE948" w14:textId="77777777" w:rsidR="00C44AD3" w:rsidRPr="00F60A74" w:rsidRDefault="00C44AD3" w:rsidP="00C44AD3">
            <w:pPr>
              <w:spacing w:after="0"/>
              <w:jc w:val="both"/>
              <w:rPr>
                <w:sz w:val="20"/>
                <w:szCs w:val="20"/>
              </w:rPr>
            </w:pPr>
            <w:r w:rsidRPr="00F60A74">
              <w:rPr>
                <w:sz w:val="20"/>
                <w:szCs w:val="20"/>
              </w:rPr>
              <w:t>În contextul îndeplinirii sarcinilor sale prevăzute la articolul 32 din Regulamentul (UE) 2019/1020, ADCO sprijină punerea în aplicare a secțiunii despre activitățile de supraveghere a pieței elaborată în temeiul articolului 66 alineatul (1) și identifică:</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48973D8" w14:textId="77777777" w:rsidTr="00141E40">
              <w:tc>
                <w:tcPr>
                  <w:tcW w:w="0" w:type="auto"/>
                  <w:hideMark/>
                </w:tcPr>
                <w:p w14:paraId="48485163"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196721D4" w14:textId="77777777" w:rsidR="00C44AD3" w:rsidRPr="00F60A74" w:rsidRDefault="00C44AD3" w:rsidP="00C44AD3">
                  <w:pPr>
                    <w:spacing w:after="0"/>
                    <w:jc w:val="both"/>
                    <w:rPr>
                      <w:sz w:val="20"/>
                      <w:szCs w:val="20"/>
                    </w:rPr>
                  </w:pPr>
                  <w:r w:rsidRPr="00F60A74">
                    <w:rPr>
                      <w:sz w:val="20"/>
                      <w:szCs w:val="20"/>
                    </w:rPr>
                    <w:t xml:space="preserve">prioritățile comune pentru supravegherea pieței, astfel cum se menționează la </w:t>
                  </w:r>
                  <w:r w:rsidRPr="005B1FF2">
                    <w:rPr>
                      <w:sz w:val="20"/>
                      <w:szCs w:val="20"/>
                    </w:rPr>
                    <w:t>articolul 66 alineatul (1) litera (a),</w:t>
                  </w:r>
                  <w:r w:rsidRPr="00F60A74">
                    <w:rPr>
                      <w:sz w:val="20"/>
                      <w:szCs w:val="20"/>
                    </w:rPr>
                    <w:t xml:space="preserve"> pe baza unor criterii obiective, astfel cum se menționează la articolul 66 alineatul (2);</w:t>
                  </w:r>
                </w:p>
              </w:tc>
            </w:tr>
          </w:tbl>
          <w:p w14:paraId="482DF74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FC06A72" w14:textId="77777777" w:rsidTr="00141E40">
              <w:tc>
                <w:tcPr>
                  <w:tcW w:w="0" w:type="auto"/>
                  <w:hideMark/>
                </w:tcPr>
                <w:p w14:paraId="2674B936"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66F21299" w14:textId="77777777" w:rsidR="00C44AD3" w:rsidRPr="00F60A74" w:rsidRDefault="00C44AD3" w:rsidP="00C44AD3">
                  <w:pPr>
                    <w:spacing w:after="0"/>
                    <w:jc w:val="both"/>
                    <w:rPr>
                      <w:sz w:val="20"/>
                      <w:szCs w:val="20"/>
                    </w:rPr>
                  </w:pPr>
                  <w:r w:rsidRPr="00F60A74">
                    <w:rPr>
                      <w:sz w:val="20"/>
                      <w:szCs w:val="20"/>
                    </w:rPr>
                    <w:t>prioritățile sprijinului acordat de Uniune în temeiul alineatului (2);</w:t>
                  </w:r>
                </w:p>
              </w:tc>
            </w:tr>
          </w:tbl>
          <w:p w14:paraId="43C082B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6672391D" w14:textId="77777777" w:rsidTr="00141E40">
              <w:tc>
                <w:tcPr>
                  <w:tcW w:w="0" w:type="auto"/>
                  <w:hideMark/>
                </w:tcPr>
                <w:p w14:paraId="4B635E27" w14:textId="77777777" w:rsidR="00C44AD3" w:rsidRPr="00F60A74" w:rsidRDefault="00C44AD3" w:rsidP="00C44AD3">
                  <w:pPr>
                    <w:spacing w:after="0"/>
                    <w:jc w:val="both"/>
                    <w:rPr>
                      <w:sz w:val="20"/>
                      <w:szCs w:val="20"/>
                    </w:rPr>
                  </w:pPr>
                  <w:r w:rsidRPr="00F60A74">
                    <w:rPr>
                      <w:sz w:val="20"/>
                      <w:szCs w:val="20"/>
                    </w:rPr>
                    <w:lastRenderedPageBreak/>
                    <w:t>(c)</w:t>
                  </w:r>
                </w:p>
              </w:tc>
              <w:tc>
                <w:tcPr>
                  <w:tcW w:w="0" w:type="auto"/>
                  <w:hideMark/>
                </w:tcPr>
                <w:p w14:paraId="3E1FD66F" w14:textId="77777777" w:rsidR="00C44AD3" w:rsidRPr="00F60A74" w:rsidRDefault="00C44AD3" w:rsidP="00C44AD3">
                  <w:pPr>
                    <w:spacing w:after="0"/>
                    <w:jc w:val="both"/>
                    <w:rPr>
                      <w:sz w:val="20"/>
                      <w:szCs w:val="20"/>
                    </w:rPr>
                  </w:pPr>
                  <w:r w:rsidRPr="00F60A74">
                    <w:rPr>
                      <w:sz w:val="20"/>
                      <w:szCs w:val="20"/>
                    </w:rPr>
                    <w:t>cerințele prevăzute în actele delegate adoptate în temeiul articolului 4 care sunt aplicate sau interpretate diferit și care ar trebui să fie priorități pentru organizarea de programe de formare comune sau pentru adoptarea de orientări în temeiul alineatului (2) de la prezentul articol.</w:t>
                  </w:r>
                </w:p>
              </w:tc>
            </w:tr>
          </w:tbl>
          <w:p w14:paraId="4705F0BD" w14:textId="77777777" w:rsidR="00C44AD3" w:rsidRPr="00F60A74" w:rsidRDefault="00C44AD3" w:rsidP="00C44AD3">
            <w:pPr>
              <w:spacing w:after="0"/>
              <w:jc w:val="both"/>
              <w:rPr>
                <w:sz w:val="20"/>
                <w:szCs w:val="20"/>
              </w:rPr>
            </w:pPr>
            <w:r w:rsidRPr="00F60A74">
              <w:rPr>
                <w:sz w:val="20"/>
                <w:szCs w:val="20"/>
              </w:rPr>
              <w:t>(2)   Pe baza priorităților identificate de ADCO, Comisia:</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670E9D3" w14:textId="77777777" w:rsidTr="00141E40">
              <w:tc>
                <w:tcPr>
                  <w:tcW w:w="0" w:type="auto"/>
                  <w:hideMark/>
                </w:tcPr>
                <w:p w14:paraId="49F16F61"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4E4ACB95" w14:textId="77777777" w:rsidR="00C44AD3" w:rsidRPr="00F60A74" w:rsidRDefault="00C44AD3" w:rsidP="00C44AD3">
                  <w:pPr>
                    <w:spacing w:after="0"/>
                    <w:jc w:val="both"/>
                    <w:rPr>
                      <w:sz w:val="20"/>
                      <w:szCs w:val="20"/>
                    </w:rPr>
                  </w:pPr>
                  <w:r w:rsidRPr="00F60A74">
                    <w:rPr>
                      <w:sz w:val="20"/>
                      <w:szCs w:val="20"/>
                    </w:rPr>
                    <w:t>organizează proiecte comune de supraveghere a pieței și de testare în domenii de interes comun;</w:t>
                  </w:r>
                </w:p>
              </w:tc>
            </w:tr>
          </w:tbl>
          <w:p w14:paraId="54C6FD32"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367A37D2" w14:textId="77777777" w:rsidTr="00141E40">
              <w:tc>
                <w:tcPr>
                  <w:tcW w:w="0" w:type="auto"/>
                  <w:hideMark/>
                </w:tcPr>
                <w:p w14:paraId="70EC542F"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356673EE" w14:textId="77777777" w:rsidR="00C44AD3" w:rsidRPr="00F60A74" w:rsidRDefault="00C44AD3" w:rsidP="00C44AD3">
                  <w:pPr>
                    <w:spacing w:after="0"/>
                    <w:jc w:val="both"/>
                    <w:rPr>
                      <w:sz w:val="20"/>
                      <w:szCs w:val="20"/>
                    </w:rPr>
                  </w:pPr>
                  <w:r w:rsidRPr="00F60A74">
                    <w:rPr>
                      <w:sz w:val="20"/>
                      <w:szCs w:val="20"/>
                    </w:rPr>
                    <w:t>organizează investiții comune în capacitățile de supraveghere a pieței, inclusiv în echipamente și instrumente informatice;</w:t>
                  </w:r>
                </w:p>
              </w:tc>
            </w:tr>
          </w:tbl>
          <w:p w14:paraId="09BC3C46"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B3D079F" w14:textId="77777777" w:rsidTr="00141E40">
              <w:tc>
                <w:tcPr>
                  <w:tcW w:w="0" w:type="auto"/>
                  <w:hideMark/>
                </w:tcPr>
                <w:p w14:paraId="1560F9C3"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445A6763" w14:textId="77777777" w:rsidR="00C44AD3" w:rsidRPr="00F60A74" w:rsidRDefault="00C44AD3" w:rsidP="00C44AD3">
                  <w:pPr>
                    <w:spacing w:after="0"/>
                    <w:jc w:val="both"/>
                    <w:rPr>
                      <w:sz w:val="20"/>
                      <w:szCs w:val="20"/>
                    </w:rPr>
                  </w:pPr>
                  <w:r w:rsidRPr="00F60A74">
                    <w:rPr>
                      <w:sz w:val="20"/>
                      <w:szCs w:val="20"/>
                    </w:rPr>
                    <w:t>organizează programe comune de formare pentru personalul autorităților de supraveghere a pieței, al autorităților vamale, al autorităților de notificare și al organismelor notificate, inclusiv programe privind interpretarea și aplicarea corectă a cerințelor prevăzute în actele delegate adoptate în temeiul articolului 4 și privind metodele și tehnicile relevante pentru aplicarea sau verificarea conformității cu aceste cerințe;</w:t>
                  </w:r>
                </w:p>
              </w:tc>
            </w:tr>
          </w:tbl>
          <w:p w14:paraId="4F5A439D"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2E8B46B" w14:textId="77777777" w:rsidTr="00141E40">
              <w:tc>
                <w:tcPr>
                  <w:tcW w:w="0" w:type="auto"/>
                  <w:hideMark/>
                </w:tcPr>
                <w:p w14:paraId="54E0CA9B"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4EC97DB7" w14:textId="77777777" w:rsidR="00C44AD3" w:rsidRPr="00F60A74" w:rsidRDefault="00C44AD3" w:rsidP="00C44AD3">
                  <w:pPr>
                    <w:spacing w:after="0"/>
                    <w:jc w:val="both"/>
                    <w:rPr>
                      <w:sz w:val="20"/>
                      <w:szCs w:val="20"/>
                    </w:rPr>
                  </w:pPr>
                  <w:r w:rsidRPr="00F60A74">
                    <w:rPr>
                      <w:sz w:val="20"/>
                      <w:szCs w:val="20"/>
                    </w:rPr>
                    <w:t>elaborează orientări pentru aplicarea și asigurarea respectării cerințelor prevăzute în actele delegate adoptate în temeiul articolului 4, inclusiv practici și metodologii comune pentru o supraveghere eficace a pieței;</w:t>
                  </w:r>
                </w:p>
              </w:tc>
            </w:tr>
          </w:tbl>
          <w:p w14:paraId="545E25A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4CEA3BC" w14:textId="77777777" w:rsidTr="00141E40">
              <w:tc>
                <w:tcPr>
                  <w:tcW w:w="0" w:type="auto"/>
                  <w:hideMark/>
                </w:tcPr>
                <w:p w14:paraId="3AD7DED3"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068C05FE" w14:textId="77777777" w:rsidR="00C44AD3" w:rsidRPr="00F60A74" w:rsidRDefault="00C44AD3" w:rsidP="00C44AD3">
                  <w:pPr>
                    <w:spacing w:after="0"/>
                    <w:jc w:val="both"/>
                    <w:rPr>
                      <w:sz w:val="20"/>
                      <w:szCs w:val="20"/>
                    </w:rPr>
                  </w:pPr>
                  <w:r w:rsidRPr="00F60A74">
                    <w:rPr>
                      <w:sz w:val="20"/>
                      <w:szCs w:val="20"/>
                    </w:rPr>
                    <w:t>după caz, se consultă cu părțile interesate și cu experții.</w:t>
                  </w:r>
                </w:p>
              </w:tc>
            </w:tr>
          </w:tbl>
          <w:p w14:paraId="466C418E" w14:textId="77777777" w:rsidR="00C44AD3" w:rsidRPr="00F60A74" w:rsidRDefault="00C44AD3" w:rsidP="00C44AD3">
            <w:pPr>
              <w:spacing w:after="0"/>
              <w:jc w:val="both"/>
              <w:rPr>
                <w:sz w:val="20"/>
                <w:szCs w:val="20"/>
              </w:rPr>
            </w:pPr>
            <w:r w:rsidRPr="00F60A74">
              <w:rPr>
                <w:sz w:val="20"/>
                <w:szCs w:val="20"/>
              </w:rPr>
              <w:t>Uniunea finanțează, după caz, acțiunile menționate la primul paragraf literele (a), (b) și (c).</w:t>
            </w:r>
          </w:p>
          <w:p w14:paraId="421BD1C2" w14:textId="77777777" w:rsidR="00C44AD3" w:rsidRPr="00F60A74" w:rsidRDefault="00C44AD3" w:rsidP="00C44AD3">
            <w:pPr>
              <w:spacing w:after="0"/>
              <w:jc w:val="both"/>
              <w:rPr>
                <w:sz w:val="20"/>
                <w:szCs w:val="20"/>
              </w:rPr>
            </w:pPr>
            <w:r w:rsidRPr="00F60A74">
              <w:rPr>
                <w:sz w:val="20"/>
                <w:szCs w:val="20"/>
              </w:rPr>
              <w:t>(3)   Comisia furnizează sprijin tehnic și logistic pentru a se asigura că ADCO își îndeplinește sarcinile prevăzute la prezentul articol și la articolul 32 din Regulamentul (UE) 2019/1020, dacă aceste sarcini au legătură cu prezentul regulament.</w:t>
            </w:r>
          </w:p>
          <w:p w14:paraId="03EC8222" w14:textId="77777777" w:rsidR="00C44AD3" w:rsidRPr="00F60A74" w:rsidRDefault="00C44AD3" w:rsidP="00C44AD3">
            <w:pPr>
              <w:spacing w:after="0"/>
              <w:jc w:val="both"/>
              <w:rPr>
                <w:sz w:val="20"/>
                <w:szCs w:val="20"/>
              </w:rPr>
            </w:pPr>
          </w:p>
        </w:tc>
        <w:tc>
          <w:tcPr>
            <w:tcW w:w="1699" w:type="pct"/>
          </w:tcPr>
          <w:p w14:paraId="56C128A7" w14:textId="4A8C40B3" w:rsidR="00C44AD3" w:rsidRPr="00F60A74" w:rsidRDefault="00696542" w:rsidP="00696542">
            <w:pPr>
              <w:spacing w:after="0"/>
              <w:jc w:val="both"/>
              <w:rPr>
                <w:bCs/>
                <w:sz w:val="20"/>
                <w:szCs w:val="20"/>
              </w:rPr>
            </w:pPr>
            <w:bookmarkStart w:id="53" w:name="_Hlk210119544"/>
            <w:r w:rsidRPr="00F60A74">
              <w:rPr>
                <w:b/>
                <w:sz w:val="20"/>
                <w:szCs w:val="20"/>
              </w:rPr>
              <w:lastRenderedPageBreak/>
              <w:t xml:space="preserve">Articolul </w:t>
            </w:r>
            <w:r w:rsidR="006403CF">
              <w:rPr>
                <w:b/>
                <w:sz w:val="20"/>
                <w:szCs w:val="20"/>
              </w:rPr>
              <w:t>6</w:t>
            </w:r>
            <w:r w:rsidR="008E7BF5">
              <w:rPr>
                <w:b/>
                <w:sz w:val="20"/>
                <w:szCs w:val="20"/>
              </w:rPr>
              <w:t>8</w:t>
            </w:r>
            <w:r w:rsidRPr="00F60A74">
              <w:rPr>
                <w:b/>
                <w:sz w:val="20"/>
                <w:szCs w:val="20"/>
              </w:rPr>
              <w:t xml:space="preserve">. </w:t>
            </w:r>
            <w:r w:rsidRPr="00F60A74">
              <w:rPr>
                <w:bCs/>
                <w:sz w:val="20"/>
                <w:szCs w:val="20"/>
              </w:rPr>
              <w:t>Coordonarea și sprijinirea supravegherii pieței</w:t>
            </w:r>
          </w:p>
          <w:bookmarkEnd w:id="53"/>
          <w:p w14:paraId="7A931577" w14:textId="77777777" w:rsidR="008E7BF5" w:rsidRPr="008E7BF5" w:rsidRDefault="008E7BF5" w:rsidP="008E7BF5">
            <w:pPr>
              <w:spacing w:before="120" w:after="120"/>
              <w:jc w:val="both"/>
              <w:rPr>
                <w:bCs/>
                <w:sz w:val="20"/>
                <w:szCs w:val="20"/>
              </w:rPr>
            </w:pPr>
            <w:r w:rsidRPr="008E7BF5">
              <w:rPr>
                <w:bCs/>
                <w:sz w:val="20"/>
                <w:szCs w:val="20"/>
              </w:rPr>
              <w:t>(1) În sensul prezentei legi, autoritățile de supraveghere a pieței cooperează în cadrul rețelei Uniunii Europene pentru conformitatea produselor și participă în cadrul grupurilor de cooperare administrativă (ADCO).</w:t>
            </w:r>
          </w:p>
          <w:p w14:paraId="77AB6FFC" w14:textId="77777777" w:rsidR="008E7BF5" w:rsidRPr="008E7BF5" w:rsidRDefault="008E7BF5" w:rsidP="008E7BF5">
            <w:pPr>
              <w:spacing w:before="120" w:after="120"/>
              <w:jc w:val="both"/>
              <w:rPr>
                <w:bCs/>
                <w:sz w:val="20"/>
                <w:szCs w:val="20"/>
              </w:rPr>
            </w:pPr>
            <w:r w:rsidRPr="008E7BF5">
              <w:rPr>
                <w:bCs/>
                <w:sz w:val="20"/>
                <w:szCs w:val="20"/>
              </w:rPr>
              <w:t>(2) În contextul îndeplinirii atribuțiilor prevăzute la art. 31 din Legea 162/2023 privind supravegherea pieței și conformitatea produselor, autoritățile de supraveghere a pieței sprijină punerea în aplicare a secțiunii despre activitățile de supraveghere a pieței elaborată în temeiul art. 66 alin. (2) și identifică:</w:t>
            </w:r>
          </w:p>
          <w:p w14:paraId="06F41D32" w14:textId="77777777" w:rsidR="008E7BF5" w:rsidRPr="008E7BF5" w:rsidRDefault="008E7BF5" w:rsidP="008E7BF5">
            <w:pPr>
              <w:spacing w:before="120" w:after="120"/>
              <w:jc w:val="both"/>
              <w:rPr>
                <w:bCs/>
                <w:sz w:val="20"/>
                <w:szCs w:val="20"/>
              </w:rPr>
            </w:pPr>
            <w:r w:rsidRPr="008E7BF5">
              <w:rPr>
                <w:bCs/>
                <w:sz w:val="20"/>
                <w:szCs w:val="20"/>
              </w:rPr>
              <w:t>a) prioritățile comune pentru supravegherea pieței, astfel cum se menționează la art. 66 alin. (2) litera a), pe baza unor criterii obiective, astfel cum se menționează la art. 66 alin. (3);</w:t>
            </w:r>
          </w:p>
          <w:p w14:paraId="78DAA834" w14:textId="77777777" w:rsidR="008E7BF5" w:rsidRDefault="008E7BF5" w:rsidP="008E7BF5">
            <w:pPr>
              <w:spacing w:after="0"/>
              <w:jc w:val="both"/>
              <w:rPr>
                <w:bCs/>
                <w:sz w:val="20"/>
                <w:szCs w:val="20"/>
              </w:rPr>
            </w:pPr>
            <w:r w:rsidRPr="008E7BF5">
              <w:rPr>
                <w:bCs/>
                <w:sz w:val="20"/>
                <w:szCs w:val="20"/>
              </w:rPr>
              <w:lastRenderedPageBreak/>
              <w:t>b) cerințele prevăzute în actele normative aprobate în temeiul art. 11 care sunt aplicate sau interpretate diferit și care ar trebui să fie priorități pentru organizarea de programe de formare comune.</w:t>
            </w:r>
            <w:bookmarkStart w:id="54" w:name="_Hlk210119900"/>
          </w:p>
          <w:p w14:paraId="342192FD" w14:textId="77777777" w:rsidR="008E7BF5" w:rsidRDefault="008E7BF5" w:rsidP="008E7BF5">
            <w:pPr>
              <w:spacing w:after="0"/>
              <w:jc w:val="both"/>
              <w:rPr>
                <w:bCs/>
                <w:sz w:val="20"/>
                <w:szCs w:val="20"/>
              </w:rPr>
            </w:pPr>
          </w:p>
          <w:bookmarkEnd w:id="54"/>
          <w:p w14:paraId="23490F4F" w14:textId="7AE6EF3F" w:rsidR="001415D8" w:rsidRPr="00F60A74" w:rsidRDefault="001415D8" w:rsidP="008E7BF5">
            <w:pPr>
              <w:spacing w:before="120" w:after="120"/>
              <w:jc w:val="both"/>
              <w:rPr>
                <w:bCs/>
                <w:sz w:val="20"/>
                <w:szCs w:val="20"/>
              </w:rPr>
            </w:pPr>
          </w:p>
        </w:tc>
        <w:tc>
          <w:tcPr>
            <w:tcW w:w="709" w:type="pct"/>
          </w:tcPr>
          <w:p w14:paraId="44DD0754" w14:textId="04358659"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09996A81" w14:textId="77777777" w:rsidR="006E4C2B" w:rsidRPr="00F60A74" w:rsidRDefault="006E4C2B" w:rsidP="006E4C2B">
            <w:pPr>
              <w:spacing w:after="0"/>
              <w:jc w:val="both"/>
              <w:rPr>
                <w:sz w:val="20"/>
                <w:szCs w:val="20"/>
              </w:rPr>
            </w:pPr>
            <w:r w:rsidRPr="00F60A74">
              <w:rPr>
                <w:bCs/>
                <w:sz w:val="20"/>
                <w:szCs w:val="20"/>
              </w:rPr>
              <w:t>Transpunerea alineatului (1) litera b) „</w:t>
            </w:r>
            <w:r w:rsidRPr="00F60A74">
              <w:rPr>
                <w:sz w:val="20"/>
                <w:szCs w:val="20"/>
              </w:rPr>
              <w:t>b)   prioritățile sprijinului acordat de Uniune în temeiul alineatului (2);</w:t>
            </w:r>
            <w:r w:rsidRPr="00F60A74">
              <w:rPr>
                <w:bCs/>
                <w:sz w:val="20"/>
                <w:szCs w:val="20"/>
              </w:rPr>
              <w:t>”, a alineatului (2) și (3) „</w:t>
            </w:r>
            <w:r w:rsidRPr="00F60A74">
              <w:rPr>
                <w:sz w:val="20"/>
                <w:szCs w:val="20"/>
              </w:rPr>
              <w:t>(2)   Pe baza priorităților identificate de ADCO, Comisia:</w:t>
            </w:r>
          </w:p>
          <w:tbl>
            <w:tblPr>
              <w:tblW w:w="5000" w:type="pct"/>
              <w:tblCellMar>
                <w:left w:w="0" w:type="dxa"/>
                <w:right w:w="0" w:type="dxa"/>
              </w:tblCellMar>
              <w:tblLook w:val="04A0" w:firstRow="1" w:lastRow="0" w:firstColumn="1" w:lastColumn="0" w:noHBand="0" w:noVBand="1"/>
            </w:tblPr>
            <w:tblGrid>
              <w:gridCol w:w="222"/>
              <w:gridCol w:w="2595"/>
            </w:tblGrid>
            <w:tr w:rsidR="006E4C2B" w:rsidRPr="00F60A74" w14:paraId="464178CE" w14:textId="77777777" w:rsidTr="00EC2B2D">
              <w:tc>
                <w:tcPr>
                  <w:tcW w:w="0" w:type="auto"/>
                  <w:hideMark/>
                </w:tcPr>
                <w:p w14:paraId="5D97888A" w14:textId="77777777" w:rsidR="006E4C2B" w:rsidRPr="00F60A74" w:rsidRDefault="006E4C2B" w:rsidP="006E4C2B">
                  <w:pPr>
                    <w:spacing w:after="0"/>
                    <w:jc w:val="both"/>
                    <w:rPr>
                      <w:sz w:val="20"/>
                      <w:szCs w:val="20"/>
                    </w:rPr>
                  </w:pPr>
                  <w:r w:rsidRPr="00F60A74">
                    <w:rPr>
                      <w:sz w:val="20"/>
                      <w:szCs w:val="20"/>
                    </w:rPr>
                    <w:t>(a)</w:t>
                  </w:r>
                </w:p>
              </w:tc>
              <w:tc>
                <w:tcPr>
                  <w:tcW w:w="0" w:type="auto"/>
                  <w:hideMark/>
                </w:tcPr>
                <w:p w14:paraId="195E0062" w14:textId="77777777" w:rsidR="006E4C2B" w:rsidRPr="00F60A74" w:rsidRDefault="006E4C2B" w:rsidP="006E4C2B">
                  <w:pPr>
                    <w:spacing w:after="0"/>
                    <w:jc w:val="both"/>
                    <w:rPr>
                      <w:sz w:val="20"/>
                      <w:szCs w:val="20"/>
                    </w:rPr>
                  </w:pPr>
                  <w:r w:rsidRPr="00F60A74">
                    <w:rPr>
                      <w:sz w:val="20"/>
                      <w:szCs w:val="20"/>
                    </w:rPr>
                    <w:t>organizează proiecte comune de supraveghere a pieței și de testare în domenii de interes comun;</w:t>
                  </w:r>
                </w:p>
              </w:tc>
            </w:tr>
          </w:tbl>
          <w:p w14:paraId="58C4626F" w14:textId="77777777" w:rsidR="006E4C2B" w:rsidRPr="00F60A74" w:rsidRDefault="006E4C2B" w:rsidP="006E4C2B">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2583"/>
            </w:tblGrid>
            <w:tr w:rsidR="006E4C2B" w:rsidRPr="00F60A74" w14:paraId="1947370A" w14:textId="77777777" w:rsidTr="00EC2B2D">
              <w:tc>
                <w:tcPr>
                  <w:tcW w:w="0" w:type="auto"/>
                  <w:hideMark/>
                </w:tcPr>
                <w:p w14:paraId="01010FE0" w14:textId="77777777" w:rsidR="006E4C2B" w:rsidRPr="00F60A74" w:rsidRDefault="006E4C2B" w:rsidP="006E4C2B">
                  <w:pPr>
                    <w:spacing w:after="0"/>
                    <w:jc w:val="both"/>
                    <w:rPr>
                      <w:sz w:val="20"/>
                      <w:szCs w:val="20"/>
                    </w:rPr>
                  </w:pPr>
                  <w:r w:rsidRPr="00F60A74">
                    <w:rPr>
                      <w:sz w:val="20"/>
                      <w:szCs w:val="20"/>
                    </w:rPr>
                    <w:t>(b)</w:t>
                  </w:r>
                </w:p>
              </w:tc>
              <w:tc>
                <w:tcPr>
                  <w:tcW w:w="0" w:type="auto"/>
                  <w:hideMark/>
                </w:tcPr>
                <w:p w14:paraId="20CAA5CC" w14:textId="77777777" w:rsidR="006E4C2B" w:rsidRPr="00F60A74" w:rsidRDefault="006E4C2B" w:rsidP="006E4C2B">
                  <w:pPr>
                    <w:spacing w:after="0"/>
                    <w:jc w:val="both"/>
                    <w:rPr>
                      <w:sz w:val="20"/>
                      <w:szCs w:val="20"/>
                    </w:rPr>
                  </w:pPr>
                  <w:r w:rsidRPr="00F60A74">
                    <w:rPr>
                      <w:sz w:val="20"/>
                      <w:szCs w:val="20"/>
                    </w:rPr>
                    <w:t>organizează investiții comune în capacitățile de supraveghere a pieței, inclusiv în echipamente și instrumente informatice;</w:t>
                  </w:r>
                </w:p>
              </w:tc>
            </w:tr>
          </w:tbl>
          <w:p w14:paraId="5C1734E3" w14:textId="77777777" w:rsidR="006E4C2B" w:rsidRPr="00F60A74" w:rsidRDefault="006E4C2B" w:rsidP="006E4C2B">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2595"/>
            </w:tblGrid>
            <w:tr w:rsidR="006E4C2B" w:rsidRPr="00F60A74" w14:paraId="7A36CC6E" w14:textId="77777777" w:rsidTr="00EC2B2D">
              <w:tc>
                <w:tcPr>
                  <w:tcW w:w="0" w:type="auto"/>
                  <w:hideMark/>
                </w:tcPr>
                <w:p w14:paraId="0154DE25" w14:textId="77777777" w:rsidR="006E4C2B" w:rsidRPr="00F60A74" w:rsidRDefault="006E4C2B" w:rsidP="006E4C2B">
                  <w:pPr>
                    <w:spacing w:after="0"/>
                    <w:jc w:val="both"/>
                    <w:rPr>
                      <w:sz w:val="20"/>
                      <w:szCs w:val="20"/>
                    </w:rPr>
                  </w:pPr>
                  <w:r w:rsidRPr="00F60A74">
                    <w:rPr>
                      <w:sz w:val="20"/>
                      <w:szCs w:val="20"/>
                    </w:rPr>
                    <w:t>(c)</w:t>
                  </w:r>
                </w:p>
              </w:tc>
              <w:tc>
                <w:tcPr>
                  <w:tcW w:w="0" w:type="auto"/>
                  <w:hideMark/>
                </w:tcPr>
                <w:p w14:paraId="2FDADC01" w14:textId="77777777" w:rsidR="006E4C2B" w:rsidRPr="00F60A74" w:rsidRDefault="006E4C2B" w:rsidP="006E4C2B">
                  <w:pPr>
                    <w:spacing w:after="0"/>
                    <w:jc w:val="both"/>
                    <w:rPr>
                      <w:sz w:val="20"/>
                      <w:szCs w:val="20"/>
                    </w:rPr>
                  </w:pPr>
                  <w:r w:rsidRPr="00F60A74">
                    <w:rPr>
                      <w:sz w:val="20"/>
                      <w:szCs w:val="20"/>
                    </w:rPr>
                    <w:t xml:space="preserve">organizează programe comune de formare pentru personalul autorităților de supraveghere a pieței, al autorităților vamale, al autorităților de notificare și al </w:t>
                  </w:r>
                  <w:r w:rsidRPr="00F60A74">
                    <w:rPr>
                      <w:sz w:val="20"/>
                      <w:szCs w:val="20"/>
                    </w:rPr>
                    <w:lastRenderedPageBreak/>
                    <w:t>organismelor notificate, inclusiv programe privind interpretarea și aplicarea corectă a cerințelor prevăzute în actele delegate adoptate în temeiul articolului 4 și privind metodele și tehnicile relevante pentru aplicarea sau verificarea conformității cu aceste cerințe;</w:t>
                  </w:r>
                </w:p>
              </w:tc>
            </w:tr>
          </w:tbl>
          <w:p w14:paraId="234D9AE6" w14:textId="77777777" w:rsidR="006E4C2B" w:rsidRPr="00F60A74" w:rsidRDefault="006E4C2B" w:rsidP="006E4C2B">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2583"/>
            </w:tblGrid>
            <w:tr w:rsidR="006E4C2B" w:rsidRPr="00F60A74" w14:paraId="77B4A8C4" w14:textId="77777777" w:rsidTr="00EC2B2D">
              <w:tc>
                <w:tcPr>
                  <w:tcW w:w="0" w:type="auto"/>
                  <w:hideMark/>
                </w:tcPr>
                <w:p w14:paraId="733C403E" w14:textId="77777777" w:rsidR="006E4C2B" w:rsidRPr="00F60A74" w:rsidRDefault="006E4C2B" w:rsidP="006E4C2B">
                  <w:pPr>
                    <w:spacing w:after="0"/>
                    <w:jc w:val="both"/>
                    <w:rPr>
                      <w:sz w:val="20"/>
                      <w:szCs w:val="20"/>
                    </w:rPr>
                  </w:pPr>
                  <w:r w:rsidRPr="00F60A74">
                    <w:rPr>
                      <w:sz w:val="20"/>
                      <w:szCs w:val="20"/>
                    </w:rPr>
                    <w:t>(d)</w:t>
                  </w:r>
                </w:p>
              </w:tc>
              <w:tc>
                <w:tcPr>
                  <w:tcW w:w="0" w:type="auto"/>
                  <w:hideMark/>
                </w:tcPr>
                <w:p w14:paraId="697990CB" w14:textId="77777777" w:rsidR="006E4C2B" w:rsidRPr="00F60A74" w:rsidRDefault="006E4C2B" w:rsidP="006E4C2B">
                  <w:pPr>
                    <w:spacing w:after="0"/>
                    <w:jc w:val="both"/>
                    <w:rPr>
                      <w:sz w:val="20"/>
                      <w:szCs w:val="20"/>
                    </w:rPr>
                  </w:pPr>
                  <w:r w:rsidRPr="00F60A74">
                    <w:rPr>
                      <w:sz w:val="20"/>
                      <w:szCs w:val="20"/>
                    </w:rPr>
                    <w:t>elaborează orientări pentru aplicarea și asigurarea respectării cerințelor prevăzute în actele delegate adoptate în temeiul articolului 4, inclusiv practici și metodologii comune pentru o supraveghere eficace a pieței;</w:t>
                  </w:r>
                </w:p>
              </w:tc>
            </w:tr>
          </w:tbl>
          <w:p w14:paraId="68BB4C0E" w14:textId="77777777" w:rsidR="006E4C2B" w:rsidRPr="00F60A74" w:rsidRDefault="006E4C2B" w:rsidP="006E4C2B">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2595"/>
            </w:tblGrid>
            <w:tr w:rsidR="006E4C2B" w:rsidRPr="00F60A74" w14:paraId="0E15FA8E" w14:textId="77777777" w:rsidTr="00EC2B2D">
              <w:tc>
                <w:tcPr>
                  <w:tcW w:w="0" w:type="auto"/>
                  <w:hideMark/>
                </w:tcPr>
                <w:p w14:paraId="7461A1CE" w14:textId="77777777" w:rsidR="006E4C2B" w:rsidRPr="00F60A74" w:rsidRDefault="006E4C2B" w:rsidP="006E4C2B">
                  <w:pPr>
                    <w:spacing w:after="0"/>
                    <w:jc w:val="both"/>
                    <w:rPr>
                      <w:sz w:val="20"/>
                      <w:szCs w:val="20"/>
                    </w:rPr>
                  </w:pPr>
                  <w:r w:rsidRPr="00F60A74">
                    <w:rPr>
                      <w:sz w:val="20"/>
                      <w:szCs w:val="20"/>
                    </w:rPr>
                    <w:t>(e)</w:t>
                  </w:r>
                </w:p>
              </w:tc>
              <w:tc>
                <w:tcPr>
                  <w:tcW w:w="0" w:type="auto"/>
                  <w:hideMark/>
                </w:tcPr>
                <w:p w14:paraId="60894B2D" w14:textId="77777777" w:rsidR="006E4C2B" w:rsidRPr="00F60A74" w:rsidRDefault="006E4C2B" w:rsidP="006E4C2B">
                  <w:pPr>
                    <w:spacing w:after="0"/>
                    <w:jc w:val="both"/>
                    <w:rPr>
                      <w:sz w:val="20"/>
                      <w:szCs w:val="20"/>
                    </w:rPr>
                  </w:pPr>
                  <w:r w:rsidRPr="00F60A74">
                    <w:rPr>
                      <w:sz w:val="20"/>
                      <w:szCs w:val="20"/>
                    </w:rPr>
                    <w:t>după caz, se consultă cu părțile interesate și cu experții.</w:t>
                  </w:r>
                </w:p>
              </w:tc>
            </w:tr>
          </w:tbl>
          <w:p w14:paraId="7C39E110" w14:textId="77777777" w:rsidR="006E4C2B" w:rsidRPr="00F60A74" w:rsidRDefault="006E4C2B" w:rsidP="006E4C2B">
            <w:pPr>
              <w:spacing w:after="0"/>
              <w:jc w:val="both"/>
              <w:rPr>
                <w:sz w:val="20"/>
                <w:szCs w:val="20"/>
              </w:rPr>
            </w:pPr>
            <w:r w:rsidRPr="00F60A74">
              <w:rPr>
                <w:sz w:val="20"/>
                <w:szCs w:val="20"/>
              </w:rPr>
              <w:t>Uniunea finanțează, după caz, acțiunile menționate la primul paragraf literele (a), (b) și (c).</w:t>
            </w:r>
          </w:p>
          <w:p w14:paraId="29234EF4" w14:textId="204D42ED" w:rsidR="006E4C2B" w:rsidRPr="00F60A74" w:rsidRDefault="006E4C2B" w:rsidP="006E4C2B">
            <w:pPr>
              <w:spacing w:after="0"/>
              <w:jc w:val="both"/>
              <w:rPr>
                <w:sz w:val="20"/>
                <w:szCs w:val="20"/>
              </w:rPr>
            </w:pPr>
            <w:r w:rsidRPr="00F60A74">
              <w:rPr>
                <w:sz w:val="20"/>
                <w:szCs w:val="20"/>
              </w:rPr>
              <w:t xml:space="preserve">(3)   Comisia furnizează sprijin tehnic și logistic pentru a se asigura că ADCO își îndeplinește sarcinile prevăzute la prezentul articol și la articolul 32 din Regulamentul (UE) 2019/1020, dacă aceste sarcini au legătură cu prezentul regulament.” </w:t>
            </w:r>
            <w:r w:rsidRPr="00F60A74">
              <w:rPr>
                <w:bCs/>
                <w:sz w:val="20"/>
                <w:szCs w:val="20"/>
              </w:rPr>
              <w:t>nu sunt necesare deoarece se referă la procedurile Comisiei UE.</w:t>
            </w:r>
          </w:p>
          <w:p w14:paraId="6E6EF77E" w14:textId="77777777" w:rsidR="00C44AD3" w:rsidRPr="00F60A74" w:rsidRDefault="00C44AD3" w:rsidP="006E4C2B">
            <w:pPr>
              <w:spacing w:after="0"/>
              <w:jc w:val="both"/>
              <w:rPr>
                <w:b/>
                <w:sz w:val="20"/>
                <w:szCs w:val="20"/>
              </w:rPr>
            </w:pPr>
          </w:p>
        </w:tc>
      </w:tr>
      <w:tr w:rsidR="00C44AD3" w:rsidRPr="00F60A74" w14:paraId="064EAFE6" w14:textId="77777777" w:rsidTr="00863610">
        <w:trPr>
          <w:jc w:val="center"/>
        </w:trPr>
        <w:tc>
          <w:tcPr>
            <w:tcW w:w="1550" w:type="pct"/>
            <w:gridSpan w:val="2"/>
          </w:tcPr>
          <w:p w14:paraId="4B4A06C1" w14:textId="77777777" w:rsidR="00C44AD3" w:rsidRPr="00F60A74" w:rsidRDefault="00C44AD3" w:rsidP="00C44AD3">
            <w:pPr>
              <w:spacing w:after="0"/>
              <w:jc w:val="center"/>
              <w:rPr>
                <w:b/>
                <w:bCs/>
                <w:i/>
                <w:iCs/>
                <w:sz w:val="20"/>
                <w:szCs w:val="20"/>
              </w:rPr>
            </w:pPr>
            <w:r w:rsidRPr="00F60A74">
              <w:rPr>
                <w:b/>
                <w:bCs/>
                <w:i/>
                <w:iCs/>
                <w:sz w:val="20"/>
                <w:szCs w:val="20"/>
              </w:rPr>
              <w:lastRenderedPageBreak/>
              <w:t>CAPITOLUL XII</w:t>
            </w:r>
          </w:p>
          <w:p w14:paraId="71F1F2C0" w14:textId="77777777" w:rsidR="00C44AD3" w:rsidRPr="00F60A74" w:rsidRDefault="00C44AD3" w:rsidP="00C44AD3">
            <w:pPr>
              <w:spacing w:after="0"/>
              <w:jc w:val="center"/>
              <w:rPr>
                <w:b/>
                <w:bCs/>
                <w:i/>
                <w:iCs/>
                <w:sz w:val="20"/>
                <w:szCs w:val="20"/>
              </w:rPr>
            </w:pPr>
            <w:r w:rsidRPr="00F60A74">
              <w:rPr>
                <w:b/>
                <w:bCs/>
                <w:i/>
                <w:iCs/>
                <w:sz w:val="20"/>
                <w:szCs w:val="20"/>
              </w:rPr>
              <w:t>PROCEDURI DE SALVGARDARE</w:t>
            </w:r>
          </w:p>
          <w:p w14:paraId="69FAAB61" w14:textId="77777777" w:rsidR="00C44AD3" w:rsidRPr="00F60A74" w:rsidRDefault="00C44AD3" w:rsidP="00C44AD3">
            <w:pPr>
              <w:spacing w:after="0"/>
              <w:jc w:val="center"/>
              <w:rPr>
                <w:b/>
                <w:bCs/>
                <w:i/>
                <w:iCs/>
                <w:sz w:val="20"/>
                <w:szCs w:val="20"/>
              </w:rPr>
            </w:pPr>
            <w:r w:rsidRPr="00F60A74">
              <w:rPr>
                <w:b/>
                <w:bCs/>
                <w:i/>
                <w:iCs/>
                <w:sz w:val="20"/>
                <w:szCs w:val="20"/>
              </w:rPr>
              <w:t>Articolul 69</w:t>
            </w:r>
          </w:p>
          <w:p w14:paraId="508D9D5A" w14:textId="77777777" w:rsidR="00C44AD3" w:rsidRPr="00F60A74" w:rsidRDefault="00C44AD3" w:rsidP="00C44AD3">
            <w:pPr>
              <w:spacing w:after="0"/>
              <w:jc w:val="center"/>
              <w:rPr>
                <w:b/>
                <w:bCs/>
                <w:i/>
                <w:iCs/>
                <w:sz w:val="20"/>
                <w:szCs w:val="20"/>
              </w:rPr>
            </w:pPr>
            <w:r w:rsidRPr="00F60A74">
              <w:rPr>
                <w:b/>
                <w:bCs/>
                <w:i/>
                <w:iCs/>
                <w:sz w:val="20"/>
                <w:szCs w:val="20"/>
              </w:rPr>
              <w:lastRenderedPageBreak/>
              <w:t>Procedura aplicabilă produselor care prezintă un risc la nivel național</w:t>
            </w:r>
          </w:p>
          <w:p w14:paraId="05C74520" w14:textId="77777777" w:rsidR="00C44AD3" w:rsidRPr="00F60A74" w:rsidRDefault="00C44AD3" w:rsidP="00C44AD3">
            <w:pPr>
              <w:spacing w:after="0"/>
              <w:jc w:val="both"/>
              <w:rPr>
                <w:sz w:val="20"/>
                <w:szCs w:val="20"/>
              </w:rPr>
            </w:pPr>
            <w:r w:rsidRPr="00F60A74">
              <w:rPr>
                <w:sz w:val="20"/>
                <w:szCs w:val="20"/>
              </w:rPr>
              <w:t>(1)   În cazul în care autoritățile de supraveghere a pieței au motive suficiente să creadă că un produs care face obiectul unui act delegat adoptat în temeiul articolului 4 prezintă un risc, acestea efectuează o evaluare care acoperă toate cerințele relevante pentru risc și prevăzute în prezentul regulament sau în actul delegat respectiv.</w:t>
            </w:r>
          </w:p>
          <w:p w14:paraId="48B39139" w14:textId="77777777" w:rsidR="00C44AD3" w:rsidRPr="00F60A74" w:rsidRDefault="00C44AD3" w:rsidP="00C44AD3">
            <w:pPr>
              <w:spacing w:after="0"/>
              <w:jc w:val="both"/>
              <w:rPr>
                <w:sz w:val="20"/>
                <w:szCs w:val="20"/>
              </w:rPr>
            </w:pPr>
            <w:r w:rsidRPr="00F60A74">
              <w:rPr>
                <w:sz w:val="20"/>
                <w:szCs w:val="20"/>
              </w:rPr>
              <w:t>În cazul în care, pe parcursul evaluării respective, autoritățile de supraveghere a pieței constată că produsul nu este conform cu cerințele prevăzute în prezentul regulament sau în actul delegat aplicabil adoptat în temeiul articolului 4, acestea solicită fără întârziere operatorului economic relevant să ia măsuri corective adecvate și proporționale, într-un termen rezonabil stabilit de autoritățile de supraveghere a pieței și proporțional cu natura și, după caz, cu gradul neconformității, pentru a pune capăt neconformității. Respectivele măsuri corective pot include, printre altele, acțiunile enumerate la articolul 16 alineatul (3) din Regulamentul (UE) 2019/1020.</w:t>
            </w:r>
          </w:p>
          <w:p w14:paraId="2BD7252E" w14:textId="77777777" w:rsidR="00C44AD3" w:rsidRPr="00F60A74" w:rsidRDefault="00C44AD3" w:rsidP="00C44AD3">
            <w:pPr>
              <w:spacing w:after="0"/>
              <w:jc w:val="both"/>
              <w:rPr>
                <w:sz w:val="20"/>
                <w:szCs w:val="20"/>
              </w:rPr>
            </w:pPr>
            <w:r w:rsidRPr="00F60A74">
              <w:rPr>
                <w:sz w:val="20"/>
                <w:szCs w:val="20"/>
              </w:rPr>
              <w:t>Autoritățile de supraveghere a pieței informează organismul notificat relevant în consecință.</w:t>
            </w:r>
          </w:p>
          <w:p w14:paraId="77BA17A5" w14:textId="77777777" w:rsidR="00C44AD3" w:rsidRPr="00F60A74" w:rsidRDefault="00C44AD3" w:rsidP="00C44AD3">
            <w:pPr>
              <w:spacing w:after="0"/>
              <w:jc w:val="both"/>
              <w:rPr>
                <w:sz w:val="20"/>
                <w:szCs w:val="20"/>
              </w:rPr>
            </w:pPr>
            <w:r w:rsidRPr="00F60A74">
              <w:rPr>
                <w:sz w:val="20"/>
                <w:szCs w:val="20"/>
              </w:rPr>
              <w:t>(2)   În cazul în care autoritățile de supraveghere a pieței consideră că neconformitatea nu se limitează la teritoriul lor național, acestea informează Comisia și celelalte state membre cu privire la rezultatele evaluării și la acțiunile corective pe care le-au solicitat din partea operatorului economic.</w:t>
            </w:r>
          </w:p>
          <w:p w14:paraId="392A0F26" w14:textId="77777777" w:rsidR="00C44AD3" w:rsidRPr="00F60A74" w:rsidRDefault="00C44AD3" w:rsidP="00C44AD3">
            <w:pPr>
              <w:spacing w:after="0"/>
              <w:jc w:val="both"/>
              <w:rPr>
                <w:sz w:val="20"/>
                <w:szCs w:val="20"/>
              </w:rPr>
            </w:pPr>
            <w:r w:rsidRPr="00F60A74">
              <w:rPr>
                <w:sz w:val="20"/>
                <w:szCs w:val="20"/>
              </w:rPr>
              <w:t>(3)   Operatorul economic relevant se asigură că sunt întreprinse toate măsurile corective adecvate pentru toate produsele vizate pe care le-a pus la dispoziție pe piață pe tot cuprinsul Uniunii.</w:t>
            </w:r>
          </w:p>
          <w:p w14:paraId="1D940889" w14:textId="77777777" w:rsidR="00C44AD3" w:rsidRPr="00F60A74" w:rsidRDefault="00C44AD3" w:rsidP="00C44AD3">
            <w:pPr>
              <w:spacing w:after="0"/>
              <w:jc w:val="both"/>
              <w:rPr>
                <w:sz w:val="20"/>
                <w:szCs w:val="20"/>
              </w:rPr>
            </w:pPr>
            <w:r w:rsidRPr="00F60A74">
              <w:rPr>
                <w:sz w:val="20"/>
                <w:szCs w:val="20"/>
              </w:rPr>
              <w:t xml:space="preserve">(4)   În cazul în care operatorul economic relevant nu întreprinde măsurile corective în termenul menționat la alineatul (1) al doilea paragraf sau neconformitatea persistă, autoritățile de supraveghere a pieței iau toate măsurile provizorii corespunzătoare pentru a interzice </w:t>
            </w:r>
            <w:r w:rsidRPr="00F60A74">
              <w:rPr>
                <w:sz w:val="20"/>
                <w:szCs w:val="20"/>
              </w:rPr>
              <w:lastRenderedPageBreak/>
              <w:t>sau a restrânge punerea la dispoziție a produsului în cauză pe piața națională sau a retrage sau a rechema produsul de pe piață.</w:t>
            </w:r>
          </w:p>
          <w:p w14:paraId="5318408B" w14:textId="77777777" w:rsidR="00C44AD3" w:rsidRPr="00F60A74" w:rsidRDefault="00C44AD3" w:rsidP="00C44AD3">
            <w:pPr>
              <w:spacing w:after="0"/>
              <w:jc w:val="both"/>
              <w:rPr>
                <w:sz w:val="20"/>
                <w:szCs w:val="20"/>
              </w:rPr>
            </w:pPr>
            <w:r w:rsidRPr="00F60A74">
              <w:rPr>
                <w:sz w:val="20"/>
                <w:szCs w:val="20"/>
              </w:rPr>
              <w:t>Acestea informează Comisia și celelalte state membre, fără întârziere, cu privire la respectivele măsuri.</w:t>
            </w:r>
          </w:p>
          <w:p w14:paraId="0DF01031" w14:textId="3FB98E83" w:rsidR="00B30411" w:rsidRPr="00F60A74" w:rsidRDefault="00B30411" w:rsidP="00C44AD3">
            <w:pPr>
              <w:spacing w:after="0"/>
              <w:jc w:val="both"/>
              <w:rPr>
                <w:sz w:val="20"/>
                <w:szCs w:val="20"/>
              </w:rPr>
            </w:pPr>
            <w:r w:rsidRPr="00F60A74">
              <w:rPr>
                <w:sz w:val="20"/>
                <w:szCs w:val="20"/>
              </w:rPr>
              <w:t>▼</w:t>
            </w:r>
            <w:r w:rsidRPr="00F60A74">
              <w:rPr>
                <w:sz w:val="20"/>
                <w:szCs w:val="20"/>
                <w:u w:val="single"/>
              </w:rPr>
              <w:t>C2</w:t>
            </w:r>
          </w:p>
          <w:p w14:paraId="3F28AC5A" w14:textId="01EA94E9" w:rsidR="00B30411" w:rsidRPr="00F60A74" w:rsidRDefault="00C44AD3" w:rsidP="00C44AD3">
            <w:pPr>
              <w:spacing w:after="0"/>
              <w:jc w:val="both"/>
              <w:rPr>
                <w:sz w:val="20"/>
                <w:szCs w:val="20"/>
              </w:rPr>
            </w:pPr>
            <w:r w:rsidRPr="00F60A74">
              <w:rPr>
                <w:sz w:val="20"/>
                <w:szCs w:val="20"/>
              </w:rPr>
              <w:t xml:space="preserve">(5)   Informațiile care trebuie să fie transmise Comisiei și celorlalte state membre în conformitate cu alineatul (4) de la prezentul articol se comunică prin intermediul sistemului de informații și comunicare menționat la articolul 34 din Regulamentul (UE) 2019/1020 și includ toate detaliile disponibile, în special datele necesare pentru identificarea produsului neconform, originea produsului, natura neconformității </w:t>
            </w:r>
            <w:r w:rsidR="00B2749D" w:rsidRPr="00F60A74">
              <w:rPr>
                <w:sz w:val="20"/>
                <w:szCs w:val="20"/>
              </w:rPr>
              <w:t>invocate</w:t>
            </w:r>
            <w:r w:rsidRPr="00F60A74">
              <w:rPr>
                <w:sz w:val="20"/>
                <w:szCs w:val="20"/>
              </w:rPr>
              <w:t xml:space="preserve"> și </w:t>
            </w:r>
            <w:r w:rsidR="00B2749D" w:rsidRPr="00F60A74">
              <w:rPr>
                <w:sz w:val="20"/>
                <w:szCs w:val="20"/>
              </w:rPr>
              <w:t>riscul</w:t>
            </w:r>
            <w:r w:rsidRPr="00F60A74">
              <w:rPr>
                <w:sz w:val="20"/>
                <w:szCs w:val="20"/>
              </w:rPr>
              <w:t xml:space="preserve"> constatat, natura și durata măsurilor naționale luate, precum și argumentele invocate de operatorul economic în cauză. Autoritățile de supraveghere a pieței indică, de asemenea, dacă neconformitatea este cauzată de una dintre următoarele situații: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3C405F69" w14:textId="77777777" w:rsidTr="00141E40">
              <w:tc>
                <w:tcPr>
                  <w:tcW w:w="0" w:type="auto"/>
                  <w:hideMark/>
                </w:tcPr>
                <w:p w14:paraId="5A5A7796"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5BAAA31C" w14:textId="77777777" w:rsidR="00C44AD3" w:rsidRPr="00F60A74" w:rsidRDefault="00C44AD3" w:rsidP="00C44AD3">
                  <w:pPr>
                    <w:spacing w:after="0"/>
                    <w:jc w:val="both"/>
                    <w:rPr>
                      <w:sz w:val="20"/>
                      <w:szCs w:val="20"/>
                    </w:rPr>
                  </w:pPr>
                  <w:r w:rsidRPr="00F60A74">
                    <w:rPr>
                      <w:sz w:val="20"/>
                      <w:szCs w:val="20"/>
                    </w:rPr>
                    <w:t>nerespectarea de către produs a cerințelor prevăzute în actul delegat relevant adoptat în temeiul articolului 4 din prezentul regulament; sau</w:t>
                  </w:r>
                </w:p>
              </w:tc>
            </w:tr>
          </w:tbl>
          <w:p w14:paraId="0C990AC0"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25C01200" w14:textId="77777777" w:rsidTr="00141E40">
              <w:tc>
                <w:tcPr>
                  <w:tcW w:w="0" w:type="auto"/>
                  <w:hideMark/>
                </w:tcPr>
                <w:p w14:paraId="663E25CA"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6170392F" w14:textId="77777777" w:rsidR="00C44AD3" w:rsidRPr="00F60A74" w:rsidRDefault="00C44AD3" w:rsidP="00C44AD3">
                  <w:pPr>
                    <w:spacing w:after="0"/>
                    <w:jc w:val="both"/>
                    <w:rPr>
                      <w:sz w:val="20"/>
                      <w:szCs w:val="20"/>
                    </w:rPr>
                  </w:pPr>
                  <w:r w:rsidRPr="00F60A74">
                    <w:rPr>
                      <w:sz w:val="20"/>
                      <w:szCs w:val="20"/>
                    </w:rPr>
                    <w:t xml:space="preserve">existența unor deficiențe în ceea ce privește normele armonizate sau specificațiile comune menționate la articolele </w:t>
                  </w:r>
                  <w:r w:rsidRPr="00863C5C">
                    <w:rPr>
                      <w:sz w:val="20"/>
                      <w:szCs w:val="20"/>
                    </w:rPr>
                    <w:t>41 și 42</w:t>
                  </w:r>
                  <w:r w:rsidRPr="00F60A74">
                    <w:rPr>
                      <w:sz w:val="20"/>
                      <w:szCs w:val="20"/>
                    </w:rPr>
                    <w:t xml:space="preserve"> din prezentul regulament care conferă o prezumție de conformitate.</w:t>
                  </w:r>
                </w:p>
                <w:p w14:paraId="4CD179DD" w14:textId="77777777" w:rsidR="00B30411" w:rsidRPr="00F60A74" w:rsidRDefault="00B30411" w:rsidP="00C44AD3">
                  <w:pPr>
                    <w:spacing w:after="0"/>
                    <w:jc w:val="both"/>
                    <w:rPr>
                      <w:sz w:val="20"/>
                      <w:szCs w:val="20"/>
                    </w:rPr>
                  </w:pPr>
                </w:p>
                <w:p w14:paraId="793C9F81" w14:textId="102613F4" w:rsidR="00B30411" w:rsidRPr="00F60A74" w:rsidRDefault="00B30411" w:rsidP="00C44AD3">
                  <w:pPr>
                    <w:spacing w:after="0"/>
                    <w:jc w:val="both"/>
                    <w:rPr>
                      <w:sz w:val="20"/>
                      <w:szCs w:val="20"/>
                    </w:rPr>
                  </w:pPr>
                  <w:r w:rsidRPr="00F60A74">
                    <w:rPr>
                      <w:sz w:val="20"/>
                      <w:szCs w:val="20"/>
                    </w:rPr>
                    <w:t>▼</w:t>
                  </w:r>
                  <w:r w:rsidRPr="00F60A74">
                    <w:rPr>
                      <w:sz w:val="20"/>
                      <w:szCs w:val="20"/>
                      <w:u w:val="single"/>
                    </w:rPr>
                    <w:t>B</w:t>
                  </w:r>
                </w:p>
              </w:tc>
            </w:tr>
          </w:tbl>
          <w:p w14:paraId="547F4079" w14:textId="77777777" w:rsidR="00C44AD3" w:rsidRPr="00F60A74" w:rsidRDefault="00C44AD3" w:rsidP="00C44AD3">
            <w:pPr>
              <w:spacing w:after="0"/>
              <w:jc w:val="both"/>
              <w:rPr>
                <w:sz w:val="20"/>
                <w:szCs w:val="20"/>
              </w:rPr>
            </w:pPr>
            <w:r w:rsidRPr="00F60A74">
              <w:rPr>
                <w:sz w:val="20"/>
                <w:szCs w:val="20"/>
              </w:rPr>
              <w:t>(6)   Statele membre, altele decât statul membru care a inițiat procedura, informează imediat Comisia și celelalte state membre cu privire la măsurile adoptate și la alte informații suplimentare de care dispun referitoare la neconformitatea produsului în cauză, precum și, în caz de dezacord cu măsura națională notificată, cu privire la obiecțiile lor.</w:t>
            </w:r>
          </w:p>
          <w:p w14:paraId="30D93DD2" w14:textId="77777777" w:rsidR="00C44AD3" w:rsidRPr="00F60A74" w:rsidRDefault="00C44AD3" w:rsidP="00C44AD3">
            <w:pPr>
              <w:spacing w:after="0"/>
              <w:jc w:val="both"/>
              <w:rPr>
                <w:sz w:val="20"/>
                <w:szCs w:val="20"/>
              </w:rPr>
            </w:pPr>
            <w:r w:rsidRPr="00F60A74">
              <w:rPr>
                <w:sz w:val="20"/>
                <w:szCs w:val="20"/>
              </w:rPr>
              <w:t xml:space="preserve">(7)   În cazul în care, în termen de trei luni de la primirea informațiilor menționate la alineatul (4), </w:t>
            </w:r>
            <w:r w:rsidRPr="00F60A74">
              <w:rPr>
                <w:sz w:val="20"/>
                <w:szCs w:val="20"/>
              </w:rPr>
              <w:lastRenderedPageBreak/>
              <w:t>niciun stat membru și nici Comisia nu ridică vreo obiecție cu privire la o măsură provizorie luată de un stat membru, măsura respectivă este considerată justificată. Măsura provizorie respectivă poate specifica o altă perioadă decât perioada de trei luni pentru a ține seama de particularitățile produselor sau de cerințele în cauză.</w:t>
            </w:r>
          </w:p>
          <w:p w14:paraId="19256F4B" w14:textId="77777777" w:rsidR="00C44AD3" w:rsidRPr="00F60A74" w:rsidRDefault="00C44AD3" w:rsidP="00C44AD3">
            <w:pPr>
              <w:spacing w:after="0"/>
              <w:jc w:val="both"/>
              <w:rPr>
                <w:sz w:val="20"/>
                <w:szCs w:val="20"/>
              </w:rPr>
            </w:pPr>
            <w:r w:rsidRPr="00F60A74">
              <w:rPr>
                <w:sz w:val="20"/>
                <w:szCs w:val="20"/>
              </w:rPr>
              <w:t>(8)   Statele membre se asigură că se iau măsurile restrictive corespunzătoare în legătură cu produsul în cauză, cum ar fi retragerea fără întârziere a produsului de pe piețele lor.</w:t>
            </w:r>
          </w:p>
          <w:p w14:paraId="29F22A95" w14:textId="77777777" w:rsidR="00C44AD3" w:rsidRPr="00F60A74" w:rsidRDefault="00C44AD3" w:rsidP="00C44AD3">
            <w:pPr>
              <w:spacing w:after="0"/>
              <w:jc w:val="both"/>
              <w:rPr>
                <w:sz w:val="20"/>
                <w:szCs w:val="20"/>
              </w:rPr>
            </w:pPr>
          </w:p>
        </w:tc>
        <w:tc>
          <w:tcPr>
            <w:tcW w:w="1699" w:type="pct"/>
          </w:tcPr>
          <w:p w14:paraId="0187CF62" w14:textId="6A65DF67" w:rsidR="00E47386" w:rsidRPr="00F60A74" w:rsidRDefault="00E47386" w:rsidP="00E47386">
            <w:pPr>
              <w:spacing w:after="0"/>
              <w:jc w:val="center"/>
              <w:rPr>
                <w:b/>
                <w:bCs/>
                <w:i/>
                <w:iCs/>
                <w:sz w:val="20"/>
                <w:szCs w:val="20"/>
              </w:rPr>
            </w:pPr>
            <w:bookmarkStart w:id="55" w:name="_Hlk210119672"/>
            <w:r w:rsidRPr="00F60A74">
              <w:rPr>
                <w:b/>
                <w:bCs/>
                <w:i/>
                <w:iCs/>
                <w:sz w:val="20"/>
                <w:szCs w:val="20"/>
              </w:rPr>
              <w:lastRenderedPageBreak/>
              <w:t>CAPITOLUL XII</w:t>
            </w:r>
            <w:r w:rsidR="00185EA8" w:rsidRPr="00F60A74">
              <w:rPr>
                <w:b/>
                <w:bCs/>
                <w:i/>
                <w:iCs/>
                <w:sz w:val="20"/>
                <w:szCs w:val="20"/>
              </w:rPr>
              <w:t>I</w:t>
            </w:r>
          </w:p>
          <w:p w14:paraId="522BA656" w14:textId="77777777" w:rsidR="00E47386" w:rsidRPr="00F60A74" w:rsidRDefault="00E47386" w:rsidP="00E47386">
            <w:pPr>
              <w:spacing w:after="0"/>
              <w:jc w:val="center"/>
              <w:rPr>
                <w:b/>
                <w:bCs/>
                <w:i/>
                <w:iCs/>
                <w:sz w:val="20"/>
                <w:szCs w:val="20"/>
              </w:rPr>
            </w:pPr>
            <w:r w:rsidRPr="00F60A74">
              <w:rPr>
                <w:b/>
                <w:bCs/>
                <w:i/>
                <w:iCs/>
                <w:sz w:val="20"/>
                <w:szCs w:val="20"/>
              </w:rPr>
              <w:t>PROCEDURI DE SALVGARDARE</w:t>
            </w:r>
          </w:p>
          <w:p w14:paraId="25FF87AC" w14:textId="538488D7" w:rsidR="00C44AD3" w:rsidRPr="00F60A74" w:rsidRDefault="00E47386" w:rsidP="00E47386">
            <w:pPr>
              <w:spacing w:after="0"/>
              <w:jc w:val="both"/>
              <w:rPr>
                <w:bCs/>
                <w:sz w:val="20"/>
                <w:szCs w:val="20"/>
              </w:rPr>
            </w:pPr>
            <w:bookmarkStart w:id="56" w:name="_Hlk210119692"/>
            <w:bookmarkEnd w:id="55"/>
            <w:r w:rsidRPr="00F60A74">
              <w:rPr>
                <w:b/>
                <w:sz w:val="20"/>
                <w:szCs w:val="20"/>
              </w:rPr>
              <w:lastRenderedPageBreak/>
              <w:t xml:space="preserve">Articolul </w:t>
            </w:r>
            <w:r w:rsidR="00185EA8" w:rsidRPr="00F60A74">
              <w:rPr>
                <w:b/>
                <w:sz w:val="20"/>
                <w:szCs w:val="20"/>
              </w:rPr>
              <w:t>7</w:t>
            </w:r>
            <w:r w:rsidR="008E7BF5">
              <w:rPr>
                <w:b/>
                <w:sz w:val="20"/>
                <w:szCs w:val="20"/>
              </w:rPr>
              <w:t>0</w:t>
            </w:r>
            <w:r w:rsidRPr="00F60A74">
              <w:rPr>
                <w:b/>
                <w:sz w:val="20"/>
                <w:szCs w:val="20"/>
              </w:rPr>
              <w:t xml:space="preserve">. </w:t>
            </w:r>
            <w:r w:rsidRPr="00F60A74">
              <w:rPr>
                <w:bCs/>
                <w:sz w:val="20"/>
                <w:szCs w:val="20"/>
              </w:rPr>
              <w:t>Procedura aplicabilă produselor care prezintă un risc la nivel național</w:t>
            </w:r>
          </w:p>
          <w:bookmarkEnd w:id="56"/>
          <w:p w14:paraId="07E4C260" w14:textId="77777777" w:rsidR="008E7BF5" w:rsidRPr="008E7BF5" w:rsidRDefault="008E7BF5" w:rsidP="008E7BF5">
            <w:pPr>
              <w:spacing w:before="120" w:after="120"/>
              <w:jc w:val="both"/>
              <w:rPr>
                <w:bCs/>
                <w:sz w:val="20"/>
                <w:szCs w:val="20"/>
              </w:rPr>
            </w:pPr>
            <w:r w:rsidRPr="008E7BF5">
              <w:rPr>
                <w:bCs/>
                <w:sz w:val="20"/>
                <w:szCs w:val="20"/>
              </w:rPr>
              <w:t>(1) În cazul în care autoritățile de supraveghere a pieței au motive suficiente să creadă că un produs care face obiectul unui act normativ aprobat în temeiul art. 11 prezintă un risc, acestea efectuează o evaluare care acoperă toate cerințele relevante pentru risc prevăzute în prezenta lege sau în actul normativ respectiv.</w:t>
            </w:r>
          </w:p>
          <w:p w14:paraId="6E01973E" w14:textId="77777777" w:rsidR="008E7BF5" w:rsidRPr="008E7BF5" w:rsidRDefault="008E7BF5" w:rsidP="008E7BF5">
            <w:pPr>
              <w:spacing w:before="120" w:after="120"/>
              <w:jc w:val="both"/>
              <w:rPr>
                <w:bCs/>
                <w:sz w:val="20"/>
                <w:szCs w:val="20"/>
              </w:rPr>
            </w:pPr>
            <w:r w:rsidRPr="008E7BF5">
              <w:rPr>
                <w:bCs/>
                <w:sz w:val="20"/>
                <w:szCs w:val="20"/>
              </w:rPr>
              <w:t>(2) În cazul în care, pe parcursul evaluării respective, autoritățile de supraveghere a pieței constată că produsul nu este conform cu cerințele prevăzute în prezenta lege sau în actul normativ aplicabil aprobat în temeiul art. 11, acestea solicită fără întârziere operatorului economic relevant să ia măsuri corective adecvate și proporționale, într-un termen rezonabil stabilit de autoritățile de supraveghere a pieței și proporțional cu natura și, după caz, cu gradul neconformității, pentru a pune capăt neconformității. Respectivele măsuri corective pot include, printre altele, acțiunile enumerate la art.17 alin. (3) din Legea 162/2023 privind supravegherea pieței și conformitatea produselor. Autoritățile de supraveghere a pieței informează organismul notificat relevant în consecință.</w:t>
            </w:r>
          </w:p>
          <w:p w14:paraId="4E141278" w14:textId="77777777" w:rsidR="008E7BF5" w:rsidRPr="008E7BF5" w:rsidRDefault="008E7BF5" w:rsidP="008E7BF5">
            <w:pPr>
              <w:spacing w:before="120" w:after="120"/>
              <w:jc w:val="both"/>
              <w:rPr>
                <w:bCs/>
                <w:sz w:val="20"/>
                <w:szCs w:val="20"/>
              </w:rPr>
            </w:pPr>
            <w:r w:rsidRPr="008E7BF5">
              <w:rPr>
                <w:bCs/>
                <w:sz w:val="20"/>
                <w:szCs w:val="20"/>
              </w:rPr>
              <w:t>(3) În cazul în care autoritățile de supraveghere a pieței consideră că neconformitatea nu se limitează la teritoriul național, acestea informează Comisia Europeană și celelalte state membre ale Uniunii Europene cu privire la rezultatele evaluării și la acțiunile corective pe care le-au solicitat din partea operatorului economic.</w:t>
            </w:r>
          </w:p>
          <w:p w14:paraId="731563A0" w14:textId="77777777" w:rsidR="008E7BF5" w:rsidRPr="008E7BF5" w:rsidRDefault="008E7BF5" w:rsidP="008E7BF5">
            <w:pPr>
              <w:spacing w:before="120" w:after="120"/>
              <w:jc w:val="both"/>
              <w:rPr>
                <w:bCs/>
                <w:sz w:val="20"/>
                <w:szCs w:val="20"/>
              </w:rPr>
            </w:pPr>
            <w:r w:rsidRPr="008E7BF5">
              <w:rPr>
                <w:bCs/>
                <w:sz w:val="20"/>
                <w:szCs w:val="20"/>
              </w:rPr>
              <w:t>(4) Operatorul economic relevant se asigură că sunt întreprinse toate măsurile corective adecvate pentru toate produsele vizate pe care le-a pus la dispoziție pe piață.</w:t>
            </w:r>
          </w:p>
          <w:p w14:paraId="169BEFC2" w14:textId="77777777" w:rsidR="008E7BF5" w:rsidRPr="008E7BF5" w:rsidRDefault="008E7BF5" w:rsidP="008E7BF5">
            <w:pPr>
              <w:spacing w:before="120" w:after="120"/>
              <w:jc w:val="both"/>
              <w:rPr>
                <w:bCs/>
                <w:sz w:val="20"/>
                <w:szCs w:val="20"/>
              </w:rPr>
            </w:pPr>
            <w:r w:rsidRPr="008E7BF5">
              <w:rPr>
                <w:bCs/>
                <w:sz w:val="20"/>
                <w:szCs w:val="20"/>
              </w:rPr>
              <w:t xml:space="preserve">(5) În cazul în care operatorul economic relevant nu întreprinde măsurile corective în termenul menționat la alineatul (2) sau neconformitatea persistă, autoritățile de supraveghere a pieței iau toate măsurile provizorii corespunzătoare pentru a interzice sau a restrânge punerea la dispoziție a produsului în cauză pe piața națională sau a </w:t>
            </w:r>
            <w:r w:rsidRPr="008E7BF5">
              <w:rPr>
                <w:bCs/>
                <w:sz w:val="20"/>
                <w:szCs w:val="20"/>
              </w:rPr>
              <w:lastRenderedPageBreak/>
              <w:t>retrage sau a rechema produsul de pe piață. Acestea informează Comisia Europeană și celelalte state membre ale Uniunii Europene, fără întârziere, cu privire la respectivele măsuri.</w:t>
            </w:r>
          </w:p>
          <w:p w14:paraId="7749980D" w14:textId="77777777" w:rsidR="008E7BF5" w:rsidRPr="008E7BF5" w:rsidRDefault="008E7BF5" w:rsidP="008E7BF5">
            <w:pPr>
              <w:spacing w:before="120" w:after="120"/>
              <w:jc w:val="both"/>
              <w:rPr>
                <w:bCs/>
                <w:sz w:val="20"/>
                <w:szCs w:val="20"/>
              </w:rPr>
            </w:pPr>
            <w:r w:rsidRPr="008E7BF5">
              <w:rPr>
                <w:bCs/>
                <w:sz w:val="20"/>
                <w:szCs w:val="20"/>
              </w:rPr>
              <w:t>(6)   Informațiile care trebuie să fie transmise Comisiei Europene și celorlalte state membre ale Uniunii Europene în conformitate cu alineatul (5) se comunică prin intermediul sistemului informațional național de informare și comunicare menționat la art. 23 din Legea 162/2023 privind supravegherea pieței și conformitatea produselor și includ toate detaliile disponibile, în special datele necesare pentru identificarea produsului neconform, originea produsului, natura neconformității invocate și riscul constatat, natura și durata măsurilor naționale luate, precum și argumentele invocate de operatorul economic în cauză. Autoritățile de supraveghere a pieței indică, de asemenea, dacă neconformitatea este cauzată de una dintre următoarele situații:</w:t>
            </w:r>
          </w:p>
          <w:p w14:paraId="5D5B1BDD" w14:textId="77777777" w:rsidR="008E7BF5" w:rsidRPr="008E7BF5" w:rsidRDefault="008E7BF5" w:rsidP="008E7BF5">
            <w:pPr>
              <w:spacing w:before="120" w:after="120"/>
              <w:jc w:val="both"/>
              <w:rPr>
                <w:bCs/>
                <w:sz w:val="20"/>
                <w:szCs w:val="20"/>
              </w:rPr>
            </w:pPr>
            <w:r w:rsidRPr="008E7BF5">
              <w:rPr>
                <w:bCs/>
                <w:sz w:val="20"/>
                <w:szCs w:val="20"/>
              </w:rPr>
              <w:t>a) nerespectarea de către produs a cerințelor prevăzute în actul normativ relevant aprobat în temeiul art. 11; sau</w:t>
            </w:r>
          </w:p>
          <w:p w14:paraId="0B48D1EB" w14:textId="77777777" w:rsidR="008E7BF5" w:rsidRPr="008E7BF5" w:rsidRDefault="008E7BF5" w:rsidP="008E7BF5">
            <w:pPr>
              <w:spacing w:before="120" w:after="120"/>
              <w:jc w:val="both"/>
              <w:rPr>
                <w:bCs/>
                <w:sz w:val="20"/>
                <w:szCs w:val="20"/>
              </w:rPr>
            </w:pPr>
            <w:r w:rsidRPr="008E7BF5">
              <w:rPr>
                <w:bCs/>
                <w:sz w:val="20"/>
                <w:szCs w:val="20"/>
              </w:rPr>
              <w:t>b) existența unor deficiențe în ceea ce privește normele armonizate menționate la art. 45 care conferă o prezumție de conformitate.</w:t>
            </w:r>
          </w:p>
          <w:p w14:paraId="03A9D5AE" w14:textId="77777777" w:rsidR="008E7BF5" w:rsidRDefault="008E7BF5" w:rsidP="008E7BF5">
            <w:pPr>
              <w:spacing w:before="120" w:after="120"/>
              <w:jc w:val="both"/>
              <w:rPr>
                <w:bCs/>
                <w:sz w:val="20"/>
                <w:szCs w:val="20"/>
              </w:rPr>
            </w:pPr>
            <w:r w:rsidRPr="008E7BF5">
              <w:rPr>
                <w:bCs/>
                <w:sz w:val="20"/>
                <w:szCs w:val="20"/>
              </w:rPr>
              <w:t>(7) Autoritățile de supraveghere a pieței, informează imediat Comisia Europeană și celelalte state membre ale Uniunii Europene cu privire la măsurile aprobate și la alte informații suplimentare de care dispun referitoare la neconformitatea produsului în cauză, precum și, în caz de dezacord cu măsura națională notificată, cu privire la obiecțiile lor.</w:t>
            </w:r>
          </w:p>
          <w:p w14:paraId="6E8DD5FB" w14:textId="6A2A6538" w:rsidR="00B30F5E" w:rsidRPr="008E7BF5" w:rsidRDefault="00B30F5E" w:rsidP="008E7BF5">
            <w:pPr>
              <w:spacing w:before="120" w:after="120"/>
              <w:jc w:val="both"/>
              <w:rPr>
                <w:bCs/>
                <w:sz w:val="20"/>
                <w:szCs w:val="20"/>
              </w:rPr>
            </w:pPr>
            <w:r w:rsidRPr="00B30F5E">
              <w:rPr>
                <w:bCs/>
                <w:sz w:val="20"/>
                <w:szCs w:val="20"/>
              </w:rPr>
              <w:t>(8) Informarea Comisiei Europene și statele membre ale Uniunii Europene are loc în condițiile și prin mecanismele de cooperare și schimb de informații disponibile Republicii Moldova potrivit cadrului juridic aplicabil în relațiile cu Uniunea Europeană;</w:t>
            </w:r>
          </w:p>
          <w:p w14:paraId="25771542" w14:textId="06967913" w:rsidR="008E7BF5" w:rsidRPr="008E7BF5" w:rsidRDefault="008E7BF5" w:rsidP="008E7BF5">
            <w:pPr>
              <w:spacing w:before="120" w:after="120"/>
              <w:jc w:val="both"/>
              <w:rPr>
                <w:bCs/>
                <w:sz w:val="20"/>
                <w:szCs w:val="20"/>
              </w:rPr>
            </w:pPr>
            <w:r w:rsidRPr="008E7BF5">
              <w:rPr>
                <w:bCs/>
                <w:sz w:val="20"/>
                <w:szCs w:val="20"/>
              </w:rPr>
              <w:t>(</w:t>
            </w:r>
            <w:r w:rsidR="00B30F5E">
              <w:rPr>
                <w:bCs/>
                <w:sz w:val="20"/>
                <w:szCs w:val="20"/>
              </w:rPr>
              <w:t>9</w:t>
            </w:r>
            <w:r w:rsidRPr="008E7BF5">
              <w:rPr>
                <w:bCs/>
                <w:sz w:val="20"/>
                <w:szCs w:val="20"/>
              </w:rPr>
              <w:t xml:space="preserve">) În cazul în care, în termen de trei luni de la primirea informațiilor menționate la alineatul (5), niciun stat </w:t>
            </w:r>
            <w:r w:rsidRPr="008E7BF5">
              <w:rPr>
                <w:bCs/>
                <w:sz w:val="20"/>
                <w:szCs w:val="20"/>
              </w:rPr>
              <w:lastRenderedPageBreak/>
              <w:t>membru al Uniunii Europene și nici Comisia Europeană nu ridică vreo obiecție cu privire la o măsură provizorie luată de autoritățile de supraveghere a pieței, măsura respectivă este considerată justificată. Măsura provizorie respectivă poate specifica o altă perioadă decât perioada de trei luni pentru a ține seama de particularitățile produselor sau de cerințele în cauză.</w:t>
            </w:r>
          </w:p>
          <w:p w14:paraId="64773C6C" w14:textId="233F6C66" w:rsidR="008E7BF5" w:rsidRPr="008E7BF5" w:rsidRDefault="008E7BF5" w:rsidP="008E7BF5">
            <w:pPr>
              <w:spacing w:before="120" w:after="120"/>
              <w:jc w:val="both"/>
              <w:rPr>
                <w:bCs/>
                <w:sz w:val="20"/>
                <w:szCs w:val="20"/>
              </w:rPr>
            </w:pPr>
            <w:r w:rsidRPr="008E7BF5">
              <w:rPr>
                <w:bCs/>
                <w:sz w:val="20"/>
                <w:szCs w:val="20"/>
              </w:rPr>
              <w:t>(</w:t>
            </w:r>
            <w:r w:rsidR="00B30F5E">
              <w:rPr>
                <w:bCs/>
                <w:sz w:val="20"/>
                <w:szCs w:val="20"/>
              </w:rPr>
              <w:t>10</w:t>
            </w:r>
            <w:r w:rsidRPr="008E7BF5">
              <w:rPr>
                <w:bCs/>
                <w:sz w:val="20"/>
                <w:szCs w:val="20"/>
              </w:rPr>
              <w:t>) Autoritățile de supraveghere a pieței se asigură că se iau măsurile restrictive corespunzătoare în legătură cu produsul în cauză, cum ar fi retragerea fără întârziere a produsului de pe piață;</w:t>
            </w:r>
          </w:p>
          <w:p w14:paraId="4A586C4C" w14:textId="08CEA474" w:rsidR="001A35E0" w:rsidRPr="00F60A74" w:rsidRDefault="008E7BF5" w:rsidP="008E7BF5">
            <w:pPr>
              <w:spacing w:before="120" w:after="120"/>
              <w:jc w:val="both"/>
              <w:rPr>
                <w:bCs/>
                <w:sz w:val="20"/>
                <w:szCs w:val="20"/>
              </w:rPr>
            </w:pPr>
            <w:r w:rsidRPr="008E7BF5">
              <w:rPr>
                <w:bCs/>
                <w:sz w:val="20"/>
                <w:szCs w:val="20"/>
              </w:rPr>
              <w:t>(1</w:t>
            </w:r>
            <w:r w:rsidR="00B30F5E">
              <w:rPr>
                <w:bCs/>
                <w:sz w:val="20"/>
                <w:szCs w:val="20"/>
              </w:rPr>
              <w:t>1</w:t>
            </w:r>
            <w:r w:rsidRPr="008E7BF5">
              <w:rPr>
                <w:bCs/>
                <w:sz w:val="20"/>
                <w:szCs w:val="20"/>
              </w:rPr>
              <w:t xml:space="preserve">) În cadrul sau în urma controlului de stat, la depistarea încălcărilor, autoritățile de supraveghere a </w:t>
            </w:r>
            <w:r w:rsidR="002E3E9E" w:rsidRPr="008E7BF5">
              <w:rPr>
                <w:bCs/>
                <w:sz w:val="20"/>
                <w:szCs w:val="20"/>
              </w:rPr>
              <w:t>pieței</w:t>
            </w:r>
            <w:r w:rsidRPr="008E7BF5">
              <w:rPr>
                <w:bCs/>
                <w:sz w:val="20"/>
                <w:szCs w:val="20"/>
              </w:rPr>
              <w:t xml:space="preserve"> înaintează prescripții și recomandări, aplică măsuri restrictive și sancțiuni în limitele prevăzute de lege. Acțiunile și măsurile se selectează și se aplică în conformitate cu prevederile Legii nr. 131/2012 privind controlul de stat</w:t>
            </w:r>
            <w:r>
              <w:rPr>
                <w:bCs/>
                <w:sz w:val="20"/>
                <w:szCs w:val="20"/>
              </w:rPr>
              <w:t>.</w:t>
            </w:r>
          </w:p>
        </w:tc>
        <w:tc>
          <w:tcPr>
            <w:tcW w:w="709" w:type="pct"/>
          </w:tcPr>
          <w:p w14:paraId="3D3F751A" w14:textId="7D356DAC"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467C49F3" w14:textId="77777777" w:rsidR="00C44AD3" w:rsidRPr="00F60A74" w:rsidRDefault="00C44AD3" w:rsidP="00C44AD3">
            <w:pPr>
              <w:spacing w:after="0"/>
              <w:ind w:firstLine="709"/>
              <w:jc w:val="both"/>
              <w:rPr>
                <w:b/>
                <w:sz w:val="20"/>
                <w:szCs w:val="20"/>
              </w:rPr>
            </w:pPr>
          </w:p>
        </w:tc>
      </w:tr>
      <w:tr w:rsidR="00C44AD3" w:rsidRPr="00F60A74" w14:paraId="10A9CB90" w14:textId="77777777" w:rsidTr="00863610">
        <w:trPr>
          <w:jc w:val="center"/>
        </w:trPr>
        <w:tc>
          <w:tcPr>
            <w:tcW w:w="1550" w:type="pct"/>
            <w:gridSpan w:val="2"/>
          </w:tcPr>
          <w:p w14:paraId="60C08517"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70</w:t>
            </w:r>
          </w:p>
          <w:p w14:paraId="54BE9D7E" w14:textId="77777777" w:rsidR="00C44AD3" w:rsidRPr="00F60A74" w:rsidRDefault="00C44AD3" w:rsidP="00C44AD3">
            <w:pPr>
              <w:spacing w:after="0"/>
              <w:jc w:val="center"/>
              <w:rPr>
                <w:b/>
                <w:bCs/>
                <w:i/>
                <w:iCs/>
                <w:sz w:val="20"/>
                <w:szCs w:val="20"/>
              </w:rPr>
            </w:pPr>
            <w:r w:rsidRPr="00F60A74">
              <w:rPr>
                <w:b/>
                <w:bCs/>
                <w:i/>
                <w:iCs/>
                <w:sz w:val="20"/>
                <w:szCs w:val="20"/>
              </w:rPr>
              <w:t>Procedura de salvgardare la nivelul Uniunii</w:t>
            </w:r>
          </w:p>
          <w:p w14:paraId="4665A62B" w14:textId="77777777" w:rsidR="00C44AD3" w:rsidRPr="00F60A74" w:rsidRDefault="00C44AD3" w:rsidP="00C44AD3">
            <w:pPr>
              <w:spacing w:after="0"/>
              <w:jc w:val="both"/>
              <w:rPr>
                <w:sz w:val="20"/>
                <w:szCs w:val="20"/>
              </w:rPr>
            </w:pPr>
            <w:r w:rsidRPr="00F60A74">
              <w:rPr>
                <w:sz w:val="20"/>
                <w:szCs w:val="20"/>
              </w:rPr>
              <w:t>(1)   În cazul în care, la finalizarea procedurii prevăzute la articolul 69 alineatele (3) și (4), se aduc obiecții cu privire la o măsură luată de un stat membru sau în cazul în care Comisia consideră că o măsură națională contravine dreptului Uniunii, Comisia inițiază imediat consultări cu statele membre și cu operatorul sau operatorii economici relevanți și evaluează măsura națională. Pe baza rezultatelor evaluării respective, Comisia decide, printr-un act de punere în aplicare, dacă măsura națională este justificată sau nu.</w:t>
            </w:r>
          </w:p>
          <w:p w14:paraId="44A49CFB" w14:textId="77777777" w:rsidR="00C44AD3" w:rsidRPr="00F60A74" w:rsidRDefault="00C44AD3" w:rsidP="00C44AD3">
            <w:pPr>
              <w:spacing w:after="0"/>
              <w:jc w:val="both"/>
              <w:rPr>
                <w:sz w:val="20"/>
                <w:szCs w:val="20"/>
              </w:rPr>
            </w:pPr>
            <w:r w:rsidRPr="00F60A74">
              <w:rPr>
                <w:sz w:val="20"/>
                <w:szCs w:val="20"/>
              </w:rPr>
              <w:t>Respectivul act de punere în aplicare se adoptă în conformitate cu procedura de examinare menționată la articolul 73 alineatul (3).</w:t>
            </w:r>
          </w:p>
          <w:p w14:paraId="7A272F75" w14:textId="77777777" w:rsidR="00C44AD3" w:rsidRPr="00F60A74" w:rsidRDefault="00C44AD3" w:rsidP="00C44AD3">
            <w:pPr>
              <w:spacing w:after="0"/>
              <w:jc w:val="both"/>
              <w:rPr>
                <w:sz w:val="20"/>
                <w:szCs w:val="20"/>
              </w:rPr>
            </w:pPr>
            <w:r w:rsidRPr="00F60A74">
              <w:rPr>
                <w:sz w:val="20"/>
                <w:szCs w:val="20"/>
              </w:rPr>
              <w:t>Comisia adresează decizia sa tuturor statelor membre și o comunică imediat acestora și operatorului sau operatorilor economic relevanți.</w:t>
            </w:r>
          </w:p>
          <w:p w14:paraId="4C549962" w14:textId="77777777" w:rsidR="00C44AD3" w:rsidRPr="00F60A74" w:rsidRDefault="00C44AD3" w:rsidP="00C44AD3">
            <w:pPr>
              <w:spacing w:after="0"/>
              <w:jc w:val="both"/>
              <w:rPr>
                <w:sz w:val="20"/>
                <w:szCs w:val="20"/>
              </w:rPr>
            </w:pPr>
            <w:r w:rsidRPr="00F60A74">
              <w:rPr>
                <w:sz w:val="20"/>
                <w:szCs w:val="20"/>
              </w:rPr>
              <w:t xml:space="preserve">(2)   În cazul în care măsura națională este considerată justificată, toate statele membre iau măsurile necesare </w:t>
            </w:r>
            <w:r w:rsidRPr="00F60A74">
              <w:rPr>
                <w:sz w:val="20"/>
                <w:szCs w:val="20"/>
              </w:rPr>
              <w:lastRenderedPageBreak/>
              <w:t>pentru a garanta că produsul neconform este retras de pe piețele lor și informează Comisia în consecință.</w:t>
            </w:r>
          </w:p>
          <w:p w14:paraId="648D246F" w14:textId="77777777" w:rsidR="00C44AD3" w:rsidRPr="00F60A74" w:rsidRDefault="00C44AD3" w:rsidP="00C44AD3">
            <w:pPr>
              <w:spacing w:after="0"/>
              <w:jc w:val="both"/>
              <w:rPr>
                <w:sz w:val="20"/>
                <w:szCs w:val="20"/>
              </w:rPr>
            </w:pPr>
            <w:r w:rsidRPr="00F60A74">
              <w:rPr>
                <w:sz w:val="20"/>
                <w:szCs w:val="20"/>
              </w:rPr>
              <w:t>În cazul în care măsura națională este considerată nejustificată, statul membru în cauză retrage măsura.</w:t>
            </w:r>
          </w:p>
          <w:p w14:paraId="15BB9C61" w14:textId="77777777" w:rsidR="00C44AD3" w:rsidRPr="00F60A74" w:rsidRDefault="00C44AD3" w:rsidP="00C44AD3">
            <w:pPr>
              <w:spacing w:after="0"/>
              <w:jc w:val="both"/>
              <w:rPr>
                <w:sz w:val="20"/>
                <w:szCs w:val="20"/>
              </w:rPr>
            </w:pPr>
            <w:r w:rsidRPr="00F60A74">
              <w:rPr>
                <w:sz w:val="20"/>
                <w:szCs w:val="20"/>
              </w:rPr>
              <w:t>(3)   În cazul în care măsura națională este considerată justificată, iar neconformitatea produsului este atribuită unor deficiențe ale standardelor armonizate menționate la articolul 41 din prezentul regulament, Comisia aplică procedura prevăzută la articolul 11 din Regulamentul (UE) nr. 1025/2012.</w:t>
            </w:r>
          </w:p>
          <w:p w14:paraId="596AF7D9" w14:textId="77777777" w:rsidR="00C44AD3" w:rsidRPr="00F60A74" w:rsidRDefault="00C44AD3" w:rsidP="00C44AD3">
            <w:pPr>
              <w:spacing w:after="0"/>
              <w:jc w:val="both"/>
              <w:rPr>
                <w:sz w:val="20"/>
                <w:szCs w:val="20"/>
              </w:rPr>
            </w:pPr>
            <w:r w:rsidRPr="00F60A74">
              <w:rPr>
                <w:sz w:val="20"/>
                <w:szCs w:val="20"/>
              </w:rPr>
              <w:t>(4)   În cazul în care măsura națională este considerată justificată, iar neconformitatea produsului este atribuită unor deficiențe în specificațiile comune menționate la articolul 42, Comisia adoptă, fără întârziere, acte de punere în aplicare care modifică sau abrogă specificațiile comune în cauză.</w:t>
            </w:r>
          </w:p>
          <w:p w14:paraId="77B32C07" w14:textId="77777777" w:rsidR="00C44AD3" w:rsidRPr="00F60A74" w:rsidRDefault="00C44AD3" w:rsidP="00C44AD3">
            <w:pPr>
              <w:spacing w:after="0"/>
              <w:jc w:val="both"/>
              <w:rPr>
                <w:sz w:val="20"/>
                <w:szCs w:val="20"/>
              </w:rPr>
            </w:pPr>
            <w:r w:rsidRPr="00F60A74">
              <w:rPr>
                <w:sz w:val="20"/>
                <w:szCs w:val="20"/>
              </w:rPr>
              <w:t>Respectivele acte de punere în aplicare se adoptă în conformitate cu procedura de examinare menționată la articolul 73 alineatul (3).</w:t>
            </w:r>
          </w:p>
          <w:p w14:paraId="1E1260F0" w14:textId="77777777" w:rsidR="00C44AD3" w:rsidRPr="00F60A74" w:rsidRDefault="00C44AD3" w:rsidP="00C44AD3">
            <w:pPr>
              <w:spacing w:after="0"/>
              <w:jc w:val="both"/>
              <w:rPr>
                <w:sz w:val="20"/>
                <w:szCs w:val="20"/>
              </w:rPr>
            </w:pPr>
          </w:p>
        </w:tc>
        <w:tc>
          <w:tcPr>
            <w:tcW w:w="1699" w:type="pct"/>
          </w:tcPr>
          <w:p w14:paraId="421D96A7" w14:textId="77777777" w:rsidR="00C44AD3" w:rsidRPr="00F60A74" w:rsidRDefault="00C44AD3" w:rsidP="00C44AD3">
            <w:pPr>
              <w:spacing w:after="0"/>
              <w:jc w:val="both"/>
              <w:rPr>
                <w:b/>
                <w:sz w:val="20"/>
                <w:szCs w:val="20"/>
              </w:rPr>
            </w:pPr>
          </w:p>
        </w:tc>
        <w:tc>
          <w:tcPr>
            <w:tcW w:w="709" w:type="pct"/>
          </w:tcPr>
          <w:p w14:paraId="042958BE" w14:textId="167C0A29" w:rsidR="00C44AD3" w:rsidRPr="00F60A74" w:rsidRDefault="009A749E" w:rsidP="009A749E">
            <w:pPr>
              <w:spacing w:after="0"/>
              <w:jc w:val="both"/>
              <w:rPr>
                <w:b/>
                <w:sz w:val="20"/>
                <w:szCs w:val="20"/>
              </w:rPr>
            </w:pPr>
            <w:r w:rsidRPr="00F60A74">
              <w:rPr>
                <w:b/>
                <w:sz w:val="20"/>
                <w:szCs w:val="20"/>
              </w:rPr>
              <w:t>Prevederi UE neaplicabile</w:t>
            </w:r>
          </w:p>
        </w:tc>
        <w:tc>
          <w:tcPr>
            <w:tcW w:w="1042" w:type="pct"/>
          </w:tcPr>
          <w:p w14:paraId="413E1CDB" w14:textId="77777777" w:rsidR="00C44AD3" w:rsidRPr="00F60A74" w:rsidRDefault="00C44AD3" w:rsidP="00C44AD3">
            <w:pPr>
              <w:spacing w:after="0"/>
              <w:ind w:firstLine="709"/>
              <w:jc w:val="both"/>
              <w:rPr>
                <w:b/>
                <w:sz w:val="20"/>
                <w:szCs w:val="20"/>
              </w:rPr>
            </w:pPr>
          </w:p>
        </w:tc>
      </w:tr>
      <w:tr w:rsidR="00C44AD3" w:rsidRPr="00F60A74" w14:paraId="29F4F8A8" w14:textId="77777777" w:rsidTr="00863610">
        <w:trPr>
          <w:jc w:val="center"/>
        </w:trPr>
        <w:tc>
          <w:tcPr>
            <w:tcW w:w="1550" w:type="pct"/>
            <w:gridSpan w:val="2"/>
          </w:tcPr>
          <w:p w14:paraId="55E2859D" w14:textId="77777777" w:rsidR="00C44AD3" w:rsidRPr="00F60A74" w:rsidRDefault="00C44AD3" w:rsidP="00C44AD3">
            <w:pPr>
              <w:spacing w:after="0"/>
              <w:jc w:val="center"/>
              <w:rPr>
                <w:b/>
                <w:bCs/>
                <w:i/>
                <w:iCs/>
                <w:sz w:val="20"/>
                <w:szCs w:val="20"/>
              </w:rPr>
            </w:pPr>
            <w:r w:rsidRPr="00F60A74">
              <w:rPr>
                <w:b/>
                <w:bCs/>
                <w:i/>
                <w:iCs/>
                <w:sz w:val="20"/>
                <w:szCs w:val="20"/>
              </w:rPr>
              <w:t>Articolul 71</w:t>
            </w:r>
          </w:p>
          <w:p w14:paraId="6E2CBC96" w14:textId="77777777" w:rsidR="00C44AD3" w:rsidRPr="00F60A74" w:rsidRDefault="00C44AD3" w:rsidP="00C44AD3">
            <w:pPr>
              <w:spacing w:after="0"/>
              <w:jc w:val="center"/>
              <w:rPr>
                <w:b/>
                <w:bCs/>
                <w:i/>
                <w:iCs/>
                <w:sz w:val="20"/>
                <w:szCs w:val="20"/>
              </w:rPr>
            </w:pPr>
            <w:r w:rsidRPr="00F60A74">
              <w:rPr>
                <w:b/>
                <w:bCs/>
                <w:i/>
                <w:iCs/>
                <w:sz w:val="20"/>
                <w:szCs w:val="20"/>
              </w:rPr>
              <w:t>Neconformitatea formală</w:t>
            </w:r>
          </w:p>
          <w:p w14:paraId="4C55B158" w14:textId="77777777" w:rsidR="00C44AD3" w:rsidRPr="00F60A74" w:rsidRDefault="00C44AD3" w:rsidP="00C44AD3">
            <w:pPr>
              <w:spacing w:after="0"/>
              <w:jc w:val="both"/>
              <w:rPr>
                <w:sz w:val="20"/>
                <w:szCs w:val="20"/>
              </w:rPr>
            </w:pPr>
            <w:r w:rsidRPr="00F60A74">
              <w:rPr>
                <w:sz w:val="20"/>
                <w:szCs w:val="20"/>
              </w:rPr>
              <w:t>(1)   În cazul în care un stat membru constată oricare dintre următoarele aspecte, acesta solicită operatorului economic în cauză să pună capăt neconformității respective:</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6DCFA6F" w14:textId="77777777" w:rsidTr="00141E40">
              <w:tc>
                <w:tcPr>
                  <w:tcW w:w="0" w:type="auto"/>
                  <w:hideMark/>
                </w:tcPr>
                <w:p w14:paraId="0E815829"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131FD28C" w14:textId="77777777" w:rsidR="00C44AD3" w:rsidRPr="00F60A74" w:rsidRDefault="00C44AD3" w:rsidP="00C44AD3">
                  <w:pPr>
                    <w:spacing w:after="0"/>
                    <w:jc w:val="both"/>
                    <w:rPr>
                      <w:sz w:val="20"/>
                      <w:szCs w:val="20"/>
                    </w:rPr>
                  </w:pPr>
                  <w:r w:rsidRPr="00F60A74">
                    <w:rPr>
                      <w:sz w:val="20"/>
                      <w:szCs w:val="20"/>
                    </w:rPr>
                    <w:t>marcajul CE a fost aplicat prin încălcarea articolului 30 din Regulamentul (CE) nr. 765/2008 sau a articolului 46 din prezentul regulament;</w:t>
                  </w:r>
                </w:p>
              </w:tc>
            </w:tr>
          </w:tbl>
          <w:p w14:paraId="2680494B"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384"/>
              <w:gridCol w:w="3911"/>
            </w:tblGrid>
            <w:tr w:rsidR="00C44AD3" w:rsidRPr="00F60A74" w14:paraId="61FD353D" w14:textId="77777777" w:rsidTr="00141E40">
              <w:tc>
                <w:tcPr>
                  <w:tcW w:w="0" w:type="auto"/>
                  <w:hideMark/>
                </w:tcPr>
                <w:p w14:paraId="22889B57"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6DBC0AF4" w14:textId="77777777" w:rsidR="00C44AD3" w:rsidRPr="00F60A74" w:rsidRDefault="00C44AD3" w:rsidP="00C44AD3">
                  <w:pPr>
                    <w:spacing w:after="0"/>
                    <w:jc w:val="both"/>
                    <w:rPr>
                      <w:sz w:val="20"/>
                      <w:szCs w:val="20"/>
                    </w:rPr>
                  </w:pPr>
                  <w:r w:rsidRPr="00F60A74">
                    <w:rPr>
                      <w:sz w:val="20"/>
                      <w:szCs w:val="20"/>
                    </w:rPr>
                    <w:t>marcajul CE nu a fost aplicat;</w:t>
                  </w:r>
                </w:p>
              </w:tc>
            </w:tr>
          </w:tbl>
          <w:p w14:paraId="49F0561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5DE6F50D" w14:textId="77777777" w:rsidTr="00141E40">
              <w:tc>
                <w:tcPr>
                  <w:tcW w:w="0" w:type="auto"/>
                  <w:hideMark/>
                </w:tcPr>
                <w:p w14:paraId="24230CD7"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6FB06A32" w14:textId="77777777" w:rsidR="00C44AD3" w:rsidRPr="008B07FE" w:rsidRDefault="00C44AD3" w:rsidP="00C44AD3">
                  <w:pPr>
                    <w:spacing w:after="0"/>
                    <w:jc w:val="both"/>
                    <w:rPr>
                      <w:sz w:val="20"/>
                      <w:szCs w:val="20"/>
                      <w:highlight w:val="green"/>
                    </w:rPr>
                  </w:pPr>
                  <w:r w:rsidRPr="00384C9E">
                    <w:rPr>
                      <w:sz w:val="20"/>
                      <w:szCs w:val="20"/>
                    </w:rPr>
                    <w:t>numărul de identificare al organismului notificat a fost aplicat prin încălcarea articolului 46 sau nu a fost aplicat atunci când acest lucru este necesar;</w:t>
                  </w:r>
                </w:p>
              </w:tc>
            </w:tr>
          </w:tbl>
          <w:p w14:paraId="0053DB5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7"/>
              <w:gridCol w:w="4058"/>
            </w:tblGrid>
            <w:tr w:rsidR="00C44AD3" w:rsidRPr="00F60A74" w14:paraId="5CF2731B" w14:textId="77777777" w:rsidTr="00141E40">
              <w:tc>
                <w:tcPr>
                  <w:tcW w:w="0" w:type="auto"/>
                  <w:hideMark/>
                </w:tcPr>
                <w:p w14:paraId="2C12C731"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67705ED1" w14:textId="77777777" w:rsidR="00C44AD3" w:rsidRPr="00F60A74" w:rsidRDefault="00C44AD3" w:rsidP="00C44AD3">
                  <w:pPr>
                    <w:spacing w:after="0"/>
                    <w:jc w:val="both"/>
                    <w:rPr>
                      <w:sz w:val="20"/>
                      <w:szCs w:val="20"/>
                    </w:rPr>
                  </w:pPr>
                  <w:r w:rsidRPr="00F60A74">
                    <w:rPr>
                      <w:sz w:val="20"/>
                      <w:szCs w:val="20"/>
                    </w:rPr>
                    <w:t>declarația de conformitate UE nu a fost întocmită;</w:t>
                  </w:r>
                </w:p>
              </w:tc>
            </w:tr>
          </w:tbl>
          <w:p w14:paraId="5C36C453"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01254AEC" w14:textId="77777777" w:rsidTr="00141E40">
              <w:tc>
                <w:tcPr>
                  <w:tcW w:w="0" w:type="auto"/>
                  <w:hideMark/>
                </w:tcPr>
                <w:p w14:paraId="3C16851C"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46FD5EA9" w14:textId="77777777" w:rsidR="00C44AD3" w:rsidRPr="00F60A74" w:rsidRDefault="00C44AD3" w:rsidP="00C44AD3">
                  <w:pPr>
                    <w:spacing w:after="0"/>
                    <w:jc w:val="both"/>
                    <w:rPr>
                      <w:sz w:val="20"/>
                      <w:szCs w:val="20"/>
                    </w:rPr>
                  </w:pPr>
                  <w:r w:rsidRPr="00F60A74">
                    <w:rPr>
                      <w:sz w:val="20"/>
                      <w:szCs w:val="20"/>
                    </w:rPr>
                    <w:t>declarația de conformitate UE nu a fost întocmită corect;</w:t>
                  </w:r>
                </w:p>
              </w:tc>
            </w:tr>
          </w:tbl>
          <w:p w14:paraId="0EB7E4D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5BC640E9" w14:textId="77777777" w:rsidTr="00141E40">
              <w:tc>
                <w:tcPr>
                  <w:tcW w:w="0" w:type="auto"/>
                  <w:hideMark/>
                </w:tcPr>
                <w:p w14:paraId="3FD2491F" w14:textId="77777777" w:rsidR="00C44AD3" w:rsidRPr="00F60A74" w:rsidRDefault="00C44AD3" w:rsidP="00C44AD3">
                  <w:pPr>
                    <w:spacing w:after="0"/>
                    <w:jc w:val="both"/>
                    <w:rPr>
                      <w:sz w:val="20"/>
                      <w:szCs w:val="20"/>
                    </w:rPr>
                  </w:pPr>
                  <w:r w:rsidRPr="00F60A74">
                    <w:rPr>
                      <w:sz w:val="20"/>
                      <w:szCs w:val="20"/>
                    </w:rPr>
                    <w:t>(f)</w:t>
                  </w:r>
                </w:p>
              </w:tc>
              <w:tc>
                <w:tcPr>
                  <w:tcW w:w="0" w:type="auto"/>
                  <w:hideMark/>
                </w:tcPr>
                <w:p w14:paraId="014C00C5" w14:textId="77777777" w:rsidR="00C44AD3" w:rsidRPr="00F60A74" w:rsidRDefault="00C44AD3" w:rsidP="00C44AD3">
                  <w:pPr>
                    <w:spacing w:after="0"/>
                    <w:jc w:val="both"/>
                    <w:rPr>
                      <w:sz w:val="20"/>
                      <w:szCs w:val="20"/>
                    </w:rPr>
                  </w:pPr>
                  <w:r w:rsidRPr="00F60A74">
                    <w:rPr>
                      <w:sz w:val="20"/>
                      <w:szCs w:val="20"/>
                    </w:rPr>
                    <w:t>documentația tehnică nu este disponibilă, nu este completă sau conține erori;</w:t>
                  </w:r>
                </w:p>
              </w:tc>
            </w:tr>
          </w:tbl>
          <w:p w14:paraId="5FB4FF17"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D09ECB2" w14:textId="77777777" w:rsidTr="00141E40">
              <w:tc>
                <w:tcPr>
                  <w:tcW w:w="0" w:type="auto"/>
                  <w:hideMark/>
                </w:tcPr>
                <w:p w14:paraId="3DAAEF7F" w14:textId="77777777" w:rsidR="00C44AD3" w:rsidRPr="00F60A74" w:rsidRDefault="00C44AD3" w:rsidP="00C44AD3">
                  <w:pPr>
                    <w:spacing w:after="0"/>
                    <w:jc w:val="both"/>
                    <w:rPr>
                      <w:sz w:val="20"/>
                      <w:szCs w:val="20"/>
                    </w:rPr>
                  </w:pPr>
                  <w:r w:rsidRPr="00F60A74">
                    <w:rPr>
                      <w:sz w:val="20"/>
                      <w:szCs w:val="20"/>
                    </w:rPr>
                    <w:lastRenderedPageBreak/>
                    <w:t>(g)</w:t>
                  </w:r>
                </w:p>
              </w:tc>
              <w:tc>
                <w:tcPr>
                  <w:tcW w:w="0" w:type="auto"/>
                  <w:hideMark/>
                </w:tcPr>
                <w:p w14:paraId="61B2A251" w14:textId="77777777" w:rsidR="00C44AD3" w:rsidRPr="00F60A74" w:rsidRDefault="00C44AD3" w:rsidP="00C44AD3">
                  <w:pPr>
                    <w:spacing w:after="0"/>
                    <w:jc w:val="both"/>
                    <w:rPr>
                      <w:sz w:val="20"/>
                      <w:szCs w:val="20"/>
                    </w:rPr>
                  </w:pPr>
                  <w:r w:rsidRPr="00F60A74">
                    <w:rPr>
                      <w:sz w:val="20"/>
                      <w:szCs w:val="20"/>
                    </w:rPr>
                    <w:t>informațiile menționate la articolul 27 alineatul (6) sau la articolul 29 alineatul (3) lipsesc, sunt false sau incomplete;</w:t>
                  </w:r>
                </w:p>
              </w:tc>
            </w:tr>
          </w:tbl>
          <w:p w14:paraId="20CA386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D2A04C0" w14:textId="77777777" w:rsidTr="00141E40">
              <w:tc>
                <w:tcPr>
                  <w:tcW w:w="0" w:type="auto"/>
                  <w:hideMark/>
                </w:tcPr>
                <w:p w14:paraId="08E211FF" w14:textId="77777777" w:rsidR="00C44AD3" w:rsidRPr="00F60A74" w:rsidRDefault="00C44AD3" w:rsidP="00C44AD3">
                  <w:pPr>
                    <w:spacing w:after="0"/>
                    <w:jc w:val="both"/>
                    <w:rPr>
                      <w:sz w:val="20"/>
                      <w:szCs w:val="20"/>
                    </w:rPr>
                  </w:pPr>
                  <w:r w:rsidRPr="00F60A74">
                    <w:rPr>
                      <w:sz w:val="20"/>
                      <w:szCs w:val="20"/>
                    </w:rPr>
                    <w:t>(h)</w:t>
                  </w:r>
                </w:p>
              </w:tc>
              <w:tc>
                <w:tcPr>
                  <w:tcW w:w="0" w:type="auto"/>
                  <w:hideMark/>
                </w:tcPr>
                <w:p w14:paraId="63D929EB" w14:textId="77777777" w:rsidR="00C44AD3" w:rsidRPr="00F60A74" w:rsidRDefault="00C44AD3" w:rsidP="00C44AD3">
                  <w:pPr>
                    <w:spacing w:after="0"/>
                    <w:jc w:val="both"/>
                    <w:rPr>
                      <w:sz w:val="20"/>
                      <w:szCs w:val="20"/>
                    </w:rPr>
                  </w:pPr>
                  <w:r w:rsidRPr="00F60A74">
                    <w:rPr>
                      <w:sz w:val="20"/>
                      <w:szCs w:val="20"/>
                    </w:rPr>
                    <w:t>nu este îndeplinită orice altă cerință administrativă prevăzută la articolul 27 sau la articolul 29 sau în actul delegat aplicabil adoptat în temeiul articolului 4.</w:t>
                  </w:r>
                </w:p>
              </w:tc>
            </w:tr>
          </w:tbl>
          <w:p w14:paraId="7004EE32" w14:textId="77777777" w:rsidR="00C44AD3" w:rsidRPr="00F60A74" w:rsidRDefault="00C44AD3" w:rsidP="00C44AD3">
            <w:pPr>
              <w:spacing w:after="0"/>
              <w:jc w:val="both"/>
              <w:rPr>
                <w:sz w:val="20"/>
                <w:szCs w:val="20"/>
              </w:rPr>
            </w:pPr>
            <w:r w:rsidRPr="00F60A74">
              <w:rPr>
                <w:sz w:val="20"/>
                <w:szCs w:val="20"/>
              </w:rPr>
              <w:t>(2)   În cazul în care neconformitatea menționată la alineatul (1) se menține, statul membru în cauză ia toate măsurile corespunzătoare pentru a restricționa sau a interzice punerea la dispoziție pe piață a produsului sau pentru a se asigura că acesta este rechemat sau retras de pe Piață.</w:t>
            </w:r>
          </w:p>
          <w:p w14:paraId="617920F0" w14:textId="77777777" w:rsidR="00C44AD3" w:rsidRPr="00F60A74" w:rsidRDefault="00C44AD3" w:rsidP="00C44AD3">
            <w:pPr>
              <w:spacing w:after="0"/>
              <w:jc w:val="both"/>
              <w:rPr>
                <w:sz w:val="20"/>
                <w:szCs w:val="20"/>
              </w:rPr>
            </w:pPr>
          </w:p>
        </w:tc>
        <w:tc>
          <w:tcPr>
            <w:tcW w:w="1699" w:type="pct"/>
          </w:tcPr>
          <w:p w14:paraId="4847CD0A" w14:textId="7E1FD1AD" w:rsidR="00C44AD3" w:rsidRPr="00F60A74" w:rsidRDefault="009A749E" w:rsidP="009A749E">
            <w:pPr>
              <w:spacing w:after="0"/>
              <w:jc w:val="both"/>
              <w:rPr>
                <w:bCs/>
                <w:sz w:val="20"/>
                <w:szCs w:val="20"/>
              </w:rPr>
            </w:pPr>
            <w:bookmarkStart w:id="57" w:name="_Hlk210119741"/>
            <w:r w:rsidRPr="00F60A74">
              <w:rPr>
                <w:b/>
                <w:sz w:val="20"/>
                <w:szCs w:val="20"/>
              </w:rPr>
              <w:lastRenderedPageBreak/>
              <w:t xml:space="preserve">Articolul </w:t>
            </w:r>
            <w:r w:rsidR="00185EA8" w:rsidRPr="00F60A74">
              <w:rPr>
                <w:b/>
                <w:sz w:val="20"/>
                <w:szCs w:val="20"/>
              </w:rPr>
              <w:t>7</w:t>
            </w:r>
            <w:r w:rsidR="008E7BF5">
              <w:rPr>
                <w:b/>
                <w:sz w:val="20"/>
                <w:szCs w:val="20"/>
              </w:rPr>
              <w:t>1</w:t>
            </w:r>
            <w:r w:rsidRPr="00F60A74">
              <w:rPr>
                <w:b/>
                <w:sz w:val="20"/>
                <w:szCs w:val="20"/>
              </w:rPr>
              <w:t xml:space="preserve">. </w:t>
            </w:r>
            <w:r w:rsidRPr="00F60A74">
              <w:rPr>
                <w:bCs/>
                <w:sz w:val="20"/>
                <w:szCs w:val="20"/>
              </w:rPr>
              <w:t>Neconformitatea formală</w:t>
            </w:r>
          </w:p>
          <w:bookmarkEnd w:id="57"/>
          <w:p w14:paraId="4513B01C" w14:textId="30927FB7" w:rsidR="008E7BF5" w:rsidRPr="008E7BF5" w:rsidRDefault="008E7BF5" w:rsidP="008E7BF5">
            <w:pPr>
              <w:spacing w:before="120" w:after="120"/>
              <w:jc w:val="both"/>
              <w:rPr>
                <w:bCs/>
                <w:sz w:val="20"/>
                <w:szCs w:val="20"/>
              </w:rPr>
            </w:pPr>
            <w:r w:rsidRPr="008E7BF5">
              <w:rPr>
                <w:bCs/>
                <w:sz w:val="20"/>
                <w:szCs w:val="20"/>
              </w:rPr>
              <w:t>(1) În cazul în care autoritățile de supraveghere a pieței constată oricare dintre următoarele aspecte, acest</w:t>
            </w:r>
            <w:r w:rsidR="00D03F4D">
              <w:rPr>
                <w:bCs/>
                <w:sz w:val="20"/>
                <w:szCs w:val="20"/>
              </w:rPr>
              <w:t>e</w:t>
            </w:r>
            <w:r w:rsidRPr="008E7BF5">
              <w:rPr>
                <w:bCs/>
                <w:sz w:val="20"/>
                <w:szCs w:val="20"/>
              </w:rPr>
              <w:t>a solicită operatorului economic în cauză să pună capăt neconformității respective:</w:t>
            </w:r>
          </w:p>
          <w:p w14:paraId="1F57E8FB" w14:textId="77777777" w:rsidR="008E7BF5" w:rsidRPr="008E7BF5" w:rsidRDefault="008E7BF5" w:rsidP="008E7BF5">
            <w:pPr>
              <w:spacing w:before="120" w:after="120"/>
              <w:jc w:val="both"/>
              <w:rPr>
                <w:bCs/>
                <w:sz w:val="20"/>
                <w:szCs w:val="20"/>
              </w:rPr>
            </w:pPr>
            <w:r w:rsidRPr="008E7BF5">
              <w:rPr>
                <w:bCs/>
                <w:sz w:val="20"/>
                <w:szCs w:val="20"/>
              </w:rPr>
              <w:t>a) marcajul CE a fost aplicat prin încălcarea art. 231 din Legea nr. 235/2011 privind activitățile de acreditare şi de evaluare a conformității sau a art. 50;</w:t>
            </w:r>
          </w:p>
          <w:p w14:paraId="0A91B19D" w14:textId="77777777" w:rsidR="008E7BF5" w:rsidRPr="008E7BF5" w:rsidRDefault="008E7BF5" w:rsidP="008E7BF5">
            <w:pPr>
              <w:spacing w:before="120" w:after="120"/>
              <w:jc w:val="both"/>
              <w:rPr>
                <w:bCs/>
                <w:sz w:val="20"/>
                <w:szCs w:val="20"/>
              </w:rPr>
            </w:pPr>
            <w:r w:rsidRPr="008E7BF5">
              <w:rPr>
                <w:bCs/>
                <w:sz w:val="20"/>
                <w:szCs w:val="20"/>
              </w:rPr>
              <w:t>b) marcajul CE nu a fost aplicat;</w:t>
            </w:r>
          </w:p>
          <w:p w14:paraId="12579201" w14:textId="77777777" w:rsidR="008E7BF5" w:rsidRPr="008E7BF5" w:rsidRDefault="008E7BF5" w:rsidP="008E7BF5">
            <w:pPr>
              <w:spacing w:before="120" w:after="120"/>
              <w:jc w:val="both"/>
              <w:rPr>
                <w:bCs/>
                <w:sz w:val="20"/>
                <w:szCs w:val="20"/>
              </w:rPr>
            </w:pPr>
            <w:r w:rsidRPr="008E7BF5">
              <w:rPr>
                <w:bCs/>
                <w:sz w:val="20"/>
                <w:szCs w:val="20"/>
              </w:rPr>
              <w:t>c) numărul de identificare al organismului notificat a fost aplicat prin încălcarea art. 49 sau nu a fost aplicat atunci când acest lucru este necesar;</w:t>
            </w:r>
          </w:p>
          <w:p w14:paraId="4488EC28" w14:textId="77777777" w:rsidR="008E7BF5" w:rsidRPr="008E7BF5" w:rsidRDefault="008E7BF5" w:rsidP="008E7BF5">
            <w:pPr>
              <w:spacing w:before="120" w:after="120"/>
              <w:jc w:val="both"/>
              <w:rPr>
                <w:bCs/>
                <w:sz w:val="20"/>
                <w:szCs w:val="20"/>
              </w:rPr>
            </w:pPr>
            <w:r w:rsidRPr="008E7BF5">
              <w:rPr>
                <w:bCs/>
                <w:sz w:val="20"/>
                <w:szCs w:val="20"/>
              </w:rPr>
              <w:t>d) declarația de conformitate UE nu a fost întocmită;</w:t>
            </w:r>
          </w:p>
          <w:p w14:paraId="53D8926C" w14:textId="77777777" w:rsidR="008E7BF5" w:rsidRPr="008E7BF5" w:rsidRDefault="008E7BF5" w:rsidP="008E7BF5">
            <w:pPr>
              <w:spacing w:before="120" w:after="120"/>
              <w:jc w:val="both"/>
              <w:rPr>
                <w:bCs/>
                <w:sz w:val="20"/>
                <w:szCs w:val="20"/>
              </w:rPr>
            </w:pPr>
            <w:r w:rsidRPr="008E7BF5">
              <w:rPr>
                <w:bCs/>
                <w:sz w:val="20"/>
                <w:szCs w:val="20"/>
              </w:rPr>
              <w:t>e) declarația de conformitate UE nu a fost întocmită corect;</w:t>
            </w:r>
          </w:p>
          <w:p w14:paraId="3676158C" w14:textId="77777777" w:rsidR="008E7BF5" w:rsidRPr="008E7BF5" w:rsidRDefault="008E7BF5" w:rsidP="008E7BF5">
            <w:pPr>
              <w:spacing w:before="120" w:after="120"/>
              <w:jc w:val="both"/>
              <w:rPr>
                <w:bCs/>
                <w:sz w:val="20"/>
                <w:szCs w:val="20"/>
              </w:rPr>
            </w:pPr>
            <w:r w:rsidRPr="008E7BF5">
              <w:rPr>
                <w:bCs/>
                <w:sz w:val="20"/>
                <w:szCs w:val="20"/>
              </w:rPr>
              <w:t>f) documentația tehnică nu este disponibilă, nu este completă sau conține erori;</w:t>
            </w:r>
          </w:p>
          <w:p w14:paraId="6B256D4E" w14:textId="77777777" w:rsidR="008E7BF5" w:rsidRPr="008E7BF5" w:rsidRDefault="008E7BF5" w:rsidP="008E7BF5">
            <w:pPr>
              <w:spacing w:before="120" w:after="120"/>
              <w:jc w:val="both"/>
              <w:rPr>
                <w:bCs/>
                <w:sz w:val="20"/>
                <w:szCs w:val="20"/>
              </w:rPr>
            </w:pPr>
            <w:r w:rsidRPr="008E7BF5">
              <w:rPr>
                <w:bCs/>
                <w:sz w:val="20"/>
                <w:szCs w:val="20"/>
              </w:rPr>
              <w:lastRenderedPageBreak/>
              <w:t>g) informațiile menționate la art. 31 alineatul (8) sau la art. 33 alineatul (5) lipsesc, sunt false sau incomplete;</w:t>
            </w:r>
          </w:p>
          <w:p w14:paraId="15DF3430" w14:textId="77777777" w:rsidR="008E7BF5" w:rsidRPr="008E7BF5" w:rsidRDefault="008E7BF5" w:rsidP="008E7BF5">
            <w:pPr>
              <w:spacing w:before="120" w:after="120"/>
              <w:jc w:val="both"/>
              <w:rPr>
                <w:bCs/>
                <w:sz w:val="20"/>
                <w:szCs w:val="20"/>
              </w:rPr>
            </w:pPr>
            <w:r w:rsidRPr="008E7BF5">
              <w:rPr>
                <w:bCs/>
                <w:sz w:val="20"/>
                <w:szCs w:val="20"/>
              </w:rPr>
              <w:t>h) nu este îndeplinită orice altă cerință administrativă prevăzută la art. 31 sau la art. 33 sau în actul normativ aplicabil aprobat în temeiul art. 11.</w:t>
            </w:r>
          </w:p>
          <w:p w14:paraId="7EF1803C" w14:textId="2EE1C9D0" w:rsidR="00644FA7" w:rsidRPr="00F60A74" w:rsidRDefault="008E7BF5" w:rsidP="008E7BF5">
            <w:pPr>
              <w:spacing w:before="120" w:after="120"/>
              <w:jc w:val="both"/>
              <w:rPr>
                <w:bCs/>
                <w:sz w:val="20"/>
                <w:szCs w:val="20"/>
              </w:rPr>
            </w:pPr>
            <w:r w:rsidRPr="008E7BF5">
              <w:rPr>
                <w:bCs/>
                <w:sz w:val="20"/>
                <w:szCs w:val="20"/>
              </w:rPr>
              <w:t>(2) În cazul în care neconformitatea menționată la alineatul (1) se menține, autoritățile de supraveghere a pieței iau toate măsurile corespunzătoare pentru a restricționa sau a interzice punerea la dispoziție pe piață a produsului sau pentru a se asigura că acesta este rechemat sau retras de pe piață.</w:t>
            </w:r>
          </w:p>
        </w:tc>
        <w:tc>
          <w:tcPr>
            <w:tcW w:w="709" w:type="pct"/>
          </w:tcPr>
          <w:p w14:paraId="11D170F7" w14:textId="4017D407"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2AE76E40" w14:textId="77777777" w:rsidR="00C44AD3" w:rsidRPr="00F60A74" w:rsidRDefault="00C44AD3" w:rsidP="00C44AD3">
            <w:pPr>
              <w:spacing w:after="0"/>
              <w:ind w:firstLine="709"/>
              <w:jc w:val="both"/>
              <w:rPr>
                <w:b/>
                <w:sz w:val="20"/>
                <w:szCs w:val="20"/>
              </w:rPr>
            </w:pPr>
          </w:p>
        </w:tc>
      </w:tr>
      <w:tr w:rsidR="00C44AD3" w:rsidRPr="00F60A74" w14:paraId="128A1971" w14:textId="77777777" w:rsidTr="00863610">
        <w:trPr>
          <w:jc w:val="center"/>
        </w:trPr>
        <w:tc>
          <w:tcPr>
            <w:tcW w:w="1550" w:type="pct"/>
            <w:gridSpan w:val="2"/>
          </w:tcPr>
          <w:p w14:paraId="2477D13F" w14:textId="77777777" w:rsidR="00C44AD3" w:rsidRPr="00F60A74" w:rsidRDefault="00C44AD3" w:rsidP="00C44AD3">
            <w:pPr>
              <w:spacing w:after="0"/>
              <w:jc w:val="center"/>
              <w:rPr>
                <w:b/>
                <w:bCs/>
                <w:i/>
                <w:iCs/>
                <w:sz w:val="20"/>
                <w:szCs w:val="20"/>
              </w:rPr>
            </w:pPr>
            <w:r w:rsidRPr="00F60A74">
              <w:rPr>
                <w:b/>
                <w:bCs/>
                <w:i/>
                <w:iCs/>
                <w:sz w:val="20"/>
                <w:szCs w:val="20"/>
              </w:rPr>
              <w:t>CAPITOLUL XIII</w:t>
            </w:r>
          </w:p>
          <w:p w14:paraId="23A3296B" w14:textId="77777777" w:rsidR="00C44AD3" w:rsidRPr="00F60A74" w:rsidRDefault="00C44AD3" w:rsidP="00C44AD3">
            <w:pPr>
              <w:spacing w:after="0"/>
              <w:jc w:val="center"/>
              <w:rPr>
                <w:b/>
                <w:bCs/>
                <w:i/>
                <w:iCs/>
                <w:sz w:val="20"/>
                <w:szCs w:val="20"/>
              </w:rPr>
            </w:pPr>
            <w:r w:rsidRPr="00F60A74">
              <w:rPr>
                <w:b/>
                <w:bCs/>
                <w:i/>
                <w:iCs/>
                <w:sz w:val="20"/>
                <w:szCs w:val="20"/>
              </w:rPr>
              <w:t>COMPETENȚELE DELEGATE ȘI PROCEDURA COMITETULUI</w:t>
            </w:r>
          </w:p>
          <w:p w14:paraId="4578A4F2" w14:textId="77777777" w:rsidR="00C44AD3" w:rsidRPr="00F60A74" w:rsidRDefault="00C44AD3" w:rsidP="00C44AD3">
            <w:pPr>
              <w:spacing w:after="0"/>
              <w:jc w:val="center"/>
              <w:rPr>
                <w:b/>
                <w:bCs/>
                <w:i/>
                <w:iCs/>
                <w:sz w:val="20"/>
                <w:szCs w:val="20"/>
              </w:rPr>
            </w:pPr>
            <w:r w:rsidRPr="00F60A74">
              <w:rPr>
                <w:b/>
                <w:bCs/>
                <w:i/>
                <w:iCs/>
                <w:sz w:val="20"/>
                <w:szCs w:val="20"/>
              </w:rPr>
              <w:t>Articolul 72</w:t>
            </w:r>
          </w:p>
          <w:p w14:paraId="405C9ECC" w14:textId="77777777" w:rsidR="00C44AD3" w:rsidRPr="00F60A74" w:rsidRDefault="00C44AD3" w:rsidP="00C44AD3">
            <w:pPr>
              <w:spacing w:after="0"/>
              <w:jc w:val="center"/>
              <w:rPr>
                <w:b/>
                <w:bCs/>
                <w:i/>
                <w:iCs/>
                <w:sz w:val="20"/>
                <w:szCs w:val="20"/>
              </w:rPr>
            </w:pPr>
            <w:r w:rsidRPr="00F60A74">
              <w:rPr>
                <w:b/>
                <w:bCs/>
                <w:i/>
                <w:iCs/>
                <w:sz w:val="20"/>
                <w:szCs w:val="20"/>
              </w:rPr>
              <w:t>Exercitarea delegării</w:t>
            </w:r>
          </w:p>
          <w:p w14:paraId="1BE4092C" w14:textId="77777777" w:rsidR="00C44AD3" w:rsidRPr="00F60A74" w:rsidRDefault="00C44AD3" w:rsidP="00C44AD3">
            <w:pPr>
              <w:spacing w:after="0"/>
              <w:jc w:val="both"/>
              <w:rPr>
                <w:sz w:val="20"/>
                <w:szCs w:val="20"/>
              </w:rPr>
            </w:pPr>
            <w:r w:rsidRPr="00F60A74">
              <w:rPr>
                <w:sz w:val="20"/>
                <w:szCs w:val="20"/>
              </w:rPr>
              <w:t>(1)   Competența de a adopta acte delegate este conferită Comisiei în condițiile prevăzute la prezentul articol.</w:t>
            </w:r>
          </w:p>
          <w:p w14:paraId="1640A1FF" w14:textId="77777777" w:rsidR="00C44AD3" w:rsidRPr="00F60A74" w:rsidRDefault="00C44AD3" w:rsidP="00C44AD3">
            <w:pPr>
              <w:spacing w:after="0"/>
              <w:jc w:val="both"/>
              <w:rPr>
                <w:sz w:val="20"/>
                <w:szCs w:val="20"/>
              </w:rPr>
            </w:pPr>
            <w:r w:rsidRPr="00F60A74">
              <w:rPr>
                <w:sz w:val="20"/>
                <w:szCs w:val="20"/>
              </w:rPr>
              <w:t>(2)   Competența de a adopta acte delegate menționată la articolul 4, articolul 10 alineatul (1) al doilea paragraf, articolul 11 al treilea paragraf, articolul 12 alineatul (4) și articolul 25 alineatele (3) și (5) se conferă Comisiei pe o perioadă de cinci ani de la 18 iulie 2024.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48937247" w14:textId="77777777" w:rsidR="00C44AD3" w:rsidRPr="00F60A74" w:rsidRDefault="00C44AD3" w:rsidP="00C44AD3">
            <w:pPr>
              <w:spacing w:after="0"/>
              <w:jc w:val="both"/>
              <w:rPr>
                <w:sz w:val="20"/>
                <w:szCs w:val="20"/>
              </w:rPr>
            </w:pPr>
            <w:r w:rsidRPr="00F60A74">
              <w:rPr>
                <w:sz w:val="20"/>
                <w:szCs w:val="20"/>
              </w:rPr>
              <w:t xml:space="preserve">(3)   Delegarea de competențe menționată la articolul 4, articolul 10 alineatul (1) al doilea paragraf, articolul 11 al treilea paragraf, articolul 12 alineatul (4) și articolul 25 alineatele (3) și (5) poate fi revocată oricând de Parlamentul European sau de </w:t>
            </w:r>
            <w:r w:rsidRPr="00F60A74">
              <w:rPr>
                <w:sz w:val="20"/>
                <w:szCs w:val="20"/>
              </w:rPr>
              <w:lastRenderedPageBreak/>
              <w:t>Consiliu. O decizie de revocare pune capăt delegării de competențe specificate în decizia respectivă. Decizia produce efecte din ziua care urmează datei publicării acesteia în </w:t>
            </w:r>
            <w:r w:rsidRPr="00F60A74">
              <w:rPr>
                <w:i/>
                <w:iCs/>
                <w:sz w:val="20"/>
                <w:szCs w:val="20"/>
              </w:rPr>
              <w:t>Jurnalul Oficial al Uniunii Europene</w:t>
            </w:r>
            <w:r w:rsidRPr="00F60A74">
              <w:rPr>
                <w:sz w:val="20"/>
                <w:szCs w:val="20"/>
              </w:rPr>
              <w:t> sau de la o dată ulterioară menționată în decizie. Decizia nu aduce atingere actelor delegate care sunt deja în vigoare.</w:t>
            </w:r>
          </w:p>
          <w:p w14:paraId="5B93E1F0" w14:textId="77777777" w:rsidR="00C44AD3" w:rsidRPr="00F60A74" w:rsidRDefault="00C44AD3" w:rsidP="00C44AD3">
            <w:pPr>
              <w:spacing w:after="0"/>
              <w:jc w:val="both"/>
              <w:rPr>
                <w:sz w:val="20"/>
                <w:szCs w:val="20"/>
              </w:rPr>
            </w:pPr>
            <w:r w:rsidRPr="00F60A74">
              <w:rPr>
                <w:sz w:val="20"/>
                <w:szCs w:val="20"/>
              </w:rPr>
              <w:t>(4)   Înainte de adoptarea unui act delegat, Comisia consultă experții desemnați de fiecare stat membru în conformitate cu principiile prevăzute în Acordul interinstituțional din 13 aprilie 2016 privind o mai bună legiferare.</w:t>
            </w:r>
          </w:p>
          <w:p w14:paraId="534F8D5A" w14:textId="77777777" w:rsidR="00C44AD3" w:rsidRPr="00F60A74" w:rsidRDefault="00C44AD3" w:rsidP="00C44AD3">
            <w:pPr>
              <w:spacing w:after="0"/>
              <w:jc w:val="both"/>
              <w:rPr>
                <w:sz w:val="20"/>
                <w:szCs w:val="20"/>
              </w:rPr>
            </w:pPr>
            <w:r w:rsidRPr="00F60A74">
              <w:rPr>
                <w:sz w:val="20"/>
                <w:szCs w:val="20"/>
              </w:rPr>
              <w:t>(5)   De îndată ce adoptă un act delegat, Comisia îl notifică simultan Parlamentului European și Consiliului.</w:t>
            </w:r>
          </w:p>
          <w:p w14:paraId="2DEE9561" w14:textId="77777777" w:rsidR="00C44AD3" w:rsidRPr="00F60A74" w:rsidRDefault="00C44AD3" w:rsidP="00C44AD3">
            <w:pPr>
              <w:spacing w:after="0"/>
              <w:jc w:val="both"/>
              <w:rPr>
                <w:sz w:val="20"/>
                <w:szCs w:val="20"/>
              </w:rPr>
            </w:pPr>
            <w:r w:rsidRPr="00F60A74">
              <w:rPr>
                <w:sz w:val="20"/>
                <w:szCs w:val="20"/>
              </w:rPr>
              <w:t>(6)   Un act delegat adoptat în temeiul articolului 4, al articolului 10 alineatul (1) al doilea paragraf, al articolului 11 al treilea paragraf, al articolului 12 alineatul (4) sau al articolului 25 alineatul (3) sau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0E4634B2" w14:textId="77777777" w:rsidR="00C44AD3" w:rsidRPr="00F60A74" w:rsidRDefault="00C44AD3" w:rsidP="00C44AD3">
            <w:pPr>
              <w:spacing w:after="0"/>
              <w:jc w:val="both"/>
              <w:rPr>
                <w:sz w:val="20"/>
                <w:szCs w:val="20"/>
              </w:rPr>
            </w:pPr>
          </w:p>
        </w:tc>
        <w:tc>
          <w:tcPr>
            <w:tcW w:w="1699" w:type="pct"/>
          </w:tcPr>
          <w:p w14:paraId="36603947" w14:textId="3F2F3EB9" w:rsidR="00C44AD3" w:rsidRPr="00F60A74" w:rsidRDefault="00C44AD3" w:rsidP="00D945C1">
            <w:pPr>
              <w:spacing w:after="0"/>
              <w:jc w:val="both"/>
              <w:rPr>
                <w:b/>
                <w:sz w:val="20"/>
                <w:szCs w:val="20"/>
              </w:rPr>
            </w:pPr>
          </w:p>
        </w:tc>
        <w:tc>
          <w:tcPr>
            <w:tcW w:w="709" w:type="pct"/>
          </w:tcPr>
          <w:p w14:paraId="24821D81" w14:textId="4FC356DE" w:rsidR="00C44AD3" w:rsidRPr="00F60A74" w:rsidRDefault="00800107" w:rsidP="00800107">
            <w:pPr>
              <w:spacing w:after="0"/>
              <w:jc w:val="both"/>
              <w:rPr>
                <w:b/>
                <w:sz w:val="20"/>
                <w:szCs w:val="20"/>
              </w:rPr>
            </w:pPr>
            <w:r w:rsidRPr="00F60A74">
              <w:rPr>
                <w:b/>
                <w:sz w:val="20"/>
                <w:szCs w:val="20"/>
              </w:rPr>
              <w:t>Prevederi UE neaplicabile</w:t>
            </w:r>
          </w:p>
        </w:tc>
        <w:tc>
          <w:tcPr>
            <w:tcW w:w="1042" w:type="pct"/>
          </w:tcPr>
          <w:p w14:paraId="2EB2A6FF" w14:textId="77777777" w:rsidR="00C44AD3" w:rsidRPr="00F60A74" w:rsidRDefault="00C44AD3" w:rsidP="00C44AD3">
            <w:pPr>
              <w:spacing w:after="0"/>
              <w:ind w:firstLine="709"/>
              <w:jc w:val="both"/>
              <w:rPr>
                <w:b/>
                <w:sz w:val="20"/>
                <w:szCs w:val="20"/>
              </w:rPr>
            </w:pPr>
          </w:p>
        </w:tc>
      </w:tr>
      <w:tr w:rsidR="00C44AD3" w:rsidRPr="00F60A74" w14:paraId="1D9F9127" w14:textId="77777777" w:rsidTr="00863610">
        <w:trPr>
          <w:jc w:val="center"/>
        </w:trPr>
        <w:tc>
          <w:tcPr>
            <w:tcW w:w="1550" w:type="pct"/>
            <w:gridSpan w:val="2"/>
          </w:tcPr>
          <w:p w14:paraId="392D9D8F" w14:textId="77777777" w:rsidR="00C44AD3" w:rsidRPr="00F60A74" w:rsidRDefault="00C44AD3" w:rsidP="00C44AD3">
            <w:pPr>
              <w:spacing w:after="0"/>
              <w:jc w:val="center"/>
              <w:rPr>
                <w:b/>
                <w:bCs/>
                <w:i/>
                <w:iCs/>
                <w:sz w:val="20"/>
                <w:szCs w:val="20"/>
              </w:rPr>
            </w:pPr>
            <w:r w:rsidRPr="00F60A74">
              <w:rPr>
                <w:b/>
                <w:bCs/>
                <w:i/>
                <w:iCs/>
                <w:sz w:val="20"/>
                <w:szCs w:val="20"/>
              </w:rPr>
              <w:t>Articolul 73</w:t>
            </w:r>
          </w:p>
          <w:p w14:paraId="26025822" w14:textId="77777777" w:rsidR="00C44AD3" w:rsidRPr="00F60A74" w:rsidRDefault="00C44AD3" w:rsidP="00C44AD3">
            <w:pPr>
              <w:spacing w:after="0"/>
              <w:jc w:val="center"/>
              <w:rPr>
                <w:b/>
                <w:bCs/>
                <w:i/>
                <w:iCs/>
                <w:sz w:val="20"/>
                <w:szCs w:val="20"/>
              </w:rPr>
            </w:pPr>
            <w:r w:rsidRPr="00F60A74">
              <w:rPr>
                <w:b/>
                <w:bCs/>
                <w:i/>
                <w:iCs/>
                <w:sz w:val="20"/>
                <w:szCs w:val="20"/>
              </w:rPr>
              <w:t>Procedura comitetului</w:t>
            </w:r>
          </w:p>
          <w:p w14:paraId="53C368E5" w14:textId="77777777" w:rsidR="00C44AD3" w:rsidRPr="00F60A74" w:rsidRDefault="00C44AD3" w:rsidP="00C44AD3">
            <w:pPr>
              <w:spacing w:after="0"/>
              <w:jc w:val="both"/>
              <w:rPr>
                <w:sz w:val="20"/>
                <w:szCs w:val="20"/>
              </w:rPr>
            </w:pPr>
            <w:r w:rsidRPr="00F60A74">
              <w:rPr>
                <w:sz w:val="20"/>
                <w:szCs w:val="20"/>
              </w:rPr>
              <w:t>(1)   Comisia este asistată de un comitet. Respectivul comitet reprezintă un comitet în înțelesul Regulamentului (UE) nr. 182/2011.</w:t>
            </w:r>
          </w:p>
          <w:p w14:paraId="0A9C0B50" w14:textId="77777777" w:rsidR="00C44AD3" w:rsidRPr="00F60A74" w:rsidRDefault="00C44AD3" w:rsidP="00C44AD3">
            <w:pPr>
              <w:spacing w:after="0"/>
              <w:jc w:val="both"/>
              <w:rPr>
                <w:sz w:val="20"/>
                <w:szCs w:val="20"/>
              </w:rPr>
            </w:pPr>
            <w:r w:rsidRPr="00F60A74">
              <w:rPr>
                <w:sz w:val="20"/>
                <w:szCs w:val="20"/>
              </w:rPr>
              <w:t>(2)   În cazul în care se face trimitere la prezentul alineat, se aplică articolul 4 din Regulamentul (UE) nr. 182/2011.</w:t>
            </w:r>
          </w:p>
          <w:p w14:paraId="1F6AA1AE" w14:textId="77777777" w:rsidR="00C44AD3" w:rsidRPr="00F60A74" w:rsidRDefault="00C44AD3" w:rsidP="00C44AD3">
            <w:pPr>
              <w:spacing w:after="0"/>
              <w:jc w:val="both"/>
              <w:rPr>
                <w:sz w:val="20"/>
                <w:szCs w:val="20"/>
              </w:rPr>
            </w:pPr>
            <w:r w:rsidRPr="00F60A74">
              <w:rPr>
                <w:sz w:val="20"/>
                <w:szCs w:val="20"/>
              </w:rPr>
              <w:t>(3)   În cazul în care se face trimitere la prezentul alineat, se aplică articolul 5 din Regulamentul (UE) nr. 182/2011.</w:t>
            </w:r>
          </w:p>
          <w:p w14:paraId="5392880D" w14:textId="77777777" w:rsidR="00C44AD3" w:rsidRPr="00F60A74" w:rsidRDefault="00C44AD3" w:rsidP="00C44AD3">
            <w:pPr>
              <w:spacing w:after="0"/>
              <w:jc w:val="both"/>
              <w:rPr>
                <w:sz w:val="20"/>
                <w:szCs w:val="20"/>
              </w:rPr>
            </w:pPr>
          </w:p>
        </w:tc>
        <w:tc>
          <w:tcPr>
            <w:tcW w:w="1699" w:type="pct"/>
          </w:tcPr>
          <w:p w14:paraId="377A475F" w14:textId="77777777" w:rsidR="00C44AD3" w:rsidRPr="00F60A74" w:rsidRDefault="00C44AD3" w:rsidP="00C44AD3">
            <w:pPr>
              <w:spacing w:after="0"/>
              <w:jc w:val="both"/>
              <w:rPr>
                <w:b/>
                <w:sz w:val="20"/>
                <w:szCs w:val="20"/>
              </w:rPr>
            </w:pPr>
          </w:p>
        </w:tc>
        <w:tc>
          <w:tcPr>
            <w:tcW w:w="709" w:type="pct"/>
          </w:tcPr>
          <w:p w14:paraId="6910C985" w14:textId="13E874C4" w:rsidR="00C44AD3" w:rsidRPr="00F60A74" w:rsidRDefault="00800107" w:rsidP="00800107">
            <w:pPr>
              <w:spacing w:after="0"/>
              <w:jc w:val="both"/>
              <w:rPr>
                <w:b/>
                <w:sz w:val="20"/>
                <w:szCs w:val="20"/>
              </w:rPr>
            </w:pPr>
            <w:r w:rsidRPr="00F60A74">
              <w:rPr>
                <w:b/>
                <w:sz w:val="20"/>
                <w:szCs w:val="20"/>
              </w:rPr>
              <w:t>Prevederi UE neaplicabile</w:t>
            </w:r>
          </w:p>
        </w:tc>
        <w:tc>
          <w:tcPr>
            <w:tcW w:w="1042" w:type="pct"/>
          </w:tcPr>
          <w:p w14:paraId="440FF47E" w14:textId="77777777" w:rsidR="00C44AD3" w:rsidRPr="00F60A74" w:rsidRDefault="00C44AD3" w:rsidP="00C44AD3">
            <w:pPr>
              <w:spacing w:after="0"/>
              <w:ind w:firstLine="709"/>
              <w:jc w:val="both"/>
              <w:rPr>
                <w:b/>
                <w:sz w:val="20"/>
                <w:szCs w:val="20"/>
              </w:rPr>
            </w:pPr>
          </w:p>
        </w:tc>
      </w:tr>
      <w:tr w:rsidR="00C44AD3" w:rsidRPr="00F60A74" w14:paraId="1AD65AFF" w14:textId="77777777" w:rsidTr="00863610">
        <w:trPr>
          <w:jc w:val="center"/>
        </w:trPr>
        <w:tc>
          <w:tcPr>
            <w:tcW w:w="1550" w:type="pct"/>
            <w:gridSpan w:val="2"/>
          </w:tcPr>
          <w:p w14:paraId="6AD54EC4" w14:textId="77777777" w:rsidR="00C44AD3" w:rsidRPr="00F60A74" w:rsidRDefault="00C44AD3" w:rsidP="00C44AD3">
            <w:pPr>
              <w:spacing w:after="0"/>
              <w:jc w:val="center"/>
              <w:rPr>
                <w:b/>
                <w:bCs/>
                <w:i/>
                <w:iCs/>
                <w:sz w:val="20"/>
                <w:szCs w:val="20"/>
              </w:rPr>
            </w:pPr>
            <w:r w:rsidRPr="00F60A74">
              <w:rPr>
                <w:b/>
                <w:bCs/>
                <w:i/>
                <w:iCs/>
                <w:sz w:val="20"/>
                <w:szCs w:val="20"/>
              </w:rPr>
              <w:t>CAPITOLUL XIV</w:t>
            </w:r>
          </w:p>
          <w:p w14:paraId="143BB628" w14:textId="77777777" w:rsidR="00C44AD3" w:rsidRPr="00F60A74" w:rsidRDefault="00C44AD3" w:rsidP="00C44AD3">
            <w:pPr>
              <w:spacing w:after="0"/>
              <w:jc w:val="center"/>
              <w:rPr>
                <w:b/>
                <w:bCs/>
                <w:i/>
                <w:iCs/>
                <w:sz w:val="20"/>
                <w:szCs w:val="20"/>
              </w:rPr>
            </w:pPr>
            <w:r w:rsidRPr="00F60A74">
              <w:rPr>
                <w:b/>
                <w:bCs/>
                <w:i/>
                <w:iCs/>
                <w:sz w:val="20"/>
                <w:szCs w:val="20"/>
              </w:rPr>
              <w:t>DISPOZIȚII FINALE</w:t>
            </w:r>
          </w:p>
          <w:p w14:paraId="51C7E73C" w14:textId="77777777" w:rsidR="00C44AD3" w:rsidRPr="00F60A74" w:rsidRDefault="00C44AD3" w:rsidP="00C44AD3">
            <w:pPr>
              <w:spacing w:after="0"/>
              <w:jc w:val="center"/>
              <w:rPr>
                <w:b/>
                <w:bCs/>
                <w:i/>
                <w:iCs/>
                <w:sz w:val="20"/>
                <w:szCs w:val="20"/>
              </w:rPr>
            </w:pPr>
            <w:r w:rsidRPr="00F60A74">
              <w:rPr>
                <w:b/>
                <w:bCs/>
                <w:i/>
                <w:iCs/>
                <w:sz w:val="20"/>
                <w:szCs w:val="20"/>
              </w:rPr>
              <w:t>Articolul 74</w:t>
            </w:r>
          </w:p>
          <w:p w14:paraId="7CFEC64E" w14:textId="77777777" w:rsidR="00C44AD3" w:rsidRPr="00F60A74" w:rsidRDefault="00C44AD3" w:rsidP="00C44AD3">
            <w:pPr>
              <w:spacing w:after="0"/>
              <w:jc w:val="center"/>
              <w:rPr>
                <w:b/>
                <w:bCs/>
                <w:i/>
                <w:iCs/>
                <w:sz w:val="20"/>
                <w:szCs w:val="20"/>
              </w:rPr>
            </w:pPr>
            <w:r w:rsidRPr="00F60A74">
              <w:rPr>
                <w:b/>
                <w:bCs/>
                <w:i/>
                <w:iCs/>
                <w:sz w:val="20"/>
                <w:szCs w:val="20"/>
              </w:rPr>
              <w:t>Sancțiuni</w:t>
            </w:r>
          </w:p>
          <w:p w14:paraId="748E930E" w14:textId="77777777" w:rsidR="00C44AD3" w:rsidRPr="00F60A74" w:rsidRDefault="00C44AD3" w:rsidP="00C44AD3">
            <w:pPr>
              <w:spacing w:after="0"/>
              <w:jc w:val="both"/>
              <w:rPr>
                <w:sz w:val="20"/>
                <w:szCs w:val="20"/>
              </w:rPr>
            </w:pPr>
            <w:r w:rsidRPr="00F60A74">
              <w:rPr>
                <w:sz w:val="20"/>
                <w:szCs w:val="20"/>
              </w:rPr>
              <w:t>(1)   Statele membre adoptă normele privind sancțiunile care se aplică în cazul nerespectării prezentului regulament și iau toate măsurile necesare pentru a asigura aplicarea acestora. Sancțiunile trebuie să fie efective, proporționale și cu efect de descurajare. Statele membre notifică normele și măsurile respective Comisiei fără întârziere și îi comunică acesteia orice modificare ulterioară a acestora.</w:t>
            </w:r>
          </w:p>
          <w:p w14:paraId="1CAC69F6" w14:textId="77777777" w:rsidR="00C44AD3" w:rsidRPr="00F60A74" w:rsidRDefault="00C44AD3" w:rsidP="00C44AD3">
            <w:pPr>
              <w:spacing w:after="0"/>
              <w:jc w:val="both"/>
              <w:rPr>
                <w:sz w:val="20"/>
                <w:szCs w:val="20"/>
              </w:rPr>
            </w:pPr>
            <w:r w:rsidRPr="00F60A74">
              <w:rPr>
                <w:sz w:val="20"/>
                <w:szCs w:val="20"/>
              </w:rPr>
              <w:t>(2)   Statele membre se asigură că în sancțiunile stabilite în temeiul prezentului articol se ține seama în mod corespunzător de următoarele aspecte, după caz:</w:t>
            </w:r>
          </w:p>
          <w:tbl>
            <w:tblPr>
              <w:tblW w:w="5000" w:type="pct"/>
              <w:tblCellMar>
                <w:left w:w="0" w:type="dxa"/>
                <w:right w:w="0" w:type="dxa"/>
              </w:tblCellMar>
              <w:tblLook w:val="04A0" w:firstRow="1" w:lastRow="0" w:firstColumn="1" w:lastColumn="0" w:noHBand="0" w:noVBand="1"/>
            </w:tblPr>
            <w:tblGrid>
              <w:gridCol w:w="299"/>
              <w:gridCol w:w="3996"/>
            </w:tblGrid>
            <w:tr w:rsidR="00C44AD3" w:rsidRPr="00F60A74" w14:paraId="76349A82" w14:textId="77777777" w:rsidTr="00DD4D06">
              <w:tc>
                <w:tcPr>
                  <w:tcW w:w="0" w:type="auto"/>
                  <w:hideMark/>
                </w:tcPr>
                <w:p w14:paraId="1D69CF2C"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7F3D856D" w14:textId="77777777" w:rsidR="00C44AD3" w:rsidRPr="00F60A74" w:rsidRDefault="00C44AD3" w:rsidP="00C44AD3">
                  <w:pPr>
                    <w:spacing w:after="0"/>
                    <w:jc w:val="both"/>
                    <w:rPr>
                      <w:sz w:val="20"/>
                      <w:szCs w:val="20"/>
                    </w:rPr>
                  </w:pPr>
                  <w:r w:rsidRPr="00F60A74">
                    <w:rPr>
                      <w:sz w:val="20"/>
                      <w:szCs w:val="20"/>
                    </w:rPr>
                    <w:t>natura, gravitatea și durata încălcării;</w:t>
                  </w:r>
                </w:p>
              </w:tc>
            </w:tr>
          </w:tbl>
          <w:p w14:paraId="5B186D6D"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B15B8A3" w14:textId="77777777" w:rsidTr="00DD4D06">
              <w:tc>
                <w:tcPr>
                  <w:tcW w:w="0" w:type="auto"/>
                  <w:hideMark/>
                </w:tcPr>
                <w:p w14:paraId="532AE6B5"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2FE18E1D" w14:textId="77777777" w:rsidR="00C44AD3" w:rsidRPr="00F60A74" w:rsidRDefault="00C44AD3" w:rsidP="00C44AD3">
                  <w:pPr>
                    <w:spacing w:after="0"/>
                    <w:jc w:val="both"/>
                    <w:rPr>
                      <w:sz w:val="20"/>
                      <w:szCs w:val="20"/>
                    </w:rPr>
                  </w:pPr>
                  <w:r w:rsidRPr="00F60A74">
                    <w:rPr>
                      <w:sz w:val="20"/>
                      <w:szCs w:val="20"/>
                    </w:rPr>
                    <w:t>după caz, dacă încălcarea a fost săvârșită cu intenție sau din neglijență;</w:t>
                  </w:r>
                </w:p>
              </w:tc>
            </w:tr>
          </w:tbl>
          <w:p w14:paraId="0B5937B5"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CCAD9BC" w14:textId="77777777" w:rsidTr="00DD4D06">
              <w:tc>
                <w:tcPr>
                  <w:tcW w:w="0" w:type="auto"/>
                  <w:hideMark/>
                </w:tcPr>
                <w:p w14:paraId="78BAE335" w14:textId="77777777" w:rsidR="00C44AD3" w:rsidRPr="00F60A74" w:rsidRDefault="00C44AD3" w:rsidP="00C44AD3">
                  <w:pPr>
                    <w:spacing w:after="0"/>
                    <w:jc w:val="both"/>
                    <w:rPr>
                      <w:sz w:val="20"/>
                      <w:szCs w:val="20"/>
                    </w:rPr>
                  </w:pPr>
                  <w:r w:rsidRPr="00F60A74">
                    <w:rPr>
                      <w:sz w:val="20"/>
                      <w:szCs w:val="20"/>
                    </w:rPr>
                    <w:t>(c)</w:t>
                  </w:r>
                </w:p>
              </w:tc>
              <w:tc>
                <w:tcPr>
                  <w:tcW w:w="0" w:type="auto"/>
                  <w:hideMark/>
                </w:tcPr>
                <w:p w14:paraId="34AB5AE5" w14:textId="77777777" w:rsidR="00C44AD3" w:rsidRPr="00F60A74" w:rsidRDefault="00C44AD3" w:rsidP="00C44AD3">
                  <w:pPr>
                    <w:spacing w:after="0"/>
                    <w:jc w:val="both"/>
                    <w:rPr>
                      <w:sz w:val="20"/>
                      <w:szCs w:val="20"/>
                    </w:rPr>
                  </w:pPr>
                  <w:r w:rsidRPr="00F60A74">
                    <w:rPr>
                      <w:sz w:val="20"/>
                      <w:szCs w:val="20"/>
                    </w:rPr>
                    <w:t>situația financiară a persoanei fizice sau juridice considerate responsabilă;</w:t>
                  </w:r>
                </w:p>
              </w:tc>
            </w:tr>
          </w:tbl>
          <w:p w14:paraId="7D0FD344"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123ED5DE" w14:textId="77777777" w:rsidTr="00DD4D06">
              <w:tc>
                <w:tcPr>
                  <w:tcW w:w="0" w:type="auto"/>
                  <w:hideMark/>
                </w:tcPr>
                <w:p w14:paraId="6328CCF7" w14:textId="77777777" w:rsidR="00C44AD3" w:rsidRPr="00F60A74" w:rsidRDefault="00C44AD3" w:rsidP="00C44AD3">
                  <w:pPr>
                    <w:spacing w:after="0"/>
                    <w:jc w:val="both"/>
                    <w:rPr>
                      <w:sz w:val="20"/>
                      <w:szCs w:val="20"/>
                    </w:rPr>
                  </w:pPr>
                  <w:r w:rsidRPr="00F60A74">
                    <w:rPr>
                      <w:sz w:val="20"/>
                      <w:szCs w:val="20"/>
                    </w:rPr>
                    <w:t>(d)</w:t>
                  </w:r>
                </w:p>
              </w:tc>
              <w:tc>
                <w:tcPr>
                  <w:tcW w:w="0" w:type="auto"/>
                  <w:hideMark/>
                </w:tcPr>
                <w:p w14:paraId="2F4C03E9" w14:textId="77777777" w:rsidR="00C44AD3" w:rsidRPr="00F60A74" w:rsidRDefault="00C44AD3" w:rsidP="00C44AD3">
                  <w:pPr>
                    <w:spacing w:after="0"/>
                    <w:jc w:val="both"/>
                    <w:rPr>
                      <w:sz w:val="20"/>
                      <w:szCs w:val="20"/>
                    </w:rPr>
                  </w:pPr>
                  <w:r w:rsidRPr="00F60A74">
                    <w:rPr>
                      <w:sz w:val="20"/>
                      <w:szCs w:val="20"/>
                    </w:rPr>
                    <w:t>avantajele economice, în măsura în care pot fi stabilite, obținute în urma încălcării de persoana fizică sau juridică considerată responsabilă;</w:t>
                  </w:r>
                </w:p>
              </w:tc>
            </w:tr>
          </w:tbl>
          <w:p w14:paraId="0F9F5F6C"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2C554A55" w14:textId="77777777" w:rsidTr="00DD4D06">
              <w:tc>
                <w:tcPr>
                  <w:tcW w:w="0" w:type="auto"/>
                  <w:hideMark/>
                </w:tcPr>
                <w:p w14:paraId="701C676E" w14:textId="77777777" w:rsidR="00C44AD3" w:rsidRPr="00F60A74" w:rsidRDefault="00C44AD3" w:rsidP="00C44AD3">
                  <w:pPr>
                    <w:spacing w:after="0"/>
                    <w:jc w:val="both"/>
                    <w:rPr>
                      <w:sz w:val="20"/>
                      <w:szCs w:val="20"/>
                    </w:rPr>
                  </w:pPr>
                  <w:r w:rsidRPr="00F60A74">
                    <w:rPr>
                      <w:sz w:val="20"/>
                      <w:szCs w:val="20"/>
                    </w:rPr>
                    <w:t>(e)</w:t>
                  </w:r>
                </w:p>
              </w:tc>
              <w:tc>
                <w:tcPr>
                  <w:tcW w:w="0" w:type="auto"/>
                  <w:hideMark/>
                </w:tcPr>
                <w:p w14:paraId="0CB8E5D1" w14:textId="77777777" w:rsidR="00C44AD3" w:rsidRPr="00F60A74" w:rsidRDefault="00C44AD3" w:rsidP="00C44AD3">
                  <w:pPr>
                    <w:spacing w:after="0"/>
                    <w:jc w:val="both"/>
                    <w:rPr>
                      <w:sz w:val="20"/>
                      <w:szCs w:val="20"/>
                    </w:rPr>
                  </w:pPr>
                  <w:r w:rsidRPr="00F60A74">
                    <w:rPr>
                      <w:sz w:val="20"/>
                      <w:szCs w:val="20"/>
                    </w:rPr>
                    <w:t>prejudiciile provocate de încălcare asupra mediului;</w:t>
                  </w:r>
                </w:p>
              </w:tc>
            </w:tr>
          </w:tbl>
          <w:p w14:paraId="5F117CB0"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00"/>
              <w:gridCol w:w="4095"/>
            </w:tblGrid>
            <w:tr w:rsidR="00C44AD3" w:rsidRPr="00F60A74" w14:paraId="2648F1F1" w14:textId="77777777" w:rsidTr="00DD4D06">
              <w:tc>
                <w:tcPr>
                  <w:tcW w:w="0" w:type="auto"/>
                  <w:hideMark/>
                </w:tcPr>
                <w:p w14:paraId="3CE955A9" w14:textId="77777777" w:rsidR="00C44AD3" w:rsidRPr="00F60A74" w:rsidRDefault="00C44AD3" w:rsidP="00C44AD3">
                  <w:pPr>
                    <w:spacing w:after="0"/>
                    <w:jc w:val="both"/>
                    <w:rPr>
                      <w:sz w:val="20"/>
                      <w:szCs w:val="20"/>
                    </w:rPr>
                  </w:pPr>
                  <w:r w:rsidRPr="00F60A74">
                    <w:rPr>
                      <w:sz w:val="20"/>
                      <w:szCs w:val="20"/>
                    </w:rPr>
                    <w:t>(f)</w:t>
                  </w:r>
                </w:p>
              </w:tc>
              <w:tc>
                <w:tcPr>
                  <w:tcW w:w="0" w:type="auto"/>
                  <w:hideMark/>
                </w:tcPr>
                <w:p w14:paraId="5E88198C" w14:textId="77777777" w:rsidR="00C44AD3" w:rsidRPr="00F60A74" w:rsidRDefault="00C44AD3" w:rsidP="00C44AD3">
                  <w:pPr>
                    <w:spacing w:after="0"/>
                    <w:jc w:val="both"/>
                    <w:rPr>
                      <w:sz w:val="20"/>
                      <w:szCs w:val="20"/>
                    </w:rPr>
                  </w:pPr>
                  <w:r w:rsidRPr="00F60A74">
                    <w:rPr>
                      <w:sz w:val="20"/>
                      <w:szCs w:val="20"/>
                    </w:rPr>
                    <w:t>orice acțiune întreprinsă de persoana fizică sau juridică considerată responsabilă pentru a atenua sau remedia prejudiciul provocat;</w:t>
                  </w:r>
                </w:p>
              </w:tc>
            </w:tr>
          </w:tbl>
          <w:p w14:paraId="57767B79"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68DEA992" w14:textId="77777777" w:rsidTr="00DD4D06">
              <w:tc>
                <w:tcPr>
                  <w:tcW w:w="0" w:type="auto"/>
                  <w:hideMark/>
                </w:tcPr>
                <w:p w14:paraId="776BB163" w14:textId="77777777" w:rsidR="00C44AD3" w:rsidRPr="00F60A74" w:rsidRDefault="00C44AD3" w:rsidP="00C44AD3">
                  <w:pPr>
                    <w:spacing w:after="0"/>
                    <w:jc w:val="both"/>
                    <w:rPr>
                      <w:sz w:val="20"/>
                      <w:szCs w:val="20"/>
                    </w:rPr>
                  </w:pPr>
                  <w:r w:rsidRPr="00F60A74">
                    <w:rPr>
                      <w:sz w:val="20"/>
                      <w:szCs w:val="20"/>
                    </w:rPr>
                    <w:t>(g)</w:t>
                  </w:r>
                </w:p>
              </w:tc>
              <w:tc>
                <w:tcPr>
                  <w:tcW w:w="0" w:type="auto"/>
                  <w:hideMark/>
                </w:tcPr>
                <w:p w14:paraId="79811A66" w14:textId="77777777" w:rsidR="00C44AD3" w:rsidRPr="00F60A74" w:rsidRDefault="00C44AD3" w:rsidP="00C44AD3">
                  <w:pPr>
                    <w:spacing w:after="0"/>
                    <w:jc w:val="both"/>
                    <w:rPr>
                      <w:sz w:val="20"/>
                      <w:szCs w:val="20"/>
                    </w:rPr>
                  </w:pPr>
                  <w:r w:rsidRPr="00F60A74">
                    <w:rPr>
                      <w:sz w:val="20"/>
                      <w:szCs w:val="20"/>
                    </w:rPr>
                    <w:t>dacă încălcarea a avut un caracter repetitiv sau unic;</w:t>
                  </w:r>
                </w:p>
              </w:tc>
            </w:tr>
          </w:tbl>
          <w:p w14:paraId="411C433F"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7BC882C6" w14:textId="77777777" w:rsidTr="00DD4D06">
              <w:tc>
                <w:tcPr>
                  <w:tcW w:w="0" w:type="auto"/>
                  <w:hideMark/>
                </w:tcPr>
                <w:p w14:paraId="744C8F5E" w14:textId="77777777" w:rsidR="00C44AD3" w:rsidRPr="00F60A74" w:rsidRDefault="00C44AD3" w:rsidP="00C44AD3">
                  <w:pPr>
                    <w:spacing w:after="0"/>
                    <w:jc w:val="both"/>
                    <w:rPr>
                      <w:sz w:val="20"/>
                      <w:szCs w:val="20"/>
                    </w:rPr>
                  </w:pPr>
                  <w:r w:rsidRPr="00F60A74">
                    <w:rPr>
                      <w:sz w:val="20"/>
                      <w:szCs w:val="20"/>
                    </w:rPr>
                    <w:t>(h)</w:t>
                  </w:r>
                </w:p>
              </w:tc>
              <w:tc>
                <w:tcPr>
                  <w:tcW w:w="0" w:type="auto"/>
                  <w:hideMark/>
                </w:tcPr>
                <w:p w14:paraId="3824EDEE" w14:textId="77777777" w:rsidR="00C44AD3" w:rsidRPr="00F60A74" w:rsidRDefault="00C44AD3" w:rsidP="00C44AD3">
                  <w:pPr>
                    <w:spacing w:after="0"/>
                    <w:jc w:val="both"/>
                    <w:rPr>
                      <w:sz w:val="20"/>
                      <w:szCs w:val="20"/>
                    </w:rPr>
                  </w:pPr>
                  <w:r w:rsidRPr="00F60A74">
                    <w:rPr>
                      <w:sz w:val="20"/>
                      <w:szCs w:val="20"/>
                    </w:rPr>
                    <w:t>orice alt factor agravant sau atenuant aplicabil circumstanțelor cazului.</w:t>
                  </w:r>
                </w:p>
              </w:tc>
            </w:tr>
          </w:tbl>
          <w:p w14:paraId="564DD26D" w14:textId="77777777" w:rsidR="00C44AD3" w:rsidRPr="00F60A74" w:rsidRDefault="00C44AD3" w:rsidP="00C44AD3">
            <w:pPr>
              <w:spacing w:after="0"/>
              <w:jc w:val="both"/>
              <w:rPr>
                <w:sz w:val="20"/>
                <w:szCs w:val="20"/>
              </w:rPr>
            </w:pPr>
            <w:r w:rsidRPr="00F60A74">
              <w:rPr>
                <w:sz w:val="20"/>
                <w:szCs w:val="20"/>
              </w:rPr>
              <w:t>(3)   Statele membre pot impune cel puțin următoarele sancțiuni în cazul nerespectării prezentului regulament:</w:t>
            </w:r>
          </w:p>
          <w:tbl>
            <w:tblPr>
              <w:tblW w:w="5000" w:type="pct"/>
              <w:tblCellMar>
                <w:left w:w="0" w:type="dxa"/>
                <w:right w:w="0" w:type="dxa"/>
              </w:tblCellMar>
              <w:tblLook w:val="04A0" w:firstRow="1" w:lastRow="0" w:firstColumn="1" w:lastColumn="0" w:noHBand="0" w:noVBand="1"/>
            </w:tblPr>
            <w:tblGrid>
              <w:gridCol w:w="1114"/>
              <w:gridCol w:w="3181"/>
            </w:tblGrid>
            <w:tr w:rsidR="00C44AD3" w:rsidRPr="00F60A74" w14:paraId="441CE4F0" w14:textId="77777777" w:rsidTr="00DD4D06">
              <w:tc>
                <w:tcPr>
                  <w:tcW w:w="0" w:type="auto"/>
                  <w:hideMark/>
                </w:tcPr>
                <w:p w14:paraId="028E7A0A" w14:textId="77777777" w:rsidR="00C44AD3" w:rsidRPr="00F60A74" w:rsidRDefault="00C44AD3" w:rsidP="00C44AD3">
                  <w:pPr>
                    <w:spacing w:after="0"/>
                    <w:jc w:val="both"/>
                    <w:rPr>
                      <w:sz w:val="20"/>
                      <w:szCs w:val="20"/>
                    </w:rPr>
                  </w:pPr>
                  <w:r w:rsidRPr="00F60A74">
                    <w:rPr>
                      <w:sz w:val="20"/>
                      <w:szCs w:val="20"/>
                    </w:rPr>
                    <w:t>(a)</w:t>
                  </w:r>
                </w:p>
              </w:tc>
              <w:tc>
                <w:tcPr>
                  <w:tcW w:w="0" w:type="auto"/>
                  <w:hideMark/>
                </w:tcPr>
                <w:p w14:paraId="2EEC8E53" w14:textId="77777777" w:rsidR="00C44AD3" w:rsidRPr="00F60A74" w:rsidRDefault="00C44AD3" w:rsidP="00C44AD3">
                  <w:pPr>
                    <w:spacing w:after="0"/>
                    <w:jc w:val="both"/>
                    <w:rPr>
                      <w:sz w:val="20"/>
                      <w:szCs w:val="20"/>
                    </w:rPr>
                  </w:pPr>
                  <w:r w:rsidRPr="00F60A74">
                    <w:rPr>
                      <w:sz w:val="20"/>
                      <w:szCs w:val="20"/>
                    </w:rPr>
                    <w:t>amenzi;</w:t>
                  </w:r>
                </w:p>
              </w:tc>
            </w:tr>
          </w:tbl>
          <w:p w14:paraId="2387B36A" w14:textId="77777777" w:rsidR="00C44AD3" w:rsidRPr="00F60A74" w:rsidRDefault="00C44AD3" w:rsidP="00C44AD3">
            <w:pPr>
              <w:spacing w:after="0"/>
              <w:jc w:val="both"/>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2C213AB" w14:textId="77777777" w:rsidTr="00DD4D06">
              <w:tc>
                <w:tcPr>
                  <w:tcW w:w="0" w:type="auto"/>
                  <w:hideMark/>
                </w:tcPr>
                <w:p w14:paraId="27FAB663" w14:textId="77777777" w:rsidR="00C44AD3" w:rsidRPr="00F60A74" w:rsidRDefault="00C44AD3" w:rsidP="00C44AD3">
                  <w:pPr>
                    <w:spacing w:after="0"/>
                    <w:jc w:val="both"/>
                    <w:rPr>
                      <w:sz w:val="20"/>
                      <w:szCs w:val="20"/>
                    </w:rPr>
                  </w:pPr>
                  <w:r w:rsidRPr="00F60A74">
                    <w:rPr>
                      <w:sz w:val="20"/>
                      <w:szCs w:val="20"/>
                    </w:rPr>
                    <w:t>(b)</w:t>
                  </w:r>
                </w:p>
              </w:tc>
              <w:tc>
                <w:tcPr>
                  <w:tcW w:w="0" w:type="auto"/>
                  <w:hideMark/>
                </w:tcPr>
                <w:p w14:paraId="5833B560" w14:textId="77777777" w:rsidR="00C44AD3" w:rsidRPr="00F60A74" w:rsidRDefault="00C44AD3" w:rsidP="00C44AD3">
                  <w:pPr>
                    <w:spacing w:after="0"/>
                    <w:jc w:val="both"/>
                    <w:rPr>
                      <w:sz w:val="20"/>
                      <w:szCs w:val="20"/>
                    </w:rPr>
                  </w:pPr>
                  <w:r w:rsidRPr="00F60A74">
                    <w:rPr>
                      <w:sz w:val="20"/>
                      <w:szCs w:val="20"/>
                    </w:rPr>
                    <w:t>excluderea temporară de la procedurile de achiziții publice.</w:t>
                  </w:r>
                </w:p>
              </w:tc>
            </w:tr>
          </w:tbl>
          <w:p w14:paraId="7BA509D4" w14:textId="77777777" w:rsidR="00C44AD3" w:rsidRPr="00F60A74" w:rsidRDefault="00C44AD3" w:rsidP="00C44AD3">
            <w:pPr>
              <w:spacing w:after="0"/>
              <w:jc w:val="both"/>
              <w:rPr>
                <w:sz w:val="20"/>
                <w:szCs w:val="20"/>
              </w:rPr>
            </w:pPr>
          </w:p>
        </w:tc>
        <w:tc>
          <w:tcPr>
            <w:tcW w:w="1699" w:type="pct"/>
          </w:tcPr>
          <w:p w14:paraId="0577122A" w14:textId="77777777" w:rsidR="00C44AD3" w:rsidRPr="00F60A74" w:rsidRDefault="00C44AD3" w:rsidP="00800107">
            <w:pPr>
              <w:spacing w:after="0"/>
              <w:jc w:val="center"/>
              <w:rPr>
                <w:b/>
                <w:sz w:val="20"/>
                <w:szCs w:val="20"/>
              </w:rPr>
            </w:pPr>
          </w:p>
        </w:tc>
        <w:tc>
          <w:tcPr>
            <w:tcW w:w="709" w:type="pct"/>
          </w:tcPr>
          <w:p w14:paraId="093A40B6" w14:textId="77777777" w:rsidR="00800107" w:rsidRPr="00F60A74" w:rsidRDefault="00800107" w:rsidP="00800107">
            <w:pPr>
              <w:spacing w:after="0"/>
              <w:jc w:val="both"/>
              <w:rPr>
                <w:b/>
                <w:sz w:val="20"/>
                <w:szCs w:val="20"/>
              </w:rPr>
            </w:pPr>
            <w:r w:rsidRPr="00F60A74">
              <w:rPr>
                <w:b/>
                <w:sz w:val="20"/>
                <w:szCs w:val="20"/>
              </w:rPr>
              <w:t xml:space="preserve">Prevederi UE netranspuse. </w:t>
            </w:r>
          </w:p>
          <w:p w14:paraId="44008A62" w14:textId="77777777" w:rsidR="00C44AD3" w:rsidRPr="00F60A74" w:rsidRDefault="00C44AD3" w:rsidP="00800107">
            <w:pPr>
              <w:spacing w:after="0"/>
              <w:jc w:val="both"/>
              <w:rPr>
                <w:b/>
                <w:sz w:val="20"/>
                <w:szCs w:val="20"/>
              </w:rPr>
            </w:pPr>
          </w:p>
        </w:tc>
        <w:tc>
          <w:tcPr>
            <w:tcW w:w="1042" w:type="pct"/>
          </w:tcPr>
          <w:p w14:paraId="63C9A31F" w14:textId="42AB5135" w:rsidR="00C44AD3" w:rsidRPr="00F60A74" w:rsidRDefault="00800107" w:rsidP="00800107">
            <w:pPr>
              <w:spacing w:after="0"/>
              <w:jc w:val="both"/>
              <w:rPr>
                <w:bCs/>
                <w:sz w:val="20"/>
                <w:szCs w:val="20"/>
              </w:rPr>
            </w:pPr>
            <w:r w:rsidRPr="00F60A74">
              <w:rPr>
                <w:bCs/>
                <w:sz w:val="20"/>
                <w:szCs w:val="20"/>
              </w:rPr>
              <w:t xml:space="preserve">Transpunerea acestui articol urmează a fi efectuată prin completarea codului contravențional al Republicii Moldova nr. 218/2008 </w:t>
            </w:r>
          </w:p>
        </w:tc>
      </w:tr>
      <w:tr w:rsidR="00C44AD3" w:rsidRPr="00F60A74" w14:paraId="4E1B842F" w14:textId="77777777" w:rsidTr="00863610">
        <w:trPr>
          <w:jc w:val="center"/>
        </w:trPr>
        <w:tc>
          <w:tcPr>
            <w:tcW w:w="1550" w:type="pct"/>
            <w:gridSpan w:val="2"/>
          </w:tcPr>
          <w:p w14:paraId="0E512E4D"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75</w:t>
            </w:r>
          </w:p>
          <w:p w14:paraId="5B69EDE7" w14:textId="77777777" w:rsidR="00C44AD3" w:rsidRPr="00F60A74" w:rsidRDefault="00C44AD3" w:rsidP="00C44AD3">
            <w:pPr>
              <w:spacing w:after="0"/>
              <w:jc w:val="center"/>
              <w:rPr>
                <w:b/>
                <w:bCs/>
                <w:i/>
                <w:iCs/>
                <w:sz w:val="20"/>
                <w:szCs w:val="20"/>
              </w:rPr>
            </w:pPr>
            <w:r w:rsidRPr="00F60A74">
              <w:rPr>
                <w:b/>
                <w:bCs/>
                <w:i/>
                <w:iCs/>
                <w:sz w:val="20"/>
                <w:szCs w:val="20"/>
              </w:rPr>
              <w:t>Monitorizare și evaluare</w:t>
            </w:r>
          </w:p>
          <w:p w14:paraId="24516A07" w14:textId="77777777" w:rsidR="00C44AD3" w:rsidRPr="00F60A74" w:rsidRDefault="00C44AD3" w:rsidP="00C44AD3">
            <w:pPr>
              <w:spacing w:after="0"/>
              <w:jc w:val="both"/>
              <w:rPr>
                <w:sz w:val="20"/>
                <w:szCs w:val="20"/>
              </w:rPr>
            </w:pPr>
            <w:r w:rsidRPr="00F60A74">
              <w:rPr>
                <w:sz w:val="20"/>
                <w:szCs w:val="20"/>
              </w:rPr>
              <w:t>(1)   Printre documentele pregătitoare relevante pentru actualizarea planului de lucru în conformitate cu articolul 18 alineatul (3), Comisia întocmește un raport privind cerințele de proiectare ecologică cu scopul de a monitoriza îmbunătățirile în materie de sustenabilitate ecologică și circularitate a produselor care fac obiectul regulamentului.</w:t>
            </w:r>
          </w:p>
          <w:p w14:paraId="625D50DA" w14:textId="77777777" w:rsidR="00C44AD3" w:rsidRPr="00F60A74" w:rsidRDefault="00C44AD3" w:rsidP="00C44AD3">
            <w:pPr>
              <w:spacing w:after="0"/>
              <w:jc w:val="both"/>
              <w:rPr>
                <w:sz w:val="20"/>
                <w:szCs w:val="20"/>
              </w:rPr>
            </w:pPr>
            <w:r w:rsidRPr="00F60A74">
              <w:rPr>
                <w:sz w:val="20"/>
                <w:szCs w:val="20"/>
              </w:rPr>
              <w:t>(2)   Până la 19 iulie 2030 și ulterior o dată la șase ani, Comisia efectuează o evaluare a prezentului regulament și a contribuției sale la funcționarea pieței interne, inclusiv în ceea ce privește sectorul reutilizării și recondiționării, vehiculele menționate la articolul 1 alineatul (2) litera (h) și obligațiile prevăzute în capitolul VI, în special scutirile pentru microîntreprinderi și întreprinderile mici, și contribuția la creșterea sustenabilității ecologice a produselor. În cadrul acestei evaluări, Comisia analizează dacă este fezabil să se includă adaptarea automată a cerințelor de proiectare ecologică pe baza îmbunătățirii performanței produselor care sunt introduse pe piață. Comisia prezintă Parlamentului European, Consiliului, Comitetului Economic și Social European și Comitetului Regiunilor un raport privind principalele constatări ale evaluării sale și pune raportul respectiv la dispoziția publicului.</w:t>
            </w:r>
          </w:p>
          <w:p w14:paraId="30F3B1E2" w14:textId="77777777" w:rsidR="00C44AD3" w:rsidRPr="00F60A74" w:rsidRDefault="00C44AD3" w:rsidP="00C44AD3">
            <w:pPr>
              <w:spacing w:after="0"/>
              <w:jc w:val="both"/>
              <w:rPr>
                <w:sz w:val="20"/>
                <w:szCs w:val="20"/>
              </w:rPr>
            </w:pPr>
            <w:r w:rsidRPr="00F60A74">
              <w:rPr>
                <w:sz w:val="20"/>
                <w:szCs w:val="20"/>
              </w:rPr>
              <w:t>(3)   Statele membre pun la dispoziția Comisiei informațiile necesare pentru întocmirea rapoartelor menționate la alineatele (1) și (2).</w:t>
            </w:r>
          </w:p>
          <w:p w14:paraId="0FFBFA27" w14:textId="77777777" w:rsidR="00C44AD3" w:rsidRPr="00F60A74" w:rsidRDefault="00C44AD3" w:rsidP="00C44AD3">
            <w:pPr>
              <w:spacing w:after="0"/>
              <w:jc w:val="both"/>
              <w:rPr>
                <w:sz w:val="20"/>
                <w:szCs w:val="20"/>
              </w:rPr>
            </w:pPr>
            <w:r w:rsidRPr="00F60A74">
              <w:rPr>
                <w:sz w:val="20"/>
                <w:szCs w:val="20"/>
              </w:rPr>
              <w:t>(4)   Până la 19 iulie 2028, Comisia evaluează beneficiile potențiale ale includerii cerințelor de sustenabilitate socială în domeniul de aplicare al prezentului regulament. Comisia prezintă Parlamentului European, Consiliului, Comitetului Economic și Social European și Comitetului Regiunilor un raport privind principalele constatări ale evaluării sale și publică raportul respectiv.</w:t>
            </w:r>
          </w:p>
          <w:p w14:paraId="50B875D8" w14:textId="77777777" w:rsidR="00C44AD3" w:rsidRPr="00F60A74" w:rsidRDefault="00C44AD3" w:rsidP="00C44AD3">
            <w:pPr>
              <w:spacing w:after="0"/>
              <w:jc w:val="both"/>
              <w:rPr>
                <w:sz w:val="20"/>
                <w:szCs w:val="20"/>
              </w:rPr>
            </w:pPr>
            <w:r w:rsidRPr="00F60A74">
              <w:rPr>
                <w:sz w:val="20"/>
                <w:szCs w:val="20"/>
              </w:rPr>
              <w:lastRenderedPageBreak/>
              <w:t>(5)   Dacă este cazul, Comisia însoțește rapoartele menționate la alineatele (2) și (4) de o propunere legislativă de modificare a prezentului regulament.</w:t>
            </w:r>
          </w:p>
          <w:p w14:paraId="47E8B017" w14:textId="77777777" w:rsidR="00C44AD3" w:rsidRPr="00F60A74" w:rsidRDefault="00C44AD3" w:rsidP="00C44AD3">
            <w:pPr>
              <w:spacing w:after="0"/>
              <w:jc w:val="both"/>
              <w:rPr>
                <w:sz w:val="20"/>
                <w:szCs w:val="20"/>
              </w:rPr>
            </w:pPr>
          </w:p>
        </w:tc>
        <w:tc>
          <w:tcPr>
            <w:tcW w:w="1699" w:type="pct"/>
          </w:tcPr>
          <w:p w14:paraId="44B839CC" w14:textId="7B5771B0" w:rsidR="00EF5713" w:rsidRPr="00F60A74" w:rsidRDefault="00EF5713" w:rsidP="005F4427">
            <w:pPr>
              <w:spacing w:after="0"/>
              <w:jc w:val="both"/>
              <w:rPr>
                <w:sz w:val="20"/>
                <w:szCs w:val="20"/>
              </w:rPr>
            </w:pPr>
          </w:p>
        </w:tc>
        <w:tc>
          <w:tcPr>
            <w:tcW w:w="709" w:type="pct"/>
          </w:tcPr>
          <w:p w14:paraId="6A8E1FF9" w14:textId="64B162A6" w:rsidR="00C44AD3" w:rsidRPr="00F60A74" w:rsidRDefault="007C2347" w:rsidP="008B07FE">
            <w:pPr>
              <w:spacing w:after="0"/>
              <w:jc w:val="both"/>
              <w:rPr>
                <w:b/>
                <w:sz w:val="20"/>
                <w:szCs w:val="20"/>
              </w:rPr>
            </w:pPr>
            <w:r w:rsidRPr="00F60A74">
              <w:rPr>
                <w:b/>
                <w:sz w:val="20"/>
                <w:szCs w:val="20"/>
              </w:rPr>
              <w:t>Prevederi UE neaplicabile</w:t>
            </w:r>
          </w:p>
        </w:tc>
        <w:tc>
          <w:tcPr>
            <w:tcW w:w="1042" w:type="pct"/>
          </w:tcPr>
          <w:p w14:paraId="2B4A81B9" w14:textId="77777777" w:rsidR="00C44AD3" w:rsidRPr="00F60A74" w:rsidRDefault="00C44AD3" w:rsidP="004D45CF">
            <w:pPr>
              <w:spacing w:after="0"/>
              <w:jc w:val="both"/>
              <w:rPr>
                <w:b/>
                <w:sz w:val="20"/>
                <w:szCs w:val="20"/>
              </w:rPr>
            </w:pPr>
          </w:p>
          <w:p w14:paraId="696D7DA1" w14:textId="3D43127F" w:rsidR="004B1B8B" w:rsidRPr="00F60A74" w:rsidRDefault="004B1B8B" w:rsidP="004D45CF">
            <w:pPr>
              <w:spacing w:after="0"/>
              <w:jc w:val="both"/>
              <w:rPr>
                <w:b/>
                <w:sz w:val="20"/>
                <w:szCs w:val="20"/>
              </w:rPr>
            </w:pPr>
          </w:p>
        </w:tc>
      </w:tr>
      <w:tr w:rsidR="00C44AD3" w:rsidRPr="00F60A74" w14:paraId="368BA472" w14:textId="77777777" w:rsidTr="00863610">
        <w:trPr>
          <w:jc w:val="center"/>
        </w:trPr>
        <w:tc>
          <w:tcPr>
            <w:tcW w:w="1550" w:type="pct"/>
            <w:gridSpan w:val="2"/>
          </w:tcPr>
          <w:p w14:paraId="25EC9D71" w14:textId="77777777" w:rsidR="00C44AD3" w:rsidRPr="00F60A74" w:rsidRDefault="00C44AD3" w:rsidP="00C44AD3">
            <w:pPr>
              <w:spacing w:after="0"/>
              <w:jc w:val="center"/>
              <w:rPr>
                <w:b/>
                <w:bCs/>
                <w:i/>
                <w:iCs/>
                <w:sz w:val="20"/>
                <w:szCs w:val="20"/>
              </w:rPr>
            </w:pPr>
            <w:r w:rsidRPr="00F60A74">
              <w:rPr>
                <w:b/>
                <w:bCs/>
                <w:i/>
                <w:iCs/>
                <w:sz w:val="20"/>
                <w:szCs w:val="20"/>
              </w:rPr>
              <w:t>Articolul 76</w:t>
            </w:r>
          </w:p>
          <w:p w14:paraId="0160CFA5" w14:textId="77777777" w:rsidR="00C44AD3" w:rsidRPr="00F60A74" w:rsidRDefault="00C44AD3" w:rsidP="00C44AD3">
            <w:pPr>
              <w:spacing w:after="0"/>
              <w:jc w:val="center"/>
              <w:rPr>
                <w:b/>
                <w:bCs/>
                <w:i/>
                <w:iCs/>
                <w:sz w:val="20"/>
                <w:szCs w:val="20"/>
              </w:rPr>
            </w:pPr>
            <w:r w:rsidRPr="00F60A74">
              <w:rPr>
                <w:b/>
                <w:bCs/>
                <w:i/>
                <w:iCs/>
                <w:sz w:val="20"/>
                <w:szCs w:val="20"/>
              </w:rPr>
              <w:t>Despăgubiri pentru consumatori</w:t>
            </w:r>
          </w:p>
          <w:p w14:paraId="6DFBBECA" w14:textId="77777777" w:rsidR="00C44AD3" w:rsidRPr="00F60A74" w:rsidRDefault="00C44AD3" w:rsidP="00C44AD3">
            <w:pPr>
              <w:spacing w:after="0"/>
              <w:jc w:val="both"/>
              <w:rPr>
                <w:sz w:val="20"/>
                <w:szCs w:val="20"/>
              </w:rPr>
            </w:pPr>
            <w:r w:rsidRPr="00F60A74">
              <w:rPr>
                <w:sz w:val="20"/>
                <w:szCs w:val="20"/>
              </w:rPr>
              <w:t>Dacă un produs nu este conform cu cerințele de proiectare ecologică stabilite în actele delegate adoptate în temeiul articolului 4, următorii operatori economici poartă răspunderea legală pentru daunele suferite de consumator:</w:t>
            </w:r>
          </w:p>
          <w:tbl>
            <w:tblPr>
              <w:tblW w:w="5000" w:type="pct"/>
              <w:shd w:val="clear" w:color="auto" w:fill="FFFFFF"/>
              <w:tblCellMar>
                <w:left w:w="0" w:type="dxa"/>
                <w:right w:w="0" w:type="dxa"/>
              </w:tblCellMar>
              <w:tblLook w:val="04A0" w:firstRow="1" w:lastRow="0" w:firstColumn="1" w:lastColumn="0" w:noHBand="0" w:noVBand="1"/>
            </w:tblPr>
            <w:tblGrid>
              <w:gridCol w:w="590"/>
              <w:gridCol w:w="3705"/>
            </w:tblGrid>
            <w:tr w:rsidR="00C44AD3" w:rsidRPr="00F60A74" w14:paraId="11BD7E23" w14:textId="77777777" w:rsidTr="00DD4D06">
              <w:tc>
                <w:tcPr>
                  <w:tcW w:w="0" w:type="auto"/>
                  <w:shd w:val="clear" w:color="auto" w:fill="FFFFFF"/>
                  <w:hideMark/>
                </w:tcPr>
                <w:p w14:paraId="6DD34A92" w14:textId="77777777" w:rsidR="00C44AD3" w:rsidRPr="00F60A74" w:rsidRDefault="00C44AD3" w:rsidP="00C44AD3">
                  <w:pPr>
                    <w:spacing w:after="0"/>
                    <w:jc w:val="both"/>
                    <w:rPr>
                      <w:sz w:val="20"/>
                      <w:szCs w:val="20"/>
                    </w:rPr>
                  </w:pPr>
                  <w:r w:rsidRPr="00F60A74">
                    <w:rPr>
                      <w:sz w:val="20"/>
                      <w:szCs w:val="20"/>
                    </w:rPr>
                    <w:t>(a)</w:t>
                  </w:r>
                </w:p>
              </w:tc>
              <w:tc>
                <w:tcPr>
                  <w:tcW w:w="0" w:type="auto"/>
                  <w:shd w:val="clear" w:color="auto" w:fill="FFFFFF"/>
                  <w:hideMark/>
                </w:tcPr>
                <w:p w14:paraId="5DE0BCF2" w14:textId="77777777" w:rsidR="00C44AD3" w:rsidRPr="00F60A74" w:rsidRDefault="00C44AD3" w:rsidP="00C44AD3">
                  <w:pPr>
                    <w:spacing w:after="0"/>
                    <w:jc w:val="both"/>
                    <w:rPr>
                      <w:sz w:val="20"/>
                      <w:szCs w:val="20"/>
                    </w:rPr>
                  </w:pPr>
                  <w:r w:rsidRPr="00F60A74">
                    <w:rPr>
                      <w:sz w:val="20"/>
                      <w:szCs w:val="20"/>
                    </w:rPr>
                    <w:t>producătorul; sau</w:t>
                  </w:r>
                </w:p>
              </w:tc>
            </w:tr>
          </w:tbl>
          <w:p w14:paraId="2D9CBF9C"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4061"/>
            </w:tblGrid>
            <w:tr w:rsidR="00C44AD3" w:rsidRPr="00F60A74" w14:paraId="0D0920A2" w14:textId="77777777" w:rsidTr="00DD4D06">
              <w:tc>
                <w:tcPr>
                  <w:tcW w:w="0" w:type="auto"/>
                  <w:shd w:val="clear" w:color="auto" w:fill="FFFFFF"/>
                  <w:hideMark/>
                </w:tcPr>
                <w:p w14:paraId="716F94AB" w14:textId="77777777" w:rsidR="00C44AD3" w:rsidRPr="00F60A74" w:rsidRDefault="00C44AD3" w:rsidP="00C44AD3">
                  <w:pPr>
                    <w:spacing w:after="0"/>
                    <w:jc w:val="both"/>
                    <w:rPr>
                      <w:sz w:val="20"/>
                      <w:szCs w:val="20"/>
                    </w:rPr>
                  </w:pPr>
                  <w:r w:rsidRPr="00F60A74">
                    <w:rPr>
                      <w:sz w:val="20"/>
                      <w:szCs w:val="20"/>
                    </w:rPr>
                    <w:t>(b)</w:t>
                  </w:r>
                </w:p>
              </w:tc>
              <w:tc>
                <w:tcPr>
                  <w:tcW w:w="0" w:type="auto"/>
                  <w:shd w:val="clear" w:color="auto" w:fill="FFFFFF"/>
                  <w:hideMark/>
                </w:tcPr>
                <w:p w14:paraId="60A74B85" w14:textId="77777777" w:rsidR="00C44AD3" w:rsidRPr="00F60A74" w:rsidRDefault="00C44AD3" w:rsidP="00C44AD3">
                  <w:pPr>
                    <w:spacing w:after="0"/>
                    <w:jc w:val="both"/>
                    <w:rPr>
                      <w:sz w:val="20"/>
                      <w:szCs w:val="20"/>
                    </w:rPr>
                  </w:pPr>
                  <w:r w:rsidRPr="00F60A74">
                    <w:rPr>
                      <w:sz w:val="20"/>
                      <w:szCs w:val="20"/>
                    </w:rPr>
                    <w:t>dacă producătorul nu este stabilit în Uniune și fără a afecta cu nimic propria sa răspundere, importatorul sau reprezentantul autorizat al producătorului; sau</w:t>
                  </w:r>
                </w:p>
              </w:tc>
            </w:tr>
          </w:tbl>
          <w:p w14:paraId="3235AF3C" w14:textId="77777777" w:rsidR="00C44AD3" w:rsidRPr="00F60A74" w:rsidRDefault="00C44AD3" w:rsidP="00C44AD3">
            <w:pPr>
              <w:spacing w:after="0"/>
              <w:jc w:val="both"/>
              <w:rPr>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4073"/>
            </w:tblGrid>
            <w:tr w:rsidR="00C44AD3" w:rsidRPr="00F60A74" w14:paraId="6D3247CF" w14:textId="77777777" w:rsidTr="00DD4D06">
              <w:tc>
                <w:tcPr>
                  <w:tcW w:w="0" w:type="auto"/>
                  <w:shd w:val="clear" w:color="auto" w:fill="FFFFFF"/>
                  <w:hideMark/>
                </w:tcPr>
                <w:p w14:paraId="5090561B" w14:textId="77777777" w:rsidR="00C44AD3" w:rsidRPr="00F60A74" w:rsidRDefault="00C44AD3" w:rsidP="00C44AD3">
                  <w:pPr>
                    <w:spacing w:after="0"/>
                    <w:jc w:val="both"/>
                    <w:rPr>
                      <w:sz w:val="20"/>
                      <w:szCs w:val="20"/>
                    </w:rPr>
                  </w:pPr>
                  <w:r w:rsidRPr="00F60A74">
                    <w:rPr>
                      <w:sz w:val="20"/>
                      <w:szCs w:val="20"/>
                    </w:rPr>
                    <w:t>(c)</w:t>
                  </w:r>
                </w:p>
              </w:tc>
              <w:tc>
                <w:tcPr>
                  <w:tcW w:w="0" w:type="auto"/>
                  <w:shd w:val="clear" w:color="auto" w:fill="FFFFFF"/>
                  <w:hideMark/>
                </w:tcPr>
                <w:p w14:paraId="4C442452" w14:textId="77777777" w:rsidR="00C44AD3" w:rsidRPr="00F60A74" w:rsidRDefault="00C44AD3" w:rsidP="00C44AD3">
                  <w:pPr>
                    <w:spacing w:after="0"/>
                    <w:jc w:val="both"/>
                    <w:rPr>
                      <w:sz w:val="20"/>
                      <w:szCs w:val="20"/>
                    </w:rPr>
                  </w:pPr>
                  <w:r w:rsidRPr="00F60A74">
                    <w:rPr>
                      <w:sz w:val="20"/>
                      <w:szCs w:val="20"/>
                    </w:rPr>
                    <w:t>dacă importatorul nu este stabilit în Uniune sau dacă producătorul nu are niciun reprezentant autorizat, prestatorul de servicii de logistică.</w:t>
                  </w:r>
                </w:p>
              </w:tc>
            </w:tr>
          </w:tbl>
          <w:p w14:paraId="3CF9D13A" w14:textId="77777777" w:rsidR="00C44AD3" w:rsidRPr="00F60A74" w:rsidRDefault="00C44AD3" w:rsidP="00C44AD3">
            <w:pPr>
              <w:spacing w:after="0"/>
              <w:jc w:val="both"/>
              <w:rPr>
                <w:sz w:val="20"/>
                <w:szCs w:val="20"/>
              </w:rPr>
            </w:pPr>
            <w:r w:rsidRPr="00F60A74">
              <w:rPr>
                <w:sz w:val="20"/>
                <w:szCs w:val="20"/>
              </w:rPr>
              <w:t>Răspunderea operatorilor economici respectivi pentru daune nu aduce atingere aplicării altor măsuri reparatorii aflate la dispoziția consumatorilor în temeiul dreptului Uniunii sau al dreptului intern.</w:t>
            </w:r>
          </w:p>
          <w:p w14:paraId="22221056" w14:textId="77777777" w:rsidR="00C44AD3" w:rsidRPr="00F60A74" w:rsidRDefault="00C44AD3" w:rsidP="00C44AD3">
            <w:pPr>
              <w:spacing w:after="0"/>
              <w:jc w:val="both"/>
              <w:rPr>
                <w:sz w:val="20"/>
                <w:szCs w:val="20"/>
              </w:rPr>
            </w:pPr>
          </w:p>
          <w:p w14:paraId="497C22C2" w14:textId="77777777" w:rsidR="00354734" w:rsidRPr="00F60A74" w:rsidRDefault="00354734" w:rsidP="00C44AD3">
            <w:pPr>
              <w:spacing w:after="0"/>
              <w:jc w:val="both"/>
              <w:rPr>
                <w:sz w:val="20"/>
                <w:szCs w:val="20"/>
              </w:rPr>
            </w:pPr>
          </w:p>
        </w:tc>
        <w:tc>
          <w:tcPr>
            <w:tcW w:w="1699" w:type="pct"/>
          </w:tcPr>
          <w:p w14:paraId="087537F4" w14:textId="77777777" w:rsidR="0080235B" w:rsidRPr="00F60A74" w:rsidRDefault="0080235B" w:rsidP="0080235B">
            <w:pPr>
              <w:spacing w:after="0"/>
              <w:jc w:val="both"/>
              <w:rPr>
                <w:bCs/>
                <w:sz w:val="20"/>
                <w:szCs w:val="20"/>
              </w:rPr>
            </w:pPr>
            <w:r w:rsidRPr="00F60A74">
              <w:rPr>
                <w:b/>
                <w:sz w:val="20"/>
                <w:szCs w:val="20"/>
              </w:rPr>
              <w:t xml:space="preserve">Articolul </w:t>
            </w:r>
            <w:r>
              <w:rPr>
                <w:b/>
                <w:sz w:val="20"/>
                <w:szCs w:val="20"/>
              </w:rPr>
              <w:t>69</w:t>
            </w:r>
            <w:r w:rsidRPr="00F60A74">
              <w:rPr>
                <w:b/>
                <w:sz w:val="20"/>
                <w:szCs w:val="20"/>
              </w:rPr>
              <w:t xml:space="preserve">. </w:t>
            </w:r>
            <w:r w:rsidRPr="00F60A74">
              <w:rPr>
                <w:bCs/>
                <w:sz w:val="20"/>
                <w:szCs w:val="20"/>
              </w:rPr>
              <w:t>Despăgubiri pentru consumatori</w:t>
            </w:r>
          </w:p>
          <w:p w14:paraId="13F04D0E" w14:textId="77777777" w:rsidR="0080235B" w:rsidRPr="008E7BF5" w:rsidRDefault="0080235B" w:rsidP="0080235B">
            <w:pPr>
              <w:spacing w:before="120" w:after="120"/>
              <w:jc w:val="both"/>
              <w:rPr>
                <w:sz w:val="20"/>
                <w:szCs w:val="20"/>
              </w:rPr>
            </w:pPr>
            <w:r w:rsidRPr="008E7BF5">
              <w:rPr>
                <w:sz w:val="20"/>
                <w:szCs w:val="20"/>
              </w:rPr>
              <w:t>(1) Dacă un produs nu este conform cu cerințele de proiectare ecologică stabilite în actele normative aprobate în temeiul art. 11, următorii operatori economici poartă răspunderea legală pentru daunele suferite de consumator:</w:t>
            </w:r>
          </w:p>
          <w:p w14:paraId="04C8DB85" w14:textId="77777777" w:rsidR="0080235B" w:rsidRPr="008E7BF5" w:rsidRDefault="0080235B" w:rsidP="0080235B">
            <w:pPr>
              <w:spacing w:before="120" w:after="120"/>
              <w:jc w:val="both"/>
              <w:rPr>
                <w:sz w:val="20"/>
                <w:szCs w:val="20"/>
              </w:rPr>
            </w:pPr>
            <w:r w:rsidRPr="008E7BF5">
              <w:rPr>
                <w:sz w:val="20"/>
                <w:szCs w:val="20"/>
              </w:rPr>
              <w:t>a) producătorul; sau</w:t>
            </w:r>
          </w:p>
          <w:p w14:paraId="289A3118" w14:textId="77777777" w:rsidR="0080235B" w:rsidRPr="008E7BF5" w:rsidRDefault="0080235B" w:rsidP="0080235B">
            <w:pPr>
              <w:spacing w:before="120" w:after="120"/>
              <w:jc w:val="both"/>
              <w:rPr>
                <w:sz w:val="20"/>
                <w:szCs w:val="20"/>
              </w:rPr>
            </w:pPr>
            <w:r w:rsidRPr="008E7BF5">
              <w:rPr>
                <w:sz w:val="20"/>
                <w:szCs w:val="20"/>
              </w:rPr>
              <w:t>b) dacă producătorul nu este stabilit în Republica Moldova și fără a afecta cu nimic propria sa răspundere, importatorul sau reprezentantul autorizat al producătorului; sau</w:t>
            </w:r>
          </w:p>
          <w:p w14:paraId="3E5A2CE7" w14:textId="77777777" w:rsidR="0080235B" w:rsidRPr="008E7BF5" w:rsidRDefault="0080235B" w:rsidP="0080235B">
            <w:pPr>
              <w:spacing w:before="120" w:after="120"/>
              <w:jc w:val="both"/>
              <w:rPr>
                <w:sz w:val="20"/>
                <w:szCs w:val="20"/>
              </w:rPr>
            </w:pPr>
            <w:r w:rsidRPr="008E7BF5">
              <w:rPr>
                <w:sz w:val="20"/>
                <w:szCs w:val="20"/>
              </w:rPr>
              <w:t>c) dacă importatorul nu este stabilit în Republica Moldova sau dacă producătorul nu are niciun reprezentant autorizat, furnizorul de servicii de logistică.</w:t>
            </w:r>
          </w:p>
          <w:p w14:paraId="3A4E3DD9" w14:textId="247962D3" w:rsidR="00354734" w:rsidRPr="00F60A74" w:rsidRDefault="0080235B" w:rsidP="0080235B">
            <w:pPr>
              <w:spacing w:after="0"/>
              <w:jc w:val="both"/>
              <w:rPr>
                <w:bCs/>
                <w:sz w:val="20"/>
                <w:szCs w:val="20"/>
              </w:rPr>
            </w:pPr>
            <w:r w:rsidRPr="008E7BF5">
              <w:rPr>
                <w:sz w:val="20"/>
                <w:szCs w:val="20"/>
              </w:rPr>
              <w:t>(2) Răspunderea operatorilor economici respectivi pentru daune nu aduce atingere aplicării altor măsuri reparatorii aflate la dispoziția consumatorilor.</w:t>
            </w:r>
          </w:p>
        </w:tc>
        <w:tc>
          <w:tcPr>
            <w:tcW w:w="709" w:type="pct"/>
          </w:tcPr>
          <w:p w14:paraId="66A791B6" w14:textId="06769611" w:rsidR="00C44AD3" w:rsidRPr="00F60A74" w:rsidRDefault="00652E6F" w:rsidP="00C44AD3">
            <w:pPr>
              <w:spacing w:after="0"/>
              <w:ind w:firstLine="709"/>
              <w:jc w:val="both"/>
              <w:rPr>
                <w:b/>
                <w:sz w:val="20"/>
                <w:szCs w:val="20"/>
              </w:rPr>
            </w:pPr>
            <w:r>
              <w:rPr>
                <w:b/>
                <w:sz w:val="20"/>
                <w:szCs w:val="20"/>
              </w:rPr>
              <w:t>Compatibil</w:t>
            </w:r>
          </w:p>
        </w:tc>
        <w:tc>
          <w:tcPr>
            <w:tcW w:w="1042" w:type="pct"/>
          </w:tcPr>
          <w:p w14:paraId="458DD1D4" w14:textId="7450BCD6" w:rsidR="00C44AD3" w:rsidRPr="007A0173" w:rsidRDefault="007A0173" w:rsidP="007A0173">
            <w:pPr>
              <w:spacing w:after="0"/>
              <w:jc w:val="both"/>
              <w:rPr>
                <w:bCs/>
                <w:sz w:val="20"/>
                <w:szCs w:val="20"/>
              </w:rPr>
            </w:pPr>
            <w:r>
              <w:rPr>
                <w:bCs/>
                <w:sz w:val="20"/>
                <w:szCs w:val="20"/>
              </w:rPr>
              <w:t>Transpus prin</w:t>
            </w:r>
            <w:r w:rsidRPr="007A0173">
              <w:rPr>
                <w:bCs/>
                <w:sz w:val="20"/>
                <w:szCs w:val="20"/>
              </w:rPr>
              <w:t xml:space="preserve"> </w:t>
            </w:r>
            <w:r w:rsidRPr="00EC3B57">
              <w:rPr>
                <w:bCs/>
                <w:sz w:val="20"/>
                <w:szCs w:val="20"/>
              </w:rPr>
              <w:t xml:space="preserve">art. </w:t>
            </w:r>
            <w:r w:rsidR="0080235B">
              <w:rPr>
                <w:bCs/>
                <w:sz w:val="20"/>
                <w:szCs w:val="20"/>
              </w:rPr>
              <w:t>69</w:t>
            </w:r>
            <w:r w:rsidRPr="007A0173">
              <w:rPr>
                <w:bCs/>
                <w:sz w:val="20"/>
                <w:szCs w:val="20"/>
              </w:rPr>
              <w:t xml:space="preserve"> in proiectul de lege </w:t>
            </w:r>
          </w:p>
        </w:tc>
      </w:tr>
      <w:tr w:rsidR="00C44AD3" w:rsidRPr="00F60A74" w14:paraId="0920CF89" w14:textId="77777777" w:rsidTr="00863610">
        <w:trPr>
          <w:jc w:val="center"/>
        </w:trPr>
        <w:tc>
          <w:tcPr>
            <w:tcW w:w="1550" w:type="pct"/>
            <w:gridSpan w:val="2"/>
          </w:tcPr>
          <w:p w14:paraId="3A7BC296" w14:textId="3679FD21" w:rsidR="00B30411" w:rsidRPr="00F60A74" w:rsidRDefault="00B30411" w:rsidP="00B30411">
            <w:pPr>
              <w:tabs>
                <w:tab w:val="left" w:pos="1161"/>
              </w:tabs>
              <w:spacing w:after="0"/>
              <w:rPr>
                <w:b/>
                <w:bCs/>
                <w:sz w:val="20"/>
                <w:szCs w:val="20"/>
                <w:u w:val="single"/>
              </w:rPr>
            </w:pPr>
            <w:r w:rsidRPr="00F60A74">
              <w:rPr>
                <w:b/>
                <w:bCs/>
                <w:i/>
                <w:iCs/>
                <w:sz w:val="20"/>
                <w:szCs w:val="20"/>
              </w:rPr>
              <w:t>▼</w:t>
            </w:r>
            <w:r w:rsidRPr="00F60A74">
              <w:rPr>
                <w:b/>
                <w:bCs/>
                <w:sz w:val="20"/>
                <w:szCs w:val="20"/>
                <w:u w:val="single"/>
              </w:rPr>
              <w:t>C1</w:t>
            </w:r>
          </w:p>
          <w:p w14:paraId="7873EB08" w14:textId="7B3EFCF8" w:rsidR="00C44AD3" w:rsidRPr="00F60A74" w:rsidRDefault="00C44AD3" w:rsidP="00C44AD3">
            <w:pPr>
              <w:tabs>
                <w:tab w:val="left" w:pos="1161"/>
              </w:tabs>
              <w:spacing w:after="0"/>
              <w:jc w:val="center"/>
              <w:rPr>
                <w:b/>
                <w:bCs/>
                <w:i/>
                <w:iCs/>
                <w:sz w:val="20"/>
                <w:szCs w:val="20"/>
              </w:rPr>
            </w:pPr>
            <w:r w:rsidRPr="00F60A74">
              <w:rPr>
                <w:b/>
                <w:bCs/>
                <w:i/>
                <w:iCs/>
                <w:sz w:val="20"/>
                <w:szCs w:val="20"/>
              </w:rPr>
              <w:t>Articolul 77</w:t>
            </w:r>
          </w:p>
          <w:p w14:paraId="120C9555" w14:textId="77777777" w:rsidR="00C44AD3" w:rsidRPr="00F60A74" w:rsidRDefault="00C44AD3" w:rsidP="00C44AD3">
            <w:pPr>
              <w:tabs>
                <w:tab w:val="left" w:pos="1161"/>
              </w:tabs>
              <w:spacing w:after="0"/>
              <w:jc w:val="center"/>
              <w:rPr>
                <w:b/>
                <w:bCs/>
                <w:i/>
                <w:iCs/>
                <w:sz w:val="20"/>
                <w:szCs w:val="20"/>
              </w:rPr>
            </w:pPr>
            <w:r w:rsidRPr="00F60A74">
              <w:rPr>
                <w:b/>
                <w:bCs/>
                <w:i/>
                <w:iCs/>
                <w:sz w:val="20"/>
                <w:szCs w:val="20"/>
              </w:rPr>
              <w:t>Modificarea Directivei (UE) 2020/1828</w:t>
            </w:r>
          </w:p>
          <w:p w14:paraId="2DC615A5" w14:textId="2AD95EB4" w:rsidR="00B30411" w:rsidRPr="00F60A74" w:rsidRDefault="00C44AD3" w:rsidP="00C44AD3">
            <w:pPr>
              <w:tabs>
                <w:tab w:val="left" w:pos="1161"/>
              </w:tabs>
              <w:spacing w:after="0"/>
              <w:jc w:val="both"/>
              <w:rPr>
                <w:sz w:val="20"/>
                <w:szCs w:val="20"/>
              </w:rPr>
            </w:pPr>
            <w:r w:rsidRPr="00F60A74">
              <w:rPr>
                <w:sz w:val="20"/>
                <w:szCs w:val="20"/>
              </w:rPr>
              <w:t>Punctul 27 din anexa I la Directiva (UE) 2020/1828 se înlocuiește cu următorul text:</w:t>
            </w:r>
          </w:p>
          <w:tbl>
            <w:tblPr>
              <w:tblW w:w="5000" w:type="pct"/>
              <w:shd w:val="clear" w:color="auto" w:fill="FFFFFF"/>
              <w:tblCellMar>
                <w:left w:w="0" w:type="dxa"/>
                <w:right w:w="0" w:type="dxa"/>
              </w:tblCellMar>
              <w:tblLook w:val="04A0" w:firstRow="1" w:lastRow="0" w:firstColumn="1" w:lastColumn="0" w:noHBand="0" w:noVBand="1"/>
            </w:tblPr>
            <w:tblGrid>
              <w:gridCol w:w="339"/>
              <w:gridCol w:w="3956"/>
            </w:tblGrid>
            <w:tr w:rsidR="00C44AD3" w:rsidRPr="00F60A74" w14:paraId="5CC0A2EF" w14:textId="77777777" w:rsidTr="00DD4D06">
              <w:tc>
                <w:tcPr>
                  <w:tcW w:w="0" w:type="auto"/>
                  <w:shd w:val="clear" w:color="auto" w:fill="FFFFFF"/>
                  <w:hideMark/>
                </w:tcPr>
                <w:p w14:paraId="799C73D2" w14:textId="77777777" w:rsidR="00C44AD3" w:rsidRPr="00F60A74" w:rsidRDefault="00C44AD3" w:rsidP="00C44AD3">
                  <w:pPr>
                    <w:tabs>
                      <w:tab w:val="left" w:pos="1161"/>
                    </w:tabs>
                    <w:spacing w:after="0"/>
                    <w:jc w:val="both"/>
                    <w:rPr>
                      <w:sz w:val="20"/>
                      <w:szCs w:val="20"/>
                    </w:rPr>
                  </w:pPr>
                  <w:r w:rsidRPr="00F60A74">
                    <w:rPr>
                      <w:sz w:val="20"/>
                      <w:szCs w:val="20"/>
                    </w:rPr>
                    <w:t>„27.</w:t>
                  </w:r>
                </w:p>
              </w:tc>
              <w:tc>
                <w:tcPr>
                  <w:tcW w:w="0" w:type="auto"/>
                  <w:shd w:val="clear" w:color="auto" w:fill="FFFFFF"/>
                  <w:hideMark/>
                </w:tcPr>
                <w:p w14:paraId="0214384D" w14:textId="383B8CA1" w:rsidR="00C44AD3" w:rsidRPr="00F60A74" w:rsidRDefault="00C44AD3" w:rsidP="00C44AD3">
                  <w:pPr>
                    <w:tabs>
                      <w:tab w:val="left" w:pos="1161"/>
                    </w:tabs>
                    <w:spacing w:after="0"/>
                    <w:jc w:val="both"/>
                    <w:rPr>
                      <w:sz w:val="20"/>
                      <w:szCs w:val="20"/>
                    </w:rPr>
                  </w:pPr>
                  <w:r w:rsidRPr="00F60A74">
                    <w:rPr>
                      <w:sz w:val="20"/>
                      <w:szCs w:val="20"/>
                    </w:rPr>
                    <w:t xml:space="preserve">Regulamentul (UE) 2024/1726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w:t>
                  </w:r>
                  <w:r w:rsidR="00B30411" w:rsidRPr="00F60A74">
                    <w:rPr>
                      <w:sz w:val="20"/>
                      <w:szCs w:val="20"/>
                    </w:rPr>
                    <w:t xml:space="preserve">(JO L, 2024/1781, 28.6.2024, ELI: </w:t>
                  </w:r>
                  <w:hyperlink r:id="rId11" w:history="1">
                    <w:r w:rsidR="00B30411" w:rsidRPr="00F60A74">
                      <w:rPr>
                        <w:rStyle w:val="Hyperlink"/>
                        <w:sz w:val="20"/>
                        <w:szCs w:val="20"/>
                      </w:rPr>
                      <w:t>http://data.europa.eu/eli/reg/2024/1781/oj</w:t>
                    </w:r>
                  </w:hyperlink>
                  <w:r w:rsidR="00B30411" w:rsidRPr="00F60A74">
                    <w:rPr>
                      <w:sz w:val="20"/>
                      <w:szCs w:val="20"/>
                    </w:rPr>
                    <w:t xml:space="preserve"> ). ” </w:t>
                  </w:r>
                </w:p>
              </w:tc>
            </w:tr>
          </w:tbl>
          <w:p w14:paraId="333DCDE9" w14:textId="07C9A870" w:rsidR="00C44AD3" w:rsidRPr="00F60A74" w:rsidRDefault="00C44AD3" w:rsidP="00C44AD3">
            <w:pPr>
              <w:tabs>
                <w:tab w:val="left" w:pos="1161"/>
              </w:tabs>
              <w:spacing w:after="0"/>
              <w:rPr>
                <w:b/>
                <w:bCs/>
                <w:i/>
                <w:iCs/>
                <w:sz w:val="20"/>
                <w:szCs w:val="20"/>
              </w:rPr>
            </w:pPr>
          </w:p>
        </w:tc>
        <w:tc>
          <w:tcPr>
            <w:tcW w:w="1699" w:type="pct"/>
          </w:tcPr>
          <w:p w14:paraId="6511407B" w14:textId="77777777" w:rsidR="00C44AD3" w:rsidRPr="00F60A74" w:rsidRDefault="00C44AD3" w:rsidP="00C44AD3">
            <w:pPr>
              <w:spacing w:after="0"/>
              <w:jc w:val="both"/>
              <w:rPr>
                <w:b/>
                <w:sz w:val="20"/>
                <w:szCs w:val="20"/>
              </w:rPr>
            </w:pPr>
          </w:p>
        </w:tc>
        <w:tc>
          <w:tcPr>
            <w:tcW w:w="709" w:type="pct"/>
          </w:tcPr>
          <w:p w14:paraId="3A811ABF" w14:textId="77777777" w:rsidR="003E5B33" w:rsidRPr="00F60A74" w:rsidRDefault="003E5B33" w:rsidP="003E5B33">
            <w:pPr>
              <w:spacing w:after="0"/>
              <w:jc w:val="both"/>
              <w:rPr>
                <w:b/>
                <w:sz w:val="20"/>
                <w:szCs w:val="20"/>
              </w:rPr>
            </w:pPr>
            <w:r w:rsidRPr="00F60A74">
              <w:rPr>
                <w:b/>
                <w:sz w:val="20"/>
                <w:szCs w:val="20"/>
              </w:rPr>
              <w:t xml:space="preserve">Prevederi UE netranspuse. </w:t>
            </w:r>
          </w:p>
          <w:p w14:paraId="61E38A8B" w14:textId="77777777" w:rsidR="00C44AD3" w:rsidRPr="00F60A74" w:rsidRDefault="00C44AD3" w:rsidP="003E5B33">
            <w:pPr>
              <w:spacing w:after="0"/>
              <w:jc w:val="both"/>
              <w:rPr>
                <w:b/>
                <w:sz w:val="20"/>
                <w:szCs w:val="20"/>
              </w:rPr>
            </w:pPr>
          </w:p>
        </w:tc>
        <w:tc>
          <w:tcPr>
            <w:tcW w:w="1042" w:type="pct"/>
          </w:tcPr>
          <w:p w14:paraId="7146EADB" w14:textId="5184B582" w:rsidR="00C44AD3" w:rsidRPr="00F60A74" w:rsidRDefault="003E5B33" w:rsidP="00F03D63">
            <w:pPr>
              <w:spacing w:after="0"/>
              <w:jc w:val="both"/>
              <w:rPr>
                <w:b/>
                <w:sz w:val="20"/>
                <w:szCs w:val="20"/>
              </w:rPr>
            </w:pPr>
            <w:r w:rsidRPr="00F60A74">
              <w:rPr>
                <w:bCs/>
                <w:sz w:val="20"/>
                <w:szCs w:val="20"/>
              </w:rPr>
              <w:t>Transpunerea acestuia articol urmează a fi efectuat printr-un proiect de lege separat, cu privire la modificarea legii nr. 80/2025 privind acțiunile în reprezentare pentru protecția</w:t>
            </w:r>
            <w:r w:rsidR="00F03D63" w:rsidRPr="00F60A74">
              <w:rPr>
                <w:bCs/>
                <w:sz w:val="20"/>
                <w:szCs w:val="20"/>
              </w:rPr>
              <w:t xml:space="preserve"> </w:t>
            </w:r>
            <w:r w:rsidRPr="00F60A74">
              <w:rPr>
                <w:bCs/>
                <w:sz w:val="20"/>
                <w:szCs w:val="20"/>
              </w:rPr>
              <w:t>intereselor colective ale consumatorilor, care va prevedea modificarea pct. 10 din anexa la legea menționată.</w:t>
            </w:r>
          </w:p>
        </w:tc>
      </w:tr>
      <w:tr w:rsidR="00C44AD3" w:rsidRPr="00F60A74" w14:paraId="16CE87EB" w14:textId="77777777" w:rsidTr="00863610">
        <w:trPr>
          <w:jc w:val="center"/>
        </w:trPr>
        <w:tc>
          <w:tcPr>
            <w:tcW w:w="1550" w:type="pct"/>
            <w:gridSpan w:val="2"/>
          </w:tcPr>
          <w:p w14:paraId="121932E5" w14:textId="77777777" w:rsidR="00C44AD3" w:rsidRPr="00F60A74" w:rsidRDefault="00C44AD3" w:rsidP="00C44AD3">
            <w:pPr>
              <w:spacing w:after="0"/>
              <w:jc w:val="center"/>
              <w:rPr>
                <w:b/>
                <w:bCs/>
                <w:i/>
                <w:iCs/>
                <w:sz w:val="20"/>
                <w:szCs w:val="20"/>
              </w:rPr>
            </w:pPr>
            <w:r w:rsidRPr="00F60A74">
              <w:rPr>
                <w:b/>
                <w:bCs/>
                <w:i/>
                <w:iCs/>
                <w:sz w:val="20"/>
                <w:szCs w:val="20"/>
              </w:rPr>
              <w:lastRenderedPageBreak/>
              <w:t>Articolul 78</w:t>
            </w:r>
          </w:p>
          <w:p w14:paraId="6BC23C14" w14:textId="77777777" w:rsidR="00C44AD3" w:rsidRPr="00F60A74" w:rsidRDefault="00C44AD3" w:rsidP="00C44AD3">
            <w:pPr>
              <w:spacing w:after="0"/>
              <w:jc w:val="center"/>
              <w:rPr>
                <w:b/>
                <w:bCs/>
                <w:i/>
                <w:iCs/>
                <w:sz w:val="20"/>
                <w:szCs w:val="20"/>
              </w:rPr>
            </w:pPr>
            <w:r w:rsidRPr="00F60A74">
              <w:rPr>
                <w:b/>
                <w:bCs/>
                <w:i/>
                <w:iCs/>
                <w:sz w:val="20"/>
                <w:szCs w:val="20"/>
              </w:rPr>
              <w:t>Modificarea Regulamentului (UE) 2023/1542</w:t>
            </w:r>
          </w:p>
          <w:p w14:paraId="2F992120" w14:textId="77777777" w:rsidR="00C44AD3" w:rsidRPr="00F60A74" w:rsidRDefault="00C44AD3" w:rsidP="00C44AD3">
            <w:pPr>
              <w:spacing w:after="0"/>
              <w:jc w:val="both"/>
              <w:rPr>
                <w:sz w:val="20"/>
                <w:szCs w:val="20"/>
              </w:rPr>
            </w:pPr>
            <w:r w:rsidRPr="00F60A74">
              <w:rPr>
                <w:sz w:val="20"/>
                <w:szCs w:val="20"/>
              </w:rPr>
              <w:t>La articolul 77 din Regulamentul (UE) 2023/1542, se adaugă următorul alineat:</w:t>
            </w:r>
          </w:p>
          <w:p w14:paraId="2098A22B" w14:textId="77777777" w:rsidR="00C44AD3" w:rsidRPr="00F60A74" w:rsidRDefault="00C44AD3" w:rsidP="00C44AD3">
            <w:pPr>
              <w:spacing w:after="0"/>
              <w:jc w:val="both"/>
              <w:rPr>
                <w:sz w:val="20"/>
                <w:szCs w:val="20"/>
              </w:rPr>
            </w:pPr>
            <w:r w:rsidRPr="00F60A74">
              <w:rPr>
                <w:sz w:val="20"/>
                <w:szCs w:val="20"/>
              </w:rPr>
              <w:t>„(10)   Operatorul economic care introduce bateria pe piață sau o pune în funcțiune încarcă numărul unic de identificare în registrul menționat la articolul 13 alineatul (1) din Regulamentul (UE) 2024/1726 al Parlamentului European și a Consiliului</w:t>
            </w:r>
            <w:hyperlink r:id="rId12" w:anchor="ntr*1-L_202401781RO.000101-E0063" w:history="1">
              <w:r w:rsidRPr="00F60A74">
                <w:rPr>
                  <w:rStyle w:val="Hyperlink"/>
                  <w:sz w:val="20"/>
                  <w:szCs w:val="20"/>
                </w:rPr>
                <w:t> (</w:t>
              </w:r>
              <w:r w:rsidRPr="00F60A74">
                <w:rPr>
                  <w:rStyle w:val="Hyperlink"/>
                  <w:sz w:val="20"/>
                  <w:szCs w:val="20"/>
                  <w:vertAlign w:val="superscript"/>
                </w:rPr>
                <w:t>*1</w:t>
              </w:r>
              <w:r w:rsidRPr="00F60A74">
                <w:rPr>
                  <w:rStyle w:val="Hyperlink"/>
                  <w:sz w:val="20"/>
                  <w:szCs w:val="20"/>
                </w:rPr>
                <w:t>)</w:t>
              </w:r>
            </w:hyperlink>
            <w:r w:rsidRPr="00F60A74">
              <w:rPr>
                <w:sz w:val="20"/>
                <w:szCs w:val="20"/>
              </w:rPr>
              <w:t>.</w:t>
            </w:r>
          </w:p>
          <w:p w14:paraId="3317456B" w14:textId="09BCDC0B" w:rsidR="00C44AD3" w:rsidRPr="00F60A74" w:rsidRDefault="00C44AD3" w:rsidP="00C44AD3">
            <w:pPr>
              <w:spacing w:after="0"/>
              <w:jc w:val="both"/>
              <w:rPr>
                <w:sz w:val="20"/>
                <w:szCs w:val="20"/>
              </w:rPr>
            </w:pPr>
            <w:hyperlink r:id="rId13" w:anchor="ntc1-L_202401781RO.000101-E0001" w:history="1">
              <w:r w:rsidRPr="00F60A74">
                <w:rPr>
                  <w:rStyle w:val="Hyperlink"/>
                  <w:sz w:val="20"/>
                  <w:szCs w:val="20"/>
                </w:rPr>
                <w:t>(</w:t>
              </w:r>
              <w:r w:rsidRPr="00F60A74">
                <w:rPr>
                  <w:rStyle w:val="Hyperlink"/>
                  <w:sz w:val="20"/>
                  <w:szCs w:val="20"/>
                  <w:vertAlign w:val="superscript"/>
                </w:rPr>
                <w:t>1</w:t>
              </w:r>
              <w:r w:rsidRPr="00F60A74">
                <w:rPr>
                  <w:rStyle w:val="Hyperlink"/>
                  <w:sz w:val="20"/>
                  <w:szCs w:val="20"/>
                </w:rPr>
                <w:t>)</w:t>
              </w:r>
            </w:hyperlink>
            <w:r w:rsidRPr="00F60A74">
              <w:rPr>
                <w:sz w:val="20"/>
                <w:szCs w:val="20"/>
              </w:rPr>
              <w:t>   </w:t>
            </w:r>
            <w:hyperlink r:id="rId14" w:history="1">
              <w:r w:rsidRPr="00F60A74">
                <w:rPr>
                  <w:rStyle w:val="Hyperlink"/>
                  <w:sz w:val="20"/>
                  <w:szCs w:val="20"/>
                </w:rPr>
                <w:t>JO C 443, 22.11.2022, p. 123</w:t>
              </w:r>
            </w:hyperlink>
            <w:r w:rsidRPr="00F60A74">
              <w:rPr>
                <w:sz w:val="20"/>
                <w:szCs w:val="20"/>
              </w:rPr>
              <w:t>.</w:t>
            </w:r>
          </w:p>
        </w:tc>
        <w:tc>
          <w:tcPr>
            <w:tcW w:w="1699" w:type="pct"/>
          </w:tcPr>
          <w:p w14:paraId="1ECEED6B" w14:textId="77777777" w:rsidR="00C44AD3" w:rsidRPr="00F60A74" w:rsidRDefault="00C44AD3" w:rsidP="00C44AD3">
            <w:pPr>
              <w:spacing w:after="0"/>
              <w:jc w:val="both"/>
              <w:rPr>
                <w:b/>
                <w:sz w:val="20"/>
                <w:szCs w:val="20"/>
              </w:rPr>
            </w:pPr>
          </w:p>
        </w:tc>
        <w:tc>
          <w:tcPr>
            <w:tcW w:w="709" w:type="pct"/>
          </w:tcPr>
          <w:p w14:paraId="6C304485" w14:textId="77777777" w:rsidR="003E5B33" w:rsidRPr="00F60A74" w:rsidRDefault="003E5B33" w:rsidP="003E5B33">
            <w:pPr>
              <w:spacing w:after="0"/>
              <w:jc w:val="both"/>
              <w:rPr>
                <w:b/>
                <w:sz w:val="20"/>
                <w:szCs w:val="20"/>
              </w:rPr>
            </w:pPr>
            <w:r w:rsidRPr="00F60A74">
              <w:rPr>
                <w:b/>
                <w:sz w:val="20"/>
                <w:szCs w:val="20"/>
              </w:rPr>
              <w:t xml:space="preserve">Prevederi UE netranspuse. </w:t>
            </w:r>
          </w:p>
          <w:p w14:paraId="0376E9A8" w14:textId="77777777" w:rsidR="00C44AD3" w:rsidRPr="00F60A74" w:rsidRDefault="00C44AD3" w:rsidP="00C44AD3">
            <w:pPr>
              <w:spacing w:after="0"/>
              <w:ind w:firstLine="709"/>
              <w:jc w:val="both"/>
              <w:rPr>
                <w:b/>
                <w:sz w:val="20"/>
                <w:szCs w:val="20"/>
              </w:rPr>
            </w:pPr>
          </w:p>
        </w:tc>
        <w:tc>
          <w:tcPr>
            <w:tcW w:w="1042" w:type="pct"/>
          </w:tcPr>
          <w:p w14:paraId="03EE85F6" w14:textId="39FFA2B7" w:rsidR="00C44AD3" w:rsidRPr="00F60A74" w:rsidRDefault="00103638" w:rsidP="00103638">
            <w:pPr>
              <w:spacing w:after="0"/>
              <w:jc w:val="both"/>
              <w:rPr>
                <w:bCs/>
                <w:sz w:val="20"/>
                <w:szCs w:val="20"/>
              </w:rPr>
            </w:pPr>
            <w:r w:rsidRPr="00F60A74">
              <w:rPr>
                <w:bCs/>
                <w:sz w:val="20"/>
                <w:szCs w:val="20"/>
              </w:rPr>
              <w:t>Acest articol va fi transpus odată cu transpunerea în cadrul juridic național a Regulamentului (UE) 2023/1542</w:t>
            </w:r>
          </w:p>
        </w:tc>
      </w:tr>
      <w:tr w:rsidR="00C44AD3" w:rsidRPr="00F60A74" w14:paraId="10CF8FC2" w14:textId="77777777" w:rsidTr="003D2F1F">
        <w:trPr>
          <w:jc w:val="center"/>
        </w:trPr>
        <w:tc>
          <w:tcPr>
            <w:tcW w:w="1550" w:type="pct"/>
            <w:gridSpan w:val="2"/>
            <w:vAlign w:val="center"/>
          </w:tcPr>
          <w:p w14:paraId="5100FB48" w14:textId="7E8E6A50" w:rsidR="00B30411" w:rsidRPr="00F60A74" w:rsidRDefault="00B30411" w:rsidP="003D2F1F">
            <w:pPr>
              <w:spacing w:after="0"/>
              <w:rPr>
                <w:b/>
                <w:bCs/>
                <w:i/>
                <w:iCs/>
                <w:sz w:val="20"/>
                <w:szCs w:val="20"/>
              </w:rPr>
            </w:pPr>
            <w:r w:rsidRPr="00F60A74">
              <w:rPr>
                <w:b/>
                <w:bCs/>
                <w:i/>
                <w:iCs/>
                <w:sz w:val="20"/>
                <w:szCs w:val="20"/>
              </w:rPr>
              <w:t>▼</w:t>
            </w:r>
            <w:r w:rsidRPr="00F60A74">
              <w:rPr>
                <w:b/>
                <w:bCs/>
                <w:i/>
                <w:iCs/>
                <w:sz w:val="20"/>
                <w:szCs w:val="20"/>
                <w:u w:val="single"/>
              </w:rPr>
              <w:t>B</w:t>
            </w:r>
          </w:p>
          <w:p w14:paraId="1CB80F11" w14:textId="1ECD9CB1" w:rsidR="00C44AD3" w:rsidRPr="00F60A74" w:rsidRDefault="00C44AD3" w:rsidP="003D2F1F">
            <w:pPr>
              <w:spacing w:after="0"/>
              <w:rPr>
                <w:b/>
                <w:bCs/>
                <w:i/>
                <w:iCs/>
                <w:sz w:val="20"/>
                <w:szCs w:val="20"/>
              </w:rPr>
            </w:pPr>
            <w:r w:rsidRPr="00F60A74">
              <w:rPr>
                <w:b/>
                <w:bCs/>
                <w:i/>
                <w:iCs/>
                <w:sz w:val="20"/>
                <w:szCs w:val="20"/>
              </w:rPr>
              <w:t>Articolul 79</w:t>
            </w:r>
          </w:p>
          <w:p w14:paraId="5C26C72E" w14:textId="77777777" w:rsidR="00C44AD3" w:rsidRPr="00F60A74" w:rsidRDefault="00C44AD3" w:rsidP="003D2F1F">
            <w:pPr>
              <w:spacing w:after="0"/>
              <w:rPr>
                <w:b/>
                <w:bCs/>
                <w:i/>
                <w:iCs/>
                <w:sz w:val="20"/>
                <w:szCs w:val="20"/>
              </w:rPr>
            </w:pPr>
            <w:r w:rsidRPr="00F60A74">
              <w:rPr>
                <w:b/>
                <w:bCs/>
                <w:i/>
                <w:iCs/>
                <w:sz w:val="20"/>
                <w:szCs w:val="20"/>
              </w:rPr>
              <w:t>Abrogare și dispoziții tranzitorii</w:t>
            </w:r>
          </w:p>
          <w:p w14:paraId="1545C94C" w14:textId="77777777" w:rsidR="00C44AD3" w:rsidRPr="00F60A74" w:rsidRDefault="00C44AD3" w:rsidP="003D2F1F">
            <w:pPr>
              <w:spacing w:after="0"/>
              <w:rPr>
                <w:sz w:val="20"/>
                <w:szCs w:val="20"/>
              </w:rPr>
            </w:pPr>
            <w:r w:rsidRPr="00F60A74">
              <w:rPr>
                <w:sz w:val="20"/>
                <w:szCs w:val="20"/>
              </w:rPr>
              <w:t>(1)   Directiva 2009/125/CE se abrogă de la 18 iulie 2024, cu excepția următoarelor prevederi:</w:t>
            </w:r>
          </w:p>
          <w:tbl>
            <w:tblPr>
              <w:tblW w:w="5000" w:type="pct"/>
              <w:tblCellMar>
                <w:left w:w="0" w:type="dxa"/>
                <w:right w:w="0" w:type="dxa"/>
              </w:tblCellMar>
              <w:tblLook w:val="04A0" w:firstRow="1" w:lastRow="0" w:firstColumn="1" w:lastColumn="0" w:noHBand="0" w:noVBand="1"/>
            </w:tblPr>
            <w:tblGrid>
              <w:gridCol w:w="222"/>
              <w:gridCol w:w="4073"/>
            </w:tblGrid>
            <w:tr w:rsidR="00C44AD3" w:rsidRPr="00F60A74" w14:paraId="42E2E586" w14:textId="77777777" w:rsidTr="00DD4D06">
              <w:tc>
                <w:tcPr>
                  <w:tcW w:w="0" w:type="auto"/>
                  <w:hideMark/>
                </w:tcPr>
                <w:p w14:paraId="31482BE5" w14:textId="77777777" w:rsidR="00C44AD3" w:rsidRPr="00F60A74" w:rsidRDefault="00C44AD3" w:rsidP="003D2F1F">
                  <w:pPr>
                    <w:spacing w:after="0"/>
                    <w:rPr>
                      <w:sz w:val="20"/>
                      <w:szCs w:val="20"/>
                    </w:rPr>
                  </w:pPr>
                  <w:r w:rsidRPr="00F60A74">
                    <w:rPr>
                      <w:sz w:val="20"/>
                      <w:szCs w:val="20"/>
                    </w:rPr>
                    <w:t>(a)</w:t>
                  </w:r>
                </w:p>
              </w:tc>
              <w:tc>
                <w:tcPr>
                  <w:tcW w:w="0" w:type="auto"/>
                  <w:hideMark/>
                </w:tcPr>
                <w:p w14:paraId="38C8CE61" w14:textId="77777777" w:rsidR="00C44AD3" w:rsidRPr="00F60A74" w:rsidRDefault="00C44AD3" w:rsidP="003D2F1F">
                  <w:pPr>
                    <w:spacing w:after="0"/>
                    <w:rPr>
                      <w:sz w:val="20"/>
                      <w:szCs w:val="20"/>
                    </w:rPr>
                  </w:pPr>
                  <w:r w:rsidRPr="00F60A74">
                    <w:rPr>
                      <w:sz w:val="20"/>
                      <w:szCs w:val="20"/>
                    </w:rPr>
                    <w:t>articolele 1 și 2, articolul 8 alineatul (2), articolele 11, 14, 15, 18 și 19 și anexele I, II IV, V și VII la Directiva 2009/125/CE, în versiunea aplicabilă la 17 iulie 2024, care, în locul articolelor 1, 2, 4, 5, 6, 7, 8, 9, 10, 11, 12, 13, 19 și 20 și al anexelor I, II, III și IV la prezentul regulament, continuă să se aplice:</w:t>
                  </w:r>
                </w:p>
                <w:tbl>
                  <w:tblPr>
                    <w:tblW w:w="5000" w:type="pct"/>
                    <w:tblCellMar>
                      <w:left w:w="0" w:type="dxa"/>
                      <w:right w:w="0" w:type="dxa"/>
                    </w:tblCellMar>
                    <w:tblLook w:val="04A0" w:firstRow="1" w:lastRow="0" w:firstColumn="1" w:lastColumn="0" w:noHBand="0" w:noVBand="1"/>
                  </w:tblPr>
                  <w:tblGrid>
                    <w:gridCol w:w="189"/>
                    <w:gridCol w:w="3884"/>
                  </w:tblGrid>
                  <w:tr w:rsidR="00C44AD3" w:rsidRPr="00F60A74" w14:paraId="73D19984" w14:textId="77777777" w:rsidTr="00460B7D">
                    <w:trPr>
                      <w:trHeight w:val="3170"/>
                    </w:trPr>
                    <w:tc>
                      <w:tcPr>
                        <w:tcW w:w="0" w:type="auto"/>
                        <w:hideMark/>
                      </w:tcPr>
                      <w:p w14:paraId="0AA21F15" w14:textId="77777777" w:rsidR="00C44AD3" w:rsidRPr="00F60A74" w:rsidRDefault="00C44AD3" w:rsidP="003D2F1F">
                        <w:pPr>
                          <w:spacing w:after="0"/>
                          <w:rPr>
                            <w:sz w:val="20"/>
                            <w:szCs w:val="20"/>
                          </w:rPr>
                        </w:pPr>
                        <w:r w:rsidRPr="00F60A74">
                          <w:rPr>
                            <w:sz w:val="20"/>
                            <w:szCs w:val="20"/>
                          </w:rPr>
                          <w:t>(i)</w:t>
                        </w:r>
                      </w:p>
                    </w:tc>
                    <w:tc>
                      <w:tcPr>
                        <w:tcW w:w="0" w:type="auto"/>
                        <w:hideMark/>
                      </w:tcPr>
                      <w:p w14:paraId="088F12D1" w14:textId="77777777" w:rsidR="00C44AD3" w:rsidRPr="00F60A74" w:rsidRDefault="00C44AD3" w:rsidP="003D2F1F">
                        <w:pPr>
                          <w:spacing w:after="0"/>
                          <w:rPr>
                            <w:sz w:val="20"/>
                            <w:szCs w:val="20"/>
                          </w:rPr>
                        </w:pPr>
                        <w:r w:rsidRPr="00F60A74">
                          <w:rPr>
                            <w:sz w:val="20"/>
                            <w:szCs w:val="20"/>
                          </w:rPr>
                          <w:t>până la 31 decembrie 2026 pentru panouri fotovoltaice, aparate pentru încălzirea incintelor și cazane cu funcție dublă, boilere, aparate pentru încălzirea incintelor cu combustibil solid, aparate de aer condiționat, inclusiv pompe de căldură aer-aer și ventilatoare de confort, cazane cu combustibil solid, produse de încălzire și răcire a aerului, unități de ventilație, aspiratoare, aparate de gătit, pompe de apă, ventilatoare industriale, pompe de circulație, surse de alimentare externe, computere, servere și produse de stocare a datelor, transformatoare electrice, echipamente frigorifice profesionale și echipamente profesionale de prelucrare a imaginilor;</w:t>
                        </w:r>
                      </w:p>
                    </w:tc>
                  </w:tr>
                </w:tbl>
                <w:p w14:paraId="4AFB42A1" w14:textId="77777777" w:rsidR="00C44AD3" w:rsidRPr="00F60A74" w:rsidRDefault="00C44AD3" w:rsidP="003D2F1F">
                  <w:pPr>
                    <w:spacing w:after="0"/>
                    <w:rPr>
                      <w:vanish/>
                      <w:sz w:val="20"/>
                      <w:szCs w:val="20"/>
                    </w:rPr>
                  </w:pPr>
                </w:p>
                <w:tbl>
                  <w:tblPr>
                    <w:tblW w:w="5000" w:type="pct"/>
                    <w:tblCellMar>
                      <w:left w:w="0" w:type="dxa"/>
                      <w:right w:w="0" w:type="dxa"/>
                    </w:tblCellMar>
                    <w:tblLook w:val="04A0" w:firstRow="1" w:lastRow="0" w:firstColumn="1" w:lastColumn="0" w:noHBand="0" w:noVBand="1"/>
                  </w:tblPr>
                  <w:tblGrid>
                    <w:gridCol w:w="245"/>
                    <w:gridCol w:w="3828"/>
                  </w:tblGrid>
                  <w:tr w:rsidR="00C44AD3" w:rsidRPr="00F60A74" w14:paraId="3494CF7E" w14:textId="77777777">
                    <w:tc>
                      <w:tcPr>
                        <w:tcW w:w="0" w:type="auto"/>
                        <w:hideMark/>
                      </w:tcPr>
                      <w:p w14:paraId="24380710" w14:textId="77777777" w:rsidR="00C44AD3" w:rsidRPr="00F60A74" w:rsidRDefault="00C44AD3" w:rsidP="003D2F1F">
                        <w:pPr>
                          <w:spacing w:after="0"/>
                          <w:rPr>
                            <w:sz w:val="20"/>
                            <w:szCs w:val="20"/>
                          </w:rPr>
                        </w:pPr>
                        <w:r w:rsidRPr="00F60A74">
                          <w:rPr>
                            <w:sz w:val="20"/>
                            <w:szCs w:val="20"/>
                          </w:rPr>
                          <w:t>(ii)</w:t>
                        </w:r>
                      </w:p>
                    </w:tc>
                    <w:tc>
                      <w:tcPr>
                        <w:tcW w:w="0" w:type="auto"/>
                        <w:hideMark/>
                      </w:tcPr>
                      <w:p w14:paraId="1473ABDC" w14:textId="77777777" w:rsidR="00C44AD3" w:rsidRPr="00F60A74" w:rsidRDefault="00C44AD3" w:rsidP="003D2F1F">
                        <w:pPr>
                          <w:spacing w:after="0"/>
                          <w:rPr>
                            <w:sz w:val="20"/>
                            <w:szCs w:val="20"/>
                          </w:rPr>
                        </w:pPr>
                        <w:r w:rsidRPr="00F60A74">
                          <w:rPr>
                            <w:sz w:val="20"/>
                            <w:szCs w:val="20"/>
                          </w:rPr>
                          <w:t xml:space="preserve">până la 31 decembrie 2030 în ceea ce privește produsele reglementate de măsurile de punere în aplicare adoptate în temeiul articolului 15 </w:t>
                        </w:r>
                        <w:r w:rsidRPr="00F60A74">
                          <w:rPr>
                            <w:sz w:val="20"/>
                            <w:szCs w:val="20"/>
                          </w:rPr>
                          <w:lastRenderedPageBreak/>
                          <w:t>din Directiva 2009/125/CE, însă numai în măsura în care sunt necesare modificări pentru a trata aspectele tehnice referitoare la respectivele măsuri de punere în aplicare;</w:t>
                        </w:r>
                      </w:p>
                    </w:tc>
                  </w:tr>
                </w:tbl>
                <w:p w14:paraId="4BE8F3EF" w14:textId="77777777" w:rsidR="00C44AD3" w:rsidRPr="00F60A74" w:rsidRDefault="00C44AD3" w:rsidP="003D2F1F">
                  <w:pPr>
                    <w:spacing w:after="0"/>
                    <w:rPr>
                      <w:sz w:val="20"/>
                      <w:szCs w:val="20"/>
                    </w:rPr>
                  </w:pPr>
                </w:p>
              </w:tc>
            </w:tr>
          </w:tbl>
          <w:p w14:paraId="158C2D62" w14:textId="77777777" w:rsidR="00C44AD3" w:rsidRPr="00F60A74" w:rsidRDefault="00C44AD3" w:rsidP="003D2F1F">
            <w:pPr>
              <w:spacing w:after="0"/>
              <w:rPr>
                <w:vanish/>
                <w:sz w:val="20"/>
                <w:szCs w:val="20"/>
              </w:rPr>
            </w:pPr>
          </w:p>
          <w:tbl>
            <w:tblPr>
              <w:tblW w:w="5000" w:type="pct"/>
              <w:tblCellMar>
                <w:left w:w="0" w:type="dxa"/>
                <w:right w:w="0" w:type="dxa"/>
              </w:tblCellMar>
              <w:tblLook w:val="04A0" w:firstRow="1" w:lastRow="0" w:firstColumn="1" w:lastColumn="0" w:noHBand="0" w:noVBand="1"/>
            </w:tblPr>
            <w:tblGrid>
              <w:gridCol w:w="234"/>
              <w:gridCol w:w="4061"/>
            </w:tblGrid>
            <w:tr w:rsidR="00C44AD3" w:rsidRPr="00F60A74" w14:paraId="534EB6B5" w14:textId="77777777" w:rsidTr="00DD4D06">
              <w:tc>
                <w:tcPr>
                  <w:tcW w:w="0" w:type="auto"/>
                  <w:hideMark/>
                </w:tcPr>
                <w:p w14:paraId="3DB5CB10" w14:textId="77777777" w:rsidR="00C44AD3" w:rsidRPr="00F60A74" w:rsidRDefault="00C44AD3" w:rsidP="003D2F1F">
                  <w:pPr>
                    <w:spacing w:after="0"/>
                    <w:rPr>
                      <w:sz w:val="20"/>
                      <w:szCs w:val="20"/>
                    </w:rPr>
                  </w:pPr>
                  <w:r w:rsidRPr="00F60A74">
                    <w:rPr>
                      <w:sz w:val="20"/>
                      <w:szCs w:val="20"/>
                    </w:rPr>
                    <w:t>(b)</w:t>
                  </w:r>
                </w:p>
              </w:tc>
              <w:tc>
                <w:tcPr>
                  <w:tcW w:w="0" w:type="auto"/>
                  <w:hideMark/>
                </w:tcPr>
                <w:p w14:paraId="023C0314" w14:textId="77777777" w:rsidR="00C44AD3" w:rsidRPr="00F60A74" w:rsidRDefault="00C44AD3" w:rsidP="003D2F1F">
                  <w:pPr>
                    <w:spacing w:after="0"/>
                    <w:rPr>
                      <w:sz w:val="20"/>
                      <w:szCs w:val="20"/>
                    </w:rPr>
                  </w:pPr>
                  <w:r w:rsidRPr="00F60A74">
                    <w:rPr>
                      <w:sz w:val="20"/>
                      <w:szCs w:val="20"/>
                    </w:rPr>
                    <w:t>articolul 1 alineatul (3), articolul 2, articolul 3 alineatul (1), articolele 4, 5 și 8, articolul 9 alineatul (3), articolele 10, 14 și 20 și anexele IV, V și VI la Directiva 2009/125/CE, în versiunea aplicabilă la 17 iulie 2024, care, în locul articolelor 1, 2, 27 și 29, al articolului 41 alineatul (4), al articolului 43 alineatul (2), al articolelor 44, 45 și 46 și al articolului 74 și al anexelor IV și V la prezentul regulament, continuă să se aplice în ceea ce privește produsele reglementate prin măsuri de punere în aplicare care sunt adoptate în temeiul articolului 15 din directiva respectivă până când măsurile respective vor fi abrogate sau declarate caduce.</w:t>
                  </w:r>
                </w:p>
              </w:tc>
            </w:tr>
          </w:tbl>
          <w:p w14:paraId="0DC4308D" w14:textId="77777777" w:rsidR="00C44AD3" w:rsidRPr="00F60A74" w:rsidRDefault="00C44AD3" w:rsidP="003D2F1F">
            <w:pPr>
              <w:spacing w:after="0"/>
              <w:rPr>
                <w:sz w:val="20"/>
                <w:szCs w:val="20"/>
              </w:rPr>
            </w:pPr>
            <w:r w:rsidRPr="00F60A74">
              <w:rPr>
                <w:sz w:val="20"/>
                <w:szCs w:val="20"/>
              </w:rPr>
              <w:t>Litera (b) de la prezentul alineat se aplică după adoptarea de către Comisie a unor măsuri de punere în aplicare în temeiul articolului 15 din Directiva 2009/125/CE pentru produsele menționate la litera (a) punctele (i) și (ii).</w:t>
            </w:r>
          </w:p>
          <w:p w14:paraId="3A873FD4" w14:textId="77777777" w:rsidR="00C44AD3" w:rsidRPr="00F60A74" w:rsidRDefault="00C44AD3" w:rsidP="003D2F1F">
            <w:pPr>
              <w:spacing w:after="0"/>
              <w:rPr>
                <w:sz w:val="20"/>
                <w:szCs w:val="20"/>
              </w:rPr>
            </w:pPr>
            <w:r w:rsidRPr="00F60A74">
              <w:rPr>
                <w:sz w:val="20"/>
                <w:szCs w:val="20"/>
              </w:rPr>
              <w:t>(2)   Articolele 3, 40 și 66-71 din prezentul regulament se aplică produselor reglementate de măsuri de punere în aplicare adoptate în temeiul articolului 15 din Directiva 2009/125/CE.</w:t>
            </w:r>
          </w:p>
          <w:p w14:paraId="71A8811A" w14:textId="77777777" w:rsidR="00C44AD3" w:rsidRPr="00F60A74" w:rsidRDefault="00C44AD3" w:rsidP="003D2F1F">
            <w:pPr>
              <w:spacing w:after="0"/>
              <w:rPr>
                <w:sz w:val="20"/>
                <w:szCs w:val="20"/>
              </w:rPr>
            </w:pPr>
            <w:r w:rsidRPr="00F60A74">
              <w:rPr>
                <w:sz w:val="20"/>
                <w:szCs w:val="20"/>
              </w:rPr>
              <w:t>(3)   Trimiterile la directiva abrogată se interpretează ca trimiteri la prezentul regulament și se citesc în conformitate cu tabelul de corespondență din anexa VIII.</w:t>
            </w:r>
          </w:p>
          <w:p w14:paraId="686DC186" w14:textId="77777777" w:rsidR="00C44AD3" w:rsidRPr="00F60A74" w:rsidRDefault="00C44AD3" w:rsidP="003D2F1F">
            <w:pPr>
              <w:spacing w:after="0"/>
              <w:rPr>
                <w:sz w:val="20"/>
                <w:szCs w:val="20"/>
              </w:rPr>
            </w:pPr>
            <w:r w:rsidRPr="00F60A74">
              <w:rPr>
                <w:sz w:val="20"/>
                <w:szCs w:val="20"/>
              </w:rPr>
              <w:t xml:space="preserve">(4)   Pentru produsele introduse pe piață sau puse în funcțiune în conformitate cu Directiva 2009/125/CE înainte de data aplicării unui act delegat adoptat în temeiul articolului 4 din prezentul regulament care reglementează aceleași produse, producătorul pune la dispoziție, pentru o perioadă de 10 ani de la data la care a fost fabricat ultimul astfel de produs, o versiune electronică a documentației referitoare la evaluarea conformității și la declarația de </w:t>
            </w:r>
            <w:r w:rsidRPr="00F60A74">
              <w:rPr>
                <w:sz w:val="20"/>
                <w:szCs w:val="20"/>
              </w:rPr>
              <w:lastRenderedPageBreak/>
              <w:t>conformitate, în vederea inspecției, în termen de 10 zile de la primirea unei cereri din partea autorităților de supraveghere a pieței sau a Comisiei.</w:t>
            </w:r>
          </w:p>
          <w:p w14:paraId="3D1F1755" w14:textId="77777777" w:rsidR="00C44AD3" w:rsidRPr="00F60A74" w:rsidRDefault="00C44AD3" w:rsidP="003D2F1F">
            <w:pPr>
              <w:spacing w:after="0"/>
              <w:rPr>
                <w:sz w:val="20"/>
                <w:szCs w:val="20"/>
              </w:rPr>
            </w:pPr>
          </w:p>
        </w:tc>
        <w:tc>
          <w:tcPr>
            <w:tcW w:w="1699" w:type="pct"/>
          </w:tcPr>
          <w:p w14:paraId="5ECA49C0" w14:textId="77777777" w:rsidR="007C2347" w:rsidRPr="00F60A74" w:rsidRDefault="007C2347" w:rsidP="007C2347">
            <w:pPr>
              <w:spacing w:after="0"/>
              <w:jc w:val="center"/>
              <w:rPr>
                <w:b/>
                <w:bCs/>
                <w:i/>
                <w:iCs/>
                <w:sz w:val="20"/>
                <w:szCs w:val="20"/>
              </w:rPr>
            </w:pPr>
            <w:bookmarkStart w:id="58" w:name="_Hlk210119987"/>
            <w:r w:rsidRPr="00F60A74">
              <w:rPr>
                <w:b/>
                <w:bCs/>
                <w:i/>
                <w:iCs/>
                <w:sz w:val="20"/>
                <w:szCs w:val="20"/>
              </w:rPr>
              <w:lastRenderedPageBreak/>
              <w:t>CAPITOLUL XIV</w:t>
            </w:r>
          </w:p>
          <w:p w14:paraId="117C3826" w14:textId="77777777" w:rsidR="007C2347" w:rsidRPr="00F60A74" w:rsidRDefault="007C2347" w:rsidP="007C2347">
            <w:pPr>
              <w:spacing w:after="0"/>
              <w:jc w:val="center"/>
              <w:rPr>
                <w:b/>
                <w:bCs/>
                <w:i/>
                <w:iCs/>
                <w:sz w:val="20"/>
                <w:szCs w:val="20"/>
              </w:rPr>
            </w:pPr>
            <w:r w:rsidRPr="00F60A74">
              <w:rPr>
                <w:b/>
                <w:bCs/>
                <w:i/>
                <w:iCs/>
                <w:sz w:val="20"/>
                <w:szCs w:val="20"/>
              </w:rPr>
              <w:t>DISPOZIȚII FINALE ȘI TRANZITORII</w:t>
            </w:r>
          </w:p>
          <w:p w14:paraId="43C4B9F1" w14:textId="77777777" w:rsidR="007C2347" w:rsidRDefault="007C2347" w:rsidP="00A46990">
            <w:pPr>
              <w:spacing w:after="0"/>
              <w:jc w:val="both"/>
              <w:rPr>
                <w:b/>
                <w:sz w:val="20"/>
                <w:szCs w:val="20"/>
              </w:rPr>
            </w:pPr>
          </w:p>
          <w:p w14:paraId="38D3E682" w14:textId="7A87B3A7" w:rsidR="00C44AD3" w:rsidRPr="00F60A74" w:rsidRDefault="00A46990" w:rsidP="00A46990">
            <w:pPr>
              <w:spacing w:after="0"/>
              <w:jc w:val="both"/>
              <w:rPr>
                <w:bCs/>
                <w:sz w:val="20"/>
                <w:szCs w:val="20"/>
              </w:rPr>
            </w:pPr>
            <w:r w:rsidRPr="00F60A74">
              <w:rPr>
                <w:b/>
                <w:sz w:val="20"/>
                <w:szCs w:val="20"/>
              </w:rPr>
              <w:t xml:space="preserve">Articolul </w:t>
            </w:r>
            <w:r w:rsidR="00185EA8" w:rsidRPr="00F60A74">
              <w:rPr>
                <w:b/>
                <w:sz w:val="20"/>
                <w:szCs w:val="20"/>
              </w:rPr>
              <w:t>7</w:t>
            </w:r>
            <w:r w:rsidR="002E3E9E">
              <w:rPr>
                <w:b/>
                <w:sz w:val="20"/>
                <w:szCs w:val="20"/>
              </w:rPr>
              <w:t>2</w:t>
            </w:r>
            <w:r w:rsidRPr="00F60A74">
              <w:rPr>
                <w:b/>
                <w:sz w:val="20"/>
                <w:szCs w:val="20"/>
              </w:rPr>
              <w:t xml:space="preserve">. </w:t>
            </w:r>
            <w:r w:rsidR="007A0173" w:rsidRPr="00F60A74">
              <w:rPr>
                <w:bCs/>
                <w:sz w:val="20"/>
                <w:szCs w:val="20"/>
              </w:rPr>
              <w:t>Dispoziții</w:t>
            </w:r>
            <w:r w:rsidR="007A0173">
              <w:rPr>
                <w:bCs/>
                <w:sz w:val="20"/>
                <w:szCs w:val="20"/>
              </w:rPr>
              <w:t xml:space="preserve"> </w:t>
            </w:r>
            <w:r w:rsidRPr="00F60A74">
              <w:rPr>
                <w:bCs/>
                <w:sz w:val="20"/>
                <w:szCs w:val="20"/>
              </w:rPr>
              <w:t>tranzitorii</w:t>
            </w:r>
          </w:p>
          <w:bookmarkEnd w:id="58"/>
          <w:p w14:paraId="5E8D72DF" w14:textId="77777777" w:rsidR="008E7BF5" w:rsidRPr="008E7BF5" w:rsidRDefault="008E7BF5" w:rsidP="008E7BF5">
            <w:pPr>
              <w:spacing w:before="120" w:after="120"/>
              <w:jc w:val="both"/>
              <w:rPr>
                <w:bCs/>
                <w:sz w:val="20"/>
                <w:szCs w:val="20"/>
              </w:rPr>
            </w:pPr>
            <w:r w:rsidRPr="008E7BF5">
              <w:rPr>
                <w:bCs/>
                <w:sz w:val="20"/>
                <w:szCs w:val="20"/>
              </w:rPr>
              <w:t>(1) Pentru produsele introduse pe piață sau puse în funcțiune, în conformitate cu Legea nr. 151/2014 privind cerințele în materie de proiectare ecologică aplicabile produselor cu impact energetic, înainte de data aplicării unui act normativ aprobat în temeiul art. 11 din prezenta lege care reglementează aceleași produse, producătorul pune la dispoziție, pentru o perioadă de 10 ani de la data la care a fost fabricat ultimul astfel de produs, o versiune electronică a documentației referitoare la evaluarea conformității și la declarația de conformitate, în vederea inspecției, în termen de 10 zile de la primirea unei cereri din partea autorităților de supraveghere a pieței.</w:t>
            </w:r>
          </w:p>
          <w:p w14:paraId="737CAE40" w14:textId="77777777" w:rsidR="008E7BF5" w:rsidRPr="008E7BF5" w:rsidRDefault="008E7BF5" w:rsidP="008E7BF5">
            <w:pPr>
              <w:spacing w:before="120" w:after="120"/>
              <w:jc w:val="both"/>
              <w:rPr>
                <w:bCs/>
                <w:sz w:val="20"/>
                <w:szCs w:val="20"/>
              </w:rPr>
            </w:pPr>
            <w:r w:rsidRPr="008E7BF5">
              <w:rPr>
                <w:bCs/>
                <w:sz w:val="20"/>
                <w:szCs w:val="20"/>
              </w:rPr>
              <w:t>(2) Prevederile prezentei legi referitoare la aplicarea marcajului CE, declarația de conformitate UE, se aplică, în egală măsură, marcajului de conformitate SM, și, respectiv, declarației de conformitate.</w:t>
            </w:r>
          </w:p>
          <w:p w14:paraId="1135B3E8" w14:textId="430412BE" w:rsidR="008E7BF5" w:rsidRPr="008E7BF5" w:rsidRDefault="008E7BF5" w:rsidP="008E7BF5">
            <w:pPr>
              <w:spacing w:before="120" w:after="120"/>
              <w:jc w:val="both"/>
              <w:rPr>
                <w:bCs/>
                <w:sz w:val="20"/>
                <w:szCs w:val="20"/>
              </w:rPr>
            </w:pPr>
            <w:r w:rsidRPr="008E7BF5">
              <w:rPr>
                <w:bCs/>
                <w:sz w:val="20"/>
                <w:szCs w:val="20"/>
              </w:rPr>
              <w:t>(3) Prevederile de la art. 51</w:t>
            </w:r>
            <w:r w:rsidR="002E3E9E">
              <w:rPr>
                <w:bCs/>
                <w:sz w:val="20"/>
                <w:szCs w:val="20"/>
              </w:rPr>
              <w:t>, 53-</w:t>
            </w:r>
            <w:r w:rsidRPr="008E7BF5">
              <w:rPr>
                <w:bCs/>
                <w:sz w:val="20"/>
                <w:szCs w:val="20"/>
              </w:rPr>
              <w:t xml:space="preserve">63 se aplică </w:t>
            </w:r>
            <w:r w:rsidR="00D03F4D" w:rsidRPr="008E7BF5">
              <w:rPr>
                <w:bCs/>
                <w:sz w:val="20"/>
                <w:szCs w:val="20"/>
              </w:rPr>
              <w:t>începând</w:t>
            </w:r>
            <w:r w:rsidRPr="008E7BF5">
              <w:rPr>
                <w:bCs/>
                <w:sz w:val="20"/>
                <w:szCs w:val="20"/>
              </w:rPr>
              <w:t xml:space="preserve"> cu data intrării în vigoare a legii de ratificare a Acordului privind ECA.   </w:t>
            </w:r>
          </w:p>
          <w:p w14:paraId="54437910" w14:textId="77777777" w:rsidR="008E7BF5" w:rsidRPr="008E7BF5" w:rsidRDefault="008E7BF5" w:rsidP="008E7BF5">
            <w:pPr>
              <w:spacing w:before="120" w:after="120"/>
              <w:jc w:val="both"/>
              <w:rPr>
                <w:bCs/>
                <w:sz w:val="20"/>
                <w:szCs w:val="20"/>
              </w:rPr>
            </w:pPr>
            <w:r w:rsidRPr="008E7BF5">
              <w:rPr>
                <w:bCs/>
                <w:sz w:val="20"/>
                <w:szCs w:val="20"/>
              </w:rPr>
              <w:t>(4) Până la data intrării în vigoare a legii de ratificare a Acordului privind ECA ori, în cazul în care Acordul privind ECA nu a fost ratificat, până la data aderării Republicii Moldova la Uniunea Europeană:</w:t>
            </w:r>
          </w:p>
          <w:p w14:paraId="3B8833FA" w14:textId="77777777" w:rsidR="008E7BF5" w:rsidRPr="008E7BF5" w:rsidRDefault="008E7BF5" w:rsidP="008E7BF5">
            <w:pPr>
              <w:spacing w:before="120" w:after="120"/>
              <w:jc w:val="both"/>
              <w:rPr>
                <w:bCs/>
                <w:sz w:val="20"/>
                <w:szCs w:val="20"/>
              </w:rPr>
            </w:pPr>
            <w:r w:rsidRPr="008E7BF5">
              <w:rPr>
                <w:bCs/>
                <w:sz w:val="20"/>
                <w:szCs w:val="20"/>
              </w:rPr>
              <w:lastRenderedPageBreak/>
              <w:t>a) obligațiile producătorului, ale reprezentantului autorizat al acestuia, ale importatorului sau ale distribuitorului, persoane juridice cu sediul în Republica Moldova, privind produsele introduse pe piață și puse la dispoziție pe piață cu marcajul de conformitate SM, însoțite de declarația de conformitate, corespund celor pentru produsele cu marcajul CE, însoțite de declarația de conformitate CE/UE;</w:t>
            </w:r>
          </w:p>
          <w:p w14:paraId="733EDD80" w14:textId="77777777" w:rsidR="008E7BF5" w:rsidRPr="008E7BF5" w:rsidRDefault="008E7BF5" w:rsidP="008E7BF5">
            <w:pPr>
              <w:spacing w:before="120" w:after="120"/>
              <w:jc w:val="both"/>
              <w:rPr>
                <w:bCs/>
                <w:sz w:val="20"/>
                <w:szCs w:val="20"/>
              </w:rPr>
            </w:pPr>
            <w:r w:rsidRPr="008E7BF5">
              <w:rPr>
                <w:bCs/>
                <w:sz w:val="20"/>
                <w:szCs w:val="20"/>
              </w:rPr>
              <w:t>b) producătorul aplică marcajul de conformitate SM şi emite declarația de conformitate în situația în care evaluarea conformității produselor destinate pieței naționale a fost realizată de către organismele de evaluare a conformității recunoscute în vederea notificării, prin utilizarea procedurilor prevăzute de reglementările tehnice aplicabile;</w:t>
            </w:r>
          </w:p>
          <w:p w14:paraId="4DC475FA" w14:textId="77777777" w:rsidR="008E7BF5" w:rsidRPr="008E7BF5" w:rsidRDefault="008E7BF5" w:rsidP="008E7BF5">
            <w:pPr>
              <w:spacing w:before="120" w:after="120"/>
              <w:jc w:val="both"/>
              <w:rPr>
                <w:bCs/>
                <w:sz w:val="20"/>
                <w:szCs w:val="20"/>
              </w:rPr>
            </w:pPr>
            <w:r w:rsidRPr="008E7BF5">
              <w:rPr>
                <w:bCs/>
                <w:sz w:val="20"/>
                <w:szCs w:val="20"/>
              </w:rPr>
              <w:t>c) autoritățile de reglementare recunosc organismele care realizează evaluarea conformității, în concordanță cu procedurile prevăzute de reglementările tehnice;</w:t>
            </w:r>
          </w:p>
          <w:p w14:paraId="39A2E221" w14:textId="77777777" w:rsidR="007A0173" w:rsidRDefault="008E7BF5" w:rsidP="008E7BF5">
            <w:pPr>
              <w:spacing w:before="120" w:after="120"/>
              <w:jc w:val="both"/>
              <w:rPr>
                <w:bCs/>
                <w:sz w:val="20"/>
                <w:szCs w:val="20"/>
              </w:rPr>
            </w:pPr>
            <w:r w:rsidRPr="008E7BF5">
              <w:rPr>
                <w:bCs/>
                <w:sz w:val="20"/>
                <w:szCs w:val="20"/>
              </w:rPr>
              <w:t>d) organismul de evaluare a conformității recunoscut în vederea notificării, urmare a procedurilor prevăzute de reglementările tehnice, emite certificatul de examinare de tip, după caz.</w:t>
            </w:r>
          </w:p>
          <w:p w14:paraId="6CCEE846" w14:textId="37AE1B41" w:rsidR="002E3E9E" w:rsidRPr="00F60A74" w:rsidRDefault="002E3E9E" w:rsidP="008E7BF5">
            <w:pPr>
              <w:spacing w:before="120" w:after="120"/>
              <w:jc w:val="both"/>
              <w:rPr>
                <w:bCs/>
                <w:sz w:val="20"/>
                <w:szCs w:val="20"/>
              </w:rPr>
            </w:pPr>
            <w:r w:rsidRPr="002E3E9E">
              <w:rPr>
                <w:bCs/>
                <w:sz w:val="20"/>
                <w:szCs w:val="20"/>
              </w:rPr>
              <w:t>(5) Actele normative adoptate în temeiul Legii nr. 151/2014 rămân în vigoare, în măsura în care nu contravin prezentei legi, până la abrogarea sau înlocuirea lor prin actele normative aprobate în temeiul art. 11;</w:t>
            </w:r>
          </w:p>
        </w:tc>
        <w:tc>
          <w:tcPr>
            <w:tcW w:w="709" w:type="pct"/>
          </w:tcPr>
          <w:p w14:paraId="58B1C1CF" w14:textId="14A24060" w:rsidR="00C44AD3" w:rsidRPr="00F60A74" w:rsidRDefault="00652E6F" w:rsidP="00C44AD3">
            <w:pPr>
              <w:spacing w:after="0"/>
              <w:ind w:firstLine="709"/>
              <w:jc w:val="both"/>
              <w:rPr>
                <w:b/>
                <w:sz w:val="20"/>
                <w:szCs w:val="20"/>
              </w:rPr>
            </w:pPr>
            <w:r>
              <w:rPr>
                <w:b/>
                <w:sz w:val="20"/>
                <w:szCs w:val="20"/>
              </w:rPr>
              <w:lastRenderedPageBreak/>
              <w:t>Compatibil</w:t>
            </w:r>
          </w:p>
        </w:tc>
        <w:tc>
          <w:tcPr>
            <w:tcW w:w="1042" w:type="pct"/>
          </w:tcPr>
          <w:p w14:paraId="3665101F" w14:textId="77777777" w:rsidR="00C44AD3" w:rsidRPr="00F60A74" w:rsidRDefault="00C44AD3" w:rsidP="00C44AD3">
            <w:pPr>
              <w:spacing w:after="0"/>
              <w:ind w:firstLine="709"/>
              <w:jc w:val="both"/>
              <w:rPr>
                <w:b/>
                <w:sz w:val="20"/>
                <w:szCs w:val="20"/>
              </w:rPr>
            </w:pPr>
          </w:p>
        </w:tc>
      </w:tr>
      <w:tr w:rsidR="00C44AD3" w:rsidRPr="00F60A74" w14:paraId="086CA870" w14:textId="77777777" w:rsidTr="00863610">
        <w:trPr>
          <w:jc w:val="center"/>
        </w:trPr>
        <w:tc>
          <w:tcPr>
            <w:tcW w:w="1550" w:type="pct"/>
            <w:gridSpan w:val="2"/>
          </w:tcPr>
          <w:p w14:paraId="7E4E42D9" w14:textId="77777777" w:rsidR="00C44AD3" w:rsidRPr="00F60A74" w:rsidRDefault="00C44AD3" w:rsidP="00C44AD3">
            <w:pPr>
              <w:tabs>
                <w:tab w:val="left" w:pos="956"/>
              </w:tabs>
              <w:spacing w:after="0"/>
              <w:jc w:val="center"/>
              <w:rPr>
                <w:b/>
                <w:bCs/>
                <w:i/>
                <w:iCs/>
                <w:sz w:val="20"/>
                <w:szCs w:val="20"/>
              </w:rPr>
            </w:pPr>
            <w:r w:rsidRPr="00F60A74">
              <w:rPr>
                <w:b/>
                <w:bCs/>
                <w:i/>
                <w:iCs/>
                <w:sz w:val="20"/>
                <w:szCs w:val="20"/>
              </w:rPr>
              <w:lastRenderedPageBreak/>
              <w:t>Articolul 80</w:t>
            </w:r>
          </w:p>
          <w:p w14:paraId="1B6772AC" w14:textId="77777777" w:rsidR="00C44AD3" w:rsidRPr="00F60A74" w:rsidRDefault="00C44AD3" w:rsidP="00C44AD3">
            <w:pPr>
              <w:tabs>
                <w:tab w:val="left" w:pos="956"/>
              </w:tabs>
              <w:spacing w:after="0"/>
              <w:jc w:val="center"/>
              <w:rPr>
                <w:b/>
                <w:bCs/>
                <w:i/>
                <w:iCs/>
                <w:sz w:val="20"/>
                <w:szCs w:val="20"/>
              </w:rPr>
            </w:pPr>
            <w:r w:rsidRPr="00F60A74">
              <w:rPr>
                <w:b/>
                <w:bCs/>
                <w:i/>
                <w:iCs/>
                <w:sz w:val="20"/>
                <w:szCs w:val="20"/>
              </w:rPr>
              <w:t>Intrarea în vigoare</w:t>
            </w:r>
          </w:p>
          <w:p w14:paraId="3BCC9692" w14:textId="77777777" w:rsidR="00C44AD3" w:rsidRPr="00F60A74" w:rsidRDefault="00C44AD3" w:rsidP="00C44AD3">
            <w:pPr>
              <w:tabs>
                <w:tab w:val="left" w:pos="956"/>
              </w:tabs>
              <w:spacing w:after="0"/>
              <w:jc w:val="both"/>
              <w:rPr>
                <w:sz w:val="20"/>
                <w:szCs w:val="20"/>
              </w:rPr>
            </w:pPr>
            <w:r w:rsidRPr="00F60A74">
              <w:rPr>
                <w:sz w:val="20"/>
                <w:szCs w:val="20"/>
              </w:rPr>
              <w:t>Prezentul regulament intră în vigoare în a douăzecea zi de la data publicării în </w:t>
            </w:r>
            <w:r w:rsidRPr="00F60A74">
              <w:rPr>
                <w:i/>
                <w:iCs/>
                <w:sz w:val="20"/>
                <w:szCs w:val="20"/>
              </w:rPr>
              <w:t>Jurnalul Oficial al Uniunii Europene</w:t>
            </w:r>
            <w:r w:rsidRPr="00F60A74">
              <w:rPr>
                <w:sz w:val="20"/>
                <w:szCs w:val="20"/>
              </w:rPr>
              <w:t>.</w:t>
            </w:r>
          </w:p>
          <w:p w14:paraId="019E4BB5" w14:textId="1F4AF0AF" w:rsidR="00C44AD3" w:rsidRPr="00F60A74" w:rsidRDefault="00C44AD3" w:rsidP="00C44AD3">
            <w:pPr>
              <w:tabs>
                <w:tab w:val="left" w:pos="956"/>
              </w:tabs>
              <w:spacing w:after="0"/>
              <w:jc w:val="both"/>
              <w:rPr>
                <w:sz w:val="20"/>
                <w:szCs w:val="20"/>
              </w:rPr>
            </w:pPr>
            <w:r w:rsidRPr="00F60A74">
              <w:rPr>
                <w:sz w:val="20"/>
                <w:szCs w:val="20"/>
              </w:rPr>
              <w:t>Prezentul regulament este obligatoriu în toate elementele sale și se aplică direct în toate statele membre.</w:t>
            </w:r>
          </w:p>
        </w:tc>
        <w:tc>
          <w:tcPr>
            <w:tcW w:w="1699" w:type="pct"/>
          </w:tcPr>
          <w:p w14:paraId="474CA63A" w14:textId="0E4FCD48" w:rsidR="008E7BF5" w:rsidRPr="008E7BF5" w:rsidRDefault="008E7BF5" w:rsidP="008E7BF5">
            <w:pPr>
              <w:spacing w:before="120" w:after="120"/>
              <w:jc w:val="both"/>
              <w:rPr>
                <w:b/>
                <w:sz w:val="20"/>
                <w:szCs w:val="20"/>
              </w:rPr>
            </w:pPr>
            <w:r w:rsidRPr="008E7BF5">
              <w:rPr>
                <w:b/>
                <w:sz w:val="20"/>
                <w:szCs w:val="20"/>
              </w:rPr>
              <w:t>Articolul 7</w:t>
            </w:r>
            <w:r w:rsidR="002E3E9E">
              <w:rPr>
                <w:b/>
                <w:sz w:val="20"/>
                <w:szCs w:val="20"/>
              </w:rPr>
              <w:t>3</w:t>
            </w:r>
            <w:r w:rsidRPr="008E7BF5">
              <w:rPr>
                <w:b/>
                <w:sz w:val="20"/>
                <w:szCs w:val="20"/>
              </w:rPr>
              <w:t>. Dispoziții finale</w:t>
            </w:r>
          </w:p>
          <w:p w14:paraId="6291DE9A" w14:textId="77777777" w:rsidR="008E7BF5" w:rsidRPr="008E7BF5" w:rsidRDefault="008E7BF5" w:rsidP="008E7BF5">
            <w:pPr>
              <w:spacing w:before="120" w:after="120"/>
              <w:jc w:val="both"/>
              <w:rPr>
                <w:bCs/>
                <w:sz w:val="20"/>
                <w:szCs w:val="20"/>
              </w:rPr>
            </w:pPr>
            <w:r w:rsidRPr="008E7BF5">
              <w:rPr>
                <w:bCs/>
                <w:sz w:val="20"/>
                <w:szCs w:val="20"/>
              </w:rPr>
              <w:t>(1) Prezenta lege intră în vigoare în termen de o lună de la data publicării în Monitorul Oficial al Republicii Moldova cu excepția:</w:t>
            </w:r>
          </w:p>
          <w:p w14:paraId="1115AA7E" w14:textId="2682F6DC" w:rsidR="008E7BF5" w:rsidRPr="008E7BF5" w:rsidRDefault="008E7BF5" w:rsidP="008E7BF5">
            <w:pPr>
              <w:spacing w:before="120" w:after="120"/>
              <w:jc w:val="both"/>
              <w:rPr>
                <w:bCs/>
                <w:sz w:val="20"/>
                <w:szCs w:val="20"/>
              </w:rPr>
            </w:pPr>
            <w:r w:rsidRPr="008E7BF5">
              <w:rPr>
                <w:bCs/>
                <w:sz w:val="20"/>
                <w:szCs w:val="20"/>
              </w:rPr>
              <w:t>a) art. 28 alin. (1)</w:t>
            </w:r>
            <w:r w:rsidR="002E3E9E">
              <w:rPr>
                <w:bCs/>
                <w:sz w:val="20"/>
                <w:szCs w:val="20"/>
              </w:rPr>
              <w:t xml:space="preserve"> - </w:t>
            </w:r>
            <w:r w:rsidRPr="008E7BF5">
              <w:rPr>
                <w:bCs/>
                <w:sz w:val="20"/>
                <w:szCs w:val="20"/>
              </w:rPr>
              <w:t>(4) și art. 29 alin.(1) care se aplică întreprinderilor mijlocii începând cu 01 ianuarie 2030;</w:t>
            </w:r>
          </w:p>
          <w:p w14:paraId="073A5082" w14:textId="77777777" w:rsidR="008E7BF5" w:rsidRPr="008E7BF5" w:rsidRDefault="008E7BF5" w:rsidP="008E7BF5">
            <w:pPr>
              <w:spacing w:before="120" w:after="120"/>
              <w:jc w:val="both"/>
              <w:rPr>
                <w:bCs/>
                <w:sz w:val="20"/>
                <w:szCs w:val="20"/>
              </w:rPr>
            </w:pPr>
            <w:r w:rsidRPr="008E7BF5">
              <w:rPr>
                <w:bCs/>
                <w:sz w:val="20"/>
                <w:szCs w:val="20"/>
              </w:rPr>
              <w:t>b) art. 65 care intră în vigoare la data intrării în vigoare a Legii nr. 325/2025 privind achizițiile publice și Legii nr. 102/2026 pentru modificarea Legii nr. 74/2020 privind achizițiile în sectoarele energeticii, apei, transporturilor și serviciilor poștale.</w:t>
            </w:r>
          </w:p>
          <w:p w14:paraId="632F4F8F" w14:textId="77777777" w:rsidR="008E7BF5" w:rsidRPr="008E7BF5" w:rsidRDefault="008E7BF5" w:rsidP="008E7BF5">
            <w:pPr>
              <w:spacing w:before="120" w:after="120"/>
              <w:jc w:val="both"/>
              <w:rPr>
                <w:bCs/>
                <w:sz w:val="20"/>
                <w:szCs w:val="20"/>
              </w:rPr>
            </w:pPr>
            <w:r w:rsidRPr="008E7BF5">
              <w:rPr>
                <w:bCs/>
                <w:sz w:val="20"/>
                <w:szCs w:val="20"/>
              </w:rPr>
              <w:t>(2) La data intrării în vigoare a prezentei legi se abrogă Legea nr. 151/2014 privind cerințele în materie de proiectare ecologică aplicabile produselor cu impact energetic;</w:t>
            </w:r>
          </w:p>
          <w:p w14:paraId="290C13F7" w14:textId="77777777" w:rsidR="008E7BF5" w:rsidRPr="008E7BF5" w:rsidRDefault="008E7BF5" w:rsidP="008E7BF5">
            <w:pPr>
              <w:spacing w:before="120" w:after="120"/>
              <w:jc w:val="both"/>
              <w:rPr>
                <w:bCs/>
                <w:sz w:val="20"/>
                <w:szCs w:val="20"/>
              </w:rPr>
            </w:pPr>
            <w:r w:rsidRPr="008E7BF5">
              <w:rPr>
                <w:bCs/>
                <w:sz w:val="20"/>
                <w:szCs w:val="20"/>
              </w:rPr>
              <w:t>(3) Prezenta lege se abrogă la data intrării in vigoare a Tratatului de Aderare a Republicii Moldova la Uniunea Europeană.</w:t>
            </w:r>
          </w:p>
          <w:p w14:paraId="30CB1C75" w14:textId="0B3D6158" w:rsidR="00B36816" w:rsidRPr="00F60A74" w:rsidRDefault="00B36816" w:rsidP="007A0173">
            <w:pPr>
              <w:spacing w:before="120" w:after="120"/>
              <w:jc w:val="both"/>
              <w:rPr>
                <w:bCs/>
                <w:sz w:val="20"/>
                <w:szCs w:val="20"/>
              </w:rPr>
            </w:pPr>
          </w:p>
        </w:tc>
        <w:tc>
          <w:tcPr>
            <w:tcW w:w="709" w:type="pct"/>
          </w:tcPr>
          <w:p w14:paraId="7B0F9173" w14:textId="51295A38" w:rsidR="00C44AD3" w:rsidRPr="00F60A74" w:rsidRDefault="00E15DD6" w:rsidP="008B07FE">
            <w:pPr>
              <w:spacing w:after="0"/>
              <w:jc w:val="both"/>
              <w:rPr>
                <w:b/>
                <w:sz w:val="20"/>
                <w:szCs w:val="20"/>
              </w:rPr>
            </w:pPr>
            <w:r w:rsidRPr="00E15DD6">
              <w:rPr>
                <w:b/>
                <w:sz w:val="20"/>
                <w:szCs w:val="20"/>
              </w:rPr>
              <w:t>Prevederi UE neaplicabile</w:t>
            </w:r>
          </w:p>
        </w:tc>
        <w:tc>
          <w:tcPr>
            <w:tcW w:w="1042" w:type="pct"/>
          </w:tcPr>
          <w:p w14:paraId="1F4BEDC7" w14:textId="45B7D23B" w:rsidR="00C44AD3" w:rsidRPr="007A0173" w:rsidRDefault="00C44AD3" w:rsidP="007A0173">
            <w:pPr>
              <w:spacing w:after="0"/>
              <w:jc w:val="both"/>
              <w:rPr>
                <w:bCs/>
                <w:sz w:val="20"/>
                <w:szCs w:val="20"/>
              </w:rPr>
            </w:pPr>
          </w:p>
        </w:tc>
      </w:tr>
      <w:tr w:rsidR="0071354C" w:rsidRPr="00F60A74" w14:paraId="3EE10F03" w14:textId="77777777" w:rsidTr="00863610">
        <w:trPr>
          <w:jc w:val="center"/>
        </w:trPr>
        <w:tc>
          <w:tcPr>
            <w:tcW w:w="1550" w:type="pct"/>
            <w:gridSpan w:val="2"/>
          </w:tcPr>
          <w:p w14:paraId="0A6A3B07" w14:textId="77777777" w:rsidR="0071354C" w:rsidRPr="00F60A74" w:rsidRDefault="0071354C" w:rsidP="0071354C">
            <w:pPr>
              <w:tabs>
                <w:tab w:val="left" w:pos="956"/>
              </w:tabs>
              <w:spacing w:after="0"/>
              <w:jc w:val="center"/>
              <w:rPr>
                <w:sz w:val="20"/>
                <w:szCs w:val="20"/>
              </w:rPr>
            </w:pPr>
            <w:r w:rsidRPr="00F60A74">
              <w:rPr>
                <w:sz w:val="20"/>
                <w:szCs w:val="20"/>
              </w:rPr>
              <w:t>ANEXA I</w:t>
            </w:r>
          </w:p>
          <w:p w14:paraId="428556D4" w14:textId="77777777" w:rsidR="0071354C" w:rsidRPr="00F60A74" w:rsidRDefault="0071354C" w:rsidP="0071354C">
            <w:pPr>
              <w:tabs>
                <w:tab w:val="left" w:pos="956"/>
              </w:tabs>
              <w:spacing w:after="0"/>
              <w:jc w:val="center"/>
              <w:rPr>
                <w:b/>
                <w:bCs/>
                <w:sz w:val="20"/>
                <w:szCs w:val="20"/>
              </w:rPr>
            </w:pPr>
            <w:r w:rsidRPr="00F60A74">
              <w:rPr>
                <w:b/>
                <w:bCs/>
                <w:sz w:val="20"/>
                <w:szCs w:val="20"/>
              </w:rPr>
              <w:t>Parametrii produsului</w:t>
            </w:r>
          </w:p>
          <w:p w14:paraId="6275BB67" w14:textId="29D4219A" w:rsidR="0071354C" w:rsidRPr="00F60A74" w:rsidRDefault="007D4EDA" w:rsidP="007D4EDA">
            <w:pPr>
              <w:tabs>
                <w:tab w:val="left" w:pos="956"/>
              </w:tabs>
              <w:spacing w:after="0"/>
              <w:jc w:val="both"/>
              <w:rPr>
                <w:sz w:val="20"/>
                <w:szCs w:val="20"/>
              </w:rPr>
            </w:pPr>
            <w:r w:rsidRPr="00F60A74">
              <w:rPr>
                <w:sz w:val="20"/>
                <w:szCs w:val="20"/>
              </w:rPr>
              <w:t>Următorii parametri sunt utilizați, după caz și, dacă este necesar, împreună cu alți parametri, în mod individual sau combinat, ca bază pentru îmbunătățirea aspectelor referitoare la produs:</w:t>
            </w:r>
          </w:p>
          <w:p w14:paraId="15FB5922" w14:textId="77777777" w:rsidR="007D4EDA" w:rsidRPr="00F60A74" w:rsidRDefault="007D4EDA" w:rsidP="007D4EDA">
            <w:pPr>
              <w:tabs>
                <w:tab w:val="left" w:pos="956"/>
              </w:tabs>
              <w:spacing w:before="120" w:after="120"/>
              <w:jc w:val="both"/>
              <w:rPr>
                <w:sz w:val="20"/>
                <w:szCs w:val="20"/>
              </w:rPr>
            </w:pPr>
            <w:r w:rsidRPr="00F60A74">
              <w:rPr>
                <w:sz w:val="20"/>
                <w:szCs w:val="20"/>
              </w:rPr>
              <w:t>a) durabilitatea și fiabilitatea produsului sau a componentelor sale, exprimate prin durata de viață garantată a produsului, durata de viață tehnică a acestuia, timpul mediu între defecțiuni, indicarea informațiilor privind utilizarea reală a produsului, rezistența la tensiuni sau la învechirea mecanismelor;</w:t>
            </w:r>
          </w:p>
          <w:p w14:paraId="7247A962" w14:textId="77777777" w:rsidR="007D4EDA" w:rsidRPr="00F60A74" w:rsidRDefault="007D4EDA" w:rsidP="007D4EDA">
            <w:pPr>
              <w:tabs>
                <w:tab w:val="left" w:pos="956"/>
              </w:tabs>
              <w:spacing w:before="120" w:after="120"/>
              <w:jc w:val="both"/>
              <w:rPr>
                <w:sz w:val="20"/>
                <w:szCs w:val="20"/>
              </w:rPr>
            </w:pPr>
            <w:r w:rsidRPr="00F60A74">
              <w:rPr>
                <w:sz w:val="20"/>
                <w:szCs w:val="20"/>
              </w:rPr>
              <w:lastRenderedPageBreak/>
              <w:t>b) ușurința reparării și a întreținerii măsurate pe baza următoarelor elemente: caracteristicile, disponibilitatea, timpul de livrare și accesibilitatea ca preț a pieselor de schimb, modularitatea, compatibilitatea cu instrumentele și piesele de schimb disponibile în mod obișnuit, disponibilitatea instrucțiunilor de reparare și întreținere, numărul de materiale și componente utilizate, utilizarea componentelor standard, utilizarea standardelor de codificare a componentelor și a materialelor pentru identificarea componentelor și a materialelor, numărul și complexitatea proceselor și dacă sunt necesare instrumente specializate, ușurința dezasamblării și a reasamblării nedistructive, condițiile de acces la datele privind produsul, condițiile de acces la hardware-ul și software-ul necesare sau de utilizare a acestora;</w:t>
            </w:r>
          </w:p>
          <w:p w14:paraId="359402D2" w14:textId="77777777" w:rsidR="007D4EDA" w:rsidRPr="00F60A74" w:rsidRDefault="007D4EDA" w:rsidP="007D4EDA">
            <w:pPr>
              <w:tabs>
                <w:tab w:val="left" w:pos="956"/>
              </w:tabs>
              <w:spacing w:before="120" w:after="120"/>
              <w:jc w:val="both"/>
              <w:rPr>
                <w:sz w:val="20"/>
                <w:szCs w:val="20"/>
              </w:rPr>
            </w:pPr>
            <w:r w:rsidRPr="00F60A74">
              <w:rPr>
                <w:sz w:val="20"/>
                <w:szCs w:val="20"/>
              </w:rPr>
              <w:t>c) ușurința modernizării, a reutilizării, a refabricării și a recondiționării măsurate pe baza următoarelor elemente: numărul de materiale și componente utilizate, utilizarea componentelor standard, utilizarea standardelor de codificare a componentelor și a materialelor pentru identificarea componentelor și a materialelor, numărul și complexitatea proceselor și a instrumentelor necesare, ușurința dezasamblării și a reasamblării nedistructive, condițiile de acces la datele privind produsul, condițiile de acces la hardware-ul și software-ul necesare sau de utilizare a acestora, condițiile de acces la protocoalele de testare sau la echipamentele de testare care nu sunt disponibile în mod obișnuit, disponibilitatea garanțiilor specifice produselor refabricate sau recondiționate, condițiile de acces la tehnologiile protejate de drepturi de proprietate intelectuală sau de utilizare a acestora, modularitatea;</w:t>
            </w:r>
          </w:p>
          <w:p w14:paraId="70CB3828" w14:textId="77777777" w:rsidR="007D4EDA" w:rsidRPr="00F60A74" w:rsidRDefault="007D4EDA" w:rsidP="007D4EDA">
            <w:pPr>
              <w:tabs>
                <w:tab w:val="left" w:pos="956"/>
              </w:tabs>
              <w:spacing w:before="120" w:after="120"/>
              <w:jc w:val="both"/>
              <w:rPr>
                <w:sz w:val="20"/>
                <w:szCs w:val="20"/>
              </w:rPr>
            </w:pPr>
            <w:r w:rsidRPr="00F60A74">
              <w:rPr>
                <w:sz w:val="20"/>
                <w:szCs w:val="20"/>
              </w:rPr>
              <w:t xml:space="preserve">d) proiectare în vederea reciclării, ușurința și calitatea reciclării măsurate pe baza următoarelor elemente: utilizarea de materiale ușor reciclabile, accesul sigur, ușor și nedistructiv la componente și materiale </w:t>
            </w:r>
            <w:r w:rsidRPr="00F60A74">
              <w:rPr>
                <w:sz w:val="20"/>
                <w:szCs w:val="20"/>
              </w:rPr>
              <w:lastRenderedPageBreak/>
              <w:t>reciclabile sau la componente și materiale care conțin substanțe periculoase și compoziția și omogenitatea materialelor, posibilitatea de sortare cu un grad ridicat de puritate, numărul de materiale și componente utilizate, utilizarea componentelor standard, utilizarea standardelor de codificare a componentelor și a materialelor pentru identificarea componentelor și a materialelor, numărul și complexitatea proceselor și instrumentelor necesare, ușurința dezasamblării și a reasamblării nedistructive, condițiile de acces la datele produsului, condițiile de acces la hardware-ul și software-ul necesare sau utilizarea acestora;</w:t>
            </w:r>
          </w:p>
          <w:p w14:paraId="0F23F111" w14:textId="77777777" w:rsidR="007D4EDA" w:rsidRPr="00F60A74" w:rsidRDefault="007D4EDA" w:rsidP="007D4EDA">
            <w:pPr>
              <w:tabs>
                <w:tab w:val="left" w:pos="956"/>
              </w:tabs>
              <w:spacing w:before="120" w:after="120"/>
              <w:jc w:val="both"/>
              <w:rPr>
                <w:sz w:val="20"/>
                <w:szCs w:val="20"/>
              </w:rPr>
            </w:pPr>
            <w:r w:rsidRPr="00F60A74">
              <w:rPr>
                <w:sz w:val="20"/>
                <w:szCs w:val="20"/>
              </w:rPr>
              <w:t>e) evitarea soluțiilor tehnice care dăunează reutilizării, modernizării, reparării, întreținerii, recondiționării, refabricării și reciclării produselor și componentelor;</w:t>
            </w:r>
          </w:p>
          <w:p w14:paraId="3A3FF4CC" w14:textId="77777777" w:rsidR="007D4EDA" w:rsidRPr="00F60A74" w:rsidRDefault="007D4EDA" w:rsidP="007D4EDA">
            <w:pPr>
              <w:tabs>
                <w:tab w:val="left" w:pos="956"/>
              </w:tabs>
              <w:spacing w:before="120" w:after="120"/>
              <w:jc w:val="both"/>
              <w:rPr>
                <w:sz w:val="20"/>
                <w:szCs w:val="20"/>
              </w:rPr>
            </w:pPr>
            <w:r w:rsidRPr="00F60A74">
              <w:rPr>
                <w:sz w:val="20"/>
                <w:szCs w:val="20"/>
              </w:rPr>
              <w:t>f) utilizarea substanțelor, mai ales a substanțelor care prezintă motive de îngrijorare, ca atare, sub formă de constituenți ai substanțelor sau în amestecuri, în timpul procesului de fabricare a produselor sau care conduc la prezența lor în produse, inclusiv odată ce produsele respective devin deșeuri, și efectele lor asupra sănătății umane și mediului;</w:t>
            </w:r>
          </w:p>
          <w:p w14:paraId="51B5D0B7" w14:textId="77777777" w:rsidR="007D4EDA" w:rsidRPr="00F60A74" w:rsidRDefault="007D4EDA" w:rsidP="007D4EDA">
            <w:pPr>
              <w:tabs>
                <w:tab w:val="left" w:pos="956"/>
              </w:tabs>
              <w:spacing w:before="120" w:after="120"/>
              <w:jc w:val="both"/>
              <w:rPr>
                <w:sz w:val="20"/>
                <w:szCs w:val="20"/>
              </w:rPr>
            </w:pPr>
            <w:r w:rsidRPr="00F60A74">
              <w:rPr>
                <w:sz w:val="20"/>
                <w:szCs w:val="20"/>
              </w:rPr>
              <w:t>g) utilizarea energiei sau consumul de energie, apă și alte resurse în una sau mai multe etape ale ciclului de viață al produsului, inclusiv efectul factorilor fizici sau al actualizărilor de software și firmware asupra eficienței produsului, inclusiv impactul asupra defrișărilor;</w:t>
            </w:r>
          </w:p>
          <w:p w14:paraId="789FECDF" w14:textId="77777777" w:rsidR="007D4EDA" w:rsidRPr="00F60A74" w:rsidRDefault="007D4EDA" w:rsidP="007D4EDA">
            <w:pPr>
              <w:tabs>
                <w:tab w:val="left" w:pos="956"/>
              </w:tabs>
              <w:spacing w:before="120" w:after="120"/>
              <w:jc w:val="both"/>
              <w:rPr>
                <w:sz w:val="20"/>
                <w:szCs w:val="20"/>
              </w:rPr>
            </w:pPr>
            <w:r w:rsidRPr="00F60A74">
              <w:rPr>
                <w:sz w:val="20"/>
                <w:szCs w:val="20"/>
              </w:rPr>
              <w:t>h) utilizarea sau conținutul materialelor reciclate și recuperarea materialelor, inclusiv a materiilor prime critice;</w:t>
            </w:r>
          </w:p>
          <w:p w14:paraId="03067770" w14:textId="77777777" w:rsidR="007D4EDA" w:rsidRPr="00F60A74" w:rsidRDefault="007D4EDA" w:rsidP="007D4EDA">
            <w:pPr>
              <w:tabs>
                <w:tab w:val="left" w:pos="956"/>
              </w:tabs>
              <w:spacing w:before="120" w:after="120"/>
              <w:jc w:val="both"/>
              <w:rPr>
                <w:sz w:val="20"/>
                <w:szCs w:val="20"/>
              </w:rPr>
            </w:pPr>
            <w:r w:rsidRPr="00F60A74">
              <w:rPr>
                <w:sz w:val="20"/>
                <w:szCs w:val="20"/>
              </w:rPr>
              <w:t>i) utilizarea sau conținutul de materiale regenerabile sustenabile;</w:t>
            </w:r>
          </w:p>
          <w:p w14:paraId="10CF41DD" w14:textId="77777777" w:rsidR="007D4EDA" w:rsidRPr="00F60A74" w:rsidRDefault="007D4EDA" w:rsidP="007D4EDA">
            <w:pPr>
              <w:tabs>
                <w:tab w:val="left" w:pos="956"/>
              </w:tabs>
              <w:spacing w:before="120" w:after="120"/>
              <w:jc w:val="both"/>
              <w:rPr>
                <w:sz w:val="20"/>
                <w:szCs w:val="20"/>
              </w:rPr>
            </w:pPr>
            <w:r w:rsidRPr="00F60A74">
              <w:rPr>
                <w:sz w:val="20"/>
                <w:szCs w:val="20"/>
              </w:rPr>
              <w:t>j) greutatea și volumul produsului și ale ambalajului acestuia, precum și raportul produs/ambalaj;</w:t>
            </w:r>
          </w:p>
          <w:p w14:paraId="0A4BB6C2" w14:textId="77777777" w:rsidR="007D4EDA" w:rsidRPr="00F60A74" w:rsidRDefault="007D4EDA" w:rsidP="007D4EDA">
            <w:pPr>
              <w:tabs>
                <w:tab w:val="left" w:pos="956"/>
              </w:tabs>
              <w:spacing w:before="120" w:after="120"/>
              <w:jc w:val="both"/>
              <w:rPr>
                <w:sz w:val="20"/>
                <w:szCs w:val="20"/>
              </w:rPr>
            </w:pPr>
            <w:r w:rsidRPr="00F60A74">
              <w:rPr>
                <w:sz w:val="20"/>
                <w:szCs w:val="20"/>
              </w:rPr>
              <w:t>k) încorporarea unor componente uzate;</w:t>
            </w:r>
          </w:p>
          <w:p w14:paraId="3037EDE6" w14:textId="77777777" w:rsidR="007D4EDA" w:rsidRPr="00F60A74" w:rsidRDefault="007D4EDA" w:rsidP="007D4EDA">
            <w:pPr>
              <w:tabs>
                <w:tab w:val="left" w:pos="956"/>
              </w:tabs>
              <w:spacing w:before="120" w:after="120"/>
              <w:jc w:val="both"/>
              <w:rPr>
                <w:sz w:val="20"/>
                <w:szCs w:val="20"/>
              </w:rPr>
            </w:pPr>
            <w:r w:rsidRPr="00F60A74">
              <w:rPr>
                <w:sz w:val="20"/>
                <w:szCs w:val="20"/>
              </w:rPr>
              <w:lastRenderedPageBreak/>
              <w:t>l) cantitatea, caracteristicile și disponibilitatea consumabilelor necesare pentru o funcționare și o întreținere corespunzătoare, exprimate, printre altele, prin randament, durata de viață tehnică, capacitatea de reutilizare, reparare și refabricare, eficiența în raport cu masa resurselor și interoperabilitate;</w:t>
            </w:r>
          </w:p>
          <w:p w14:paraId="3607664C" w14:textId="77777777" w:rsidR="007D4EDA" w:rsidRPr="00F60A74" w:rsidRDefault="007D4EDA" w:rsidP="007D4EDA">
            <w:pPr>
              <w:tabs>
                <w:tab w:val="left" w:pos="956"/>
              </w:tabs>
              <w:spacing w:before="120" w:after="120"/>
              <w:jc w:val="both"/>
              <w:rPr>
                <w:sz w:val="20"/>
                <w:szCs w:val="20"/>
              </w:rPr>
            </w:pPr>
            <w:r w:rsidRPr="00F60A74">
              <w:rPr>
                <w:sz w:val="20"/>
                <w:szCs w:val="20"/>
              </w:rPr>
              <w:t>m) amprenta de mediu a produsului, exprimată sub forma unei cuantificări, în conformitate cu actul delegat aplicabil, a impactului asupra mediului al unui produs pe durata ciclului de viață, indiferent dacă este vorba de una sau mai multe categorii de impact asupra mediului sau de un set agregat de categorii de impact;</w:t>
            </w:r>
          </w:p>
          <w:p w14:paraId="695687E5" w14:textId="77777777" w:rsidR="007D4EDA" w:rsidRPr="00F60A74" w:rsidRDefault="007D4EDA" w:rsidP="007D4EDA">
            <w:pPr>
              <w:tabs>
                <w:tab w:val="left" w:pos="956"/>
              </w:tabs>
              <w:spacing w:before="120" w:after="120"/>
              <w:jc w:val="both"/>
              <w:rPr>
                <w:sz w:val="20"/>
                <w:szCs w:val="20"/>
              </w:rPr>
            </w:pPr>
            <w:r w:rsidRPr="00F60A74">
              <w:rPr>
                <w:sz w:val="20"/>
                <w:szCs w:val="20"/>
              </w:rPr>
              <w:t>n) amprenta de carbon a produsului;</w:t>
            </w:r>
          </w:p>
          <w:p w14:paraId="19656124" w14:textId="77777777" w:rsidR="007D4EDA" w:rsidRPr="00F60A74" w:rsidRDefault="007D4EDA" w:rsidP="007D4EDA">
            <w:pPr>
              <w:tabs>
                <w:tab w:val="left" w:pos="956"/>
              </w:tabs>
              <w:spacing w:before="120" w:after="120"/>
              <w:jc w:val="both"/>
              <w:rPr>
                <w:sz w:val="20"/>
                <w:szCs w:val="20"/>
              </w:rPr>
            </w:pPr>
            <w:r w:rsidRPr="00F60A74">
              <w:rPr>
                <w:sz w:val="20"/>
                <w:szCs w:val="20"/>
              </w:rPr>
              <w:t>o) amprenta materială a produsului;</w:t>
            </w:r>
          </w:p>
          <w:p w14:paraId="144BADA9" w14:textId="77777777" w:rsidR="007D4EDA" w:rsidRPr="00F60A74" w:rsidRDefault="007D4EDA" w:rsidP="007D4EDA">
            <w:pPr>
              <w:tabs>
                <w:tab w:val="left" w:pos="956"/>
              </w:tabs>
              <w:spacing w:before="120" w:after="120"/>
              <w:jc w:val="both"/>
              <w:rPr>
                <w:sz w:val="20"/>
                <w:szCs w:val="20"/>
              </w:rPr>
            </w:pPr>
            <w:r w:rsidRPr="00F60A74">
              <w:rPr>
                <w:sz w:val="20"/>
                <w:szCs w:val="20"/>
              </w:rPr>
              <w:t>p) eliberarea de microplastice și nanoplastice, exprimată prin eliberarea în etape distincte ale ciclului de viață al produsului, inclusiv în etapa de fabricație, transport, utilizare și sfârșit al ciclului de viață;</w:t>
            </w:r>
          </w:p>
          <w:p w14:paraId="5FE50EB3" w14:textId="77777777" w:rsidR="007D4EDA" w:rsidRPr="00F60A74" w:rsidRDefault="007D4EDA" w:rsidP="007D4EDA">
            <w:pPr>
              <w:tabs>
                <w:tab w:val="left" w:pos="956"/>
              </w:tabs>
              <w:spacing w:before="120" w:after="120"/>
              <w:jc w:val="both"/>
              <w:rPr>
                <w:sz w:val="20"/>
                <w:szCs w:val="20"/>
              </w:rPr>
            </w:pPr>
            <w:r w:rsidRPr="00F60A74">
              <w:rPr>
                <w:sz w:val="20"/>
                <w:szCs w:val="20"/>
              </w:rPr>
              <w:t>q) emisiile în aer, apă sau sol eliberate în una sau mai multe etape ale ciclului de viață al produsului, exprimate prin cantitățile de emisii și natura lor, inclusiv zgomotul;</w:t>
            </w:r>
          </w:p>
          <w:p w14:paraId="4F0CEEDD" w14:textId="77777777" w:rsidR="007D4EDA" w:rsidRPr="00F60A74" w:rsidRDefault="007D4EDA" w:rsidP="007D4EDA">
            <w:pPr>
              <w:tabs>
                <w:tab w:val="left" w:pos="956"/>
              </w:tabs>
              <w:spacing w:before="120" w:after="120"/>
              <w:jc w:val="both"/>
              <w:rPr>
                <w:sz w:val="20"/>
                <w:szCs w:val="20"/>
              </w:rPr>
            </w:pPr>
            <w:r w:rsidRPr="00F60A74">
              <w:rPr>
                <w:sz w:val="20"/>
                <w:szCs w:val="20"/>
              </w:rPr>
              <w:t>r) cantitățile de deșeuri generate, inclusiv deșeurile de plastic și deșeurile de ambalaje și ușurința reutilizării acestora, precum și cantitățile de deșeuri periculoase generate;</w:t>
            </w:r>
          </w:p>
          <w:p w14:paraId="398BC024" w14:textId="77777777" w:rsidR="007D4EDA" w:rsidRPr="00F60A74" w:rsidRDefault="007D4EDA" w:rsidP="007D4EDA">
            <w:pPr>
              <w:tabs>
                <w:tab w:val="left" w:pos="956"/>
              </w:tabs>
              <w:spacing w:before="120" w:after="120"/>
              <w:jc w:val="both"/>
              <w:rPr>
                <w:sz w:val="20"/>
                <w:szCs w:val="20"/>
              </w:rPr>
            </w:pPr>
            <w:r w:rsidRPr="00F60A74">
              <w:rPr>
                <w:sz w:val="20"/>
                <w:szCs w:val="20"/>
              </w:rPr>
              <w:t>s) performanța funcțională și condițiile de utilizare, exprimate inclusiv prin capacitatea de a-și îndeplini utilizarea preconizată, precauțiile de utilizare, competențele necesare și compatibilitatea cu alte produse sau sisteme;</w:t>
            </w:r>
          </w:p>
          <w:p w14:paraId="63929DF1" w14:textId="6B6FB68C" w:rsidR="007D4EDA" w:rsidRPr="00F60A74" w:rsidRDefault="007D4EDA" w:rsidP="007D4EDA">
            <w:pPr>
              <w:tabs>
                <w:tab w:val="left" w:pos="956"/>
              </w:tabs>
              <w:spacing w:before="120" w:after="120"/>
              <w:jc w:val="both"/>
              <w:rPr>
                <w:sz w:val="20"/>
                <w:szCs w:val="20"/>
              </w:rPr>
            </w:pPr>
            <w:r w:rsidRPr="00F60A74">
              <w:rPr>
                <w:sz w:val="20"/>
                <w:szCs w:val="20"/>
              </w:rPr>
              <w:t xml:space="preserve">t) proiectare pentru a avea o greutate mică, ceea ce se exprimă prin reducerea consumului de materiale, optimizarea sarcinii și a rezistenței structurilor, integrarea funcțiilor în materialul sau într-o singură componentă a produsului, utilizarea de materiale cu </w:t>
            </w:r>
            <w:r w:rsidRPr="00F60A74">
              <w:rPr>
                <w:sz w:val="20"/>
                <w:szCs w:val="20"/>
              </w:rPr>
              <w:lastRenderedPageBreak/>
              <w:t>densitate mai mică sau cu rezistență mare și de materiale hibride, raportat la economiile de materiale, reciclare și alte aspecte legate de circularitate și reducerea deșeurilor.</w:t>
            </w:r>
          </w:p>
        </w:tc>
        <w:tc>
          <w:tcPr>
            <w:tcW w:w="1699" w:type="pct"/>
          </w:tcPr>
          <w:p w14:paraId="3A22839D" w14:textId="6825DD65" w:rsidR="0059078F" w:rsidRPr="00F60A74" w:rsidRDefault="003A3848" w:rsidP="003A3848">
            <w:pPr>
              <w:tabs>
                <w:tab w:val="left" w:pos="956"/>
              </w:tabs>
              <w:spacing w:after="0"/>
              <w:jc w:val="center"/>
              <w:rPr>
                <w:sz w:val="20"/>
                <w:szCs w:val="20"/>
              </w:rPr>
            </w:pPr>
            <w:r w:rsidRPr="00F60A74">
              <w:rPr>
                <w:i/>
                <w:iCs/>
                <w:sz w:val="20"/>
                <w:szCs w:val="20"/>
              </w:rPr>
              <w:lastRenderedPageBreak/>
              <w:t xml:space="preserve">Anexa </w:t>
            </w:r>
            <w:r w:rsidR="0059078F" w:rsidRPr="00F60A74">
              <w:rPr>
                <w:i/>
                <w:iCs/>
                <w:sz w:val="20"/>
                <w:szCs w:val="20"/>
              </w:rPr>
              <w:t>nr. 1</w:t>
            </w:r>
            <w:r w:rsidRPr="00F60A74">
              <w:rPr>
                <w:sz w:val="20"/>
                <w:szCs w:val="20"/>
              </w:rPr>
              <w:t xml:space="preserve"> </w:t>
            </w:r>
            <w:r w:rsidR="0059078F" w:rsidRPr="00F60A74">
              <w:rPr>
                <w:sz w:val="20"/>
                <w:szCs w:val="20"/>
              </w:rPr>
              <w:t>Parametrii produsului</w:t>
            </w:r>
          </w:p>
          <w:p w14:paraId="4FC32FA1" w14:textId="77777777" w:rsidR="008E7BF5" w:rsidRPr="008E7BF5" w:rsidRDefault="008E7BF5" w:rsidP="008E7BF5">
            <w:pPr>
              <w:spacing w:before="120" w:after="120"/>
              <w:jc w:val="both"/>
              <w:rPr>
                <w:bCs/>
                <w:sz w:val="20"/>
                <w:szCs w:val="20"/>
              </w:rPr>
            </w:pPr>
            <w:r w:rsidRPr="008E7BF5">
              <w:rPr>
                <w:bCs/>
                <w:sz w:val="20"/>
                <w:szCs w:val="20"/>
              </w:rPr>
              <w:t>1. Următorii parametri sunt utilizați, după caz și, dacă este necesar, împreună cu alți parametri, în mod individual sau combinat, ca bază pentru îmbunătățirea aspectelor referitoare la produs:</w:t>
            </w:r>
          </w:p>
          <w:p w14:paraId="0E0723E2" w14:textId="77777777" w:rsidR="008E7BF5" w:rsidRPr="008E7BF5" w:rsidRDefault="008E7BF5" w:rsidP="008E7BF5">
            <w:pPr>
              <w:spacing w:before="120" w:after="120"/>
              <w:jc w:val="both"/>
              <w:rPr>
                <w:bCs/>
                <w:sz w:val="20"/>
                <w:szCs w:val="20"/>
              </w:rPr>
            </w:pPr>
            <w:r w:rsidRPr="008E7BF5">
              <w:rPr>
                <w:bCs/>
                <w:sz w:val="20"/>
                <w:szCs w:val="20"/>
              </w:rPr>
              <w:t>1.1. durabilitatea și fiabilitatea produsului sau a componentelor sale, exprimate prin durata de viață garantată a produsului, durata de viață tehnică a acestuia, timpul mediu între defecțiuni, indicarea informațiilor privind utilizarea reală a produsului, rezistența la tensiuni sau la învechirea mecanismelor;</w:t>
            </w:r>
          </w:p>
          <w:p w14:paraId="42F85A43" w14:textId="77777777" w:rsidR="008E7BF5" w:rsidRPr="008E7BF5" w:rsidRDefault="008E7BF5" w:rsidP="008E7BF5">
            <w:pPr>
              <w:spacing w:before="120" w:after="120"/>
              <w:jc w:val="both"/>
              <w:rPr>
                <w:bCs/>
                <w:sz w:val="20"/>
                <w:szCs w:val="20"/>
              </w:rPr>
            </w:pPr>
            <w:r w:rsidRPr="008E7BF5">
              <w:rPr>
                <w:bCs/>
                <w:sz w:val="20"/>
                <w:szCs w:val="20"/>
              </w:rPr>
              <w:lastRenderedPageBreak/>
              <w:t>1.2. ușurința reparării și a întreținerii măsurate pe baza următoarelor elemente: caracteristicile, disponibilitatea, timpul de livrare și accesibilitatea ca preț a pieselor de schimb, modularitatea, compatibilitatea cu instrumentele și piesele de schimb disponibile în mod obișnuit, disponibilitatea instrucțiunilor de reparare și întreținere, numărul de materiale și componente utilizate, utilizarea componentelor standard, utilizarea standardelor de codificare a componentelor și a materialelor pentru identificarea componentelor și a materialelor, numărul și complexitatea proceselor și dacă sunt necesare instrumente specializate, ușurința dezasamblării și a reasamblării nedistructive, condițiile de acces la datele privind produsul, condițiile de acces la hardware-ul și software-ul necesare sau de utilizare a acestora;</w:t>
            </w:r>
          </w:p>
          <w:p w14:paraId="4CAB88EB" w14:textId="77777777" w:rsidR="008E7BF5" w:rsidRPr="008E7BF5" w:rsidRDefault="008E7BF5" w:rsidP="008E7BF5">
            <w:pPr>
              <w:spacing w:before="120" w:after="120"/>
              <w:jc w:val="both"/>
              <w:rPr>
                <w:bCs/>
                <w:sz w:val="20"/>
                <w:szCs w:val="20"/>
              </w:rPr>
            </w:pPr>
            <w:r w:rsidRPr="008E7BF5">
              <w:rPr>
                <w:bCs/>
                <w:sz w:val="20"/>
                <w:szCs w:val="20"/>
              </w:rPr>
              <w:t>1.3. ușurința modernizării, a reutilizării, a refabricării și a recondiționării măsurate pe baza următoarelor elemente: numărul de materiale și componente utilizate, utilizarea componentelor standard, utilizarea standardelor de codificare a componentelor și a materialelor pentru identificarea componentelor și a materialelor, numărul și complexitatea proceselor și a instrumentelor necesare, ușurința dezasamblării și a reasamblării nedistructive, condițiile de acces la datele privind produsul, condițiile de acces la hardware-ul și software-ul necesare sau de utilizare a acestora, condițiile de acces la protocoalele de testare sau la echipamentele de testare care nu sunt disponibile în mod obișnuit, disponibilitatea garanțiilor specifice produselor refabricate sau recondiționate, condițiile de acces la tehnologiile protejate de drepturi de proprietate intelectuală sau de utilizare a acestora, modularitatea;</w:t>
            </w:r>
          </w:p>
          <w:p w14:paraId="6BB06B45" w14:textId="77777777" w:rsidR="008E7BF5" w:rsidRPr="008E7BF5" w:rsidRDefault="008E7BF5" w:rsidP="008E7BF5">
            <w:pPr>
              <w:spacing w:before="120" w:after="120"/>
              <w:jc w:val="both"/>
              <w:rPr>
                <w:bCs/>
                <w:sz w:val="20"/>
                <w:szCs w:val="20"/>
              </w:rPr>
            </w:pPr>
            <w:r w:rsidRPr="008E7BF5">
              <w:rPr>
                <w:bCs/>
                <w:sz w:val="20"/>
                <w:szCs w:val="20"/>
              </w:rPr>
              <w:t xml:space="preserve">1.4. proiectare în vederea reciclării, ușurința și calitatea reciclării măsurate pe baza următoarelor elemente: utilizarea de materiale ușor reciclabile, accesul sigur, ușor și nedistructiv la componente și materiale reciclabile sau la componente și materiale care conțin substanțe periculoase și compoziția și omogenitatea materialelor, posibilitatea de sortare cu un grad ridicat de puritate, numărul de materiale și componente utilizate, utilizarea componentelor standard, </w:t>
            </w:r>
            <w:r w:rsidRPr="008E7BF5">
              <w:rPr>
                <w:bCs/>
                <w:sz w:val="20"/>
                <w:szCs w:val="20"/>
              </w:rPr>
              <w:lastRenderedPageBreak/>
              <w:t>utilizarea standardelor de codificare a componentelor și a materialelor pentru identificarea componentelor și a materialelor, numărul și complexitatea proceselor și instrumentelor necesare, ușurința dezasamblării și a reasamblării nedistructive, condițiile de acces la datele produsului, condițiile de acces la hardware-ul și software-ul necesare sau utilizarea acestora;</w:t>
            </w:r>
          </w:p>
          <w:p w14:paraId="6A103657" w14:textId="77777777" w:rsidR="008E7BF5" w:rsidRPr="008E7BF5" w:rsidRDefault="008E7BF5" w:rsidP="008E7BF5">
            <w:pPr>
              <w:spacing w:before="120" w:after="120"/>
              <w:jc w:val="both"/>
              <w:rPr>
                <w:bCs/>
                <w:sz w:val="20"/>
                <w:szCs w:val="20"/>
              </w:rPr>
            </w:pPr>
            <w:r w:rsidRPr="008E7BF5">
              <w:rPr>
                <w:bCs/>
                <w:sz w:val="20"/>
                <w:szCs w:val="20"/>
              </w:rPr>
              <w:t>1.5. evitarea soluțiilor tehnice care dăunează reutilizării, modernizării, reparării, întreținerii, recondiționării, refabricării și reciclării produselor și componentelor;</w:t>
            </w:r>
          </w:p>
          <w:p w14:paraId="0B01A69D" w14:textId="77777777" w:rsidR="008E7BF5" w:rsidRPr="008E7BF5" w:rsidRDefault="008E7BF5" w:rsidP="008E7BF5">
            <w:pPr>
              <w:spacing w:before="120" w:after="120"/>
              <w:jc w:val="both"/>
              <w:rPr>
                <w:bCs/>
                <w:sz w:val="20"/>
                <w:szCs w:val="20"/>
              </w:rPr>
            </w:pPr>
            <w:r w:rsidRPr="008E7BF5">
              <w:rPr>
                <w:bCs/>
                <w:sz w:val="20"/>
                <w:szCs w:val="20"/>
              </w:rPr>
              <w:t>1.6. utilizarea substanțelor, mai ales a substanțelor cu risc major pentru sănătatea umană și pentru mediu, ca atare, sub formă de constituenți ai substanțelor sau în amestecuri, în timpul procesului de fabricare a produselor sau care conduc la prezența lor în produse, inclusiv odată ce produsele respective devin deșeuri, și efectele lor asupra sănătății umane și mediului;</w:t>
            </w:r>
          </w:p>
          <w:p w14:paraId="596183F0" w14:textId="77777777" w:rsidR="008E7BF5" w:rsidRPr="008E7BF5" w:rsidRDefault="008E7BF5" w:rsidP="008E7BF5">
            <w:pPr>
              <w:spacing w:before="120" w:after="120"/>
              <w:jc w:val="both"/>
              <w:rPr>
                <w:bCs/>
                <w:sz w:val="20"/>
                <w:szCs w:val="20"/>
              </w:rPr>
            </w:pPr>
            <w:r w:rsidRPr="008E7BF5">
              <w:rPr>
                <w:bCs/>
                <w:sz w:val="20"/>
                <w:szCs w:val="20"/>
              </w:rPr>
              <w:t>1.7. utilizarea energiei sau consumul de energie, apă și alte resurse în una sau mai multe etape ale ciclului de viață al produsului, inclusiv efectul factorilor fizici sau al actualizărilor de software și firmware asupra eficienței produsului, inclusiv impactul asupra defrișărilor;</w:t>
            </w:r>
          </w:p>
          <w:p w14:paraId="0D0F8327" w14:textId="77777777" w:rsidR="008E7BF5" w:rsidRPr="008E7BF5" w:rsidRDefault="008E7BF5" w:rsidP="008E7BF5">
            <w:pPr>
              <w:spacing w:before="120" w:after="120"/>
              <w:jc w:val="both"/>
              <w:rPr>
                <w:bCs/>
                <w:sz w:val="20"/>
                <w:szCs w:val="20"/>
              </w:rPr>
            </w:pPr>
            <w:r w:rsidRPr="008E7BF5">
              <w:rPr>
                <w:bCs/>
                <w:sz w:val="20"/>
                <w:szCs w:val="20"/>
              </w:rPr>
              <w:t>1.8. utilizarea sau conținutul materialelor reciclate și recuperarea materialelor, inclusiv a materiilor prime critice;</w:t>
            </w:r>
          </w:p>
          <w:p w14:paraId="27273767" w14:textId="77777777" w:rsidR="008E7BF5" w:rsidRPr="008E7BF5" w:rsidRDefault="008E7BF5" w:rsidP="008E7BF5">
            <w:pPr>
              <w:spacing w:before="120" w:after="120"/>
              <w:jc w:val="both"/>
              <w:rPr>
                <w:bCs/>
                <w:sz w:val="20"/>
                <w:szCs w:val="20"/>
              </w:rPr>
            </w:pPr>
            <w:r w:rsidRPr="008E7BF5">
              <w:rPr>
                <w:bCs/>
                <w:sz w:val="20"/>
                <w:szCs w:val="20"/>
              </w:rPr>
              <w:t>1.9. utilizarea sau conținutul de materiale regenerabile sustenabile;</w:t>
            </w:r>
          </w:p>
          <w:p w14:paraId="268521CB" w14:textId="77777777" w:rsidR="008E7BF5" w:rsidRPr="008E7BF5" w:rsidRDefault="008E7BF5" w:rsidP="008E7BF5">
            <w:pPr>
              <w:spacing w:before="120" w:after="120"/>
              <w:jc w:val="both"/>
              <w:rPr>
                <w:bCs/>
                <w:sz w:val="20"/>
                <w:szCs w:val="20"/>
              </w:rPr>
            </w:pPr>
            <w:r w:rsidRPr="008E7BF5">
              <w:rPr>
                <w:bCs/>
                <w:sz w:val="20"/>
                <w:szCs w:val="20"/>
              </w:rPr>
              <w:t>1.10. greutatea și volumul produsului și ale ambalajului acestuia, precum și raportul produs/ambalaj;</w:t>
            </w:r>
          </w:p>
          <w:p w14:paraId="5C6E2523" w14:textId="77777777" w:rsidR="008E7BF5" w:rsidRPr="008E7BF5" w:rsidRDefault="008E7BF5" w:rsidP="008E7BF5">
            <w:pPr>
              <w:spacing w:before="120" w:after="120"/>
              <w:jc w:val="both"/>
              <w:rPr>
                <w:bCs/>
                <w:sz w:val="20"/>
                <w:szCs w:val="20"/>
              </w:rPr>
            </w:pPr>
            <w:r w:rsidRPr="008E7BF5">
              <w:rPr>
                <w:bCs/>
                <w:sz w:val="20"/>
                <w:szCs w:val="20"/>
              </w:rPr>
              <w:t>1.11. încorporarea unor componente uzate;</w:t>
            </w:r>
          </w:p>
          <w:p w14:paraId="089398FE" w14:textId="77777777" w:rsidR="008E7BF5" w:rsidRPr="008E7BF5" w:rsidRDefault="008E7BF5" w:rsidP="008E7BF5">
            <w:pPr>
              <w:spacing w:before="120" w:after="120"/>
              <w:jc w:val="both"/>
              <w:rPr>
                <w:bCs/>
                <w:sz w:val="20"/>
                <w:szCs w:val="20"/>
              </w:rPr>
            </w:pPr>
            <w:r w:rsidRPr="008E7BF5">
              <w:rPr>
                <w:bCs/>
                <w:sz w:val="20"/>
                <w:szCs w:val="20"/>
              </w:rPr>
              <w:t>1.12. cantitatea, caracteristicile și disponibilitatea consumabilelor necesare pentru o funcționare și o întreținere corespunzătoare, exprimate, printre altele, prin randament, durata de viață tehnică, capacitatea de reutilizare, reparare și refabricare, eficiența în raport cu masa resurselor și interoperabilitate;</w:t>
            </w:r>
          </w:p>
          <w:p w14:paraId="2161039E" w14:textId="77777777" w:rsidR="008E7BF5" w:rsidRPr="008E7BF5" w:rsidRDefault="008E7BF5" w:rsidP="008E7BF5">
            <w:pPr>
              <w:spacing w:before="120" w:after="120"/>
              <w:jc w:val="both"/>
              <w:rPr>
                <w:bCs/>
                <w:sz w:val="20"/>
                <w:szCs w:val="20"/>
              </w:rPr>
            </w:pPr>
            <w:r w:rsidRPr="008E7BF5">
              <w:rPr>
                <w:bCs/>
                <w:sz w:val="20"/>
                <w:szCs w:val="20"/>
              </w:rPr>
              <w:lastRenderedPageBreak/>
              <w:t>1.13. amprenta de mediu a produsului, exprimată sub forma unei cuantificări, în conformitate cu actul normativ aplicabil, a impactului asupra mediului al unui produs pe durata ciclului de viață, indiferent dacă este vorba de una sau mai multe categorii de impact asupra mediului sau de un set agregat de categorii de impact;</w:t>
            </w:r>
          </w:p>
          <w:p w14:paraId="21D498D8" w14:textId="77777777" w:rsidR="008E7BF5" w:rsidRPr="008E7BF5" w:rsidRDefault="008E7BF5" w:rsidP="008E7BF5">
            <w:pPr>
              <w:spacing w:before="120" w:after="120"/>
              <w:jc w:val="both"/>
              <w:rPr>
                <w:bCs/>
                <w:sz w:val="20"/>
                <w:szCs w:val="20"/>
              </w:rPr>
            </w:pPr>
            <w:r w:rsidRPr="008E7BF5">
              <w:rPr>
                <w:bCs/>
                <w:sz w:val="20"/>
                <w:szCs w:val="20"/>
              </w:rPr>
              <w:t>1.14. amprenta de carbon a produsului;</w:t>
            </w:r>
          </w:p>
          <w:p w14:paraId="73F86524" w14:textId="77777777" w:rsidR="008E7BF5" w:rsidRPr="008E7BF5" w:rsidRDefault="008E7BF5" w:rsidP="008E7BF5">
            <w:pPr>
              <w:spacing w:before="120" w:after="120"/>
              <w:jc w:val="both"/>
              <w:rPr>
                <w:bCs/>
                <w:sz w:val="20"/>
                <w:szCs w:val="20"/>
              </w:rPr>
            </w:pPr>
            <w:r w:rsidRPr="008E7BF5">
              <w:rPr>
                <w:bCs/>
                <w:sz w:val="20"/>
                <w:szCs w:val="20"/>
              </w:rPr>
              <w:t>1.15. amprenta materială a produsului;</w:t>
            </w:r>
          </w:p>
          <w:p w14:paraId="1B4D0BA5" w14:textId="77777777" w:rsidR="008E7BF5" w:rsidRPr="008E7BF5" w:rsidRDefault="008E7BF5" w:rsidP="008E7BF5">
            <w:pPr>
              <w:spacing w:before="120" w:after="120"/>
              <w:jc w:val="both"/>
              <w:rPr>
                <w:bCs/>
                <w:sz w:val="20"/>
                <w:szCs w:val="20"/>
              </w:rPr>
            </w:pPr>
            <w:r w:rsidRPr="008E7BF5">
              <w:rPr>
                <w:bCs/>
                <w:sz w:val="20"/>
                <w:szCs w:val="20"/>
              </w:rPr>
              <w:t>1.16. eliberarea de microplastice și nanoplastice, exprimată prin eliberarea în etape distincte ale ciclului de viață al produsului, inclusiv în etapa de fabricație, transport, utilizare și sfârșit al ciclului de viață;</w:t>
            </w:r>
          </w:p>
          <w:p w14:paraId="75C46C44" w14:textId="77777777" w:rsidR="008E7BF5" w:rsidRPr="008E7BF5" w:rsidRDefault="008E7BF5" w:rsidP="008E7BF5">
            <w:pPr>
              <w:spacing w:before="120" w:after="120"/>
              <w:jc w:val="both"/>
              <w:rPr>
                <w:bCs/>
                <w:sz w:val="20"/>
                <w:szCs w:val="20"/>
              </w:rPr>
            </w:pPr>
            <w:r w:rsidRPr="008E7BF5">
              <w:rPr>
                <w:bCs/>
                <w:sz w:val="20"/>
                <w:szCs w:val="20"/>
              </w:rPr>
              <w:t>1.17. emisiile în aer, apă sau sol eliberate în una sau mai multe etape ale ciclului de viață al produsului, exprimate prin cantitățile de emisii și natura lor, inclusiv zgomotul;</w:t>
            </w:r>
          </w:p>
          <w:p w14:paraId="0B7A56CE" w14:textId="77777777" w:rsidR="008E7BF5" w:rsidRPr="008E7BF5" w:rsidRDefault="008E7BF5" w:rsidP="008E7BF5">
            <w:pPr>
              <w:spacing w:before="120" w:after="120"/>
              <w:jc w:val="both"/>
              <w:rPr>
                <w:bCs/>
                <w:sz w:val="20"/>
                <w:szCs w:val="20"/>
              </w:rPr>
            </w:pPr>
            <w:r w:rsidRPr="008E7BF5">
              <w:rPr>
                <w:bCs/>
                <w:sz w:val="20"/>
                <w:szCs w:val="20"/>
              </w:rPr>
              <w:t>1.18. cantitățile de deșeuri generate, inclusiv deșeurile de plastic și deșeurile de ambalaje și ușurința reutilizării acestora, precum și cantitățile de deșeuri periculoase generate;</w:t>
            </w:r>
          </w:p>
          <w:p w14:paraId="6F60D81A" w14:textId="77777777" w:rsidR="008E7BF5" w:rsidRPr="008E7BF5" w:rsidRDefault="008E7BF5" w:rsidP="008E7BF5">
            <w:pPr>
              <w:spacing w:before="120" w:after="120"/>
              <w:jc w:val="both"/>
              <w:rPr>
                <w:bCs/>
                <w:sz w:val="20"/>
                <w:szCs w:val="20"/>
              </w:rPr>
            </w:pPr>
            <w:r w:rsidRPr="008E7BF5">
              <w:rPr>
                <w:bCs/>
                <w:sz w:val="20"/>
                <w:szCs w:val="20"/>
              </w:rPr>
              <w:t>1.19. performanța funcțională și condițiile de utilizare, exprimate inclusiv prin capacitatea de a-și îndeplini utilizarea preconizată, precauțiile de utilizare, competențele necesare și compatibilitatea cu alte produse sau sisteme;</w:t>
            </w:r>
          </w:p>
          <w:p w14:paraId="0AC20CC2" w14:textId="714F5148" w:rsidR="00277A34" w:rsidRPr="00F60A74" w:rsidRDefault="008E7BF5" w:rsidP="008E7BF5">
            <w:pPr>
              <w:spacing w:before="120" w:after="120"/>
              <w:jc w:val="both"/>
              <w:rPr>
                <w:bCs/>
                <w:sz w:val="20"/>
                <w:szCs w:val="20"/>
              </w:rPr>
            </w:pPr>
            <w:r w:rsidRPr="008E7BF5">
              <w:rPr>
                <w:bCs/>
                <w:sz w:val="20"/>
                <w:szCs w:val="20"/>
              </w:rPr>
              <w:t>1.20. proiectare pentru a avea o greutate mică, ceea ce se exprimă prin reducerea consumului de materiale, optimizarea sarcinii și a rezistenței structurilor, integrarea funcțiilor în materialul sau într-o singură componentă a produsului, utilizarea de materiale cu densitate mai mică sau cu rezistență mare și de materiale hibride, raportat la economiile de materiale, reciclare și alte aspecte legate de circularitate și reducerea deșeurilor.</w:t>
            </w:r>
          </w:p>
        </w:tc>
        <w:tc>
          <w:tcPr>
            <w:tcW w:w="709" w:type="pct"/>
          </w:tcPr>
          <w:p w14:paraId="517018A9" w14:textId="5F511343" w:rsidR="0071354C"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546EEF59" w14:textId="77777777" w:rsidR="0071354C" w:rsidRPr="00F60A74" w:rsidRDefault="0071354C" w:rsidP="00C44AD3">
            <w:pPr>
              <w:spacing w:after="0"/>
              <w:ind w:firstLine="709"/>
              <w:jc w:val="both"/>
              <w:rPr>
                <w:b/>
                <w:sz w:val="20"/>
                <w:szCs w:val="20"/>
              </w:rPr>
            </w:pPr>
          </w:p>
        </w:tc>
      </w:tr>
      <w:tr w:rsidR="000F0D7B" w:rsidRPr="00F60A74" w14:paraId="3A0DEF3E" w14:textId="77777777" w:rsidTr="009B0A8C">
        <w:trPr>
          <w:jc w:val="center"/>
        </w:trPr>
        <w:tc>
          <w:tcPr>
            <w:tcW w:w="1550" w:type="pct"/>
            <w:gridSpan w:val="2"/>
            <w:vAlign w:val="center"/>
          </w:tcPr>
          <w:p w14:paraId="538E6038" w14:textId="77777777" w:rsidR="000F0D7B" w:rsidRPr="00F60A74" w:rsidRDefault="000F0D7B" w:rsidP="0000290D">
            <w:pPr>
              <w:tabs>
                <w:tab w:val="left" w:pos="956"/>
              </w:tabs>
              <w:spacing w:after="0"/>
              <w:jc w:val="center"/>
              <w:rPr>
                <w:sz w:val="20"/>
                <w:szCs w:val="20"/>
              </w:rPr>
            </w:pPr>
            <w:r w:rsidRPr="00F60A74">
              <w:rPr>
                <w:sz w:val="20"/>
                <w:szCs w:val="20"/>
              </w:rPr>
              <w:lastRenderedPageBreak/>
              <w:t>ANEXA II</w:t>
            </w:r>
          </w:p>
          <w:p w14:paraId="7C838B58" w14:textId="77777777" w:rsidR="000F0D7B" w:rsidRPr="00F60A74" w:rsidRDefault="000F0D7B" w:rsidP="0000290D">
            <w:pPr>
              <w:tabs>
                <w:tab w:val="left" w:pos="956"/>
              </w:tabs>
              <w:spacing w:after="0"/>
              <w:jc w:val="both"/>
              <w:rPr>
                <w:b/>
                <w:bCs/>
                <w:sz w:val="20"/>
                <w:szCs w:val="20"/>
              </w:rPr>
            </w:pPr>
            <w:r w:rsidRPr="00F60A74">
              <w:rPr>
                <w:b/>
                <w:bCs/>
                <w:sz w:val="20"/>
                <w:szCs w:val="20"/>
              </w:rPr>
              <w:t>Procedura de definire a cerințelor de performanță</w:t>
            </w:r>
          </w:p>
          <w:p w14:paraId="16BD301E" w14:textId="3586CEE4" w:rsidR="000F0D7B" w:rsidRPr="00F60A74" w:rsidRDefault="000F0D7B" w:rsidP="0000290D">
            <w:pPr>
              <w:tabs>
                <w:tab w:val="left" w:pos="956"/>
              </w:tabs>
              <w:spacing w:before="120" w:after="120"/>
              <w:jc w:val="both"/>
              <w:rPr>
                <w:b/>
                <w:bCs/>
                <w:sz w:val="20"/>
                <w:szCs w:val="20"/>
              </w:rPr>
            </w:pPr>
            <w:r w:rsidRPr="00F60A74">
              <w:rPr>
                <w:sz w:val="20"/>
                <w:szCs w:val="20"/>
              </w:rPr>
              <w:t>Cerințele specifice produsului sau cerințe orizontale de performanță se stabilesc după cum urmează</w:t>
            </w:r>
            <w:r w:rsidRPr="00F60A74">
              <w:rPr>
                <w:b/>
                <w:bCs/>
                <w:sz w:val="20"/>
                <w:szCs w:val="20"/>
              </w:rPr>
              <w:t>:</w:t>
            </w:r>
          </w:p>
          <w:p w14:paraId="6B77ECBF" w14:textId="76F03504" w:rsidR="000F0D7B" w:rsidRPr="00F60A74" w:rsidRDefault="000F0D7B" w:rsidP="0000290D">
            <w:pPr>
              <w:tabs>
                <w:tab w:val="left" w:pos="956"/>
              </w:tabs>
              <w:spacing w:before="120" w:after="120"/>
              <w:jc w:val="both"/>
              <w:rPr>
                <w:sz w:val="20"/>
                <w:szCs w:val="20"/>
              </w:rPr>
            </w:pPr>
            <w:r w:rsidRPr="00F60A74">
              <w:rPr>
                <w:sz w:val="20"/>
                <w:szCs w:val="20"/>
              </w:rPr>
              <w:t>O analiză tehnică, de mediu și economică selectează un număr de modele reprezentative ale produsului sau ale produselor în cauză aflate pe piață și se identifică opțiunile tehnice de ameliorare a performanței produsului în raport cu parametrii produsului menționați în anexa I ținând seama de viabilitatea economică a opțiunilor și evitând orice creștere semnificativă a altor efecte asupra mediului pe durata ciclului de viață, precum și orice reducere semnificativă a performanței sau a utilității pentru consumatori.</w:t>
            </w:r>
          </w:p>
          <w:p w14:paraId="3764DDEA" w14:textId="76230835" w:rsidR="000F0D7B" w:rsidRPr="00F60A74" w:rsidRDefault="000F0D7B" w:rsidP="0000290D">
            <w:pPr>
              <w:tabs>
                <w:tab w:val="left" w:pos="956"/>
              </w:tabs>
              <w:spacing w:before="120" w:after="120"/>
              <w:jc w:val="both"/>
              <w:rPr>
                <w:sz w:val="20"/>
                <w:szCs w:val="20"/>
              </w:rPr>
            </w:pPr>
            <w:r w:rsidRPr="00F60A74">
              <w:rPr>
                <w:sz w:val="20"/>
                <w:szCs w:val="20"/>
              </w:rPr>
              <w:t>Analiza menționată la primul paragraf identifică, de asemenea, în raport cu parametrul luat în discuție, produsele și tehnologiile cu cele mai bune performanțe, disponibile pe piață, precum și îmbunătățirile tehnologice nou apărute.</w:t>
            </w:r>
          </w:p>
          <w:p w14:paraId="03052D81" w14:textId="0E3CB997" w:rsidR="000F0D7B" w:rsidRPr="00F60A74" w:rsidRDefault="000F0D7B" w:rsidP="0000290D">
            <w:pPr>
              <w:tabs>
                <w:tab w:val="left" w:pos="956"/>
              </w:tabs>
              <w:spacing w:before="120" w:after="120"/>
              <w:jc w:val="both"/>
              <w:rPr>
                <w:sz w:val="20"/>
                <w:szCs w:val="20"/>
              </w:rPr>
            </w:pPr>
            <w:r w:rsidRPr="00F60A74">
              <w:rPr>
                <w:sz w:val="20"/>
                <w:szCs w:val="20"/>
              </w:rPr>
              <w:t>Performanțele produselor disponibile pe piețele internaționale și criteriile de referință fixate în legislațiile altor țări sunt luate în considerare pe parcursul analizei menționate în primul paragraf, precum și la fixarea cerințelor.</w:t>
            </w:r>
          </w:p>
          <w:p w14:paraId="59927797" w14:textId="40BCECE9" w:rsidR="000F0D7B" w:rsidRPr="00F60A74" w:rsidRDefault="000F0D7B" w:rsidP="0000290D">
            <w:pPr>
              <w:tabs>
                <w:tab w:val="left" w:pos="956"/>
              </w:tabs>
              <w:spacing w:before="120" w:after="120"/>
              <w:jc w:val="both"/>
              <w:rPr>
                <w:sz w:val="20"/>
                <w:szCs w:val="20"/>
              </w:rPr>
            </w:pPr>
            <w:r w:rsidRPr="00F60A74">
              <w:rPr>
                <w:sz w:val="20"/>
                <w:szCs w:val="20"/>
              </w:rPr>
              <w:t>Pe baza analizei menționate la primul paragraf și luând în considerare fezabilitatea economică și tehnică, inclusiv disponibilitatea resurselor și a tehnologiilor-cheie, precum și potențialul de îmbunătățire, sunt definite nivelurile sau cerințele necantitative.</w:t>
            </w:r>
          </w:p>
          <w:p w14:paraId="00044B42" w14:textId="7F37B8B0" w:rsidR="000F0D7B" w:rsidRPr="00F60A74" w:rsidRDefault="000F0D7B" w:rsidP="0000290D">
            <w:pPr>
              <w:tabs>
                <w:tab w:val="left" w:pos="956"/>
              </w:tabs>
              <w:spacing w:before="120" w:after="120"/>
              <w:jc w:val="both"/>
              <w:rPr>
                <w:sz w:val="20"/>
                <w:szCs w:val="20"/>
              </w:rPr>
            </w:pPr>
            <w:r w:rsidRPr="00F60A74">
              <w:rPr>
                <w:sz w:val="20"/>
                <w:szCs w:val="20"/>
              </w:rPr>
              <w:lastRenderedPageBreak/>
              <w:t>Orice limită de concentrație pentru substanțele menționate în anexa I litera (f) se bazează pe o analiză aprofundată a sustenabilității substanțelor și a alternativelor identificate ale acestora și nu are efecte adverse semnificative asupra sănătății umane sau a mediului. Orice cerință de performanță privind substanțele menționate în anexa I litera (f) ia în considerare evaluările existente ale securității chimice efectuate de organismele relevante ale Uniunii cu privire la substanțele în cauză, precum și criteriile sigure și sustenabile din momentul conceperii pentru substanțele chimice și materialele elaborate de Comisie. Limitele de concentrație propuse iau în considerare, de asemenea, aspecte legate de aplicabilitate, cum ar fi limitele de detecție analitice.</w:t>
            </w:r>
          </w:p>
          <w:p w14:paraId="1FB2FDC2" w14:textId="1611260D" w:rsidR="000F0D7B" w:rsidRPr="00F60A74" w:rsidRDefault="000F0D7B" w:rsidP="0000290D">
            <w:pPr>
              <w:tabs>
                <w:tab w:val="left" w:pos="956"/>
              </w:tabs>
              <w:spacing w:before="120" w:after="120"/>
              <w:jc w:val="both"/>
              <w:rPr>
                <w:sz w:val="20"/>
                <w:szCs w:val="20"/>
              </w:rPr>
            </w:pPr>
            <w:r w:rsidRPr="00F60A74">
              <w:rPr>
                <w:sz w:val="20"/>
                <w:szCs w:val="20"/>
              </w:rPr>
              <w:t>Dacă este cazul, analiza menționată în primul paragraf ia în considerare efectele probabile ale schimbărilor climatice asupra produsului pe durata de viață prospectivă a acestuia, precum și potențialul produsului de a îmbunătăți reziliența climatului pe parcursul întregului său ciclu de viață.</w:t>
            </w:r>
          </w:p>
          <w:p w14:paraId="714AC8CF" w14:textId="3B410568" w:rsidR="000F0D7B" w:rsidRPr="00F60A74" w:rsidRDefault="000F0D7B" w:rsidP="0000290D">
            <w:pPr>
              <w:tabs>
                <w:tab w:val="left" w:pos="956"/>
              </w:tabs>
              <w:spacing w:before="120" w:after="120"/>
              <w:jc w:val="both"/>
              <w:rPr>
                <w:sz w:val="20"/>
                <w:szCs w:val="20"/>
              </w:rPr>
            </w:pPr>
            <w:r w:rsidRPr="00F60A74">
              <w:rPr>
                <w:sz w:val="20"/>
                <w:szCs w:val="20"/>
              </w:rPr>
              <w:t>Se efectuează o analiză de senzitivitate care să includă factorii relevanți, cum ar fi prețul energiei sau al altor resurse, costul materiei prime și al tehnologiilor necesare, costurile de producție, ratele de actualizare și, după caz, costurile de mediu externe, inclusiv cele legate de evitarea emisiilor de gaze cu efect de seră.</w:t>
            </w:r>
          </w:p>
          <w:p w14:paraId="6EF30275" w14:textId="20621AAB" w:rsidR="000F0D7B" w:rsidRPr="00F60A74" w:rsidRDefault="000F0D7B" w:rsidP="0000290D">
            <w:pPr>
              <w:tabs>
                <w:tab w:val="left" w:pos="956"/>
              </w:tabs>
              <w:spacing w:before="120" w:after="120"/>
              <w:jc w:val="both"/>
              <w:rPr>
                <w:sz w:val="20"/>
                <w:szCs w:val="20"/>
              </w:rPr>
            </w:pPr>
            <w:r w:rsidRPr="00F60A74">
              <w:rPr>
                <w:sz w:val="20"/>
                <w:szCs w:val="20"/>
              </w:rPr>
              <w:t>În vederea elaborării analizei menționate la primul paragraf, se iau în considerare informațiile relevante disponibile în cadrul altor activități ale Uniunii, printre care foile de parcurs sectoriale existente menționate în Regulamentul (UE) 2021/1119, și includ informațiile tehnice utilizate ca bază pentru Regulamentul (CE) nr. 66/2010, Directiva 2010/75/UE și criteriile tehnice de examinare adoptate în temeiul Regulamentului (UE) 2020/852, sau care decurg din acestea, precum și criteriile privind achizițiile publice ecologice ale UE.</w:t>
            </w:r>
          </w:p>
          <w:p w14:paraId="438772F9" w14:textId="41CAB2E4" w:rsidR="000F0D7B" w:rsidRPr="00F60A74" w:rsidRDefault="000F0D7B" w:rsidP="0000290D">
            <w:pPr>
              <w:tabs>
                <w:tab w:val="left" w:pos="956"/>
              </w:tabs>
              <w:spacing w:before="120" w:after="120"/>
              <w:jc w:val="both"/>
              <w:rPr>
                <w:b/>
                <w:bCs/>
                <w:sz w:val="20"/>
                <w:szCs w:val="20"/>
              </w:rPr>
            </w:pPr>
            <w:r w:rsidRPr="00F60A74">
              <w:rPr>
                <w:sz w:val="20"/>
                <w:szCs w:val="20"/>
              </w:rPr>
              <w:lastRenderedPageBreak/>
              <w:t>Aceasta se aplică, de asemenea, în cazul informațiilor disponibile din programele existente aplicate în alte părți ale lumii pentru a fixa cerințe specifice în materie de proiectare ecologică a produselor comercializate cu parteneri economici ai Uniunii.</w:t>
            </w:r>
          </w:p>
        </w:tc>
        <w:tc>
          <w:tcPr>
            <w:tcW w:w="1699" w:type="pct"/>
          </w:tcPr>
          <w:p w14:paraId="542701C7" w14:textId="0FAB5E8F" w:rsidR="004543F1" w:rsidRPr="00F60A74" w:rsidRDefault="00C93615" w:rsidP="00C93615">
            <w:pPr>
              <w:tabs>
                <w:tab w:val="left" w:pos="956"/>
              </w:tabs>
              <w:spacing w:after="0"/>
              <w:jc w:val="both"/>
              <w:rPr>
                <w:b/>
                <w:bCs/>
                <w:sz w:val="20"/>
                <w:szCs w:val="20"/>
              </w:rPr>
            </w:pPr>
            <w:r w:rsidRPr="00F60A74">
              <w:rPr>
                <w:i/>
                <w:iCs/>
                <w:sz w:val="20"/>
                <w:szCs w:val="20"/>
              </w:rPr>
              <w:lastRenderedPageBreak/>
              <w:t>Anexa nr. 2</w:t>
            </w:r>
            <w:r w:rsidRPr="00F60A74">
              <w:rPr>
                <w:sz w:val="20"/>
                <w:szCs w:val="20"/>
              </w:rPr>
              <w:t xml:space="preserve"> </w:t>
            </w:r>
            <w:r w:rsidR="004543F1" w:rsidRPr="00F60A74">
              <w:rPr>
                <w:sz w:val="20"/>
                <w:szCs w:val="20"/>
              </w:rPr>
              <w:t>Procedura de definire a cerințelor de performanță</w:t>
            </w:r>
          </w:p>
          <w:p w14:paraId="3827D955" w14:textId="77777777" w:rsidR="008E7BF5" w:rsidRPr="008E7BF5" w:rsidRDefault="008E7BF5" w:rsidP="008E7BF5">
            <w:pPr>
              <w:tabs>
                <w:tab w:val="left" w:pos="956"/>
              </w:tabs>
              <w:spacing w:before="120" w:after="120"/>
              <w:jc w:val="both"/>
              <w:rPr>
                <w:sz w:val="20"/>
                <w:szCs w:val="20"/>
              </w:rPr>
            </w:pPr>
            <w:r w:rsidRPr="008E7BF5">
              <w:rPr>
                <w:sz w:val="20"/>
                <w:szCs w:val="20"/>
              </w:rPr>
              <w:t>1.  Cerințele specifice produsului sau cerințe orizontale de performanță se stabilesc după cum urmează:</w:t>
            </w:r>
          </w:p>
          <w:p w14:paraId="6BC96BCA" w14:textId="77777777" w:rsidR="008E7BF5" w:rsidRPr="008E7BF5" w:rsidRDefault="008E7BF5" w:rsidP="008E7BF5">
            <w:pPr>
              <w:tabs>
                <w:tab w:val="left" w:pos="956"/>
              </w:tabs>
              <w:spacing w:before="120" w:after="120"/>
              <w:jc w:val="both"/>
              <w:rPr>
                <w:sz w:val="20"/>
                <w:szCs w:val="20"/>
              </w:rPr>
            </w:pPr>
            <w:r w:rsidRPr="008E7BF5">
              <w:rPr>
                <w:sz w:val="20"/>
                <w:szCs w:val="20"/>
              </w:rPr>
              <w:t>1.1. O analiză tehnică, de mediu și economică selectează un număr de modele reprezentative ale produsului sau ale produselor în cauză aflate pe piață și se identifică opțiunile tehnice de ameliorare a performanței produsului în raport cu parametrii produsului menționați în anexa nr. 1 ținând seama de viabilitatea economică a opțiunilor și evitând orice creștere semnificativă a altor efecte asupra mediului pe durata ciclului de viață, precum și orice reducere semnificativă a performanței sau a utilității pentru consumatori.</w:t>
            </w:r>
          </w:p>
          <w:p w14:paraId="29392363" w14:textId="77777777" w:rsidR="008E7BF5" w:rsidRPr="008E7BF5" w:rsidRDefault="008E7BF5" w:rsidP="008E7BF5">
            <w:pPr>
              <w:tabs>
                <w:tab w:val="left" w:pos="956"/>
              </w:tabs>
              <w:spacing w:before="120" w:after="120"/>
              <w:jc w:val="both"/>
              <w:rPr>
                <w:sz w:val="20"/>
                <w:szCs w:val="20"/>
              </w:rPr>
            </w:pPr>
            <w:r w:rsidRPr="008E7BF5">
              <w:rPr>
                <w:sz w:val="20"/>
                <w:szCs w:val="20"/>
              </w:rPr>
              <w:t>2. Analiza menționată la subpct. 1.1. identifică, de asemenea, în raport cu parametrul luat în discuție, produsele și tehnologiile cu cele mai bune performanțe, disponibile pe piață, precum și îmbunătățirile tehnologice nou apărute.</w:t>
            </w:r>
          </w:p>
          <w:p w14:paraId="100F6250" w14:textId="77777777" w:rsidR="008E7BF5" w:rsidRPr="008E7BF5" w:rsidRDefault="008E7BF5" w:rsidP="008E7BF5">
            <w:pPr>
              <w:tabs>
                <w:tab w:val="left" w:pos="956"/>
              </w:tabs>
              <w:spacing w:before="120" w:after="120"/>
              <w:jc w:val="both"/>
              <w:rPr>
                <w:sz w:val="20"/>
                <w:szCs w:val="20"/>
              </w:rPr>
            </w:pPr>
            <w:r w:rsidRPr="008E7BF5">
              <w:rPr>
                <w:sz w:val="20"/>
                <w:szCs w:val="20"/>
              </w:rPr>
              <w:t>3. Performanțele produselor disponibile pe piețele internaționale și criteriile de referință fixate în legislațiile altor țări sunt luate în considerare pe parcursul analizei menționate la subpct. 1.1., precum și la fixarea cerințelor.</w:t>
            </w:r>
          </w:p>
          <w:p w14:paraId="393B4645" w14:textId="77777777" w:rsidR="008E7BF5" w:rsidRPr="008E7BF5" w:rsidRDefault="008E7BF5" w:rsidP="008E7BF5">
            <w:pPr>
              <w:tabs>
                <w:tab w:val="left" w:pos="956"/>
              </w:tabs>
              <w:spacing w:before="120" w:after="120"/>
              <w:jc w:val="both"/>
              <w:rPr>
                <w:sz w:val="20"/>
                <w:szCs w:val="20"/>
              </w:rPr>
            </w:pPr>
            <w:r w:rsidRPr="008E7BF5">
              <w:rPr>
                <w:sz w:val="20"/>
                <w:szCs w:val="20"/>
              </w:rPr>
              <w:t>4. Pe baza analizei menționate la subpct. 1.1.  și luând în considerare fezabilitatea economică și tehnică, inclusiv disponibilitatea resurselor și a tehnologiilor-cheie, precum și potențialul de îmbunătățire, sunt definite nivelurile sau cerințele necantitative.</w:t>
            </w:r>
          </w:p>
          <w:p w14:paraId="3203892D" w14:textId="77777777" w:rsidR="008E7BF5" w:rsidRPr="008E7BF5" w:rsidRDefault="008E7BF5" w:rsidP="008E7BF5">
            <w:pPr>
              <w:tabs>
                <w:tab w:val="left" w:pos="956"/>
              </w:tabs>
              <w:spacing w:before="120" w:after="120"/>
              <w:jc w:val="both"/>
              <w:rPr>
                <w:sz w:val="20"/>
                <w:szCs w:val="20"/>
              </w:rPr>
            </w:pPr>
            <w:r w:rsidRPr="008E7BF5">
              <w:rPr>
                <w:sz w:val="20"/>
                <w:szCs w:val="20"/>
              </w:rPr>
              <w:t xml:space="preserve">5. Orice limită de concentrație pentru substanțele menționate în anexa nr. 1 subpct. 1.6. se bazează pe o analiză aprofundată a sustenabilității substanțelor și a alternativelor identificate ale acestora și nu are efecte adverse semnificative asupra sănătății umane sau a </w:t>
            </w:r>
            <w:r w:rsidRPr="008E7BF5">
              <w:rPr>
                <w:sz w:val="20"/>
                <w:szCs w:val="20"/>
              </w:rPr>
              <w:lastRenderedPageBreak/>
              <w:t>mediului. Orice cerință de performanță privind substanțele menționate în anexa nr. 1 subpct. 1.6. ia în considerare evaluările existente ale securității chimice efectuate de organismele relevante ale Uniunii Europene cu privire la substanțele în cauză, precum și criteriile sigure și sustenabile din momentul conceperii pentru substanțele chimice și materialele elaborate de Comisia Europeană. Limitele de concentrație propuse iau în considerare, de asemenea, aspecte legate de aplicabilitate, cum ar fi limitele de detecție analitice.</w:t>
            </w:r>
          </w:p>
          <w:p w14:paraId="4CB26175" w14:textId="77777777" w:rsidR="008E7BF5" w:rsidRPr="008E7BF5" w:rsidRDefault="008E7BF5" w:rsidP="008E7BF5">
            <w:pPr>
              <w:tabs>
                <w:tab w:val="left" w:pos="956"/>
              </w:tabs>
              <w:spacing w:before="120" w:after="120"/>
              <w:jc w:val="both"/>
              <w:rPr>
                <w:sz w:val="20"/>
                <w:szCs w:val="20"/>
              </w:rPr>
            </w:pPr>
            <w:r w:rsidRPr="008E7BF5">
              <w:rPr>
                <w:sz w:val="20"/>
                <w:szCs w:val="20"/>
              </w:rPr>
              <w:t>6. Dacă este cazul, analiza menționată la subpunctul 1.1. ia în considerare efectele probabile ale schimbărilor climatice asupra produsului pe durata de viață prospectivă a acestuia, precum și potențialul produsului de a îmbunătăți reziliența climatului pe parcursul întregului său ciclu de viață.</w:t>
            </w:r>
          </w:p>
          <w:p w14:paraId="7251A4BC" w14:textId="77777777" w:rsidR="008E7BF5" w:rsidRPr="008E7BF5" w:rsidRDefault="008E7BF5" w:rsidP="008E7BF5">
            <w:pPr>
              <w:tabs>
                <w:tab w:val="left" w:pos="956"/>
              </w:tabs>
              <w:spacing w:before="120" w:after="120"/>
              <w:jc w:val="both"/>
              <w:rPr>
                <w:sz w:val="20"/>
                <w:szCs w:val="20"/>
              </w:rPr>
            </w:pPr>
            <w:r w:rsidRPr="008E7BF5">
              <w:rPr>
                <w:sz w:val="20"/>
                <w:szCs w:val="20"/>
              </w:rPr>
              <w:t>7. Se efectuează o analiză de senzitivitate care să includă factorii relevanți, cum ar fi prețul energiei sau al altor resurse, costul materiei prime și al tehnologiilor necesare, costurile de producție, ratele de actualizare și, după caz, costurile de mediu externe, inclusiv cele legate de evitarea emisiilor de gaze cu efect de seră.</w:t>
            </w:r>
          </w:p>
          <w:p w14:paraId="72A9D7C7" w14:textId="4129BB54" w:rsidR="00DF541B" w:rsidRPr="00F60A74" w:rsidRDefault="008E7BF5" w:rsidP="008E7BF5">
            <w:pPr>
              <w:tabs>
                <w:tab w:val="left" w:pos="956"/>
              </w:tabs>
              <w:spacing w:before="120" w:after="120"/>
              <w:jc w:val="both"/>
              <w:rPr>
                <w:sz w:val="20"/>
                <w:szCs w:val="20"/>
              </w:rPr>
            </w:pPr>
            <w:r w:rsidRPr="008E7BF5">
              <w:rPr>
                <w:sz w:val="20"/>
                <w:szCs w:val="20"/>
              </w:rPr>
              <w:t>8. În vederea elaborării analizei menționate la subpunctul 1.1., se iau în considerare informațiile relevante disponibile în cadrul altor activități și includ informațiile tehnice utilizate ca bază pentru Regulamentul privind etichetarea ecologică aprobat prin Hotărârea Guvernului nr. 204/2023, Legea nr. 227/2022 privind emisiile industriale și criteriile tehnice de examinare aprobate în temeiul cadrului normativ privind taxonomia pentru finanțare durabilă, sau care decurg din acestea, precum și criteriile privind achizițiile publice ecologice.</w:t>
            </w:r>
          </w:p>
          <w:p w14:paraId="25BD1237" w14:textId="59EE4E7F" w:rsidR="00DF541B" w:rsidRPr="00F60A74" w:rsidRDefault="00DF541B" w:rsidP="00DF541B">
            <w:pPr>
              <w:tabs>
                <w:tab w:val="left" w:pos="956"/>
              </w:tabs>
              <w:spacing w:before="120" w:after="120"/>
              <w:jc w:val="both"/>
              <w:rPr>
                <w:sz w:val="20"/>
                <w:szCs w:val="20"/>
              </w:rPr>
            </w:pPr>
          </w:p>
          <w:p w14:paraId="23F52263" w14:textId="36DD0A39" w:rsidR="00DF541B" w:rsidRPr="00F60A74" w:rsidRDefault="00DF541B" w:rsidP="00E74D4B">
            <w:pPr>
              <w:tabs>
                <w:tab w:val="left" w:pos="956"/>
              </w:tabs>
              <w:spacing w:before="120" w:after="120"/>
              <w:jc w:val="both"/>
              <w:rPr>
                <w:sz w:val="20"/>
                <w:szCs w:val="20"/>
              </w:rPr>
            </w:pPr>
          </w:p>
          <w:p w14:paraId="1ABA7917" w14:textId="35C66FEF" w:rsidR="00E74D4B" w:rsidRPr="00F60A74" w:rsidRDefault="00E74D4B" w:rsidP="00E74D4B">
            <w:pPr>
              <w:tabs>
                <w:tab w:val="left" w:pos="956"/>
              </w:tabs>
              <w:spacing w:before="120" w:after="120"/>
              <w:jc w:val="both"/>
              <w:rPr>
                <w:sz w:val="20"/>
                <w:szCs w:val="20"/>
              </w:rPr>
            </w:pPr>
          </w:p>
          <w:p w14:paraId="3E528DB4" w14:textId="0AF621CC" w:rsidR="0037404D" w:rsidRPr="00F60A74" w:rsidRDefault="0037404D" w:rsidP="0037404D">
            <w:pPr>
              <w:spacing w:before="120" w:after="120"/>
              <w:jc w:val="both"/>
              <w:rPr>
                <w:bCs/>
                <w:sz w:val="20"/>
                <w:szCs w:val="20"/>
              </w:rPr>
            </w:pPr>
          </w:p>
        </w:tc>
        <w:tc>
          <w:tcPr>
            <w:tcW w:w="709" w:type="pct"/>
          </w:tcPr>
          <w:p w14:paraId="001304AB" w14:textId="201FD957" w:rsidR="000F0D7B"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4AB557D0" w14:textId="77777777" w:rsidR="000F0D7B" w:rsidRPr="00F60A74" w:rsidRDefault="000F0D7B" w:rsidP="00B96534">
            <w:pPr>
              <w:spacing w:after="0"/>
              <w:jc w:val="both"/>
              <w:rPr>
                <w:b/>
                <w:sz w:val="20"/>
                <w:szCs w:val="20"/>
              </w:rPr>
            </w:pPr>
          </w:p>
          <w:p w14:paraId="767CD530" w14:textId="77777777" w:rsidR="00B96534" w:rsidRPr="00F60A74" w:rsidRDefault="00B96534" w:rsidP="00B96534">
            <w:pPr>
              <w:spacing w:after="0"/>
              <w:jc w:val="both"/>
              <w:rPr>
                <w:b/>
                <w:sz w:val="20"/>
                <w:szCs w:val="20"/>
              </w:rPr>
            </w:pPr>
          </w:p>
          <w:p w14:paraId="0DA0A858" w14:textId="77777777" w:rsidR="00B96534" w:rsidRPr="00F60A74" w:rsidRDefault="00B96534" w:rsidP="00B96534">
            <w:pPr>
              <w:spacing w:after="0"/>
              <w:jc w:val="both"/>
              <w:rPr>
                <w:b/>
                <w:sz w:val="20"/>
                <w:szCs w:val="20"/>
              </w:rPr>
            </w:pPr>
          </w:p>
          <w:p w14:paraId="74828DA4" w14:textId="77777777" w:rsidR="00B96534" w:rsidRPr="00F60A74" w:rsidRDefault="00B96534" w:rsidP="00B96534">
            <w:pPr>
              <w:spacing w:after="0"/>
              <w:jc w:val="both"/>
              <w:rPr>
                <w:b/>
                <w:sz w:val="20"/>
                <w:szCs w:val="20"/>
              </w:rPr>
            </w:pPr>
          </w:p>
          <w:p w14:paraId="196E1B4D" w14:textId="77777777" w:rsidR="00B96534" w:rsidRPr="00F60A74" w:rsidRDefault="00B96534" w:rsidP="00B96534">
            <w:pPr>
              <w:spacing w:after="0"/>
              <w:jc w:val="both"/>
              <w:rPr>
                <w:b/>
                <w:sz w:val="20"/>
                <w:szCs w:val="20"/>
              </w:rPr>
            </w:pPr>
          </w:p>
          <w:p w14:paraId="7613DEA4" w14:textId="77777777" w:rsidR="00B96534" w:rsidRPr="00F60A74" w:rsidRDefault="00B96534" w:rsidP="00B96534">
            <w:pPr>
              <w:spacing w:after="0"/>
              <w:jc w:val="both"/>
              <w:rPr>
                <w:b/>
                <w:sz w:val="20"/>
                <w:szCs w:val="20"/>
              </w:rPr>
            </w:pPr>
          </w:p>
          <w:p w14:paraId="0ADE04F7" w14:textId="77777777" w:rsidR="00B96534" w:rsidRPr="00F60A74" w:rsidRDefault="00B96534" w:rsidP="00B96534">
            <w:pPr>
              <w:spacing w:after="0"/>
              <w:jc w:val="both"/>
              <w:rPr>
                <w:b/>
                <w:sz w:val="20"/>
                <w:szCs w:val="20"/>
              </w:rPr>
            </w:pPr>
          </w:p>
          <w:p w14:paraId="4C03515F" w14:textId="77777777" w:rsidR="00B96534" w:rsidRPr="00F60A74" w:rsidRDefault="00B96534" w:rsidP="00B96534">
            <w:pPr>
              <w:spacing w:after="0"/>
              <w:jc w:val="both"/>
              <w:rPr>
                <w:b/>
                <w:sz w:val="20"/>
                <w:szCs w:val="20"/>
              </w:rPr>
            </w:pPr>
          </w:p>
          <w:p w14:paraId="0AFBAC99" w14:textId="77777777" w:rsidR="00B96534" w:rsidRPr="00F60A74" w:rsidRDefault="00B96534" w:rsidP="00B96534">
            <w:pPr>
              <w:spacing w:after="0"/>
              <w:jc w:val="both"/>
              <w:rPr>
                <w:b/>
                <w:sz w:val="20"/>
                <w:szCs w:val="20"/>
              </w:rPr>
            </w:pPr>
          </w:p>
          <w:p w14:paraId="00745189" w14:textId="77777777" w:rsidR="00B96534" w:rsidRPr="00F60A74" w:rsidRDefault="00B96534" w:rsidP="00B96534">
            <w:pPr>
              <w:spacing w:after="0"/>
              <w:jc w:val="both"/>
              <w:rPr>
                <w:b/>
                <w:sz w:val="20"/>
                <w:szCs w:val="20"/>
              </w:rPr>
            </w:pPr>
          </w:p>
          <w:p w14:paraId="0BC9B011" w14:textId="77777777" w:rsidR="00B96534" w:rsidRPr="00F60A74" w:rsidRDefault="00B96534" w:rsidP="00B96534">
            <w:pPr>
              <w:spacing w:after="0"/>
              <w:jc w:val="both"/>
              <w:rPr>
                <w:b/>
                <w:sz w:val="20"/>
                <w:szCs w:val="20"/>
              </w:rPr>
            </w:pPr>
          </w:p>
          <w:p w14:paraId="2DDD1E2E" w14:textId="77777777" w:rsidR="00B96534" w:rsidRPr="00F60A74" w:rsidRDefault="00B96534" w:rsidP="00B96534">
            <w:pPr>
              <w:spacing w:after="0"/>
              <w:jc w:val="both"/>
              <w:rPr>
                <w:b/>
                <w:sz w:val="20"/>
                <w:szCs w:val="20"/>
              </w:rPr>
            </w:pPr>
          </w:p>
          <w:p w14:paraId="7F08D7A6" w14:textId="77777777" w:rsidR="00B96534" w:rsidRPr="00F60A74" w:rsidRDefault="00B96534" w:rsidP="00B96534">
            <w:pPr>
              <w:spacing w:after="0"/>
              <w:jc w:val="both"/>
              <w:rPr>
                <w:b/>
                <w:sz w:val="20"/>
                <w:szCs w:val="20"/>
              </w:rPr>
            </w:pPr>
          </w:p>
          <w:p w14:paraId="41DA7DE9" w14:textId="77777777" w:rsidR="00B96534" w:rsidRPr="00F60A74" w:rsidRDefault="00B96534" w:rsidP="00B96534">
            <w:pPr>
              <w:spacing w:after="0"/>
              <w:jc w:val="both"/>
              <w:rPr>
                <w:b/>
                <w:sz w:val="20"/>
                <w:szCs w:val="20"/>
              </w:rPr>
            </w:pPr>
          </w:p>
          <w:p w14:paraId="59C84FCF" w14:textId="77777777" w:rsidR="00B96534" w:rsidRPr="00F60A74" w:rsidRDefault="00B96534" w:rsidP="00B96534">
            <w:pPr>
              <w:spacing w:after="0"/>
              <w:jc w:val="both"/>
              <w:rPr>
                <w:b/>
                <w:sz w:val="20"/>
                <w:szCs w:val="20"/>
              </w:rPr>
            </w:pPr>
          </w:p>
          <w:p w14:paraId="532967D5" w14:textId="77777777" w:rsidR="00B96534" w:rsidRPr="00F60A74" w:rsidRDefault="00B96534" w:rsidP="00B96534">
            <w:pPr>
              <w:spacing w:after="0"/>
              <w:jc w:val="both"/>
              <w:rPr>
                <w:b/>
                <w:sz w:val="20"/>
                <w:szCs w:val="20"/>
              </w:rPr>
            </w:pPr>
          </w:p>
          <w:p w14:paraId="567C967F" w14:textId="77777777" w:rsidR="00B96534" w:rsidRPr="00F60A74" w:rsidRDefault="00B96534" w:rsidP="00B96534">
            <w:pPr>
              <w:spacing w:after="0"/>
              <w:jc w:val="both"/>
              <w:rPr>
                <w:b/>
                <w:sz w:val="20"/>
                <w:szCs w:val="20"/>
              </w:rPr>
            </w:pPr>
          </w:p>
          <w:p w14:paraId="7E5244C4" w14:textId="77777777" w:rsidR="00B96534" w:rsidRPr="00F60A74" w:rsidRDefault="00B96534" w:rsidP="00B96534">
            <w:pPr>
              <w:spacing w:after="0"/>
              <w:jc w:val="both"/>
              <w:rPr>
                <w:b/>
                <w:sz w:val="20"/>
                <w:szCs w:val="20"/>
              </w:rPr>
            </w:pPr>
          </w:p>
          <w:p w14:paraId="66F6B61A" w14:textId="77777777" w:rsidR="00B96534" w:rsidRPr="00F60A74" w:rsidRDefault="00B96534" w:rsidP="00B96534">
            <w:pPr>
              <w:spacing w:after="0"/>
              <w:jc w:val="both"/>
              <w:rPr>
                <w:b/>
                <w:sz w:val="20"/>
                <w:szCs w:val="20"/>
              </w:rPr>
            </w:pPr>
          </w:p>
          <w:p w14:paraId="32D6687A" w14:textId="77777777" w:rsidR="00B96534" w:rsidRPr="00F60A74" w:rsidRDefault="00B96534" w:rsidP="00B96534">
            <w:pPr>
              <w:spacing w:after="0"/>
              <w:jc w:val="both"/>
              <w:rPr>
                <w:b/>
                <w:sz w:val="20"/>
                <w:szCs w:val="20"/>
              </w:rPr>
            </w:pPr>
          </w:p>
          <w:p w14:paraId="60042A48" w14:textId="77777777" w:rsidR="00B96534" w:rsidRPr="00F60A74" w:rsidRDefault="00B96534" w:rsidP="00B96534">
            <w:pPr>
              <w:spacing w:after="0"/>
              <w:jc w:val="both"/>
              <w:rPr>
                <w:b/>
                <w:sz w:val="20"/>
                <w:szCs w:val="20"/>
              </w:rPr>
            </w:pPr>
          </w:p>
          <w:p w14:paraId="454FEA9F" w14:textId="77777777" w:rsidR="00B96534" w:rsidRPr="00F60A74" w:rsidRDefault="00B96534" w:rsidP="00B96534">
            <w:pPr>
              <w:spacing w:after="0"/>
              <w:jc w:val="both"/>
              <w:rPr>
                <w:b/>
                <w:sz w:val="20"/>
                <w:szCs w:val="20"/>
              </w:rPr>
            </w:pPr>
          </w:p>
          <w:p w14:paraId="6BD90AC7" w14:textId="77777777" w:rsidR="00B96534" w:rsidRPr="00F60A74" w:rsidRDefault="00B96534" w:rsidP="00B96534">
            <w:pPr>
              <w:spacing w:after="0"/>
              <w:jc w:val="both"/>
              <w:rPr>
                <w:b/>
                <w:sz w:val="20"/>
                <w:szCs w:val="20"/>
              </w:rPr>
            </w:pPr>
          </w:p>
          <w:p w14:paraId="31BC7F4E" w14:textId="77777777" w:rsidR="00B96534" w:rsidRPr="00F60A74" w:rsidRDefault="00B96534" w:rsidP="00B96534">
            <w:pPr>
              <w:spacing w:after="0"/>
              <w:jc w:val="both"/>
              <w:rPr>
                <w:b/>
                <w:sz w:val="20"/>
                <w:szCs w:val="20"/>
              </w:rPr>
            </w:pPr>
          </w:p>
          <w:p w14:paraId="0E25A112" w14:textId="77777777" w:rsidR="00B96534" w:rsidRPr="00F60A74" w:rsidRDefault="00B96534" w:rsidP="00B96534">
            <w:pPr>
              <w:spacing w:after="0"/>
              <w:jc w:val="both"/>
              <w:rPr>
                <w:b/>
                <w:sz w:val="20"/>
                <w:szCs w:val="20"/>
              </w:rPr>
            </w:pPr>
          </w:p>
          <w:p w14:paraId="39FCE007" w14:textId="77777777" w:rsidR="00B96534" w:rsidRPr="00F60A74" w:rsidRDefault="00B96534" w:rsidP="00B96534">
            <w:pPr>
              <w:spacing w:after="0"/>
              <w:jc w:val="both"/>
              <w:rPr>
                <w:b/>
                <w:sz w:val="20"/>
                <w:szCs w:val="20"/>
              </w:rPr>
            </w:pPr>
          </w:p>
          <w:p w14:paraId="586E8CD1" w14:textId="77777777" w:rsidR="00B96534" w:rsidRPr="00F60A74" w:rsidRDefault="00B96534" w:rsidP="00B96534">
            <w:pPr>
              <w:spacing w:after="0"/>
              <w:jc w:val="both"/>
              <w:rPr>
                <w:b/>
                <w:sz w:val="20"/>
                <w:szCs w:val="20"/>
              </w:rPr>
            </w:pPr>
          </w:p>
          <w:p w14:paraId="08721F5F" w14:textId="77777777" w:rsidR="00B96534" w:rsidRPr="00F60A74" w:rsidRDefault="00B96534" w:rsidP="00B96534">
            <w:pPr>
              <w:spacing w:after="0"/>
              <w:jc w:val="both"/>
              <w:rPr>
                <w:b/>
                <w:sz w:val="20"/>
                <w:szCs w:val="20"/>
              </w:rPr>
            </w:pPr>
          </w:p>
          <w:p w14:paraId="764F0CF3" w14:textId="77777777" w:rsidR="00B96534" w:rsidRPr="00F60A74" w:rsidRDefault="00B96534" w:rsidP="00B96534">
            <w:pPr>
              <w:spacing w:after="0"/>
              <w:jc w:val="both"/>
              <w:rPr>
                <w:b/>
                <w:sz w:val="20"/>
                <w:szCs w:val="20"/>
              </w:rPr>
            </w:pPr>
          </w:p>
          <w:p w14:paraId="065F06FD" w14:textId="77777777" w:rsidR="00B96534" w:rsidRPr="00F60A74" w:rsidRDefault="00B96534" w:rsidP="00B96534">
            <w:pPr>
              <w:spacing w:after="0"/>
              <w:jc w:val="both"/>
              <w:rPr>
                <w:b/>
                <w:sz w:val="20"/>
                <w:szCs w:val="20"/>
              </w:rPr>
            </w:pPr>
          </w:p>
          <w:p w14:paraId="21100F90" w14:textId="77777777" w:rsidR="00B96534" w:rsidRPr="00F60A74" w:rsidRDefault="00B96534" w:rsidP="00B96534">
            <w:pPr>
              <w:spacing w:after="0"/>
              <w:jc w:val="both"/>
              <w:rPr>
                <w:b/>
                <w:sz w:val="20"/>
                <w:szCs w:val="20"/>
              </w:rPr>
            </w:pPr>
          </w:p>
          <w:p w14:paraId="1124EE8C" w14:textId="77777777" w:rsidR="00B96534" w:rsidRPr="00F60A74" w:rsidRDefault="00B96534" w:rsidP="00B96534">
            <w:pPr>
              <w:spacing w:after="0"/>
              <w:jc w:val="both"/>
              <w:rPr>
                <w:b/>
                <w:sz w:val="20"/>
                <w:szCs w:val="20"/>
              </w:rPr>
            </w:pPr>
          </w:p>
          <w:p w14:paraId="41ADF97B" w14:textId="77777777" w:rsidR="00B96534" w:rsidRPr="00F60A74" w:rsidRDefault="00B96534" w:rsidP="00B96534">
            <w:pPr>
              <w:spacing w:after="0"/>
              <w:jc w:val="both"/>
              <w:rPr>
                <w:b/>
                <w:sz w:val="20"/>
                <w:szCs w:val="20"/>
              </w:rPr>
            </w:pPr>
          </w:p>
          <w:p w14:paraId="63005655" w14:textId="77777777" w:rsidR="00B96534" w:rsidRPr="00F60A74" w:rsidRDefault="00B96534" w:rsidP="00B96534">
            <w:pPr>
              <w:spacing w:after="0"/>
              <w:jc w:val="both"/>
              <w:rPr>
                <w:b/>
                <w:sz w:val="20"/>
                <w:szCs w:val="20"/>
              </w:rPr>
            </w:pPr>
          </w:p>
          <w:p w14:paraId="6902B444" w14:textId="77777777" w:rsidR="00B96534" w:rsidRPr="00F60A74" w:rsidRDefault="00B96534" w:rsidP="00B96534">
            <w:pPr>
              <w:spacing w:after="0"/>
              <w:jc w:val="both"/>
              <w:rPr>
                <w:b/>
                <w:sz w:val="20"/>
                <w:szCs w:val="20"/>
              </w:rPr>
            </w:pPr>
          </w:p>
          <w:p w14:paraId="1F63B51D" w14:textId="77777777" w:rsidR="00B96534" w:rsidRPr="00F60A74" w:rsidRDefault="00B96534" w:rsidP="00B96534">
            <w:pPr>
              <w:spacing w:after="0"/>
              <w:jc w:val="both"/>
              <w:rPr>
                <w:b/>
                <w:sz w:val="20"/>
                <w:szCs w:val="20"/>
              </w:rPr>
            </w:pPr>
          </w:p>
          <w:p w14:paraId="4815998D" w14:textId="77777777" w:rsidR="00B96534" w:rsidRPr="00F60A74" w:rsidRDefault="00B96534" w:rsidP="00B96534">
            <w:pPr>
              <w:spacing w:after="0"/>
              <w:jc w:val="both"/>
              <w:rPr>
                <w:b/>
                <w:sz w:val="20"/>
                <w:szCs w:val="20"/>
              </w:rPr>
            </w:pPr>
          </w:p>
          <w:p w14:paraId="330F4D6F" w14:textId="77777777" w:rsidR="00B96534" w:rsidRPr="00F60A74" w:rsidRDefault="00B96534" w:rsidP="00B96534">
            <w:pPr>
              <w:spacing w:after="0"/>
              <w:jc w:val="both"/>
              <w:rPr>
                <w:b/>
                <w:sz w:val="20"/>
                <w:szCs w:val="20"/>
              </w:rPr>
            </w:pPr>
          </w:p>
          <w:p w14:paraId="2AA62296" w14:textId="77777777" w:rsidR="00B96534" w:rsidRPr="00F60A74" w:rsidRDefault="00B96534" w:rsidP="00B96534">
            <w:pPr>
              <w:spacing w:after="0"/>
              <w:jc w:val="both"/>
              <w:rPr>
                <w:b/>
                <w:sz w:val="20"/>
                <w:szCs w:val="20"/>
              </w:rPr>
            </w:pPr>
          </w:p>
          <w:p w14:paraId="3622CDDD" w14:textId="77777777" w:rsidR="00B96534" w:rsidRPr="00F60A74" w:rsidRDefault="00B96534" w:rsidP="00B96534">
            <w:pPr>
              <w:spacing w:after="0"/>
              <w:jc w:val="both"/>
              <w:rPr>
                <w:b/>
                <w:sz w:val="20"/>
                <w:szCs w:val="20"/>
              </w:rPr>
            </w:pPr>
          </w:p>
          <w:p w14:paraId="71A87CA9" w14:textId="77777777" w:rsidR="00B96534" w:rsidRPr="00F60A74" w:rsidRDefault="00B96534" w:rsidP="00B96534">
            <w:pPr>
              <w:spacing w:after="0"/>
              <w:jc w:val="both"/>
              <w:rPr>
                <w:b/>
                <w:sz w:val="20"/>
                <w:szCs w:val="20"/>
              </w:rPr>
            </w:pPr>
          </w:p>
          <w:p w14:paraId="48DBF482" w14:textId="77777777" w:rsidR="00B96534" w:rsidRPr="00F60A74" w:rsidRDefault="00B96534" w:rsidP="00B96534">
            <w:pPr>
              <w:spacing w:after="0"/>
              <w:jc w:val="both"/>
              <w:rPr>
                <w:b/>
                <w:sz w:val="20"/>
                <w:szCs w:val="20"/>
              </w:rPr>
            </w:pPr>
          </w:p>
          <w:p w14:paraId="65657CCE" w14:textId="77777777" w:rsidR="00B96534" w:rsidRPr="00F60A74" w:rsidRDefault="00B96534" w:rsidP="00B96534">
            <w:pPr>
              <w:spacing w:after="0"/>
              <w:jc w:val="both"/>
              <w:rPr>
                <w:b/>
                <w:sz w:val="20"/>
                <w:szCs w:val="20"/>
              </w:rPr>
            </w:pPr>
          </w:p>
          <w:p w14:paraId="06114153" w14:textId="77777777" w:rsidR="00B96534" w:rsidRPr="00F60A74" w:rsidRDefault="00B96534" w:rsidP="00B96534">
            <w:pPr>
              <w:spacing w:after="0"/>
              <w:jc w:val="both"/>
              <w:rPr>
                <w:b/>
                <w:sz w:val="20"/>
                <w:szCs w:val="20"/>
              </w:rPr>
            </w:pPr>
          </w:p>
          <w:p w14:paraId="2C49F172" w14:textId="77777777" w:rsidR="00B96534" w:rsidRPr="00F60A74" w:rsidRDefault="00B96534" w:rsidP="00B96534">
            <w:pPr>
              <w:spacing w:after="0"/>
              <w:jc w:val="both"/>
              <w:rPr>
                <w:b/>
                <w:sz w:val="20"/>
                <w:szCs w:val="20"/>
              </w:rPr>
            </w:pPr>
          </w:p>
          <w:p w14:paraId="1029D548" w14:textId="77777777" w:rsidR="00B96534" w:rsidRPr="00F60A74" w:rsidRDefault="00B96534" w:rsidP="00B96534">
            <w:pPr>
              <w:spacing w:after="0"/>
              <w:jc w:val="both"/>
              <w:rPr>
                <w:b/>
                <w:sz w:val="20"/>
                <w:szCs w:val="20"/>
              </w:rPr>
            </w:pPr>
          </w:p>
          <w:p w14:paraId="70AA781C" w14:textId="77777777" w:rsidR="00B96534" w:rsidRPr="00F60A74" w:rsidRDefault="00B96534" w:rsidP="00B96534">
            <w:pPr>
              <w:spacing w:after="0"/>
              <w:jc w:val="both"/>
              <w:rPr>
                <w:b/>
                <w:sz w:val="20"/>
                <w:szCs w:val="20"/>
              </w:rPr>
            </w:pPr>
          </w:p>
          <w:p w14:paraId="56B23122" w14:textId="77777777" w:rsidR="00B96534" w:rsidRPr="00F60A74" w:rsidRDefault="00B96534" w:rsidP="00B96534">
            <w:pPr>
              <w:spacing w:after="0"/>
              <w:jc w:val="both"/>
              <w:rPr>
                <w:b/>
                <w:sz w:val="20"/>
                <w:szCs w:val="20"/>
              </w:rPr>
            </w:pPr>
          </w:p>
          <w:p w14:paraId="4DD07BFA" w14:textId="77777777" w:rsidR="00B96534" w:rsidRPr="00F60A74" w:rsidRDefault="00B96534" w:rsidP="00B96534">
            <w:pPr>
              <w:spacing w:after="0"/>
              <w:jc w:val="both"/>
              <w:rPr>
                <w:b/>
                <w:sz w:val="20"/>
                <w:szCs w:val="20"/>
              </w:rPr>
            </w:pPr>
          </w:p>
          <w:p w14:paraId="3B1ABB98" w14:textId="77777777" w:rsidR="00B96534" w:rsidRPr="00F60A74" w:rsidRDefault="00B96534" w:rsidP="00B96534">
            <w:pPr>
              <w:spacing w:after="0"/>
              <w:jc w:val="both"/>
              <w:rPr>
                <w:b/>
                <w:sz w:val="20"/>
                <w:szCs w:val="20"/>
              </w:rPr>
            </w:pPr>
          </w:p>
          <w:p w14:paraId="6B25F348" w14:textId="77777777" w:rsidR="00B96534" w:rsidRPr="00F60A74" w:rsidRDefault="00B96534" w:rsidP="00B96534">
            <w:pPr>
              <w:spacing w:after="0"/>
              <w:jc w:val="both"/>
              <w:rPr>
                <w:b/>
                <w:sz w:val="20"/>
                <w:szCs w:val="20"/>
              </w:rPr>
            </w:pPr>
          </w:p>
          <w:p w14:paraId="6A054996" w14:textId="77777777" w:rsidR="00B96534" w:rsidRPr="00F60A74" w:rsidRDefault="00B96534" w:rsidP="00B96534">
            <w:pPr>
              <w:spacing w:after="0"/>
              <w:jc w:val="both"/>
              <w:rPr>
                <w:b/>
                <w:sz w:val="20"/>
                <w:szCs w:val="20"/>
              </w:rPr>
            </w:pPr>
          </w:p>
          <w:p w14:paraId="561B4DE1" w14:textId="77777777" w:rsidR="00B96534" w:rsidRPr="00F60A74" w:rsidRDefault="00B96534" w:rsidP="00B96534">
            <w:pPr>
              <w:spacing w:after="0"/>
              <w:jc w:val="both"/>
              <w:rPr>
                <w:b/>
                <w:sz w:val="20"/>
                <w:szCs w:val="20"/>
              </w:rPr>
            </w:pPr>
          </w:p>
          <w:p w14:paraId="1D34E669" w14:textId="77777777" w:rsidR="00B96534" w:rsidRPr="00F60A74" w:rsidRDefault="00B96534" w:rsidP="00B96534">
            <w:pPr>
              <w:spacing w:after="0"/>
              <w:jc w:val="both"/>
              <w:rPr>
                <w:b/>
                <w:sz w:val="20"/>
                <w:szCs w:val="20"/>
              </w:rPr>
            </w:pPr>
          </w:p>
          <w:p w14:paraId="4662EABD" w14:textId="77777777" w:rsidR="00B96534" w:rsidRPr="00F60A74" w:rsidRDefault="00B96534" w:rsidP="00B96534">
            <w:pPr>
              <w:spacing w:after="0"/>
              <w:jc w:val="both"/>
              <w:rPr>
                <w:b/>
                <w:sz w:val="20"/>
                <w:szCs w:val="20"/>
              </w:rPr>
            </w:pPr>
          </w:p>
          <w:p w14:paraId="77FCDFAB" w14:textId="77777777" w:rsidR="00B96534" w:rsidRPr="00F60A74" w:rsidRDefault="00B96534" w:rsidP="00B96534">
            <w:pPr>
              <w:spacing w:after="0"/>
              <w:jc w:val="both"/>
              <w:rPr>
                <w:b/>
                <w:sz w:val="20"/>
                <w:szCs w:val="20"/>
              </w:rPr>
            </w:pPr>
          </w:p>
          <w:p w14:paraId="7704A774" w14:textId="77777777" w:rsidR="00B96534" w:rsidRPr="00F60A74" w:rsidRDefault="00B96534" w:rsidP="00B96534">
            <w:pPr>
              <w:spacing w:after="0"/>
              <w:jc w:val="both"/>
              <w:rPr>
                <w:b/>
                <w:sz w:val="20"/>
                <w:szCs w:val="20"/>
              </w:rPr>
            </w:pPr>
          </w:p>
          <w:p w14:paraId="71B8E543" w14:textId="77777777" w:rsidR="00B96534" w:rsidRPr="00F60A74" w:rsidRDefault="00B96534" w:rsidP="00B96534">
            <w:pPr>
              <w:spacing w:after="0"/>
              <w:jc w:val="both"/>
              <w:rPr>
                <w:b/>
                <w:sz w:val="20"/>
                <w:szCs w:val="20"/>
              </w:rPr>
            </w:pPr>
          </w:p>
          <w:p w14:paraId="0486B1D4" w14:textId="77777777" w:rsidR="00B96534" w:rsidRPr="00F60A74" w:rsidRDefault="00B96534" w:rsidP="00B96534">
            <w:pPr>
              <w:spacing w:after="0"/>
              <w:jc w:val="both"/>
              <w:rPr>
                <w:b/>
                <w:sz w:val="20"/>
                <w:szCs w:val="20"/>
              </w:rPr>
            </w:pPr>
          </w:p>
          <w:p w14:paraId="241D4693" w14:textId="77777777" w:rsidR="00B96534" w:rsidRPr="00F60A74" w:rsidRDefault="00B96534" w:rsidP="00B96534">
            <w:pPr>
              <w:spacing w:after="0"/>
              <w:jc w:val="both"/>
              <w:rPr>
                <w:b/>
                <w:sz w:val="20"/>
                <w:szCs w:val="20"/>
              </w:rPr>
            </w:pPr>
          </w:p>
          <w:p w14:paraId="5111E5E6" w14:textId="77777777" w:rsidR="00B96534" w:rsidRPr="00F60A74" w:rsidRDefault="00B96534" w:rsidP="00B96534">
            <w:pPr>
              <w:spacing w:after="0"/>
              <w:jc w:val="both"/>
              <w:rPr>
                <w:b/>
                <w:sz w:val="20"/>
                <w:szCs w:val="20"/>
              </w:rPr>
            </w:pPr>
          </w:p>
          <w:p w14:paraId="3BE5B20B" w14:textId="77777777" w:rsidR="00B96534" w:rsidRPr="00F60A74" w:rsidRDefault="00B96534" w:rsidP="00B96534">
            <w:pPr>
              <w:spacing w:after="0"/>
              <w:jc w:val="both"/>
              <w:rPr>
                <w:b/>
                <w:sz w:val="20"/>
                <w:szCs w:val="20"/>
              </w:rPr>
            </w:pPr>
          </w:p>
          <w:p w14:paraId="7CF74BFA" w14:textId="77777777" w:rsidR="00B96534" w:rsidRPr="00F60A74" w:rsidRDefault="00B96534" w:rsidP="00B96534">
            <w:pPr>
              <w:spacing w:after="0"/>
              <w:jc w:val="both"/>
              <w:rPr>
                <w:b/>
                <w:sz w:val="20"/>
                <w:szCs w:val="20"/>
              </w:rPr>
            </w:pPr>
          </w:p>
          <w:p w14:paraId="1CE3F4F8" w14:textId="77777777" w:rsidR="00B96534" w:rsidRPr="00F60A74" w:rsidRDefault="00B96534" w:rsidP="00B96534">
            <w:pPr>
              <w:spacing w:after="0"/>
              <w:jc w:val="both"/>
              <w:rPr>
                <w:b/>
                <w:sz w:val="20"/>
                <w:szCs w:val="20"/>
              </w:rPr>
            </w:pPr>
          </w:p>
          <w:p w14:paraId="68E4B2F1" w14:textId="77777777" w:rsidR="00B96534" w:rsidRPr="00F60A74" w:rsidRDefault="00B96534" w:rsidP="00B96534">
            <w:pPr>
              <w:spacing w:after="0"/>
              <w:jc w:val="both"/>
              <w:rPr>
                <w:b/>
                <w:sz w:val="20"/>
                <w:szCs w:val="20"/>
              </w:rPr>
            </w:pPr>
          </w:p>
          <w:p w14:paraId="456BDE41" w14:textId="77777777" w:rsidR="00B96534" w:rsidRPr="00F60A74" w:rsidRDefault="00B96534" w:rsidP="00B96534">
            <w:pPr>
              <w:spacing w:after="0"/>
              <w:jc w:val="both"/>
              <w:rPr>
                <w:b/>
                <w:sz w:val="20"/>
                <w:szCs w:val="20"/>
              </w:rPr>
            </w:pPr>
          </w:p>
          <w:p w14:paraId="124BE8B7" w14:textId="77777777" w:rsidR="00B96534" w:rsidRPr="00F60A74" w:rsidRDefault="00B96534" w:rsidP="00B96534">
            <w:pPr>
              <w:spacing w:after="0"/>
              <w:jc w:val="both"/>
              <w:rPr>
                <w:b/>
                <w:sz w:val="20"/>
                <w:szCs w:val="20"/>
              </w:rPr>
            </w:pPr>
          </w:p>
          <w:p w14:paraId="74A6B22A" w14:textId="22AF6FA9" w:rsidR="00B96534" w:rsidRPr="00F60A74" w:rsidRDefault="00B96534" w:rsidP="009B39CD">
            <w:pPr>
              <w:tabs>
                <w:tab w:val="left" w:pos="956"/>
              </w:tabs>
              <w:spacing w:before="120" w:after="120"/>
              <w:jc w:val="both"/>
              <w:rPr>
                <w:sz w:val="20"/>
                <w:szCs w:val="20"/>
              </w:rPr>
            </w:pPr>
            <w:r w:rsidRPr="00F60A74">
              <w:rPr>
                <w:bCs/>
                <w:sz w:val="20"/>
                <w:szCs w:val="20"/>
              </w:rPr>
              <w:t>Transpunerea textului „</w:t>
            </w:r>
            <w:r w:rsidRPr="00F60A74">
              <w:rPr>
                <w:sz w:val="20"/>
                <w:szCs w:val="20"/>
              </w:rPr>
              <w:t xml:space="preserve">Aceasta se aplică, de asemenea, în cazul informațiilor disponibile din programele existente aplicate în alte părți ale lumii pentru a fixa cerințe specifice în materie de proiectare ecologică a produselor comercializate cu parteneri economici ai Uniunii.” </w:t>
            </w:r>
            <w:r w:rsidRPr="00F60A74">
              <w:rPr>
                <w:bCs/>
                <w:sz w:val="20"/>
                <w:szCs w:val="20"/>
              </w:rPr>
              <w:t xml:space="preserve">nu este </w:t>
            </w:r>
            <w:r w:rsidRPr="00F60A74">
              <w:rPr>
                <w:bCs/>
                <w:sz w:val="20"/>
                <w:szCs w:val="20"/>
              </w:rPr>
              <w:lastRenderedPageBreak/>
              <w:t xml:space="preserve">necesară deoarece se referă la </w:t>
            </w:r>
            <w:r w:rsidRPr="00F60A74">
              <w:rPr>
                <w:sz w:val="20"/>
                <w:szCs w:val="20"/>
              </w:rPr>
              <w:t>programele existente aplicate în alte părți ale lumii pentru a fixa cerințe specifice în materie de proiectare ecologică a produselor comercializate cu parteneri economici ai Uniunii</w:t>
            </w:r>
            <w:r w:rsidRPr="00F60A74">
              <w:rPr>
                <w:bCs/>
                <w:sz w:val="20"/>
                <w:szCs w:val="20"/>
              </w:rPr>
              <w:t>.</w:t>
            </w:r>
          </w:p>
        </w:tc>
      </w:tr>
      <w:tr w:rsidR="000F0D7B" w:rsidRPr="00F60A74" w14:paraId="7A3DCF8B" w14:textId="77777777" w:rsidTr="00863610">
        <w:trPr>
          <w:jc w:val="center"/>
        </w:trPr>
        <w:tc>
          <w:tcPr>
            <w:tcW w:w="1550" w:type="pct"/>
            <w:gridSpan w:val="2"/>
          </w:tcPr>
          <w:p w14:paraId="6E3F0B6E" w14:textId="77777777" w:rsidR="000F0D7B" w:rsidRPr="00F60A74" w:rsidRDefault="000F0D7B" w:rsidP="000F0D7B">
            <w:pPr>
              <w:tabs>
                <w:tab w:val="left" w:pos="956"/>
              </w:tabs>
              <w:spacing w:after="0"/>
              <w:jc w:val="center"/>
              <w:rPr>
                <w:i/>
                <w:iCs/>
                <w:sz w:val="20"/>
                <w:szCs w:val="20"/>
              </w:rPr>
            </w:pPr>
            <w:r w:rsidRPr="00F60A74">
              <w:rPr>
                <w:i/>
                <w:iCs/>
                <w:sz w:val="20"/>
                <w:szCs w:val="20"/>
              </w:rPr>
              <w:lastRenderedPageBreak/>
              <w:t>ANEXA III</w:t>
            </w:r>
          </w:p>
          <w:p w14:paraId="03A66EE1" w14:textId="77777777" w:rsidR="000F0D7B" w:rsidRPr="00F60A74" w:rsidRDefault="000F0D7B" w:rsidP="000F0D7B">
            <w:pPr>
              <w:tabs>
                <w:tab w:val="left" w:pos="956"/>
              </w:tabs>
              <w:spacing w:after="0"/>
              <w:jc w:val="center"/>
              <w:rPr>
                <w:b/>
                <w:bCs/>
                <w:sz w:val="20"/>
                <w:szCs w:val="20"/>
              </w:rPr>
            </w:pPr>
            <w:r w:rsidRPr="00F60A74">
              <w:rPr>
                <w:b/>
                <w:bCs/>
                <w:sz w:val="20"/>
                <w:szCs w:val="20"/>
              </w:rPr>
              <w:t>Pașaportul digital al produsului</w:t>
            </w:r>
          </w:p>
          <w:p w14:paraId="22F86137" w14:textId="77777777" w:rsidR="000F0D7B" w:rsidRPr="00F60A74" w:rsidRDefault="000F0D7B" w:rsidP="000F0D7B">
            <w:pPr>
              <w:tabs>
                <w:tab w:val="left" w:pos="956"/>
              </w:tabs>
              <w:spacing w:after="0"/>
              <w:jc w:val="center"/>
              <w:rPr>
                <w:b/>
                <w:bCs/>
                <w:sz w:val="20"/>
                <w:szCs w:val="20"/>
              </w:rPr>
            </w:pPr>
            <w:r w:rsidRPr="00FB5008">
              <w:rPr>
                <w:b/>
                <w:bCs/>
                <w:sz w:val="20"/>
                <w:szCs w:val="20"/>
              </w:rPr>
              <w:t>(menționat la articolele 9-12)</w:t>
            </w:r>
          </w:p>
          <w:p w14:paraId="5DB710B0" w14:textId="77777777" w:rsidR="000F0D7B" w:rsidRPr="00F60A74" w:rsidRDefault="000F0D7B" w:rsidP="000F0D7B">
            <w:pPr>
              <w:tabs>
                <w:tab w:val="left" w:pos="956"/>
              </w:tabs>
              <w:spacing w:after="0"/>
              <w:jc w:val="both"/>
              <w:rPr>
                <w:sz w:val="20"/>
                <w:szCs w:val="20"/>
              </w:rPr>
            </w:pPr>
            <w:r w:rsidRPr="00F60A74">
              <w:rPr>
                <w:sz w:val="20"/>
                <w:szCs w:val="20"/>
              </w:rPr>
              <w:t>Cerințele referitoare la pașaportul digital al produsului prevăzute în actele delegate adoptate în temeiul articolului 4 specifică datele care trebuie sau pot fi incluse în pașaportul digital al produsului, dintre următoarele elemente:</w:t>
            </w:r>
          </w:p>
          <w:p w14:paraId="6A442634" w14:textId="31BF0EC4" w:rsidR="000F0D7B" w:rsidRPr="00F60A74" w:rsidRDefault="000F0D7B" w:rsidP="000F0D7B">
            <w:pPr>
              <w:tabs>
                <w:tab w:val="left" w:pos="956"/>
              </w:tabs>
              <w:spacing w:after="0"/>
              <w:jc w:val="both"/>
              <w:rPr>
                <w:sz w:val="20"/>
                <w:szCs w:val="20"/>
              </w:rPr>
            </w:pPr>
            <w:r w:rsidRPr="00F60A74">
              <w:rPr>
                <w:sz w:val="20"/>
                <w:szCs w:val="20"/>
              </w:rPr>
              <w:t xml:space="preserve">(a) informațiile solicitate în </w:t>
            </w:r>
            <w:r w:rsidRPr="00FB5008">
              <w:rPr>
                <w:sz w:val="20"/>
                <w:szCs w:val="20"/>
              </w:rPr>
              <w:t>temeiul articolului 7 alineatul (2) litera (b) și al articolului 7 alineatul (5)</w:t>
            </w:r>
            <w:r w:rsidRPr="00F60A74">
              <w:rPr>
                <w:sz w:val="20"/>
                <w:szCs w:val="20"/>
              </w:rPr>
              <w:t xml:space="preserve"> sau în temeiul altor acte legislative ale Uniunii aplicabile grupei de produse relevante;</w:t>
            </w:r>
          </w:p>
          <w:p w14:paraId="537A8C0E" w14:textId="77777777" w:rsidR="000F0D7B" w:rsidRPr="00F60A74" w:rsidRDefault="000F0D7B" w:rsidP="000F0D7B">
            <w:pPr>
              <w:tabs>
                <w:tab w:val="left" w:pos="956"/>
              </w:tabs>
              <w:spacing w:after="0"/>
              <w:jc w:val="both"/>
              <w:rPr>
                <w:sz w:val="20"/>
                <w:szCs w:val="20"/>
              </w:rPr>
            </w:pPr>
          </w:p>
          <w:p w14:paraId="21297FBF" w14:textId="09A6406F" w:rsidR="000F0D7B" w:rsidRPr="00F60A74" w:rsidRDefault="000F0D7B" w:rsidP="000F0D7B">
            <w:pPr>
              <w:tabs>
                <w:tab w:val="left" w:pos="956"/>
              </w:tabs>
              <w:spacing w:after="0"/>
              <w:jc w:val="both"/>
              <w:rPr>
                <w:sz w:val="20"/>
                <w:szCs w:val="20"/>
              </w:rPr>
            </w:pPr>
            <w:r w:rsidRPr="00F60A74">
              <w:rPr>
                <w:sz w:val="20"/>
                <w:szCs w:val="20"/>
              </w:rPr>
              <w:t>(b) identificatorul unic al produsului la nivelul indicat în actul delegat aplicabil adoptat în temeiul articolului 4;</w:t>
            </w:r>
          </w:p>
          <w:p w14:paraId="501675C9" w14:textId="77777777" w:rsidR="000F0D7B" w:rsidRPr="00F60A74" w:rsidRDefault="000F0D7B" w:rsidP="000F0D7B">
            <w:pPr>
              <w:tabs>
                <w:tab w:val="left" w:pos="956"/>
              </w:tabs>
              <w:spacing w:after="0"/>
              <w:jc w:val="both"/>
              <w:rPr>
                <w:sz w:val="20"/>
                <w:szCs w:val="20"/>
              </w:rPr>
            </w:pPr>
          </w:p>
          <w:p w14:paraId="1F17D681" w14:textId="4A02A3E3" w:rsidR="000F0D7B" w:rsidRPr="00F60A74" w:rsidRDefault="000F0D7B" w:rsidP="000F0D7B">
            <w:pPr>
              <w:tabs>
                <w:tab w:val="left" w:pos="956"/>
              </w:tabs>
              <w:spacing w:after="0"/>
              <w:jc w:val="both"/>
              <w:rPr>
                <w:sz w:val="20"/>
                <w:szCs w:val="20"/>
              </w:rPr>
            </w:pPr>
            <w:r w:rsidRPr="00F60A74">
              <w:rPr>
                <w:sz w:val="20"/>
                <w:szCs w:val="20"/>
              </w:rPr>
              <w:t>(c) numărul global de identificare comercială, astfel cum este prevăzut în standardul Organizației Internaționale pentru Standardizare/Comisiei internaționale pentru electrotehnică ISO/IEC 15459-6 sau în norme echivalente, al produselor sau al părților acestora;</w:t>
            </w:r>
          </w:p>
          <w:p w14:paraId="708CE0B6" w14:textId="77777777" w:rsidR="000F0D7B" w:rsidRPr="00F60A74" w:rsidRDefault="000F0D7B" w:rsidP="000F0D7B">
            <w:pPr>
              <w:tabs>
                <w:tab w:val="left" w:pos="956"/>
              </w:tabs>
              <w:spacing w:after="0"/>
              <w:jc w:val="both"/>
              <w:rPr>
                <w:sz w:val="20"/>
                <w:szCs w:val="20"/>
              </w:rPr>
            </w:pPr>
          </w:p>
          <w:p w14:paraId="71851BD8" w14:textId="625612D4" w:rsidR="000F0D7B" w:rsidRPr="00F60A74" w:rsidRDefault="000F0D7B" w:rsidP="000F0D7B">
            <w:pPr>
              <w:tabs>
                <w:tab w:val="left" w:pos="956"/>
              </w:tabs>
              <w:spacing w:after="0"/>
              <w:jc w:val="both"/>
              <w:rPr>
                <w:sz w:val="20"/>
                <w:szCs w:val="20"/>
              </w:rPr>
            </w:pPr>
            <w:r w:rsidRPr="00F60A74">
              <w:rPr>
                <w:sz w:val="20"/>
                <w:szCs w:val="20"/>
              </w:rPr>
              <w:t>(d) codurile relevante ale mărfurilor, cum ar fi un cod TARIC, astfel cum este definit în Regulamentul (CEE) nr. 2658/87;</w:t>
            </w:r>
          </w:p>
          <w:p w14:paraId="1A8A1A6B" w14:textId="77777777" w:rsidR="000F0D7B" w:rsidRPr="00F60A74" w:rsidRDefault="000F0D7B" w:rsidP="000F0D7B">
            <w:pPr>
              <w:tabs>
                <w:tab w:val="left" w:pos="956"/>
              </w:tabs>
              <w:spacing w:after="0"/>
              <w:jc w:val="both"/>
              <w:rPr>
                <w:sz w:val="20"/>
                <w:szCs w:val="20"/>
              </w:rPr>
            </w:pPr>
          </w:p>
          <w:p w14:paraId="6AB3D6C2" w14:textId="1B1D4747" w:rsidR="000F0D7B" w:rsidRPr="00F60A74" w:rsidRDefault="000F0D7B" w:rsidP="000F0D7B">
            <w:pPr>
              <w:tabs>
                <w:tab w:val="left" w:pos="956"/>
              </w:tabs>
              <w:spacing w:after="0"/>
              <w:jc w:val="both"/>
              <w:rPr>
                <w:sz w:val="20"/>
                <w:szCs w:val="20"/>
              </w:rPr>
            </w:pPr>
            <w:r w:rsidRPr="00F60A74">
              <w:rPr>
                <w:sz w:val="20"/>
                <w:szCs w:val="20"/>
              </w:rPr>
              <w:t>(e) documentația de conformitate și informațiile necesare în temeiul prezentului regulament sau al altor acte legislative ale Uniunii aplicabile produsului, cum ar fi declarația de conformitate, documentația tehnică sau certificatele de conformitate;</w:t>
            </w:r>
          </w:p>
          <w:p w14:paraId="1042CFA2" w14:textId="77777777" w:rsidR="000F0D7B" w:rsidRPr="00F60A74" w:rsidRDefault="000F0D7B" w:rsidP="000F0D7B">
            <w:pPr>
              <w:tabs>
                <w:tab w:val="left" w:pos="956"/>
              </w:tabs>
              <w:spacing w:after="0"/>
              <w:jc w:val="both"/>
              <w:rPr>
                <w:sz w:val="20"/>
                <w:szCs w:val="20"/>
              </w:rPr>
            </w:pPr>
          </w:p>
          <w:p w14:paraId="7E531105" w14:textId="4D4436B9" w:rsidR="000F0D7B" w:rsidRPr="00F60A74" w:rsidRDefault="000F0D7B" w:rsidP="000F0D7B">
            <w:pPr>
              <w:tabs>
                <w:tab w:val="left" w:pos="956"/>
              </w:tabs>
              <w:spacing w:after="0"/>
              <w:jc w:val="both"/>
              <w:rPr>
                <w:sz w:val="20"/>
                <w:szCs w:val="20"/>
              </w:rPr>
            </w:pPr>
            <w:r w:rsidRPr="00F60A74">
              <w:rPr>
                <w:sz w:val="20"/>
                <w:szCs w:val="20"/>
              </w:rPr>
              <w:t>(f) manuale de utilizare, instrucțiuni, avertismente sau informații privind siguranța, în conformitate cu alte acte din dreptul Uniunii aplicabile produsului;</w:t>
            </w:r>
          </w:p>
          <w:p w14:paraId="53C0DC3C" w14:textId="77777777" w:rsidR="000F0D7B" w:rsidRPr="00F60A74" w:rsidRDefault="000F0D7B" w:rsidP="000F0D7B">
            <w:pPr>
              <w:tabs>
                <w:tab w:val="left" w:pos="956"/>
              </w:tabs>
              <w:spacing w:after="0"/>
              <w:jc w:val="both"/>
              <w:rPr>
                <w:sz w:val="20"/>
                <w:szCs w:val="20"/>
              </w:rPr>
            </w:pPr>
          </w:p>
          <w:p w14:paraId="796C8F29" w14:textId="4CF43F6F" w:rsidR="000F0D7B" w:rsidRPr="00F60A74" w:rsidRDefault="000F0D7B" w:rsidP="000F0D7B">
            <w:pPr>
              <w:tabs>
                <w:tab w:val="left" w:pos="956"/>
              </w:tabs>
              <w:spacing w:after="0"/>
              <w:jc w:val="both"/>
              <w:rPr>
                <w:sz w:val="20"/>
                <w:szCs w:val="20"/>
              </w:rPr>
            </w:pPr>
            <w:r w:rsidRPr="00F60A74">
              <w:rPr>
                <w:sz w:val="20"/>
                <w:szCs w:val="20"/>
              </w:rPr>
              <w:t xml:space="preserve">(g) informații referitoare la producător, cum ar fi identificatorul unic al operatorului și informațiile menționate la </w:t>
            </w:r>
            <w:r w:rsidRPr="00FB5008">
              <w:rPr>
                <w:sz w:val="20"/>
                <w:szCs w:val="20"/>
              </w:rPr>
              <w:t>articolul 27 alineatul (7);</w:t>
            </w:r>
          </w:p>
          <w:p w14:paraId="54BD012B" w14:textId="77777777" w:rsidR="000F0D7B" w:rsidRPr="00F60A74" w:rsidRDefault="000F0D7B" w:rsidP="000F0D7B">
            <w:pPr>
              <w:tabs>
                <w:tab w:val="left" w:pos="956"/>
              </w:tabs>
              <w:spacing w:after="0"/>
              <w:jc w:val="both"/>
              <w:rPr>
                <w:sz w:val="20"/>
                <w:szCs w:val="20"/>
              </w:rPr>
            </w:pPr>
          </w:p>
          <w:p w14:paraId="20963AD5" w14:textId="51325233" w:rsidR="000F0D7B" w:rsidRPr="00F60A74" w:rsidRDefault="000F0D7B" w:rsidP="000F0D7B">
            <w:pPr>
              <w:tabs>
                <w:tab w:val="left" w:pos="956"/>
              </w:tabs>
              <w:spacing w:after="0"/>
              <w:jc w:val="both"/>
              <w:rPr>
                <w:sz w:val="20"/>
                <w:szCs w:val="20"/>
              </w:rPr>
            </w:pPr>
            <w:r w:rsidRPr="00F60A74">
              <w:rPr>
                <w:sz w:val="20"/>
                <w:szCs w:val="20"/>
              </w:rPr>
              <w:t>(h) identificatorii unici ai operatorilor, alții decât identificatorul producătorului;</w:t>
            </w:r>
          </w:p>
          <w:p w14:paraId="3E5BC7EF" w14:textId="77777777" w:rsidR="000F0D7B" w:rsidRPr="00F60A74" w:rsidRDefault="000F0D7B" w:rsidP="000F0D7B">
            <w:pPr>
              <w:tabs>
                <w:tab w:val="left" w:pos="956"/>
              </w:tabs>
              <w:spacing w:after="0"/>
              <w:jc w:val="both"/>
              <w:rPr>
                <w:sz w:val="20"/>
                <w:szCs w:val="20"/>
              </w:rPr>
            </w:pPr>
          </w:p>
          <w:p w14:paraId="64807E25" w14:textId="1288564E" w:rsidR="000F0D7B" w:rsidRPr="00F60A74" w:rsidRDefault="000F0D7B" w:rsidP="000F0D7B">
            <w:pPr>
              <w:tabs>
                <w:tab w:val="left" w:pos="956"/>
              </w:tabs>
              <w:spacing w:after="0"/>
              <w:jc w:val="both"/>
              <w:rPr>
                <w:sz w:val="20"/>
                <w:szCs w:val="20"/>
              </w:rPr>
            </w:pPr>
            <w:r w:rsidRPr="00F60A74">
              <w:rPr>
                <w:sz w:val="20"/>
                <w:szCs w:val="20"/>
              </w:rPr>
              <w:t>(i) identificatorii unici ai instalațiilor;</w:t>
            </w:r>
          </w:p>
          <w:p w14:paraId="30744655" w14:textId="77777777" w:rsidR="000F0D7B" w:rsidRPr="00F60A74" w:rsidRDefault="000F0D7B" w:rsidP="000F0D7B">
            <w:pPr>
              <w:tabs>
                <w:tab w:val="left" w:pos="956"/>
              </w:tabs>
              <w:spacing w:after="0"/>
              <w:jc w:val="both"/>
              <w:rPr>
                <w:sz w:val="20"/>
                <w:szCs w:val="20"/>
              </w:rPr>
            </w:pPr>
          </w:p>
          <w:p w14:paraId="590202EF" w14:textId="1363B7C5" w:rsidR="000F0D7B" w:rsidRPr="00F60A74" w:rsidRDefault="000F0D7B" w:rsidP="000F0D7B">
            <w:pPr>
              <w:tabs>
                <w:tab w:val="left" w:pos="956"/>
              </w:tabs>
              <w:spacing w:after="0"/>
              <w:jc w:val="both"/>
              <w:rPr>
                <w:sz w:val="20"/>
                <w:szCs w:val="20"/>
              </w:rPr>
            </w:pPr>
            <w:r w:rsidRPr="00F60A74">
              <w:rPr>
                <w:sz w:val="20"/>
                <w:szCs w:val="20"/>
              </w:rPr>
              <w:t>(j) informații referitoare la importator, inclusiv informațiile menționate la articolul 29 alineatul (3) și numărul său de înregistrare și identificare a operatorilor economici (EORI);</w:t>
            </w:r>
          </w:p>
          <w:p w14:paraId="3D376D5B" w14:textId="77777777" w:rsidR="000F0D7B" w:rsidRPr="00F60A74" w:rsidRDefault="000F0D7B" w:rsidP="000F0D7B">
            <w:pPr>
              <w:tabs>
                <w:tab w:val="left" w:pos="956"/>
              </w:tabs>
              <w:spacing w:after="0"/>
              <w:jc w:val="both"/>
              <w:rPr>
                <w:sz w:val="20"/>
                <w:szCs w:val="20"/>
              </w:rPr>
            </w:pPr>
          </w:p>
          <w:p w14:paraId="306213AB" w14:textId="738DB457" w:rsidR="000F0D7B" w:rsidRPr="00F60A74" w:rsidRDefault="000F0D7B" w:rsidP="000F0D7B">
            <w:pPr>
              <w:tabs>
                <w:tab w:val="left" w:pos="956"/>
              </w:tabs>
              <w:spacing w:after="0"/>
              <w:jc w:val="both"/>
              <w:rPr>
                <w:sz w:val="20"/>
                <w:szCs w:val="20"/>
              </w:rPr>
            </w:pPr>
            <w:r w:rsidRPr="00F60A74">
              <w:rPr>
                <w:sz w:val="20"/>
                <w:szCs w:val="20"/>
              </w:rPr>
              <w:t>(k) numele, datele de contact și identificatorul unic al operatorului economic stabilit în Uniune care trebuie să îndeplinească sarcinile prevăzute la articolul 4 din Regulamentul (UE) 2019/1020 sau la articolul 15 din Regulamentul (UE) 2023/988 sau sarcini similare în temeiul altor acte din dreptul Uniunii aplicabile produsului;</w:t>
            </w:r>
          </w:p>
          <w:p w14:paraId="3D995A71" w14:textId="77777777" w:rsidR="000F0D7B" w:rsidRPr="00F60A74" w:rsidRDefault="000F0D7B" w:rsidP="000F0D7B">
            <w:pPr>
              <w:tabs>
                <w:tab w:val="left" w:pos="956"/>
              </w:tabs>
              <w:spacing w:after="0"/>
              <w:jc w:val="both"/>
              <w:rPr>
                <w:sz w:val="20"/>
                <w:szCs w:val="20"/>
              </w:rPr>
            </w:pPr>
          </w:p>
          <w:p w14:paraId="42E2585E" w14:textId="77777777" w:rsidR="000F0D7B" w:rsidRPr="00F60A74" w:rsidRDefault="000F0D7B" w:rsidP="000F0D7B">
            <w:pPr>
              <w:tabs>
                <w:tab w:val="left" w:pos="956"/>
              </w:tabs>
              <w:spacing w:after="0"/>
              <w:jc w:val="both"/>
              <w:rPr>
                <w:sz w:val="20"/>
                <w:szCs w:val="20"/>
              </w:rPr>
            </w:pPr>
            <w:r w:rsidRPr="00F60A74">
              <w:rPr>
                <w:sz w:val="20"/>
                <w:szCs w:val="20"/>
              </w:rPr>
              <w:t>(l) referința furnizorului de pașapoarte digitale ale produselor care deține copia de rezervă a pașaportului digital al produsului.</w:t>
            </w:r>
          </w:p>
          <w:p w14:paraId="586EBD00" w14:textId="77777777" w:rsidR="000F0D7B" w:rsidRPr="00F60A74" w:rsidRDefault="000F0D7B" w:rsidP="000F0D7B">
            <w:pPr>
              <w:tabs>
                <w:tab w:val="left" w:pos="956"/>
              </w:tabs>
              <w:spacing w:before="120" w:after="120"/>
              <w:jc w:val="both"/>
              <w:rPr>
                <w:sz w:val="20"/>
                <w:szCs w:val="20"/>
              </w:rPr>
            </w:pPr>
            <w:r w:rsidRPr="00F60A74">
              <w:rPr>
                <w:sz w:val="20"/>
                <w:szCs w:val="20"/>
              </w:rPr>
              <w:t>Suportul de date, identificatorul unic al produsului menționat la litera (b), identificatorii unici ai operatorilor menționați la literele (g), (h) și (k) și identificatorii unici ai instalațiilor menționați la litera (i) respectă, atunci când este relevant pentru produsele în cauză, standardele ISO/IEC 15459-1:2014, ISO/IEC 15459-2:2015, ISO/IEC 15459-3:2014, ISO/IEC 15459-4:2014, ISO/IEC 15459-5:2014 și ISO/IEC 15459-6:2014.</w:t>
            </w:r>
          </w:p>
          <w:p w14:paraId="2DB3531D" w14:textId="688C2181" w:rsidR="000F0D7B" w:rsidRPr="00F60A74" w:rsidRDefault="000F0D7B" w:rsidP="000F0D7B">
            <w:pPr>
              <w:jc w:val="both"/>
              <w:rPr>
                <w:sz w:val="20"/>
                <w:szCs w:val="20"/>
              </w:rPr>
            </w:pPr>
            <w:r w:rsidRPr="00F60A74">
              <w:rPr>
                <w:sz w:val="20"/>
                <w:szCs w:val="20"/>
              </w:rPr>
              <w:lastRenderedPageBreak/>
              <w:t xml:space="preserve">Actele delegate adoptate în temeiul articolului 4 identifică informațiile relevante pentru cerințele în materie de proiectare ecologică pe care producătorii le pot include în pașaportul digital al produsului în plus față de informațiile cerute în temeiul </w:t>
            </w:r>
            <w:r w:rsidRPr="005B1FF2">
              <w:rPr>
                <w:sz w:val="20"/>
                <w:szCs w:val="20"/>
              </w:rPr>
              <w:t>articolului 9 alineatul (2) litera (a),</w:t>
            </w:r>
            <w:r w:rsidRPr="00F60A74">
              <w:rPr>
                <w:sz w:val="20"/>
                <w:szCs w:val="20"/>
              </w:rPr>
              <w:t xml:space="preserve"> inclusiv informațiile privind etichetele voluntare specifice aplicabile produsului. Printre acestea figurează o mențiune precizând dacă produsului i s-a acordat o etichetă UE ecologică în conformitate cu Regulamentul (CE) nr. 66/2010.</w:t>
            </w:r>
          </w:p>
        </w:tc>
        <w:tc>
          <w:tcPr>
            <w:tcW w:w="1699" w:type="pct"/>
          </w:tcPr>
          <w:p w14:paraId="20CC21A0" w14:textId="395EC9F3" w:rsidR="00046DB4" w:rsidRPr="00F60A74" w:rsidRDefault="00C93615" w:rsidP="00C93615">
            <w:pPr>
              <w:tabs>
                <w:tab w:val="left" w:pos="956"/>
              </w:tabs>
              <w:spacing w:before="120" w:after="120"/>
              <w:jc w:val="both"/>
              <w:rPr>
                <w:sz w:val="20"/>
                <w:szCs w:val="20"/>
              </w:rPr>
            </w:pPr>
            <w:r w:rsidRPr="00F60A74">
              <w:rPr>
                <w:i/>
                <w:iCs/>
                <w:sz w:val="20"/>
                <w:szCs w:val="20"/>
              </w:rPr>
              <w:lastRenderedPageBreak/>
              <w:t xml:space="preserve">Anexa nr.3 </w:t>
            </w:r>
            <w:r w:rsidR="00046DB4" w:rsidRPr="00F60A74">
              <w:rPr>
                <w:sz w:val="20"/>
                <w:szCs w:val="20"/>
              </w:rPr>
              <w:t>Pașaportul digital al produsului</w:t>
            </w:r>
            <w:r w:rsidRPr="00F60A74">
              <w:rPr>
                <w:sz w:val="20"/>
                <w:szCs w:val="20"/>
              </w:rPr>
              <w:t xml:space="preserve"> </w:t>
            </w:r>
            <w:r w:rsidR="00046DB4" w:rsidRPr="00F60A74">
              <w:rPr>
                <w:sz w:val="20"/>
                <w:szCs w:val="20"/>
              </w:rPr>
              <w:t>(menționat la articolele </w:t>
            </w:r>
            <w:r w:rsidR="00F37868" w:rsidRPr="00F60A74">
              <w:rPr>
                <w:sz w:val="20"/>
                <w:szCs w:val="20"/>
              </w:rPr>
              <w:t>16</w:t>
            </w:r>
            <w:r w:rsidR="00046DB4" w:rsidRPr="00F60A74">
              <w:rPr>
                <w:sz w:val="20"/>
                <w:szCs w:val="20"/>
              </w:rPr>
              <w:t>-1</w:t>
            </w:r>
            <w:r w:rsidR="00F37868" w:rsidRPr="00F60A74">
              <w:rPr>
                <w:sz w:val="20"/>
                <w:szCs w:val="20"/>
              </w:rPr>
              <w:t>9</w:t>
            </w:r>
            <w:r w:rsidR="00046DB4" w:rsidRPr="00F60A74">
              <w:rPr>
                <w:sz w:val="20"/>
                <w:szCs w:val="20"/>
              </w:rPr>
              <w:t>)</w:t>
            </w:r>
          </w:p>
          <w:p w14:paraId="7D413C0A" w14:textId="77777777" w:rsidR="008E7BF5" w:rsidRPr="008E7BF5" w:rsidRDefault="008E7BF5" w:rsidP="008E7BF5">
            <w:pPr>
              <w:tabs>
                <w:tab w:val="left" w:pos="956"/>
              </w:tabs>
              <w:spacing w:after="0"/>
              <w:jc w:val="both"/>
              <w:rPr>
                <w:sz w:val="20"/>
                <w:szCs w:val="20"/>
              </w:rPr>
            </w:pPr>
            <w:r w:rsidRPr="008E7BF5">
              <w:rPr>
                <w:sz w:val="20"/>
                <w:szCs w:val="20"/>
              </w:rPr>
              <w:t>1. Cerințele referitoare la pașaportul digital al produsului prevăzute în actele normative aprobate în temeiul art. 11 specifică datele care trebuie sau pot fi incluse în pașaportul digital al produsului, dintre următoarele elemente:</w:t>
            </w:r>
          </w:p>
          <w:p w14:paraId="4AA94325" w14:textId="77777777" w:rsidR="008E7BF5" w:rsidRPr="008E7BF5" w:rsidRDefault="008E7BF5" w:rsidP="008E7BF5">
            <w:pPr>
              <w:tabs>
                <w:tab w:val="left" w:pos="956"/>
              </w:tabs>
              <w:spacing w:after="0"/>
              <w:jc w:val="both"/>
              <w:rPr>
                <w:sz w:val="20"/>
                <w:szCs w:val="20"/>
              </w:rPr>
            </w:pPr>
            <w:r w:rsidRPr="008E7BF5">
              <w:rPr>
                <w:sz w:val="20"/>
                <w:szCs w:val="20"/>
              </w:rPr>
              <w:t>a) informațiile solicitate în temeiul art. 14 alineatul (2) litera (b) și al art. 14 alineatul (5) sau în temeiul altor acte normative aplicabile grupei de produse relevante;</w:t>
            </w:r>
          </w:p>
          <w:p w14:paraId="5A81B17D" w14:textId="77777777" w:rsidR="008E7BF5" w:rsidRPr="008E7BF5" w:rsidRDefault="008E7BF5" w:rsidP="008E7BF5">
            <w:pPr>
              <w:tabs>
                <w:tab w:val="left" w:pos="956"/>
              </w:tabs>
              <w:spacing w:after="0"/>
              <w:jc w:val="both"/>
              <w:rPr>
                <w:sz w:val="20"/>
                <w:szCs w:val="20"/>
              </w:rPr>
            </w:pPr>
            <w:r w:rsidRPr="008E7BF5">
              <w:rPr>
                <w:sz w:val="20"/>
                <w:szCs w:val="20"/>
              </w:rPr>
              <w:t>b) identificatorul unic al produsului la nivelul indicat în actul normativ aplicabil aprobat în temeiul art. 11;</w:t>
            </w:r>
          </w:p>
          <w:p w14:paraId="3C82FA74" w14:textId="77777777" w:rsidR="008E7BF5" w:rsidRPr="008E7BF5" w:rsidRDefault="008E7BF5" w:rsidP="008E7BF5">
            <w:pPr>
              <w:tabs>
                <w:tab w:val="left" w:pos="956"/>
              </w:tabs>
              <w:spacing w:after="0"/>
              <w:jc w:val="both"/>
              <w:rPr>
                <w:sz w:val="20"/>
                <w:szCs w:val="20"/>
              </w:rPr>
            </w:pPr>
            <w:r w:rsidRPr="008E7BF5">
              <w:rPr>
                <w:sz w:val="20"/>
                <w:szCs w:val="20"/>
              </w:rPr>
              <w:t>c) numărul global de identificare comercială, astfel cum este prevăzut în standardul Organizației Internaționale pentru Standardizare/Comisiei internaționale pentru electrotehnică SM ISO/IEC 15459-6 sau în norme echivalente, al produselor sau al părților acestora;</w:t>
            </w:r>
          </w:p>
          <w:p w14:paraId="07CEF927" w14:textId="77777777" w:rsidR="008E7BF5" w:rsidRPr="008E7BF5" w:rsidRDefault="008E7BF5" w:rsidP="008E7BF5">
            <w:pPr>
              <w:tabs>
                <w:tab w:val="left" w:pos="956"/>
              </w:tabs>
              <w:spacing w:after="0"/>
              <w:jc w:val="both"/>
              <w:rPr>
                <w:sz w:val="20"/>
                <w:szCs w:val="20"/>
              </w:rPr>
            </w:pPr>
            <w:r w:rsidRPr="008E7BF5">
              <w:rPr>
                <w:sz w:val="20"/>
                <w:szCs w:val="20"/>
              </w:rPr>
              <w:t>d) codul tarifar relevant al mărfii, astfel cum este prevăzut în anexa la Legea nr. 172/2014 privind aprobarea Nomenclaturii combinate a mărfurilor;</w:t>
            </w:r>
          </w:p>
          <w:p w14:paraId="2A390BCF" w14:textId="77777777" w:rsidR="008E7BF5" w:rsidRPr="008E7BF5" w:rsidRDefault="008E7BF5" w:rsidP="008E7BF5">
            <w:pPr>
              <w:tabs>
                <w:tab w:val="left" w:pos="956"/>
              </w:tabs>
              <w:spacing w:after="0"/>
              <w:jc w:val="both"/>
              <w:rPr>
                <w:sz w:val="20"/>
                <w:szCs w:val="20"/>
              </w:rPr>
            </w:pPr>
            <w:r w:rsidRPr="008E7BF5">
              <w:rPr>
                <w:sz w:val="20"/>
                <w:szCs w:val="20"/>
              </w:rPr>
              <w:t>e) documentația de conformitate și informațiile necesare în temeiul prezentei Legi sau al altor acte normative aplicabile produsului, cum ar fi declarația de conformitate, documentația tehnică sau certificatele de conformitate;</w:t>
            </w:r>
          </w:p>
          <w:p w14:paraId="6986D857" w14:textId="77777777" w:rsidR="008E7BF5" w:rsidRPr="008E7BF5" w:rsidRDefault="008E7BF5" w:rsidP="008E7BF5">
            <w:pPr>
              <w:tabs>
                <w:tab w:val="left" w:pos="956"/>
              </w:tabs>
              <w:spacing w:after="0"/>
              <w:jc w:val="both"/>
              <w:rPr>
                <w:sz w:val="20"/>
                <w:szCs w:val="20"/>
              </w:rPr>
            </w:pPr>
            <w:r w:rsidRPr="008E7BF5">
              <w:rPr>
                <w:sz w:val="20"/>
                <w:szCs w:val="20"/>
              </w:rPr>
              <w:t>f) manuale de utilizare, instrucțiuni, avertismente sau informații privind siguranța, în conformitate cu alte acte aplicabile produsului;</w:t>
            </w:r>
          </w:p>
          <w:p w14:paraId="75268121" w14:textId="77777777" w:rsidR="008E7BF5" w:rsidRPr="008E7BF5" w:rsidRDefault="008E7BF5" w:rsidP="008E7BF5">
            <w:pPr>
              <w:tabs>
                <w:tab w:val="left" w:pos="956"/>
              </w:tabs>
              <w:spacing w:after="0"/>
              <w:jc w:val="both"/>
              <w:rPr>
                <w:sz w:val="20"/>
                <w:szCs w:val="20"/>
              </w:rPr>
            </w:pPr>
            <w:r w:rsidRPr="008E7BF5">
              <w:rPr>
                <w:sz w:val="20"/>
                <w:szCs w:val="20"/>
              </w:rPr>
              <w:t>g) informații referitoare la producător, cum ar fi identificatorul unic al operatorului economic și informațiile menționate la art. 31 alineatul (12) și (13);</w:t>
            </w:r>
          </w:p>
          <w:p w14:paraId="6134D509" w14:textId="77777777" w:rsidR="008E7BF5" w:rsidRPr="008E7BF5" w:rsidRDefault="008E7BF5" w:rsidP="008E7BF5">
            <w:pPr>
              <w:tabs>
                <w:tab w:val="left" w:pos="956"/>
              </w:tabs>
              <w:spacing w:after="0"/>
              <w:jc w:val="both"/>
              <w:rPr>
                <w:sz w:val="20"/>
                <w:szCs w:val="20"/>
              </w:rPr>
            </w:pPr>
            <w:r w:rsidRPr="008E7BF5">
              <w:rPr>
                <w:sz w:val="20"/>
                <w:szCs w:val="20"/>
              </w:rPr>
              <w:t>h) identificatorii unici ai operatorilor economici, alții decât identificatorul producătorului;</w:t>
            </w:r>
          </w:p>
          <w:p w14:paraId="42DD9276" w14:textId="77777777" w:rsidR="008E7BF5" w:rsidRPr="008E7BF5" w:rsidRDefault="008E7BF5" w:rsidP="008E7BF5">
            <w:pPr>
              <w:tabs>
                <w:tab w:val="left" w:pos="956"/>
              </w:tabs>
              <w:spacing w:after="0"/>
              <w:jc w:val="both"/>
              <w:rPr>
                <w:sz w:val="20"/>
                <w:szCs w:val="20"/>
              </w:rPr>
            </w:pPr>
            <w:r w:rsidRPr="008E7BF5">
              <w:rPr>
                <w:sz w:val="20"/>
                <w:szCs w:val="20"/>
              </w:rPr>
              <w:lastRenderedPageBreak/>
              <w:t>i) identificatorii unici ai instalațiilor;</w:t>
            </w:r>
          </w:p>
          <w:p w14:paraId="49488AB0" w14:textId="77777777" w:rsidR="008E7BF5" w:rsidRPr="008E7BF5" w:rsidRDefault="008E7BF5" w:rsidP="008E7BF5">
            <w:pPr>
              <w:tabs>
                <w:tab w:val="left" w:pos="956"/>
              </w:tabs>
              <w:spacing w:after="0"/>
              <w:jc w:val="both"/>
              <w:rPr>
                <w:sz w:val="20"/>
                <w:szCs w:val="20"/>
              </w:rPr>
            </w:pPr>
            <w:r w:rsidRPr="008E7BF5">
              <w:rPr>
                <w:sz w:val="20"/>
                <w:szCs w:val="20"/>
              </w:rPr>
              <w:t xml:space="preserve">j) informații referitoare la importator, inclusiv informațiile menționate la </w:t>
            </w:r>
          </w:p>
          <w:p w14:paraId="7EFD6943" w14:textId="77777777" w:rsidR="008E7BF5" w:rsidRPr="008E7BF5" w:rsidRDefault="008E7BF5" w:rsidP="008E7BF5">
            <w:pPr>
              <w:tabs>
                <w:tab w:val="left" w:pos="956"/>
              </w:tabs>
              <w:spacing w:after="0"/>
              <w:jc w:val="both"/>
              <w:rPr>
                <w:sz w:val="20"/>
                <w:szCs w:val="20"/>
              </w:rPr>
            </w:pPr>
            <w:r w:rsidRPr="008E7BF5">
              <w:rPr>
                <w:sz w:val="20"/>
                <w:szCs w:val="20"/>
              </w:rPr>
              <w:t>art. 33 alineatul (5) și numărul său de înregistrare și identificare a operatorilor economici (EORI);</w:t>
            </w:r>
          </w:p>
          <w:p w14:paraId="5ABC1BAF" w14:textId="77777777" w:rsidR="008E7BF5" w:rsidRPr="008E7BF5" w:rsidRDefault="008E7BF5" w:rsidP="008E7BF5">
            <w:pPr>
              <w:tabs>
                <w:tab w:val="left" w:pos="956"/>
              </w:tabs>
              <w:spacing w:after="0"/>
              <w:jc w:val="both"/>
              <w:rPr>
                <w:sz w:val="20"/>
                <w:szCs w:val="20"/>
              </w:rPr>
            </w:pPr>
            <w:r w:rsidRPr="008E7BF5">
              <w:rPr>
                <w:sz w:val="20"/>
                <w:szCs w:val="20"/>
              </w:rPr>
              <w:t>k) numele, datele de contact și identificatorul unic al operatorului economic stabilit în Republica Moldova care trebuie să îndeplinească sarcinile prevăzute la art. 5 din Legea nr. 162/2023 privind supravegherea pieței și conformitate produselor sau la art. 15 din Legea nr. 196/2025 privind siguranța generală a produselor sau sarcini similare în temeiul altor acte aplicabile produsului;</w:t>
            </w:r>
          </w:p>
          <w:p w14:paraId="7D7EFB96" w14:textId="77777777" w:rsidR="008E7BF5" w:rsidRPr="008E7BF5" w:rsidRDefault="008E7BF5" w:rsidP="008E7BF5">
            <w:pPr>
              <w:tabs>
                <w:tab w:val="left" w:pos="956"/>
              </w:tabs>
              <w:spacing w:after="0"/>
              <w:jc w:val="both"/>
              <w:rPr>
                <w:sz w:val="20"/>
                <w:szCs w:val="20"/>
              </w:rPr>
            </w:pPr>
            <w:r w:rsidRPr="008E7BF5">
              <w:rPr>
                <w:sz w:val="20"/>
                <w:szCs w:val="20"/>
              </w:rPr>
              <w:t>l) referința furnizorului de pașapoarte digitale ale produselor care deține copia de rezervă a pașaportului digital al produsului.</w:t>
            </w:r>
          </w:p>
          <w:p w14:paraId="0B86A2BB" w14:textId="77777777" w:rsidR="008E7BF5" w:rsidRPr="008E7BF5" w:rsidRDefault="008E7BF5" w:rsidP="008E7BF5">
            <w:pPr>
              <w:tabs>
                <w:tab w:val="left" w:pos="956"/>
              </w:tabs>
              <w:spacing w:after="0"/>
              <w:jc w:val="both"/>
              <w:rPr>
                <w:sz w:val="20"/>
                <w:szCs w:val="20"/>
              </w:rPr>
            </w:pPr>
            <w:r w:rsidRPr="008E7BF5">
              <w:rPr>
                <w:sz w:val="20"/>
                <w:szCs w:val="20"/>
              </w:rPr>
              <w:t>2. Suportul de date, identificatorul unic al produsului menționat la litera b), identificatorii unici ai operatorilor economici menționați la literele g), h) și k) și identificatorii unici ai instalațiilor menționați la litera i) respectă, atunci când este relevant pentru produsele în cauză, standardele SM ISO/IEC 15459-1:2017, SM ISO/IEC 15459-2:2017, SM ISO/IEC 15459-3:2025, SM ISO/IEC 15459-4:2025, SM ISO/IEC 15459-5:2026 și SM ISO/IEC 15459-6:2026.</w:t>
            </w:r>
          </w:p>
          <w:p w14:paraId="53885B3F" w14:textId="471D8F83" w:rsidR="00C93615" w:rsidRPr="00F60A74" w:rsidRDefault="008E7BF5" w:rsidP="008E7BF5">
            <w:pPr>
              <w:spacing w:before="120" w:after="120"/>
              <w:jc w:val="both"/>
              <w:rPr>
                <w:bCs/>
                <w:sz w:val="20"/>
                <w:szCs w:val="20"/>
              </w:rPr>
            </w:pPr>
            <w:r w:rsidRPr="008E7BF5">
              <w:rPr>
                <w:sz w:val="20"/>
                <w:szCs w:val="20"/>
              </w:rPr>
              <w:t>3. Actele normative aprobate în temeiul art. 11 identifică informațiile relevante pentru cerințele în materie de proiectare ecologică pe care producătorii le pot include în pașaportul digital al produsului în plus față de informațiile cerute în temeiul art. 16 alineatul (3) litera a), inclusiv informațiile privind etichetele voluntare specifice aplicabile produsului. Printre acestea figurează o mențiune precizând dacă produsului i s-a acordat o etichetă ecologică în conformitate cu Regulamentului privind etichetarea ecologică aprobat prin Hotărârea Guvernului nr. 204/2023.</w:t>
            </w:r>
          </w:p>
        </w:tc>
        <w:tc>
          <w:tcPr>
            <w:tcW w:w="709" w:type="pct"/>
          </w:tcPr>
          <w:p w14:paraId="31216651" w14:textId="42525628" w:rsidR="000F0D7B"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695EF083" w14:textId="77777777" w:rsidR="000F0D7B" w:rsidRPr="00F60A74" w:rsidRDefault="000F0D7B" w:rsidP="00C44AD3">
            <w:pPr>
              <w:spacing w:after="0"/>
              <w:ind w:firstLine="709"/>
              <w:jc w:val="both"/>
              <w:rPr>
                <w:b/>
                <w:sz w:val="20"/>
                <w:szCs w:val="20"/>
              </w:rPr>
            </w:pPr>
          </w:p>
        </w:tc>
      </w:tr>
      <w:tr w:rsidR="000F0D7B" w:rsidRPr="00F60A74" w14:paraId="7562A4F3" w14:textId="77777777" w:rsidTr="00863610">
        <w:trPr>
          <w:jc w:val="center"/>
        </w:trPr>
        <w:tc>
          <w:tcPr>
            <w:tcW w:w="1550" w:type="pct"/>
            <w:gridSpan w:val="2"/>
          </w:tcPr>
          <w:p w14:paraId="504FEEA9" w14:textId="77777777" w:rsidR="00901F9F" w:rsidRPr="00F60A74" w:rsidRDefault="00901F9F" w:rsidP="00901F9F">
            <w:pPr>
              <w:tabs>
                <w:tab w:val="left" w:pos="956"/>
              </w:tabs>
              <w:spacing w:after="0"/>
              <w:jc w:val="center"/>
              <w:rPr>
                <w:i/>
                <w:iCs/>
                <w:sz w:val="20"/>
                <w:szCs w:val="20"/>
              </w:rPr>
            </w:pPr>
            <w:r w:rsidRPr="00F60A74">
              <w:rPr>
                <w:i/>
                <w:iCs/>
                <w:sz w:val="20"/>
                <w:szCs w:val="20"/>
              </w:rPr>
              <w:lastRenderedPageBreak/>
              <w:t>ANEXA IV</w:t>
            </w:r>
          </w:p>
          <w:p w14:paraId="2583AB54" w14:textId="77777777" w:rsidR="00901F9F" w:rsidRPr="00F60A74" w:rsidRDefault="00901F9F" w:rsidP="00901F9F">
            <w:pPr>
              <w:tabs>
                <w:tab w:val="left" w:pos="956"/>
              </w:tabs>
              <w:spacing w:after="0"/>
              <w:jc w:val="center"/>
              <w:rPr>
                <w:b/>
                <w:bCs/>
                <w:sz w:val="20"/>
                <w:szCs w:val="20"/>
              </w:rPr>
            </w:pPr>
            <w:r w:rsidRPr="00F60A74">
              <w:rPr>
                <w:b/>
                <w:bCs/>
                <w:sz w:val="20"/>
                <w:szCs w:val="20"/>
              </w:rPr>
              <w:t>Controlul intern al producției</w:t>
            </w:r>
          </w:p>
          <w:p w14:paraId="47507880" w14:textId="77777777" w:rsidR="00901F9F" w:rsidRPr="00F60A74" w:rsidRDefault="00901F9F" w:rsidP="00901F9F">
            <w:pPr>
              <w:tabs>
                <w:tab w:val="left" w:pos="956"/>
              </w:tabs>
              <w:spacing w:after="0"/>
              <w:jc w:val="center"/>
              <w:rPr>
                <w:b/>
                <w:bCs/>
                <w:sz w:val="20"/>
                <w:szCs w:val="20"/>
              </w:rPr>
            </w:pPr>
            <w:r w:rsidRPr="00F60A74">
              <w:rPr>
                <w:b/>
                <w:bCs/>
                <w:sz w:val="20"/>
                <w:szCs w:val="20"/>
              </w:rPr>
              <w:t>(Modulul A)</w:t>
            </w:r>
          </w:p>
          <w:p w14:paraId="5F569F84" w14:textId="77777777" w:rsidR="000F0D7B" w:rsidRPr="00F60A74" w:rsidRDefault="00901F9F" w:rsidP="00901F9F">
            <w:pPr>
              <w:tabs>
                <w:tab w:val="left" w:pos="956"/>
              </w:tabs>
              <w:spacing w:after="0"/>
              <w:jc w:val="both"/>
              <w:rPr>
                <w:sz w:val="20"/>
                <w:szCs w:val="20"/>
              </w:rPr>
            </w:pPr>
            <w:r w:rsidRPr="00F60A74">
              <w:rPr>
                <w:sz w:val="20"/>
                <w:szCs w:val="20"/>
              </w:rPr>
              <w:t>1. Controlul intern al producției este procedura de evaluare a conformității prin care producătorul îndeplinește obligațiile prevăzute la punctele 2, 3 și 4 și asigură și declară pe proprie răspundere că produsul îndeplinește cerințele prevăzute de actul delegat adoptat în temeiul articolului 4.</w:t>
            </w:r>
          </w:p>
          <w:p w14:paraId="1AE0EABC" w14:textId="77777777" w:rsidR="00901F9F" w:rsidRPr="00F60A74" w:rsidRDefault="00901F9F" w:rsidP="00901F9F">
            <w:pPr>
              <w:tabs>
                <w:tab w:val="left" w:pos="956"/>
              </w:tabs>
              <w:spacing w:before="120" w:after="120"/>
              <w:jc w:val="both"/>
              <w:rPr>
                <w:sz w:val="20"/>
                <w:szCs w:val="20"/>
              </w:rPr>
            </w:pPr>
            <w:r w:rsidRPr="00F60A74">
              <w:rPr>
                <w:sz w:val="20"/>
                <w:szCs w:val="20"/>
              </w:rPr>
              <w:t>2. Documentația tehnică</w:t>
            </w:r>
          </w:p>
          <w:p w14:paraId="203D4FC6" w14:textId="77777777" w:rsidR="00901F9F" w:rsidRPr="00F60A74" w:rsidRDefault="00901F9F" w:rsidP="00901F9F">
            <w:pPr>
              <w:tabs>
                <w:tab w:val="left" w:pos="956"/>
              </w:tabs>
              <w:spacing w:before="120" w:after="120"/>
              <w:jc w:val="both"/>
              <w:rPr>
                <w:sz w:val="20"/>
                <w:szCs w:val="20"/>
              </w:rPr>
            </w:pPr>
            <w:r w:rsidRPr="00F60A74">
              <w:rPr>
                <w:sz w:val="20"/>
                <w:szCs w:val="20"/>
              </w:rPr>
              <w:t>Producătorul stabilește documentația tehnică. Documentația permite evaluarea conformității produsului cu cerințele prevăzute de actul delegat adoptat în temeiul articolului 4. Documentația tehnică specifică cerințele aplicabile și vizează, în măsura în care acest lucru este relevant pentru evaluare, proiectarea, fabricarea și funcționarea produsului. Documentația tehnică conține, după caz, cel puțin următoarele elemente:</w:t>
            </w:r>
          </w:p>
          <w:p w14:paraId="73193A4A" w14:textId="7A3A264B" w:rsidR="00901F9F" w:rsidRPr="00F60A74" w:rsidRDefault="00901F9F" w:rsidP="00901F9F">
            <w:pPr>
              <w:tabs>
                <w:tab w:val="left" w:pos="956"/>
              </w:tabs>
              <w:spacing w:before="120" w:after="120"/>
              <w:jc w:val="both"/>
              <w:rPr>
                <w:sz w:val="20"/>
                <w:szCs w:val="20"/>
              </w:rPr>
            </w:pPr>
            <w:r w:rsidRPr="00F60A74">
              <w:rPr>
                <w:sz w:val="20"/>
                <w:szCs w:val="20"/>
              </w:rPr>
              <w:t>— o descriere generală a produsului și a utilizării prevăzute a acestuia;</w:t>
            </w:r>
          </w:p>
          <w:p w14:paraId="482641FB" w14:textId="23DC0814" w:rsidR="00901F9F" w:rsidRPr="00F60A74" w:rsidRDefault="00901F9F" w:rsidP="00901F9F">
            <w:pPr>
              <w:tabs>
                <w:tab w:val="left" w:pos="956"/>
              </w:tabs>
              <w:spacing w:before="120" w:after="120"/>
              <w:jc w:val="both"/>
              <w:rPr>
                <w:sz w:val="20"/>
                <w:szCs w:val="20"/>
              </w:rPr>
            </w:pPr>
            <w:r w:rsidRPr="00F60A74">
              <w:rPr>
                <w:sz w:val="20"/>
                <w:szCs w:val="20"/>
              </w:rPr>
              <w:t>— desenele de proiectare și de producție și diagramele componentelor, subansamblelor, circuitelor etc.;</w:t>
            </w:r>
          </w:p>
          <w:p w14:paraId="5E748BF1" w14:textId="4B2EB26B" w:rsidR="00901F9F" w:rsidRPr="00F60A74" w:rsidRDefault="00901F9F" w:rsidP="00901F9F">
            <w:pPr>
              <w:tabs>
                <w:tab w:val="left" w:pos="956"/>
              </w:tabs>
              <w:spacing w:before="120" w:after="120"/>
              <w:jc w:val="both"/>
              <w:rPr>
                <w:sz w:val="20"/>
                <w:szCs w:val="20"/>
              </w:rPr>
            </w:pPr>
            <w:r w:rsidRPr="00F60A74">
              <w:rPr>
                <w:sz w:val="20"/>
                <w:szCs w:val="20"/>
              </w:rPr>
              <w:t>— descrieri și explicații necesare pentru înțelegerea desenelor și a schemelor respective și a funcționării produsului;</w:t>
            </w:r>
          </w:p>
          <w:p w14:paraId="2E27B888" w14:textId="597F93D4" w:rsidR="00901F9F" w:rsidRPr="00F60A74" w:rsidRDefault="00901F9F" w:rsidP="00901F9F">
            <w:pPr>
              <w:tabs>
                <w:tab w:val="left" w:pos="956"/>
              </w:tabs>
              <w:spacing w:before="120" w:after="120"/>
              <w:jc w:val="both"/>
              <w:rPr>
                <w:sz w:val="20"/>
                <w:szCs w:val="20"/>
              </w:rPr>
            </w:pPr>
            <w:r w:rsidRPr="00F60A74">
              <w:rPr>
                <w:sz w:val="20"/>
                <w:szCs w:val="20"/>
              </w:rPr>
              <w:lastRenderedPageBreak/>
              <w:t>— o listă a standardelor armonizate, a specificațiilor comune sau a altor specificații tehnice relevante ale căror referințe au fost publicate în Jurnalul Oficial al Uniunii Europene, aplicate integral sau parțial și descrierile soluțiilor adoptate pentru a îndeplini cerințele, în cazul în care aceste standarde armonizate nu au fost aplicate. În eventualitatea unor standarde armonizate aplicate parțial, documentația tehnică menționează părțile care au fost aplicate;</w:t>
            </w:r>
          </w:p>
          <w:p w14:paraId="388B5C41" w14:textId="0E570782" w:rsidR="00901F9F" w:rsidRPr="00F60A74" w:rsidRDefault="00901F9F" w:rsidP="00901F9F">
            <w:pPr>
              <w:tabs>
                <w:tab w:val="left" w:pos="956"/>
              </w:tabs>
              <w:spacing w:before="120" w:after="120"/>
              <w:jc w:val="both"/>
              <w:rPr>
                <w:sz w:val="20"/>
                <w:szCs w:val="20"/>
              </w:rPr>
            </w:pPr>
            <w:r w:rsidRPr="00F60A74">
              <w:rPr>
                <w:sz w:val="20"/>
                <w:szCs w:val="20"/>
              </w:rPr>
              <w:t>— rezultatele calculelor de proiectare, ale examinărilor efectuate etc.;</w:t>
            </w:r>
          </w:p>
          <w:p w14:paraId="39A40459" w14:textId="3BC7B163" w:rsidR="00901F9F" w:rsidRPr="00F60A74" w:rsidRDefault="00901F9F" w:rsidP="00901F9F">
            <w:pPr>
              <w:tabs>
                <w:tab w:val="left" w:pos="956"/>
              </w:tabs>
              <w:spacing w:before="120" w:after="120"/>
              <w:jc w:val="both"/>
              <w:rPr>
                <w:sz w:val="20"/>
                <w:szCs w:val="20"/>
              </w:rPr>
            </w:pPr>
            <w:r w:rsidRPr="00F60A74">
              <w:rPr>
                <w:sz w:val="20"/>
                <w:szCs w:val="20"/>
              </w:rPr>
              <w:t>— rezultatele măsurătorilor efectuate în legătură cu cerințele în materie de proiectare ecologică, inclusiv detalii referitoare la conformitatea acestor măsurători în raport cu cerințele de proiectare ecologică stabilite în actul delegat adoptat în temeiul articolului 4;</w:t>
            </w:r>
          </w:p>
          <w:p w14:paraId="293E9701" w14:textId="76ECEE6A" w:rsidR="00901F9F" w:rsidRPr="00F60A74" w:rsidRDefault="00901F9F" w:rsidP="00901F9F">
            <w:pPr>
              <w:tabs>
                <w:tab w:val="left" w:pos="956"/>
              </w:tabs>
              <w:spacing w:before="120" w:after="120"/>
              <w:jc w:val="both"/>
              <w:rPr>
                <w:sz w:val="20"/>
                <w:szCs w:val="20"/>
              </w:rPr>
            </w:pPr>
            <w:r w:rsidRPr="00F60A74">
              <w:rPr>
                <w:sz w:val="20"/>
                <w:szCs w:val="20"/>
              </w:rPr>
              <w:t>— rapoartele de testare; și</w:t>
            </w:r>
          </w:p>
          <w:p w14:paraId="5AE2B482" w14:textId="77777777" w:rsidR="00901F9F" w:rsidRPr="00F60A74" w:rsidRDefault="00901F9F" w:rsidP="00901F9F">
            <w:pPr>
              <w:tabs>
                <w:tab w:val="left" w:pos="956"/>
              </w:tabs>
              <w:spacing w:before="120" w:after="120"/>
              <w:jc w:val="both"/>
              <w:rPr>
                <w:sz w:val="20"/>
                <w:szCs w:val="20"/>
              </w:rPr>
            </w:pPr>
            <w:r w:rsidRPr="00F60A74">
              <w:rPr>
                <w:sz w:val="20"/>
                <w:szCs w:val="20"/>
              </w:rPr>
              <w:t>— o copie a informațiilor furnizate în conformitate cu cerințele de informare prevăzute la articolul 7.</w:t>
            </w:r>
          </w:p>
          <w:p w14:paraId="6898453F" w14:textId="77777777" w:rsidR="00901F9F" w:rsidRPr="00F60A74" w:rsidRDefault="00901F9F" w:rsidP="00901F9F">
            <w:pPr>
              <w:tabs>
                <w:tab w:val="left" w:pos="956"/>
              </w:tabs>
              <w:spacing w:before="120" w:after="120"/>
              <w:jc w:val="both"/>
              <w:rPr>
                <w:sz w:val="20"/>
                <w:szCs w:val="20"/>
              </w:rPr>
            </w:pPr>
            <w:r w:rsidRPr="00F60A74">
              <w:rPr>
                <w:sz w:val="20"/>
                <w:szCs w:val="20"/>
              </w:rPr>
              <w:t xml:space="preserve">3. </w:t>
            </w:r>
            <w:r w:rsidRPr="00F60A74">
              <w:rPr>
                <w:sz w:val="20"/>
                <w:szCs w:val="20"/>
              </w:rPr>
              <w:tab/>
              <w:t>Fabricația</w:t>
            </w:r>
          </w:p>
          <w:p w14:paraId="3CF9096A" w14:textId="77777777" w:rsidR="00901F9F" w:rsidRPr="00F60A74" w:rsidRDefault="00901F9F" w:rsidP="00901F9F">
            <w:pPr>
              <w:tabs>
                <w:tab w:val="left" w:pos="956"/>
              </w:tabs>
              <w:spacing w:before="120" w:after="120"/>
              <w:jc w:val="both"/>
              <w:rPr>
                <w:sz w:val="20"/>
                <w:szCs w:val="20"/>
              </w:rPr>
            </w:pPr>
            <w:r w:rsidRPr="00F60A74">
              <w:rPr>
                <w:sz w:val="20"/>
                <w:szCs w:val="20"/>
              </w:rPr>
              <w:t>Producătorul ia toate măsurile necesare pentru ca procesul de fabricație și monitorizarea acestuia să asigure conformitatea produsului cu documentația tehnică menționată la punctul 2 și cu cerințele stabilite în actul delegat adoptat în temeiul articolului 4.</w:t>
            </w:r>
          </w:p>
          <w:p w14:paraId="32284011" w14:textId="77777777" w:rsidR="00901F9F" w:rsidRPr="00F60A74" w:rsidRDefault="00901F9F" w:rsidP="00901F9F">
            <w:pPr>
              <w:tabs>
                <w:tab w:val="left" w:pos="956"/>
              </w:tabs>
              <w:spacing w:before="120" w:after="120"/>
              <w:jc w:val="both"/>
              <w:rPr>
                <w:sz w:val="20"/>
                <w:szCs w:val="20"/>
              </w:rPr>
            </w:pPr>
            <w:r w:rsidRPr="00F60A74">
              <w:rPr>
                <w:sz w:val="20"/>
                <w:szCs w:val="20"/>
              </w:rPr>
              <w:t>4. Marcajul CE și declarația de conformitate UE</w:t>
            </w:r>
          </w:p>
          <w:p w14:paraId="29127EA4" w14:textId="0F4385D1" w:rsidR="00901F9F" w:rsidRPr="00F60A74" w:rsidRDefault="00901F9F" w:rsidP="00901F9F">
            <w:pPr>
              <w:tabs>
                <w:tab w:val="left" w:pos="956"/>
              </w:tabs>
              <w:spacing w:before="120" w:after="120"/>
              <w:jc w:val="both"/>
              <w:rPr>
                <w:sz w:val="20"/>
                <w:szCs w:val="20"/>
              </w:rPr>
            </w:pPr>
            <w:r w:rsidRPr="00F60A74">
              <w:rPr>
                <w:sz w:val="20"/>
                <w:szCs w:val="20"/>
              </w:rPr>
              <w:t>Producătorul aplică marcajul de conformitate necesar pe fiecare produs în parte care îndeplinește cerințele stabilite în actul delegat adoptat în temeiul articolului</w:t>
            </w:r>
            <w:r w:rsidR="001E2572" w:rsidRPr="00F60A74">
              <w:rPr>
                <w:sz w:val="20"/>
                <w:szCs w:val="20"/>
              </w:rPr>
              <w:t xml:space="preserve"> 4.</w:t>
            </w:r>
          </w:p>
          <w:p w14:paraId="63E5BC1E" w14:textId="7B348656" w:rsidR="00901F9F" w:rsidRPr="00F60A74" w:rsidRDefault="00901F9F" w:rsidP="00901F9F">
            <w:pPr>
              <w:tabs>
                <w:tab w:val="left" w:pos="956"/>
              </w:tabs>
              <w:spacing w:before="120" w:after="120"/>
              <w:jc w:val="both"/>
              <w:rPr>
                <w:sz w:val="20"/>
                <w:szCs w:val="20"/>
              </w:rPr>
            </w:pPr>
            <w:r w:rsidRPr="00F60A74">
              <w:rPr>
                <w:sz w:val="20"/>
                <w:szCs w:val="20"/>
              </w:rPr>
              <w:t xml:space="preserve">Producătorul întocmește o declarație de conformitate scrisă pentru fiecare model de produs în conformitate cu articolul 44 și o păstrează, împreună cu documentația tehnică, la dispoziția autorităților naționale competente timp de zece ani după </w:t>
            </w:r>
            <w:r w:rsidRPr="00F60A74">
              <w:rPr>
                <w:sz w:val="20"/>
                <w:szCs w:val="20"/>
              </w:rPr>
              <w:lastRenderedPageBreak/>
              <w:t>introducerea pe piață sau punerea în funcțiune a produsului. Declarația de conformitate identifică produsul pentru care a fost întocmită.</w:t>
            </w:r>
          </w:p>
          <w:p w14:paraId="7F6EB392" w14:textId="77777777" w:rsidR="00901F9F" w:rsidRPr="00F60A74" w:rsidRDefault="00901F9F" w:rsidP="00901F9F">
            <w:pPr>
              <w:tabs>
                <w:tab w:val="left" w:pos="956"/>
              </w:tabs>
              <w:spacing w:before="120" w:after="120"/>
              <w:jc w:val="both"/>
              <w:rPr>
                <w:sz w:val="20"/>
                <w:szCs w:val="20"/>
              </w:rPr>
            </w:pPr>
          </w:p>
          <w:p w14:paraId="69CE16D3" w14:textId="77777777" w:rsidR="00901F9F" w:rsidRPr="00F60A74" w:rsidRDefault="00901F9F" w:rsidP="00901F9F">
            <w:pPr>
              <w:tabs>
                <w:tab w:val="left" w:pos="956"/>
              </w:tabs>
              <w:spacing w:before="120" w:after="120"/>
              <w:jc w:val="both"/>
              <w:rPr>
                <w:sz w:val="20"/>
                <w:szCs w:val="20"/>
              </w:rPr>
            </w:pPr>
            <w:r w:rsidRPr="00F60A74">
              <w:rPr>
                <w:sz w:val="20"/>
                <w:szCs w:val="20"/>
              </w:rPr>
              <w:t>O copie a declarației de conformitate este pusă la dispoziția autorităților relevante, la cerere.</w:t>
            </w:r>
          </w:p>
          <w:p w14:paraId="0C9E07BE" w14:textId="77777777" w:rsidR="00901F9F" w:rsidRPr="00F60A74" w:rsidRDefault="00901F9F" w:rsidP="00901F9F">
            <w:pPr>
              <w:tabs>
                <w:tab w:val="left" w:pos="956"/>
              </w:tabs>
              <w:spacing w:before="120" w:after="120"/>
              <w:jc w:val="both"/>
              <w:rPr>
                <w:sz w:val="20"/>
                <w:szCs w:val="20"/>
              </w:rPr>
            </w:pPr>
            <w:r w:rsidRPr="00F60A74">
              <w:rPr>
                <w:sz w:val="20"/>
                <w:szCs w:val="20"/>
              </w:rPr>
              <w:t xml:space="preserve">5. </w:t>
            </w:r>
            <w:r w:rsidRPr="00F60A74">
              <w:rPr>
                <w:sz w:val="20"/>
                <w:szCs w:val="20"/>
              </w:rPr>
              <w:tab/>
              <w:t>Reprezentantul autorizat</w:t>
            </w:r>
          </w:p>
          <w:p w14:paraId="604E8250" w14:textId="31919604" w:rsidR="00901F9F" w:rsidRPr="00F60A74" w:rsidRDefault="00901F9F" w:rsidP="00901F9F">
            <w:pPr>
              <w:tabs>
                <w:tab w:val="left" w:pos="956"/>
              </w:tabs>
              <w:spacing w:before="120" w:after="120"/>
              <w:jc w:val="both"/>
              <w:rPr>
                <w:sz w:val="20"/>
                <w:szCs w:val="20"/>
              </w:rPr>
            </w:pPr>
            <w:r w:rsidRPr="00F60A74">
              <w:rPr>
                <w:sz w:val="20"/>
                <w:szCs w:val="20"/>
              </w:rPr>
              <w:t>Obligațiile producătorilor stabilite la punctul 4 pot fi îndeplinite de reprezentantul lor autorizat, în numele și pe răspunderea sa, cu condiția ca obligațiile să fie menționate în mandat.</w:t>
            </w:r>
          </w:p>
        </w:tc>
        <w:tc>
          <w:tcPr>
            <w:tcW w:w="1699" w:type="pct"/>
          </w:tcPr>
          <w:p w14:paraId="6F9DC76D" w14:textId="693D6B7E" w:rsidR="00C93615" w:rsidRPr="00F60A74" w:rsidRDefault="00C93615" w:rsidP="0077558B">
            <w:pPr>
              <w:tabs>
                <w:tab w:val="left" w:pos="956"/>
              </w:tabs>
              <w:spacing w:after="0"/>
              <w:rPr>
                <w:b/>
                <w:bCs/>
                <w:sz w:val="20"/>
                <w:szCs w:val="20"/>
              </w:rPr>
            </w:pPr>
            <w:r w:rsidRPr="00F60A74">
              <w:rPr>
                <w:i/>
                <w:iCs/>
                <w:sz w:val="20"/>
                <w:szCs w:val="20"/>
              </w:rPr>
              <w:lastRenderedPageBreak/>
              <w:t xml:space="preserve">Anexa nr. 4. </w:t>
            </w:r>
            <w:r w:rsidRPr="00F60A74">
              <w:rPr>
                <w:sz w:val="20"/>
                <w:szCs w:val="20"/>
              </w:rPr>
              <w:t>Controlul intern al producției (Modulul A)</w:t>
            </w:r>
          </w:p>
          <w:p w14:paraId="6DB91471" w14:textId="77777777" w:rsidR="008E7BF5" w:rsidRPr="008E7BF5" w:rsidRDefault="008E7BF5" w:rsidP="008E7BF5">
            <w:pPr>
              <w:spacing w:before="120" w:after="120"/>
              <w:jc w:val="both"/>
              <w:rPr>
                <w:bCs/>
                <w:sz w:val="20"/>
                <w:szCs w:val="20"/>
              </w:rPr>
            </w:pPr>
            <w:r w:rsidRPr="008E7BF5">
              <w:rPr>
                <w:bCs/>
                <w:sz w:val="20"/>
                <w:szCs w:val="20"/>
              </w:rPr>
              <w:t>1. Controlul intern al producției este procedura de evaluare a conformității prin care producătorul îndeplinește obligațiile prevăzute la punctele 2, 3 și 4 și asigură și declară pe proprie răspundere că produsul îndeplinește cerințele prevăzute de actul normativ aprobat în temeiul art. 11.</w:t>
            </w:r>
          </w:p>
          <w:p w14:paraId="70521401" w14:textId="77777777" w:rsidR="008E7BF5" w:rsidRPr="008E7BF5" w:rsidRDefault="008E7BF5" w:rsidP="008E7BF5">
            <w:pPr>
              <w:spacing w:before="120" w:after="120"/>
              <w:jc w:val="both"/>
              <w:rPr>
                <w:bCs/>
                <w:sz w:val="20"/>
                <w:szCs w:val="20"/>
              </w:rPr>
            </w:pPr>
            <w:r w:rsidRPr="008E7BF5">
              <w:rPr>
                <w:bCs/>
                <w:sz w:val="20"/>
                <w:szCs w:val="20"/>
              </w:rPr>
              <w:t>2. Documentația tehnică</w:t>
            </w:r>
          </w:p>
          <w:p w14:paraId="17D66C5E" w14:textId="77777777" w:rsidR="008E7BF5" w:rsidRPr="008E7BF5" w:rsidRDefault="008E7BF5" w:rsidP="008E7BF5">
            <w:pPr>
              <w:spacing w:before="120" w:after="120"/>
              <w:jc w:val="both"/>
              <w:rPr>
                <w:bCs/>
                <w:sz w:val="20"/>
                <w:szCs w:val="20"/>
              </w:rPr>
            </w:pPr>
            <w:r w:rsidRPr="008E7BF5">
              <w:rPr>
                <w:bCs/>
                <w:sz w:val="20"/>
                <w:szCs w:val="20"/>
              </w:rPr>
              <w:t>Producătorul stabilește documentația tehnică. Documentația permite evaluarea conformității produsului cu cerințele prevăzute de actul normativ aprobat în temeiul art. 11. Documentația tehnică specifică cerințele aplicabile și vizează, în măsura în care acest lucru este relevant pentru evaluare, proiectarea, fabricarea și funcționarea produsului. Documentația tehnică conține, după caz, cel puțin următoarele elemente:</w:t>
            </w:r>
          </w:p>
          <w:p w14:paraId="18080B52" w14:textId="77777777" w:rsidR="008E7BF5" w:rsidRPr="008E7BF5" w:rsidRDefault="008E7BF5" w:rsidP="008E7BF5">
            <w:pPr>
              <w:spacing w:before="120" w:after="120"/>
              <w:jc w:val="both"/>
              <w:rPr>
                <w:bCs/>
                <w:sz w:val="20"/>
                <w:szCs w:val="20"/>
              </w:rPr>
            </w:pPr>
            <w:r w:rsidRPr="008E7BF5">
              <w:rPr>
                <w:bCs/>
                <w:sz w:val="20"/>
                <w:szCs w:val="20"/>
              </w:rPr>
              <w:t>a) o descriere generală a produsului și a utilizării prevăzute a acestuia;</w:t>
            </w:r>
          </w:p>
          <w:p w14:paraId="07A712F9" w14:textId="77777777" w:rsidR="008E7BF5" w:rsidRPr="008E7BF5" w:rsidRDefault="008E7BF5" w:rsidP="008E7BF5">
            <w:pPr>
              <w:spacing w:before="120" w:after="120"/>
              <w:jc w:val="both"/>
              <w:rPr>
                <w:bCs/>
                <w:sz w:val="20"/>
                <w:szCs w:val="20"/>
              </w:rPr>
            </w:pPr>
            <w:r w:rsidRPr="008E7BF5">
              <w:rPr>
                <w:bCs/>
                <w:sz w:val="20"/>
                <w:szCs w:val="20"/>
              </w:rPr>
              <w:t>b) desenele de proiectare și de producție și diagramele componentelor, subansamblelor, circuitelor etc.;</w:t>
            </w:r>
          </w:p>
          <w:p w14:paraId="2F8F8731" w14:textId="77777777" w:rsidR="008E7BF5" w:rsidRPr="008E7BF5" w:rsidRDefault="008E7BF5" w:rsidP="008E7BF5">
            <w:pPr>
              <w:spacing w:before="120" w:after="120"/>
              <w:jc w:val="both"/>
              <w:rPr>
                <w:bCs/>
                <w:sz w:val="20"/>
                <w:szCs w:val="20"/>
              </w:rPr>
            </w:pPr>
            <w:r w:rsidRPr="008E7BF5">
              <w:rPr>
                <w:bCs/>
                <w:sz w:val="20"/>
                <w:szCs w:val="20"/>
              </w:rPr>
              <w:t>c) descrieri și explicații necesare pentru înțelegerea desenelor și a schemelor respective și a funcționării produsului;</w:t>
            </w:r>
          </w:p>
          <w:p w14:paraId="30422723" w14:textId="77777777" w:rsidR="008E7BF5" w:rsidRPr="008E7BF5" w:rsidRDefault="008E7BF5" w:rsidP="008E7BF5">
            <w:pPr>
              <w:spacing w:before="120" w:after="120"/>
              <w:jc w:val="both"/>
              <w:rPr>
                <w:bCs/>
                <w:sz w:val="20"/>
                <w:szCs w:val="20"/>
              </w:rPr>
            </w:pPr>
            <w:r w:rsidRPr="008E7BF5">
              <w:rPr>
                <w:bCs/>
                <w:sz w:val="20"/>
                <w:szCs w:val="20"/>
              </w:rPr>
              <w:t xml:space="preserve">d) o listă a standardelor armonizate, a specificațiilor comune sau a altor specificații tehnice relevante ale căror referințe au fost publicate în Monitorul Oficial al Republicii Moldova, aplicate integral sau parțial și descrierile </w:t>
            </w:r>
            <w:r w:rsidRPr="008E7BF5">
              <w:rPr>
                <w:bCs/>
                <w:sz w:val="20"/>
                <w:szCs w:val="20"/>
              </w:rPr>
              <w:lastRenderedPageBreak/>
              <w:t>soluțiilor aprobate pentru a îndeplini cerințele, în cazul în care aceste standarde armonizate nu au fost aplicate. În eventualitatea unor standarde armonizate aplicate parțial, documentația tehnică menționează părțile care au fost aplicate;</w:t>
            </w:r>
          </w:p>
          <w:p w14:paraId="74E4365D" w14:textId="77777777" w:rsidR="008E7BF5" w:rsidRPr="008E7BF5" w:rsidRDefault="008E7BF5" w:rsidP="008E7BF5">
            <w:pPr>
              <w:spacing w:before="120" w:after="120"/>
              <w:jc w:val="both"/>
              <w:rPr>
                <w:bCs/>
                <w:sz w:val="20"/>
                <w:szCs w:val="20"/>
              </w:rPr>
            </w:pPr>
            <w:r w:rsidRPr="008E7BF5">
              <w:rPr>
                <w:bCs/>
                <w:sz w:val="20"/>
                <w:szCs w:val="20"/>
              </w:rPr>
              <w:t>e) rezultatele calculelor de proiectare, ale examinărilor efectuate etc.;</w:t>
            </w:r>
          </w:p>
          <w:p w14:paraId="72068704" w14:textId="77777777" w:rsidR="008E7BF5" w:rsidRPr="008E7BF5" w:rsidRDefault="008E7BF5" w:rsidP="008E7BF5">
            <w:pPr>
              <w:spacing w:before="120" w:after="120"/>
              <w:jc w:val="both"/>
              <w:rPr>
                <w:bCs/>
                <w:sz w:val="20"/>
                <w:szCs w:val="20"/>
              </w:rPr>
            </w:pPr>
            <w:r w:rsidRPr="008E7BF5">
              <w:rPr>
                <w:bCs/>
                <w:sz w:val="20"/>
                <w:szCs w:val="20"/>
              </w:rPr>
              <w:t>f) rezultatele măsurătorilor efectuate în legătură cu cerințele în materie de proiectare ecologică, inclusiv detalii referitoare la conformitatea acestor măsurători în raport cu cerințele de proiectare ecologică stabilite în actul normativ aprobat în temeiul art. 11;</w:t>
            </w:r>
          </w:p>
          <w:p w14:paraId="7F76A0C1" w14:textId="77777777" w:rsidR="008E7BF5" w:rsidRPr="008E7BF5" w:rsidRDefault="008E7BF5" w:rsidP="008E7BF5">
            <w:pPr>
              <w:spacing w:before="120" w:after="120"/>
              <w:jc w:val="both"/>
              <w:rPr>
                <w:bCs/>
                <w:sz w:val="20"/>
                <w:szCs w:val="20"/>
              </w:rPr>
            </w:pPr>
            <w:r w:rsidRPr="008E7BF5">
              <w:rPr>
                <w:bCs/>
                <w:sz w:val="20"/>
                <w:szCs w:val="20"/>
              </w:rPr>
              <w:t>g) rapoartele de testare; și</w:t>
            </w:r>
          </w:p>
          <w:p w14:paraId="05021982" w14:textId="77777777" w:rsidR="008E7BF5" w:rsidRPr="008E7BF5" w:rsidRDefault="008E7BF5" w:rsidP="008E7BF5">
            <w:pPr>
              <w:spacing w:before="120" w:after="120"/>
              <w:jc w:val="both"/>
              <w:rPr>
                <w:bCs/>
                <w:sz w:val="20"/>
                <w:szCs w:val="20"/>
              </w:rPr>
            </w:pPr>
            <w:r w:rsidRPr="008E7BF5">
              <w:rPr>
                <w:bCs/>
                <w:sz w:val="20"/>
                <w:szCs w:val="20"/>
              </w:rPr>
              <w:t>h) o copie a informațiilor furnizate în conformitate cu cerințele de informare prevăzute la art. 14.</w:t>
            </w:r>
          </w:p>
          <w:p w14:paraId="3C993A69" w14:textId="77777777" w:rsidR="008E7BF5" w:rsidRPr="008E7BF5" w:rsidRDefault="008E7BF5" w:rsidP="008E7BF5">
            <w:pPr>
              <w:spacing w:before="120" w:after="120"/>
              <w:jc w:val="both"/>
              <w:rPr>
                <w:bCs/>
                <w:sz w:val="20"/>
                <w:szCs w:val="20"/>
              </w:rPr>
            </w:pPr>
            <w:r w:rsidRPr="008E7BF5">
              <w:rPr>
                <w:bCs/>
                <w:sz w:val="20"/>
                <w:szCs w:val="20"/>
              </w:rPr>
              <w:t>3. Fabricația</w:t>
            </w:r>
          </w:p>
          <w:p w14:paraId="5D62B219" w14:textId="77777777" w:rsidR="008E7BF5" w:rsidRPr="008E7BF5" w:rsidRDefault="008E7BF5" w:rsidP="008E7BF5">
            <w:pPr>
              <w:spacing w:before="120" w:after="120"/>
              <w:jc w:val="both"/>
              <w:rPr>
                <w:bCs/>
                <w:sz w:val="20"/>
                <w:szCs w:val="20"/>
              </w:rPr>
            </w:pPr>
            <w:r w:rsidRPr="008E7BF5">
              <w:rPr>
                <w:bCs/>
                <w:sz w:val="20"/>
                <w:szCs w:val="20"/>
              </w:rPr>
              <w:t>Producătorul ia toate măsurile necesare pentru ca procesul de fabricație și monitorizarea acestuia să asigure conformitatea produsului cu documentația tehnică menționată la punctul 2 și cu cerințele stabilite în actul normativ aprobat în temeiul art. 11.</w:t>
            </w:r>
          </w:p>
          <w:p w14:paraId="2E574EC3" w14:textId="77777777" w:rsidR="008E7BF5" w:rsidRPr="008E7BF5" w:rsidRDefault="008E7BF5" w:rsidP="008E7BF5">
            <w:pPr>
              <w:spacing w:before="120" w:after="120"/>
              <w:jc w:val="both"/>
              <w:rPr>
                <w:bCs/>
                <w:sz w:val="20"/>
                <w:szCs w:val="20"/>
              </w:rPr>
            </w:pPr>
            <w:r w:rsidRPr="008E7BF5">
              <w:rPr>
                <w:bCs/>
                <w:sz w:val="20"/>
                <w:szCs w:val="20"/>
              </w:rPr>
              <w:t>4. Marcajul CE și declarația de conformitate UE</w:t>
            </w:r>
          </w:p>
          <w:p w14:paraId="667554F9" w14:textId="77777777" w:rsidR="008E7BF5" w:rsidRPr="008E7BF5" w:rsidRDefault="008E7BF5" w:rsidP="008E7BF5">
            <w:pPr>
              <w:spacing w:before="120" w:after="120"/>
              <w:jc w:val="both"/>
              <w:rPr>
                <w:bCs/>
                <w:sz w:val="20"/>
                <w:szCs w:val="20"/>
              </w:rPr>
            </w:pPr>
            <w:r w:rsidRPr="008E7BF5">
              <w:rPr>
                <w:bCs/>
                <w:sz w:val="20"/>
                <w:szCs w:val="20"/>
              </w:rPr>
              <w:t>4.1. Producătorul aplică marcajul de conformitate necesar pe fiecare produs în parte care îndeplinește cerințele stabilite în actul normativ aprobat în temeiul art. 11.</w:t>
            </w:r>
          </w:p>
          <w:p w14:paraId="3E49AEE5" w14:textId="77777777" w:rsidR="008E7BF5" w:rsidRPr="008E7BF5" w:rsidRDefault="008E7BF5" w:rsidP="008E7BF5">
            <w:pPr>
              <w:spacing w:before="120" w:after="120"/>
              <w:jc w:val="both"/>
              <w:rPr>
                <w:bCs/>
                <w:sz w:val="20"/>
                <w:szCs w:val="20"/>
              </w:rPr>
            </w:pPr>
            <w:r w:rsidRPr="008E7BF5">
              <w:rPr>
                <w:bCs/>
                <w:sz w:val="20"/>
                <w:szCs w:val="20"/>
              </w:rPr>
              <w:t>4.2. Producătorul întocmește o declarație de conformitate scrisă pentru fiecare model de produs în conformitate cu art. 47 și o păstrează, împreună cu documentația tehnică, la dispoziția autorităților de supraveghere a pieței timp de zece ani după introducerea pe piață sau punerea în funcțiune a produsului. Declarația de conformitate identifică produsul pentru care a fost întocmită. Declarația scrisă poate fi întocmită pe suport de hârtie sau în formă electronică, semnată cu semnătură electronică calificată.</w:t>
            </w:r>
          </w:p>
          <w:p w14:paraId="2BC76A40" w14:textId="77777777" w:rsidR="008E7BF5" w:rsidRPr="008E7BF5" w:rsidRDefault="008E7BF5" w:rsidP="008E7BF5">
            <w:pPr>
              <w:spacing w:before="120" w:after="120"/>
              <w:jc w:val="both"/>
              <w:rPr>
                <w:bCs/>
                <w:sz w:val="20"/>
                <w:szCs w:val="20"/>
              </w:rPr>
            </w:pPr>
            <w:r w:rsidRPr="008E7BF5">
              <w:rPr>
                <w:bCs/>
                <w:sz w:val="20"/>
                <w:szCs w:val="20"/>
              </w:rPr>
              <w:lastRenderedPageBreak/>
              <w:t>4.3. O copie a declarației de conformitate este pusă la dispoziția autorităților de supraveghere a pieței, la cerere.</w:t>
            </w:r>
          </w:p>
          <w:p w14:paraId="1C43D1AC" w14:textId="77777777" w:rsidR="008E7BF5" w:rsidRPr="008E7BF5" w:rsidRDefault="008E7BF5" w:rsidP="008E7BF5">
            <w:pPr>
              <w:spacing w:before="120" w:after="120"/>
              <w:jc w:val="both"/>
              <w:rPr>
                <w:bCs/>
                <w:sz w:val="20"/>
                <w:szCs w:val="20"/>
              </w:rPr>
            </w:pPr>
            <w:r w:rsidRPr="008E7BF5">
              <w:rPr>
                <w:bCs/>
                <w:sz w:val="20"/>
                <w:szCs w:val="20"/>
              </w:rPr>
              <w:t>5. Reprezentantul autorizat</w:t>
            </w:r>
          </w:p>
          <w:p w14:paraId="3EEA110E" w14:textId="70CF84B4" w:rsidR="001E2572" w:rsidRPr="00F60A74" w:rsidRDefault="008E7BF5" w:rsidP="008E7BF5">
            <w:pPr>
              <w:spacing w:before="120" w:after="120"/>
              <w:jc w:val="both"/>
              <w:rPr>
                <w:bCs/>
                <w:sz w:val="20"/>
                <w:szCs w:val="20"/>
              </w:rPr>
            </w:pPr>
            <w:r w:rsidRPr="008E7BF5">
              <w:rPr>
                <w:bCs/>
                <w:sz w:val="20"/>
                <w:szCs w:val="20"/>
              </w:rPr>
              <w:t>Obligațiile producătorilor stabilite la punctul 4 pot fi îndeplinite de reprezentantul lor autorizat, în numele și pe răspunderea sa, cu condiția ca obligațiile să fie menționate în mandat.</w:t>
            </w:r>
          </w:p>
        </w:tc>
        <w:tc>
          <w:tcPr>
            <w:tcW w:w="709" w:type="pct"/>
          </w:tcPr>
          <w:p w14:paraId="349D1656" w14:textId="13507581" w:rsidR="000F0D7B"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096EA954" w14:textId="77777777" w:rsidR="000F0D7B" w:rsidRPr="00F60A74" w:rsidRDefault="000F0D7B" w:rsidP="00C44AD3">
            <w:pPr>
              <w:spacing w:after="0"/>
              <w:ind w:firstLine="709"/>
              <w:jc w:val="both"/>
              <w:rPr>
                <w:b/>
                <w:sz w:val="20"/>
                <w:szCs w:val="20"/>
              </w:rPr>
            </w:pPr>
          </w:p>
        </w:tc>
      </w:tr>
      <w:tr w:rsidR="00901F9F" w:rsidRPr="00F60A74" w14:paraId="5224602B" w14:textId="77777777" w:rsidTr="00863610">
        <w:trPr>
          <w:jc w:val="center"/>
        </w:trPr>
        <w:tc>
          <w:tcPr>
            <w:tcW w:w="1550" w:type="pct"/>
            <w:gridSpan w:val="2"/>
          </w:tcPr>
          <w:p w14:paraId="2A91E031" w14:textId="77777777" w:rsidR="00901F9F" w:rsidRPr="00F60A74" w:rsidRDefault="00901F9F" w:rsidP="00901F9F">
            <w:pPr>
              <w:tabs>
                <w:tab w:val="left" w:pos="956"/>
              </w:tabs>
              <w:spacing w:after="0"/>
              <w:jc w:val="center"/>
              <w:rPr>
                <w:i/>
                <w:iCs/>
                <w:sz w:val="20"/>
                <w:szCs w:val="20"/>
              </w:rPr>
            </w:pPr>
            <w:r w:rsidRPr="00F60A74">
              <w:rPr>
                <w:i/>
                <w:iCs/>
                <w:sz w:val="20"/>
                <w:szCs w:val="20"/>
              </w:rPr>
              <w:lastRenderedPageBreak/>
              <w:t>ANEXA V</w:t>
            </w:r>
          </w:p>
          <w:p w14:paraId="39527159" w14:textId="77777777" w:rsidR="00901F9F" w:rsidRPr="00F60A74" w:rsidRDefault="00901F9F" w:rsidP="00901F9F">
            <w:pPr>
              <w:tabs>
                <w:tab w:val="left" w:pos="956"/>
              </w:tabs>
              <w:spacing w:after="0"/>
              <w:jc w:val="center"/>
              <w:rPr>
                <w:b/>
                <w:bCs/>
                <w:sz w:val="20"/>
                <w:szCs w:val="20"/>
              </w:rPr>
            </w:pPr>
            <w:r w:rsidRPr="00F60A74">
              <w:rPr>
                <w:b/>
                <w:bCs/>
                <w:sz w:val="20"/>
                <w:szCs w:val="20"/>
              </w:rPr>
              <w:t>Declarația de conformitate UE</w:t>
            </w:r>
          </w:p>
          <w:p w14:paraId="2AD329FE" w14:textId="77777777" w:rsidR="00901F9F" w:rsidRPr="00F60A74" w:rsidRDefault="00901F9F" w:rsidP="00901F9F">
            <w:pPr>
              <w:tabs>
                <w:tab w:val="left" w:pos="956"/>
              </w:tabs>
              <w:spacing w:after="0"/>
              <w:jc w:val="center"/>
              <w:rPr>
                <w:b/>
                <w:bCs/>
                <w:sz w:val="20"/>
                <w:szCs w:val="20"/>
              </w:rPr>
            </w:pPr>
            <w:r w:rsidRPr="00F60A74">
              <w:rPr>
                <w:b/>
                <w:bCs/>
                <w:sz w:val="20"/>
                <w:szCs w:val="20"/>
              </w:rPr>
              <w:t>(menționată la articolul 44)</w:t>
            </w:r>
          </w:p>
          <w:p w14:paraId="6FFCFE74" w14:textId="77777777" w:rsidR="00901F9F" w:rsidRPr="00F60A74" w:rsidRDefault="00901F9F" w:rsidP="00901F9F">
            <w:pPr>
              <w:tabs>
                <w:tab w:val="left" w:pos="956"/>
              </w:tabs>
              <w:spacing w:after="0"/>
              <w:jc w:val="both"/>
              <w:rPr>
                <w:sz w:val="20"/>
                <w:szCs w:val="20"/>
              </w:rPr>
            </w:pPr>
            <w:r w:rsidRPr="00F60A74">
              <w:rPr>
                <w:sz w:val="20"/>
                <w:szCs w:val="20"/>
              </w:rPr>
              <w:t>1. Nr .... (identificarea unică a produsului):</w:t>
            </w:r>
          </w:p>
          <w:p w14:paraId="2B13352C" w14:textId="77777777" w:rsidR="00901F9F" w:rsidRPr="00F60A74" w:rsidRDefault="00901F9F" w:rsidP="00901F9F">
            <w:pPr>
              <w:tabs>
                <w:tab w:val="left" w:pos="956"/>
              </w:tabs>
              <w:spacing w:after="0"/>
              <w:jc w:val="both"/>
              <w:rPr>
                <w:sz w:val="20"/>
                <w:szCs w:val="20"/>
              </w:rPr>
            </w:pPr>
            <w:r w:rsidRPr="00F60A74">
              <w:rPr>
                <w:sz w:val="20"/>
                <w:szCs w:val="20"/>
              </w:rPr>
              <w:t>2. Denumirea și adresa producătorului și, după caz, ale reprezentantului autorizat al producătorului:</w:t>
            </w:r>
          </w:p>
          <w:p w14:paraId="5AFC6B14" w14:textId="77777777" w:rsidR="00901F9F" w:rsidRPr="00F60A74" w:rsidRDefault="00901F9F" w:rsidP="00901F9F">
            <w:pPr>
              <w:tabs>
                <w:tab w:val="left" w:pos="956"/>
              </w:tabs>
              <w:spacing w:after="0"/>
              <w:jc w:val="both"/>
              <w:rPr>
                <w:sz w:val="20"/>
                <w:szCs w:val="20"/>
              </w:rPr>
            </w:pPr>
            <w:r w:rsidRPr="00F60A74">
              <w:rPr>
                <w:sz w:val="20"/>
                <w:szCs w:val="20"/>
              </w:rPr>
              <w:t>3. Prezenta declarație de conformitate este emisă pe răspunderea exclusivă a producătorului:</w:t>
            </w:r>
          </w:p>
          <w:p w14:paraId="6D037547" w14:textId="77777777" w:rsidR="00901F9F" w:rsidRPr="00F60A74" w:rsidRDefault="00901F9F" w:rsidP="00901F9F">
            <w:pPr>
              <w:tabs>
                <w:tab w:val="left" w:pos="956"/>
              </w:tabs>
              <w:spacing w:after="0"/>
              <w:jc w:val="both"/>
              <w:rPr>
                <w:sz w:val="20"/>
                <w:szCs w:val="20"/>
              </w:rPr>
            </w:pPr>
            <w:r w:rsidRPr="00F60A74">
              <w:rPr>
                <w:sz w:val="20"/>
                <w:szCs w:val="20"/>
              </w:rPr>
              <w:t>4. Obiectul declarației (descrierea produsului este suficientă pentru identificarea fără echivoc a acestuia și pentru a permite trasabilitatea; se poate include o imagine, în cazul în care acest lucru este necesar pentru identificarea produsului):</w:t>
            </w:r>
          </w:p>
          <w:p w14:paraId="60B4EEC4" w14:textId="77777777" w:rsidR="00901F9F" w:rsidRPr="00F60A74" w:rsidRDefault="00901F9F" w:rsidP="00901F9F">
            <w:pPr>
              <w:tabs>
                <w:tab w:val="left" w:pos="956"/>
              </w:tabs>
              <w:spacing w:after="0"/>
              <w:jc w:val="both"/>
              <w:rPr>
                <w:sz w:val="20"/>
                <w:szCs w:val="20"/>
              </w:rPr>
            </w:pPr>
            <w:r w:rsidRPr="00F60A74">
              <w:rPr>
                <w:sz w:val="20"/>
                <w:szCs w:val="20"/>
              </w:rPr>
              <w:t>5. Obiectul declarației menționat la punctul 4 este în conformitate cu prezentul regulament, cu actul delegat adoptat în temeiul articolului 4 și, după caz, cu alte acte legislative de armonizare ale Uniunii:</w:t>
            </w:r>
          </w:p>
          <w:p w14:paraId="526C217C" w14:textId="77777777" w:rsidR="00901F9F" w:rsidRPr="00F60A74" w:rsidRDefault="00901F9F" w:rsidP="00901F9F">
            <w:pPr>
              <w:tabs>
                <w:tab w:val="left" w:pos="956"/>
              </w:tabs>
              <w:spacing w:after="0"/>
              <w:jc w:val="both"/>
              <w:rPr>
                <w:sz w:val="20"/>
                <w:szCs w:val="20"/>
              </w:rPr>
            </w:pPr>
            <w:r w:rsidRPr="00F60A74">
              <w:rPr>
                <w:sz w:val="20"/>
                <w:szCs w:val="20"/>
              </w:rPr>
              <w:t>6. Referințele standardelor armonizate relevante sau ale specificațiilor comune utilizate sau referințele celorlalte specificații tehnice în legătură cu care se declară conformitatea:</w:t>
            </w:r>
          </w:p>
          <w:p w14:paraId="4C447D36" w14:textId="77777777" w:rsidR="00901F9F" w:rsidRPr="00F60A74" w:rsidRDefault="00901F9F" w:rsidP="00901F9F">
            <w:pPr>
              <w:tabs>
                <w:tab w:val="left" w:pos="956"/>
              </w:tabs>
              <w:spacing w:after="0"/>
              <w:jc w:val="both"/>
              <w:rPr>
                <w:sz w:val="20"/>
                <w:szCs w:val="20"/>
              </w:rPr>
            </w:pPr>
            <w:r w:rsidRPr="00F60A74">
              <w:rPr>
                <w:sz w:val="20"/>
                <w:szCs w:val="20"/>
              </w:rPr>
              <w:t>7. După caz, organismul notificat … (denumire, număr) a efectuat … (descrierea intervenției) și a emis certificatul sau decizia de aprobare … (număr):</w:t>
            </w:r>
          </w:p>
          <w:p w14:paraId="4338A48C" w14:textId="77777777" w:rsidR="00901F9F" w:rsidRPr="00F60A74" w:rsidRDefault="00901F9F" w:rsidP="00901F9F">
            <w:pPr>
              <w:tabs>
                <w:tab w:val="left" w:pos="956"/>
              </w:tabs>
              <w:spacing w:after="0"/>
              <w:jc w:val="both"/>
              <w:rPr>
                <w:sz w:val="20"/>
                <w:szCs w:val="20"/>
              </w:rPr>
            </w:pPr>
            <w:r w:rsidRPr="00F60A74">
              <w:rPr>
                <w:sz w:val="20"/>
                <w:szCs w:val="20"/>
              </w:rPr>
              <w:t>8. După caz, referința altor acte din dreptul Uniunii aplicabile privind aplicarea marcajului CE:</w:t>
            </w:r>
          </w:p>
          <w:p w14:paraId="6E76C3B7" w14:textId="77777777" w:rsidR="00901F9F" w:rsidRPr="00F60A74" w:rsidRDefault="00901F9F" w:rsidP="00901F9F">
            <w:pPr>
              <w:tabs>
                <w:tab w:val="left" w:pos="956"/>
              </w:tabs>
              <w:spacing w:after="0"/>
              <w:jc w:val="both"/>
              <w:rPr>
                <w:sz w:val="20"/>
                <w:szCs w:val="20"/>
              </w:rPr>
            </w:pPr>
            <w:r w:rsidRPr="00F60A74">
              <w:rPr>
                <w:sz w:val="20"/>
                <w:szCs w:val="20"/>
              </w:rPr>
              <w:lastRenderedPageBreak/>
              <w:t>9. Identificarea și semnătura persoanei împuternicite să angajeze răspunderea producătorului sau a reprezentantului autorizat al producătorului:</w:t>
            </w:r>
          </w:p>
          <w:p w14:paraId="5FB55B14" w14:textId="77777777" w:rsidR="00901F9F" w:rsidRPr="00F60A74" w:rsidRDefault="00901F9F" w:rsidP="00901F9F">
            <w:pPr>
              <w:tabs>
                <w:tab w:val="left" w:pos="956"/>
              </w:tabs>
              <w:spacing w:after="0"/>
              <w:jc w:val="both"/>
              <w:rPr>
                <w:sz w:val="20"/>
                <w:szCs w:val="20"/>
              </w:rPr>
            </w:pPr>
            <w:r w:rsidRPr="00F60A74">
              <w:rPr>
                <w:sz w:val="20"/>
                <w:szCs w:val="20"/>
              </w:rPr>
              <w:t>10. Informații suplimentare:</w:t>
            </w:r>
          </w:p>
          <w:p w14:paraId="4B73EE06" w14:textId="77777777" w:rsidR="00901F9F" w:rsidRPr="00F60A74" w:rsidRDefault="00901F9F" w:rsidP="00901F9F">
            <w:pPr>
              <w:tabs>
                <w:tab w:val="left" w:pos="956"/>
              </w:tabs>
              <w:spacing w:after="0"/>
              <w:jc w:val="both"/>
              <w:rPr>
                <w:sz w:val="20"/>
                <w:szCs w:val="20"/>
              </w:rPr>
            </w:pPr>
          </w:p>
          <w:p w14:paraId="6111666F" w14:textId="4C2EAED4" w:rsidR="00901F9F" w:rsidRPr="00F60A74" w:rsidRDefault="00901F9F" w:rsidP="00901F9F">
            <w:pPr>
              <w:tabs>
                <w:tab w:val="left" w:pos="956"/>
              </w:tabs>
              <w:spacing w:after="0"/>
              <w:jc w:val="both"/>
              <w:rPr>
                <w:sz w:val="20"/>
                <w:szCs w:val="20"/>
              </w:rPr>
            </w:pPr>
            <w:r w:rsidRPr="00F60A74">
              <w:rPr>
                <w:sz w:val="20"/>
                <w:szCs w:val="20"/>
              </w:rPr>
              <w:t>Semnat pentru și în numele:</w:t>
            </w:r>
          </w:p>
          <w:p w14:paraId="00DA1FE5" w14:textId="35F5C8CB" w:rsidR="00901F9F" w:rsidRPr="00F60A74" w:rsidRDefault="00901F9F" w:rsidP="00901F9F">
            <w:pPr>
              <w:tabs>
                <w:tab w:val="left" w:pos="956"/>
              </w:tabs>
              <w:spacing w:after="0"/>
              <w:jc w:val="both"/>
              <w:rPr>
                <w:sz w:val="20"/>
                <w:szCs w:val="20"/>
              </w:rPr>
            </w:pPr>
            <w:r w:rsidRPr="00F60A74">
              <w:rPr>
                <w:sz w:val="20"/>
                <w:szCs w:val="20"/>
              </w:rPr>
              <w:t>(locul și data emiterii):</w:t>
            </w:r>
          </w:p>
          <w:p w14:paraId="00C289E4" w14:textId="4B064FC2" w:rsidR="00901F9F" w:rsidRPr="00F60A74" w:rsidRDefault="00901F9F" w:rsidP="00901F9F">
            <w:pPr>
              <w:tabs>
                <w:tab w:val="left" w:pos="956"/>
              </w:tabs>
              <w:spacing w:after="0"/>
              <w:jc w:val="both"/>
              <w:rPr>
                <w:sz w:val="20"/>
                <w:szCs w:val="20"/>
              </w:rPr>
            </w:pPr>
            <w:r w:rsidRPr="00F60A74">
              <w:rPr>
                <w:sz w:val="20"/>
                <w:szCs w:val="20"/>
              </w:rPr>
              <w:t>(numele, funcția) (semnătura):</w:t>
            </w:r>
          </w:p>
        </w:tc>
        <w:tc>
          <w:tcPr>
            <w:tcW w:w="1699" w:type="pct"/>
          </w:tcPr>
          <w:p w14:paraId="0E21BAC8" w14:textId="3B122AA7" w:rsidR="00901F9F" w:rsidRPr="00F60A74" w:rsidRDefault="00A404C7" w:rsidP="00A404C7">
            <w:pPr>
              <w:spacing w:after="0"/>
              <w:jc w:val="both"/>
              <w:rPr>
                <w:bCs/>
                <w:sz w:val="20"/>
                <w:szCs w:val="20"/>
              </w:rPr>
            </w:pPr>
            <w:r w:rsidRPr="00F60A74">
              <w:rPr>
                <w:b/>
                <w:sz w:val="20"/>
                <w:szCs w:val="20"/>
              </w:rPr>
              <w:lastRenderedPageBreak/>
              <w:t xml:space="preserve">Anexa nr. 5 </w:t>
            </w:r>
            <w:r w:rsidRPr="00F60A74">
              <w:rPr>
                <w:bCs/>
                <w:sz w:val="20"/>
                <w:szCs w:val="20"/>
              </w:rPr>
              <w:t xml:space="preserve">Declarația de conformitate UE (menționată la articolul </w:t>
            </w:r>
            <w:r w:rsidR="008E7BF5">
              <w:rPr>
                <w:bCs/>
                <w:sz w:val="20"/>
                <w:szCs w:val="20"/>
              </w:rPr>
              <w:t>47</w:t>
            </w:r>
            <w:r w:rsidRPr="00F60A74">
              <w:rPr>
                <w:bCs/>
                <w:sz w:val="20"/>
                <w:szCs w:val="20"/>
              </w:rPr>
              <w:t>)</w:t>
            </w:r>
          </w:p>
          <w:p w14:paraId="653D93B9" w14:textId="77777777" w:rsidR="008E7BF5" w:rsidRPr="008E7BF5" w:rsidRDefault="008E7BF5" w:rsidP="008E7BF5">
            <w:pPr>
              <w:tabs>
                <w:tab w:val="left" w:pos="956"/>
              </w:tabs>
              <w:spacing w:before="120" w:after="120"/>
              <w:jc w:val="both"/>
              <w:rPr>
                <w:sz w:val="20"/>
                <w:szCs w:val="20"/>
              </w:rPr>
            </w:pPr>
            <w:r w:rsidRPr="008E7BF5">
              <w:rPr>
                <w:sz w:val="20"/>
                <w:szCs w:val="20"/>
              </w:rPr>
              <w:t>1. Nr .... (identificarea unică a produsului):</w:t>
            </w:r>
          </w:p>
          <w:p w14:paraId="06591446" w14:textId="77777777" w:rsidR="008E7BF5" w:rsidRPr="008E7BF5" w:rsidRDefault="008E7BF5" w:rsidP="008E7BF5">
            <w:pPr>
              <w:tabs>
                <w:tab w:val="left" w:pos="956"/>
              </w:tabs>
              <w:spacing w:before="120" w:after="120"/>
              <w:jc w:val="both"/>
              <w:rPr>
                <w:sz w:val="20"/>
                <w:szCs w:val="20"/>
              </w:rPr>
            </w:pPr>
            <w:r w:rsidRPr="008E7BF5">
              <w:rPr>
                <w:sz w:val="20"/>
                <w:szCs w:val="20"/>
              </w:rPr>
              <w:t>2. Denumirea și adresa producătorului și, după caz, ale reprezentantului autorizat al producătorului:</w:t>
            </w:r>
          </w:p>
          <w:p w14:paraId="226B82C5" w14:textId="77777777" w:rsidR="008E7BF5" w:rsidRPr="008E7BF5" w:rsidRDefault="008E7BF5" w:rsidP="008E7BF5">
            <w:pPr>
              <w:tabs>
                <w:tab w:val="left" w:pos="956"/>
              </w:tabs>
              <w:spacing w:before="120" w:after="120"/>
              <w:jc w:val="both"/>
              <w:rPr>
                <w:sz w:val="20"/>
                <w:szCs w:val="20"/>
              </w:rPr>
            </w:pPr>
            <w:r w:rsidRPr="008E7BF5">
              <w:rPr>
                <w:sz w:val="20"/>
                <w:szCs w:val="20"/>
              </w:rPr>
              <w:t>3. Prezenta declarație de conformitate este emisă pe răspunderea exclusivă a producătorului:</w:t>
            </w:r>
          </w:p>
          <w:p w14:paraId="11848208" w14:textId="77777777" w:rsidR="008E7BF5" w:rsidRPr="008E7BF5" w:rsidRDefault="008E7BF5" w:rsidP="008E7BF5">
            <w:pPr>
              <w:tabs>
                <w:tab w:val="left" w:pos="956"/>
              </w:tabs>
              <w:spacing w:before="120" w:after="120"/>
              <w:jc w:val="both"/>
              <w:rPr>
                <w:sz w:val="20"/>
                <w:szCs w:val="20"/>
              </w:rPr>
            </w:pPr>
            <w:r w:rsidRPr="008E7BF5">
              <w:rPr>
                <w:sz w:val="20"/>
                <w:szCs w:val="20"/>
              </w:rPr>
              <w:t>4. Obiectul declarației (descrierea produsului este suficientă pentru identificarea fără echivoc a acestuia și pentru a permite trasabilitatea; se poate include o imagine, în cazul în care acest lucru este necesar pentru identificarea produsului):</w:t>
            </w:r>
          </w:p>
          <w:p w14:paraId="237D24CE" w14:textId="77777777" w:rsidR="008E7BF5" w:rsidRPr="008E7BF5" w:rsidRDefault="008E7BF5" w:rsidP="008E7BF5">
            <w:pPr>
              <w:tabs>
                <w:tab w:val="left" w:pos="956"/>
              </w:tabs>
              <w:spacing w:before="120" w:after="120"/>
              <w:jc w:val="both"/>
              <w:rPr>
                <w:sz w:val="20"/>
                <w:szCs w:val="20"/>
              </w:rPr>
            </w:pPr>
            <w:r w:rsidRPr="008E7BF5">
              <w:rPr>
                <w:sz w:val="20"/>
                <w:szCs w:val="20"/>
              </w:rPr>
              <w:t>5. Obiectul declarației menționat la punctul 4 este în conformitate cu prezenta lege, cu actul normativ aprobat în temeiul art. 11 și, după caz, cu alte acte normative:</w:t>
            </w:r>
          </w:p>
          <w:p w14:paraId="12F9B9A5" w14:textId="77777777" w:rsidR="008E7BF5" w:rsidRPr="008E7BF5" w:rsidRDefault="008E7BF5" w:rsidP="008E7BF5">
            <w:pPr>
              <w:tabs>
                <w:tab w:val="left" w:pos="956"/>
              </w:tabs>
              <w:spacing w:before="120" w:after="120"/>
              <w:jc w:val="both"/>
              <w:rPr>
                <w:sz w:val="20"/>
                <w:szCs w:val="20"/>
              </w:rPr>
            </w:pPr>
            <w:r w:rsidRPr="008E7BF5">
              <w:rPr>
                <w:sz w:val="20"/>
                <w:szCs w:val="20"/>
              </w:rPr>
              <w:t>6. Referințele standardelor armonizate relevante sau ale specificațiilor comune utilizate sau referințele celorlalte specificații tehnice în legătură cu care se declară conformitatea:</w:t>
            </w:r>
          </w:p>
          <w:p w14:paraId="1153BB5F" w14:textId="77777777" w:rsidR="008E7BF5" w:rsidRPr="008E7BF5" w:rsidRDefault="008E7BF5" w:rsidP="008E7BF5">
            <w:pPr>
              <w:tabs>
                <w:tab w:val="left" w:pos="956"/>
              </w:tabs>
              <w:spacing w:before="120" w:after="120"/>
              <w:jc w:val="both"/>
              <w:rPr>
                <w:sz w:val="20"/>
                <w:szCs w:val="20"/>
              </w:rPr>
            </w:pPr>
            <w:r w:rsidRPr="008E7BF5">
              <w:rPr>
                <w:sz w:val="20"/>
                <w:szCs w:val="20"/>
              </w:rPr>
              <w:t>7. După caz, organismul notificat … (denumire, număr) a efectuat … (descrierea intervenției) și a emis certificatul sau decizia de aprobare … (număr):</w:t>
            </w:r>
          </w:p>
          <w:p w14:paraId="5447E97A" w14:textId="77777777" w:rsidR="008E7BF5" w:rsidRPr="008E7BF5" w:rsidRDefault="008E7BF5" w:rsidP="008E7BF5">
            <w:pPr>
              <w:tabs>
                <w:tab w:val="left" w:pos="956"/>
              </w:tabs>
              <w:spacing w:before="120" w:after="120"/>
              <w:jc w:val="both"/>
              <w:rPr>
                <w:sz w:val="20"/>
                <w:szCs w:val="20"/>
              </w:rPr>
            </w:pPr>
            <w:r w:rsidRPr="008E7BF5">
              <w:rPr>
                <w:sz w:val="20"/>
                <w:szCs w:val="20"/>
              </w:rPr>
              <w:lastRenderedPageBreak/>
              <w:t>8. După caz, referința altor acte aplicabile privind aplicarea marcajului CE:</w:t>
            </w:r>
          </w:p>
          <w:p w14:paraId="65D4CF79" w14:textId="77777777" w:rsidR="008E7BF5" w:rsidRPr="008E7BF5" w:rsidRDefault="008E7BF5" w:rsidP="008E7BF5">
            <w:pPr>
              <w:tabs>
                <w:tab w:val="left" w:pos="956"/>
              </w:tabs>
              <w:spacing w:before="120" w:after="120"/>
              <w:jc w:val="both"/>
              <w:rPr>
                <w:sz w:val="20"/>
                <w:szCs w:val="20"/>
              </w:rPr>
            </w:pPr>
            <w:r w:rsidRPr="008E7BF5">
              <w:rPr>
                <w:sz w:val="20"/>
                <w:szCs w:val="20"/>
              </w:rPr>
              <w:t>9. Identificarea și semnătura persoanei împuternicite să angajeze răspunderea producătorului sau a reprezentantului autorizat al producătorului:</w:t>
            </w:r>
          </w:p>
          <w:p w14:paraId="30285336" w14:textId="77777777" w:rsidR="008E7BF5" w:rsidRPr="008E7BF5" w:rsidRDefault="008E7BF5" w:rsidP="008E7BF5">
            <w:pPr>
              <w:tabs>
                <w:tab w:val="left" w:pos="956"/>
              </w:tabs>
              <w:spacing w:before="120" w:after="120"/>
              <w:jc w:val="both"/>
              <w:rPr>
                <w:sz w:val="20"/>
                <w:szCs w:val="20"/>
              </w:rPr>
            </w:pPr>
            <w:r w:rsidRPr="008E7BF5">
              <w:rPr>
                <w:sz w:val="20"/>
                <w:szCs w:val="20"/>
              </w:rPr>
              <w:t>10. Informații suplimentare:</w:t>
            </w:r>
          </w:p>
          <w:p w14:paraId="160D1AEF" w14:textId="77777777" w:rsidR="008E7BF5" w:rsidRPr="008E7BF5" w:rsidRDefault="008E7BF5" w:rsidP="008E7BF5">
            <w:pPr>
              <w:tabs>
                <w:tab w:val="left" w:pos="956"/>
              </w:tabs>
              <w:spacing w:before="120" w:after="120"/>
              <w:jc w:val="both"/>
              <w:rPr>
                <w:sz w:val="20"/>
                <w:szCs w:val="20"/>
              </w:rPr>
            </w:pPr>
          </w:p>
          <w:p w14:paraId="0FCEEDE9" w14:textId="77777777" w:rsidR="008E7BF5" w:rsidRPr="008E7BF5" w:rsidRDefault="008E7BF5" w:rsidP="008E7BF5">
            <w:pPr>
              <w:tabs>
                <w:tab w:val="left" w:pos="956"/>
              </w:tabs>
              <w:spacing w:before="120" w:after="120"/>
              <w:jc w:val="both"/>
              <w:rPr>
                <w:sz w:val="20"/>
                <w:szCs w:val="20"/>
              </w:rPr>
            </w:pPr>
            <w:r w:rsidRPr="008E7BF5">
              <w:rPr>
                <w:sz w:val="20"/>
                <w:szCs w:val="20"/>
              </w:rPr>
              <w:t>Semnat pentru și în numele:</w:t>
            </w:r>
          </w:p>
          <w:p w14:paraId="1089C822" w14:textId="77777777" w:rsidR="008E7BF5" w:rsidRPr="008E7BF5" w:rsidRDefault="008E7BF5" w:rsidP="008E7BF5">
            <w:pPr>
              <w:tabs>
                <w:tab w:val="left" w:pos="956"/>
              </w:tabs>
              <w:spacing w:before="120" w:after="120"/>
              <w:jc w:val="both"/>
              <w:rPr>
                <w:sz w:val="20"/>
                <w:szCs w:val="20"/>
              </w:rPr>
            </w:pPr>
            <w:r w:rsidRPr="008E7BF5">
              <w:rPr>
                <w:sz w:val="20"/>
                <w:szCs w:val="20"/>
              </w:rPr>
              <w:t>(locul și data emiterii):</w:t>
            </w:r>
          </w:p>
          <w:p w14:paraId="42308E8D" w14:textId="10CF7494" w:rsidR="0077558B" w:rsidRPr="00F60A74" w:rsidRDefault="008E7BF5" w:rsidP="008E7BF5">
            <w:pPr>
              <w:spacing w:before="120" w:after="120"/>
              <w:jc w:val="both"/>
              <w:rPr>
                <w:b/>
                <w:sz w:val="20"/>
                <w:szCs w:val="20"/>
              </w:rPr>
            </w:pPr>
            <w:r w:rsidRPr="008E7BF5">
              <w:rPr>
                <w:sz w:val="20"/>
                <w:szCs w:val="20"/>
              </w:rPr>
              <w:t>(numele, funcția) (semnătura):</w:t>
            </w:r>
          </w:p>
        </w:tc>
        <w:tc>
          <w:tcPr>
            <w:tcW w:w="709" w:type="pct"/>
          </w:tcPr>
          <w:p w14:paraId="5BD97CD5" w14:textId="0C9555E0" w:rsidR="00901F9F"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4196D2DE" w14:textId="77777777" w:rsidR="00901F9F" w:rsidRPr="00F60A74" w:rsidRDefault="00901F9F" w:rsidP="00C44AD3">
            <w:pPr>
              <w:spacing w:after="0"/>
              <w:ind w:firstLine="709"/>
              <w:jc w:val="both"/>
              <w:rPr>
                <w:b/>
                <w:sz w:val="20"/>
                <w:szCs w:val="20"/>
              </w:rPr>
            </w:pPr>
          </w:p>
        </w:tc>
      </w:tr>
      <w:tr w:rsidR="00901F9F" w:rsidRPr="00F60A74" w14:paraId="4BF59674" w14:textId="77777777" w:rsidTr="00863610">
        <w:trPr>
          <w:jc w:val="center"/>
        </w:trPr>
        <w:tc>
          <w:tcPr>
            <w:tcW w:w="1550" w:type="pct"/>
            <w:gridSpan w:val="2"/>
          </w:tcPr>
          <w:p w14:paraId="13F925C3" w14:textId="77777777" w:rsidR="00901F9F" w:rsidRPr="00F60A74" w:rsidRDefault="00901F9F" w:rsidP="00901F9F">
            <w:pPr>
              <w:tabs>
                <w:tab w:val="left" w:pos="956"/>
              </w:tabs>
              <w:spacing w:after="0"/>
              <w:jc w:val="center"/>
              <w:rPr>
                <w:i/>
                <w:iCs/>
                <w:sz w:val="20"/>
                <w:szCs w:val="20"/>
              </w:rPr>
            </w:pPr>
            <w:r w:rsidRPr="00F60A74">
              <w:rPr>
                <w:i/>
                <w:iCs/>
                <w:sz w:val="20"/>
                <w:szCs w:val="20"/>
              </w:rPr>
              <w:t>ANEXA VI</w:t>
            </w:r>
          </w:p>
          <w:p w14:paraId="582A6A80" w14:textId="77777777" w:rsidR="00901F9F" w:rsidRPr="00F60A74" w:rsidRDefault="00901F9F" w:rsidP="00901F9F">
            <w:pPr>
              <w:tabs>
                <w:tab w:val="left" w:pos="956"/>
              </w:tabs>
              <w:spacing w:after="0"/>
              <w:jc w:val="center"/>
              <w:rPr>
                <w:b/>
                <w:bCs/>
                <w:sz w:val="20"/>
                <w:szCs w:val="20"/>
              </w:rPr>
            </w:pPr>
            <w:r w:rsidRPr="00F60A74">
              <w:rPr>
                <w:b/>
                <w:bCs/>
                <w:sz w:val="20"/>
                <w:szCs w:val="20"/>
              </w:rPr>
              <w:t>Criterii pentru măsurile de autoreglementare</w:t>
            </w:r>
          </w:p>
          <w:p w14:paraId="6E44A755" w14:textId="77777777" w:rsidR="00901F9F" w:rsidRPr="00F60A74" w:rsidRDefault="00901F9F" w:rsidP="00901F9F">
            <w:pPr>
              <w:tabs>
                <w:tab w:val="left" w:pos="956"/>
              </w:tabs>
              <w:spacing w:after="0"/>
              <w:jc w:val="center"/>
              <w:rPr>
                <w:b/>
                <w:bCs/>
                <w:sz w:val="20"/>
                <w:szCs w:val="20"/>
              </w:rPr>
            </w:pPr>
            <w:r w:rsidRPr="00F60A74">
              <w:rPr>
                <w:b/>
                <w:bCs/>
                <w:sz w:val="20"/>
                <w:szCs w:val="20"/>
              </w:rPr>
              <w:t>(menționate la articolul 21)</w:t>
            </w:r>
          </w:p>
          <w:p w14:paraId="2966D6E0" w14:textId="77777777" w:rsidR="00901F9F" w:rsidRPr="00F60A74" w:rsidRDefault="00901F9F" w:rsidP="00901F9F">
            <w:pPr>
              <w:tabs>
                <w:tab w:val="left" w:pos="956"/>
              </w:tabs>
              <w:spacing w:after="0"/>
              <w:jc w:val="both"/>
              <w:rPr>
                <w:sz w:val="20"/>
                <w:szCs w:val="20"/>
              </w:rPr>
            </w:pPr>
            <w:r w:rsidRPr="00F60A74">
              <w:rPr>
                <w:sz w:val="20"/>
                <w:szCs w:val="20"/>
              </w:rPr>
              <w:t>Următoarea listă neexhaustivă de criterii se folosește pentru a evalua măsurile de autoreglementare în conformitate cu articolul 21:</w:t>
            </w:r>
          </w:p>
          <w:p w14:paraId="6755324F" w14:textId="6D595F5F" w:rsidR="00901F9F" w:rsidRPr="00F60A74" w:rsidRDefault="00901F9F" w:rsidP="00901F9F">
            <w:pPr>
              <w:pStyle w:val="Listparagraf"/>
              <w:numPr>
                <w:ilvl w:val="0"/>
                <w:numId w:val="27"/>
              </w:numPr>
              <w:tabs>
                <w:tab w:val="left" w:pos="956"/>
              </w:tabs>
              <w:spacing w:after="0"/>
              <w:jc w:val="both"/>
              <w:rPr>
                <w:sz w:val="20"/>
                <w:szCs w:val="20"/>
                <w:lang w:val="ro-RO"/>
              </w:rPr>
            </w:pPr>
            <w:r w:rsidRPr="00F60A74">
              <w:rPr>
                <w:sz w:val="20"/>
                <w:szCs w:val="20"/>
                <w:lang w:val="ro-RO"/>
              </w:rPr>
              <w:t>Participarea liberă</w:t>
            </w:r>
          </w:p>
          <w:p w14:paraId="3233100B" w14:textId="77777777" w:rsidR="00901F9F" w:rsidRPr="00F60A74" w:rsidRDefault="00901F9F" w:rsidP="00901F9F">
            <w:pPr>
              <w:tabs>
                <w:tab w:val="left" w:pos="956"/>
              </w:tabs>
              <w:spacing w:after="0"/>
              <w:jc w:val="both"/>
              <w:rPr>
                <w:sz w:val="20"/>
                <w:szCs w:val="20"/>
              </w:rPr>
            </w:pPr>
            <w:r w:rsidRPr="00F60A74">
              <w:rPr>
                <w:sz w:val="20"/>
                <w:szCs w:val="20"/>
              </w:rPr>
              <w:t>Măsurile de autoreglementare trebuie să fie deschise participării tuturor operatorilor care introduc pe piață un produs care face obiectul măsurii de autoreglementare, inclusiv a IMM-urilor și a operatorilor din țări terțe, atât în etapa de pregătire, cât și în cea de punere în aplicare. Operatorii economici care intenționează să instituie o măsură de autoreglementare ar trebui să-și facă publică intenția de a face acest lucru înainte de a demara procesul de elaborare a măsurii.</w:t>
            </w:r>
          </w:p>
          <w:p w14:paraId="785E4837" w14:textId="66D99D7E" w:rsidR="00901F9F" w:rsidRPr="00F60A74" w:rsidRDefault="00901F9F" w:rsidP="00901F9F">
            <w:pPr>
              <w:pStyle w:val="Listparagraf"/>
              <w:numPr>
                <w:ilvl w:val="0"/>
                <w:numId w:val="27"/>
              </w:numPr>
              <w:tabs>
                <w:tab w:val="left" w:pos="956"/>
              </w:tabs>
              <w:spacing w:after="0"/>
              <w:jc w:val="both"/>
              <w:rPr>
                <w:sz w:val="20"/>
                <w:szCs w:val="20"/>
                <w:lang w:val="ro-RO"/>
              </w:rPr>
            </w:pPr>
            <w:r w:rsidRPr="00F60A74">
              <w:rPr>
                <w:sz w:val="20"/>
                <w:szCs w:val="20"/>
                <w:lang w:val="ro-RO"/>
              </w:rPr>
              <w:t>Sustenabilitate și valoare adăugată</w:t>
            </w:r>
          </w:p>
          <w:p w14:paraId="3D908EE4" w14:textId="77777777" w:rsidR="00901F9F" w:rsidRPr="00F60A74" w:rsidRDefault="00901F9F" w:rsidP="00901F9F">
            <w:pPr>
              <w:tabs>
                <w:tab w:val="left" w:pos="956"/>
              </w:tabs>
              <w:spacing w:after="0"/>
              <w:jc w:val="both"/>
              <w:rPr>
                <w:sz w:val="20"/>
                <w:szCs w:val="20"/>
              </w:rPr>
            </w:pPr>
            <w:r w:rsidRPr="00F60A74">
              <w:rPr>
                <w:sz w:val="20"/>
                <w:szCs w:val="20"/>
              </w:rPr>
              <w:t>Măsurile de autoreglementare trebuie să răspundă obiectivelor politice ale prezentului regulament și trebuie să fie aliniate cu dimensiunile economice și sociale ale dezvoltării sustenabile. Măsurile de autoreglementare trebuie să cuprindă o abordare integrată față de protecția mediului, a intereselor consumatorilor, a sănătății, a calității vieții și a intereselor economice.</w:t>
            </w:r>
          </w:p>
          <w:p w14:paraId="73AAB983" w14:textId="7A03820E" w:rsidR="00901F9F" w:rsidRPr="00F60A74" w:rsidRDefault="00901F9F" w:rsidP="00901F9F">
            <w:pPr>
              <w:pStyle w:val="Listparagraf"/>
              <w:numPr>
                <w:ilvl w:val="0"/>
                <w:numId w:val="27"/>
              </w:numPr>
              <w:tabs>
                <w:tab w:val="left" w:pos="956"/>
              </w:tabs>
              <w:spacing w:after="0"/>
              <w:jc w:val="both"/>
              <w:rPr>
                <w:sz w:val="20"/>
                <w:szCs w:val="20"/>
                <w:lang w:val="ro-RO"/>
              </w:rPr>
            </w:pPr>
            <w:r w:rsidRPr="00F60A74">
              <w:rPr>
                <w:sz w:val="20"/>
                <w:szCs w:val="20"/>
                <w:lang w:val="ro-RO"/>
              </w:rPr>
              <w:lastRenderedPageBreak/>
              <w:t>Reprezentativitate</w:t>
            </w:r>
          </w:p>
          <w:p w14:paraId="6859E3AC" w14:textId="77777777" w:rsidR="00901F9F" w:rsidRPr="00F60A74" w:rsidRDefault="00901F9F" w:rsidP="00901F9F">
            <w:pPr>
              <w:tabs>
                <w:tab w:val="left" w:pos="956"/>
              </w:tabs>
              <w:spacing w:after="0"/>
              <w:jc w:val="both"/>
              <w:rPr>
                <w:sz w:val="20"/>
                <w:szCs w:val="20"/>
              </w:rPr>
            </w:pPr>
            <w:r w:rsidRPr="00F60A74">
              <w:rPr>
                <w:sz w:val="20"/>
                <w:szCs w:val="20"/>
              </w:rPr>
              <w:t xml:space="preserve">Sectorul de producție și asociațiile conexe participante în cadrul unei măsuri de autoreglementare trebuie să reprezinte marea majoritate a sectorului economic relevant, în conformitate cu </w:t>
            </w:r>
            <w:r w:rsidRPr="00087384">
              <w:rPr>
                <w:sz w:val="20"/>
                <w:szCs w:val="20"/>
              </w:rPr>
              <w:t>articolul 21 alineatul (3) primul paragraf litera (b).</w:t>
            </w:r>
            <w:r w:rsidRPr="00F60A74">
              <w:rPr>
                <w:sz w:val="20"/>
                <w:szCs w:val="20"/>
              </w:rPr>
              <w:t xml:space="preserve"> Trebuie să se asigure respectarea dreptului Uniunii în domeniul concurenței, în special a articolului 101 din TFUE în ceea ce privește acordurile anticoncurențiale.</w:t>
            </w:r>
          </w:p>
          <w:p w14:paraId="7F0207BF" w14:textId="77777777" w:rsidR="0043551C" w:rsidRPr="00F60A74" w:rsidRDefault="0043551C" w:rsidP="0043551C">
            <w:pPr>
              <w:tabs>
                <w:tab w:val="left" w:pos="956"/>
              </w:tabs>
              <w:spacing w:after="0"/>
              <w:jc w:val="both"/>
              <w:rPr>
                <w:sz w:val="20"/>
                <w:szCs w:val="20"/>
              </w:rPr>
            </w:pPr>
          </w:p>
          <w:p w14:paraId="163484E6" w14:textId="77777777" w:rsidR="0043551C" w:rsidRPr="00F60A74" w:rsidRDefault="0043551C" w:rsidP="0043551C">
            <w:pPr>
              <w:tabs>
                <w:tab w:val="left" w:pos="956"/>
              </w:tabs>
              <w:spacing w:after="0"/>
              <w:jc w:val="both"/>
              <w:rPr>
                <w:sz w:val="20"/>
                <w:szCs w:val="20"/>
              </w:rPr>
            </w:pPr>
          </w:p>
          <w:p w14:paraId="50926A58" w14:textId="77EB0FD3" w:rsidR="0043551C" w:rsidRPr="00F60A74" w:rsidRDefault="0043551C" w:rsidP="0043551C">
            <w:pPr>
              <w:pStyle w:val="Listparagraf"/>
              <w:numPr>
                <w:ilvl w:val="0"/>
                <w:numId w:val="27"/>
              </w:numPr>
              <w:tabs>
                <w:tab w:val="left" w:pos="956"/>
              </w:tabs>
              <w:spacing w:after="0"/>
              <w:jc w:val="both"/>
              <w:rPr>
                <w:sz w:val="20"/>
                <w:szCs w:val="20"/>
                <w:lang w:val="ro-RO"/>
              </w:rPr>
            </w:pPr>
            <w:r w:rsidRPr="00F60A74">
              <w:rPr>
                <w:sz w:val="20"/>
                <w:szCs w:val="20"/>
                <w:lang w:val="ro-RO"/>
              </w:rPr>
              <w:t>Obiective cuantificate și eșalonate</w:t>
            </w:r>
          </w:p>
          <w:p w14:paraId="1C068943" w14:textId="77777777" w:rsidR="0043551C" w:rsidRPr="00F60A74" w:rsidRDefault="0043551C" w:rsidP="0043551C">
            <w:pPr>
              <w:tabs>
                <w:tab w:val="left" w:pos="956"/>
              </w:tabs>
              <w:spacing w:after="0"/>
              <w:jc w:val="both"/>
              <w:rPr>
                <w:sz w:val="20"/>
                <w:szCs w:val="20"/>
              </w:rPr>
            </w:pPr>
          </w:p>
          <w:p w14:paraId="17DE5B45" w14:textId="41CC9A45" w:rsidR="0043551C" w:rsidRPr="00F60A74" w:rsidRDefault="0043551C" w:rsidP="0043551C">
            <w:pPr>
              <w:tabs>
                <w:tab w:val="left" w:pos="956"/>
              </w:tabs>
              <w:spacing w:after="0"/>
              <w:jc w:val="both"/>
              <w:rPr>
                <w:sz w:val="20"/>
                <w:szCs w:val="20"/>
              </w:rPr>
            </w:pPr>
            <w:r w:rsidRPr="00F60A74">
              <w:rPr>
                <w:sz w:val="20"/>
                <w:szCs w:val="20"/>
              </w:rPr>
              <w:t>Obiectivele definite de semnatarii măsurilor de autoreglementare trebuie să fie stabilite în termeni clari, cuantificabili și lipsiți de ambiguitate, plecând de la o bază bine definită. Dacă măsura de autoreglementare acoperă un interval lung de timp, trebuie să se includă obiective intermediare. Trebuie să existe posibilitatea de a monitoriza conformitatea cu obiectivele și țintele intermediare într-un mod accesibil și credibil, folosind indicatori clari și fiabili.</w:t>
            </w:r>
          </w:p>
          <w:p w14:paraId="40925A6C" w14:textId="7958F65D" w:rsidR="0043551C" w:rsidRPr="00F60A74" w:rsidRDefault="0043551C" w:rsidP="0043551C">
            <w:pPr>
              <w:pStyle w:val="Listparagraf"/>
              <w:numPr>
                <w:ilvl w:val="0"/>
                <w:numId w:val="27"/>
              </w:numPr>
              <w:tabs>
                <w:tab w:val="left" w:pos="956"/>
              </w:tabs>
              <w:spacing w:before="120" w:after="120"/>
              <w:contextualSpacing w:val="0"/>
              <w:jc w:val="both"/>
              <w:rPr>
                <w:sz w:val="20"/>
                <w:szCs w:val="20"/>
                <w:lang w:val="ro-RO"/>
              </w:rPr>
            </w:pPr>
            <w:r w:rsidRPr="00F60A74">
              <w:rPr>
                <w:sz w:val="20"/>
                <w:szCs w:val="20"/>
                <w:lang w:val="ro-RO"/>
              </w:rPr>
              <w:t>Implicarea societății civile</w:t>
            </w:r>
          </w:p>
          <w:p w14:paraId="49A3C99C" w14:textId="77777777" w:rsidR="0043551C" w:rsidRPr="00F60A74" w:rsidRDefault="0043551C" w:rsidP="0043551C">
            <w:pPr>
              <w:tabs>
                <w:tab w:val="left" w:pos="956"/>
              </w:tabs>
              <w:spacing w:after="0"/>
              <w:jc w:val="both"/>
              <w:rPr>
                <w:sz w:val="20"/>
                <w:szCs w:val="20"/>
              </w:rPr>
            </w:pPr>
            <w:r w:rsidRPr="00F60A74">
              <w:rPr>
                <w:sz w:val="20"/>
                <w:szCs w:val="20"/>
              </w:rPr>
              <w:t>În vederea asigurării transparenței, măsurile de autoreglementare trebuie să fie făcute publice, inclusiv online, pe un site web cu acces public gratuit, și prin alte mijloace electronice de diseminare a informației.</w:t>
            </w:r>
          </w:p>
          <w:p w14:paraId="2B7A407D" w14:textId="77777777" w:rsidR="0043551C" w:rsidRPr="00F60A74" w:rsidRDefault="0043551C" w:rsidP="0043551C">
            <w:pPr>
              <w:tabs>
                <w:tab w:val="left" w:pos="956"/>
              </w:tabs>
              <w:spacing w:after="0"/>
              <w:jc w:val="both"/>
              <w:rPr>
                <w:sz w:val="20"/>
                <w:szCs w:val="20"/>
              </w:rPr>
            </w:pPr>
          </w:p>
          <w:p w14:paraId="49DDDF5D" w14:textId="0C08B495" w:rsidR="0043551C" w:rsidRPr="00F60A74" w:rsidRDefault="0043551C" w:rsidP="0043551C">
            <w:pPr>
              <w:tabs>
                <w:tab w:val="left" w:pos="956"/>
              </w:tabs>
              <w:spacing w:after="0"/>
              <w:jc w:val="both"/>
              <w:rPr>
                <w:sz w:val="20"/>
                <w:szCs w:val="20"/>
              </w:rPr>
            </w:pPr>
            <w:r w:rsidRPr="00F60A74">
              <w:rPr>
                <w:sz w:val="20"/>
                <w:szCs w:val="20"/>
              </w:rPr>
              <w:t>Părțile interesate, inclusiv statele membre, filiera industrială, organizațiile nonguvernamentale de mediu și asociațiile de consumatori sunt invitate să își prezinte observațiile cu privire la orice măsură de autoreglementare.</w:t>
            </w:r>
          </w:p>
          <w:p w14:paraId="7670412E" w14:textId="62280285" w:rsidR="0043551C" w:rsidRPr="00F60A74" w:rsidRDefault="0043551C" w:rsidP="0043551C">
            <w:pPr>
              <w:pStyle w:val="Listparagraf"/>
              <w:numPr>
                <w:ilvl w:val="0"/>
                <w:numId w:val="27"/>
              </w:numPr>
              <w:tabs>
                <w:tab w:val="left" w:pos="956"/>
              </w:tabs>
              <w:spacing w:before="120" w:after="120"/>
              <w:jc w:val="both"/>
              <w:rPr>
                <w:sz w:val="20"/>
                <w:szCs w:val="20"/>
                <w:lang w:val="ro-RO"/>
              </w:rPr>
            </w:pPr>
            <w:r w:rsidRPr="00F60A74">
              <w:rPr>
                <w:sz w:val="20"/>
                <w:szCs w:val="20"/>
                <w:lang w:val="ro-RO"/>
              </w:rPr>
              <w:t>Monitorizare și raportare</w:t>
            </w:r>
          </w:p>
          <w:p w14:paraId="41704A9E" w14:textId="77777777" w:rsidR="0043551C" w:rsidRPr="00F60A74" w:rsidRDefault="0043551C" w:rsidP="0043551C">
            <w:pPr>
              <w:tabs>
                <w:tab w:val="left" w:pos="956"/>
              </w:tabs>
              <w:spacing w:before="120" w:after="120"/>
              <w:jc w:val="both"/>
              <w:rPr>
                <w:sz w:val="20"/>
                <w:szCs w:val="20"/>
              </w:rPr>
            </w:pPr>
            <w:r w:rsidRPr="00F60A74">
              <w:rPr>
                <w:sz w:val="20"/>
                <w:szCs w:val="20"/>
              </w:rPr>
              <w:t xml:space="preserve">Trebuie selectat și numit un inspector independent care să monitorizeze dacă semnatarii respectă măsura de autoreglementare. Măsura de autoreglementare </w:t>
            </w:r>
            <w:r w:rsidRPr="00F60A74">
              <w:rPr>
                <w:sz w:val="20"/>
                <w:szCs w:val="20"/>
              </w:rPr>
              <w:lastRenderedPageBreak/>
              <w:t>trebuie să prevadă competența inspectorului independent de a verifica respectarea cerințelor prevăzute în măsura de autoreglementare. De asemenea, măsura de autoreglementare trebuie să stabilească procedura de selectare a inspectorului independent și normele pentru a garanta faptul că inspectorul nu are conflicte de interese și că deține competențele necesare pentru verificarea respectării cerințelor prevăzute în măsura de autoreglementare.</w:t>
            </w:r>
          </w:p>
          <w:p w14:paraId="0BEB70A9" w14:textId="77777777" w:rsidR="0043551C" w:rsidRPr="00F60A74" w:rsidRDefault="0043551C" w:rsidP="0043551C">
            <w:pPr>
              <w:tabs>
                <w:tab w:val="left" w:pos="956"/>
              </w:tabs>
              <w:spacing w:before="120" w:after="120"/>
              <w:jc w:val="both"/>
              <w:rPr>
                <w:sz w:val="20"/>
                <w:szCs w:val="20"/>
              </w:rPr>
            </w:pPr>
          </w:p>
          <w:p w14:paraId="624DAE07" w14:textId="77777777" w:rsidR="0043551C" w:rsidRPr="00F60A74" w:rsidRDefault="0043551C" w:rsidP="0043551C">
            <w:pPr>
              <w:tabs>
                <w:tab w:val="left" w:pos="956"/>
              </w:tabs>
              <w:spacing w:before="120" w:after="120"/>
              <w:jc w:val="both"/>
              <w:rPr>
                <w:sz w:val="20"/>
                <w:szCs w:val="20"/>
              </w:rPr>
            </w:pPr>
            <w:r w:rsidRPr="00F60A74">
              <w:rPr>
                <w:sz w:val="20"/>
                <w:szCs w:val="20"/>
              </w:rPr>
              <w:t>Fiecare semnatar trebuie să raporteze anual toate informațiile și datele necesare pentru ca inspectorul independent să verifice în mod fiabil respectarea de către semnatar a măsurii de autoreglementare.</w:t>
            </w:r>
          </w:p>
          <w:p w14:paraId="5BC7F5DD" w14:textId="77777777" w:rsidR="0043551C" w:rsidRPr="00F60A74" w:rsidRDefault="0043551C" w:rsidP="0043551C">
            <w:pPr>
              <w:tabs>
                <w:tab w:val="left" w:pos="956"/>
              </w:tabs>
              <w:spacing w:before="120" w:after="120"/>
              <w:jc w:val="both"/>
              <w:rPr>
                <w:sz w:val="20"/>
                <w:szCs w:val="20"/>
              </w:rPr>
            </w:pPr>
            <w:r w:rsidRPr="00F60A74">
              <w:rPr>
                <w:sz w:val="20"/>
                <w:szCs w:val="20"/>
              </w:rPr>
              <w:t>Inspectorul independent trebuie să întocmească un raport de conformitate la sfârșitul fiecărei perioade de raportare de un an.</w:t>
            </w:r>
          </w:p>
          <w:p w14:paraId="4B970E37" w14:textId="77777777" w:rsidR="0043551C" w:rsidRPr="00F60A74" w:rsidRDefault="0043551C" w:rsidP="0043551C">
            <w:pPr>
              <w:tabs>
                <w:tab w:val="left" w:pos="956"/>
              </w:tabs>
              <w:spacing w:before="120" w:after="120"/>
              <w:jc w:val="both"/>
              <w:rPr>
                <w:sz w:val="20"/>
                <w:szCs w:val="20"/>
              </w:rPr>
            </w:pPr>
            <w:r w:rsidRPr="00F60A74">
              <w:rPr>
                <w:sz w:val="20"/>
                <w:szCs w:val="20"/>
              </w:rPr>
              <w:t>În cazul în care nu respectă cerințele prevăzute de măsura de autoreglementare, un semnatar trebuie să ia măsuri corective. Inspectorul independent trebuie să le comunice celorlalți semnatari care participă la măsura de autoreglementare dacă detectează o neconformitate din partea unui semnatar și despre măsurile corective pe care semnatarul intenționează să le adopte.</w:t>
            </w:r>
          </w:p>
          <w:p w14:paraId="6FA80EC7" w14:textId="644981CC" w:rsidR="0043551C" w:rsidRPr="00F60A74" w:rsidRDefault="0043551C" w:rsidP="0043551C">
            <w:pPr>
              <w:tabs>
                <w:tab w:val="left" w:pos="956"/>
              </w:tabs>
              <w:spacing w:before="120" w:after="120"/>
              <w:jc w:val="both"/>
              <w:rPr>
                <w:sz w:val="20"/>
                <w:szCs w:val="20"/>
              </w:rPr>
            </w:pPr>
            <w:r w:rsidRPr="00F60A74">
              <w:rPr>
                <w:sz w:val="20"/>
                <w:szCs w:val="20"/>
              </w:rPr>
              <w:t>Inspectorul independent ține cont, în special în raportul de conformitate, de rezultatele oricărei activități de supraveghere a pieței desfășurate de o autoritate de supraveghere a pieței în care a fost identificată o situație de neconformitate cu cerințele impuse de măsurile de autoreglementare și se iau măsuri corective.</w:t>
            </w:r>
          </w:p>
          <w:p w14:paraId="6DC7031E" w14:textId="3F83D0B9" w:rsidR="0043551C" w:rsidRPr="00F60A74" w:rsidRDefault="0043551C" w:rsidP="0043551C">
            <w:pPr>
              <w:pStyle w:val="Listparagraf"/>
              <w:numPr>
                <w:ilvl w:val="0"/>
                <w:numId w:val="27"/>
              </w:numPr>
              <w:tabs>
                <w:tab w:val="left" w:pos="956"/>
              </w:tabs>
              <w:spacing w:before="120" w:after="120"/>
              <w:jc w:val="both"/>
              <w:rPr>
                <w:sz w:val="20"/>
                <w:szCs w:val="20"/>
                <w:lang w:val="ro-RO"/>
              </w:rPr>
            </w:pPr>
            <w:r w:rsidRPr="00F60A74">
              <w:rPr>
                <w:sz w:val="20"/>
                <w:szCs w:val="20"/>
                <w:lang w:val="ro-RO"/>
              </w:rPr>
              <w:t>Raportul cost-eficacitate al gestionării unei măsuri de autoreglementare</w:t>
            </w:r>
          </w:p>
          <w:p w14:paraId="302FA52A" w14:textId="61728B1C" w:rsidR="0043551C" w:rsidRPr="00F60A74" w:rsidRDefault="0043551C" w:rsidP="0043551C">
            <w:pPr>
              <w:tabs>
                <w:tab w:val="left" w:pos="956"/>
              </w:tabs>
              <w:spacing w:before="120" w:after="120"/>
              <w:jc w:val="both"/>
              <w:rPr>
                <w:sz w:val="20"/>
                <w:szCs w:val="20"/>
              </w:rPr>
            </w:pPr>
            <w:r w:rsidRPr="00F60A74">
              <w:rPr>
                <w:sz w:val="20"/>
                <w:szCs w:val="20"/>
              </w:rPr>
              <w:t xml:space="preserve">Costul gestionării unei măsuri de autoreglementare, în special cu privire la monitorizare, nu trebuie să </w:t>
            </w:r>
            <w:r w:rsidRPr="00F60A74">
              <w:rPr>
                <w:sz w:val="20"/>
                <w:szCs w:val="20"/>
              </w:rPr>
              <w:lastRenderedPageBreak/>
              <w:t>conducă la o sarcină administrativă disproporționată în comparație cu obiectivele acesteia și cu alte instrumente de politică disponibile.</w:t>
            </w:r>
          </w:p>
          <w:p w14:paraId="19CFA3B0" w14:textId="779BCA6D" w:rsidR="00901F9F" w:rsidRPr="00F60A74" w:rsidRDefault="00901F9F" w:rsidP="00901F9F">
            <w:pPr>
              <w:tabs>
                <w:tab w:val="left" w:pos="956"/>
              </w:tabs>
              <w:spacing w:after="0"/>
              <w:jc w:val="both"/>
              <w:rPr>
                <w:sz w:val="20"/>
                <w:szCs w:val="20"/>
              </w:rPr>
            </w:pPr>
          </w:p>
        </w:tc>
        <w:tc>
          <w:tcPr>
            <w:tcW w:w="1699" w:type="pct"/>
          </w:tcPr>
          <w:p w14:paraId="31F512A4" w14:textId="28EF9306" w:rsidR="00901F9F" w:rsidRPr="00F60A74" w:rsidRDefault="00F46F36" w:rsidP="00F46F36">
            <w:pPr>
              <w:spacing w:after="0"/>
              <w:jc w:val="both"/>
              <w:rPr>
                <w:bCs/>
                <w:sz w:val="20"/>
                <w:szCs w:val="20"/>
              </w:rPr>
            </w:pPr>
            <w:r w:rsidRPr="00F60A74">
              <w:rPr>
                <w:b/>
                <w:sz w:val="20"/>
                <w:szCs w:val="20"/>
              </w:rPr>
              <w:lastRenderedPageBreak/>
              <w:t xml:space="preserve">Anexa nr. 6 </w:t>
            </w:r>
            <w:r w:rsidRPr="00F60A74">
              <w:rPr>
                <w:bCs/>
                <w:sz w:val="20"/>
                <w:szCs w:val="20"/>
              </w:rPr>
              <w:t>Criterii pentru măsurile de autoreglementare (menționate la articolul 2</w:t>
            </w:r>
            <w:r w:rsidR="008E7BF5">
              <w:rPr>
                <w:bCs/>
                <w:sz w:val="20"/>
                <w:szCs w:val="20"/>
              </w:rPr>
              <w:t>5</w:t>
            </w:r>
            <w:r w:rsidRPr="00F60A74">
              <w:rPr>
                <w:bCs/>
                <w:sz w:val="20"/>
                <w:szCs w:val="20"/>
              </w:rPr>
              <w:t>)</w:t>
            </w:r>
          </w:p>
          <w:p w14:paraId="49B461A5" w14:textId="77777777" w:rsidR="008E7BF5" w:rsidRPr="008E7BF5" w:rsidRDefault="008E7BF5" w:rsidP="008E7BF5">
            <w:pPr>
              <w:spacing w:before="120" w:after="120"/>
              <w:jc w:val="both"/>
              <w:rPr>
                <w:bCs/>
                <w:sz w:val="20"/>
                <w:szCs w:val="20"/>
              </w:rPr>
            </w:pPr>
            <w:r w:rsidRPr="008E7BF5">
              <w:rPr>
                <w:bCs/>
                <w:sz w:val="20"/>
                <w:szCs w:val="20"/>
              </w:rPr>
              <w:t>Următoarea listă neexhaustivă de criterii se folosește pentru a evalua măsurile de autoreglementare în conformitate cu art. 25:</w:t>
            </w:r>
          </w:p>
          <w:p w14:paraId="2812C28C" w14:textId="77777777" w:rsidR="008E7BF5" w:rsidRPr="008E7BF5" w:rsidRDefault="008E7BF5" w:rsidP="008E7BF5">
            <w:pPr>
              <w:spacing w:before="120" w:after="120"/>
              <w:jc w:val="both"/>
              <w:rPr>
                <w:bCs/>
                <w:sz w:val="20"/>
                <w:szCs w:val="20"/>
              </w:rPr>
            </w:pPr>
            <w:r w:rsidRPr="008E7BF5">
              <w:rPr>
                <w:bCs/>
                <w:sz w:val="20"/>
                <w:szCs w:val="20"/>
              </w:rPr>
              <w:t>1. Participarea liberă</w:t>
            </w:r>
          </w:p>
          <w:p w14:paraId="72BE32E6" w14:textId="77777777" w:rsidR="008E7BF5" w:rsidRPr="008E7BF5" w:rsidRDefault="008E7BF5" w:rsidP="008E7BF5">
            <w:pPr>
              <w:spacing w:before="120" w:after="120"/>
              <w:jc w:val="both"/>
              <w:rPr>
                <w:bCs/>
                <w:sz w:val="20"/>
                <w:szCs w:val="20"/>
              </w:rPr>
            </w:pPr>
            <w:r w:rsidRPr="008E7BF5">
              <w:rPr>
                <w:bCs/>
                <w:sz w:val="20"/>
                <w:szCs w:val="20"/>
              </w:rPr>
              <w:t>Măsurile de autoreglementare trebuie să fie deschise participării tuturor operatorilor economici care introduc pe piață un produs care face obiectul măsurii de autoreglementare, inclusiv a IMM-urilor și a operatorilor economici din țări terțe, atât în etapa de pregătire, cât și în cea de punere în aplicare. Operatorii economici care intenționează să instituie o măsură de autoreglementare ar trebui să-și facă publică intenția de a face acest lucru înainte de a demara procesul de elaborare a măsurii.</w:t>
            </w:r>
          </w:p>
          <w:p w14:paraId="05B38AAF" w14:textId="77777777" w:rsidR="008E7BF5" w:rsidRPr="008E7BF5" w:rsidRDefault="008E7BF5" w:rsidP="008E7BF5">
            <w:pPr>
              <w:spacing w:before="120" w:after="120"/>
              <w:jc w:val="both"/>
              <w:rPr>
                <w:bCs/>
                <w:sz w:val="20"/>
                <w:szCs w:val="20"/>
              </w:rPr>
            </w:pPr>
            <w:r w:rsidRPr="008E7BF5">
              <w:rPr>
                <w:bCs/>
                <w:sz w:val="20"/>
                <w:szCs w:val="20"/>
              </w:rPr>
              <w:t>2. Sustenabilitate și valoare adăugată</w:t>
            </w:r>
          </w:p>
          <w:p w14:paraId="53DC090E" w14:textId="77777777" w:rsidR="008E7BF5" w:rsidRPr="008E7BF5" w:rsidRDefault="008E7BF5" w:rsidP="008E7BF5">
            <w:pPr>
              <w:spacing w:before="120" w:after="120"/>
              <w:jc w:val="both"/>
              <w:rPr>
                <w:bCs/>
                <w:sz w:val="20"/>
                <w:szCs w:val="20"/>
              </w:rPr>
            </w:pPr>
            <w:r w:rsidRPr="008E7BF5">
              <w:rPr>
                <w:bCs/>
                <w:sz w:val="20"/>
                <w:szCs w:val="20"/>
              </w:rPr>
              <w:t>Măsurile de autoreglementare trebuie să răspundă obiectivelor politice ale prezentei legi și trebuie să fie aliniate cu dimensiunile economice și sociale ale dezvoltării sustenabile. Măsurile de autoreglementare trebuie să cuprindă o abordare integrată față de protecția mediului, a intereselor consumatorilor, a sănătății, a calității vieții și a intereselor economice.</w:t>
            </w:r>
          </w:p>
          <w:p w14:paraId="3B5441BE" w14:textId="77777777" w:rsidR="008E7BF5" w:rsidRPr="008E7BF5" w:rsidRDefault="008E7BF5" w:rsidP="008E7BF5">
            <w:pPr>
              <w:spacing w:before="120" w:after="120"/>
              <w:jc w:val="both"/>
              <w:rPr>
                <w:bCs/>
                <w:sz w:val="20"/>
                <w:szCs w:val="20"/>
              </w:rPr>
            </w:pPr>
            <w:r w:rsidRPr="008E7BF5">
              <w:rPr>
                <w:bCs/>
                <w:sz w:val="20"/>
                <w:szCs w:val="20"/>
              </w:rPr>
              <w:lastRenderedPageBreak/>
              <w:t>3.</w:t>
            </w:r>
            <w:r w:rsidRPr="008E7BF5">
              <w:rPr>
                <w:bCs/>
                <w:sz w:val="20"/>
                <w:szCs w:val="20"/>
              </w:rPr>
              <w:tab/>
              <w:t>Reprezentativitate</w:t>
            </w:r>
          </w:p>
          <w:p w14:paraId="2A6ADFD4" w14:textId="77777777" w:rsidR="008E7BF5" w:rsidRPr="008E7BF5" w:rsidRDefault="008E7BF5" w:rsidP="008E7BF5">
            <w:pPr>
              <w:spacing w:before="120" w:after="120"/>
              <w:jc w:val="both"/>
              <w:rPr>
                <w:bCs/>
                <w:sz w:val="20"/>
                <w:szCs w:val="20"/>
              </w:rPr>
            </w:pPr>
            <w:r w:rsidRPr="008E7BF5">
              <w:rPr>
                <w:bCs/>
                <w:sz w:val="20"/>
                <w:szCs w:val="20"/>
              </w:rPr>
              <w:t>Sectorul de producție și asociațiile conexe participante în cadrul unei măsuri de autoreglementare trebuie să reprezinte marea majoritate a sectorului economic relevant, în conformitate cu art. 25 alineatul (4) litera (b). Trebuie să se asigure respectarea dreptului Republicii Moldova în domeniul concurenței, în special în ceea ce privește acordurile anticoncurențiale conform prevederilor legii concurenții nr. 183/2012.</w:t>
            </w:r>
          </w:p>
          <w:p w14:paraId="61199EA2" w14:textId="77777777" w:rsidR="008E7BF5" w:rsidRPr="008E7BF5" w:rsidRDefault="008E7BF5" w:rsidP="008E7BF5">
            <w:pPr>
              <w:spacing w:before="120" w:after="120"/>
              <w:jc w:val="both"/>
              <w:rPr>
                <w:bCs/>
                <w:sz w:val="20"/>
                <w:szCs w:val="20"/>
              </w:rPr>
            </w:pPr>
            <w:r w:rsidRPr="008E7BF5">
              <w:rPr>
                <w:bCs/>
                <w:sz w:val="20"/>
                <w:szCs w:val="20"/>
              </w:rPr>
              <w:t>4. Obiective cuantificate și eșalonate</w:t>
            </w:r>
          </w:p>
          <w:p w14:paraId="2EE785CB" w14:textId="77777777" w:rsidR="008E7BF5" w:rsidRPr="008E7BF5" w:rsidRDefault="008E7BF5" w:rsidP="008E7BF5">
            <w:pPr>
              <w:spacing w:before="120" w:after="120"/>
              <w:jc w:val="both"/>
              <w:rPr>
                <w:bCs/>
                <w:sz w:val="20"/>
                <w:szCs w:val="20"/>
              </w:rPr>
            </w:pPr>
            <w:r w:rsidRPr="008E7BF5">
              <w:rPr>
                <w:bCs/>
                <w:sz w:val="20"/>
                <w:szCs w:val="20"/>
              </w:rPr>
              <w:t>Obiectivele definite de semnatarii măsurilor de autoreglementare trebuie să fie stabilite în termeni clari, cuantificabili și lipsiți de ambiguitate, plecând de la o bază bine definită. Dacă măsura de autoreglementare acoperă un interval lung de timp, trebuie să se includă obiective intermediare. Trebuie să existe posibilitatea de a monitoriza conformitatea cu obiectivele și țintele intermediare într-un mod accesibil și credibil, folosind indicatori clari și fiabili.</w:t>
            </w:r>
          </w:p>
          <w:p w14:paraId="03048787" w14:textId="77777777" w:rsidR="008E7BF5" w:rsidRPr="008E7BF5" w:rsidRDefault="008E7BF5" w:rsidP="008E7BF5">
            <w:pPr>
              <w:spacing w:before="120" w:after="120"/>
              <w:jc w:val="both"/>
              <w:rPr>
                <w:bCs/>
                <w:sz w:val="20"/>
                <w:szCs w:val="20"/>
              </w:rPr>
            </w:pPr>
            <w:r w:rsidRPr="008E7BF5">
              <w:rPr>
                <w:bCs/>
                <w:sz w:val="20"/>
                <w:szCs w:val="20"/>
              </w:rPr>
              <w:t>5. Implicarea societății civile</w:t>
            </w:r>
          </w:p>
          <w:p w14:paraId="5FD00428" w14:textId="77777777" w:rsidR="008E7BF5" w:rsidRPr="008E7BF5" w:rsidRDefault="008E7BF5" w:rsidP="008E7BF5">
            <w:pPr>
              <w:spacing w:before="120" w:after="120"/>
              <w:jc w:val="both"/>
              <w:rPr>
                <w:bCs/>
                <w:sz w:val="20"/>
                <w:szCs w:val="20"/>
              </w:rPr>
            </w:pPr>
            <w:r w:rsidRPr="008E7BF5">
              <w:rPr>
                <w:bCs/>
                <w:sz w:val="20"/>
                <w:szCs w:val="20"/>
              </w:rPr>
              <w:t>În vederea asigurării transparenței, măsurile de autoreglementare trebuie să fie făcute publice, inclusiv online, pe un site web cu acces public gratuit, și prin alte mijloace electronice de diseminare a informației.</w:t>
            </w:r>
          </w:p>
          <w:p w14:paraId="4A3C62A0" w14:textId="77777777" w:rsidR="008E7BF5" w:rsidRPr="008E7BF5" w:rsidRDefault="008E7BF5" w:rsidP="008E7BF5">
            <w:pPr>
              <w:spacing w:before="120" w:after="120"/>
              <w:jc w:val="both"/>
              <w:rPr>
                <w:bCs/>
                <w:sz w:val="20"/>
                <w:szCs w:val="20"/>
              </w:rPr>
            </w:pPr>
            <w:r w:rsidRPr="008E7BF5">
              <w:rPr>
                <w:bCs/>
                <w:sz w:val="20"/>
                <w:szCs w:val="20"/>
              </w:rPr>
              <w:t>Părțile interesate, inclusiv statele membre ale Uniunii Europene, filiera industrială, organizațiile nonguvernamentale de mediu și asociațiile de consumatori sunt invitate să își prezinte observațiile cu privire la orice măsură de autoreglementare.</w:t>
            </w:r>
          </w:p>
          <w:p w14:paraId="09A07AC8" w14:textId="77777777" w:rsidR="008E7BF5" w:rsidRPr="008E7BF5" w:rsidRDefault="008E7BF5" w:rsidP="008E7BF5">
            <w:pPr>
              <w:spacing w:before="120" w:after="120"/>
              <w:jc w:val="both"/>
              <w:rPr>
                <w:bCs/>
                <w:sz w:val="20"/>
                <w:szCs w:val="20"/>
              </w:rPr>
            </w:pPr>
            <w:r w:rsidRPr="008E7BF5">
              <w:rPr>
                <w:bCs/>
                <w:sz w:val="20"/>
                <w:szCs w:val="20"/>
              </w:rPr>
              <w:t>6. Monitorizare și raportare</w:t>
            </w:r>
          </w:p>
          <w:p w14:paraId="6C92F849" w14:textId="77777777" w:rsidR="008E7BF5" w:rsidRPr="008E7BF5" w:rsidRDefault="008E7BF5" w:rsidP="008E7BF5">
            <w:pPr>
              <w:spacing w:before="120" w:after="120"/>
              <w:jc w:val="both"/>
              <w:rPr>
                <w:bCs/>
                <w:sz w:val="20"/>
                <w:szCs w:val="20"/>
              </w:rPr>
            </w:pPr>
            <w:r w:rsidRPr="008E7BF5">
              <w:rPr>
                <w:bCs/>
                <w:sz w:val="20"/>
                <w:szCs w:val="20"/>
              </w:rPr>
              <w:t xml:space="preserve">Trebuie selectat și numit un inspector independent care să monitorizeze dacă semnatarii respectă măsura de autoreglementare. Măsura de autoreglementare trebuie să prevadă competența inspectorului independent de a verifica respectarea cerințelor prevăzute în măsura de autoreglementare. De asemenea, măsura de autoreglementare trebuie să stabilească procedura de </w:t>
            </w:r>
            <w:r w:rsidRPr="008E7BF5">
              <w:rPr>
                <w:bCs/>
                <w:sz w:val="20"/>
                <w:szCs w:val="20"/>
              </w:rPr>
              <w:lastRenderedPageBreak/>
              <w:t>selectare a inspectorului independent și normele pentru a garanta faptul că inspectorul nu are conflicte de interese și că deține competențele necesare pentru verificarea respectării cerințelor prevăzute în măsura de autoreglementare.</w:t>
            </w:r>
          </w:p>
          <w:p w14:paraId="5D4BFA1C" w14:textId="77777777" w:rsidR="008E7BF5" w:rsidRPr="008E7BF5" w:rsidRDefault="008E7BF5" w:rsidP="008E7BF5">
            <w:pPr>
              <w:spacing w:before="120" w:after="120"/>
              <w:jc w:val="both"/>
              <w:rPr>
                <w:bCs/>
                <w:sz w:val="20"/>
                <w:szCs w:val="20"/>
              </w:rPr>
            </w:pPr>
            <w:r w:rsidRPr="008E7BF5">
              <w:rPr>
                <w:bCs/>
                <w:sz w:val="20"/>
                <w:szCs w:val="20"/>
              </w:rPr>
              <w:t>Fiecare semnatar trebuie să raporteze anual toate informațiile și datele necesare pentru ca inspectorul independent să verifice în mod fiabil respectarea de către semnatar a măsurii de autoreglementare.</w:t>
            </w:r>
          </w:p>
          <w:p w14:paraId="46C6EC19" w14:textId="77777777" w:rsidR="008E7BF5" w:rsidRPr="008E7BF5" w:rsidRDefault="008E7BF5" w:rsidP="008E7BF5">
            <w:pPr>
              <w:spacing w:before="120" w:after="120"/>
              <w:jc w:val="both"/>
              <w:rPr>
                <w:bCs/>
                <w:sz w:val="20"/>
                <w:szCs w:val="20"/>
              </w:rPr>
            </w:pPr>
            <w:r w:rsidRPr="008E7BF5">
              <w:rPr>
                <w:bCs/>
                <w:sz w:val="20"/>
                <w:szCs w:val="20"/>
              </w:rPr>
              <w:t>Inspectorul independent trebuie să întocmească un raport de conformitate la sfârșitul fiecărei perioade de raportare de un an.</w:t>
            </w:r>
          </w:p>
          <w:p w14:paraId="585C5272" w14:textId="77777777" w:rsidR="008E7BF5" w:rsidRPr="008E7BF5" w:rsidRDefault="008E7BF5" w:rsidP="008E7BF5">
            <w:pPr>
              <w:spacing w:before="120" w:after="120"/>
              <w:jc w:val="both"/>
              <w:rPr>
                <w:bCs/>
                <w:sz w:val="20"/>
                <w:szCs w:val="20"/>
              </w:rPr>
            </w:pPr>
            <w:r w:rsidRPr="008E7BF5">
              <w:rPr>
                <w:bCs/>
                <w:sz w:val="20"/>
                <w:szCs w:val="20"/>
              </w:rPr>
              <w:t>În cazul în care nu respectă cerințele prevăzute de măsura de autoreglementare, un semnatar trebuie să ia măsuri corective. Inspectorul independent trebuie să le comunice celorlalți semnatari care participă la măsura de autoreglementare dacă detectează o neconformitate din partea unui semnatar și despre măsurile corective pe care semnatarul intenționează să le aprobe.</w:t>
            </w:r>
          </w:p>
          <w:p w14:paraId="68D3D7AC" w14:textId="77777777" w:rsidR="008E7BF5" w:rsidRPr="008E7BF5" w:rsidRDefault="008E7BF5" w:rsidP="008E7BF5">
            <w:pPr>
              <w:spacing w:before="120" w:after="120"/>
              <w:jc w:val="both"/>
              <w:rPr>
                <w:bCs/>
                <w:sz w:val="20"/>
                <w:szCs w:val="20"/>
              </w:rPr>
            </w:pPr>
            <w:r w:rsidRPr="008E7BF5">
              <w:rPr>
                <w:bCs/>
                <w:sz w:val="20"/>
                <w:szCs w:val="20"/>
              </w:rPr>
              <w:t>Inspectorul independent ține cont, în special în raportul de conformitate, de rezultatele oricărei activități de supraveghere a pieței desfășurate de o autoritate de supraveghere a pieței în care a fost identificată o situație de neconformitate cu cerințele impuse de măsurile de autoreglementare și se iau măsuri corective.</w:t>
            </w:r>
          </w:p>
          <w:p w14:paraId="2205CFC8" w14:textId="77777777" w:rsidR="008E7BF5" w:rsidRPr="008E7BF5" w:rsidRDefault="008E7BF5" w:rsidP="008E7BF5">
            <w:pPr>
              <w:spacing w:before="120" w:after="120"/>
              <w:jc w:val="both"/>
              <w:rPr>
                <w:bCs/>
                <w:sz w:val="20"/>
                <w:szCs w:val="20"/>
              </w:rPr>
            </w:pPr>
            <w:r w:rsidRPr="008E7BF5">
              <w:rPr>
                <w:bCs/>
                <w:sz w:val="20"/>
                <w:szCs w:val="20"/>
              </w:rPr>
              <w:t>7. Raportul cost-eficacitate al gestionării unei măsuri de autoreglementare</w:t>
            </w:r>
          </w:p>
          <w:p w14:paraId="4DC752CE" w14:textId="5400ED84" w:rsidR="009A1E93" w:rsidRPr="00F60A74" w:rsidRDefault="008E7BF5" w:rsidP="008E7BF5">
            <w:pPr>
              <w:spacing w:before="120" w:after="120"/>
              <w:jc w:val="both"/>
              <w:rPr>
                <w:bCs/>
                <w:sz w:val="20"/>
                <w:szCs w:val="20"/>
              </w:rPr>
            </w:pPr>
            <w:r w:rsidRPr="008E7BF5">
              <w:rPr>
                <w:bCs/>
                <w:sz w:val="20"/>
                <w:szCs w:val="20"/>
              </w:rPr>
              <w:t>Costul gestionării unei măsuri de autoreglementare, în special cu privire la monitorizare, nu trebuie să conducă la o sarcină administrativă disproporționată în comparație cu obiectivele acesteia și cu alte instrumente de politică disponibile.</w:t>
            </w:r>
          </w:p>
        </w:tc>
        <w:tc>
          <w:tcPr>
            <w:tcW w:w="709" w:type="pct"/>
          </w:tcPr>
          <w:p w14:paraId="72C087B1" w14:textId="4E8E3DFB" w:rsidR="00901F9F"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5F228FDA" w14:textId="77777777" w:rsidR="00901F9F" w:rsidRPr="00F60A74" w:rsidRDefault="00901F9F" w:rsidP="00C44AD3">
            <w:pPr>
              <w:spacing w:after="0"/>
              <w:ind w:firstLine="709"/>
              <w:jc w:val="both"/>
              <w:rPr>
                <w:b/>
                <w:sz w:val="20"/>
                <w:szCs w:val="20"/>
              </w:rPr>
            </w:pPr>
          </w:p>
        </w:tc>
      </w:tr>
      <w:tr w:rsidR="003D2F1F" w:rsidRPr="00F60A74" w14:paraId="3FC32190" w14:textId="77777777" w:rsidTr="00863610">
        <w:trPr>
          <w:jc w:val="center"/>
        </w:trPr>
        <w:tc>
          <w:tcPr>
            <w:tcW w:w="1550" w:type="pct"/>
            <w:gridSpan w:val="2"/>
          </w:tcPr>
          <w:p w14:paraId="7454B5E7" w14:textId="77777777" w:rsidR="003D2F1F" w:rsidRPr="00F60A74" w:rsidRDefault="003D2F1F" w:rsidP="003D2F1F">
            <w:pPr>
              <w:tabs>
                <w:tab w:val="left" w:pos="956"/>
              </w:tabs>
              <w:spacing w:after="0"/>
              <w:jc w:val="center"/>
              <w:rPr>
                <w:i/>
                <w:iCs/>
                <w:sz w:val="20"/>
                <w:szCs w:val="20"/>
              </w:rPr>
            </w:pPr>
            <w:r w:rsidRPr="00F60A74">
              <w:rPr>
                <w:i/>
                <w:iCs/>
                <w:sz w:val="20"/>
                <w:szCs w:val="20"/>
              </w:rPr>
              <w:lastRenderedPageBreak/>
              <w:t>ANEXA VII</w:t>
            </w:r>
          </w:p>
          <w:p w14:paraId="70D354A1" w14:textId="77777777" w:rsidR="003D2F1F" w:rsidRPr="00F60A74" w:rsidRDefault="003D2F1F" w:rsidP="003D2F1F">
            <w:pPr>
              <w:tabs>
                <w:tab w:val="left" w:pos="956"/>
              </w:tabs>
              <w:spacing w:after="0"/>
              <w:jc w:val="center"/>
              <w:rPr>
                <w:b/>
                <w:bCs/>
                <w:sz w:val="20"/>
                <w:szCs w:val="20"/>
              </w:rPr>
            </w:pPr>
            <w:r w:rsidRPr="00F60A74">
              <w:rPr>
                <w:b/>
                <w:bCs/>
                <w:sz w:val="20"/>
                <w:szCs w:val="20"/>
              </w:rPr>
              <w:t>Produse de consum a căror distrugere de către operatorii economici este interzisă</w:t>
            </w:r>
          </w:p>
          <w:p w14:paraId="7A9201DE" w14:textId="77777777" w:rsidR="003D2F1F" w:rsidRPr="00F60A74" w:rsidRDefault="003D2F1F" w:rsidP="003D2F1F">
            <w:pPr>
              <w:tabs>
                <w:tab w:val="left" w:pos="956"/>
              </w:tabs>
              <w:spacing w:before="120" w:after="120"/>
              <w:jc w:val="both"/>
              <w:rPr>
                <w:sz w:val="20"/>
                <w:szCs w:val="20"/>
              </w:rPr>
            </w:pPr>
            <w:r w:rsidRPr="00F60A74">
              <w:rPr>
                <w:sz w:val="20"/>
                <w:szCs w:val="20"/>
              </w:rPr>
              <w:t>Codurile de nomenclatură și descrierile sunt preluate din Nomenclatura Combinată, astfel cum este menționată la articolul 1 alineatul (2) din Regulamentul (CEE) nr. 2658/87 și astfel cum este prevăzută în anexa I la acesta, în versiunea în vigoare la 28 iunie 2024.</w:t>
            </w:r>
          </w:p>
          <w:tbl>
            <w:tblPr>
              <w:tblStyle w:val="Tabelgril"/>
              <w:tblW w:w="0" w:type="auto"/>
              <w:tblLook w:val="04A0" w:firstRow="1" w:lastRow="0" w:firstColumn="1" w:lastColumn="0" w:noHBand="0" w:noVBand="1"/>
            </w:tblPr>
            <w:tblGrid>
              <w:gridCol w:w="2142"/>
              <w:gridCol w:w="2143"/>
            </w:tblGrid>
            <w:tr w:rsidR="003D2F1F" w:rsidRPr="00F60A74" w14:paraId="48426BAC" w14:textId="77777777" w:rsidTr="003D2F1F">
              <w:tc>
                <w:tcPr>
                  <w:tcW w:w="2142" w:type="dxa"/>
                </w:tcPr>
                <w:p w14:paraId="23505316" w14:textId="6B3B0C70" w:rsidR="003D2F1F" w:rsidRPr="00F60A74" w:rsidRDefault="003D2F1F" w:rsidP="003D2F1F">
                  <w:pPr>
                    <w:tabs>
                      <w:tab w:val="left" w:pos="956"/>
                    </w:tabs>
                    <w:jc w:val="both"/>
                    <w:rPr>
                      <w:b/>
                      <w:bCs/>
                      <w:sz w:val="20"/>
                      <w:szCs w:val="20"/>
                    </w:rPr>
                  </w:pPr>
                  <w:r w:rsidRPr="00F60A74">
                    <w:rPr>
                      <w:b/>
                      <w:bCs/>
                      <w:sz w:val="20"/>
                      <w:szCs w:val="20"/>
                    </w:rPr>
                    <w:t>Codul mărfurilor</w:t>
                  </w:r>
                </w:p>
              </w:tc>
              <w:tc>
                <w:tcPr>
                  <w:tcW w:w="2143" w:type="dxa"/>
                </w:tcPr>
                <w:p w14:paraId="5B90420A" w14:textId="2FE3F6FF" w:rsidR="003D2F1F" w:rsidRPr="00F60A74" w:rsidRDefault="003D2F1F" w:rsidP="003D2F1F">
                  <w:pPr>
                    <w:tabs>
                      <w:tab w:val="left" w:pos="956"/>
                    </w:tabs>
                    <w:jc w:val="both"/>
                    <w:rPr>
                      <w:b/>
                      <w:bCs/>
                      <w:sz w:val="20"/>
                      <w:szCs w:val="20"/>
                    </w:rPr>
                  </w:pPr>
                  <w:r w:rsidRPr="00F60A74">
                    <w:rPr>
                      <w:b/>
                      <w:bCs/>
                      <w:sz w:val="20"/>
                      <w:szCs w:val="20"/>
                    </w:rPr>
                    <w:t>Descriere</w:t>
                  </w:r>
                </w:p>
              </w:tc>
            </w:tr>
            <w:tr w:rsidR="003D2F1F" w:rsidRPr="00F60A74" w14:paraId="32B39675" w14:textId="77777777" w:rsidTr="00C6276E">
              <w:tc>
                <w:tcPr>
                  <w:tcW w:w="4285" w:type="dxa"/>
                  <w:gridSpan w:val="2"/>
                </w:tcPr>
                <w:p w14:paraId="50A70690" w14:textId="3FD6A254" w:rsidR="003D2F1F" w:rsidRPr="00F60A74" w:rsidRDefault="003D2F1F" w:rsidP="003D2F1F">
                  <w:pPr>
                    <w:tabs>
                      <w:tab w:val="left" w:pos="956"/>
                    </w:tabs>
                    <w:jc w:val="both"/>
                    <w:rPr>
                      <w:sz w:val="20"/>
                      <w:szCs w:val="20"/>
                    </w:rPr>
                  </w:pPr>
                  <w:r w:rsidRPr="00F60A74">
                    <w:rPr>
                      <w:sz w:val="20"/>
                      <w:szCs w:val="20"/>
                    </w:rPr>
                    <w:t>1.   Îmbrăcăminte și accesorii de îmbrăcăminte</w:t>
                  </w:r>
                </w:p>
              </w:tc>
            </w:tr>
            <w:tr w:rsidR="003D2F1F" w:rsidRPr="00F60A74" w14:paraId="332AF0F4" w14:textId="77777777" w:rsidTr="003D2F1F">
              <w:tc>
                <w:tcPr>
                  <w:tcW w:w="2142" w:type="dxa"/>
                </w:tcPr>
                <w:p w14:paraId="2E9FDFAC" w14:textId="3F5C935D" w:rsidR="003D2F1F" w:rsidRPr="00F60A74" w:rsidRDefault="003D2F1F" w:rsidP="003D2F1F">
                  <w:pPr>
                    <w:tabs>
                      <w:tab w:val="left" w:pos="956"/>
                    </w:tabs>
                    <w:jc w:val="both"/>
                    <w:rPr>
                      <w:sz w:val="20"/>
                      <w:szCs w:val="20"/>
                    </w:rPr>
                  </w:pPr>
                  <w:r w:rsidRPr="00F60A74">
                    <w:rPr>
                      <w:sz w:val="20"/>
                      <w:szCs w:val="20"/>
                    </w:rPr>
                    <w:t>4203</w:t>
                  </w:r>
                </w:p>
              </w:tc>
              <w:tc>
                <w:tcPr>
                  <w:tcW w:w="2143" w:type="dxa"/>
                </w:tcPr>
                <w:p w14:paraId="465482CE" w14:textId="5611331C" w:rsidR="003D2F1F" w:rsidRPr="00F60A74" w:rsidRDefault="003D2F1F" w:rsidP="003D2F1F">
                  <w:pPr>
                    <w:tabs>
                      <w:tab w:val="left" w:pos="956"/>
                    </w:tabs>
                    <w:jc w:val="both"/>
                    <w:rPr>
                      <w:sz w:val="20"/>
                      <w:szCs w:val="20"/>
                    </w:rPr>
                  </w:pPr>
                  <w:r w:rsidRPr="00F60A74">
                    <w:rPr>
                      <w:sz w:val="20"/>
                      <w:szCs w:val="20"/>
                    </w:rPr>
                    <w:t>Îmbrăcăminte și accesorii de îmbrăcăminte, din piele naturală sau reconstituită</w:t>
                  </w:r>
                </w:p>
              </w:tc>
            </w:tr>
            <w:tr w:rsidR="003D2F1F" w:rsidRPr="00F60A74" w14:paraId="3856EC51" w14:textId="77777777" w:rsidTr="003D2F1F">
              <w:tc>
                <w:tcPr>
                  <w:tcW w:w="2142" w:type="dxa"/>
                </w:tcPr>
                <w:p w14:paraId="116A8B7F" w14:textId="5C3B411A" w:rsidR="003D2F1F" w:rsidRPr="00F60A74" w:rsidRDefault="003D2F1F" w:rsidP="003D2F1F">
                  <w:pPr>
                    <w:tabs>
                      <w:tab w:val="left" w:pos="956"/>
                    </w:tabs>
                    <w:jc w:val="both"/>
                    <w:rPr>
                      <w:sz w:val="20"/>
                      <w:szCs w:val="20"/>
                    </w:rPr>
                  </w:pPr>
                  <w:r w:rsidRPr="00F60A74">
                    <w:rPr>
                      <w:sz w:val="20"/>
                      <w:szCs w:val="20"/>
                    </w:rPr>
                    <w:t>61</w:t>
                  </w:r>
                </w:p>
              </w:tc>
              <w:tc>
                <w:tcPr>
                  <w:tcW w:w="2143" w:type="dxa"/>
                </w:tcPr>
                <w:p w14:paraId="3F764C39" w14:textId="54CEF4EF" w:rsidR="003D2F1F" w:rsidRPr="00F60A74" w:rsidRDefault="003D2F1F" w:rsidP="003D2F1F">
                  <w:pPr>
                    <w:tabs>
                      <w:tab w:val="left" w:pos="956"/>
                    </w:tabs>
                    <w:jc w:val="both"/>
                    <w:rPr>
                      <w:sz w:val="20"/>
                      <w:szCs w:val="20"/>
                    </w:rPr>
                  </w:pPr>
                  <w:r w:rsidRPr="00F60A74">
                    <w:rPr>
                      <w:sz w:val="20"/>
                      <w:szCs w:val="20"/>
                    </w:rPr>
                    <w:t>Îmbrăcăminte și accesorii de îmbrăcăminte, tricotate sau croșetate</w:t>
                  </w:r>
                </w:p>
              </w:tc>
            </w:tr>
            <w:tr w:rsidR="003D2F1F" w:rsidRPr="00F60A74" w14:paraId="713507A9" w14:textId="77777777" w:rsidTr="003D2F1F">
              <w:tc>
                <w:tcPr>
                  <w:tcW w:w="2142" w:type="dxa"/>
                </w:tcPr>
                <w:p w14:paraId="79B4AF72" w14:textId="0FCE14F6" w:rsidR="003D2F1F" w:rsidRPr="00F60A74" w:rsidRDefault="003D2F1F" w:rsidP="003D2F1F">
                  <w:pPr>
                    <w:tabs>
                      <w:tab w:val="left" w:pos="956"/>
                    </w:tabs>
                    <w:jc w:val="both"/>
                    <w:rPr>
                      <w:sz w:val="20"/>
                      <w:szCs w:val="20"/>
                    </w:rPr>
                  </w:pPr>
                  <w:r w:rsidRPr="00F60A74">
                    <w:rPr>
                      <w:sz w:val="20"/>
                      <w:szCs w:val="20"/>
                    </w:rPr>
                    <w:t xml:space="preserve">62 </w:t>
                  </w:r>
                </w:p>
              </w:tc>
              <w:tc>
                <w:tcPr>
                  <w:tcW w:w="2143" w:type="dxa"/>
                </w:tcPr>
                <w:p w14:paraId="23BBA852" w14:textId="15A812E2" w:rsidR="003D2F1F" w:rsidRPr="00F60A74" w:rsidRDefault="003D2F1F" w:rsidP="003D2F1F">
                  <w:pPr>
                    <w:tabs>
                      <w:tab w:val="left" w:pos="956"/>
                    </w:tabs>
                    <w:jc w:val="both"/>
                    <w:rPr>
                      <w:sz w:val="20"/>
                      <w:szCs w:val="20"/>
                    </w:rPr>
                  </w:pPr>
                  <w:r w:rsidRPr="00F60A74">
                    <w:rPr>
                      <w:sz w:val="20"/>
                      <w:szCs w:val="20"/>
                    </w:rPr>
                    <w:t>Îmbrăcăminte și accesorii de îmbrăcăminte, altele decât cele tricotate sau croșetate</w:t>
                  </w:r>
                </w:p>
              </w:tc>
            </w:tr>
            <w:tr w:rsidR="003D2F1F" w:rsidRPr="00F60A74" w14:paraId="68EF3C28" w14:textId="77777777" w:rsidTr="003D2F1F">
              <w:tc>
                <w:tcPr>
                  <w:tcW w:w="2142" w:type="dxa"/>
                </w:tcPr>
                <w:p w14:paraId="1A73CF3D" w14:textId="3D7D4B7F" w:rsidR="003D2F1F" w:rsidRPr="00F60A74" w:rsidRDefault="003D2F1F" w:rsidP="003D2F1F">
                  <w:pPr>
                    <w:tabs>
                      <w:tab w:val="left" w:pos="956"/>
                    </w:tabs>
                    <w:jc w:val="both"/>
                    <w:rPr>
                      <w:sz w:val="20"/>
                      <w:szCs w:val="20"/>
                    </w:rPr>
                  </w:pPr>
                  <w:r w:rsidRPr="00F60A74">
                    <w:rPr>
                      <w:sz w:val="20"/>
                      <w:szCs w:val="20"/>
                    </w:rPr>
                    <w:t>6504</w:t>
                  </w:r>
                </w:p>
              </w:tc>
              <w:tc>
                <w:tcPr>
                  <w:tcW w:w="2143" w:type="dxa"/>
                </w:tcPr>
                <w:p w14:paraId="67E21FEA" w14:textId="4029E905" w:rsidR="003D2F1F" w:rsidRPr="00F60A74" w:rsidRDefault="003D2F1F" w:rsidP="003D2F1F">
                  <w:pPr>
                    <w:tabs>
                      <w:tab w:val="left" w:pos="956"/>
                    </w:tabs>
                    <w:jc w:val="both"/>
                    <w:rPr>
                      <w:sz w:val="20"/>
                      <w:szCs w:val="20"/>
                    </w:rPr>
                  </w:pPr>
                  <w:r w:rsidRPr="00F60A74">
                    <w:rPr>
                      <w:sz w:val="20"/>
                      <w:szCs w:val="20"/>
                    </w:rPr>
                    <w:t>Pălării și alte articole pentru acoperit capul, împletite sau confecționate prin îmbinarea benzilor din orice material, chiar căptușite sau împodobite</w:t>
                  </w:r>
                </w:p>
              </w:tc>
            </w:tr>
            <w:tr w:rsidR="003D2F1F" w:rsidRPr="00F60A74" w14:paraId="2A757F92" w14:textId="77777777" w:rsidTr="003D2F1F">
              <w:tc>
                <w:tcPr>
                  <w:tcW w:w="2142" w:type="dxa"/>
                </w:tcPr>
                <w:p w14:paraId="3CE3B6CE" w14:textId="4C5E6432" w:rsidR="003D2F1F" w:rsidRPr="00F60A74" w:rsidRDefault="003D2F1F" w:rsidP="003D2F1F">
                  <w:pPr>
                    <w:tabs>
                      <w:tab w:val="left" w:pos="956"/>
                    </w:tabs>
                    <w:jc w:val="both"/>
                    <w:rPr>
                      <w:sz w:val="20"/>
                      <w:szCs w:val="20"/>
                    </w:rPr>
                  </w:pPr>
                  <w:r w:rsidRPr="00F60A74">
                    <w:rPr>
                      <w:sz w:val="20"/>
                      <w:szCs w:val="20"/>
                    </w:rPr>
                    <w:lastRenderedPageBreak/>
                    <w:t>6505</w:t>
                  </w:r>
                </w:p>
              </w:tc>
              <w:tc>
                <w:tcPr>
                  <w:tcW w:w="2143" w:type="dxa"/>
                </w:tcPr>
                <w:p w14:paraId="06E8C260" w14:textId="6F8A7AB9" w:rsidR="003D2F1F" w:rsidRPr="00F60A74" w:rsidRDefault="003D2F1F" w:rsidP="003D2F1F">
                  <w:pPr>
                    <w:tabs>
                      <w:tab w:val="left" w:pos="956"/>
                    </w:tabs>
                    <w:jc w:val="both"/>
                    <w:rPr>
                      <w:sz w:val="20"/>
                      <w:szCs w:val="20"/>
                    </w:rPr>
                  </w:pPr>
                  <w:r w:rsidRPr="00F60A74">
                    <w:rPr>
                      <w:sz w:val="20"/>
                      <w:szCs w:val="20"/>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tc>
            </w:tr>
            <w:tr w:rsidR="003D2F1F" w:rsidRPr="00F60A74" w14:paraId="52A73003" w14:textId="77777777" w:rsidTr="009265BE">
              <w:tc>
                <w:tcPr>
                  <w:tcW w:w="4285" w:type="dxa"/>
                  <w:gridSpan w:val="2"/>
                </w:tcPr>
                <w:p w14:paraId="6F3EAE07" w14:textId="782652F6" w:rsidR="003D2F1F" w:rsidRPr="00F60A74" w:rsidRDefault="003D2F1F" w:rsidP="003D2F1F">
                  <w:pPr>
                    <w:tabs>
                      <w:tab w:val="left" w:pos="956"/>
                    </w:tabs>
                    <w:jc w:val="both"/>
                    <w:rPr>
                      <w:sz w:val="20"/>
                      <w:szCs w:val="20"/>
                    </w:rPr>
                  </w:pPr>
                  <w:r w:rsidRPr="00F60A74">
                    <w:rPr>
                      <w:sz w:val="20"/>
                      <w:szCs w:val="20"/>
                    </w:rPr>
                    <w:t>Încălțăminte</w:t>
                  </w:r>
                </w:p>
              </w:tc>
            </w:tr>
            <w:tr w:rsidR="003D2F1F" w:rsidRPr="00F60A74" w14:paraId="4CC3D887" w14:textId="77777777" w:rsidTr="003D2F1F">
              <w:tc>
                <w:tcPr>
                  <w:tcW w:w="2142" w:type="dxa"/>
                </w:tcPr>
                <w:p w14:paraId="72E9CB76" w14:textId="07FCBF80" w:rsidR="003D2F1F" w:rsidRPr="00F60A74" w:rsidRDefault="003D2F1F" w:rsidP="003D2F1F">
                  <w:pPr>
                    <w:tabs>
                      <w:tab w:val="left" w:pos="956"/>
                    </w:tabs>
                    <w:jc w:val="both"/>
                    <w:rPr>
                      <w:sz w:val="20"/>
                      <w:szCs w:val="20"/>
                    </w:rPr>
                  </w:pPr>
                  <w:r w:rsidRPr="00F60A74">
                    <w:rPr>
                      <w:sz w:val="20"/>
                      <w:szCs w:val="20"/>
                    </w:rPr>
                    <w:t>6401</w:t>
                  </w:r>
                </w:p>
              </w:tc>
              <w:tc>
                <w:tcPr>
                  <w:tcW w:w="2143" w:type="dxa"/>
                </w:tcPr>
                <w:p w14:paraId="0E2F6F0C" w14:textId="2BD5223E" w:rsidR="003D2F1F" w:rsidRPr="00F60A74" w:rsidRDefault="00897CF4" w:rsidP="003D2F1F">
                  <w:pPr>
                    <w:tabs>
                      <w:tab w:val="left" w:pos="956"/>
                    </w:tabs>
                    <w:jc w:val="both"/>
                    <w:rPr>
                      <w:sz w:val="20"/>
                      <w:szCs w:val="20"/>
                    </w:rPr>
                  </w:pPr>
                  <w:r w:rsidRPr="00F60A74">
                    <w:rPr>
                      <w:sz w:val="20"/>
                      <w:szCs w:val="20"/>
                    </w:rPr>
                    <w:t>Încălțăminte etanșă cu tălpi exterioare și fețe din cauciuc sau din material plastic, a cărei față nu a fost nici fixată de talpa exterioară prin coasere sau prin nituri, cuie, șuruburi, știfturi sau dispozitive similare, nici formată din diferite părți asamblate prin procedee similare</w:t>
                  </w:r>
                </w:p>
              </w:tc>
            </w:tr>
            <w:tr w:rsidR="003D2F1F" w:rsidRPr="00F60A74" w14:paraId="1BC15931" w14:textId="77777777" w:rsidTr="003D2F1F">
              <w:tc>
                <w:tcPr>
                  <w:tcW w:w="2142" w:type="dxa"/>
                </w:tcPr>
                <w:p w14:paraId="1056A397" w14:textId="3E760446" w:rsidR="003D2F1F" w:rsidRPr="00F60A74" w:rsidRDefault="00897CF4" w:rsidP="00897CF4">
                  <w:pPr>
                    <w:tabs>
                      <w:tab w:val="left" w:pos="956"/>
                    </w:tabs>
                    <w:rPr>
                      <w:sz w:val="20"/>
                      <w:szCs w:val="20"/>
                    </w:rPr>
                  </w:pPr>
                  <w:r w:rsidRPr="00F60A74">
                    <w:rPr>
                      <w:sz w:val="20"/>
                      <w:szCs w:val="20"/>
                    </w:rPr>
                    <w:t>6402</w:t>
                  </w:r>
                </w:p>
              </w:tc>
              <w:tc>
                <w:tcPr>
                  <w:tcW w:w="2143" w:type="dxa"/>
                </w:tcPr>
                <w:p w14:paraId="66CE8496" w14:textId="0DC9AACD" w:rsidR="003D2F1F" w:rsidRPr="00F60A74" w:rsidRDefault="00897CF4" w:rsidP="003D2F1F">
                  <w:pPr>
                    <w:tabs>
                      <w:tab w:val="left" w:pos="956"/>
                    </w:tabs>
                    <w:jc w:val="both"/>
                    <w:rPr>
                      <w:sz w:val="20"/>
                      <w:szCs w:val="20"/>
                    </w:rPr>
                  </w:pPr>
                  <w:r w:rsidRPr="00F60A74">
                    <w:rPr>
                      <w:sz w:val="20"/>
                      <w:szCs w:val="20"/>
                    </w:rPr>
                    <w:t>Altă încălțăminte cu tălpi exterioare și fețe din cauciuc sau din material plastic</w:t>
                  </w:r>
                </w:p>
              </w:tc>
            </w:tr>
            <w:tr w:rsidR="003D2F1F" w:rsidRPr="00F60A74" w14:paraId="61978AE2" w14:textId="77777777" w:rsidTr="003D2F1F">
              <w:tc>
                <w:tcPr>
                  <w:tcW w:w="2142" w:type="dxa"/>
                </w:tcPr>
                <w:p w14:paraId="63877973" w14:textId="458D32D4" w:rsidR="003D2F1F" w:rsidRPr="00F60A74" w:rsidRDefault="00897CF4" w:rsidP="003D2F1F">
                  <w:pPr>
                    <w:tabs>
                      <w:tab w:val="left" w:pos="956"/>
                    </w:tabs>
                    <w:jc w:val="both"/>
                    <w:rPr>
                      <w:sz w:val="20"/>
                      <w:szCs w:val="20"/>
                    </w:rPr>
                  </w:pPr>
                  <w:r w:rsidRPr="00F60A74">
                    <w:rPr>
                      <w:sz w:val="20"/>
                      <w:szCs w:val="20"/>
                    </w:rPr>
                    <w:t>6403</w:t>
                  </w:r>
                </w:p>
              </w:tc>
              <w:tc>
                <w:tcPr>
                  <w:tcW w:w="2143" w:type="dxa"/>
                </w:tcPr>
                <w:p w14:paraId="5F4B2A02" w14:textId="426F70BF" w:rsidR="003D2F1F" w:rsidRPr="00F60A74" w:rsidRDefault="00897CF4" w:rsidP="00897CF4">
                  <w:pPr>
                    <w:tabs>
                      <w:tab w:val="left" w:pos="956"/>
                    </w:tabs>
                    <w:jc w:val="both"/>
                    <w:rPr>
                      <w:sz w:val="20"/>
                      <w:szCs w:val="20"/>
                    </w:rPr>
                  </w:pPr>
                  <w:r w:rsidRPr="00F60A74">
                    <w:rPr>
                      <w:sz w:val="20"/>
                      <w:szCs w:val="20"/>
                    </w:rPr>
                    <w:t>Încălțăminte cu tălpi exterioare din cauciuc, material plastic, piele naturală sau reconstituită și cu fețe din piele naturală</w:t>
                  </w:r>
                </w:p>
              </w:tc>
            </w:tr>
            <w:tr w:rsidR="003D2F1F" w:rsidRPr="00F60A74" w14:paraId="69DE0B4C" w14:textId="77777777" w:rsidTr="003D2F1F">
              <w:tc>
                <w:tcPr>
                  <w:tcW w:w="2142" w:type="dxa"/>
                </w:tcPr>
                <w:p w14:paraId="0DB7D91F" w14:textId="414BCA5B" w:rsidR="003D2F1F" w:rsidRPr="00F60A74" w:rsidRDefault="00897CF4" w:rsidP="003D2F1F">
                  <w:pPr>
                    <w:tabs>
                      <w:tab w:val="left" w:pos="956"/>
                    </w:tabs>
                    <w:jc w:val="both"/>
                    <w:rPr>
                      <w:sz w:val="20"/>
                      <w:szCs w:val="20"/>
                    </w:rPr>
                  </w:pPr>
                  <w:r w:rsidRPr="00F60A74">
                    <w:rPr>
                      <w:sz w:val="20"/>
                      <w:szCs w:val="20"/>
                    </w:rPr>
                    <w:t>6404</w:t>
                  </w:r>
                </w:p>
              </w:tc>
              <w:tc>
                <w:tcPr>
                  <w:tcW w:w="2143" w:type="dxa"/>
                </w:tcPr>
                <w:p w14:paraId="611125A5" w14:textId="50D1E5D7" w:rsidR="003D2F1F" w:rsidRPr="00F60A74" w:rsidRDefault="00897CF4" w:rsidP="003D2F1F">
                  <w:pPr>
                    <w:tabs>
                      <w:tab w:val="left" w:pos="956"/>
                    </w:tabs>
                    <w:jc w:val="both"/>
                    <w:rPr>
                      <w:sz w:val="20"/>
                      <w:szCs w:val="20"/>
                    </w:rPr>
                  </w:pPr>
                  <w:r w:rsidRPr="00F60A74">
                    <w:rPr>
                      <w:sz w:val="20"/>
                      <w:szCs w:val="20"/>
                    </w:rPr>
                    <w:t xml:space="preserve">Încălțăminte cu tălpi exterioare din cauciuc, material plastic, piele </w:t>
                  </w:r>
                  <w:r w:rsidRPr="00F60A74">
                    <w:rPr>
                      <w:sz w:val="20"/>
                      <w:szCs w:val="20"/>
                    </w:rPr>
                    <w:lastRenderedPageBreak/>
                    <w:t>naturală sau reconstituită și cu fețe din materiale textile</w:t>
                  </w:r>
                </w:p>
              </w:tc>
            </w:tr>
            <w:tr w:rsidR="003D2F1F" w:rsidRPr="00F60A74" w14:paraId="4B06D526" w14:textId="77777777" w:rsidTr="003D2F1F">
              <w:tc>
                <w:tcPr>
                  <w:tcW w:w="2142" w:type="dxa"/>
                </w:tcPr>
                <w:p w14:paraId="06645315" w14:textId="2209F301" w:rsidR="003D2F1F" w:rsidRPr="00F60A74" w:rsidRDefault="00897CF4" w:rsidP="003D2F1F">
                  <w:pPr>
                    <w:tabs>
                      <w:tab w:val="left" w:pos="956"/>
                    </w:tabs>
                    <w:jc w:val="both"/>
                    <w:rPr>
                      <w:sz w:val="20"/>
                      <w:szCs w:val="20"/>
                    </w:rPr>
                  </w:pPr>
                  <w:r w:rsidRPr="00F60A74">
                    <w:rPr>
                      <w:sz w:val="20"/>
                      <w:szCs w:val="20"/>
                    </w:rPr>
                    <w:lastRenderedPageBreak/>
                    <w:t>6405</w:t>
                  </w:r>
                </w:p>
              </w:tc>
              <w:tc>
                <w:tcPr>
                  <w:tcW w:w="2143" w:type="dxa"/>
                </w:tcPr>
                <w:p w14:paraId="51D3F264" w14:textId="03C9EFAD" w:rsidR="003D2F1F" w:rsidRPr="00F60A74" w:rsidRDefault="00897CF4" w:rsidP="003D2F1F">
                  <w:pPr>
                    <w:tabs>
                      <w:tab w:val="left" w:pos="956"/>
                    </w:tabs>
                    <w:jc w:val="both"/>
                    <w:rPr>
                      <w:sz w:val="20"/>
                      <w:szCs w:val="20"/>
                    </w:rPr>
                  </w:pPr>
                  <w:r w:rsidRPr="00F60A74">
                    <w:rPr>
                      <w:sz w:val="20"/>
                      <w:szCs w:val="20"/>
                    </w:rPr>
                    <w:t>Altă încălțăminte</w:t>
                  </w:r>
                </w:p>
              </w:tc>
            </w:tr>
          </w:tbl>
          <w:p w14:paraId="4B5CC003" w14:textId="77777777" w:rsidR="003D2F1F" w:rsidRPr="00F60A74" w:rsidRDefault="003D2F1F" w:rsidP="003D2F1F">
            <w:pPr>
              <w:tabs>
                <w:tab w:val="left" w:pos="956"/>
              </w:tabs>
              <w:spacing w:after="0"/>
              <w:jc w:val="both"/>
              <w:rPr>
                <w:sz w:val="20"/>
                <w:szCs w:val="20"/>
              </w:rPr>
            </w:pPr>
          </w:p>
          <w:p w14:paraId="7538E795" w14:textId="77777777" w:rsidR="003D2F1F" w:rsidRPr="00F60A74" w:rsidRDefault="003D2F1F" w:rsidP="00901F9F">
            <w:pPr>
              <w:tabs>
                <w:tab w:val="left" w:pos="956"/>
              </w:tabs>
              <w:spacing w:after="0"/>
              <w:jc w:val="center"/>
              <w:rPr>
                <w:sz w:val="20"/>
                <w:szCs w:val="20"/>
              </w:rPr>
            </w:pPr>
          </w:p>
        </w:tc>
        <w:tc>
          <w:tcPr>
            <w:tcW w:w="1699" w:type="pct"/>
          </w:tcPr>
          <w:p w14:paraId="7EDDA12D" w14:textId="4ABAEB76" w:rsidR="003D2F1F" w:rsidRPr="00F60A74" w:rsidRDefault="00E778A8" w:rsidP="00E778A8">
            <w:pPr>
              <w:spacing w:after="0"/>
              <w:jc w:val="both"/>
              <w:rPr>
                <w:bCs/>
                <w:sz w:val="20"/>
                <w:szCs w:val="20"/>
              </w:rPr>
            </w:pPr>
            <w:r w:rsidRPr="00F60A74">
              <w:rPr>
                <w:b/>
                <w:sz w:val="20"/>
                <w:szCs w:val="20"/>
              </w:rPr>
              <w:lastRenderedPageBreak/>
              <w:t xml:space="preserve">Anexa nr.7 </w:t>
            </w:r>
            <w:r w:rsidRPr="00F60A74">
              <w:rPr>
                <w:bCs/>
                <w:sz w:val="20"/>
                <w:szCs w:val="20"/>
              </w:rPr>
              <w:t xml:space="preserve">Produse de consum a căror distrugere de către </w:t>
            </w:r>
            <w:r w:rsidR="00315098">
              <w:rPr>
                <w:bCs/>
                <w:sz w:val="20"/>
                <w:szCs w:val="20"/>
              </w:rPr>
              <w:t>operatorii</w:t>
            </w:r>
            <w:r w:rsidRPr="00F60A74">
              <w:rPr>
                <w:bCs/>
                <w:sz w:val="20"/>
                <w:szCs w:val="20"/>
              </w:rPr>
              <w:t xml:space="preserve"> economici este interzisă</w:t>
            </w:r>
          </w:p>
          <w:p w14:paraId="189164AB" w14:textId="228134B7" w:rsidR="00E778A8" w:rsidRDefault="00315098" w:rsidP="002A456D">
            <w:pPr>
              <w:tabs>
                <w:tab w:val="left" w:pos="956"/>
              </w:tabs>
              <w:spacing w:before="120" w:after="120"/>
              <w:jc w:val="both"/>
              <w:rPr>
                <w:sz w:val="20"/>
                <w:szCs w:val="20"/>
              </w:rPr>
            </w:pPr>
            <w:r w:rsidRPr="00315098">
              <w:rPr>
                <w:sz w:val="20"/>
                <w:szCs w:val="20"/>
              </w:rPr>
              <w:t>Codurile tarifare și descrierile sunt preluate din Nomenclatura combinată a mărfurilor, astfel cum sunt prezentate în anexa la Legea nr. 172/2014 privind aprobarea Nomenclaturii combinate a mărfurilor.</w:t>
            </w:r>
          </w:p>
          <w:tbl>
            <w:tblPr>
              <w:tblStyle w:val="TableNormal"/>
              <w:tblpPr w:leftFromText="180" w:rightFromText="180" w:vertAnchor="text" w:horzAnchor="margin" w:tblpY="21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
              <w:gridCol w:w="3800"/>
            </w:tblGrid>
            <w:tr w:rsidR="00315098" w:rsidRPr="00315098" w14:paraId="5B59F0F2" w14:textId="77777777" w:rsidTr="00A823AB">
              <w:trPr>
                <w:trHeight w:val="323"/>
              </w:trPr>
              <w:tc>
                <w:tcPr>
                  <w:tcW w:w="974" w:type="pct"/>
                </w:tcPr>
                <w:p w14:paraId="0111F5E5" w14:textId="77777777" w:rsidR="00315098" w:rsidRPr="00315098" w:rsidRDefault="00315098" w:rsidP="00315098">
                  <w:pPr>
                    <w:spacing w:line="273" w:lineRule="exact"/>
                    <w:ind w:left="112"/>
                    <w:rPr>
                      <w:b/>
                      <w:i/>
                      <w:sz w:val="20"/>
                      <w:szCs w:val="20"/>
                    </w:rPr>
                  </w:pPr>
                  <w:r w:rsidRPr="00315098">
                    <w:rPr>
                      <w:b/>
                      <w:i/>
                      <w:sz w:val="20"/>
                      <w:szCs w:val="20"/>
                    </w:rPr>
                    <w:t>Codul</w:t>
                  </w:r>
                  <w:r w:rsidRPr="00315098">
                    <w:rPr>
                      <w:b/>
                      <w:i/>
                      <w:spacing w:val="-2"/>
                      <w:sz w:val="20"/>
                      <w:szCs w:val="20"/>
                    </w:rPr>
                    <w:t xml:space="preserve"> </w:t>
                  </w:r>
                  <w:r w:rsidRPr="00315098">
                    <w:rPr>
                      <w:b/>
                      <w:i/>
                      <w:spacing w:val="-5"/>
                      <w:sz w:val="20"/>
                      <w:szCs w:val="20"/>
                    </w:rPr>
                    <w:t>NC</w:t>
                  </w:r>
                </w:p>
              </w:tc>
              <w:tc>
                <w:tcPr>
                  <w:tcW w:w="4026" w:type="pct"/>
                </w:tcPr>
                <w:p w14:paraId="29131002" w14:textId="77777777" w:rsidR="00315098" w:rsidRPr="00315098" w:rsidRDefault="00315098" w:rsidP="00315098">
                  <w:pPr>
                    <w:spacing w:line="273" w:lineRule="exact"/>
                    <w:ind w:left="725"/>
                    <w:jc w:val="center"/>
                    <w:rPr>
                      <w:b/>
                      <w:i/>
                      <w:sz w:val="20"/>
                      <w:szCs w:val="20"/>
                    </w:rPr>
                  </w:pPr>
                  <w:r w:rsidRPr="00315098">
                    <w:rPr>
                      <w:b/>
                      <w:i/>
                      <w:spacing w:val="-2"/>
                      <w:sz w:val="20"/>
                      <w:szCs w:val="20"/>
                    </w:rPr>
                    <w:t>Descrierea</w:t>
                  </w:r>
                </w:p>
              </w:tc>
            </w:tr>
            <w:tr w:rsidR="00315098" w:rsidRPr="00315098" w14:paraId="78C7681B" w14:textId="77777777" w:rsidTr="00A823AB">
              <w:trPr>
                <w:trHeight w:val="321"/>
              </w:trPr>
              <w:tc>
                <w:tcPr>
                  <w:tcW w:w="5000" w:type="pct"/>
                  <w:gridSpan w:val="2"/>
                </w:tcPr>
                <w:p w14:paraId="247D5F8D" w14:textId="77777777" w:rsidR="00315098" w:rsidRPr="00315098" w:rsidRDefault="00315098" w:rsidP="00315098">
                  <w:pPr>
                    <w:spacing w:line="268" w:lineRule="exact"/>
                    <w:ind w:left="3297"/>
                    <w:rPr>
                      <w:b/>
                      <w:i/>
                      <w:sz w:val="20"/>
                      <w:szCs w:val="20"/>
                    </w:rPr>
                  </w:pPr>
                  <w:r w:rsidRPr="00315098">
                    <w:rPr>
                      <w:b/>
                      <w:i/>
                      <w:sz w:val="20"/>
                      <w:szCs w:val="20"/>
                    </w:rPr>
                    <w:t>Îmbrăcăminte</w:t>
                  </w:r>
                  <w:r w:rsidRPr="00315098">
                    <w:rPr>
                      <w:b/>
                      <w:i/>
                      <w:spacing w:val="-9"/>
                      <w:sz w:val="20"/>
                      <w:szCs w:val="20"/>
                    </w:rPr>
                    <w:t xml:space="preserve"> </w:t>
                  </w:r>
                  <w:r w:rsidRPr="00315098">
                    <w:rPr>
                      <w:b/>
                      <w:i/>
                      <w:sz w:val="20"/>
                      <w:szCs w:val="20"/>
                    </w:rPr>
                    <w:t>și</w:t>
                  </w:r>
                  <w:r w:rsidRPr="00315098">
                    <w:rPr>
                      <w:b/>
                      <w:i/>
                      <w:spacing w:val="-4"/>
                      <w:sz w:val="20"/>
                      <w:szCs w:val="20"/>
                    </w:rPr>
                    <w:t xml:space="preserve"> </w:t>
                  </w:r>
                  <w:r w:rsidRPr="00315098">
                    <w:rPr>
                      <w:b/>
                      <w:i/>
                      <w:sz w:val="20"/>
                      <w:szCs w:val="20"/>
                    </w:rPr>
                    <w:t>accesorii</w:t>
                  </w:r>
                  <w:r w:rsidRPr="00315098">
                    <w:rPr>
                      <w:b/>
                      <w:i/>
                      <w:spacing w:val="-6"/>
                      <w:sz w:val="20"/>
                      <w:szCs w:val="20"/>
                    </w:rPr>
                    <w:t xml:space="preserve"> </w:t>
                  </w:r>
                  <w:r w:rsidRPr="00315098">
                    <w:rPr>
                      <w:b/>
                      <w:i/>
                      <w:sz w:val="20"/>
                      <w:szCs w:val="20"/>
                    </w:rPr>
                    <w:t>de</w:t>
                  </w:r>
                  <w:r w:rsidRPr="00315098">
                    <w:rPr>
                      <w:b/>
                      <w:i/>
                      <w:spacing w:val="-7"/>
                      <w:sz w:val="20"/>
                      <w:szCs w:val="20"/>
                    </w:rPr>
                    <w:t xml:space="preserve"> </w:t>
                  </w:r>
                  <w:r w:rsidRPr="00315098">
                    <w:rPr>
                      <w:b/>
                      <w:i/>
                      <w:spacing w:val="-2"/>
                      <w:sz w:val="20"/>
                      <w:szCs w:val="20"/>
                    </w:rPr>
                    <w:t>îmbrăcăminte</w:t>
                  </w:r>
                </w:p>
              </w:tc>
            </w:tr>
            <w:tr w:rsidR="00315098" w:rsidRPr="00315098" w14:paraId="6D6A465F" w14:textId="77777777" w:rsidTr="00A823AB">
              <w:trPr>
                <w:trHeight w:val="551"/>
              </w:trPr>
              <w:tc>
                <w:tcPr>
                  <w:tcW w:w="974" w:type="pct"/>
                </w:tcPr>
                <w:p w14:paraId="14F1C361"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4203</w:t>
                  </w:r>
                </w:p>
              </w:tc>
              <w:tc>
                <w:tcPr>
                  <w:tcW w:w="4026" w:type="pct"/>
                </w:tcPr>
                <w:p w14:paraId="19E1258D" w14:textId="77777777" w:rsidR="00315098" w:rsidRPr="00315098" w:rsidRDefault="00315098" w:rsidP="00315098">
                  <w:pPr>
                    <w:ind w:left="117"/>
                    <w:rPr>
                      <w:sz w:val="20"/>
                      <w:szCs w:val="20"/>
                    </w:rPr>
                  </w:pPr>
                  <w:r w:rsidRPr="00315098">
                    <w:rPr>
                      <w:sz w:val="20"/>
                      <w:szCs w:val="20"/>
                    </w:rPr>
                    <w:t>Îmbrăcăminte</w:t>
                  </w:r>
                  <w:r w:rsidRPr="00315098">
                    <w:rPr>
                      <w:spacing w:val="76"/>
                      <w:sz w:val="20"/>
                      <w:szCs w:val="20"/>
                    </w:rPr>
                    <w:t xml:space="preserve"> </w:t>
                  </w:r>
                  <w:r w:rsidRPr="00315098">
                    <w:rPr>
                      <w:sz w:val="20"/>
                      <w:szCs w:val="20"/>
                    </w:rPr>
                    <w:t>şi</w:t>
                  </w:r>
                  <w:r w:rsidRPr="00315098">
                    <w:rPr>
                      <w:spacing w:val="78"/>
                      <w:sz w:val="20"/>
                      <w:szCs w:val="20"/>
                    </w:rPr>
                    <w:t xml:space="preserve"> </w:t>
                  </w:r>
                  <w:r w:rsidRPr="00315098">
                    <w:rPr>
                      <w:sz w:val="20"/>
                      <w:szCs w:val="20"/>
                    </w:rPr>
                    <w:t>accesorii</w:t>
                  </w:r>
                  <w:r w:rsidRPr="00315098">
                    <w:rPr>
                      <w:spacing w:val="78"/>
                      <w:sz w:val="20"/>
                      <w:szCs w:val="20"/>
                    </w:rPr>
                    <w:t xml:space="preserve"> </w:t>
                  </w:r>
                  <w:r w:rsidRPr="00315098">
                    <w:rPr>
                      <w:sz w:val="20"/>
                      <w:szCs w:val="20"/>
                    </w:rPr>
                    <w:t>de</w:t>
                  </w:r>
                  <w:r w:rsidRPr="00315098">
                    <w:rPr>
                      <w:spacing w:val="76"/>
                      <w:sz w:val="20"/>
                      <w:szCs w:val="20"/>
                    </w:rPr>
                    <w:t xml:space="preserve"> </w:t>
                  </w:r>
                  <w:r w:rsidRPr="00315098">
                    <w:rPr>
                      <w:sz w:val="20"/>
                      <w:szCs w:val="20"/>
                    </w:rPr>
                    <w:t>îmbrăcăminte,</w:t>
                  </w:r>
                  <w:r w:rsidRPr="00315098">
                    <w:rPr>
                      <w:spacing w:val="77"/>
                      <w:sz w:val="20"/>
                      <w:szCs w:val="20"/>
                    </w:rPr>
                    <w:t xml:space="preserve"> </w:t>
                  </w:r>
                  <w:r w:rsidRPr="00315098">
                    <w:rPr>
                      <w:sz w:val="20"/>
                      <w:szCs w:val="20"/>
                    </w:rPr>
                    <w:t>din</w:t>
                  </w:r>
                  <w:r w:rsidRPr="00315098">
                    <w:rPr>
                      <w:spacing w:val="78"/>
                      <w:sz w:val="20"/>
                      <w:szCs w:val="20"/>
                    </w:rPr>
                    <w:t xml:space="preserve"> </w:t>
                  </w:r>
                  <w:r w:rsidRPr="00315098">
                    <w:rPr>
                      <w:sz w:val="20"/>
                      <w:szCs w:val="20"/>
                    </w:rPr>
                    <w:t>piele</w:t>
                  </w:r>
                  <w:r w:rsidRPr="00315098">
                    <w:rPr>
                      <w:spacing w:val="76"/>
                      <w:sz w:val="20"/>
                      <w:szCs w:val="20"/>
                    </w:rPr>
                    <w:t xml:space="preserve"> </w:t>
                  </w:r>
                  <w:r w:rsidRPr="00315098">
                    <w:rPr>
                      <w:sz w:val="20"/>
                      <w:szCs w:val="20"/>
                    </w:rPr>
                    <w:t>naturală</w:t>
                  </w:r>
                  <w:r w:rsidRPr="00315098">
                    <w:rPr>
                      <w:spacing w:val="78"/>
                      <w:sz w:val="20"/>
                      <w:szCs w:val="20"/>
                    </w:rPr>
                    <w:t xml:space="preserve"> </w:t>
                  </w:r>
                  <w:r w:rsidRPr="00315098">
                    <w:rPr>
                      <w:sz w:val="20"/>
                      <w:szCs w:val="20"/>
                    </w:rPr>
                    <w:t>sau</w:t>
                  </w:r>
                  <w:r w:rsidRPr="00315098">
                    <w:rPr>
                      <w:spacing w:val="78"/>
                      <w:sz w:val="20"/>
                      <w:szCs w:val="20"/>
                    </w:rPr>
                    <w:t xml:space="preserve"> </w:t>
                  </w:r>
                  <w:r w:rsidRPr="00315098">
                    <w:rPr>
                      <w:sz w:val="20"/>
                      <w:szCs w:val="20"/>
                    </w:rPr>
                    <w:t>din</w:t>
                  </w:r>
                  <w:r w:rsidRPr="00315098">
                    <w:rPr>
                      <w:spacing w:val="78"/>
                      <w:sz w:val="20"/>
                      <w:szCs w:val="20"/>
                    </w:rPr>
                    <w:t xml:space="preserve"> </w:t>
                  </w:r>
                  <w:r w:rsidRPr="00315098">
                    <w:rPr>
                      <w:spacing w:val="-2"/>
                      <w:sz w:val="20"/>
                      <w:szCs w:val="20"/>
                    </w:rPr>
                    <w:t>piele</w:t>
                  </w:r>
                  <w:r w:rsidRPr="00315098">
                    <w:rPr>
                      <w:sz w:val="20"/>
                      <w:szCs w:val="20"/>
                    </w:rPr>
                    <w:t xml:space="preserve"> </w:t>
                  </w:r>
                  <w:r w:rsidRPr="00315098">
                    <w:rPr>
                      <w:spacing w:val="-2"/>
                      <w:sz w:val="20"/>
                      <w:szCs w:val="20"/>
                    </w:rPr>
                    <w:t>reconstituită:</w:t>
                  </w:r>
                </w:p>
              </w:tc>
            </w:tr>
            <w:tr w:rsidR="00315098" w:rsidRPr="00315098" w14:paraId="73EF21CA" w14:textId="77777777" w:rsidTr="00A823AB">
              <w:trPr>
                <w:trHeight w:val="292"/>
              </w:trPr>
              <w:tc>
                <w:tcPr>
                  <w:tcW w:w="974" w:type="pct"/>
                </w:tcPr>
                <w:p w14:paraId="211A948A" w14:textId="77777777" w:rsidR="00315098" w:rsidRPr="00315098" w:rsidRDefault="00315098" w:rsidP="00315098">
                  <w:pPr>
                    <w:spacing w:line="270" w:lineRule="exact"/>
                    <w:ind w:left="398"/>
                    <w:rPr>
                      <w:i/>
                      <w:sz w:val="20"/>
                      <w:szCs w:val="20"/>
                      <w:lang w:val="ro-MD"/>
                    </w:rPr>
                  </w:pPr>
                  <w:r w:rsidRPr="00315098">
                    <w:rPr>
                      <w:i/>
                      <w:spacing w:val="-5"/>
                      <w:sz w:val="20"/>
                      <w:szCs w:val="20"/>
                      <w:lang w:val="ro-MD"/>
                    </w:rPr>
                    <w:t>61</w:t>
                  </w:r>
                </w:p>
              </w:tc>
              <w:tc>
                <w:tcPr>
                  <w:tcW w:w="4026" w:type="pct"/>
                </w:tcPr>
                <w:p w14:paraId="13C12683" w14:textId="77777777" w:rsidR="00315098" w:rsidRPr="00315098" w:rsidRDefault="00315098" w:rsidP="00315098">
                  <w:pPr>
                    <w:ind w:left="117"/>
                    <w:rPr>
                      <w:sz w:val="20"/>
                      <w:szCs w:val="20"/>
                    </w:rPr>
                  </w:pPr>
                  <w:r w:rsidRPr="00315098">
                    <w:rPr>
                      <w:sz w:val="20"/>
                      <w:szCs w:val="20"/>
                    </w:rPr>
                    <w:t>Îmbrăcămintea</w:t>
                  </w:r>
                  <w:r w:rsidRPr="00315098">
                    <w:rPr>
                      <w:spacing w:val="-3"/>
                      <w:sz w:val="20"/>
                      <w:szCs w:val="20"/>
                    </w:rPr>
                    <w:t xml:space="preserve"> </w:t>
                  </w:r>
                  <w:r w:rsidRPr="00315098">
                    <w:rPr>
                      <w:sz w:val="20"/>
                      <w:szCs w:val="20"/>
                    </w:rPr>
                    <w:t>şi</w:t>
                  </w:r>
                  <w:r w:rsidRPr="00315098">
                    <w:rPr>
                      <w:spacing w:val="-1"/>
                      <w:sz w:val="20"/>
                      <w:szCs w:val="20"/>
                    </w:rPr>
                    <w:t xml:space="preserve"> </w:t>
                  </w:r>
                  <w:r w:rsidRPr="00315098">
                    <w:rPr>
                      <w:sz w:val="20"/>
                      <w:szCs w:val="20"/>
                    </w:rPr>
                    <w:t>accesoriile de</w:t>
                  </w:r>
                  <w:r w:rsidRPr="00315098">
                    <w:rPr>
                      <w:spacing w:val="-3"/>
                      <w:sz w:val="20"/>
                      <w:szCs w:val="20"/>
                    </w:rPr>
                    <w:t xml:space="preserve"> </w:t>
                  </w:r>
                  <w:r w:rsidRPr="00315098">
                    <w:rPr>
                      <w:sz w:val="20"/>
                      <w:szCs w:val="20"/>
                    </w:rPr>
                    <w:t>îmbrăcăminte, tricotate</w:t>
                  </w:r>
                  <w:r w:rsidRPr="00315098">
                    <w:rPr>
                      <w:spacing w:val="-2"/>
                      <w:sz w:val="20"/>
                      <w:szCs w:val="20"/>
                    </w:rPr>
                    <w:t xml:space="preserve"> </w:t>
                  </w:r>
                  <w:r w:rsidRPr="00315098">
                    <w:rPr>
                      <w:sz w:val="20"/>
                      <w:szCs w:val="20"/>
                    </w:rPr>
                    <w:t xml:space="preserve">sau </w:t>
                  </w:r>
                  <w:r w:rsidRPr="00315098">
                    <w:rPr>
                      <w:spacing w:val="-2"/>
                      <w:sz w:val="20"/>
                      <w:szCs w:val="20"/>
                    </w:rPr>
                    <w:t>croşetate</w:t>
                  </w:r>
                </w:p>
              </w:tc>
            </w:tr>
            <w:tr w:rsidR="00315098" w:rsidRPr="00315098" w14:paraId="6832BF5B" w14:textId="77777777" w:rsidTr="00A823AB">
              <w:trPr>
                <w:trHeight w:val="552"/>
              </w:trPr>
              <w:tc>
                <w:tcPr>
                  <w:tcW w:w="974" w:type="pct"/>
                </w:tcPr>
                <w:p w14:paraId="37F0370C" w14:textId="77777777" w:rsidR="00315098" w:rsidRPr="00315098" w:rsidRDefault="00315098" w:rsidP="00315098">
                  <w:pPr>
                    <w:spacing w:line="268" w:lineRule="exact"/>
                    <w:ind w:left="398"/>
                    <w:rPr>
                      <w:i/>
                      <w:sz w:val="20"/>
                      <w:szCs w:val="20"/>
                      <w:lang w:val="ro-MD"/>
                    </w:rPr>
                  </w:pPr>
                  <w:r w:rsidRPr="00315098">
                    <w:rPr>
                      <w:i/>
                      <w:spacing w:val="-5"/>
                      <w:sz w:val="20"/>
                      <w:szCs w:val="20"/>
                      <w:lang w:val="ro-MD"/>
                    </w:rPr>
                    <w:t>62</w:t>
                  </w:r>
                </w:p>
              </w:tc>
              <w:tc>
                <w:tcPr>
                  <w:tcW w:w="4026" w:type="pct"/>
                </w:tcPr>
                <w:p w14:paraId="157C9A28" w14:textId="77777777" w:rsidR="00315098" w:rsidRPr="00315098" w:rsidRDefault="00315098" w:rsidP="00315098">
                  <w:pPr>
                    <w:ind w:left="117"/>
                    <w:rPr>
                      <w:sz w:val="20"/>
                      <w:szCs w:val="20"/>
                    </w:rPr>
                  </w:pPr>
                  <w:r w:rsidRPr="00315098">
                    <w:rPr>
                      <w:sz w:val="20"/>
                      <w:szCs w:val="20"/>
                    </w:rPr>
                    <w:t>Îmbrăcămintea</w:t>
                  </w:r>
                  <w:r w:rsidRPr="00315098">
                    <w:rPr>
                      <w:spacing w:val="70"/>
                      <w:sz w:val="20"/>
                      <w:szCs w:val="20"/>
                    </w:rPr>
                    <w:t xml:space="preserve"> </w:t>
                  </w:r>
                  <w:r w:rsidRPr="00315098">
                    <w:rPr>
                      <w:sz w:val="20"/>
                      <w:szCs w:val="20"/>
                    </w:rPr>
                    <w:t>şi</w:t>
                  </w:r>
                  <w:r w:rsidRPr="00315098">
                    <w:rPr>
                      <w:spacing w:val="73"/>
                      <w:sz w:val="20"/>
                      <w:szCs w:val="20"/>
                    </w:rPr>
                    <w:t xml:space="preserve"> </w:t>
                  </w:r>
                  <w:r w:rsidRPr="00315098">
                    <w:rPr>
                      <w:sz w:val="20"/>
                      <w:szCs w:val="20"/>
                    </w:rPr>
                    <w:t>accesoriile</w:t>
                  </w:r>
                  <w:r w:rsidRPr="00315098">
                    <w:rPr>
                      <w:spacing w:val="72"/>
                      <w:sz w:val="20"/>
                      <w:szCs w:val="20"/>
                    </w:rPr>
                    <w:t xml:space="preserve"> </w:t>
                  </w:r>
                  <w:r w:rsidRPr="00315098">
                    <w:rPr>
                      <w:sz w:val="20"/>
                      <w:szCs w:val="20"/>
                    </w:rPr>
                    <w:t>de</w:t>
                  </w:r>
                  <w:r w:rsidRPr="00315098">
                    <w:rPr>
                      <w:spacing w:val="72"/>
                      <w:sz w:val="20"/>
                      <w:szCs w:val="20"/>
                    </w:rPr>
                    <w:t xml:space="preserve"> </w:t>
                  </w:r>
                  <w:r w:rsidRPr="00315098">
                    <w:rPr>
                      <w:sz w:val="20"/>
                      <w:szCs w:val="20"/>
                    </w:rPr>
                    <w:t>îmbrăcăminte,</w:t>
                  </w:r>
                  <w:r w:rsidRPr="00315098">
                    <w:rPr>
                      <w:spacing w:val="74"/>
                      <w:sz w:val="20"/>
                      <w:szCs w:val="20"/>
                    </w:rPr>
                    <w:t xml:space="preserve"> </w:t>
                  </w:r>
                  <w:r w:rsidRPr="00315098">
                    <w:rPr>
                      <w:sz w:val="20"/>
                      <w:szCs w:val="20"/>
                    </w:rPr>
                    <w:t>altele</w:t>
                  </w:r>
                  <w:r w:rsidRPr="00315098">
                    <w:rPr>
                      <w:spacing w:val="72"/>
                      <w:sz w:val="20"/>
                      <w:szCs w:val="20"/>
                    </w:rPr>
                    <w:t xml:space="preserve"> </w:t>
                  </w:r>
                  <w:r w:rsidRPr="00315098">
                    <w:rPr>
                      <w:sz w:val="20"/>
                      <w:szCs w:val="20"/>
                    </w:rPr>
                    <w:t>decât</w:t>
                  </w:r>
                  <w:r w:rsidRPr="00315098">
                    <w:rPr>
                      <w:spacing w:val="76"/>
                      <w:sz w:val="20"/>
                      <w:szCs w:val="20"/>
                    </w:rPr>
                    <w:t xml:space="preserve"> </w:t>
                  </w:r>
                  <w:r w:rsidRPr="00315098">
                    <w:rPr>
                      <w:sz w:val="20"/>
                      <w:szCs w:val="20"/>
                    </w:rPr>
                    <w:t>cele</w:t>
                  </w:r>
                  <w:r w:rsidRPr="00315098">
                    <w:rPr>
                      <w:spacing w:val="74"/>
                      <w:sz w:val="20"/>
                      <w:szCs w:val="20"/>
                    </w:rPr>
                    <w:t xml:space="preserve"> </w:t>
                  </w:r>
                  <w:r w:rsidRPr="00315098">
                    <w:rPr>
                      <w:sz w:val="20"/>
                      <w:szCs w:val="20"/>
                    </w:rPr>
                    <w:t>tricotate</w:t>
                  </w:r>
                  <w:r w:rsidRPr="00315098">
                    <w:rPr>
                      <w:spacing w:val="73"/>
                      <w:sz w:val="20"/>
                      <w:szCs w:val="20"/>
                    </w:rPr>
                    <w:t xml:space="preserve"> </w:t>
                  </w:r>
                  <w:r w:rsidRPr="00315098">
                    <w:rPr>
                      <w:spacing w:val="-5"/>
                      <w:sz w:val="20"/>
                      <w:szCs w:val="20"/>
                    </w:rPr>
                    <w:t>sau</w:t>
                  </w:r>
                  <w:r w:rsidRPr="00315098">
                    <w:rPr>
                      <w:sz w:val="20"/>
                      <w:szCs w:val="20"/>
                    </w:rPr>
                    <w:t xml:space="preserve"> </w:t>
                  </w:r>
                  <w:r w:rsidRPr="00315098">
                    <w:rPr>
                      <w:spacing w:val="-2"/>
                      <w:sz w:val="20"/>
                      <w:szCs w:val="20"/>
                    </w:rPr>
                    <w:t>croşetate</w:t>
                  </w:r>
                </w:p>
              </w:tc>
            </w:tr>
            <w:tr w:rsidR="00315098" w:rsidRPr="00315098" w14:paraId="68C059CC" w14:textId="77777777" w:rsidTr="00A823AB">
              <w:trPr>
                <w:trHeight w:val="554"/>
              </w:trPr>
              <w:tc>
                <w:tcPr>
                  <w:tcW w:w="974" w:type="pct"/>
                </w:tcPr>
                <w:p w14:paraId="7DE3E331"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6504</w:t>
                  </w:r>
                </w:p>
              </w:tc>
              <w:tc>
                <w:tcPr>
                  <w:tcW w:w="4026" w:type="pct"/>
                </w:tcPr>
                <w:p w14:paraId="2A8FC68A" w14:textId="77777777" w:rsidR="00315098" w:rsidRPr="00315098" w:rsidRDefault="00315098" w:rsidP="00315098">
                  <w:pPr>
                    <w:ind w:left="117"/>
                    <w:rPr>
                      <w:sz w:val="20"/>
                      <w:szCs w:val="20"/>
                    </w:rPr>
                  </w:pPr>
                  <w:r w:rsidRPr="00315098">
                    <w:rPr>
                      <w:sz w:val="20"/>
                      <w:szCs w:val="20"/>
                    </w:rPr>
                    <w:t>Pălării</w:t>
                  </w:r>
                  <w:r w:rsidRPr="00315098">
                    <w:rPr>
                      <w:spacing w:val="-1"/>
                      <w:sz w:val="20"/>
                      <w:szCs w:val="20"/>
                    </w:rPr>
                    <w:t xml:space="preserve"> </w:t>
                  </w:r>
                  <w:r w:rsidRPr="00315098">
                    <w:rPr>
                      <w:sz w:val="20"/>
                      <w:szCs w:val="20"/>
                    </w:rPr>
                    <w:t>şi</w:t>
                  </w:r>
                  <w:r w:rsidRPr="00315098">
                    <w:rPr>
                      <w:spacing w:val="1"/>
                      <w:sz w:val="20"/>
                      <w:szCs w:val="20"/>
                    </w:rPr>
                    <w:t xml:space="preserve"> </w:t>
                  </w:r>
                  <w:r w:rsidRPr="00315098">
                    <w:rPr>
                      <w:sz w:val="20"/>
                      <w:szCs w:val="20"/>
                    </w:rPr>
                    <w:t>alte articole</w:t>
                  </w:r>
                  <w:r w:rsidRPr="00315098">
                    <w:rPr>
                      <w:spacing w:val="1"/>
                      <w:sz w:val="20"/>
                      <w:szCs w:val="20"/>
                    </w:rPr>
                    <w:t xml:space="preserve"> </w:t>
                  </w:r>
                  <w:r w:rsidRPr="00315098">
                    <w:rPr>
                      <w:sz w:val="20"/>
                      <w:szCs w:val="20"/>
                    </w:rPr>
                    <w:t>de acoperit</w:t>
                  </w:r>
                  <w:r w:rsidRPr="00315098">
                    <w:rPr>
                      <w:spacing w:val="2"/>
                      <w:sz w:val="20"/>
                      <w:szCs w:val="20"/>
                    </w:rPr>
                    <w:t xml:space="preserve"> </w:t>
                  </w:r>
                  <w:r w:rsidRPr="00315098">
                    <w:rPr>
                      <w:sz w:val="20"/>
                      <w:szCs w:val="20"/>
                    </w:rPr>
                    <w:t>capul,</w:t>
                  </w:r>
                  <w:r w:rsidRPr="00315098">
                    <w:rPr>
                      <w:spacing w:val="1"/>
                      <w:sz w:val="20"/>
                      <w:szCs w:val="20"/>
                    </w:rPr>
                    <w:t xml:space="preserve"> </w:t>
                  </w:r>
                  <w:r w:rsidRPr="00315098">
                    <w:rPr>
                      <w:sz w:val="20"/>
                      <w:szCs w:val="20"/>
                    </w:rPr>
                    <w:t>împletite</w:t>
                  </w:r>
                  <w:r w:rsidRPr="00315098">
                    <w:rPr>
                      <w:spacing w:val="1"/>
                      <w:sz w:val="20"/>
                      <w:szCs w:val="20"/>
                    </w:rPr>
                    <w:t xml:space="preserve"> </w:t>
                  </w:r>
                  <w:r w:rsidRPr="00315098">
                    <w:rPr>
                      <w:sz w:val="20"/>
                      <w:szCs w:val="20"/>
                    </w:rPr>
                    <w:t>sau</w:t>
                  </w:r>
                  <w:r w:rsidRPr="00315098">
                    <w:rPr>
                      <w:spacing w:val="1"/>
                      <w:sz w:val="20"/>
                      <w:szCs w:val="20"/>
                    </w:rPr>
                    <w:t xml:space="preserve"> </w:t>
                  </w:r>
                  <w:r w:rsidRPr="00315098">
                    <w:rPr>
                      <w:sz w:val="20"/>
                      <w:szCs w:val="20"/>
                    </w:rPr>
                    <w:t>confecţionate prin</w:t>
                  </w:r>
                  <w:r w:rsidRPr="00315098">
                    <w:rPr>
                      <w:spacing w:val="2"/>
                      <w:sz w:val="20"/>
                      <w:szCs w:val="20"/>
                    </w:rPr>
                    <w:t xml:space="preserve"> </w:t>
                  </w:r>
                  <w:r w:rsidRPr="00315098">
                    <w:rPr>
                      <w:spacing w:val="-2"/>
                      <w:sz w:val="20"/>
                      <w:szCs w:val="20"/>
                    </w:rPr>
                    <w:t>îmbinarea</w:t>
                  </w:r>
                  <w:r w:rsidRPr="00315098">
                    <w:rPr>
                      <w:sz w:val="20"/>
                      <w:szCs w:val="20"/>
                    </w:rPr>
                    <w:t xml:space="preserve"> benzilor</w:t>
                  </w:r>
                  <w:r w:rsidRPr="00315098">
                    <w:rPr>
                      <w:spacing w:val="-2"/>
                      <w:sz w:val="20"/>
                      <w:szCs w:val="20"/>
                    </w:rPr>
                    <w:t xml:space="preserve"> </w:t>
                  </w:r>
                  <w:r w:rsidRPr="00315098">
                    <w:rPr>
                      <w:sz w:val="20"/>
                      <w:szCs w:val="20"/>
                    </w:rPr>
                    <w:t>din</w:t>
                  </w:r>
                  <w:r w:rsidRPr="00315098">
                    <w:rPr>
                      <w:spacing w:val="-1"/>
                      <w:sz w:val="20"/>
                      <w:szCs w:val="20"/>
                    </w:rPr>
                    <w:t xml:space="preserve"> </w:t>
                  </w:r>
                  <w:r w:rsidRPr="00315098">
                    <w:rPr>
                      <w:sz w:val="20"/>
                      <w:szCs w:val="20"/>
                    </w:rPr>
                    <w:t>orice</w:t>
                  </w:r>
                  <w:r w:rsidRPr="00315098">
                    <w:rPr>
                      <w:spacing w:val="-2"/>
                      <w:sz w:val="20"/>
                      <w:szCs w:val="20"/>
                    </w:rPr>
                    <w:t xml:space="preserve"> </w:t>
                  </w:r>
                  <w:r w:rsidRPr="00315098">
                    <w:rPr>
                      <w:sz w:val="20"/>
                      <w:szCs w:val="20"/>
                    </w:rPr>
                    <w:t>material,</w:t>
                  </w:r>
                  <w:r w:rsidRPr="00315098">
                    <w:rPr>
                      <w:spacing w:val="-1"/>
                      <w:sz w:val="20"/>
                      <w:szCs w:val="20"/>
                    </w:rPr>
                    <w:t xml:space="preserve"> </w:t>
                  </w:r>
                  <w:r w:rsidRPr="00315098">
                    <w:rPr>
                      <w:sz w:val="20"/>
                      <w:szCs w:val="20"/>
                    </w:rPr>
                    <w:t>chiar</w:t>
                  </w:r>
                  <w:r w:rsidRPr="00315098">
                    <w:rPr>
                      <w:spacing w:val="-2"/>
                      <w:sz w:val="20"/>
                      <w:szCs w:val="20"/>
                    </w:rPr>
                    <w:t xml:space="preserve"> </w:t>
                  </w:r>
                  <w:r w:rsidRPr="00315098">
                    <w:rPr>
                      <w:sz w:val="20"/>
                      <w:szCs w:val="20"/>
                    </w:rPr>
                    <w:t>căptuşite</w:t>
                  </w:r>
                  <w:r w:rsidRPr="00315098">
                    <w:rPr>
                      <w:spacing w:val="-1"/>
                      <w:sz w:val="20"/>
                      <w:szCs w:val="20"/>
                    </w:rPr>
                    <w:t xml:space="preserve"> </w:t>
                  </w:r>
                  <w:r w:rsidRPr="00315098">
                    <w:rPr>
                      <w:sz w:val="20"/>
                      <w:szCs w:val="20"/>
                    </w:rPr>
                    <w:t xml:space="preserve">sau </w:t>
                  </w:r>
                  <w:r w:rsidRPr="00315098">
                    <w:rPr>
                      <w:spacing w:val="-2"/>
                      <w:sz w:val="20"/>
                      <w:szCs w:val="20"/>
                    </w:rPr>
                    <w:t>împodobite</w:t>
                  </w:r>
                </w:p>
              </w:tc>
            </w:tr>
            <w:tr w:rsidR="00315098" w:rsidRPr="00315098" w14:paraId="4E3F4539" w14:textId="77777777" w:rsidTr="00A823AB">
              <w:trPr>
                <w:trHeight w:val="1127"/>
              </w:trPr>
              <w:tc>
                <w:tcPr>
                  <w:tcW w:w="974" w:type="pct"/>
                </w:tcPr>
                <w:p w14:paraId="3641D3C2"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6505</w:t>
                  </w:r>
                </w:p>
              </w:tc>
              <w:tc>
                <w:tcPr>
                  <w:tcW w:w="4026" w:type="pct"/>
                </w:tcPr>
                <w:p w14:paraId="16657B7E" w14:textId="77777777" w:rsidR="00315098" w:rsidRPr="00315098" w:rsidRDefault="00315098" w:rsidP="00315098">
                  <w:pPr>
                    <w:ind w:left="117" w:right="136"/>
                    <w:jc w:val="both"/>
                    <w:rPr>
                      <w:sz w:val="20"/>
                      <w:szCs w:val="20"/>
                    </w:rPr>
                  </w:pPr>
                  <w:r w:rsidRPr="00315098">
                    <w:rPr>
                      <w:sz w:val="20"/>
                      <w:szCs w:val="20"/>
                    </w:rPr>
                    <w:t>Pălării şi alte articole de acoperit capul, tricotate sau croşetate, confecţionate din dantelă, pâslă sau alte materiale textile, în formă de una sau mai multe bucăţi (dar nu din benzi), chiar căptuşite sau împodobite; plase (fileuri) pentru păr din orice material, chiar căptuşite sau împodobite</w:t>
                  </w:r>
                </w:p>
              </w:tc>
            </w:tr>
            <w:tr w:rsidR="00315098" w:rsidRPr="00315098" w14:paraId="4037C3B4" w14:textId="77777777" w:rsidTr="00A823AB">
              <w:trPr>
                <w:trHeight w:val="321"/>
              </w:trPr>
              <w:tc>
                <w:tcPr>
                  <w:tcW w:w="5000" w:type="pct"/>
                  <w:gridSpan w:val="2"/>
                </w:tcPr>
                <w:p w14:paraId="6C4F7B3D" w14:textId="77777777" w:rsidR="00315098" w:rsidRPr="00315098" w:rsidRDefault="00315098" w:rsidP="00315098">
                  <w:pPr>
                    <w:ind w:right="14"/>
                    <w:jc w:val="center"/>
                    <w:rPr>
                      <w:b/>
                      <w:i/>
                      <w:sz w:val="20"/>
                      <w:szCs w:val="20"/>
                    </w:rPr>
                  </w:pPr>
                  <w:r w:rsidRPr="00315098">
                    <w:rPr>
                      <w:b/>
                      <w:i/>
                      <w:spacing w:val="-2"/>
                      <w:sz w:val="20"/>
                      <w:szCs w:val="20"/>
                    </w:rPr>
                    <w:t>Încălțăminte</w:t>
                  </w:r>
                </w:p>
              </w:tc>
            </w:tr>
            <w:tr w:rsidR="00315098" w:rsidRPr="00315098" w14:paraId="714B5DD1" w14:textId="77777777" w:rsidTr="00A823AB">
              <w:trPr>
                <w:trHeight w:val="1111"/>
              </w:trPr>
              <w:tc>
                <w:tcPr>
                  <w:tcW w:w="974" w:type="pct"/>
                </w:tcPr>
                <w:p w14:paraId="365BA3A3" w14:textId="77777777" w:rsidR="00315098" w:rsidRPr="00315098" w:rsidRDefault="00315098" w:rsidP="00315098">
                  <w:pPr>
                    <w:spacing w:line="270" w:lineRule="exact"/>
                    <w:ind w:left="419"/>
                    <w:rPr>
                      <w:i/>
                      <w:sz w:val="20"/>
                      <w:szCs w:val="20"/>
                      <w:lang w:val="ro-MD"/>
                    </w:rPr>
                  </w:pPr>
                  <w:r w:rsidRPr="00315098">
                    <w:rPr>
                      <w:i/>
                      <w:spacing w:val="-4"/>
                      <w:sz w:val="20"/>
                      <w:szCs w:val="20"/>
                      <w:lang w:val="ro-MD"/>
                    </w:rPr>
                    <w:lastRenderedPageBreak/>
                    <w:t>6401</w:t>
                  </w:r>
                </w:p>
              </w:tc>
              <w:tc>
                <w:tcPr>
                  <w:tcW w:w="4026" w:type="pct"/>
                </w:tcPr>
                <w:p w14:paraId="74A1767C" w14:textId="77777777" w:rsidR="00315098" w:rsidRPr="00315098" w:rsidRDefault="00315098" w:rsidP="00315098">
                  <w:pPr>
                    <w:ind w:left="117" w:right="135"/>
                    <w:jc w:val="both"/>
                    <w:rPr>
                      <w:sz w:val="20"/>
                      <w:szCs w:val="20"/>
                    </w:rPr>
                  </w:pPr>
                  <w:r w:rsidRPr="00315098">
                    <w:rPr>
                      <w:sz w:val="20"/>
                      <w:szCs w:val="20"/>
                    </w:rPr>
                    <w:t>Încălţăminte impermiabilă cu tălpi exterioare şi feţe din cauciuc sau din material plastic, a cărei faţă nu a fost nici fixată de talpa exterioară prin coasere sau prin nituri, cuie, şuruburi, ştifturi ori dispozitive similare, nici formată din diferite părţi asamblate prin procedee similare</w:t>
                  </w:r>
                </w:p>
              </w:tc>
            </w:tr>
            <w:tr w:rsidR="00315098" w:rsidRPr="00315098" w14:paraId="3B782BB2" w14:textId="77777777" w:rsidTr="00A823AB">
              <w:trPr>
                <w:trHeight w:val="408"/>
              </w:trPr>
              <w:tc>
                <w:tcPr>
                  <w:tcW w:w="974" w:type="pct"/>
                </w:tcPr>
                <w:p w14:paraId="735B14FB"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6402</w:t>
                  </w:r>
                </w:p>
              </w:tc>
              <w:tc>
                <w:tcPr>
                  <w:tcW w:w="4026" w:type="pct"/>
                </w:tcPr>
                <w:p w14:paraId="0840DD58" w14:textId="77777777" w:rsidR="00315098" w:rsidRPr="00315098" w:rsidRDefault="00315098" w:rsidP="00315098">
                  <w:pPr>
                    <w:ind w:left="117"/>
                    <w:rPr>
                      <w:sz w:val="20"/>
                      <w:szCs w:val="20"/>
                    </w:rPr>
                  </w:pPr>
                  <w:r w:rsidRPr="00315098">
                    <w:rPr>
                      <w:sz w:val="20"/>
                      <w:szCs w:val="20"/>
                    </w:rPr>
                    <w:t>Altă</w:t>
                  </w:r>
                  <w:r w:rsidRPr="00315098">
                    <w:rPr>
                      <w:spacing w:val="-1"/>
                      <w:sz w:val="20"/>
                      <w:szCs w:val="20"/>
                    </w:rPr>
                    <w:t xml:space="preserve"> </w:t>
                  </w:r>
                  <w:r w:rsidRPr="00315098">
                    <w:rPr>
                      <w:sz w:val="20"/>
                      <w:szCs w:val="20"/>
                    </w:rPr>
                    <w:t>încălţăminte, cu</w:t>
                  </w:r>
                  <w:r w:rsidRPr="00315098">
                    <w:rPr>
                      <w:spacing w:val="-1"/>
                      <w:sz w:val="20"/>
                      <w:szCs w:val="20"/>
                    </w:rPr>
                    <w:t xml:space="preserve"> </w:t>
                  </w:r>
                  <w:r w:rsidRPr="00315098">
                    <w:rPr>
                      <w:sz w:val="20"/>
                      <w:szCs w:val="20"/>
                    </w:rPr>
                    <w:t>tălpi exterioare</w:t>
                  </w:r>
                  <w:r w:rsidRPr="00315098">
                    <w:rPr>
                      <w:spacing w:val="-1"/>
                      <w:sz w:val="20"/>
                      <w:szCs w:val="20"/>
                    </w:rPr>
                    <w:t xml:space="preserve"> </w:t>
                  </w:r>
                  <w:r w:rsidRPr="00315098">
                    <w:rPr>
                      <w:sz w:val="20"/>
                      <w:szCs w:val="20"/>
                    </w:rPr>
                    <w:t>şi feţe din</w:t>
                  </w:r>
                  <w:r w:rsidRPr="00315098">
                    <w:rPr>
                      <w:spacing w:val="-1"/>
                      <w:sz w:val="20"/>
                      <w:szCs w:val="20"/>
                    </w:rPr>
                    <w:t xml:space="preserve"> </w:t>
                  </w:r>
                  <w:r w:rsidRPr="00315098">
                    <w:rPr>
                      <w:sz w:val="20"/>
                      <w:szCs w:val="20"/>
                    </w:rPr>
                    <w:t>cauciuc sau</w:t>
                  </w:r>
                  <w:r w:rsidRPr="00315098">
                    <w:rPr>
                      <w:spacing w:val="-1"/>
                      <w:sz w:val="20"/>
                      <w:szCs w:val="20"/>
                    </w:rPr>
                    <w:t xml:space="preserve"> </w:t>
                  </w:r>
                  <w:r w:rsidRPr="00315098">
                    <w:rPr>
                      <w:sz w:val="20"/>
                      <w:szCs w:val="20"/>
                    </w:rPr>
                    <w:t>din material</w:t>
                  </w:r>
                  <w:r w:rsidRPr="00315098">
                    <w:rPr>
                      <w:spacing w:val="1"/>
                      <w:sz w:val="20"/>
                      <w:szCs w:val="20"/>
                    </w:rPr>
                    <w:t xml:space="preserve"> </w:t>
                  </w:r>
                  <w:r w:rsidRPr="00315098">
                    <w:rPr>
                      <w:spacing w:val="-2"/>
                      <w:sz w:val="20"/>
                      <w:szCs w:val="20"/>
                    </w:rPr>
                    <w:t>plastic:</w:t>
                  </w:r>
                </w:p>
              </w:tc>
            </w:tr>
            <w:tr w:rsidR="00315098" w:rsidRPr="00315098" w14:paraId="3B3A07CD" w14:textId="77777777" w:rsidTr="00A823AB">
              <w:trPr>
                <w:trHeight w:val="628"/>
              </w:trPr>
              <w:tc>
                <w:tcPr>
                  <w:tcW w:w="974" w:type="pct"/>
                </w:tcPr>
                <w:p w14:paraId="0C312462"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6403</w:t>
                  </w:r>
                </w:p>
              </w:tc>
              <w:tc>
                <w:tcPr>
                  <w:tcW w:w="4026" w:type="pct"/>
                </w:tcPr>
                <w:p w14:paraId="544D7979" w14:textId="77777777" w:rsidR="00315098" w:rsidRPr="00315098" w:rsidRDefault="00315098" w:rsidP="00315098">
                  <w:pPr>
                    <w:ind w:left="117"/>
                    <w:rPr>
                      <w:sz w:val="20"/>
                      <w:szCs w:val="20"/>
                    </w:rPr>
                  </w:pPr>
                  <w:r w:rsidRPr="00315098">
                    <w:rPr>
                      <w:sz w:val="20"/>
                      <w:szCs w:val="20"/>
                    </w:rPr>
                    <w:t>Încălţăminte</w:t>
                  </w:r>
                  <w:r w:rsidRPr="00315098">
                    <w:rPr>
                      <w:spacing w:val="33"/>
                      <w:sz w:val="20"/>
                      <w:szCs w:val="20"/>
                    </w:rPr>
                    <w:t xml:space="preserve"> </w:t>
                  </w:r>
                  <w:r w:rsidRPr="00315098">
                    <w:rPr>
                      <w:sz w:val="20"/>
                      <w:szCs w:val="20"/>
                    </w:rPr>
                    <w:t>cu</w:t>
                  </w:r>
                  <w:r w:rsidRPr="00315098">
                    <w:rPr>
                      <w:spacing w:val="34"/>
                      <w:sz w:val="20"/>
                      <w:szCs w:val="20"/>
                    </w:rPr>
                    <w:t xml:space="preserve"> </w:t>
                  </w:r>
                  <w:r w:rsidRPr="00315098">
                    <w:rPr>
                      <w:sz w:val="20"/>
                      <w:szCs w:val="20"/>
                    </w:rPr>
                    <w:t>tălpi</w:t>
                  </w:r>
                  <w:r w:rsidRPr="00315098">
                    <w:rPr>
                      <w:spacing w:val="34"/>
                      <w:sz w:val="20"/>
                      <w:szCs w:val="20"/>
                    </w:rPr>
                    <w:t xml:space="preserve"> </w:t>
                  </w:r>
                  <w:r w:rsidRPr="00315098">
                    <w:rPr>
                      <w:sz w:val="20"/>
                      <w:szCs w:val="20"/>
                    </w:rPr>
                    <w:t>exterioare</w:t>
                  </w:r>
                  <w:r w:rsidRPr="00315098">
                    <w:rPr>
                      <w:spacing w:val="33"/>
                      <w:sz w:val="20"/>
                      <w:szCs w:val="20"/>
                    </w:rPr>
                    <w:t xml:space="preserve"> </w:t>
                  </w:r>
                  <w:r w:rsidRPr="00315098">
                    <w:rPr>
                      <w:sz w:val="20"/>
                      <w:szCs w:val="20"/>
                    </w:rPr>
                    <w:t>din</w:t>
                  </w:r>
                  <w:r w:rsidRPr="00315098">
                    <w:rPr>
                      <w:spacing w:val="34"/>
                      <w:sz w:val="20"/>
                      <w:szCs w:val="20"/>
                    </w:rPr>
                    <w:t xml:space="preserve"> </w:t>
                  </w:r>
                  <w:r w:rsidRPr="00315098">
                    <w:rPr>
                      <w:sz w:val="20"/>
                      <w:szCs w:val="20"/>
                    </w:rPr>
                    <w:t>cauciuc,</w:t>
                  </w:r>
                  <w:r w:rsidRPr="00315098">
                    <w:rPr>
                      <w:spacing w:val="33"/>
                      <w:sz w:val="20"/>
                      <w:szCs w:val="20"/>
                    </w:rPr>
                    <w:t xml:space="preserve"> </w:t>
                  </w:r>
                  <w:r w:rsidRPr="00315098">
                    <w:rPr>
                      <w:sz w:val="20"/>
                      <w:szCs w:val="20"/>
                    </w:rPr>
                    <w:t>material</w:t>
                  </w:r>
                  <w:r w:rsidRPr="00315098">
                    <w:rPr>
                      <w:spacing w:val="34"/>
                      <w:sz w:val="20"/>
                      <w:szCs w:val="20"/>
                    </w:rPr>
                    <w:t xml:space="preserve"> </w:t>
                  </w:r>
                  <w:r w:rsidRPr="00315098">
                    <w:rPr>
                      <w:sz w:val="20"/>
                      <w:szCs w:val="20"/>
                    </w:rPr>
                    <w:t>plastic,</w:t>
                  </w:r>
                  <w:r w:rsidRPr="00315098">
                    <w:rPr>
                      <w:spacing w:val="33"/>
                      <w:sz w:val="20"/>
                      <w:szCs w:val="20"/>
                    </w:rPr>
                    <w:t xml:space="preserve"> </w:t>
                  </w:r>
                  <w:r w:rsidRPr="00315098">
                    <w:rPr>
                      <w:sz w:val="20"/>
                      <w:szCs w:val="20"/>
                    </w:rPr>
                    <w:t>piele</w:t>
                  </w:r>
                  <w:r w:rsidRPr="00315098">
                    <w:rPr>
                      <w:spacing w:val="33"/>
                      <w:sz w:val="20"/>
                      <w:szCs w:val="20"/>
                    </w:rPr>
                    <w:t xml:space="preserve"> </w:t>
                  </w:r>
                  <w:r w:rsidRPr="00315098">
                    <w:rPr>
                      <w:sz w:val="20"/>
                      <w:szCs w:val="20"/>
                    </w:rPr>
                    <w:t>naturală</w:t>
                  </w:r>
                  <w:r w:rsidRPr="00315098">
                    <w:rPr>
                      <w:spacing w:val="34"/>
                      <w:sz w:val="20"/>
                      <w:szCs w:val="20"/>
                    </w:rPr>
                    <w:t xml:space="preserve"> </w:t>
                  </w:r>
                  <w:r w:rsidRPr="00315098">
                    <w:rPr>
                      <w:sz w:val="20"/>
                      <w:szCs w:val="20"/>
                    </w:rPr>
                    <w:t>sau piele reconstituită şi cu feţe din piele naturală:</w:t>
                  </w:r>
                </w:p>
              </w:tc>
            </w:tr>
            <w:tr w:rsidR="00315098" w:rsidRPr="00315098" w14:paraId="3F167DD6" w14:textId="77777777" w:rsidTr="00A823AB">
              <w:trPr>
                <w:trHeight w:val="621"/>
              </w:trPr>
              <w:tc>
                <w:tcPr>
                  <w:tcW w:w="974" w:type="pct"/>
                </w:tcPr>
                <w:p w14:paraId="3C4A0C14"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6404</w:t>
                  </w:r>
                </w:p>
              </w:tc>
              <w:tc>
                <w:tcPr>
                  <w:tcW w:w="4026" w:type="pct"/>
                </w:tcPr>
                <w:p w14:paraId="7FBE357A" w14:textId="77777777" w:rsidR="00315098" w:rsidRPr="00315098" w:rsidRDefault="00315098" w:rsidP="00315098">
                  <w:pPr>
                    <w:ind w:left="117"/>
                    <w:rPr>
                      <w:sz w:val="20"/>
                      <w:szCs w:val="20"/>
                    </w:rPr>
                  </w:pPr>
                  <w:r w:rsidRPr="00315098">
                    <w:rPr>
                      <w:sz w:val="20"/>
                      <w:szCs w:val="20"/>
                    </w:rPr>
                    <w:t>Încălţăminte</w:t>
                  </w:r>
                  <w:r w:rsidRPr="00315098">
                    <w:rPr>
                      <w:spacing w:val="-3"/>
                      <w:sz w:val="20"/>
                      <w:szCs w:val="20"/>
                    </w:rPr>
                    <w:t xml:space="preserve"> </w:t>
                  </w:r>
                  <w:r w:rsidRPr="00315098">
                    <w:rPr>
                      <w:sz w:val="20"/>
                      <w:szCs w:val="20"/>
                    </w:rPr>
                    <w:t>cu</w:t>
                  </w:r>
                  <w:r w:rsidRPr="00315098">
                    <w:rPr>
                      <w:spacing w:val="-2"/>
                      <w:sz w:val="20"/>
                      <w:szCs w:val="20"/>
                    </w:rPr>
                    <w:t xml:space="preserve"> </w:t>
                  </w:r>
                  <w:r w:rsidRPr="00315098">
                    <w:rPr>
                      <w:sz w:val="20"/>
                      <w:szCs w:val="20"/>
                    </w:rPr>
                    <w:t>tălpi</w:t>
                  </w:r>
                  <w:r w:rsidRPr="00315098">
                    <w:rPr>
                      <w:spacing w:val="-2"/>
                      <w:sz w:val="20"/>
                      <w:szCs w:val="20"/>
                    </w:rPr>
                    <w:t xml:space="preserve"> </w:t>
                  </w:r>
                  <w:r w:rsidRPr="00315098">
                    <w:rPr>
                      <w:sz w:val="20"/>
                      <w:szCs w:val="20"/>
                    </w:rPr>
                    <w:t>exterioare</w:t>
                  </w:r>
                  <w:r w:rsidRPr="00315098">
                    <w:rPr>
                      <w:spacing w:val="-3"/>
                      <w:sz w:val="20"/>
                      <w:szCs w:val="20"/>
                    </w:rPr>
                    <w:t xml:space="preserve"> </w:t>
                  </w:r>
                  <w:r w:rsidRPr="00315098">
                    <w:rPr>
                      <w:sz w:val="20"/>
                      <w:szCs w:val="20"/>
                    </w:rPr>
                    <w:t>din cauciuc,</w:t>
                  </w:r>
                  <w:r w:rsidRPr="00315098">
                    <w:rPr>
                      <w:spacing w:val="-3"/>
                      <w:sz w:val="20"/>
                      <w:szCs w:val="20"/>
                    </w:rPr>
                    <w:t xml:space="preserve"> </w:t>
                  </w:r>
                  <w:r w:rsidRPr="00315098">
                    <w:rPr>
                      <w:sz w:val="20"/>
                      <w:szCs w:val="20"/>
                    </w:rPr>
                    <w:t>material</w:t>
                  </w:r>
                  <w:r w:rsidRPr="00315098">
                    <w:rPr>
                      <w:spacing w:val="-1"/>
                      <w:sz w:val="20"/>
                      <w:szCs w:val="20"/>
                    </w:rPr>
                    <w:t xml:space="preserve"> </w:t>
                  </w:r>
                  <w:r w:rsidRPr="00315098">
                    <w:rPr>
                      <w:sz w:val="20"/>
                      <w:szCs w:val="20"/>
                    </w:rPr>
                    <w:t>plastic,</w:t>
                  </w:r>
                  <w:r w:rsidRPr="00315098">
                    <w:rPr>
                      <w:spacing w:val="-3"/>
                      <w:sz w:val="20"/>
                      <w:szCs w:val="20"/>
                    </w:rPr>
                    <w:t xml:space="preserve"> </w:t>
                  </w:r>
                  <w:r w:rsidRPr="00315098">
                    <w:rPr>
                      <w:sz w:val="20"/>
                      <w:szCs w:val="20"/>
                    </w:rPr>
                    <w:t>piele</w:t>
                  </w:r>
                  <w:r w:rsidRPr="00315098">
                    <w:rPr>
                      <w:spacing w:val="-3"/>
                      <w:sz w:val="20"/>
                      <w:szCs w:val="20"/>
                    </w:rPr>
                    <w:t xml:space="preserve"> </w:t>
                  </w:r>
                  <w:r w:rsidRPr="00315098">
                    <w:rPr>
                      <w:sz w:val="20"/>
                      <w:szCs w:val="20"/>
                    </w:rPr>
                    <w:t>naturală</w:t>
                  </w:r>
                  <w:r w:rsidRPr="00315098">
                    <w:rPr>
                      <w:spacing w:val="-2"/>
                      <w:sz w:val="20"/>
                      <w:szCs w:val="20"/>
                    </w:rPr>
                    <w:t xml:space="preserve"> </w:t>
                  </w:r>
                  <w:r w:rsidRPr="00315098">
                    <w:rPr>
                      <w:sz w:val="20"/>
                      <w:szCs w:val="20"/>
                    </w:rPr>
                    <w:t>sau</w:t>
                  </w:r>
                  <w:r w:rsidRPr="00315098">
                    <w:rPr>
                      <w:spacing w:val="-2"/>
                      <w:sz w:val="20"/>
                      <w:szCs w:val="20"/>
                    </w:rPr>
                    <w:t xml:space="preserve"> </w:t>
                  </w:r>
                  <w:r w:rsidRPr="00315098">
                    <w:rPr>
                      <w:sz w:val="20"/>
                      <w:szCs w:val="20"/>
                    </w:rPr>
                    <w:t>din piele reconstituită şi cu feţe din materiale textile</w:t>
                  </w:r>
                </w:p>
              </w:tc>
            </w:tr>
            <w:tr w:rsidR="00315098" w:rsidRPr="00315098" w14:paraId="3A46257A" w14:textId="77777777" w:rsidTr="00A823AB">
              <w:trPr>
                <w:trHeight w:val="146"/>
              </w:trPr>
              <w:tc>
                <w:tcPr>
                  <w:tcW w:w="974" w:type="pct"/>
                </w:tcPr>
                <w:p w14:paraId="5CE63F9A" w14:textId="77777777" w:rsidR="00315098" w:rsidRPr="00315098" w:rsidRDefault="00315098" w:rsidP="00315098">
                  <w:pPr>
                    <w:spacing w:line="268" w:lineRule="exact"/>
                    <w:ind w:left="419"/>
                    <w:rPr>
                      <w:i/>
                      <w:sz w:val="20"/>
                      <w:szCs w:val="20"/>
                      <w:lang w:val="ro-MD"/>
                    </w:rPr>
                  </w:pPr>
                  <w:r w:rsidRPr="00315098">
                    <w:rPr>
                      <w:i/>
                      <w:spacing w:val="-4"/>
                      <w:sz w:val="20"/>
                      <w:szCs w:val="20"/>
                      <w:lang w:val="ro-MD"/>
                    </w:rPr>
                    <w:t>6405</w:t>
                  </w:r>
                </w:p>
              </w:tc>
              <w:tc>
                <w:tcPr>
                  <w:tcW w:w="4026" w:type="pct"/>
                </w:tcPr>
                <w:p w14:paraId="0822CE04" w14:textId="77777777" w:rsidR="00315098" w:rsidRPr="00315098" w:rsidRDefault="00315098" w:rsidP="00315098">
                  <w:pPr>
                    <w:ind w:left="117"/>
                    <w:rPr>
                      <w:sz w:val="20"/>
                      <w:szCs w:val="20"/>
                    </w:rPr>
                  </w:pPr>
                  <w:r w:rsidRPr="00315098">
                    <w:rPr>
                      <w:sz w:val="20"/>
                      <w:szCs w:val="20"/>
                    </w:rPr>
                    <w:t>Altă</w:t>
                  </w:r>
                  <w:r w:rsidRPr="00315098">
                    <w:rPr>
                      <w:spacing w:val="-4"/>
                      <w:sz w:val="20"/>
                      <w:szCs w:val="20"/>
                    </w:rPr>
                    <w:t xml:space="preserve"> </w:t>
                  </w:r>
                  <w:r w:rsidRPr="00315098">
                    <w:rPr>
                      <w:spacing w:val="-2"/>
                      <w:sz w:val="20"/>
                      <w:szCs w:val="20"/>
                    </w:rPr>
                    <w:t>încălțăminte</w:t>
                  </w:r>
                </w:p>
              </w:tc>
            </w:tr>
          </w:tbl>
          <w:p w14:paraId="1E35A454" w14:textId="77777777" w:rsidR="00315098" w:rsidRDefault="00315098" w:rsidP="002A456D">
            <w:pPr>
              <w:tabs>
                <w:tab w:val="left" w:pos="956"/>
              </w:tabs>
              <w:spacing w:before="120" w:after="120"/>
              <w:jc w:val="both"/>
              <w:rPr>
                <w:sz w:val="20"/>
                <w:szCs w:val="20"/>
              </w:rPr>
            </w:pPr>
          </w:p>
          <w:p w14:paraId="3BB5B2AF" w14:textId="77777777" w:rsidR="00315098" w:rsidRDefault="00315098" w:rsidP="002A456D">
            <w:pPr>
              <w:tabs>
                <w:tab w:val="left" w:pos="956"/>
              </w:tabs>
              <w:spacing w:before="120" w:after="120"/>
              <w:jc w:val="both"/>
              <w:rPr>
                <w:sz w:val="20"/>
                <w:szCs w:val="20"/>
              </w:rPr>
            </w:pPr>
          </w:p>
          <w:p w14:paraId="3A2B63F3" w14:textId="77777777" w:rsidR="00315098" w:rsidRPr="00F60A74" w:rsidRDefault="00315098" w:rsidP="002A456D">
            <w:pPr>
              <w:tabs>
                <w:tab w:val="left" w:pos="956"/>
              </w:tabs>
              <w:spacing w:before="120" w:after="120"/>
              <w:jc w:val="both"/>
              <w:rPr>
                <w:bCs/>
                <w:sz w:val="20"/>
                <w:szCs w:val="20"/>
              </w:rPr>
            </w:pPr>
          </w:p>
          <w:p w14:paraId="23192482" w14:textId="0371830C" w:rsidR="002A456D" w:rsidRPr="00F60A74" w:rsidRDefault="002A456D" w:rsidP="002A456D">
            <w:pPr>
              <w:tabs>
                <w:tab w:val="left" w:pos="956"/>
              </w:tabs>
              <w:spacing w:before="120" w:after="120"/>
              <w:jc w:val="both"/>
              <w:rPr>
                <w:sz w:val="20"/>
                <w:szCs w:val="20"/>
              </w:rPr>
            </w:pPr>
          </w:p>
        </w:tc>
        <w:tc>
          <w:tcPr>
            <w:tcW w:w="709" w:type="pct"/>
          </w:tcPr>
          <w:p w14:paraId="169A5FED" w14:textId="317FB24A" w:rsidR="003D2F1F" w:rsidRPr="00F60A74" w:rsidRDefault="00E95290" w:rsidP="00C44AD3">
            <w:pPr>
              <w:spacing w:after="0"/>
              <w:ind w:firstLine="709"/>
              <w:jc w:val="both"/>
              <w:rPr>
                <w:b/>
                <w:sz w:val="20"/>
                <w:szCs w:val="20"/>
              </w:rPr>
            </w:pPr>
            <w:r>
              <w:rPr>
                <w:b/>
                <w:sz w:val="20"/>
                <w:szCs w:val="20"/>
              </w:rPr>
              <w:lastRenderedPageBreak/>
              <w:t>Compatibil</w:t>
            </w:r>
          </w:p>
        </w:tc>
        <w:tc>
          <w:tcPr>
            <w:tcW w:w="1042" w:type="pct"/>
          </w:tcPr>
          <w:p w14:paraId="3B5ED2A0" w14:textId="77777777" w:rsidR="003D2F1F" w:rsidRPr="00F60A74" w:rsidRDefault="003D2F1F" w:rsidP="00C44AD3">
            <w:pPr>
              <w:spacing w:after="0"/>
              <w:ind w:firstLine="709"/>
              <w:jc w:val="both"/>
              <w:rPr>
                <w:b/>
                <w:sz w:val="20"/>
                <w:szCs w:val="20"/>
              </w:rPr>
            </w:pPr>
          </w:p>
        </w:tc>
      </w:tr>
      <w:tr w:rsidR="00897CF4" w:rsidRPr="00897CF4" w14:paraId="06F53C08" w14:textId="77777777" w:rsidTr="00863610">
        <w:trPr>
          <w:jc w:val="center"/>
        </w:trPr>
        <w:tc>
          <w:tcPr>
            <w:tcW w:w="1550" w:type="pct"/>
            <w:gridSpan w:val="2"/>
          </w:tcPr>
          <w:p w14:paraId="2F674872" w14:textId="77777777" w:rsidR="00897CF4" w:rsidRPr="00F60A74" w:rsidRDefault="00897CF4" w:rsidP="00897CF4">
            <w:pPr>
              <w:tabs>
                <w:tab w:val="left" w:pos="956"/>
              </w:tabs>
              <w:spacing w:after="0"/>
              <w:jc w:val="center"/>
              <w:rPr>
                <w:i/>
                <w:iCs/>
                <w:sz w:val="20"/>
                <w:szCs w:val="20"/>
              </w:rPr>
            </w:pPr>
            <w:r w:rsidRPr="00F60A74">
              <w:rPr>
                <w:i/>
                <w:iCs/>
                <w:sz w:val="20"/>
                <w:szCs w:val="20"/>
              </w:rPr>
              <w:lastRenderedPageBreak/>
              <w:t>ANEXA VIII</w:t>
            </w:r>
          </w:p>
          <w:p w14:paraId="28530C04" w14:textId="77777777" w:rsidR="00897CF4" w:rsidRPr="00F60A74" w:rsidRDefault="00897CF4" w:rsidP="00897CF4">
            <w:pPr>
              <w:tabs>
                <w:tab w:val="left" w:pos="956"/>
              </w:tabs>
              <w:spacing w:after="0"/>
              <w:jc w:val="center"/>
              <w:rPr>
                <w:b/>
                <w:bCs/>
                <w:sz w:val="20"/>
                <w:szCs w:val="20"/>
              </w:rPr>
            </w:pPr>
            <w:r w:rsidRPr="00F60A74">
              <w:rPr>
                <w:b/>
                <w:bCs/>
                <w:sz w:val="20"/>
                <w:szCs w:val="20"/>
              </w:rPr>
              <w:t>Tabel de corespondență</w:t>
            </w:r>
          </w:p>
          <w:tbl>
            <w:tblPr>
              <w:tblStyle w:val="Tabelgril"/>
              <w:tblW w:w="0" w:type="auto"/>
              <w:tblLook w:val="04A0" w:firstRow="1" w:lastRow="0" w:firstColumn="1" w:lastColumn="0" w:noHBand="0" w:noVBand="1"/>
            </w:tblPr>
            <w:tblGrid>
              <w:gridCol w:w="2142"/>
              <w:gridCol w:w="2143"/>
            </w:tblGrid>
            <w:tr w:rsidR="00897CF4" w:rsidRPr="00F60A74" w14:paraId="557921E7" w14:textId="77777777" w:rsidTr="00897CF4">
              <w:tc>
                <w:tcPr>
                  <w:tcW w:w="2142" w:type="dxa"/>
                </w:tcPr>
                <w:p w14:paraId="1162393B" w14:textId="55923D66" w:rsidR="00897CF4" w:rsidRPr="00F60A74" w:rsidRDefault="00897CF4" w:rsidP="003D2F1F">
                  <w:pPr>
                    <w:tabs>
                      <w:tab w:val="left" w:pos="956"/>
                    </w:tabs>
                    <w:jc w:val="center"/>
                    <w:rPr>
                      <w:sz w:val="20"/>
                      <w:szCs w:val="20"/>
                    </w:rPr>
                  </w:pPr>
                  <w:r w:rsidRPr="00F60A74">
                    <w:rPr>
                      <w:b/>
                      <w:bCs/>
                      <w:sz w:val="20"/>
                      <w:szCs w:val="20"/>
                    </w:rPr>
                    <w:t>Directiva 2009/125/CE</w:t>
                  </w:r>
                </w:p>
              </w:tc>
              <w:tc>
                <w:tcPr>
                  <w:tcW w:w="2143" w:type="dxa"/>
                </w:tcPr>
                <w:p w14:paraId="003A3E6A" w14:textId="047E4129" w:rsidR="00897CF4" w:rsidRPr="00F60A74" w:rsidRDefault="00897CF4" w:rsidP="003D2F1F">
                  <w:pPr>
                    <w:tabs>
                      <w:tab w:val="left" w:pos="956"/>
                    </w:tabs>
                    <w:jc w:val="center"/>
                    <w:rPr>
                      <w:sz w:val="20"/>
                      <w:szCs w:val="20"/>
                    </w:rPr>
                  </w:pPr>
                  <w:r w:rsidRPr="00F60A74">
                    <w:rPr>
                      <w:b/>
                      <w:bCs/>
                      <w:sz w:val="20"/>
                      <w:szCs w:val="20"/>
                    </w:rPr>
                    <w:t>Prezentul regulament</w:t>
                  </w:r>
                </w:p>
              </w:tc>
            </w:tr>
            <w:tr w:rsidR="00897CF4" w:rsidRPr="00F60A74" w14:paraId="06D04EB7" w14:textId="77777777" w:rsidTr="00897CF4">
              <w:tc>
                <w:tcPr>
                  <w:tcW w:w="2142" w:type="dxa"/>
                </w:tcPr>
                <w:p w14:paraId="23167A01" w14:textId="7BC9DE35" w:rsidR="00897CF4" w:rsidRPr="00F60A74" w:rsidRDefault="00897CF4" w:rsidP="00897CF4">
                  <w:pPr>
                    <w:tabs>
                      <w:tab w:val="left" w:pos="956"/>
                    </w:tabs>
                    <w:jc w:val="center"/>
                    <w:rPr>
                      <w:sz w:val="20"/>
                      <w:szCs w:val="20"/>
                    </w:rPr>
                  </w:pPr>
                  <w:r w:rsidRPr="00F60A74">
                    <w:rPr>
                      <w:color w:val="000000"/>
                      <w:sz w:val="20"/>
                      <w:szCs w:val="20"/>
                    </w:rPr>
                    <w:t>Articolul 1</w:t>
                  </w:r>
                </w:p>
              </w:tc>
              <w:tc>
                <w:tcPr>
                  <w:tcW w:w="2143" w:type="dxa"/>
                </w:tcPr>
                <w:p w14:paraId="30534D7C" w14:textId="0A5E7E82" w:rsidR="00897CF4" w:rsidRPr="00F60A74" w:rsidRDefault="00897CF4" w:rsidP="00897CF4">
                  <w:pPr>
                    <w:tabs>
                      <w:tab w:val="left" w:pos="956"/>
                    </w:tabs>
                    <w:jc w:val="center"/>
                    <w:rPr>
                      <w:sz w:val="20"/>
                      <w:szCs w:val="20"/>
                    </w:rPr>
                  </w:pPr>
                  <w:r w:rsidRPr="00F60A74">
                    <w:rPr>
                      <w:color w:val="000000"/>
                      <w:sz w:val="20"/>
                      <w:szCs w:val="20"/>
                    </w:rPr>
                    <w:t>Articolul 1</w:t>
                  </w:r>
                </w:p>
              </w:tc>
            </w:tr>
            <w:tr w:rsidR="00897CF4" w:rsidRPr="00F60A74" w14:paraId="395856E8" w14:textId="77777777" w:rsidTr="00897CF4">
              <w:tc>
                <w:tcPr>
                  <w:tcW w:w="2142" w:type="dxa"/>
                </w:tcPr>
                <w:p w14:paraId="00686C98" w14:textId="66280064" w:rsidR="00897CF4" w:rsidRPr="00F60A74" w:rsidRDefault="00897CF4" w:rsidP="00897CF4">
                  <w:pPr>
                    <w:tabs>
                      <w:tab w:val="left" w:pos="956"/>
                    </w:tabs>
                    <w:jc w:val="center"/>
                    <w:rPr>
                      <w:sz w:val="20"/>
                      <w:szCs w:val="20"/>
                    </w:rPr>
                  </w:pPr>
                  <w:r w:rsidRPr="00F60A74">
                    <w:rPr>
                      <w:color w:val="000000"/>
                      <w:sz w:val="20"/>
                      <w:szCs w:val="20"/>
                    </w:rPr>
                    <w:t>Articolul 2</w:t>
                  </w:r>
                </w:p>
              </w:tc>
              <w:tc>
                <w:tcPr>
                  <w:tcW w:w="2143" w:type="dxa"/>
                </w:tcPr>
                <w:p w14:paraId="411AB9D7" w14:textId="27A3DAE4" w:rsidR="00897CF4" w:rsidRPr="00F60A74" w:rsidRDefault="00897CF4" w:rsidP="00897CF4">
                  <w:pPr>
                    <w:tabs>
                      <w:tab w:val="left" w:pos="956"/>
                    </w:tabs>
                    <w:jc w:val="center"/>
                    <w:rPr>
                      <w:sz w:val="20"/>
                      <w:szCs w:val="20"/>
                    </w:rPr>
                  </w:pPr>
                  <w:r w:rsidRPr="00F60A74">
                    <w:rPr>
                      <w:color w:val="000000"/>
                      <w:sz w:val="20"/>
                      <w:szCs w:val="20"/>
                    </w:rPr>
                    <w:t>Articolul 2</w:t>
                  </w:r>
                </w:p>
              </w:tc>
            </w:tr>
            <w:tr w:rsidR="00897CF4" w:rsidRPr="00F60A74" w14:paraId="3117D486" w14:textId="77777777" w:rsidTr="00897CF4">
              <w:tc>
                <w:tcPr>
                  <w:tcW w:w="2142" w:type="dxa"/>
                </w:tcPr>
                <w:p w14:paraId="0D0AD66E" w14:textId="54111925" w:rsidR="00897CF4" w:rsidRPr="00F60A74" w:rsidRDefault="00897CF4" w:rsidP="00897CF4">
                  <w:pPr>
                    <w:tabs>
                      <w:tab w:val="left" w:pos="956"/>
                    </w:tabs>
                    <w:jc w:val="center"/>
                    <w:rPr>
                      <w:sz w:val="20"/>
                      <w:szCs w:val="20"/>
                    </w:rPr>
                  </w:pPr>
                  <w:r w:rsidRPr="00F60A74">
                    <w:rPr>
                      <w:color w:val="000000"/>
                      <w:sz w:val="20"/>
                      <w:szCs w:val="20"/>
                    </w:rPr>
                    <w:t>Articolul 3</w:t>
                  </w:r>
                </w:p>
              </w:tc>
              <w:tc>
                <w:tcPr>
                  <w:tcW w:w="2143" w:type="dxa"/>
                </w:tcPr>
                <w:p w14:paraId="73D0ECC2" w14:textId="2EFE82C0"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560D0EB4" w14:textId="77777777" w:rsidTr="00897CF4">
              <w:tc>
                <w:tcPr>
                  <w:tcW w:w="2142" w:type="dxa"/>
                </w:tcPr>
                <w:p w14:paraId="7A40F0DE" w14:textId="74EABF36" w:rsidR="00897CF4" w:rsidRPr="00F60A74" w:rsidRDefault="00897CF4" w:rsidP="00897CF4">
                  <w:pPr>
                    <w:tabs>
                      <w:tab w:val="left" w:pos="956"/>
                    </w:tabs>
                    <w:jc w:val="center"/>
                    <w:rPr>
                      <w:sz w:val="20"/>
                      <w:szCs w:val="20"/>
                    </w:rPr>
                  </w:pPr>
                  <w:r w:rsidRPr="00F60A74">
                    <w:rPr>
                      <w:color w:val="000000"/>
                      <w:sz w:val="20"/>
                      <w:szCs w:val="20"/>
                    </w:rPr>
                    <w:t>Articolul 4</w:t>
                  </w:r>
                </w:p>
              </w:tc>
              <w:tc>
                <w:tcPr>
                  <w:tcW w:w="2143" w:type="dxa"/>
                </w:tcPr>
                <w:p w14:paraId="28656CD6" w14:textId="6CB6750C" w:rsidR="00897CF4" w:rsidRPr="00F60A74" w:rsidRDefault="00897CF4" w:rsidP="00897CF4">
                  <w:pPr>
                    <w:tabs>
                      <w:tab w:val="left" w:pos="956"/>
                    </w:tabs>
                    <w:jc w:val="center"/>
                    <w:rPr>
                      <w:sz w:val="20"/>
                      <w:szCs w:val="20"/>
                    </w:rPr>
                  </w:pPr>
                  <w:r w:rsidRPr="00F60A74">
                    <w:rPr>
                      <w:color w:val="000000"/>
                      <w:sz w:val="20"/>
                      <w:szCs w:val="20"/>
                    </w:rPr>
                    <w:t>Articolul 29</w:t>
                  </w:r>
                </w:p>
              </w:tc>
            </w:tr>
            <w:tr w:rsidR="00897CF4" w:rsidRPr="00F60A74" w14:paraId="20326632" w14:textId="77777777" w:rsidTr="00897CF4">
              <w:tc>
                <w:tcPr>
                  <w:tcW w:w="2142" w:type="dxa"/>
                </w:tcPr>
                <w:p w14:paraId="4DF9FBBD" w14:textId="2EB54612" w:rsidR="00897CF4" w:rsidRPr="00F60A74" w:rsidRDefault="00897CF4" w:rsidP="00897CF4">
                  <w:pPr>
                    <w:tabs>
                      <w:tab w:val="left" w:pos="956"/>
                    </w:tabs>
                    <w:jc w:val="center"/>
                    <w:rPr>
                      <w:sz w:val="20"/>
                      <w:szCs w:val="20"/>
                    </w:rPr>
                  </w:pPr>
                  <w:r w:rsidRPr="00F60A74">
                    <w:rPr>
                      <w:color w:val="000000"/>
                      <w:sz w:val="20"/>
                      <w:szCs w:val="20"/>
                    </w:rPr>
                    <w:t>Articolul 5</w:t>
                  </w:r>
                </w:p>
              </w:tc>
              <w:tc>
                <w:tcPr>
                  <w:tcW w:w="2143" w:type="dxa"/>
                </w:tcPr>
                <w:p w14:paraId="0A3B4E2A" w14:textId="7B4DEBFD" w:rsidR="00897CF4" w:rsidRPr="00F60A74" w:rsidRDefault="00897CF4" w:rsidP="00897CF4">
                  <w:pPr>
                    <w:tabs>
                      <w:tab w:val="left" w:pos="956"/>
                    </w:tabs>
                    <w:jc w:val="center"/>
                    <w:rPr>
                      <w:sz w:val="20"/>
                      <w:szCs w:val="20"/>
                    </w:rPr>
                  </w:pPr>
                  <w:r w:rsidRPr="00F60A74">
                    <w:rPr>
                      <w:color w:val="000000"/>
                      <w:sz w:val="20"/>
                      <w:szCs w:val="20"/>
                    </w:rPr>
                    <w:t>Articolele 44, 45 și 46</w:t>
                  </w:r>
                </w:p>
              </w:tc>
            </w:tr>
            <w:tr w:rsidR="00897CF4" w:rsidRPr="00F60A74" w14:paraId="70C4C284" w14:textId="77777777" w:rsidTr="00897CF4">
              <w:tc>
                <w:tcPr>
                  <w:tcW w:w="2142" w:type="dxa"/>
                </w:tcPr>
                <w:p w14:paraId="488743D6" w14:textId="776345BD" w:rsidR="00897CF4" w:rsidRPr="00F60A74" w:rsidRDefault="00897CF4" w:rsidP="00897CF4">
                  <w:pPr>
                    <w:tabs>
                      <w:tab w:val="left" w:pos="956"/>
                    </w:tabs>
                    <w:jc w:val="center"/>
                    <w:rPr>
                      <w:sz w:val="20"/>
                      <w:szCs w:val="20"/>
                    </w:rPr>
                  </w:pPr>
                  <w:r w:rsidRPr="00F60A74">
                    <w:rPr>
                      <w:color w:val="000000"/>
                      <w:sz w:val="20"/>
                      <w:szCs w:val="20"/>
                    </w:rPr>
                    <w:t>Articolul 6</w:t>
                  </w:r>
                </w:p>
              </w:tc>
              <w:tc>
                <w:tcPr>
                  <w:tcW w:w="2143" w:type="dxa"/>
                </w:tcPr>
                <w:p w14:paraId="08424103" w14:textId="3677552D" w:rsidR="00897CF4" w:rsidRPr="00F60A74" w:rsidRDefault="00897CF4" w:rsidP="00897CF4">
                  <w:pPr>
                    <w:tabs>
                      <w:tab w:val="left" w:pos="956"/>
                    </w:tabs>
                    <w:jc w:val="center"/>
                    <w:rPr>
                      <w:sz w:val="20"/>
                      <w:szCs w:val="20"/>
                    </w:rPr>
                  </w:pPr>
                  <w:r w:rsidRPr="00F60A74">
                    <w:rPr>
                      <w:color w:val="000000"/>
                      <w:sz w:val="20"/>
                      <w:szCs w:val="20"/>
                    </w:rPr>
                    <w:t>Articolul 3</w:t>
                  </w:r>
                </w:p>
              </w:tc>
            </w:tr>
            <w:tr w:rsidR="00897CF4" w:rsidRPr="00F60A74" w14:paraId="1124F299" w14:textId="77777777" w:rsidTr="00897CF4">
              <w:tc>
                <w:tcPr>
                  <w:tcW w:w="2142" w:type="dxa"/>
                </w:tcPr>
                <w:p w14:paraId="47672528" w14:textId="1B0B8062" w:rsidR="00897CF4" w:rsidRPr="00F60A74" w:rsidRDefault="00897CF4" w:rsidP="00897CF4">
                  <w:pPr>
                    <w:tabs>
                      <w:tab w:val="left" w:pos="956"/>
                    </w:tabs>
                    <w:jc w:val="center"/>
                    <w:rPr>
                      <w:sz w:val="20"/>
                      <w:szCs w:val="20"/>
                    </w:rPr>
                  </w:pPr>
                  <w:r w:rsidRPr="00F60A74">
                    <w:rPr>
                      <w:color w:val="000000"/>
                      <w:sz w:val="20"/>
                      <w:szCs w:val="20"/>
                    </w:rPr>
                    <w:t>Articolul 7</w:t>
                  </w:r>
                </w:p>
              </w:tc>
              <w:tc>
                <w:tcPr>
                  <w:tcW w:w="2143" w:type="dxa"/>
                </w:tcPr>
                <w:p w14:paraId="5B095C40" w14:textId="2348EBB2" w:rsidR="00897CF4" w:rsidRPr="00F60A74" w:rsidRDefault="00897CF4" w:rsidP="00897CF4">
                  <w:pPr>
                    <w:tabs>
                      <w:tab w:val="left" w:pos="956"/>
                    </w:tabs>
                    <w:jc w:val="center"/>
                    <w:rPr>
                      <w:sz w:val="20"/>
                      <w:szCs w:val="20"/>
                    </w:rPr>
                  </w:pPr>
                  <w:r w:rsidRPr="00F60A74">
                    <w:rPr>
                      <w:color w:val="000000"/>
                      <w:sz w:val="20"/>
                      <w:szCs w:val="20"/>
                    </w:rPr>
                    <w:t>Articolele 69, 70 și 71</w:t>
                  </w:r>
                </w:p>
              </w:tc>
            </w:tr>
            <w:tr w:rsidR="00897CF4" w:rsidRPr="00F60A74" w14:paraId="79226F3D" w14:textId="77777777" w:rsidTr="00897CF4">
              <w:tc>
                <w:tcPr>
                  <w:tcW w:w="2142" w:type="dxa"/>
                </w:tcPr>
                <w:p w14:paraId="517B87E9" w14:textId="3F86D911" w:rsidR="00897CF4" w:rsidRPr="00F60A74" w:rsidRDefault="00897CF4" w:rsidP="00897CF4">
                  <w:pPr>
                    <w:tabs>
                      <w:tab w:val="left" w:pos="956"/>
                    </w:tabs>
                    <w:jc w:val="center"/>
                    <w:rPr>
                      <w:sz w:val="20"/>
                      <w:szCs w:val="20"/>
                    </w:rPr>
                  </w:pPr>
                  <w:r w:rsidRPr="00F60A74">
                    <w:rPr>
                      <w:color w:val="000000"/>
                      <w:sz w:val="20"/>
                      <w:szCs w:val="20"/>
                    </w:rPr>
                    <w:t>Articolul 8</w:t>
                  </w:r>
                </w:p>
              </w:tc>
              <w:tc>
                <w:tcPr>
                  <w:tcW w:w="2143" w:type="dxa"/>
                </w:tcPr>
                <w:p w14:paraId="0B19D58E" w14:textId="33422D01" w:rsidR="00897CF4" w:rsidRPr="00F60A74" w:rsidRDefault="00897CF4" w:rsidP="00897CF4">
                  <w:pPr>
                    <w:tabs>
                      <w:tab w:val="left" w:pos="956"/>
                    </w:tabs>
                    <w:jc w:val="center"/>
                    <w:rPr>
                      <w:sz w:val="20"/>
                      <w:szCs w:val="20"/>
                    </w:rPr>
                  </w:pPr>
                  <w:r w:rsidRPr="00F60A74">
                    <w:rPr>
                      <w:color w:val="000000"/>
                      <w:sz w:val="20"/>
                      <w:szCs w:val="20"/>
                    </w:rPr>
                    <w:t>Articolele 27 și 43</w:t>
                  </w:r>
                </w:p>
              </w:tc>
            </w:tr>
            <w:tr w:rsidR="00897CF4" w:rsidRPr="00F60A74" w14:paraId="794B7B8F" w14:textId="77777777" w:rsidTr="00897CF4">
              <w:tc>
                <w:tcPr>
                  <w:tcW w:w="2142" w:type="dxa"/>
                </w:tcPr>
                <w:p w14:paraId="39128261" w14:textId="0CC55250" w:rsidR="00897CF4" w:rsidRPr="00F60A74" w:rsidRDefault="00897CF4" w:rsidP="00897CF4">
                  <w:pPr>
                    <w:tabs>
                      <w:tab w:val="left" w:pos="956"/>
                    </w:tabs>
                    <w:jc w:val="center"/>
                    <w:rPr>
                      <w:sz w:val="20"/>
                      <w:szCs w:val="20"/>
                    </w:rPr>
                  </w:pPr>
                  <w:r w:rsidRPr="00F60A74">
                    <w:rPr>
                      <w:color w:val="000000"/>
                      <w:sz w:val="20"/>
                      <w:szCs w:val="20"/>
                    </w:rPr>
                    <w:t>Articolul 9</w:t>
                  </w:r>
                </w:p>
              </w:tc>
              <w:tc>
                <w:tcPr>
                  <w:tcW w:w="2143" w:type="dxa"/>
                </w:tcPr>
                <w:p w14:paraId="16208999" w14:textId="08F37D77" w:rsidR="00897CF4" w:rsidRPr="00F60A74" w:rsidRDefault="00897CF4" w:rsidP="00897CF4">
                  <w:pPr>
                    <w:tabs>
                      <w:tab w:val="left" w:pos="956"/>
                    </w:tabs>
                    <w:jc w:val="center"/>
                    <w:rPr>
                      <w:sz w:val="20"/>
                      <w:szCs w:val="20"/>
                    </w:rPr>
                  </w:pPr>
                  <w:r w:rsidRPr="00F60A74">
                    <w:rPr>
                      <w:color w:val="000000"/>
                      <w:sz w:val="20"/>
                      <w:szCs w:val="20"/>
                    </w:rPr>
                    <w:t>Articolul 41</w:t>
                  </w:r>
                </w:p>
              </w:tc>
            </w:tr>
            <w:tr w:rsidR="00897CF4" w:rsidRPr="00F60A74" w14:paraId="214FBBF6" w14:textId="77777777" w:rsidTr="00897CF4">
              <w:tc>
                <w:tcPr>
                  <w:tcW w:w="2142" w:type="dxa"/>
                </w:tcPr>
                <w:p w14:paraId="5FD01A01" w14:textId="0020ECC4" w:rsidR="00897CF4" w:rsidRPr="00F60A74" w:rsidRDefault="00897CF4" w:rsidP="00897CF4">
                  <w:pPr>
                    <w:tabs>
                      <w:tab w:val="left" w:pos="956"/>
                    </w:tabs>
                    <w:jc w:val="center"/>
                    <w:rPr>
                      <w:sz w:val="20"/>
                      <w:szCs w:val="20"/>
                    </w:rPr>
                  </w:pPr>
                  <w:r w:rsidRPr="00F60A74">
                    <w:rPr>
                      <w:color w:val="000000"/>
                      <w:sz w:val="20"/>
                      <w:szCs w:val="20"/>
                    </w:rPr>
                    <w:t>Articolul 10</w:t>
                  </w:r>
                </w:p>
              </w:tc>
              <w:tc>
                <w:tcPr>
                  <w:tcW w:w="2143" w:type="dxa"/>
                </w:tcPr>
                <w:p w14:paraId="4D827859" w14:textId="0A27C6F7"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43CB7369" w14:textId="77777777" w:rsidTr="00897CF4">
              <w:tc>
                <w:tcPr>
                  <w:tcW w:w="2142" w:type="dxa"/>
                </w:tcPr>
                <w:p w14:paraId="0AEA86BD" w14:textId="3308A835" w:rsidR="00897CF4" w:rsidRPr="00F60A74" w:rsidRDefault="00897CF4" w:rsidP="00897CF4">
                  <w:pPr>
                    <w:tabs>
                      <w:tab w:val="left" w:pos="956"/>
                    </w:tabs>
                    <w:jc w:val="center"/>
                    <w:rPr>
                      <w:sz w:val="20"/>
                      <w:szCs w:val="20"/>
                    </w:rPr>
                  </w:pPr>
                  <w:r w:rsidRPr="00F60A74">
                    <w:rPr>
                      <w:color w:val="000000"/>
                      <w:sz w:val="20"/>
                      <w:szCs w:val="20"/>
                    </w:rPr>
                    <w:t>Articolul 11</w:t>
                  </w:r>
                </w:p>
              </w:tc>
              <w:tc>
                <w:tcPr>
                  <w:tcW w:w="2143" w:type="dxa"/>
                </w:tcPr>
                <w:p w14:paraId="623FC73E" w14:textId="6E29BD21" w:rsidR="00897CF4" w:rsidRPr="00F60A74" w:rsidRDefault="00897CF4" w:rsidP="00897CF4">
                  <w:pPr>
                    <w:tabs>
                      <w:tab w:val="left" w:pos="956"/>
                    </w:tabs>
                    <w:jc w:val="center"/>
                    <w:rPr>
                      <w:sz w:val="20"/>
                      <w:szCs w:val="20"/>
                    </w:rPr>
                  </w:pPr>
                  <w:r w:rsidRPr="00F60A74">
                    <w:rPr>
                      <w:color w:val="000000"/>
                      <w:sz w:val="20"/>
                      <w:szCs w:val="20"/>
                    </w:rPr>
                    <w:t>Articolul 38</w:t>
                  </w:r>
                </w:p>
              </w:tc>
            </w:tr>
            <w:tr w:rsidR="00897CF4" w:rsidRPr="00F60A74" w14:paraId="6FE6FB70" w14:textId="77777777" w:rsidTr="00897CF4">
              <w:tc>
                <w:tcPr>
                  <w:tcW w:w="2142" w:type="dxa"/>
                </w:tcPr>
                <w:p w14:paraId="6F174D79" w14:textId="52497B4F" w:rsidR="00897CF4" w:rsidRPr="00F60A74" w:rsidRDefault="00897CF4" w:rsidP="00897CF4">
                  <w:pPr>
                    <w:tabs>
                      <w:tab w:val="left" w:pos="956"/>
                    </w:tabs>
                    <w:jc w:val="center"/>
                    <w:rPr>
                      <w:sz w:val="20"/>
                      <w:szCs w:val="20"/>
                    </w:rPr>
                  </w:pPr>
                  <w:r w:rsidRPr="00F60A74">
                    <w:rPr>
                      <w:color w:val="000000"/>
                      <w:sz w:val="20"/>
                      <w:szCs w:val="20"/>
                    </w:rPr>
                    <w:t>Articolul 12</w:t>
                  </w:r>
                </w:p>
              </w:tc>
              <w:tc>
                <w:tcPr>
                  <w:tcW w:w="2143" w:type="dxa"/>
                </w:tcPr>
                <w:p w14:paraId="6C03FBFD" w14:textId="680C5F89" w:rsidR="00897CF4" w:rsidRPr="00F60A74" w:rsidRDefault="00897CF4" w:rsidP="00897CF4">
                  <w:pPr>
                    <w:tabs>
                      <w:tab w:val="left" w:pos="956"/>
                    </w:tabs>
                    <w:jc w:val="center"/>
                    <w:rPr>
                      <w:sz w:val="20"/>
                      <w:szCs w:val="20"/>
                    </w:rPr>
                  </w:pPr>
                  <w:r w:rsidRPr="00F60A74">
                    <w:rPr>
                      <w:color w:val="000000"/>
                      <w:sz w:val="20"/>
                      <w:szCs w:val="20"/>
                    </w:rPr>
                    <w:t>Articolul 68</w:t>
                  </w:r>
                </w:p>
              </w:tc>
            </w:tr>
            <w:tr w:rsidR="00897CF4" w:rsidRPr="00F60A74" w14:paraId="74739AA1" w14:textId="77777777" w:rsidTr="00897CF4">
              <w:tc>
                <w:tcPr>
                  <w:tcW w:w="2142" w:type="dxa"/>
                </w:tcPr>
                <w:p w14:paraId="0B48F280" w14:textId="3DBA02CE" w:rsidR="00897CF4" w:rsidRPr="00F60A74" w:rsidRDefault="00897CF4" w:rsidP="00897CF4">
                  <w:pPr>
                    <w:tabs>
                      <w:tab w:val="left" w:pos="956"/>
                    </w:tabs>
                    <w:jc w:val="center"/>
                    <w:rPr>
                      <w:sz w:val="20"/>
                      <w:szCs w:val="20"/>
                    </w:rPr>
                  </w:pPr>
                  <w:r w:rsidRPr="00F60A74">
                    <w:rPr>
                      <w:color w:val="000000"/>
                      <w:sz w:val="20"/>
                      <w:szCs w:val="20"/>
                    </w:rPr>
                    <w:t>Articolul 13</w:t>
                  </w:r>
                </w:p>
              </w:tc>
              <w:tc>
                <w:tcPr>
                  <w:tcW w:w="2143" w:type="dxa"/>
                </w:tcPr>
                <w:p w14:paraId="088BC0E4" w14:textId="240A723A" w:rsidR="00897CF4" w:rsidRPr="00F60A74" w:rsidRDefault="00897CF4" w:rsidP="00897CF4">
                  <w:pPr>
                    <w:tabs>
                      <w:tab w:val="left" w:pos="956"/>
                    </w:tabs>
                    <w:jc w:val="center"/>
                    <w:rPr>
                      <w:sz w:val="20"/>
                      <w:szCs w:val="20"/>
                    </w:rPr>
                  </w:pPr>
                  <w:r w:rsidRPr="00F60A74">
                    <w:rPr>
                      <w:color w:val="000000"/>
                      <w:sz w:val="20"/>
                      <w:szCs w:val="20"/>
                    </w:rPr>
                    <w:t>Articolul 22</w:t>
                  </w:r>
                </w:p>
              </w:tc>
            </w:tr>
            <w:tr w:rsidR="00897CF4" w:rsidRPr="00F60A74" w14:paraId="70CDC90E" w14:textId="77777777" w:rsidTr="00897CF4">
              <w:tc>
                <w:tcPr>
                  <w:tcW w:w="2142" w:type="dxa"/>
                </w:tcPr>
                <w:p w14:paraId="12000E59" w14:textId="3FCCE94C" w:rsidR="00897CF4" w:rsidRPr="00F60A74" w:rsidRDefault="00897CF4" w:rsidP="00897CF4">
                  <w:pPr>
                    <w:tabs>
                      <w:tab w:val="left" w:pos="956"/>
                    </w:tabs>
                    <w:jc w:val="center"/>
                    <w:rPr>
                      <w:sz w:val="20"/>
                      <w:szCs w:val="20"/>
                    </w:rPr>
                  </w:pPr>
                  <w:r w:rsidRPr="00F60A74">
                    <w:rPr>
                      <w:color w:val="000000"/>
                      <w:sz w:val="20"/>
                      <w:szCs w:val="20"/>
                    </w:rPr>
                    <w:t>Articolul 14</w:t>
                  </w:r>
                </w:p>
              </w:tc>
              <w:tc>
                <w:tcPr>
                  <w:tcW w:w="2143" w:type="dxa"/>
                </w:tcPr>
                <w:p w14:paraId="2733298D" w14:textId="331ED45D" w:rsidR="00897CF4" w:rsidRPr="00F60A74" w:rsidRDefault="00897CF4" w:rsidP="00897CF4">
                  <w:pPr>
                    <w:tabs>
                      <w:tab w:val="left" w:pos="956"/>
                    </w:tabs>
                    <w:jc w:val="center"/>
                    <w:rPr>
                      <w:sz w:val="20"/>
                      <w:szCs w:val="20"/>
                    </w:rPr>
                  </w:pPr>
                  <w:r w:rsidRPr="00F60A74">
                    <w:rPr>
                      <w:color w:val="000000"/>
                      <w:sz w:val="20"/>
                      <w:szCs w:val="20"/>
                    </w:rPr>
                    <w:t>Articolul 7</w:t>
                  </w:r>
                </w:p>
              </w:tc>
            </w:tr>
            <w:tr w:rsidR="00897CF4" w:rsidRPr="00F60A74" w14:paraId="59EDCD88" w14:textId="77777777" w:rsidTr="00897CF4">
              <w:tc>
                <w:tcPr>
                  <w:tcW w:w="2142" w:type="dxa"/>
                </w:tcPr>
                <w:p w14:paraId="21A71F31" w14:textId="40C5BFC3" w:rsidR="00897CF4" w:rsidRPr="00F60A74" w:rsidRDefault="00897CF4" w:rsidP="00897CF4">
                  <w:pPr>
                    <w:tabs>
                      <w:tab w:val="left" w:pos="956"/>
                    </w:tabs>
                    <w:jc w:val="center"/>
                    <w:rPr>
                      <w:sz w:val="20"/>
                      <w:szCs w:val="20"/>
                    </w:rPr>
                  </w:pPr>
                  <w:r w:rsidRPr="00F60A74">
                    <w:rPr>
                      <w:color w:val="000000"/>
                      <w:sz w:val="20"/>
                      <w:szCs w:val="20"/>
                    </w:rPr>
                    <w:t>Articolul 15</w:t>
                  </w:r>
                </w:p>
              </w:tc>
              <w:tc>
                <w:tcPr>
                  <w:tcW w:w="2143" w:type="dxa"/>
                </w:tcPr>
                <w:p w14:paraId="23644D14" w14:textId="7D5A7CB8" w:rsidR="00897CF4" w:rsidRPr="00F60A74" w:rsidRDefault="00897CF4" w:rsidP="00897CF4">
                  <w:pPr>
                    <w:tabs>
                      <w:tab w:val="left" w:pos="956"/>
                    </w:tabs>
                    <w:jc w:val="center"/>
                    <w:rPr>
                      <w:sz w:val="20"/>
                      <w:szCs w:val="20"/>
                    </w:rPr>
                  </w:pPr>
                  <w:r w:rsidRPr="00F60A74">
                    <w:rPr>
                      <w:color w:val="000000"/>
                      <w:sz w:val="20"/>
                      <w:szCs w:val="20"/>
                    </w:rPr>
                    <w:t>Articolele 4 și 5</w:t>
                  </w:r>
                </w:p>
              </w:tc>
            </w:tr>
            <w:tr w:rsidR="00897CF4" w:rsidRPr="00F60A74" w14:paraId="0B0951C3" w14:textId="77777777" w:rsidTr="00897CF4">
              <w:tc>
                <w:tcPr>
                  <w:tcW w:w="2142" w:type="dxa"/>
                </w:tcPr>
                <w:p w14:paraId="12F2CF5F" w14:textId="136F99BB" w:rsidR="00897CF4" w:rsidRPr="00F60A74" w:rsidRDefault="00897CF4" w:rsidP="00897CF4">
                  <w:pPr>
                    <w:tabs>
                      <w:tab w:val="left" w:pos="956"/>
                    </w:tabs>
                    <w:jc w:val="center"/>
                    <w:rPr>
                      <w:sz w:val="20"/>
                      <w:szCs w:val="20"/>
                    </w:rPr>
                  </w:pPr>
                  <w:r w:rsidRPr="00F60A74">
                    <w:rPr>
                      <w:color w:val="000000"/>
                      <w:sz w:val="20"/>
                      <w:szCs w:val="20"/>
                    </w:rPr>
                    <w:t>Articolul 16</w:t>
                  </w:r>
                </w:p>
              </w:tc>
              <w:tc>
                <w:tcPr>
                  <w:tcW w:w="2143" w:type="dxa"/>
                </w:tcPr>
                <w:p w14:paraId="080A37BF" w14:textId="3B694A37" w:rsidR="00897CF4" w:rsidRPr="00F60A74" w:rsidRDefault="00897CF4" w:rsidP="00897CF4">
                  <w:pPr>
                    <w:tabs>
                      <w:tab w:val="left" w:pos="956"/>
                    </w:tabs>
                    <w:jc w:val="center"/>
                    <w:rPr>
                      <w:sz w:val="20"/>
                      <w:szCs w:val="20"/>
                    </w:rPr>
                  </w:pPr>
                  <w:r w:rsidRPr="00F60A74">
                    <w:rPr>
                      <w:color w:val="000000"/>
                      <w:sz w:val="20"/>
                      <w:szCs w:val="20"/>
                    </w:rPr>
                    <w:t>Articolul 18</w:t>
                  </w:r>
                </w:p>
              </w:tc>
            </w:tr>
            <w:tr w:rsidR="00897CF4" w:rsidRPr="00F60A74" w14:paraId="06D7B38A" w14:textId="77777777" w:rsidTr="00897CF4">
              <w:tc>
                <w:tcPr>
                  <w:tcW w:w="2142" w:type="dxa"/>
                </w:tcPr>
                <w:p w14:paraId="7F92623A" w14:textId="5150EB0F" w:rsidR="00897CF4" w:rsidRPr="00F60A74" w:rsidRDefault="00897CF4" w:rsidP="00897CF4">
                  <w:pPr>
                    <w:tabs>
                      <w:tab w:val="left" w:pos="956"/>
                    </w:tabs>
                    <w:jc w:val="center"/>
                    <w:rPr>
                      <w:sz w:val="20"/>
                      <w:szCs w:val="20"/>
                    </w:rPr>
                  </w:pPr>
                  <w:r w:rsidRPr="00F60A74">
                    <w:rPr>
                      <w:color w:val="000000"/>
                      <w:sz w:val="20"/>
                      <w:szCs w:val="20"/>
                    </w:rPr>
                    <w:t>Articolul 17</w:t>
                  </w:r>
                </w:p>
              </w:tc>
              <w:tc>
                <w:tcPr>
                  <w:tcW w:w="2143" w:type="dxa"/>
                </w:tcPr>
                <w:p w14:paraId="2DCF5AB6" w14:textId="28567871" w:rsidR="00897CF4" w:rsidRPr="00F60A74" w:rsidRDefault="00897CF4" w:rsidP="00897CF4">
                  <w:pPr>
                    <w:tabs>
                      <w:tab w:val="left" w:pos="956"/>
                    </w:tabs>
                    <w:jc w:val="center"/>
                    <w:rPr>
                      <w:sz w:val="20"/>
                      <w:szCs w:val="20"/>
                    </w:rPr>
                  </w:pPr>
                  <w:r w:rsidRPr="00F60A74">
                    <w:rPr>
                      <w:color w:val="000000"/>
                      <w:sz w:val="20"/>
                      <w:szCs w:val="20"/>
                    </w:rPr>
                    <w:t>Articolul 21</w:t>
                  </w:r>
                </w:p>
              </w:tc>
            </w:tr>
            <w:tr w:rsidR="00897CF4" w:rsidRPr="00F60A74" w14:paraId="62538B0F" w14:textId="77777777" w:rsidTr="00897CF4">
              <w:tc>
                <w:tcPr>
                  <w:tcW w:w="2142" w:type="dxa"/>
                </w:tcPr>
                <w:p w14:paraId="1C0F6A2F" w14:textId="1857404C" w:rsidR="00897CF4" w:rsidRPr="00F60A74" w:rsidRDefault="00897CF4" w:rsidP="00897CF4">
                  <w:pPr>
                    <w:tabs>
                      <w:tab w:val="left" w:pos="956"/>
                    </w:tabs>
                    <w:jc w:val="center"/>
                    <w:rPr>
                      <w:sz w:val="20"/>
                      <w:szCs w:val="20"/>
                    </w:rPr>
                  </w:pPr>
                  <w:r w:rsidRPr="00F60A74">
                    <w:rPr>
                      <w:color w:val="000000"/>
                      <w:sz w:val="20"/>
                      <w:szCs w:val="20"/>
                    </w:rPr>
                    <w:t>Articolul 18</w:t>
                  </w:r>
                </w:p>
              </w:tc>
              <w:tc>
                <w:tcPr>
                  <w:tcW w:w="2143" w:type="dxa"/>
                </w:tcPr>
                <w:p w14:paraId="166957A1" w14:textId="664A74C1" w:rsidR="00897CF4" w:rsidRPr="00F60A74" w:rsidRDefault="00897CF4" w:rsidP="00897CF4">
                  <w:pPr>
                    <w:tabs>
                      <w:tab w:val="left" w:pos="956"/>
                    </w:tabs>
                    <w:jc w:val="center"/>
                    <w:rPr>
                      <w:sz w:val="20"/>
                      <w:szCs w:val="20"/>
                    </w:rPr>
                  </w:pPr>
                  <w:r w:rsidRPr="00F60A74">
                    <w:rPr>
                      <w:color w:val="000000"/>
                      <w:sz w:val="20"/>
                      <w:szCs w:val="20"/>
                    </w:rPr>
                    <w:t>Articolul 19</w:t>
                  </w:r>
                </w:p>
              </w:tc>
            </w:tr>
            <w:tr w:rsidR="00897CF4" w:rsidRPr="00F60A74" w14:paraId="4EDDDA76" w14:textId="77777777" w:rsidTr="00897CF4">
              <w:tc>
                <w:tcPr>
                  <w:tcW w:w="2142" w:type="dxa"/>
                </w:tcPr>
                <w:p w14:paraId="3A0ABAE8" w14:textId="516E0573"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48B124CE" w14:textId="04D3F7DB" w:rsidR="00897CF4" w:rsidRPr="00F60A74" w:rsidRDefault="00897CF4" w:rsidP="00897CF4">
                  <w:pPr>
                    <w:tabs>
                      <w:tab w:val="left" w:pos="956"/>
                    </w:tabs>
                    <w:jc w:val="center"/>
                    <w:rPr>
                      <w:sz w:val="20"/>
                      <w:szCs w:val="20"/>
                    </w:rPr>
                  </w:pPr>
                  <w:r w:rsidRPr="00F60A74">
                    <w:rPr>
                      <w:color w:val="000000"/>
                      <w:sz w:val="20"/>
                      <w:szCs w:val="20"/>
                    </w:rPr>
                    <w:t>Articolul 24</w:t>
                  </w:r>
                </w:p>
              </w:tc>
            </w:tr>
            <w:tr w:rsidR="00897CF4" w:rsidRPr="00F60A74" w14:paraId="55DA0849" w14:textId="77777777" w:rsidTr="00897CF4">
              <w:tc>
                <w:tcPr>
                  <w:tcW w:w="2142" w:type="dxa"/>
                </w:tcPr>
                <w:p w14:paraId="3012C2BA" w14:textId="52D82F53"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5AC51596" w14:textId="4A9C67C8" w:rsidR="00897CF4" w:rsidRPr="00F60A74" w:rsidRDefault="00897CF4" w:rsidP="00897CF4">
                  <w:pPr>
                    <w:tabs>
                      <w:tab w:val="left" w:pos="956"/>
                    </w:tabs>
                    <w:jc w:val="center"/>
                    <w:rPr>
                      <w:sz w:val="20"/>
                      <w:szCs w:val="20"/>
                    </w:rPr>
                  </w:pPr>
                  <w:r w:rsidRPr="00F60A74">
                    <w:rPr>
                      <w:color w:val="000000"/>
                      <w:sz w:val="20"/>
                      <w:szCs w:val="20"/>
                    </w:rPr>
                    <w:t>Articolul 28</w:t>
                  </w:r>
                </w:p>
              </w:tc>
            </w:tr>
            <w:tr w:rsidR="00897CF4" w:rsidRPr="00F60A74" w14:paraId="3E93B190" w14:textId="77777777" w:rsidTr="00897CF4">
              <w:tc>
                <w:tcPr>
                  <w:tcW w:w="2142" w:type="dxa"/>
                </w:tcPr>
                <w:p w14:paraId="287CCED5" w14:textId="6D463B52"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571793F3" w14:textId="3A5EA68F" w:rsidR="00897CF4" w:rsidRPr="00F60A74" w:rsidRDefault="00897CF4" w:rsidP="00897CF4">
                  <w:pPr>
                    <w:tabs>
                      <w:tab w:val="left" w:pos="956"/>
                    </w:tabs>
                    <w:jc w:val="center"/>
                    <w:rPr>
                      <w:sz w:val="20"/>
                      <w:szCs w:val="20"/>
                    </w:rPr>
                  </w:pPr>
                  <w:r w:rsidRPr="00F60A74">
                    <w:rPr>
                      <w:color w:val="000000"/>
                      <w:sz w:val="20"/>
                      <w:szCs w:val="20"/>
                    </w:rPr>
                    <w:t>Articolele 30-40</w:t>
                  </w:r>
                </w:p>
              </w:tc>
            </w:tr>
            <w:tr w:rsidR="00897CF4" w:rsidRPr="00F60A74" w14:paraId="7A1BF49F" w14:textId="77777777" w:rsidTr="00897CF4">
              <w:tc>
                <w:tcPr>
                  <w:tcW w:w="2142" w:type="dxa"/>
                </w:tcPr>
                <w:p w14:paraId="430FA473" w14:textId="5C2899D5"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4A24A006" w14:textId="1CA27113" w:rsidR="00897CF4" w:rsidRPr="00F60A74" w:rsidRDefault="00897CF4" w:rsidP="00897CF4">
                  <w:pPr>
                    <w:tabs>
                      <w:tab w:val="left" w:pos="956"/>
                    </w:tabs>
                    <w:jc w:val="center"/>
                    <w:rPr>
                      <w:sz w:val="20"/>
                      <w:szCs w:val="20"/>
                    </w:rPr>
                  </w:pPr>
                  <w:r w:rsidRPr="00F60A74">
                    <w:rPr>
                      <w:color w:val="000000"/>
                      <w:sz w:val="20"/>
                      <w:szCs w:val="20"/>
                    </w:rPr>
                    <w:t>Articolul 42</w:t>
                  </w:r>
                </w:p>
              </w:tc>
            </w:tr>
            <w:tr w:rsidR="00897CF4" w:rsidRPr="00F60A74" w14:paraId="6AD88B54" w14:textId="77777777" w:rsidTr="00897CF4">
              <w:tc>
                <w:tcPr>
                  <w:tcW w:w="2142" w:type="dxa"/>
                </w:tcPr>
                <w:p w14:paraId="1D846DED" w14:textId="1ED8A093"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7C79E1CE" w14:textId="7794E37E" w:rsidR="00897CF4" w:rsidRPr="00F60A74" w:rsidRDefault="00897CF4" w:rsidP="00897CF4">
                  <w:pPr>
                    <w:tabs>
                      <w:tab w:val="left" w:pos="956"/>
                    </w:tabs>
                    <w:jc w:val="center"/>
                    <w:rPr>
                      <w:sz w:val="20"/>
                      <w:szCs w:val="20"/>
                    </w:rPr>
                  </w:pPr>
                  <w:r w:rsidRPr="00F60A74">
                    <w:rPr>
                      <w:color w:val="000000"/>
                      <w:sz w:val="20"/>
                      <w:szCs w:val="20"/>
                    </w:rPr>
                    <w:t>Articolele 47-67</w:t>
                  </w:r>
                </w:p>
              </w:tc>
            </w:tr>
            <w:tr w:rsidR="00897CF4" w:rsidRPr="00F60A74" w14:paraId="5B171A73" w14:textId="77777777" w:rsidTr="00897CF4">
              <w:tc>
                <w:tcPr>
                  <w:tcW w:w="2142" w:type="dxa"/>
                </w:tcPr>
                <w:p w14:paraId="1065FA26" w14:textId="25E84C8A"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333A352F" w14:textId="5BCD1609" w:rsidR="00897CF4" w:rsidRPr="00F60A74" w:rsidRDefault="00897CF4" w:rsidP="00897CF4">
                  <w:pPr>
                    <w:tabs>
                      <w:tab w:val="left" w:pos="956"/>
                    </w:tabs>
                    <w:jc w:val="center"/>
                    <w:rPr>
                      <w:sz w:val="20"/>
                      <w:szCs w:val="20"/>
                    </w:rPr>
                  </w:pPr>
                  <w:r w:rsidRPr="00F60A74">
                    <w:rPr>
                      <w:color w:val="000000"/>
                      <w:sz w:val="20"/>
                      <w:szCs w:val="20"/>
                    </w:rPr>
                    <w:t>Articolul 72</w:t>
                  </w:r>
                </w:p>
              </w:tc>
            </w:tr>
            <w:tr w:rsidR="00897CF4" w:rsidRPr="00F60A74" w14:paraId="7281DA25" w14:textId="77777777" w:rsidTr="00897CF4">
              <w:tc>
                <w:tcPr>
                  <w:tcW w:w="2142" w:type="dxa"/>
                </w:tcPr>
                <w:p w14:paraId="205E8778" w14:textId="65D3312E" w:rsidR="00897CF4" w:rsidRPr="00F60A74" w:rsidRDefault="00897CF4" w:rsidP="00897CF4">
                  <w:pPr>
                    <w:tabs>
                      <w:tab w:val="left" w:pos="956"/>
                    </w:tabs>
                    <w:jc w:val="center"/>
                    <w:rPr>
                      <w:sz w:val="20"/>
                      <w:szCs w:val="20"/>
                    </w:rPr>
                  </w:pPr>
                  <w:r w:rsidRPr="00F60A74">
                    <w:rPr>
                      <w:color w:val="000000"/>
                      <w:sz w:val="20"/>
                      <w:szCs w:val="20"/>
                    </w:rPr>
                    <w:t>Articolul 19</w:t>
                  </w:r>
                </w:p>
              </w:tc>
              <w:tc>
                <w:tcPr>
                  <w:tcW w:w="2143" w:type="dxa"/>
                </w:tcPr>
                <w:p w14:paraId="657FCA54" w14:textId="7212B0B6" w:rsidR="00897CF4" w:rsidRPr="00F60A74" w:rsidRDefault="00897CF4" w:rsidP="00897CF4">
                  <w:pPr>
                    <w:tabs>
                      <w:tab w:val="left" w:pos="956"/>
                    </w:tabs>
                    <w:jc w:val="center"/>
                    <w:rPr>
                      <w:sz w:val="20"/>
                      <w:szCs w:val="20"/>
                    </w:rPr>
                  </w:pPr>
                  <w:r w:rsidRPr="00F60A74">
                    <w:rPr>
                      <w:color w:val="000000"/>
                      <w:sz w:val="20"/>
                      <w:szCs w:val="20"/>
                    </w:rPr>
                    <w:t>Articolul 73</w:t>
                  </w:r>
                </w:p>
              </w:tc>
            </w:tr>
            <w:tr w:rsidR="00897CF4" w:rsidRPr="00F60A74" w14:paraId="7B14C447" w14:textId="77777777" w:rsidTr="00897CF4">
              <w:tc>
                <w:tcPr>
                  <w:tcW w:w="2142" w:type="dxa"/>
                </w:tcPr>
                <w:p w14:paraId="7A9AB147" w14:textId="521231C0" w:rsidR="00897CF4" w:rsidRPr="00F60A74" w:rsidRDefault="00897CF4" w:rsidP="00897CF4">
                  <w:pPr>
                    <w:tabs>
                      <w:tab w:val="left" w:pos="956"/>
                    </w:tabs>
                    <w:jc w:val="center"/>
                    <w:rPr>
                      <w:sz w:val="20"/>
                      <w:szCs w:val="20"/>
                    </w:rPr>
                  </w:pPr>
                  <w:r w:rsidRPr="00F60A74">
                    <w:rPr>
                      <w:color w:val="000000"/>
                      <w:sz w:val="20"/>
                      <w:szCs w:val="20"/>
                    </w:rPr>
                    <w:t>Articolul 20</w:t>
                  </w:r>
                </w:p>
              </w:tc>
              <w:tc>
                <w:tcPr>
                  <w:tcW w:w="2143" w:type="dxa"/>
                </w:tcPr>
                <w:p w14:paraId="1B8FEA1B" w14:textId="1F0B6181" w:rsidR="00897CF4" w:rsidRPr="00F60A74" w:rsidRDefault="00897CF4" w:rsidP="00897CF4">
                  <w:pPr>
                    <w:tabs>
                      <w:tab w:val="left" w:pos="956"/>
                    </w:tabs>
                    <w:jc w:val="center"/>
                    <w:rPr>
                      <w:sz w:val="20"/>
                      <w:szCs w:val="20"/>
                    </w:rPr>
                  </w:pPr>
                  <w:r w:rsidRPr="00F60A74">
                    <w:rPr>
                      <w:color w:val="000000"/>
                      <w:sz w:val="20"/>
                      <w:szCs w:val="20"/>
                    </w:rPr>
                    <w:t>Articolul 74</w:t>
                  </w:r>
                </w:p>
              </w:tc>
            </w:tr>
            <w:tr w:rsidR="00897CF4" w:rsidRPr="00F60A74" w14:paraId="33B351E1" w14:textId="77777777" w:rsidTr="00897CF4">
              <w:tc>
                <w:tcPr>
                  <w:tcW w:w="2142" w:type="dxa"/>
                </w:tcPr>
                <w:p w14:paraId="66BADA04" w14:textId="12A841AC" w:rsidR="00897CF4" w:rsidRPr="00F60A74" w:rsidRDefault="00897CF4" w:rsidP="00897CF4">
                  <w:pPr>
                    <w:tabs>
                      <w:tab w:val="left" w:pos="956"/>
                    </w:tabs>
                    <w:jc w:val="center"/>
                    <w:rPr>
                      <w:sz w:val="20"/>
                      <w:szCs w:val="20"/>
                    </w:rPr>
                  </w:pPr>
                  <w:r w:rsidRPr="00F60A74">
                    <w:rPr>
                      <w:color w:val="000000"/>
                      <w:sz w:val="20"/>
                      <w:szCs w:val="20"/>
                    </w:rPr>
                    <w:t>Articolul 21</w:t>
                  </w:r>
                </w:p>
              </w:tc>
              <w:tc>
                <w:tcPr>
                  <w:tcW w:w="2143" w:type="dxa"/>
                </w:tcPr>
                <w:p w14:paraId="294ABFF8" w14:textId="5BEC129D" w:rsidR="00897CF4" w:rsidRPr="00F60A74" w:rsidRDefault="00897CF4" w:rsidP="00897CF4">
                  <w:pPr>
                    <w:tabs>
                      <w:tab w:val="left" w:pos="956"/>
                    </w:tabs>
                    <w:jc w:val="center"/>
                    <w:rPr>
                      <w:sz w:val="20"/>
                      <w:szCs w:val="20"/>
                    </w:rPr>
                  </w:pPr>
                  <w:r w:rsidRPr="00F60A74">
                    <w:rPr>
                      <w:color w:val="000000"/>
                      <w:sz w:val="20"/>
                      <w:szCs w:val="20"/>
                    </w:rPr>
                    <w:t>Articolul 75</w:t>
                  </w:r>
                </w:p>
              </w:tc>
            </w:tr>
            <w:tr w:rsidR="00897CF4" w:rsidRPr="00F60A74" w14:paraId="6D51ED4A" w14:textId="77777777" w:rsidTr="00897CF4">
              <w:tc>
                <w:tcPr>
                  <w:tcW w:w="2142" w:type="dxa"/>
                </w:tcPr>
                <w:p w14:paraId="0158F4D7" w14:textId="0A92F48B" w:rsidR="00897CF4" w:rsidRPr="00F60A74" w:rsidRDefault="00897CF4" w:rsidP="00897CF4">
                  <w:pPr>
                    <w:tabs>
                      <w:tab w:val="left" w:pos="956"/>
                    </w:tabs>
                    <w:jc w:val="center"/>
                    <w:rPr>
                      <w:sz w:val="20"/>
                      <w:szCs w:val="20"/>
                    </w:rPr>
                  </w:pPr>
                  <w:r w:rsidRPr="00F60A74">
                    <w:rPr>
                      <w:color w:val="000000"/>
                      <w:sz w:val="20"/>
                      <w:szCs w:val="20"/>
                    </w:rPr>
                    <w:t>Articolul 22</w:t>
                  </w:r>
                </w:p>
              </w:tc>
              <w:tc>
                <w:tcPr>
                  <w:tcW w:w="2143" w:type="dxa"/>
                </w:tcPr>
                <w:p w14:paraId="4CB59640" w14:textId="42BC345D"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38768367" w14:textId="77777777" w:rsidTr="00897CF4">
              <w:tc>
                <w:tcPr>
                  <w:tcW w:w="2142" w:type="dxa"/>
                </w:tcPr>
                <w:p w14:paraId="7B092598" w14:textId="4931B2A5" w:rsidR="00897CF4" w:rsidRPr="00F60A74" w:rsidRDefault="00897CF4" w:rsidP="00897CF4">
                  <w:pPr>
                    <w:tabs>
                      <w:tab w:val="left" w:pos="956"/>
                    </w:tabs>
                    <w:jc w:val="center"/>
                    <w:rPr>
                      <w:sz w:val="20"/>
                      <w:szCs w:val="20"/>
                    </w:rPr>
                  </w:pPr>
                  <w:r w:rsidRPr="00F60A74">
                    <w:rPr>
                      <w:color w:val="000000"/>
                      <w:sz w:val="20"/>
                      <w:szCs w:val="20"/>
                    </w:rPr>
                    <w:t>Articolul 23</w:t>
                  </w:r>
                </w:p>
              </w:tc>
              <w:tc>
                <w:tcPr>
                  <w:tcW w:w="2143" w:type="dxa"/>
                </w:tcPr>
                <w:p w14:paraId="28F41FD9" w14:textId="129F3C23"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3B22320B" w14:textId="77777777" w:rsidTr="00897CF4">
              <w:tc>
                <w:tcPr>
                  <w:tcW w:w="2142" w:type="dxa"/>
                </w:tcPr>
                <w:p w14:paraId="359BC968" w14:textId="01D2B62D" w:rsidR="00897CF4" w:rsidRPr="00F60A74" w:rsidRDefault="00897CF4" w:rsidP="00897CF4">
                  <w:pPr>
                    <w:tabs>
                      <w:tab w:val="left" w:pos="956"/>
                    </w:tabs>
                    <w:jc w:val="center"/>
                    <w:rPr>
                      <w:sz w:val="20"/>
                      <w:szCs w:val="20"/>
                    </w:rPr>
                  </w:pPr>
                  <w:r w:rsidRPr="00F60A74">
                    <w:rPr>
                      <w:color w:val="000000"/>
                      <w:sz w:val="20"/>
                      <w:szCs w:val="20"/>
                    </w:rPr>
                    <w:lastRenderedPageBreak/>
                    <w:t>Articolul 24</w:t>
                  </w:r>
                </w:p>
              </w:tc>
              <w:tc>
                <w:tcPr>
                  <w:tcW w:w="2143" w:type="dxa"/>
                </w:tcPr>
                <w:p w14:paraId="348A5D18" w14:textId="0BA39D50" w:rsidR="00897CF4" w:rsidRPr="00F60A74" w:rsidRDefault="00897CF4" w:rsidP="00897CF4">
                  <w:pPr>
                    <w:tabs>
                      <w:tab w:val="left" w:pos="956"/>
                    </w:tabs>
                    <w:jc w:val="center"/>
                    <w:rPr>
                      <w:sz w:val="20"/>
                      <w:szCs w:val="20"/>
                    </w:rPr>
                  </w:pPr>
                  <w:r w:rsidRPr="00F60A74">
                    <w:rPr>
                      <w:color w:val="000000"/>
                      <w:sz w:val="20"/>
                      <w:szCs w:val="20"/>
                    </w:rPr>
                    <w:t>Articolul 79</w:t>
                  </w:r>
                </w:p>
              </w:tc>
            </w:tr>
            <w:tr w:rsidR="00897CF4" w:rsidRPr="00F60A74" w14:paraId="646153A4" w14:textId="77777777" w:rsidTr="00897CF4">
              <w:tc>
                <w:tcPr>
                  <w:tcW w:w="2142" w:type="dxa"/>
                </w:tcPr>
                <w:p w14:paraId="29E69F0C" w14:textId="1ED6CC0D" w:rsidR="00897CF4" w:rsidRPr="00F60A74" w:rsidRDefault="00897CF4" w:rsidP="00897CF4">
                  <w:pPr>
                    <w:tabs>
                      <w:tab w:val="left" w:pos="956"/>
                    </w:tabs>
                    <w:jc w:val="center"/>
                    <w:rPr>
                      <w:sz w:val="20"/>
                      <w:szCs w:val="20"/>
                    </w:rPr>
                  </w:pPr>
                  <w:r w:rsidRPr="00F60A74">
                    <w:rPr>
                      <w:color w:val="000000"/>
                      <w:sz w:val="20"/>
                      <w:szCs w:val="20"/>
                    </w:rPr>
                    <w:t>Articolul 25</w:t>
                  </w:r>
                </w:p>
              </w:tc>
              <w:tc>
                <w:tcPr>
                  <w:tcW w:w="2143" w:type="dxa"/>
                </w:tcPr>
                <w:p w14:paraId="0F705B0A" w14:textId="315ECBDB" w:rsidR="00897CF4" w:rsidRPr="00F60A74" w:rsidRDefault="00897CF4" w:rsidP="00897CF4">
                  <w:pPr>
                    <w:tabs>
                      <w:tab w:val="left" w:pos="956"/>
                    </w:tabs>
                    <w:jc w:val="center"/>
                    <w:rPr>
                      <w:sz w:val="20"/>
                      <w:szCs w:val="20"/>
                    </w:rPr>
                  </w:pPr>
                  <w:r w:rsidRPr="00F60A74">
                    <w:rPr>
                      <w:color w:val="000000"/>
                      <w:sz w:val="20"/>
                      <w:szCs w:val="20"/>
                    </w:rPr>
                    <w:t>Articolul 80</w:t>
                  </w:r>
                </w:p>
              </w:tc>
            </w:tr>
            <w:tr w:rsidR="00897CF4" w:rsidRPr="00F60A74" w14:paraId="188EB599" w14:textId="77777777" w:rsidTr="00897CF4">
              <w:tc>
                <w:tcPr>
                  <w:tcW w:w="2142" w:type="dxa"/>
                </w:tcPr>
                <w:p w14:paraId="04D29F96" w14:textId="1CBF638B" w:rsidR="00897CF4" w:rsidRPr="00F60A74" w:rsidRDefault="00897CF4" w:rsidP="00897CF4">
                  <w:pPr>
                    <w:tabs>
                      <w:tab w:val="left" w:pos="956"/>
                    </w:tabs>
                    <w:jc w:val="center"/>
                    <w:rPr>
                      <w:sz w:val="20"/>
                      <w:szCs w:val="20"/>
                    </w:rPr>
                  </w:pPr>
                  <w:r w:rsidRPr="00F60A74">
                    <w:rPr>
                      <w:color w:val="000000"/>
                      <w:sz w:val="20"/>
                      <w:szCs w:val="20"/>
                    </w:rPr>
                    <w:t>Articolul 26</w:t>
                  </w:r>
                </w:p>
              </w:tc>
              <w:tc>
                <w:tcPr>
                  <w:tcW w:w="2143" w:type="dxa"/>
                </w:tcPr>
                <w:p w14:paraId="1F40EB47" w14:textId="755A988F"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288CE120" w14:textId="77777777" w:rsidTr="00897CF4">
              <w:tc>
                <w:tcPr>
                  <w:tcW w:w="2142" w:type="dxa"/>
                </w:tcPr>
                <w:p w14:paraId="35D967E7" w14:textId="2F9B8BF7" w:rsidR="00897CF4" w:rsidRPr="00F60A74" w:rsidRDefault="00897CF4" w:rsidP="00897CF4">
                  <w:pPr>
                    <w:tabs>
                      <w:tab w:val="left" w:pos="956"/>
                    </w:tabs>
                    <w:jc w:val="center"/>
                    <w:rPr>
                      <w:sz w:val="20"/>
                      <w:szCs w:val="20"/>
                    </w:rPr>
                  </w:pPr>
                  <w:r w:rsidRPr="00F60A74">
                    <w:rPr>
                      <w:color w:val="000000"/>
                      <w:sz w:val="20"/>
                      <w:szCs w:val="20"/>
                    </w:rPr>
                    <w:t>Anexa I</w:t>
                  </w:r>
                </w:p>
              </w:tc>
              <w:tc>
                <w:tcPr>
                  <w:tcW w:w="2143" w:type="dxa"/>
                </w:tcPr>
                <w:p w14:paraId="7073E108" w14:textId="7D555513" w:rsidR="00897CF4" w:rsidRPr="00F60A74" w:rsidRDefault="00897CF4" w:rsidP="00897CF4">
                  <w:pPr>
                    <w:tabs>
                      <w:tab w:val="left" w:pos="956"/>
                    </w:tabs>
                    <w:jc w:val="center"/>
                    <w:rPr>
                      <w:sz w:val="20"/>
                      <w:szCs w:val="20"/>
                    </w:rPr>
                  </w:pPr>
                  <w:r w:rsidRPr="00F60A74">
                    <w:rPr>
                      <w:color w:val="000000"/>
                      <w:sz w:val="20"/>
                      <w:szCs w:val="20"/>
                    </w:rPr>
                    <w:t>Articolele 5 și 7, anexa I</w:t>
                  </w:r>
                </w:p>
              </w:tc>
            </w:tr>
            <w:tr w:rsidR="00897CF4" w:rsidRPr="00F60A74" w14:paraId="4E3F8D7C" w14:textId="77777777" w:rsidTr="00897CF4">
              <w:tc>
                <w:tcPr>
                  <w:tcW w:w="2142" w:type="dxa"/>
                </w:tcPr>
                <w:p w14:paraId="3FA54DC9" w14:textId="4DADABA5" w:rsidR="00897CF4" w:rsidRPr="00F60A74" w:rsidRDefault="00897CF4" w:rsidP="00897CF4">
                  <w:pPr>
                    <w:tabs>
                      <w:tab w:val="left" w:pos="956"/>
                    </w:tabs>
                    <w:jc w:val="center"/>
                    <w:rPr>
                      <w:sz w:val="20"/>
                      <w:szCs w:val="20"/>
                    </w:rPr>
                  </w:pPr>
                  <w:r w:rsidRPr="00F60A74">
                    <w:rPr>
                      <w:color w:val="000000"/>
                      <w:sz w:val="20"/>
                      <w:szCs w:val="20"/>
                    </w:rPr>
                    <w:t>Anexa II</w:t>
                  </w:r>
                </w:p>
              </w:tc>
              <w:tc>
                <w:tcPr>
                  <w:tcW w:w="2143" w:type="dxa"/>
                </w:tcPr>
                <w:p w14:paraId="43A5E499" w14:textId="1A9EA898" w:rsidR="00897CF4" w:rsidRPr="00F60A74" w:rsidRDefault="00897CF4" w:rsidP="00897CF4">
                  <w:pPr>
                    <w:tabs>
                      <w:tab w:val="left" w:pos="956"/>
                    </w:tabs>
                    <w:jc w:val="center"/>
                    <w:rPr>
                      <w:sz w:val="20"/>
                      <w:szCs w:val="20"/>
                    </w:rPr>
                  </w:pPr>
                  <w:r w:rsidRPr="00F60A74">
                    <w:rPr>
                      <w:color w:val="000000"/>
                      <w:sz w:val="20"/>
                      <w:szCs w:val="20"/>
                    </w:rPr>
                    <w:t>Anexa II</w:t>
                  </w:r>
                </w:p>
              </w:tc>
            </w:tr>
            <w:tr w:rsidR="00897CF4" w:rsidRPr="00F60A74" w14:paraId="53695F12" w14:textId="77777777" w:rsidTr="00897CF4">
              <w:tc>
                <w:tcPr>
                  <w:tcW w:w="2142" w:type="dxa"/>
                </w:tcPr>
                <w:p w14:paraId="7723A7F5" w14:textId="53B685EA" w:rsidR="00897CF4" w:rsidRPr="00F60A74" w:rsidRDefault="00897CF4" w:rsidP="00897CF4">
                  <w:pPr>
                    <w:tabs>
                      <w:tab w:val="left" w:pos="956"/>
                    </w:tabs>
                    <w:jc w:val="center"/>
                    <w:rPr>
                      <w:sz w:val="20"/>
                      <w:szCs w:val="20"/>
                    </w:rPr>
                  </w:pPr>
                  <w:r w:rsidRPr="00F60A74">
                    <w:rPr>
                      <w:color w:val="000000"/>
                      <w:sz w:val="20"/>
                      <w:szCs w:val="20"/>
                    </w:rPr>
                    <w:t>—</w:t>
                  </w:r>
                </w:p>
              </w:tc>
              <w:tc>
                <w:tcPr>
                  <w:tcW w:w="2143" w:type="dxa"/>
                </w:tcPr>
                <w:p w14:paraId="2DEF6102" w14:textId="1C3C52C7" w:rsidR="00897CF4" w:rsidRPr="00F60A74" w:rsidRDefault="00897CF4" w:rsidP="00897CF4">
                  <w:pPr>
                    <w:tabs>
                      <w:tab w:val="left" w:pos="956"/>
                    </w:tabs>
                    <w:jc w:val="center"/>
                    <w:rPr>
                      <w:sz w:val="20"/>
                      <w:szCs w:val="20"/>
                    </w:rPr>
                  </w:pPr>
                  <w:r w:rsidRPr="00F60A74">
                    <w:rPr>
                      <w:color w:val="000000"/>
                      <w:sz w:val="20"/>
                      <w:szCs w:val="20"/>
                    </w:rPr>
                    <w:t>Anexa III</w:t>
                  </w:r>
                </w:p>
              </w:tc>
            </w:tr>
            <w:tr w:rsidR="00897CF4" w:rsidRPr="00F60A74" w14:paraId="63A5A944" w14:textId="77777777" w:rsidTr="00897CF4">
              <w:tc>
                <w:tcPr>
                  <w:tcW w:w="2142" w:type="dxa"/>
                </w:tcPr>
                <w:p w14:paraId="0C710B1C" w14:textId="51405DEE" w:rsidR="00897CF4" w:rsidRPr="00F60A74" w:rsidRDefault="00897CF4" w:rsidP="00897CF4">
                  <w:pPr>
                    <w:tabs>
                      <w:tab w:val="left" w:pos="956"/>
                    </w:tabs>
                    <w:jc w:val="center"/>
                    <w:rPr>
                      <w:sz w:val="20"/>
                      <w:szCs w:val="20"/>
                    </w:rPr>
                  </w:pPr>
                  <w:r w:rsidRPr="00F60A74">
                    <w:rPr>
                      <w:color w:val="000000"/>
                      <w:sz w:val="20"/>
                      <w:szCs w:val="20"/>
                    </w:rPr>
                    <w:t>Anexa III</w:t>
                  </w:r>
                </w:p>
              </w:tc>
              <w:tc>
                <w:tcPr>
                  <w:tcW w:w="2143" w:type="dxa"/>
                </w:tcPr>
                <w:p w14:paraId="67C3F548" w14:textId="2D6051CC"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5F7B8823" w14:textId="77777777" w:rsidTr="00897CF4">
              <w:tc>
                <w:tcPr>
                  <w:tcW w:w="2142" w:type="dxa"/>
                </w:tcPr>
                <w:p w14:paraId="655B74EF" w14:textId="632ECCE2" w:rsidR="00897CF4" w:rsidRPr="00F60A74" w:rsidRDefault="00897CF4" w:rsidP="00897CF4">
                  <w:pPr>
                    <w:tabs>
                      <w:tab w:val="left" w:pos="956"/>
                    </w:tabs>
                    <w:jc w:val="center"/>
                    <w:rPr>
                      <w:sz w:val="20"/>
                      <w:szCs w:val="20"/>
                    </w:rPr>
                  </w:pPr>
                  <w:r w:rsidRPr="00F60A74">
                    <w:rPr>
                      <w:color w:val="000000"/>
                      <w:sz w:val="20"/>
                      <w:szCs w:val="20"/>
                    </w:rPr>
                    <w:t>Anexa IV</w:t>
                  </w:r>
                </w:p>
              </w:tc>
              <w:tc>
                <w:tcPr>
                  <w:tcW w:w="2143" w:type="dxa"/>
                </w:tcPr>
                <w:p w14:paraId="00A1EFDC" w14:textId="1576E8C6" w:rsidR="00897CF4" w:rsidRPr="00F60A74" w:rsidRDefault="00897CF4" w:rsidP="00897CF4">
                  <w:pPr>
                    <w:tabs>
                      <w:tab w:val="left" w:pos="956"/>
                    </w:tabs>
                    <w:jc w:val="center"/>
                    <w:rPr>
                      <w:sz w:val="20"/>
                      <w:szCs w:val="20"/>
                    </w:rPr>
                  </w:pPr>
                  <w:r w:rsidRPr="00F60A74">
                    <w:rPr>
                      <w:color w:val="000000"/>
                      <w:sz w:val="20"/>
                      <w:szCs w:val="20"/>
                    </w:rPr>
                    <w:t>Anexa IV</w:t>
                  </w:r>
                </w:p>
              </w:tc>
            </w:tr>
            <w:tr w:rsidR="00897CF4" w:rsidRPr="00F60A74" w14:paraId="52E0EA2A" w14:textId="77777777" w:rsidTr="00897CF4">
              <w:tc>
                <w:tcPr>
                  <w:tcW w:w="2142" w:type="dxa"/>
                </w:tcPr>
                <w:p w14:paraId="21228FEB" w14:textId="0DCCB246" w:rsidR="00897CF4" w:rsidRPr="00F60A74" w:rsidRDefault="00897CF4" w:rsidP="00897CF4">
                  <w:pPr>
                    <w:tabs>
                      <w:tab w:val="left" w:pos="956"/>
                    </w:tabs>
                    <w:jc w:val="center"/>
                    <w:rPr>
                      <w:sz w:val="20"/>
                      <w:szCs w:val="20"/>
                    </w:rPr>
                  </w:pPr>
                  <w:r w:rsidRPr="00F60A74">
                    <w:rPr>
                      <w:color w:val="000000"/>
                      <w:sz w:val="20"/>
                      <w:szCs w:val="20"/>
                    </w:rPr>
                    <w:t>Anexa V</w:t>
                  </w:r>
                </w:p>
              </w:tc>
              <w:tc>
                <w:tcPr>
                  <w:tcW w:w="2143" w:type="dxa"/>
                </w:tcPr>
                <w:p w14:paraId="45F7EA36" w14:textId="00DFDFB4"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3F3D8BBE" w14:textId="77777777" w:rsidTr="00897CF4">
              <w:tc>
                <w:tcPr>
                  <w:tcW w:w="2142" w:type="dxa"/>
                </w:tcPr>
                <w:p w14:paraId="19843137" w14:textId="2795BFAE" w:rsidR="00897CF4" w:rsidRPr="00F60A74" w:rsidRDefault="00897CF4" w:rsidP="00897CF4">
                  <w:pPr>
                    <w:tabs>
                      <w:tab w:val="left" w:pos="956"/>
                    </w:tabs>
                    <w:jc w:val="center"/>
                    <w:rPr>
                      <w:sz w:val="20"/>
                      <w:szCs w:val="20"/>
                    </w:rPr>
                  </w:pPr>
                  <w:r w:rsidRPr="00F60A74">
                    <w:rPr>
                      <w:color w:val="000000"/>
                      <w:sz w:val="20"/>
                      <w:szCs w:val="20"/>
                    </w:rPr>
                    <w:t>Anexa VI</w:t>
                  </w:r>
                </w:p>
              </w:tc>
              <w:tc>
                <w:tcPr>
                  <w:tcW w:w="2143" w:type="dxa"/>
                </w:tcPr>
                <w:p w14:paraId="7F60CA4B" w14:textId="36E72E09" w:rsidR="00897CF4" w:rsidRPr="00F60A74" w:rsidRDefault="00897CF4" w:rsidP="00897CF4">
                  <w:pPr>
                    <w:tabs>
                      <w:tab w:val="left" w:pos="956"/>
                    </w:tabs>
                    <w:jc w:val="center"/>
                    <w:rPr>
                      <w:sz w:val="20"/>
                      <w:szCs w:val="20"/>
                    </w:rPr>
                  </w:pPr>
                  <w:r w:rsidRPr="00F60A74">
                    <w:rPr>
                      <w:color w:val="000000"/>
                      <w:sz w:val="20"/>
                      <w:szCs w:val="20"/>
                    </w:rPr>
                    <w:t>Anexa V</w:t>
                  </w:r>
                </w:p>
              </w:tc>
            </w:tr>
            <w:tr w:rsidR="00897CF4" w:rsidRPr="00F60A74" w14:paraId="2355CB85" w14:textId="77777777" w:rsidTr="00897CF4">
              <w:tc>
                <w:tcPr>
                  <w:tcW w:w="2142" w:type="dxa"/>
                </w:tcPr>
                <w:p w14:paraId="3726D276" w14:textId="5DDDDA9C" w:rsidR="00897CF4" w:rsidRPr="00F60A74" w:rsidRDefault="00897CF4" w:rsidP="00897CF4">
                  <w:pPr>
                    <w:tabs>
                      <w:tab w:val="left" w:pos="956"/>
                    </w:tabs>
                    <w:jc w:val="center"/>
                    <w:rPr>
                      <w:sz w:val="20"/>
                      <w:szCs w:val="20"/>
                    </w:rPr>
                  </w:pPr>
                  <w:r w:rsidRPr="00F60A74">
                    <w:rPr>
                      <w:color w:val="000000"/>
                      <w:sz w:val="20"/>
                      <w:szCs w:val="20"/>
                    </w:rPr>
                    <w:t>Anexa VII</w:t>
                  </w:r>
                </w:p>
              </w:tc>
              <w:tc>
                <w:tcPr>
                  <w:tcW w:w="2143" w:type="dxa"/>
                </w:tcPr>
                <w:p w14:paraId="6764DBEC" w14:textId="231871D5" w:rsidR="00897CF4" w:rsidRPr="00F60A74" w:rsidRDefault="00897CF4" w:rsidP="00897CF4">
                  <w:pPr>
                    <w:tabs>
                      <w:tab w:val="left" w:pos="956"/>
                    </w:tabs>
                    <w:jc w:val="center"/>
                    <w:rPr>
                      <w:sz w:val="20"/>
                      <w:szCs w:val="20"/>
                    </w:rPr>
                  </w:pPr>
                  <w:r w:rsidRPr="00F60A74">
                    <w:rPr>
                      <w:color w:val="000000"/>
                      <w:sz w:val="20"/>
                      <w:szCs w:val="20"/>
                    </w:rPr>
                    <w:t>Articolul 8</w:t>
                  </w:r>
                </w:p>
              </w:tc>
            </w:tr>
            <w:tr w:rsidR="00897CF4" w:rsidRPr="00F60A74" w14:paraId="72D2A1DA" w14:textId="77777777" w:rsidTr="00897CF4">
              <w:tc>
                <w:tcPr>
                  <w:tcW w:w="2142" w:type="dxa"/>
                </w:tcPr>
                <w:p w14:paraId="2D6D7E8A" w14:textId="7BD3C614" w:rsidR="00897CF4" w:rsidRPr="00F60A74" w:rsidRDefault="00897CF4" w:rsidP="00897CF4">
                  <w:pPr>
                    <w:tabs>
                      <w:tab w:val="left" w:pos="956"/>
                    </w:tabs>
                    <w:jc w:val="center"/>
                    <w:rPr>
                      <w:sz w:val="20"/>
                      <w:szCs w:val="20"/>
                    </w:rPr>
                  </w:pPr>
                  <w:r w:rsidRPr="00F60A74">
                    <w:rPr>
                      <w:color w:val="000000"/>
                      <w:sz w:val="20"/>
                      <w:szCs w:val="20"/>
                    </w:rPr>
                    <w:t>Anexa VIII</w:t>
                  </w:r>
                </w:p>
              </w:tc>
              <w:tc>
                <w:tcPr>
                  <w:tcW w:w="2143" w:type="dxa"/>
                </w:tcPr>
                <w:p w14:paraId="5C9C4A13" w14:textId="0662D4F8" w:rsidR="00897CF4" w:rsidRPr="00F60A74" w:rsidRDefault="00897CF4" w:rsidP="00897CF4">
                  <w:pPr>
                    <w:tabs>
                      <w:tab w:val="left" w:pos="956"/>
                    </w:tabs>
                    <w:jc w:val="center"/>
                    <w:rPr>
                      <w:sz w:val="20"/>
                      <w:szCs w:val="20"/>
                    </w:rPr>
                  </w:pPr>
                  <w:r w:rsidRPr="00F60A74">
                    <w:rPr>
                      <w:color w:val="000000"/>
                      <w:sz w:val="20"/>
                      <w:szCs w:val="20"/>
                    </w:rPr>
                    <w:t>Anexa VI</w:t>
                  </w:r>
                </w:p>
              </w:tc>
            </w:tr>
            <w:tr w:rsidR="00897CF4" w:rsidRPr="00F60A74" w14:paraId="5A4646AA" w14:textId="77777777" w:rsidTr="00897CF4">
              <w:tc>
                <w:tcPr>
                  <w:tcW w:w="2142" w:type="dxa"/>
                </w:tcPr>
                <w:p w14:paraId="15981811" w14:textId="1890F08F" w:rsidR="00897CF4" w:rsidRPr="00F60A74" w:rsidRDefault="00897CF4" w:rsidP="00897CF4">
                  <w:pPr>
                    <w:tabs>
                      <w:tab w:val="left" w:pos="956"/>
                    </w:tabs>
                    <w:jc w:val="center"/>
                    <w:rPr>
                      <w:sz w:val="20"/>
                      <w:szCs w:val="20"/>
                    </w:rPr>
                  </w:pPr>
                  <w:r w:rsidRPr="00F60A74">
                    <w:rPr>
                      <w:color w:val="000000"/>
                      <w:sz w:val="20"/>
                      <w:szCs w:val="20"/>
                    </w:rPr>
                    <w:t>Anexa IX</w:t>
                  </w:r>
                </w:p>
              </w:tc>
              <w:tc>
                <w:tcPr>
                  <w:tcW w:w="2143" w:type="dxa"/>
                </w:tcPr>
                <w:p w14:paraId="06DFFF00" w14:textId="0B6955D9" w:rsidR="00897CF4" w:rsidRPr="00F60A74" w:rsidRDefault="00897CF4" w:rsidP="00897CF4">
                  <w:pPr>
                    <w:tabs>
                      <w:tab w:val="left" w:pos="956"/>
                    </w:tabs>
                    <w:jc w:val="center"/>
                    <w:rPr>
                      <w:sz w:val="20"/>
                      <w:szCs w:val="20"/>
                    </w:rPr>
                  </w:pPr>
                  <w:r w:rsidRPr="00F60A74">
                    <w:rPr>
                      <w:color w:val="000000"/>
                      <w:sz w:val="20"/>
                      <w:szCs w:val="20"/>
                    </w:rPr>
                    <w:t>—</w:t>
                  </w:r>
                </w:p>
              </w:tc>
            </w:tr>
            <w:tr w:rsidR="00897CF4" w:rsidRPr="00F60A74" w14:paraId="53C42133" w14:textId="77777777" w:rsidTr="00897CF4">
              <w:tc>
                <w:tcPr>
                  <w:tcW w:w="2142" w:type="dxa"/>
                </w:tcPr>
                <w:p w14:paraId="5511D347" w14:textId="630F2CA3" w:rsidR="00897CF4" w:rsidRPr="00F60A74" w:rsidRDefault="00897CF4" w:rsidP="00897CF4">
                  <w:pPr>
                    <w:tabs>
                      <w:tab w:val="left" w:pos="956"/>
                    </w:tabs>
                    <w:jc w:val="center"/>
                    <w:rPr>
                      <w:sz w:val="20"/>
                      <w:szCs w:val="20"/>
                    </w:rPr>
                  </w:pPr>
                  <w:r w:rsidRPr="00F60A74">
                    <w:rPr>
                      <w:color w:val="000000"/>
                      <w:sz w:val="20"/>
                      <w:szCs w:val="20"/>
                    </w:rPr>
                    <w:t>Anexa X</w:t>
                  </w:r>
                </w:p>
              </w:tc>
              <w:tc>
                <w:tcPr>
                  <w:tcW w:w="2143" w:type="dxa"/>
                </w:tcPr>
                <w:p w14:paraId="27E33DBC" w14:textId="58305C01" w:rsidR="00897CF4" w:rsidRPr="00F60A74" w:rsidRDefault="00897CF4" w:rsidP="00897CF4">
                  <w:pPr>
                    <w:tabs>
                      <w:tab w:val="left" w:pos="956"/>
                    </w:tabs>
                    <w:jc w:val="center"/>
                    <w:rPr>
                      <w:sz w:val="20"/>
                      <w:szCs w:val="20"/>
                    </w:rPr>
                  </w:pPr>
                  <w:r w:rsidRPr="00F60A74">
                    <w:rPr>
                      <w:color w:val="000000"/>
                      <w:sz w:val="20"/>
                      <w:szCs w:val="20"/>
                    </w:rPr>
                    <w:t>Anexa VIII</w:t>
                  </w:r>
                </w:p>
              </w:tc>
            </w:tr>
          </w:tbl>
          <w:p w14:paraId="5237C1C2" w14:textId="546B31D6" w:rsidR="00897CF4" w:rsidRPr="00F60A74" w:rsidRDefault="00897CF4" w:rsidP="00897CF4">
            <w:pPr>
              <w:tabs>
                <w:tab w:val="left" w:pos="956"/>
              </w:tabs>
              <w:spacing w:after="0"/>
              <w:jc w:val="center"/>
              <w:rPr>
                <w:sz w:val="20"/>
                <w:szCs w:val="20"/>
              </w:rPr>
            </w:pPr>
          </w:p>
        </w:tc>
        <w:tc>
          <w:tcPr>
            <w:tcW w:w="1699" w:type="pct"/>
          </w:tcPr>
          <w:p w14:paraId="4B040111" w14:textId="77777777" w:rsidR="00897CF4" w:rsidRPr="00F60A74" w:rsidRDefault="00897CF4" w:rsidP="00B36816">
            <w:pPr>
              <w:spacing w:after="0"/>
              <w:jc w:val="both"/>
              <w:rPr>
                <w:b/>
                <w:sz w:val="20"/>
                <w:szCs w:val="20"/>
              </w:rPr>
            </w:pPr>
          </w:p>
          <w:tbl>
            <w:tblPr>
              <w:tblStyle w:val="Tabelgril"/>
              <w:tblW w:w="0" w:type="auto"/>
              <w:tblLook w:val="04A0" w:firstRow="1" w:lastRow="0" w:firstColumn="1" w:lastColumn="0" w:noHBand="0" w:noVBand="1"/>
            </w:tblPr>
            <w:tblGrid>
              <w:gridCol w:w="1757"/>
              <w:gridCol w:w="1705"/>
              <w:gridCol w:w="1257"/>
            </w:tblGrid>
            <w:tr w:rsidR="00B819E8" w:rsidRPr="00F60A74" w14:paraId="4BFC0EDB" w14:textId="28EDE07F" w:rsidTr="00B819E8">
              <w:tc>
                <w:tcPr>
                  <w:tcW w:w="1757" w:type="dxa"/>
                </w:tcPr>
                <w:p w14:paraId="73A9C8B5" w14:textId="77777777" w:rsidR="00B819E8" w:rsidRPr="00F60A74" w:rsidRDefault="00B819E8" w:rsidP="00B819E8">
                  <w:pPr>
                    <w:tabs>
                      <w:tab w:val="left" w:pos="956"/>
                    </w:tabs>
                    <w:jc w:val="center"/>
                    <w:rPr>
                      <w:sz w:val="20"/>
                      <w:szCs w:val="20"/>
                    </w:rPr>
                  </w:pPr>
                  <w:r w:rsidRPr="00F60A74">
                    <w:rPr>
                      <w:b/>
                      <w:bCs/>
                      <w:sz w:val="20"/>
                      <w:szCs w:val="20"/>
                    </w:rPr>
                    <w:t>Directiva 2009/125/CE</w:t>
                  </w:r>
                </w:p>
              </w:tc>
              <w:tc>
                <w:tcPr>
                  <w:tcW w:w="1705" w:type="dxa"/>
                </w:tcPr>
                <w:p w14:paraId="5385B84C" w14:textId="77777777" w:rsidR="00B819E8" w:rsidRPr="00F60A74" w:rsidRDefault="00B819E8" w:rsidP="00B819E8">
                  <w:pPr>
                    <w:tabs>
                      <w:tab w:val="left" w:pos="956"/>
                    </w:tabs>
                    <w:jc w:val="center"/>
                    <w:rPr>
                      <w:sz w:val="20"/>
                      <w:szCs w:val="20"/>
                    </w:rPr>
                  </w:pPr>
                  <w:r w:rsidRPr="00F60A74">
                    <w:rPr>
                      <w:b/>
                      <w:bCs/>
                      <w:sz w:val="20"/>
                      <w:szCs w:val="20"/>
                    </w:rPr>
                    <w:t>Prezentul regulament</w:t>
                  </w:r>
                </w:p>
              </w:tc>
              <w:tc>
                <w:tcPr>
                  <w:tcW w:w="1257" w:type="dxa"/>
                </w:tcPr>
                <w:p w14:paraId="48CA3DDB" w14:textId="677F06CD" w:rsidR="00B819E8" w:rsidRPr="00F60A74" w:rsidRDefault="00B819E8" w:rsidP="00B819E8">
                  <w:pPr>
                    <w:tabs>
                      <w:tab w:val="left" w:pos="956"/>
                    </w:tabs>
                    <w:rPr>
                      <w:b/>
                      <w:bCs/>
                      <w:sz w:val="20"/>
                      <w:szCs w:val="20"/>
                    </w:rPr>
                  </w:pPr>
                  <w:r w:rsidRPr="00F60A74">
                    <w:rPr>
                      <w:b/>
                      <w:bCs/>
                      <w:sz w:val="20"/>
                      <w:szCs w:val="20"/>
                    </w:rPr>
                    <w:t>Legea proiectarea ecologică 151/2014</w:t>
                  </w:r>
                </w:p>
              </w:tc>
            </w:tr>
            <w:tr w:rsidR="00B819E8" w:rsidRPr="00F60A74" w14:paraId="3268ED01" w14:textId="11B3CC9C" w:rsidTr="00B819E8">
              <w:tc>
                <w:tcPr>
                  <w:tcW w:w="1757" w:type="dxa"/>
                </w:tcPr>
                <w:p w14:paraId="1FD2B9D5" w14:textId="77777777" w:rsidR="00B819E8" w:rsidRPr="00F60A74" w:rsidRDefault="00B819E8" w:rsidP="00B819E8">
                  <w:pPr>
                    <w:tabs>
                      <w:tab w:val="left" w:pos="956"/>
                    </w:tabs>
                    <w:jc w:val="center"/>
                    <w:rPr>
                      <w:sz w:val="20"/>
                      <w:szCs w:val="20"/>
                    </w:rPr>
                  </w:pPr>
                  <w:r w:rsidRPr="00F60A74">
                    <w:rPr>
                      <w:color w:val="000000"/>
                      <w:sz w:val="20"/>
                      <w:szCs w:val="20"/>
                    </w:rPr>
                    <w:t>Articolul 1</w:t>
                  </w:r>
                </w:p>
              </w:tc>
              <w:tc>
                <w:tcPr>
                  <w:tcW w:w="1705" w:type="dxa"/>
                </w:tcPr>
                <w:p w14:paraId="722FE4C9" w14:textId="77777777" w:rsidR="00B819E8" w:rsidRPr="00F60A74" w:rsidRDefault="00B819E8" w:rsidP="00B819E8">
                  <w:pPr>
                    <w:tabs>
                      <w:tab w:val="left" w:pos="956"/>
                    </w:tabs>
                    <w:jc w:val="center"/>
                    <w:rPr>
                      <w:sz w:val="20"/>
                      <w:szCs w:val="20"/>
                    </w:rPr>
                  </w:pPr>
                  <w:r w:rsidRPr="00F60A74">
                    <w:rPr>
                      <w:color w:val="000000"/>
                      <w:sz w:val="20"/>
                      <w:szCs w:val="20"/>
                    </w:rPr>
                    <w:t>Articolul 1</w:t>
                  </w:r>
                </w:p>
              </w:tc>
              <w:tc>
                <w:tcPr>
                  <w:tcW w:w="1257" w:type="dxa"/>
                </w:tcPr>
                <w:p w14:paraId="39BD2C2D" w14:textId="3599BAC5" w:rsidR="00B819E8" w:rsidRPr="00F60A74" w:rsidRDefault="00B819E8" w:rsidP="00B819E8">
                  <w:pPr>
                    <w:tabs>
                      <w:tab w:val="left" w:pos="956"/>
                    </w:tabs>
                    <w:jc w:val="center"/>
                    <w:rPr>
                      <w:color w:val="000000"/>
                      <w:sz w:val="20"/>
                      <w:szCs w:val="20"/>
                    </w:rPr>
                  </w:pPr>
                  <w:r w:rsidRPr="00F60A74">
                    <w:rPr>
                      <w:color w:val="000000"/>
                      <w:sz w:val="20"/>
                      <w:szCs w:val="20"/>
                    </w:rPr>
                    <w:t>Art. 1, 2</w:t>
                  </w:r>
                </w:p>
              </w:tc>
            </w:tr>
            <w:tr w:rsidR="00B819E8" w:rsidRPr="00F60A74" w14:paraId="627B8308" w14:textId="29549A55" w:rsidTr="00B819E8">
              <w:tc>
                <w:tcPr>
                  <w:tcW w:w="1757" w:type="dxa"/>
                </w:tcPr>
                <w:p w14:paraId="7E590E1C" w14:textId="77777777" w:rsidR="00B819E8" w:rsidRPr="00F60A74" w:rsidRDefault="00B819E8" w:rsidP="00B819E8">
                  <w:pPr>
                    <w:tabs>
                      <w:tab w:val="left" w:pos="956"/>
                    </w:tabs>
                    <w:jc w:val="center"/>
                    <w:rPr>
                      <w:sz w:val="20"/>
                      <w:szCs w:val="20"/>
                    </w:rPr>
                  </w:pPr>
                  <w:r w:rsidRPr="00F60A74">
                    <w:rPr>
                      <w:color w:val="000000"/>
                      <w:sz w:val="20"/>
                      <w:szCs w:val="20"/>
                    </w:rPr>
                    <w:t>Articolul 2</w:t>
                  </w:r>
                </w:p>
              </w:tc>
              <w:tc>
                <w:tcPr>
                  <w:tcW w:w="1705" w:type="dxa"/>
                </w:tcPr>
                <w:p w14:paraId="397F44B4" w14:textId="77777777" w:rsidR="00B819E8" w:rsidRPr="00F60A74" w:rsidRDefault="00B819E8" w:rsidP="00B819E8">
                  <w:pPr>
                    <w:tabs>
                      <w:tab w:val="left" w:pos="956"/>
                    </w:tabs>
                    <w:jc w:val="center"/>
                    <w:rPr>
                      <w:sz w:val="20"/>
                      <w:szCs w:val="20"/>
                    </w:rPr>
                  </w:pPr>
                  <w:r w:rsidRPr="00F60A74">
                    <w:rPr>
                      <w:color w:val="000000"/>
                      <w:sz w:val="20"/>
                      <w:szCs w:val="20"/>
                    </w:rPr>
                    <w:t>Articolul 2</w:t>
                  </w:r>
                </w:p>
              </w:tc>
              <w:tc>
                <w:tcPr>
                  <w:tcW w:w="1257" w:type="dxa"/>
                </w:tcPr>
                <w:p w14:paraId="2DB17C82" w14:textId="4B4F7115" w:rsidR="00B819E8" w:rsidRPr="00F60A74" w:rsidRDefault="00B819E8" w:rsidP="00B819E8">
                  <w:pPr>
                    <w:tabs>
                      <w:tab w:val="left" w:pos="956"/>
                    </w:tabs>
                    <w:jc w:val="center"/>
                    <w:rPr>
                      <w:color w:val="000000"/>
                      <w:sz w:val="20"/>
                      <w:szCs w:val="20"/>
                    </w:rPr>
                  </w:pPr>
                  <w:r w:rsidRPr="00F60A74">
                    <w:rPr>
                      <w:color w:val="000000"/>
                      <w:sz w:val="20"/>
                      <w:szCs w:val="20"/>
                    </w:rPr>
                    <w:t>Art.3</w:t>
                  </w:r>
                </w:p>
              </w:tc>
            </w:tr>
            <w:tr w:rsidR="00B819E8" w:rsidRPr="00F60A74" w14:paraId="452C6C66" w14:textId="0D024199" w:rsidTr="00B819E8">
              <w:tc>
                <w:tcPr>
                  <w:tcW w:w="1757" w:type="dxa"/>
                </w:tcPr>
                <w:p w14:paraId="375EBB59" w14:textId="77777777" w:rsidR="00B819E8" w:rsidRPr="0049023C" w:rsidRDefault="00B819E8" w:rsidP="00B819E8">
                  <w:pPr>
                    <w:tabs>
                      <w:tab w:val="left" w:pos="956"/>
                    </w:tabs>
                    <w:jc w:val="center"/>
                    <w:rPr>
                      <w:sz w:val="20"/>
                      <w:szCs w:val="20"/>
                    </w:rPr>
                  </w:pPr>
                  <w:r w:rsidRPr="0049023C">
                    <w:rPr>
                      <w:sz w:val="20"/>
                      <w:szCs w:val="20"/>
                    </w:rPr>
                    <w:t>Articolul 3</w:t>
                  </w:r>
                </w:p>
              </w:tc>
              <w:tc>
                <w:tcPr>
                  <w:tcW w:w="1705" w:type="dxa"/>
                </w:tcPr>
                <w:p w14:paraId="48461F52" w14:textId="77777777" w:rsidR="00B819E8" w:rsidRPr="0049023C" w:rsidRDefault="00B819E8" w:rsidP="00B819E8">
                  <w:pPr>
                    <w:tabs>
                      <w:tab w:val="left" w:pos="956"/>
                    </w:tabs>
                    <w:jc w:val="center"/>
                    <w:rPr>
                      <w:sz w:val="20"/>
                      <w:szCs w:val="20"/>
                    </w:rPr>
                  </w:pPr>
                  <w:r w:rsidRPr="0049023C">
                    <w:rPr>
                      <w:sz w:val="20"/>
                      <w:szCs w:val="20"/>
                    </w:rPr>
                    <w:t>—</w:t>
                  </w:r>
                </w:p>
              </w:tc>
              <w:tc>
                <w:tcPr>
                  <w:tcW w:w="1257" w:type="dxa"/>
                </w:tcPr>
                <w:p w14:paraId="2A9B512B" w14:textId="26056AFC" w:rsidR="00B819E8" w:rsidRPr="0049023C" w:rsidRDefault="00B819E8" w:rsidP="00B819E8">
                  <w:pPr>
                    <w:tabs>
                      <w:tab w:val="left" w:pos="956"/>
                    </w:tabs>
                    <w:jc w:val="center"/>
                    <w:rPr>
                      <w:sz w:val="20"/>
                      <w:szCs w:val="20"/>
                    </w:rPr>
                  </w:pPr>
                  <w:r w:rsidRPr="0049023C">
                    <w:rPr>
                      <w:sz w:val="20"/>
                      <w:szCs w:val="20"/>
                    </w:rPr>
                    <w:t>Art.10</w:t>
                  </w:r>
                </w:p>
              </w:tc>
            </w:tr>
            <w:tr w:rsidR="00B819E8" w:rsidRPr="00F60A74" w14:paraId="00E0245D" w14:textId="23859625" w:rsidTr="00B819E8">
              <w:tc>
                <w:tcPr>
                  <w:tcW w:w="1757" w:type="dxa"/>
                </w:tcPr>
                <w:p w14:paraId="54475633" w14:textId="77777777" w:rsidR="00B819E8" w:rsidRPr="0049023C" w:rsidRDefault="00B819E8" w:rsidP="00B819E8">
                  <w:pPr>
                    <w:tabs>
                      <w:tab w:val="left" w:pos="956"/>
                    </w:tabs>
                    <w:jc w:val="center"/>
                    <w:rPr>
                      <w:sz w:val="20"/>
                      <w:szCs w:val="20"/>
                    </w:rPr>
                  </w:pPr>
                  <w:r w:rsidRPr="0049023C">
                    <w:rPr>
                      <w:sz w:val="20"/>
                      <w:szCs w:val="20"/>
                    </w:rPr>
                    <w:t>Articolul 4</w:t>
                  </w:r>
                </w:p>
              </w:tc>
              <w:tc>
                <w:tcPr>
                  <w:tcW w:w="1705" w:type="dxa"/>
                </w:tcPr>
                <w:p w14:paraId="4FC2D7DD" w14:textId="77777777" w:rsidR="00B819E8" w:rsidRPr="0049023C" w:rsidRDefault="00B819E8" w:rsidP="00B819E8">
                  <w:pPr>
                    <w:tabs>
                      <w:tab w:val="left" w:pos="956"/>
                    </w:tabs>
                    <w:jc w:val="center"/>
                    <w:rPr>
                      <w:sz w:val="20"/>
                      <w:szCs w:val="20"/>
                    </w:rPr>
                  </w:pPr>
                  <w:r w:rsidRPr="0049023C">
                    <w:rPr>
                      <w:sz w:val="20"/>
                      <w:szCs w:val="20"/>
                    </w:rPr>
                    <w:t>Articolul 29</w:t>
                  </w:r>
                </w:p>
              </w:tc>
              <w:tc>
                <w:tcPr>
                  <w:tcW w:w="1257" w:type="dxa"/>
                </w:tcPr>
                <w:p w14:paraId="56DDD3C5" w14:textId="7B0CE0FF" w:rsidR="00B819E8" w:rsidRPr="0049023C" w:rsidRDefault="00B819E8" w:rsidP="00B819E8">
                  <w:pPr>
                    <w:tabs>
                      <w:tab w:val="left" w:pos="956"/>
                    </w:tabs>
                    <w:jc w:val="center"/>
                    <w:rPr>
                      <w:sz w:val="20"/>
                      <w:szCs w:val="20"/>
                    </w:rPr>
                  </w:pPr>
                  <w:r w:rsidRPr="0049023C">
                    <w:rPr>
                      <w:sz w:val="20"/>
                      <w:szCs w:val="20"/>
                    </w:rPr>
                    <w:t>Art. 11</w:t>
                  </w:r>
                </w:p>
              </w:tc>
            </w:tr>
            <w:tr w:rsidR="00B819E8" w:rsidRPr="00F60A74" w14:paraId="236EB55D" w14:textId="17120D9A" w:rsidTr="00B819E8">
              <w:tc>
                <w:tcPr>
                  <w:tcW w:w="1757" w:type="dxa"/>
                </w:tcPr>
                <w:p w14:paraId="31DFA68E" w14:textId="77777777" w:rsidR="00B819E8" w:rsidRPr="0049023C" w:rsidRDefault="00B819E8" w:rsidP="00B819E8">
                  <w:pPr>
                    <w:tabs>
                      <w:tab w:val="left" w:pos="956"/>
                    </w:tabs>
                    <w:jc w:val="center"/>
                    <w:rPr>
                      <w:sz w:val="20"/>
                      <w:szCs w:val="20"/>
                    </w:rPr>
                  </w:pPr>
                  <w:r w:rsidRPr="0049023C">
                    <w:rPr>
                      <w:sz w:val="20"/>
                      <w:szCs w:val="20"/>
                    </w:rPr>
                    <w:t>Articolul 5</w:t>
                  </w:r>
                </w:p>
              </w:tc>
              <w:tc>
                <w:tcPr>
                  <w:tcW w:w="1705" w:type="dxa"/>
                </w:tcPr>
                <w:p w14:paraId="6C0553DA" w14:textId="77777777" w:rsidR="00B819E8" w:rsidRPr="0049023C" w:rsidRDefault="00B819E8" w:rsidP="00B819E8">
                  <w:pPr>
                    <w:tabs>
                      <w:tab w:val="left" w:pos="956"/>
                    </w:tabs>
                    <w:jc w:val="center"/>
                    <w:rPr>
                      <w:sz w:val="20"/>
                      <w:szCs w:val="20"/>
                    </w:rPr>
                  </w:pPr>
                  <w:r w:rsidRPr="0049023C">
                    <w:rPr>
                      <w:sz w:val="20"/>
                      <w:szCs w:val="20"/>
                    </w:rPr>
                    <w:t>Articolele 44, 45 și 46</w:t>
                  </w:r>
                </w:p>
              </w:tc>
              <w:tc>
                <w:tcPr>
                  <w:tcW w:w="1257" w:type="dxa"/>
                </w:tcPr>
                <w:p w14:paraId="2AA0890A" w14:textId="76888B53" w:rsidR="00B819E8" w:rsidRPr="0049023C" w:rsidRDefault="00B819E8" w:rsidP="00B819E8">
                  <w:pPr>
                    <w:tabs>
                      <w:tab w:val="left" w:pos="956"/>
                    </w:tabs>
                    <w:jc w:val="center"/>
                    <w:rPr>
                      <w:sz w:val="20"/>
                      <w:szCs w:val="20"/>
                    </w:rPr>
                  </w:pPr>
                  <w:r w:rsidRPr="0049023C">
                    <w:rPr>
                      <w:sz w:val="20"/>
                      <w:szCs w:val="20"/>
                    </w:rPr>
                    <w:t>Art. 13</w:t>
                  </w:r>
                </w:p>
              </w:tc>
            </w:tr>
            <w:tr w:rsidR="00B819E8" w:rsidRPr="00F60A74" w14:paraId="46E8D5F7" w14:textId="6BB61208" w:rsidTr="00B819E8">
              <w:tc>
                <w:tcPr>
                  <w:tcW w:w="1757" w:type="dxa"/>
                </w:tcPr>
                <w:p w14:paraId="693086E0" w14:textId="77777777" w:rsidR="00B819E8" w:rsidRPr="0049023C" w:rsidRDefault="00B819E8" w:rsidP="00B819E8">
                  <w:pPr>
                    <w:tabs>
                      <w:tab w:val="left" w:pos="956"/>
                    </w:tabs>
                    <w:jc w:val="center"/>
                    <w:rPr>
                      <w:sz w:val="20"/>
                      <w:szCs w:val="20"/>
                    </w:rPr>
                  </w:pPr>
                  <w:r w:rsidRPr="0049023C">
                    <w:rPr>
                      <w:sz w:val="20"/>
                      <w:szCs w:val="20"/>
                    </w:rPr>
                    <w:t>Articolul 6</w:t>
                  </w:r>
                </w:p>
              </w:tc>
              <w:tc>
                <w:tcPr>
                  <w:tcW w:w="1705" w:type="dxa"/>
                </w:tcPr>
                <w:p w14:paraId="05B33444" w14:textId="77777777" w:rsidR="00B819E8" w:rsidRPr="0049023C" w:rsidRDefault="00B819E8" w:rsidP="00B819E8">
                  <w:pPr>
                    <w:tabs>
                      <w:tab w:val="left" w:pos="956"/>
                    </w:tabs>
                    <w:jc w:val="center"/>
                    <w:rPr>
                      <w:sz w:val="20"/>
                      <w:szCs w:val="20"/>
                    </w:rPr>
                  </w:pPr>
                  <w:r w:rsidRPr="0049023C">
                    <w:rPr>
                      <w:sz w:val="20"/>
                      <w:szCs w:val="20"/>
                    </w:rPr>
                    <w:t>Articolul 3</w:t>
                  </w:r>
                </w:p>
              </w:tc>
              <w:tc>
                <w:tcPr>
                  <w:tcW w:w="1257" w:type="dxa"/>
                </w:tcPr>
                <w:p w14:paraId="42DEAF19" w14:textId="11156737" w:rsidR="00B819E8" w:rsidRPr="0049023C" w:rsidRDefault="00B819E8" w:rsidP="00B819E8">
                  <w:pPr>
                    <w:tabs>
                      <w:tab w:val="left" w:pos="956"/>
                    </w:tabs>
                    <w:jc w:val="center"/>
                    <w:rPr>
                      <w:sz w:val="20"/>
                      <w:szCs w:val="20"/>
                    </w:rPr>
                  </w:pPr>
                  <w:r w:rsidRPr="0049023C">
                    <w:rPr>
                      <w:sz w:val="20"/>
                      <w:szCs w:val="20"/>
                    </w:rPr>
                    <w:t>Art. 15</w:t>
                  </w:r>
                </w:p>
              </w:tc>
            </w:tr>
            <w:tr w:rsidR="00B819E8" w:rsidRPr="00F60A74" w14:paraId="19E0B9E3" w14:textId="73F02506" w:rsidTr="00B819E8">
              <w:tc>
                <w:tcPr>
                  <w:tcW w:w="1757" w:type="dxa"/>
                </w:tcPr>
                <w:p w14:paraId="6D654696" w14:textId="77777777" w:rsidR="00B819E8" w:rsidRPr="0049023C" w:rsidRDefault="00B819E8" w:rsidP="00B819E8">
                  <w:pPr>
                    <w:tabs>
                      <w:tab w:val="left" w:pos="956"/>
                    </w:tabs>
                    <w:jc w:val="center"/>
                    <w:rPr>
                      <w:sz w:val="20"/>
                      <w:szCs w:val="20"/>
                    </w:rPr>
                  </w:pPr>
                  <w:r w:rsidRPr="0049023C">
                    <w:rPr>
                      <w:sz w:val="20"/>
                      <w:szCs w:val="20"/>
                    </w:rPr>
                    <w:t>Articolul 7</w:t>
                  </w:r>
                </w:p>
              </w:tc>
              <w:tc>
                <w:tcPr>
                  <w:tcW w:w="1705" w:type="dxa"/>
                </w:tcPr>
                <w:p w14:paraId="6151CADF" w14:textId="77777777" w:rsidR="00B819E8" w:rsidRPr="0049023C" w:rsidRDefault="00B819E8" w:rsidP="00B819E8">
                  <w:pPr>
                    <w:tabs>
                      <w:tab w:val="left" w:pos="956"/>
                    </w:tabs>
                    <w:jc w:val="center"/>
                    <w:rPr>
                      <w:sz w:val="20"/>
                      <w:szCs w:val="20"/>
                    </w:rPr>
                  </w:pPr>
                  <w:r w:rsidRPr="0049023C">
                    <w:rPr>
                      <w:sz w:val="20"/>
                      <w:szCs w:val="20"/>
                    </w:rPr>
                    <w:t>Articolele 69, 70 și 71</w:t>
                  </w:r>
                </w:p>
              </w:tc>
              <w:tc>
                <w:tcPr>
                  <w:tcW w:w="1257" w:type="dxa"/>
                </w:tcPr>
                <w:p w14:paraId="5EC95A4D" w14:textId="211FCC39" w:rsidR="00B819E8" w:rsidRPr="0049023C" w:rsidRDefault="00B819E8" w:rsidP="00B819E8">
                  <w:pPr>
                    <w:tabs>
                      <w:tab w:val="left" w:pos="956"/>
                    </w:tabs>
                    <w:jc w:val="center"/>
                    <w:rPr>
                      <w:sz w:val="20"/>
                      <w:szCs w:val="20"/>
                    </w:rPr>
                  </w:pPr>
                  <w:r w:rsidRPr="0049023C">
                    <w:rPr>
                      <w:sz w:val="20"/>
                      <w:szCs w:val="20"/>
                    </w:rPr>
                    <w:t>Art. 16</w:t>
                  </w:r>
                </w:p>
              </w:tc>
            </w:tr>
            <w:tr w:rsidR="00B819E8" w:rsidRPr="00F60A74" w14:paraId="5D50615C" w14:textId="6D9A3761" w:rsidTr="00B819E8">
              <w:tc>
                <w:tcPr>
                  <w:tcW w:w="1757" w:type="dxa"/>
                </w:tcPr>
                <w:p w14:paraId="5D47EA04" w14:textId="77777777" w:rsidR="00B819E8" w:rsidRPr="0049023C" w:rsidRDefault="00B819E8" w:rsidP="00B819E8">
                  <w:pPr>
                    <w:tabs>
                      <w:tab w:val="left" w:pos="956"/>
                    </w:tabs>
                    <w:jc w:val="center"/>
                    <w:rPr>
                      <w:sz w:val="20"/>
                      <w:szCs w:val="20"/>
                    </w:rPr>
                  </w:pPr>
                  <w:r w:rsidRPr="0049023C">
                    <w:rPr>
                      <w:sz w:val="20"/>
                      <w:szCs w:val="20"/>
                    </w:rPr>
                    <w:t>Articolul 8</w:t>
                  </w:r>
                </w:p>
              </w:tc>
              <w:tc>
                <w:tcPr>
                  <w:tcW w:w="1705" w:type="dxa"/>
                </w:tcPr>
                <w:p w14:paraId="2AE99045" w14:textId="77777777" w:rsidR="00B819E8" w:rsidRPr="0049023C" w:rsidRDefault="00B819E8" w:rsidP="00B819E8">
                  <w:pPr>
                    <w:tabs>
                      <w:tab w:val="left" w:pos="956"/>
                    </w:tabs>
                    <w:jc w:val="center"/>
                    <w:rPr>
                      <w:sz w:val="20"/>
                      <w:szCs w:val="20"/>
                    </w:rPr>
                  </w:pPr>
                  <w:r w:rsidRPr="0049023C">
                    <w:rPr>
                      <w:sz w:val="20"/>
                      <w:szCs w:val="20"/>
                    </w:rPr>
                    <w:t>Articolele 27 și 43</w:t>
                  </w:r>
                </w:p>
              </w:tc>
              <w:tc>
                <w:tcPr>
                  <w:tcW w:w="1257" w:type="dxa"/>
                </w:tcPr>
                <w:p w14:paraId="504B644C" w14:textId="1EFE3495" w:rsidR="00B819E8" w:rsidRPr="0049023C" w:rsidRDefault="00B819E8" w:rsidP="00B819E8">
                  <w:pPr>
                    <w:tabs>
                      <w:tab w:val="left" w:pos="956"/>
                    </w:tabs>
                    <w:jc w:val="center"/>
                    <w:rPr>
                      <w:sz w:val="20"/>
                      <w:szCs w:val="20"/>
                    </w:rPr>
                  </w:pPr>
                  <w:r w:rsidRPr="0049023C">
                    <w:rPr>
                      <w:sz w:val="20"/>
                      <w:szCs w:val="20"/>
                    </w:rPr>
                    <w:t>Art. 17</w:t>
                  </w:r>
                </w:p>
              </w:tc>
            </w:tr>
            <w:tr w:rsidR="00B819E8" w:rsidRPr="00F60A74" w14:paraId="402D1AC4" w14:textId="77538C5A" w:rsidTr="00B819E8">
              <w:tc>
                <w:tcPr>
                  <w:tcW w:w="1757" w:type="dxa"/>
                </w:tcPr>
                <w:p w14:paraId="6FB3EC66" w14:textId="77777777" w:rsidR="00B819E8" w:rsidRPr="0049023C" w:rsidRDefault="00B819E8" w:rsidP="00B819E8">
                  <w:pPr>
                    <w:tabs>
                      <w:tab w:val="left" w:pos="956"/>
                    </w:tabs>
                    <w:jc w:val="center"/>
                    <w:rPr>
                      <w:sz w:val="20"/>
                      <w:szCs w:val="20"/>
                    </w:rPr>
                  </w:pPr>
                  <w:r w:rsidRPr="0049023C">
                    <w:rPr>
                      <w:sz w:val="20"/>
                      <w:szCs w:val="20"/>
                    </w:rPr>
                    <w:t>Articolul 9</w:t>
                  </w:r>
                </w:p>
              </w:tc>
              <w:tc>
                <w:tcPr>
                  <w:tcW w:w="1705" w:type="dxa"/>
                </w:tcPr>
                <w:p w14:paraId="6480E70F" w14:textId="77777777" w:rsidR="00B819E8" w:rsidRPr="0049023C" w:rsidRDefault="00B819E8" w:rsidP="00B819E8">
                  <w:pPr>
                    <w:tabs>
                      <w:tab w:val="left" w:pos="956"/>
                    </w:tabs>
                    <w:jc w:val="center"/>
                    <w:rPr>
                      <w:sz w:val="20"/>
                      <w:szCs w:val="20"/>
                    </w:rPr>
                  </w:pPr>
                  <w:r w:rsidRPr="0049023C">
                    <w:rPr>
                      <w:sz w:val="20"/>
                      <w:szCs w:val="20"/>
                    </w:rPr>
                    <w:t>Articolul 41</w:t>
                  </w:r>
                </w:p>
              </w:tc>
              <w:tc>
                <w:tcPr>
                  <w:tcW w:w="1257" w:type="dxa"/>
                </w:tcPr>
                <w:p w14:paraId="5B3C433E" w14:textId="339F43DE" w:rsidR="00B819E8" w:rsidRPr="0049023C" w:rsidRDefault="00B819E8" w:rsidP="00B819E8">
                  <w:pPr>
                    <w:tabs>
                      <w:tab w:val="left" w:pos="956"/>
                    </w:tabs>
                    <w:jc w:val="center"/>
                    <w:rPr>
                      <w:sz w:val="20"/>
                      <w:szCs w:val="20"/>
                    </w:rPr>
                  </w:pPr>
                  <w:r w:rsidRPr="0049023C">
                    <w:rPr>
                      <w:sz w:val="20"/>
                      <w:szCs w:val="20"/>
                    </w:rPr>
                    <w:t>Art. 18</w:t>
                  </w:r>
                </w:p>
              </w:tc>
            </w:tr>
            <w:tr w:rsidR="00B819E8" w:rsidRPr="00F60A74" w14:paraId="20D41DE1" w14:textId="31EC86C1" w:rsidTr="00B819E8">
              <w:tc>
                <w:tcPr>
                  <w:tcW w:w="1757" w:type="dxa"/>
                </w:tcPr>
                <w:p w14:paraId="1D68B5C2" w14:textId="77777777" w:rsidR="00B819E8" w:rsidRPr="0049023C" w:rsidRDefault="00B819E8" w:rsidP="00B819E8">
                  <w:pPr>
                    <w:tabs>
                      <w:tab w:val="left" w:pos="956"/>
                    </w:tabs>
                    <w:jc w:val="center"/>
                    <w:rPr>
                      <w:sz w:val="20"/>
                      <w:szCs w:val="20"/>
                    </w:rPr>
                  </w:pPr>
                  <w:r w:rsidRPr="0049023C">
                    <w:rPr>
                      <w:sz w:val="20"/>
                      <w:szCs w:val="20"/>
                    </w:rPr>
                    <w:t>Articolul 10</w:t>
                  </w:r>
                </w:p>
              </w:tc>
              <w:tc>
                <w:tcPr>
                  <w:tcW w:w="1705" w:type="dxa"/>
                </w:tcPr>
                <w:p w14:paraId="5511A42C" w14:textId="77777777" w:rsidR="00B819E8" w:rsidRPr="0049023C" w:rsidRDefault="00B819E8" w:rsidP="00B819E8">
                  <w:pPr>
                    <w:tabs>
                      <w:tab w:val="left" w:pos="956"/>
                    </w:tabs>
                    <w:jc w:val="center"/>
                    <w:rPr>
                      <w:sz w:val="20"/>
                      <w:szCs w:val="20"/>
                    </w:rPr>
                  </w:pPr>
                  <w:r w:rsidRPr="0049023C">
                    <w:rPr>
                      <w:sz w:val="20"/>
                      <w:szCs w:val="20"/>
                    </w:rPr>
                    <w:t>—</w:t>
                  </w:r>
                </w:p>
              </w:tc>
              <w:tc>
                <w:tcPr>
                  <w:tcW w:w="1257" w:type="dxa"/>
                </w:tcPr>
                <w:p w14:paraId="59FA5CCC" w14:textId="7FFB62C1" w:rsidR="00B819E8" w:rsidRPr="0049023C" w:rsidRDefault="00B819E8" w:rsidP="00B819E8">
                  <w:pPr>
                    <w:tabs>
                      <w:tab w:val="left" w:pos="956"/>
                    </w:tabs>
                    <w:jc w:val="center"/>
                    <w:rPr>
                      <w:sz w:val="20"/>
                      <w:szCs w:val="20"/>
                    </w:rPr>
                  </w:pPr>
                  <w:r w:rsidRPr="0049023C">
                    <w:rPr>
                      <w:sz w:val="20"/>
                      <w:szCs w:val="20"/>
                    </w:rPr>
                    <w:t>-</w:t>
                  </w:r>
                </w:p>
              </w:tc>
            </w:tr>
            <w:tr w:rsidR="00B819E8" w:rsidRPr="00F60A74" w14:paraId="7277C1CE" w14:textId="74C6F145" w:rsidTr="00B819E8">
              <w:tc>
                <w:tcPr>
                  <w:tcW w:w="1757" w:type="dxa"/>
                </w:tcPr>
                <w:p w14:paraId="048AF7D1" w14:textId="77777777" w:rsidR="00B819E8" w:rsidRPr="0049023C" w:rsidRDefault="00B819E8" w:rsidP="00B819E8">
                  <w:pPr>
                    <w:tabs>
                      <w:tab w:val="left" w:pos="956"/>
                    </w:tabs>
                    <w:jc w:val="center"/>
                    <w:rPr>
                      <w:sz w:val="20"/>
                      <w:szCs w:val="20"/>
                    </w:rPr>
                  </w:pPr>
                  <w:r w:rsidRPr="0049023C">
                    <w:rPr>
                      <w:sz w:val="20"/>
                      <w:szCs w:val="20"/>
                    </w:rPr>
                    <w:t>Articolul 11</w:t>
                  </w:r>
                </w:p>
              </w:tc>
              <w:tc>
                <w:tcPr>
                  <w:tcW w:w="1705" w:type="dxa"/>
                </w:tcPr>
                <w:p w14:paraId="6251AD71" w14:textId="77777777" w:rsidR="00B819E8" w:rsidRPr="0049023C" w:rsidRDefault="00B819E8" w:rsidP="00B819E8">
                  <w:pPr>
                    <w:tabs>
                      <w:tab w:val="left" w:pos="956"/>
                    </w:tabs>
                    <w:jc w:val="center"/>
                    <w:rPr>
                      <w:sz w:val="20"/>
                      <w:szCs w:val="20"/>
                    </w:rPr>
                  </w:pPr>
                  <w:r w:rsidRPr="0049023C">
                    <w:rPr>
                      <w:sz w:val="20"/>
                      <w:szCs w:val="20"/>
                    </w:rPr>
                    <w:t>Articolul 38</w:t>
                  </w:r>
                </w:p>
              </w:tc>
              <w:tc>
                <w:tcPr>
                  <w:tcW w:w="1257" w:type="dxa"/>
                </w:tcPr>
                <w:p w14:paraId="0F22EB3E" w14:textId="12F520DC"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24E6FB82" w14:textId="49A750B6" w:rsidTr="00B819E8">
              <w:tc>
                <w:tcPr>
                  <w:tcW w:w="1757" w:type="dxa"/>
                </w:tcPr>
                <w:p w14:paraId="77530267" w14:textId="77777777" w:rsidR="00B819E8" w:rsidRPr="0049023C" w:rsidRDefault="00B819E8" w:rsidP="00B819E8">
                  <w:pPr>
                    <w:tabs>
                      <w:tab w:val="left" w:pos="956"/>
                    </w:tabs>
                    <w:jc w:val="center"/>
                    <w:rPr>
                      <w:sz w:val="20"/>
                      <w:szCs w:val="20"/>
                    </w:rPr>
                  </w:pPr>
                  <w:r w:rsidRPr="0049023C">
                    <w:rPr>
                      <w:sz w:val="20"/>
                      <w:szCs w:val="20"/>
                    </w:rPr>
                    <w:t>Articolul 12</w:t>
                  </w:r>
                </w:p>
              </w:tc>
              <w:tc>
                <w:tcPr>
                  <w:tcW w:w="1705" w:type="dxa"/>
                </w:tcPr>
                <w:p w14:paraId="46903250" w14:textId="77777777" w:rsidR="00B819E8" w:rsidRPr="0049023C" w:rsidRDefault="00B819E8" w:rsidP="00B819E8">
                  <w:pPr>
                    <w:tabs>
                      <w:tab w:val="left" w:pos="956"/>
                    </w:tabs>
                    <w:jc w:val="center"/>
                    <w:rPr>
                      <w:sz w:val="20"/>
                      <w:szCs w:val="20"/>
                    </w:rPr>
                  </w:pPr>
                  <w:r w:rsidRPr="0049023C">
                    <w:rPr>
                      <w:sz w:val="20"/>
                      <w:szCs w:val="20"/>
                    </w:rPr>
                    <w:t>Articolul 68</w:t>
                  </w:r>
                </w:p>
              </w:tc>
              <w:tc>
                <w:tcPr>
                  <w:tcW w:w="1257" w:type="dxa"/>
                </w:tcPr>
                <w:p w14:paraId="32D02FE2" w14:textId="60FA4A6C"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2C532984" w14:textId="77C9BBCD" w:rsidTr="00B819E8">
              <w:tc>
                <w:tcPr>
                  <w:tcW w:w="1757" w:type="dxa"/>
                </w:tcPr>
                <w:p w14:paraId="4C4B78E7" w14:textId="77777777" w:rsidR="00B819E8" w:rsidRPr="0049023C" w:rsidRDefault="00B819E8" w:rsidP="00B819E8">
                  <w:pPr>
                    <w:tabs>
                      <w:tab w:val="left" w:pos="956"/>
                    </w:tabs>
                    <w:jc w:val="center"/>
                    <w:rPr>
                      <w:sz w:val="20"/>
                      <w:szCs w:val="20"/>
                    </w:rPr>
                  </w:pPr>
                  <w:r w:rsidRPr="0049023C">
                    <w:rPr>
                      <w:sz w:val="20"/>
                      <w:szCs w:val="20"/>
                    </w:rPr>
                    <w:t>Articolul 13</w:t>
                  </w:r>
                </w:p>
              </w:tc>
              <w:tc>
                <w:tcPr>
                  <w:tcW w:w="1705" w:type="dxa"/>
                </w:tcPr>
                <w:p w14:paraId="066A051F" w14:textId="77777777" w:rsidR="00B819E8" w:rsidRPr="0049023C" w:rsidRDefault="00B819E8" w:rsidP="00B819E8">
                  <w:pPr>
                    <w:tabs>
                      <w:tab w:val="left" w:pos="956"/>
                    </w:tabs>
                    <w:jc w:val="center"/>
                    <w:rPr>
                      <w:sz w:val="20"/>
                      <w:szCs w:val="20"/>
                    </w:rPr>
                  </w:pPr>
                  <w:r w:rsidRPr="0049023C">
                    <w:rPr>
                      <w:sz w:val="20"/>
                      <w:szCs w:val="20"/>
                    </w:rPr>
                    <w:t>Articolul 22</w:t>
                  </w:r>
                </w:p>
              </w:tc>
              <w:tc>
                <w:tcPr>
                  <w:tcW w:w="1257" w:type="dxa"/>
                </w:tcPr>
                <w:p w14:paraId="1136AB5A" w14:textId="6ED09433" w:rsidR="00B819E8" w:rsidRPr="0049023C" w:rsidRDefault="005C2CD8" w:rsidP="00B819E8">
                  <w:pPr>
                    <w:tabs>
                      <w:tab w:val="left" w:pos="956"/>
                    </w:tabs>
                    <w:jc w:val="center"/>
                    <w:rPr>
                      <w:sz w:val="20"/>
                      <w:szCs w:val="20"/>
                    </w:rPr>
                  </w:pPr>
                  <w:r w:rsidRPr="0049023C">
                    <w:rPr>
                      <w:sz w:val="20"/>
                      <w:szCs w:val="20"/>
                    </w:rPr>
                    <w:t>Art. 4</w:t>
                  </w:r>
                </w:p>
              </w:tc>
            </w:tr>
            <w:tr w:rsidR="00B819E8" w:rsidRPr="00F60A74" w14:paraId="654AC3AE" w14:textId="7958432E" w:rsidTr="00B819E8">
              <w:tc>
                <w:tcPr>
                  <w:tcW w:w="1757" w:type="dxa"/>
                </w:tcPr>
                <w:p w14:paraId="0D6C69B9" w14:textId="77777777" w:rsidR="00B819E8" w:rsidRPr="0049023C" w:rsidRDefault="00B819E8" w:rsidP="00B819E8">
                  <w:pPr>
                    <w:tabs>
                      <w:tab w:val="left" w:pos="956"/>
                    </w:tabs>
                    <w:jc w:val="center"/>
                    <w:rPr>
                      <w:sz w:val="20"/>
                      <w:szCs w:val="20"/>
                    </w:rPr>
                  </w:pPr>
                  <w:r w:rsidRPr="0049023C">
                    <w:rPr>
                      <w:sz w:val="20"/>
                      <w:szCs w:val="20"/>
                    </w:rPr>
                    <w:t>Articolul 14</w:t>
                  </w:r>
                </w:p>
              </w:tc>
              <w:tc>
                <w:tcPr>
                  <w:tcW w:w="1705" w:type="dxa"/>
                </w:tcPr>
                <w:p w14:paraId="13209D99" w14:textId="77777777" w:rsidR="00B819E8" w:rsidRPr="0049023C" w:rsidRDefault="00B819E8" w:rsidP="00B819E8">
                  <w:pPr>
                    <w:tabs>
                      <w:tab w:val="left" w:pos="956"/>
                    </w:tabs>
                    <w:jc w:val="center"/>
                    <w:rPr>
                      <w:sz w:val="20"/>
                      <w:szCs w:val="20"/>
                    </w:rPr>
                  </w:pPr>
                  <w:r w:rsidRPr="0049023C">
                    <w:rPr>
                      <w:sz w:val="20"/>
                      <w:szCs w:val="20"/>
                    </w:rPr>
                    <w:t>Articolul 7</w:t>
                  </w:r>
                </w:p>
              </w:tc>
              <w:tc>
                <w:tcPr>
                  <w:tcW w:w="1257" w:type="dxa"/>
                </w:tcPr>
                <w:p w14:paraId="4A163159" w14:textId="52D2534D"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6BCE6B3D" w14:textId="50700410" w:rsidTr="00B819E8">
              <w:tc>
                <w:tcPr>
                  <w:tcW w:w="1757" w:type="dxa"/>
                </w:tcPr>
                <w:p w14:paraId="0041E6E5" w14:textId="77777777" w:rsidR="00B819E8" w:rsidRPr="0049023C" w:rsidRDefault="00B819E8" w:rsidP="00B819E8">
                  <w:pPr>
                    <w:tabs>
                      <w:tab w:val="left" w:pos="956"/>
                    </w:tabs>
                    <w:jc w:val="center"/>
                    <w:rPr>
                      <w:sz w:val="20"/>
                      <w:szCs w:val="20"/>
                    </w:rPr>
                  </w:pPr>
                  <w:r w:rsidRPr="0049023C">
                    <w:rPr>
                      <w:sz w:val="20"/>
                      <w:szCs w:val="20"/>
                    </w:rPr>
                    <w:t>Articolul 15</w:t>
                  </w:r>
                </w:p>
              </w:tc>
              <w:tc>
                <w:tcPr>
                  <w:tcW w:w="1705" w:type="dxa"/>
                </w:tcPr>
                <w:p w14:paraId="7B439C41" w14:textId="77777777" w:rsidR="00B819E8" w:rsidRPr="0049023C" w:rsidRDefault="00B819E8" w:rsidP="00B819E8">
                  <w:pPr>
                    <w:tabs>
                      <w:tab w:val="left" w:pos="956"/>
                    </w:tabs>
                    <w:jc w:val="center"/>
                    <w:rPr>
                      <w:sz w:val="20"/>
                      <w:szCs w:val="20"/>
                    </w:rPr>
                  </w:pPr>
                  <w:r w:rsidRPr="0049023C">
                    <w:rPr>
                      <w:sz w:val="20"/>
                      <w:szCs w:val="20"/>
                    </w:rPr>
                    <w:t>Articolele 4 și 5</w:t>
                  </w:r>
                </w:p>
              </w:tc>
              <w:tc>
                <w:tcPr>
                  <w:tcW w:w="1257" w:type="dxa"/>
                </w:tcPr>
                <w:p w14:paraId="7458C6C1" w14:textId="69D284AA"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2A9FD36A" w14:textId="0CCDDE5D" w:rsidTr="00B819E8">
              <w:tc>
                <w:tcPr>
                  <w:tcW w:w="1757" w:type="dxa"/>
                </w:tcPr>
                <w:p w14:paraId="68F4F486" w14:textId="77777777" w:rsidR="00B819E8" w:rsidRPr="0049023C" w:rsidRDefault="00B819E8" w:rsidP="00B819E8">
                  <w:pPr>
                    <w:tabs>
                      <w:tab w:val="left" w:pos="956"/>
                    </w:tabs>
                    <w:jc w:val="center"/>
                    <w:rPr>
                      <w:sz w:val="20"/>
                      <w:szCs w:val="20"/>
                    </w:rPr>
                  </w:pPr>
                  <w:r w:rsidRPr="0049023C">
                    <w:rPr>
                      <w:sz w:val="20"/>
                      <w:szCs w:val="20"/>
                    </w:rPr>
                    <w:t>Articolul 16</w:t>
                  </w:r>
                </w:p>
              </w:tc>
              <w:tc>
                <w:tcPr>
                  <w:tcW w:w="1705" w:type="dxa"/>
                </w:tcPr>
                <w:p w14:paraId="1855B224" w14:textId="77777777" w:rsidR="00B819E8" w:rsidRPr="0049023C" w:rsidRDefault="00B819E8" w:rsidP="00B819E8">
                  <w:pPr>
                    <w:tabs>
                      <w:tab w:val="left" w:pos="956"/>
                    </w:tabs>
                    <w:jc w:val="center"/>
                    <w:rPr>
                      <w:sz w:val="20"/>
                      <w:szCs w:val="20"/>
                    </w:rPr>
                  </w:pPr>
                  <w:r w:rsidRPr="0049023C">
                    <w:rPr>
                      <w:sz w:val="20"/>
                      <w:szCs w:val="20"/>
                    </w:rPr>
                    <w:t>Articolul 18</w:t>
                  </w:r>
                </w:p>
              </w:tc>
              <w:tc>
                <w:tcPr>
                  <w:tcW w:w="1257" w:type="dxa"/>
                </w:tcPr>
                <w:p w14:paraId="50D86030" w14:textId="4C3869D7"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646775FE" w14:textId="17EEF971" w:rsidTr="00B819E8">
              <w:tc>
                <w:tcPr>
                  <w:tcW w:w="1757" w:type="dxa"/>
                </w:tcPr>
                <w:p w14:paraId="507E5629" w14:textId="77777777" w:rsidR="00B819E8" w:rsidRPr="0049023C" w:rsidRDefault="00B819E8" w:rsidP="00B819E8">
                  <w:pPr>
                    <w:tabs>
                      <w:tab w:val="left" w:pos="956"/>
                    </w:tabs>
                    <w:jc w:val="center"/>
                    <w:rPr>
                      <w:sz w:val="20"/>
                      <w:szCs w:val="20"/>
                    </w:rPr>
                  </w:pPr>
                  <w:r w:rsidRPr="0049023C">
                    <w:rPr>
                      <w:sz w:val="20"/>
                      <w:szCs w:val="20"/>
                    </w:rPr>
                    <w:t>Articolul 17</w:t>
                  </w:r>
                </w:p>
              </w:tc>
              <w:tc>
                <w:tcPr>
                  <w:tcW w:w="1705" w:type="dxa"/>
                </w:tcPr>
                <w:p w14:paraId="19BC35C5" w14:textId="77777777" w:rsidR="00B819E8" w:rsidRPr="0049023C" w:rsidRDefault="00B819E8" w:rsidP="00B819E8">
                  <w:pPr>
                    <w:tabs>
                      <w:tab w:val="left" w:pos="956"/>
                    </w:tabs>
                    <w:jc w:val="center"/>
                    <w:rPr>
                      <w:sz w:val="20"/>
                      <w:szCs w:val="20"/>
                    </w:rPr>
                  </w:pPr>
                  <w:r w:rsidRPr="0049023C">
                    <w:rPr>
                      <w:sz w:val="20"/>
                      <w:szCs w:val="20"/>
                    </w:rPr>
                    <w:t>Articolul 21</w:t>
                  </w:r>
                </w:p>
              </w:tc>
              <w:tc>
                <w:tcPr>
                  <w:tcW w:w="1257" w:type="dxa"/>
                </w:tcPr>
                <w:p w14:paraId="45E41C06" w14:textId="2B412F27"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0C834AF2" w14:textId="5B13DFF4" w:rsidTr="00B819E8">
              <w:tc>
                <w:tcPr>
                  <w:tcW w:w="1757" w:type="dxa"/>
                </w:tcPr>
                <w:p w14:paraId="702690A6" w14:textId="77777777" w:rsidR="00B819E8" w:rsidRPr="00F60A74" w:rsidRDefault="00B819E8" w:rsidP="00B819E8">
                  <w:pPr>
                    <w:tabs>
                      <w:tab w:val="left" w:pos="956"/>
                    </w:tabs>
                    <w:jc w:val="center"/>
                    <w:rPr>
                      <w:sz w:val="20"/>
                      <w:szCs w:val="20"/>
                    </w:rPr>
                  </w:pPr>
                  <w:r w:rsidRPr="00F60A74">
                    <w:rPr>
                      <w:color w:val="000000"/>
                      <w:sz w:val="20"/>
                      <w:szCs w:val="20"/>
                    </w:rPr>
                    <w:t>Articolul 18</w:t>
                  </w:r>
                </w:p>
              </w:tc>
              <w:tc>
                <w:tcPr>
                  <w:tcW w:w="1705" w:type="dxa"/>
                </w:tcPr>
                <w:p w14:paraId="1288286B" w14:textId="77777777" w:rsidR="00B819E8" w:rsidRPr="00F60A74" w:rsidRDefault="00B819E8" w:rsidP="00B819E8">
                  <w:pPr>
                    <w:tabs>
                      <w:tab w:val="left" w:pos="956"/>
                    </w:tabs>
                    <w:jc w:val="center"/>
                    <w:rPr>
                      <w:sz w:val="20"/>
                      <w:szCs w:val="20"/>
                    </w:rPr>
                  </w:pPr>
                  <w:r w:rsidRPr="00F60A74">
                    <w:rPr>
                      <w:color w:val="000000"/>
                      <w:sz w:val="20"/>
                      <w:szCs w:val="20"/>
                    </w:rPr>
                    <w:t>Articolul 19</w:t>
                  </w:r>
                </w:p>
              </w:tc>
              <w:tc>
                <w:tcPr>
                  <w:tcW w:w="1257" w:type="dxa"/>
                </w:tcPr>
                <w:p w14:paraId="24838250" w14:textId="7EBAC108"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45B9AB2F" w14:textId="642AF567" w:rsidTr="00B819E8">
              <w:tc>
                <w:tcPr>
                  <w:tcW w:w="1757" w:type="dxa"/>
                </w:tcPr>
                <w:p w14:paraId="23DED0A0"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35F65222" w14:textId="77777777" w:rsidR="00B819E8" w:rsidRPr="00F60A74" w:rsidRDefault="00B819E8" w:rsidP="00B819E8">
                  <w:pPr>
                    <w:tabs>
                      <w:tab w:val="left" w:pos="956"/>
                    </w:tabs>
                    <w:jc w:val="center"/>
                    <w:rPr>
                      <w:sz w:val="20"/>
                      <w:szCs w:val="20"/>
                    </w:rPr>
                  </w:pPr>
                  <w:r w:rsidRPr="00F60A74">
                    <w:rPr>
                      <w:color w:val="000000"/>
                      <w:sz w:val="20"/>
                      <w:szCs w:val="20"/>
                    </w:rPr>
                    <w:t>Articolul 24</w:t>
                  </w:r>
                </w:p>
              </w:tc>
              <w:tc>
                <w:tcPr>
                  <w:tcW w:w="1257" w:type="dxa"/>
                </w:tcPr>
                <w:p w14:paraId="5F154F0D" w14:textId="77777777" w:rsidR="00B819E8" w:rsidRPr="00F60A74" w:rsidRDefault="00B819E8" w:rsidP="00B819E8">
                  <w:pPr>
                    <w:tabs>
                      <w:tab w:val="left" w:pos="956"/>
                    </w:tabs>
                    <w:jc w:val="center"/>
                    <w:rPr>
                      <w:color w:val="000000"/>
                      <w:sz w:val="20"/>
                      <w:szCs w:val="20"/>
                    </w:rPr>
                  </w:pPr>
                </w:p>
              </w:tc>
            </w:tr>
            <w:tr w:rsidR="00B819E8" w:rsidRPr="00F60A74" w14:paraId="498C12AE" w14:textId="4F868F5F" w:rsidTr="00B819E8">
              <w:tc>
                <w:tcPr>
                  <w:tcW w:w="1757" w:type="dxa"/>
                </w:tcPr>
                <w:p w14:paraId="7EE8F2D3"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49B8972A" w14:textId="77777777" w:rsidR="00B819E8" w:rsidRPr="00F60A74" w:rsidRDefault="00B819E8" w:rsidP="00B819E8">
                  <w:pPr>
                    <w:tabs>
                      <w:tab w:val="left" w:pos="956"/>
                    </w:tabs>
                    <w:jc w:val="center"/>
                    <w:rPr>
                      <w:sz w:val="20"/>
                      <w:szCs w:val="20"/>
                    </w:rPr>
                  </w:pPr>
                  <w:r w:rsidRPr="00F60A74">
                    <w:rPr>
                      <w:color w:val="000000"/>
                      <w:sz w:val="20"/>
                      <w:szCs w:val="20"/>
                    </w:rPr>
                    <w:t>Articolul 28</w:t>
                  </w:r>
                </w:p>
              </w:tc>
              <w:tc>
                <w:tcPr>
                  <w:tcW w:w="1257" w:type="dxa"/>
                </w:tcPr>
                <w:p w14:paraId="78370DB2" w14:textId="77777777" w:rsidR="00B819E8" w:rsidRPr="00F60A74" w:rsidRDefault="00B819E8" w:rsidP="00B819E8">
                  <w:pPr>
                    <w:tabs>
                      <w:tab w:val="left" w:pos="956"/>
                    </w:tabs>
                    <w:jc w:val="center"/>
                    <w:rPr>
                      <w:color w:val="000000"/>
                      <w:sz w:val="20"/>
                      <w:szCs w:val="20"/>
                    </w:rPr>
                  </w:pPr>
                </w:p>
              </w:tc>
            </w:tr>
            <w:tr w:rsidR="00B819E8" w:rsidRPr="00F60A74" w14:paraId="18857661" w14:textId="73154BDD" w:rsidTr="00B819E8">
              <w:tc>
                <w:tcPr>
                  <w:tcW w:w="1757" w:type="dxa"/>
                </w:tcPr>
                <w:p w14:paraId="1DB570AF"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54B0AA63" w14:textId="77777777" w:rsidR="00B819E8" w:rsidRPr="00F60A74" w:rsidRDefault="00B819E8" w:rsidP="00B819E8">
                  <w:pPr>
                    <w:tabs>
                      <w:tab w:val="left" w:pos="956"/>
                    </w:tabs>
                    <w:jc w:val="center"/>
                    <w:rPr>
                      <w:sz w:val="20"/>
                      <w:szCs w:val="20"/>
                    </w:rPr>
                  </w:pPr>
                  <w:r w:rsidRPr="00F60A74">
                    <w:rPr>
                      <w:color w:val="000000"/>
                      <w:sz w:val="20"/>
                      <w:szCs w:val="20"/>
                    </w:rPr>
                    <w:t>Articolele 30-40</w:t>
                  </w:r>
                </w:p>
              </w:tc>
              <w:tc>
                <w:tcPr>
                  <w:tcW w:w="1257" w:type="dxa"/>
                </w:tcPr>
                <w:p w14:paraId="130C5433" w14:textId="77777777" w:rsidR="00B819E8" w:rsidRPr="00F60A74" w:rsidRDefault="00B819E8" w:rsidP="00B819E8">
                  <w:pPr>
                    <w:tabs>
                      <w:tab w:val="left" w:pos="956"/>
                    </w:tabs>
                    <w:jc w:val="center"/>
                    <w:rPr>
                      <w:color w:val="000000"/>
                      <w:sz w:val="20"/>
                      <w:szCs w:val="20"/>
                    </w:rPr>
                  </w:pPr>
                </w:p>
              </w:tc>
            </w:tr>
            <w:tr w:rsidR="00B819E8" w:rsidRPr="00F60A74" w14:paraId="4FAA80FE" w14:textId="5B06E631" w:rsidTr="00B819E8">
              <w:tc>
                <w:tcPr>
                  <w:tcW w:w="1757" w:type="dxa"/>
                </w:tcPr>
                <w:p w14:paraId="531B159E"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511938F2" w14:textId="77777777" w:rsidR="00B819E8" w:rsidRPr="00F60A74" w:rsidRDefault="00B819E8" w:rsidP="00B819E8">
                  <w:pPr>
                    <w:tabs>
                      <w:tab w:val="left" w:pos="956"/>
                    </w:tabs>
                    <w:jc w:val="center"/>
                    <w:rPr>
                      <w:sz w:val="20"/>
                      <w:szCs w:val="20"/>
                    </w:rPr>
                  </w:pPr>
                  <w:r w:rsidRPr="00F60A74">
                    <w:rPr>
                      <w:color w:val="000000"/>
                      <w:sz w:val="20"/>
                      <w:szCs w:val="20"/>
                    </w:rPr>
                    <w:t>Articolul 42</w:t>
                  </w:r>
                </w:p>
              </w:tc>
              <w:tc>
                <w:tcPr>
                  <w:tcW w:w="1257" w:type="dxa"/>
                </w:tcPr>
                <w:p w14:paraId="32B9D273" w14:textId="77777777" w:rsidR="00B819E8" w:rsidRPr="00F60A74" w:rsidRDefault="00B819E8" w:rsidP="00B819E8">
                  <w:pPr>
                    <w:tabs>
                      <w:tab w:val="left" w:pos="956"/>
                    </w:tabs>
                    <w:jc w:val="center"/>
                    <w:rPr>
                      <w:color w:val="000000"/>
                      <w:sz w:val="20"/>
                      <w:szCs w:val="20"/>
                    </w:rPr>
                  </w:pPr>
                </w:p>
              </w:tc>
            </w:tr>
            <w:tr w:rsidR="00B819E8" w:rsidRPr="00F60A74" w14:paraId="194A4ECA" w14:textId="1DCB47CB" w:rsidTr="00B819E8">
              <w:tc>
                <w:tcPr>
                  <w:tcW w:w="1757" w:type="dxa"/>
                </w:tcPr>
                <w:p w14:paraId="5B236B63"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78DB8A01" w14:textId="77777777" w:rsidR="00B819E8" w:rsidRPr="00F60A74" w:rsidRDefault="00B819E8" w:rsidP="00B819E8">
                  <w:pPr>
                    <w:tabs>
                      <w:tab w:val="left" w:pos="956"/>
                    </w:tabs>
                    <w:jc w:val="center"/>
                    <w:rPr>
                      <w:sz w:val="20"/>
                      <w:szCs w:val="20"/>
                    </w:rPr>
                  </w:pPr>
                  <w:r w:rsidRPr="00F60A74">
                    <w:rPr>
                      <w:color w:val="000000"/>
                      <w:sz w:val="20"/>
                      <w:szCs w:val="20"/>
                    </w:rPr>
                    <w:t>Articolele 47-67</w:t>
                  </w:r>
                </w:p>
              </w:tc>
              <w:tc>
                <w:tcPr>
                  <w:tcW w:w="1257" w:type="dxa"/>
                </w:tcPr>
                <w:p w14:paraId="1A8DEB33" w14:textId="77777777" w:rsidR="00B819E8" w:rsidRPr="00F60A74" w:rsidRDefault="00B819E8" w:rsidP="00B819E8">
                  <w:pPr>
                    <w:tabs>
                      <w:tab w:val="left" w:pos="956"/>
                    </w:tabs>
                    <w:jc w:val="center"/>
                    <w:rPr>
                      <w:color w:val="000000"/>
                      <w:sz w:val="20"/>
                      <w:szCs w:val="20"/>
                    </w:rPr>
                  </w:pPr>
                </w:p>
              </w:tc>
            </w:tr>
            <w:tr w:rsidR="00B819E8" w:rsidRPr="00F60A74" w14:paraId="671FC30B" w14:textId="5184BCB2" w:rsidTr="00B819E8">
              <w:tc>
                <w:tcPr>
                  <w:tcW w:w="1757" w:type="dxa"/>
                </w:tcPr>
                <w:p w14:paraId="52BD49C3"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42C3A863" w14:textId="77777777" w:rsidR="00B819E8" w:rsidRPr="00F60A74" w:rsidRDefault="00B819E8" w:rsidP="00B819E8">
                  <w:pPr>
                    <w:tabs>
                      <w:tab w:val="left" w:pos="956"/>
                    </w:tabs>
                    <w:jc w:val="center"/>
                    <w:rPr>
                      <w:sz w:val="20"/>
                      <w:szCs w:val="20"/>
                    </w:rPr>
                  </w:pPr>
                  <w:r w:rsidRPr="00F60A74">
                    <w:rPr>
                      <w:color w:val="000000"/>
                      <w:sz w:val="20"/>
                      <w:szCs w:val="20"/>
                    </w:rPr>
                    <w:t>Articolul 72</w:t>
                  </w:r>
                </w:p>
              </w:tc>
              <w:tc>
                <w:tcPr>
                  <w:tcW w:w="1257" w:type="dxa"/>
                </w:tcPr>
                <w:p w14:paraId="6C47E934" w14:textId="77777777" w:rsidR="00B819E8" w:rsidRPr="00F60A74" w:rsidRDefault="00B819E8" w:rsidP="00B819E8">
                  <w:pPr>
                    <w:tabs>
                      <w:tab w:val="left" w:pos="956"/>
                    </w:tabs>
                    <w:jc w:val="center"/>
                    <w:rPr>
                      <w:color w:val="000000"/>
                      <w:sz w:val="20"/>
                      <w:szCs w:val="20"/>
                    </w:rPr>
                  </w:pPr>
                </w:p>
              </w:tc>
            </w:tr>
            <w:tr w:rsidR="00B819E8" w:rsidRPr="00F60A74" w14:paraId="36E5C10A" w14:textId="1DCA695A" w:rsidTr="00B819E8">
              <w:tc>
                <w:tcPr>
                  <w:tcW w:w="1757" w:type="dxa"/>
                </w:tcPr>
                <w:p w14:paraId="488A581C" w14:textId="77777777" w:rsidR="00B819E8" w:rsidRPr="00F60A74" w:rsidRDefault="00B819E8" w:rsidP="00B819E8">
                  <w:pPr>
                    <w:tabs>
                      <w:tab w:val="left" w:pos="956"/>
                    </w:tabs>
                    <w:jc w:val="center"/>
                    <w:rPr>
                      <w:sz w:val="20"/>
                      <w:szCs w:val="20"/>
                    </w:rPr>
                  </w:pPr>
                  <w:r w:rsidRPr="00F60A74">
                    <w:rPr>
                      <w:color w:val="000000"/>
                      <w:sz w:val="20"/>
                      <w:szCs w:val="20"/>
                    </w:rPr>
                    <w:t>Articolul 19</w:t>
                  </w:r>
                </w:p>
              </w:tc>
              <w:tc>
                <w:tcPr>
                  <w:tcW w:w="1705" w:type="dxa"/>
                </w:tcPr>
                <w:p w14:paraId="7E62FF36" w14:textId="77777777" w:rsidR="00B819E8" w:rsidRPr="00F60A74" w:rsidRDefault="00B819E8" w:rsidP="00B819E8">
                  <w:pPr>
                    <w:tabs>
                      <w:tab w:val="left" w:pos="956"/>
                    </w:tabs>
                    <w:jc w:val="center"/>
                    <w:rPr>
                      <w:sz w:val="20"/>
                      <w:szCs w:val="20"/>
                    </w:rPr>
                  </w:pPr>
                  <w:r w:rsidRPr="00F60A74">
                    <w:rPr>
                      <w:color w:val="000000"/>
                      <w:sz w:val="20"/>
                      <w:szCs w:val="20"/>
                    </w:rPr>
                    <w:t>Articolul 73</w:t>
                  </w:r>
                </w:p>
              </w:tc>
              <w:tc>
                <w:tcPr>
                  <w:tcW w:w="1257" w:type="dxa"/>
                </w:tcPr>
                <w:p w14:paraId="7938661A" w14:textId="5D8C5640"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23FEC651" w14:textId="03B1ED6F" w:rsidTr="00B819E8">
              <w:tc>
                <w:tcPr>
                  <w:tcW w:w="1757" w:type="dxa"/>
                </w:tcPr>
                <w:p w14:paraId="272B7161" w14:textId="77777777" w:rsidR="00B819E8" w:rsidRPr="00F60A74" w:rsidRDefault="00B819E8" w:rsidP="00B819E8">
                  <w:pPr>
                    <w:tabs>
                      <w:tab w:val="left" w:pos="956"/>
                    </w:tabs>
                    <w:jc w:val="center"/>
                    <w:rPr>
                      <w:sz w:val="20"/>
                      <w:szCs w:val="20"/>
                    </w:rPr>
                  </w:pPr>
                  <w:r w:rsidRPr="00F60A74">
                    <w:rPr>
                      <w:color w:val="000000"/>
                      <w:sz w:val="20"/>
                      <w:szCs w:val="20"/>
                    </w:rPr>
                    <w:t>Articolul 20</w:t>
                  </w:r>
                </w:p>
              </w:tc>
              <w:tc>
                <w:tcPr>
                  <w:tcW w:w="1705" w:type="dxa"/>
                </w:tcPr>
                <w:p w14:paraId="48A95A6C" w14:textId="77777777" w:rsidR="00B819E8" w:rsidRPr="00F60A74" w:rsidRDefault="00B819E8" w:rsidP="00B819E8">
                  <w:pPr>
                    <w:tabs>
                      <w:tab w:val="left" w:pos="956"/>
                    </w:tabs>
                    <w:jc w:val="center"/>
                    <w:rPr>
                      <w:sz w:val="20"/>
                      <w:szCs w:val="20"/>
                    </w:rPr>
                  </w:pPr>
                  <w:r w:rsidRPr="00F60A74">
                    <w:rPr>
                      <w:color w:val="000000"/>
                      <w:sz w:val="20"/>
                      <w:szCs w:val="20"/>
                    </w:rPr>
                    <w:t>Articolul 74</w:t>
                  </w:r>
                </w:p>
              </w:tc>
              <w:tc>
                <w:tcPr>
                  <w:tcW w:w="1257" w:type="dxa"/>
                </w:tcPr>
                <w:p w14:paraId="5BEE63B6" w14:textId="6BD5C950"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0FADB964" w14:textId="63741348" w:rsidTr="00B819E8">
              <w:tc>
                <w:tcPr>
                  <w:tcW w:w="1757" w:type="dxa"/>
                </w:tcPr>
                <w:p w14:paraId="000AC62E" w14:textId="77777777" w:rsidR="00B819E8" w:rsidRPr="00F60A74" w:rsidRDefault="00B819E8" w:rsidP="00B819E8">
                  <w:pPr>
                    <w:tabs>
                      <w:tab w:val="left" w:pos="956"/>
                    </w:tabs>
                    <w:jc w:val="center"/>
                    <w:rPr>
                      <w:sz w:val="20"/>
                      <w:szCs w:val="20"/>
                    </w:rPr>
                  </w:pPr>
                  <w:r w:rsidRPr="00F60A74">
                    <w:rPr>
                      <w:color w:val="000000"/>
                      <w:sz w:val="20"/>
                      <w:szCs w:val="20"/>
                    </w:rPr>
                    <w:lastRenderedPageBreak/>
                    <w:t>Articolul 21</w:t>
                  </w:r>
                </w:p>
              </w:tc>
              <w:tc>
                <w:tcPr>
                  <w:tcW w:w="1705" w:type="dxa"/>
                </w:tcPr>
                <w:p w14:paraId="38618164" w14:textId="77777777" w:rsidR="00B819E8" w:rsidRPr="00F60A74" w:rsidRDefault="00B819E8" w:rsidP="00B819E8">
                  <w:pPr>
                    <w:tabs>
                      <w:tab w:val="left" w:pos="956"/>
                    </w:tabs>
                    <w:jc w:val="center"/>
                    <w:rPr>
                      <w:sz w:val="20"/>
                      <w:szCs w:val="20"/>
                    </w:rPr>
                  </w:pPr>
                  <w:r w:rsidRPr="00F60A74">
                    <w:rPr>
                      <w:color w:val="000000"/>
                      <w:sz w:val="20"/>
                      <w:szCs w:val="20"/>
                    </w:rPr>
                    <w:t>Articolul 75</w:t>
                  </w:r>
                </w:p>
              </w:tc>
              <w:tc>
                <w:tcPr>
                  <w:tcW w:w="1257" w:type="dxa"/>
                </w:tcPr>
                <w:p w14:paraId="7714AD02" w14:textId="0398E9C4"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00C99C60" w14:textId="6F3E2F98" w:rsidTr="00B819E8">
              <w:tc>
                <w:tcPr>
                  <w:tcW w:w="1757" w:type="dxa"/>
                </w:tcPr>
                <w:p w14:paraId="16ADED33" w14:textId="77777777" w:rsidR="00B819E8" w:rsidRPr="00F60A74" w:rsidRDefault="00B819E8" w:rsidP="00B819E8">
                  <w:pPr>
                    <w:tabs>
                      <w:tab w:val="left" w:pos="956"/>
                    </w:tabs>
                    <w:jc w:val="center"/>
                    <w:rPr>
                      <w:sz w:val="20"/>
                      <w:szCs w:val="20"/>
                    </w:rPr>
                  </w:pPr>
                  <w:r w:rsidRPr="00F60A74">
                    <w:rPr>
                      <w:color w:val="000000"/>
                      <w:sz w:val="20"/>
                      <w:szCs w:val="20"/>
                    </w:rPr>
                    <w:t>Articolul 22</w:t>
                  </w:r>
                </w:p>
              </w:tc>
              <w:tc>
                <w:tcPr>
                  <w:tcW w:w="1705" w:type="dxa"/>
                </w:tcPr>
                <w:p w14:paraId="29717606"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257" w:type="dxa"/>
                </w:tcPr>
                <w:p w14:paraId="3FB4BC73" w14:textId="2E53B00B" w:rsidR="00B819E8" w:rsidRPr="00F60A74" w:rsidRDefault="005C2CD8" w:rsidP="00B819E8">
                  <w:pPr>
                    <w:tabs>
                      <w:tab w:val="left" w:pos="956"/>
                    </w:tabs>
                    <w:jc w:val="center"/>
                    <w:rPr>
                      <w:color w:val="000000"/>
                      <w:sz w:val="20"/>
                      <w:szCs w:val="20"/>
                    </w:rPr>
                  </w:pPr>
                  <w:r w:rsidRPr="00F60A74">
                    <w:rPr>
                      <w:color w:val="000000"/>
                      <w:sz w:val="20"/>
                      <w:szCs w:val="20"/>
                    </w:rPr>
                    <w:t>Art. 14</w:t>
                  </w:r>
                </w:p>
              </w:tc>
            </w:tr>
            <w:tr w:rsidR="00B819E8" w:rsidRPr="00F60A74" w14:paraId="0F2160B4" w14:textId="13AE66B7" w:rsidTr="00B819E8">
              <w:tc>
                <w:tcPr>
                  <w:tcW w:w="1757" w:type="dxa"/>
                </w:tcPr>
                <w:p w14:paraId="5180BA55" w14:textId="77777777" w:rsidR="00B819E8" w:rsidRPr="00F60A74" w:rsidRDefault="00B819E8" w:rsidP="00B819E8">
                  <w:pPr>
                    <w:tabs>
                      <w:tab w:val="left" w:pos="956"/>
                    </w:tabs>
                    <w:jc w:val="center"/>
                    <w:rPr>
                      <w:sz w:val="20"/>
                      <w:szCs w:val="20"/>
                    </w:rPr>
                  </w:pPr>
                  <w:r w:rsidRPr="00F60A74">
                    <w:rPr>
                      <w:color w:val="000000"/>
                      <w:sz w:val="20"/>
                      <w:szCs w:val="20"/>
                    </w:rPr>
                    <w:t>Articolul 23</w:t>
                  </w:r>
                </w:p>
              </w:tc>
              <w:tc>
                <w:tcPr>
                  <w:tcW w:w="1705" w:type="dxa"/>
                </w:tcPr>
                <w:p w14:paraId="52793635"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257" w:type="dxa"/>
                </w:tcPr>
                <w:p w14:paraId="24A73347" w14:textId="5B955C47"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0953F25D" w14:textId="3D66F87E" w:rsidTr="00B819E8">
              <w:tc>
                <w:tcPr>
                  <w:tcW w:w="1757" w:type="dxa"/>
                </w:tcPr>
                <w:p w14:paraId="0E879DE1" w14:textId="77777777" w:rsidR="00B819E8" w:rsidRPr="00F60A74" w:rsidRDefault="00B819E8" w:rsidP="00B819E8">
                  <w:pPr>
                    <w:tabs>
                      <w:tab w:val="left" w:pos="956"/>
                    </w:tabs>
                    <w:jc w:val="center"/>
                    <w:rPr>
                      <w:sz w:val="20"/>
                      <w:szCs w:val="20"/>
                    </w:rPr>
                  </w:pPr>
                  <w:r w:rsidRPr="00F60A74">
                    <w:rPr>
                      <w:color w:val="000000"/>
                      <w:sz w:val="20"/>
                      <w:szCs w:val="20"/>
                    </w:rPr>
                    <w:t>Articolul 24</w:t>
                  </w:r>
                </w:p>
              </w:tc>
              <w:tc>
                <w:tcPr>
                  <w:tcW w:w="1705" w:type="dxa"/>
                </w:tcPr>
                <w:p w14:paraId="03C074F8" w14:textId="77777777" w:rsidR="00B819E8" w:rsidRPr="00F60A74" w:rsidRDefault="00B819E8" w:rsidP="00B819E8">
                  <w:pPr>
                    <w:tabs>
                      <w:tab w:val="left" w:pos="956"/>
                    </w:tabs>
                    <w:jc w:val="center"/>
                    <w:rPr>
                      <w:sz w:val="20"/>
                      <w:szCs w:val="20"/>
                    </w:rPr>
                  </w:pPr>
                  <w:r w:rsidRPr="00F60A74">
                    <w:rPr>
                      <w:color w:val="000000"/>
                      <w:sz w:val="20"/>
                      <w:szCs w:val="20"/>
                    </w:rPr>
                    <w:t>Articolul 79</w:t>
                  </w:r>
                </w:p>
              </w:tc>
              <w:tc>
                <w:tcPr>
                  <w:tcW w:w="1257" w:type="dxa"/>
                </w:tcPr>
                <w:p w14:paraId="3257E17A" w14:textId="0C01F82C"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2BDDBA71" w14:textId="7071C7C7" w:rsidTr="00B819E8">
              <w:tc>
                <w:tcPr>
                  <w:tcW w:w="1757" w:type="dxa"/>
                </w:tcPr>
                <w:p w14:paraId="748589F6" w14:textId="77777777" w:rsidR="00B819E8" w:rsidRPr="00F60A74" w:rsidRDefault="00B819E8" w:rsidP="00B819E8">
                  <w:pPr>
                    <w:tabs>
                      <w:tab w:val="left" w:pos="956"/>
                    </w:tabs>
                    <w:jc w:val="center"/>
                    <w:rPr>
                      <w:sz w:val="20"/>
                      <w:szCs w:val="20"/>
                    </w:rPr>
                  </w:pPr>
                  <w:r w:rsidRPr="00F60A74">
                    <w:rPr>
                      <w:color w:val="000000"/>
                      <w:sz w:val="20"/>
                      <w:szCs w:val="20"/>
                    </w:rPr>
                    <w:t>Articolul 25</w:t>
                  </w:r>
                </w:p>
              </w:tc>
              <w:tc>
                <w:tcPr>
                  <w:tcW w:w="1705" w:type="dxa"/>
                </w:tcPr>
                <w:p w14:paraId="420A9AB4" w14:textId="77777777" w:rsidR="00B819E8" w:rsidRPr="00F60A74" w:rsidRDefault="00B819E8" w:rsidP="00B819E8">
                  <w:pPr>
                    <w:tabs>
                      <w:tab w:val="left" w:pos="956"/>
                    </w:tabs>
                    <w:jc w:val="center"/>
                    <w:rPr>
                      <w:sz w:val="20"/>
                      <w:szCs w:val="20"/>
                    </w:rPr>
                  </w:pPr>
                  <w:r w:rsidRPr="00F60A74">
                    <w:rPr>
                      <w:color w:val="000000"/>
                      <w:sz w:val="20"/>
                      <w:szCs w:val="20"/>
                    </w:rPr>
                    <w:t>Articolul 80</w:t>
                  </w:r>
                </w:p>
              </w:tc>
              <w:tc>
                <w:tcPr>
                  <w:tcW w:w="1257" w:type="dxa"/>
                </w:tcPr>
                <w:p w14:paraId="580A21EA" w14:textId="2FCC8D02" w:rsidR="00B819E8" w:rsidRPr="00F60A74" w:rsidRDefault="005C2CD8" w:rsidP="00B819E8">
                  <w:pPr>
                    <w:tabs>
                      <w:tab w:val="left" w:pos="956"/>
                    </w:tabs>
                    <w:jc w:val="center"/>
                    <w:rPr>
                      <w:color w:val="000000"/>
                      <w:sz w:val="20"/>
                      <w:szCs w:val="20"/>
                    </w:rPr>
                  </w:pPr>
                  <w:r w:rsidRPr="00F60A74">
                    <w:rPr>
                      <w:color w:val="000000"/>
                      <w:sz w:val="20"/>
                      <w:szCs w:val="20"/>
                    </w:rPr>
                    <w:t>Art. 19</w:t>
                  </w:r>
                </w:p>
              </w:tc>
            </w:tr>
            <w:tr w:rsidR="00B819E8" w:rsidRPr="00F60A74" w14:paraId="6C4C10A0" w14:textId="17C3FB55" w:rsidTr="00B819E8">
              <w:tc>
                <w:tcPr>
                  <w:tcW w:w="1757" w:type="dxa"/>
                </w:tcPr>
                <w:p w14:paraId="74464CBA" w14:textId="77777777" w:rsidR="00B819E8" w:rsidRPr="00F60A74" w:rsidRDefault="00B819E8" w:rsidP="00B819E8">
                  <w:pPr>
                    <w:tabs>
                      <w:tab w:val="left" w:pos="956"/>
                    </w:tabs>
                    <w:jc w:val="center"/>
                    <w:rPr>
                      <w:sz w:val="20"/>
                      <w:szCs w:val="20"/>
                    </w:rPr>
                  </w:pPr>
                  <w:r w:rsidRPr="00F60A74">
                    <w:rPr>
                      <w:color w:val="000000"/>
                      <w:sz w:val="20"/>
                      <w:szCs w:val="20"/>
                    </w:rPr>
                    <w:t>Articolul 26</w:t>
                  </w:r>
                </w:p>
              </w:tc>
              <w:tc>
                <w:tcPr>
                  <w:tcW w:w="1705" w:type="dxa"/>
                </w:tcPr>
                <w:p w14:paraId="47FA66F1"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257" w:type="dxa"/>
                </w:tcPr>
                <w:p w14:paraId="548D9FE1" w14:textId="554A5779"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F60A74" w14:paraId="680274F7" w14:textId="583B56D3" w:rsidTr="00B819E8">
              <w:tc>
                <w:tcPr>
                  <w:tcW w:w="1757" w:type="dxa"/>
                </w:tcPr>
                <w:p w14:paraId="3D26CB9A" w14:textId="77777777" w:rsidR="00B819E8" w:rsidRPr="00F60A74" w:rsidRDefault="00B819E8" w:rsidP="00B819E8">
                  <w:pPr>
                    <w:tabs>
                      <w:tab w:val="left" w:pos="956"/>
                    </w:tabs>
                    <w:jc w:val="center"/>
                    <w:rPr>
                      <w:sz w:val="20"/>
                      <w:szCs w:val="20"/>
                    </w:rPr>
                  </w:pPr>
                  <w:r w:rsidRPr="00F60A74">
                    <w:rPr>
                      <w:color w:val="000000"/>
                      <w:sz w:val="20"/>
                      <w:szCs w:val="20"/>
                    </w:rPr>
                    <w:t>Anexa I</w:t>
                  </w:r>
                </w:p>
              </w:tc>
              <w:tc>
                <w:tcPr>
                  <w:tcW w:w="1705" w:type="dxa"/>
                </w:tcPr>
                <w:p w14:paraId="145DA7FE" w14:textId="77777777" w:rsidR="00B819E8" w:rsidRPr="00F60A74" w:rsidRDefault="00B819E8" w:rsidP="00B819E8">
                  <w:pPr>
                    <w:tabs>
                      <w:tab w:val="left" w:pos="956"/>
                    </w:tabs>
                    <w:jc w:val="center"/>
                    <w:rPr>
                      <w:sz w:val="20"/>
                      <w:szCs w:val="20"/>
                    </w:rPr>
                  </w:pPr>
                  <w:r w:rsidRPr="00F60A74">
                    <w:rPr>
                      <w:color w:val="000000"/>
                      <w:sz w:val="20"/>
                      <w:szCs w:val="20"/>
                    </w:rPr>
                    <w:t>Articolele 5 și 7, anexa I</w:t>
                  </w:r>
                </w:p>
              </w:tc>
              <w:tc>
                <w:tcPr>
                  <w:tcW w:w="1257" w:type="dxa"/>
                </w:tcPr>
                <w:p w14:paraId="777EBF8E" w14:textId="236ACF9B" w:rsidR="00B819E8" w:rsidRPr="00F60A74" w:rsidRDefault="005C2CD8" w:rsidP="00B819E8">
                  <w:pPr>
                    <w:tabs>
                      <w:tab w:val="left" w:pos="956"/>
                    </w:tabs>
                    <w:jc w:val="center"/>
                    <w:rPr>
                      <w:color w:val="000000"/>
                      <w:sz w:val="20"/>
                      <w:szCs w:val="20"/>
                    </w:rPr>
                  </w:pPr>
                  <w:r w:rsidRPr="00F60A74">
                    <w:rPr>
                      <w:color w:val="000000"/>
                      <w:sz w:val="20"/>
                      <w:szCs w:val="20"/>
                    </w:rPr>
                    <w:t>Anexa 1</w:t>
                  </w:r>
                </w:p>
              </w:tc>
            </w:tr>
            <w:tr w:rsidR="00B819E8" w:rsidRPr="00F60A74" w14:paraId="1EBD662F" w14:textId="5487A1CC" w:rsidTr="00B819E8">
              <w:tc>
                <w:tcPr>
                  <w:tcW w:w="1757" w:type="dxa"/>
                </w:tcPr>
                <w:p w14:paraId="414E22B0" w14:textId="77777777" w:rsidR="00B819E8" w:rsidRPr="00F60A74" w:rsidRDefault="00B819E8" w:rsidP="00B819E8">
                  <w:pPr>
                    <w:tabs>
                      <w:tab w:val="left" w:pos="956"/>
                    </w:tabs>
                    <w:jc w:val="center"/>
                    <w:rPr>
                      <w:sz w:val="20"/>
                      <w:szCs w:val="20"/>
                    </w:rPr>
                  </w:pPr>
                  <w:r w:rsidRPr="00F60A74">
                    <w:rPr>
                      <w:color w:val="000000"/>
                      <w:sz w:val="20"/>
                      <w:szCs w:val="20"/>
                    </w:rPr>
                    <w:t>Anexa II</w:t>
                  </w:r>
                </w:p>
              </w:tc>
              <w:tc>
                <w:tcPr>
                  <w:tcW w:w="1705" w:type="dxa"/>
                </w:tcPr>
                <w:p w14:paraId="6D95968C" w14:textId="77777777" w:rsidR="00B819E8" w:rsidRPr="00F60A74" w:rsidRDefault="00B819E8" w:rsidP="00B819E8">
                  <w:pPr>
                    <w:tabs>
                      <w:tab w:val="left" w:pos="956"/>
                    </w:tabs>
                    <w:jc w:val="center"/>
                    <w:rPr>
                      <w:sz w:val="20"/>
                      <w:szCs w:val="20"/>
                    </w:rPr>
                  </w:pPr>
                  <w:r w:rsidRPr="00F60A74">
                    <w:rPr>
                      <w:color w:val="000000"/>
                      <w:sz w:val="20"/>
                      <w:szCs w:val="20"/>
                    </w:rPr>
                    <w:t>Anexa II</w:t>
                  </w:r>
                </w:p>
              </w:tc>
              <w:tc>
                <w:tcPr>
                  <w:tcW w:w="1257" w:type="dxa"/>
                </w:tcPr>
                <w:p w14:paraId="7256E8A5" w14:textId="747B25AC" w:rsidR="00B819E8" w:rsidRPr="00F60A74" w:rsidRDefault="005C2CD8" w:rsidP="00B819E8">
                  <w:pPr>
                    <w:tabs>
                      <w:tab w:val="left" w:pos="956"/>
                    </w:tabs>
                    <w:jc w:val="center"/>
                    <w:rPr>
                      <w:color w:val="000000"/>
                      <w:sz w:val="20"/>
                      <w:szCs w:val="20"/>
                    </w:rPr>
                  </w:pPr>
                  <w:r w:rsidRPr="00F60A74">
                    <w:rPr>
                      <w:color w:val="000000"/>
                      <w:sz w:val="20"/>
                      <w:szCs w:val="20"/>
                    </w:rPr>
                    <w:t>Anexa 2</w:t>
                  </w:r>
                </w:p>
              </w:tc>
            </w:tr>
            <w:tr w:rsidR="00B819E8" w:rsidRPr="00F60A74" w14:paraId="2DCC8FB5" w14:textId="0B280478" w:rsidTr="00B819E8">
              <w:tc>
                <w:tcPr>
                  <w:tcW w:w="1757" w:type="dxa"/>
                </w:tcPr>
                <w:p w14:paraId="6305CD26"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705" w:type="dxa"/>
                </w:tcPr>
                <w:p w14:paraId="709C0DDB" w14:textId="77777777" w:rsidR="00B819E8" w:rsidRPr="00F60A74" w:rsidRDefault="00B819E8" w:rsidP="00B819E8">
                  <w:pPr>
                    <w:tabs>
                      <w:tab w:val="left" w:pos="956"/>
                    </w:tabs>
                    <w:jc w:val="center"/>
                    <w:rPr>
                      <w:sz w:val="20"/>
                      <w:szCs w:val="20"/>
                    </w:rPr>
                  </w:pPr>
                  <w:r w:rsidRPr="00F60A74">
                    <w:rPr>
                      <w:color w:val="000000"/>
                      <w:sz w:val="20"/>
                      <w:szCs w:val="20"/>
                    </w:rPr>
                    <w:t>Anexa III</w:t>
                  </w:r>
                </w:p>
              </w:tc>
              <w:tc>
                <w:tcPr>
                  <w:tcW w:w="1257" w:type="dxa"/>
                </w:tcPr>
                <w:p w14:paraId="19403342" w14:textId="77777777" w:rsidR="00B819E8" w:rsidRPr="00F60A74" w:rsidRDefault="00B819E8" w:rsidP="00B819E8">
                  <w:pPr>
                    <w:tabs>
                      <w:tab w:val="left" w:pos="956"/>
                    </w:tabs>
                    <w:jc w:val="center"/>
                    <w:rPr>
                      <w:color w:val="000000"/>
                      <w:sz w:val="20"/>
                      <w:szCs w:val="20"/>
                    </w:rPr>
                  </w:pPr>
                </w:p>
              </w:tc>
            </w:tr>
            <w:tr w:rsidR="00B819E8" w:rsidRPr="00F60A74" w14:paraId="524060AE" w14:textId="4EFB1F47" w:rsidTr="00B819E8">
              <w:tc>
                <w:tcPr>
                  <w:tcW w:w="1757" w:type="dxa"/>
                </w:tcPr>
                <w:p w14:paraId="1BB1E40E" w14:textId="77777777" w:rsidR="00B819E8" w:rsidRPr="0049023C" w:rsidRDefault="00B819E8" w:rsidP="00B819E8">
                  <w:pPr>
                    <w:tabs>
                      <w:tab w:val="left" w:pos="956"/>
                    </w:tabs>
                    <w:jc w:val="center"/>
                    <w:rPr>
                      <w:sz w:val="20"/>
                      <w:szCs w:val="20"/>
                    </w:rPr>
                  </w:pPr>
                  <w:r w:rsidRPr="0049023C">
                    <w:rPr>
                      <w:sz w:val="20"/>
                      <w:szCs w:val="20"/>
                    </w:rPr>
                    <w:t>Anexa III</w:t>
                  </w:r>
                </w:p>
              </w:tc>
              <w:tc>
                <w:tcPr>
                  <w:tcW w:w="1705" w:type="dxa"/>
                </w:tcPr>
                <w:p w14:paraId="1286A3A3" w14:textId="77777777" w:rsidR="00B819E8" w:rsidRPr="0049023C" w:rsidRDefault="00B819E8" w:rsidP="00B819E8">
                  <w:pPr>
                    <w:tabs>
                      <w:tab w:val="left" w:pos="956"/>
                    </w:tabs>
                    <w:jc w:val="center"/>
                    <w:rPr>
                      <w:sz w:val="20"/>
                      <w:szCs w:val="20"/>
                    </w:rPr>
                  </w:pPr>
                  <w:r w:rsidRPr="0049023C">
                    <w:rPr>
                      <w:sz w:val="20"/>
                      <w:szCs w:val="20"/>
                    </w:rPr>
                    <w:t>—</w:t>
                  </w:r>
                </w:p>
              </w:tc>
              <w:tc>
                <w:tcPr>
                  <w:tcW w:w="1257" w:type="dxa"/>
                </w:tcPr>
                <w:p w14:paraId="12EBB865" w14:textId="17FF14B3" w:rsidR="00B819E8" w:rsidRPr="0049023C" w:rsidRDefault="005C2CD8" w:rsidP="00B819E8">
                  <w:pPr>
                    <w:tabs>
                      <w:tab w:val="left" w:pos="956"/>
                    </w:tabs>
                    <w:jc w:val="center"/>
                    <w:rPr>
                      <w:sz w:val="20"/>
                      <w:szCs w:val="20"/>
                    </w:rPr>
                  </w:pPr>
                  <w:r w:rsidRPr="0049023C">
                    <w:rPr>
                      <w:sz w:val="20"/>
                      <w:szCs w:val="20"/>
                    </w:rPr>
                    <w:t>Anexa 3</w:t>
                  </w:r>
                </w:p>
              </w:tc>
            </w:tr>
            <w:tr w:rsidR="00B819E8" w:rsidRPr="00F60A74" w14:paraId="5499D263" w14:textId="780DA6BF" w:rsidTr="00B819E8">
              <w:tc>
                <w:tcPr>
                  <w:tcW w:w="1757" w:type="dxa"/>
                </w:tcPr>
                <w:p w14:paraId="0AC9E375" w14:textId="77777777" w:rsidR="00B819E8" w:rsidRPr="0049023C" w:rsidRDefault="00B819E8" w:rsidP="00B819E8">
                  <w:pPr>
                    <w:tabs>
                      <w:tab w:val="left" w:pos="956"/>
                    </w:tabs>
                    <w:jc w:val="center"/>
                    <w:rPr>
                      <w:sz w:val="20"/>
                      <w:szCs w:val="20"/>
                    </w:rPr>
                  </w:pPr>
                  <w:r w:rsidRPr="0049023C">
                    <w:rPr>
                      <w:sz w:val="20"/>
                      <w:szCs w:val="20"/>
                    </w:rPr>
                    <w:t>Anexa IV</w:t>
                  </w:r>
                </w:p>
              </w:tc>
              <w:tc>
                <w:tcPr>
                  <w:tcW w:w="1705" w:type="dxa"/>
                </w:tcPr>
                <w:p w14:paraId="7E27B6B9" w14:textId="77777777" w:rsidR="00B819E8" w:rsidRPr="0049023C" w:rsidRDefault="00B819E8" w:rsidP="00B819E8">
                  <w:pPr>
                    <w:tabs>
                      <w:tab w:val="left" w:pos="956"/>
                    </w:tabs>
                    <w:jc w:val="center"/>
                    <w:rPr>
                      <w:sz w:val="20"/>
                      <w:szCs w:val="20"/>
                    </w:rPr>
                  </w:pPr>
                  <w:r w:rsidRPr="0049023C">
                    <w:rPr>
                      <w:sz w:val="20"/>
                      <w:szCs w:val="20"/>
                    </w:rPr>
                    <w:t>Anexa IV</w:t>
                  </w:r>
                </w:p>
              </w:tc>
              <w:tc>
                <w:tcPr>
                  <w:tcW w:w="1257" w:type="dxa"/>
                </w:tcPr>
                <w:p w14:paraId="3EC2E619" w14:textId="1F0D90B8" w:rsidR="00B819E8" w:rsidRPr="0049023C" w:rsidRDefault="005C2CD8" w:rsidP="00B819E8">
                  <w:pPr>
                    <w:tabs>
                      <w:tab w:val="left" w:pos="956"/>
                    </w:tabs>
                    <w:jc w:val="center"/>
                    <w:rPr>
                      <w:sz w:val="20"/>
                      <w:szCs w:val="20"/>
                    </w:rPr>
                  </w:pPr>
                  <w:r w:rsidRPr="0049023C">
                    <w:rPr>
                      <w:sz w:val="20"/>
                      <w:szCs w:val="20"/>
                    </w:rPr>
                    <w:t>Anexa 4</w:t>
                  </w:r>
                </w:p>
              </w:tc>
            </w:tr>
            <w:tr w:rsidR="00B819E8" w:rsidRPr="00F60A74" w14:paraId="480A7B11" w14:textId="56021889" w:rsidTr="00B819E8">
              <w:tc>
                <w:tcPr>
                  <w:tcW w:w="1757" w:type="dxa"/>
                </w:tcPr>
                <w:p w14:paraId="2C29117C" w14:textId="77777777" w:rsidR="00B819E8" w:rsidRPr="0049023C" w:rsidRDefault="00B819E8" w:rsidP="00B819E8">
                  <w:pPr>
                    <w:tabs>
                      <w:tab w:val="left" w:pos="956"/>
                    </w:tabs>
                    <w:jc w:val="center"/>
                    <w:rPr>
                      <w:sz w:val="20"/>
                      <w:szCs w:val="20"/>
                    </w:rPr>
                  </w:pPr>
                  <w:r w:rsidRPr="0049023C">
                    <w:rPr>
                      <w:sz w:val="20"/>
                      <w:szCs w:val="20"/>
                    </w:rPr>
                    <w:t>Anexa V</w:t>
                  </w:r>
                </w:p>
              </w:tc>
              <w:tc>
                <w:tcPr>
                  <w:tcW w:w="1705" w:type="dxa"/>
                </w:tcPr>
                <w:p w14:paraId="3E907CA4" w14:textId="77777777" w:rsidR="00B819E8" w:rsidRPr="0049023C" w:rsidRDefault="00B819E8" w:rsidP="00B819E8">
                  <w:pPr>
                    <w:tabs>
                      <w:tab w:val="left" w:pos="956"/>
                    </w:tabs>
                    <w:jc w:val="center"/>
                    <w:rPr>
                      <w:sz w:val="20"/>
                      <w:szCs w:val="20"/>
                    </w:rPr>
                  </w:pPr>
                  <w:r w:rsidRPr="0049023C">
                    <w:rPr>
                      <w:sz w:val="20"/>
                      <w:szCs w:val="20"/>
                    </w:rPr>
                    <w:t>—</w:t>
                  </w:r>
                </w:p>
              </w:tc>
              <w:tc>
                <w:tcPr>
                  <w:tcW w:w="1257" w:type="dxa"/>
                </w:tcPr>
                <w:p w14:paraId="2974163D" w14:textId="298C8E7A" w:rsidR="00B819E8" w:rsidRPr="0049023C" w:rsidRDefault="005C2CD8" w:rsidP="00B819E8">
                  <w:pPr>
                    <w:tabs>
                      <w:tab w:val="left" w:pos="956"/>
                    </w:tabs>
                    <w:jc w:val="center"/>
                    <w:rPr>
                      <w:sz w:val="20"/>
                      <w:szCs w:val="20"/>
                    </w:rPr>
                  </w:pPr>
                  <w:r w:rsidRPr="0049023C">
                    <w:rPr>
                      <w:sz w:val="20"/>
                      <w:szCs w:val="20"/>
                    </w:rPr>
                    <w:t>Anexa 5</w:t>
                  </w:r>
                </w:p>
              </w:tc>
            </w:tr>
            <w:tr w:rsidR="00B819E8" w:rsidRPr="00F60A74" w14:paraId="4CFD1726" w14:textId="6585ED29" w:rsidTr="00B819E8">
              <w:tc>
                <w:tcPr>
                  <w:tcW w:w="1757" w:type="dxa"/>
                </w:tcPr>
                <w:p w14:paraId="55200CB2" w14:textId="77777777" w:rsidR="00B819E8" w:rsidRPr="0049023C" w:rsidRDefault="00B819E8" w:rsidP="00B819E8">
                  <w:pPr>
                    <w:tabs>
                      <w:tab w:val="left" w:pos="956"/>
                    </w:tabs>
                    <w:jc w:val="center"/>
                    <w:rPr>
                      <w:sz w:val="20"/>
                      <w:szCs w:val="20"/>
                    </w:rPr>
                  </w:pPr>
                  <w:r w:rsidRPr="0049023C">
                    <w:rPr>
                      <w:sz w:val="20"/>
                      <w:szCs w:val="20"/>
                    </w:rPr>
                    <w:t>Anexa VI</w:t>
                  </w:r>
                </w:p>
              </w:tc>
              <w:tc>
                <w:tcPr>
                  <w:tcW w:w="1705" w:type="dxa"/>
                </w:tcPr>
                <w:p w14:paraId="4993FA7B" w14:textId="77777777" w:rsidR="00B819E8" w:rsidRPr="0049023C" w:rsidRDefault="00B819E8" w:rsidP="00B819E8">
                  <w:pPr>
                    <w:tabs>
                      <w:tab w:val="left" w:pos="956"/>
                    </w:tabs>
                    <w:jc w:val="center"/>
                    <w:rPr>
                      <w:sz w:val="20"/>
                      <w:szCs w:val="20"/>
                    </w:rPr>
                  </w:pPr>
                  <w:r w:rsidRPr="0049023C">
                    <w:rPr>
                      <w:sz w:val="20"/>
                      <w:szCs w:val="20"/>
                    </w:rPr>
                    <w:t>Anexa V</w:t>
                  </w:r>
                </w:p>
              </w:tc>
              <w:tc>
                <w:tcPr>
                  <w:tcW w:w="1257" w:type="dxa"/>
                </w:tcPr>
                <w:p w14:paraId="5DE83747" w14:textId="323B4000" w:rsidR="00B819E8" w:rsidRPr="0049023C" w:rsidRDefault="005C2CD8" w:rsidP="00B819E8">
                  <w:pPr>
                    <w:tabs>
                      <w:tab w:val="left" w:pos="956"/>
                    </w:tabs>
                    <w:jc w:val="center"/>
                    <w:rPr>
                      <w:sz w:val="20"/>
                      <w:szCs w:val="20"/>
                    </w:rPr>
                  </w:pPr>
                  <w:r w:rsidRPr="0049023C">
                    <w:rPr>
                      <w:sz w:val="20"/>
                      <w:szCs w:val="20"/>
                    </w:rPr>
                    <w:t>Anexa 6</w:t>
                  </w:r>
                </w:p>
              </w:tc>
            </w:tr>
            <w:tr w:rsidR="00B819E8" w:rsidRPr="00F60A74" w14:paraId="23DF5718" w14:textId="309D8286" w:rsidTr="00B819E8">
              <w:tc>
                <w:tcPr>
                  <w:tcW w:w="1757" w:type="dxa"/>
                </w:tcPr>
                <w:p w14:paraId="246DFE2C" w14:textId="77777777" w:rsidR="00B819E8" w:rsidRPr="0049023C" w:rsidRDefault="00B819E8" w:rsidP="00B819E8">
                  <w:pPr>
                    <w:tabs>
                      <w:tab w:val="left" w:pos="956"/>
                    </w:tabs>
                    <w:jc w:val="center"/>
                    <w:rPr>
                      <w:sz w:val="20"/>
                      <w:szCs w:val="20"/>
                    </w:rPr>
                  </w:pPr>
                  <w:r w:rsidRPr="0049023C">
                    <w:rPr>
                      <w:sz w:val="20"/>
                      <w:szCs w:val="20"/>
                    </w:rPr>
                    <w:t>Anexa VII</w:t>
                  </w:r>
                </w:p>
              </w:tc>
              <w:tc>
                <w:tcPr>
                  <w:tcW w:w="1705" w:type="dxa"/>
                </w:tcPr>
                <w:p w14:paraId="2ABCB102" w14:textId="77777777" w:rsidR="00B819E8" w:rsidRPr="0049023C" w:rsidRDefault="00B819E8" w:rsidP="00B819E8">
                  <w:pPr>
                    <w:tabs>
                      <w:tab w:val="left" w:pos="956"/>
                    </w:tabs>
                    <w:jc w:val="center"/>
                    <w:rPr>
                      <w:sz w:val="20"/>
                      <w:szCs w:val="20"/>
                    </w:rPr>
                  </w:pPr>
                  <w:r w:rsidRPr="0049023C">
                    <w:rPr>
                      <w:sz w:val="20"/>
                      <w:szCs w:val="20"/>
                    </w:rPr>
                    <w:t>Articolul 8</w:t>
                  </w:r>
                </w:p>
              </w:tc>
              <w:tc>
                <w:tcPr>
                  <w:tcW w:w="1257" w:type="dxa"/>
                </w:tcPr>
                <w:p w14:paraId="25A51F74" w14:textId="33BB1E39" w:rsidR="00B819E8" w:rsidRPr="0049023C" w:rsidRDefault="005C2CD8" w:rsidP="00B819E8">
                  <w:pPr>
                    <w:tabs>
                      <w:tab w:val="left" w:pos="956"/>
                    </w:tabs>
                    <w:jc w:val="center"/>
                    <w:rPr>
                      <w:sz w:val="20"/>
                      <w:szCs w:val="20"/>
                    </w:rPr>
                  </w:pPr>
                  <w:r w:rsidRPr="0049023C">
                    <w:rPr>
                      <w:sz w:val="20"/>
                      <w:szCs w:val="20"/>
                    </w:rPr>
                    <w:t>-</w:t>
                  </w:r>
                </w:p>
              </w:tc>
            </w:tr>
            <w:tr w:rsidR="00B819E8" w:rsidRPr="00F60A74" w14:paraId="430FB862" w14:textId="4AB477A3" w:rsidTr="00B819E8">
              <w:tc>
                <w:tcPr>
                  <w:tcW w:w="1757" w:type="dxa"/>
                </w:tcPr>
                <w:p w14:paraId="4A1D047E" w14:textId="77777777" w:rsidR="00B819E8" w:rsidRPr="0049023C" w:rsidRDefault="00B819E8" w:rsidP="00B819E8">
                  <w:pPr>
                    <w:tabs>
                      <w:tab w:val="left" w:pos="956"/>
                    </w:tabs>
                    <w:jc w:val="center"/>
                    <w:rPr>
                      <w:sz w:val="20"/>
                      <w:szCs w:val="20"/>
                    </w:rPr>
                  </w:pPr>
                  <w:r w:rsidRPr="0049023C">
                    <w:rPr>
                      <w:sz w:val="20"/>
                      <w:szCs w:val="20"/>
                    </w:rPr>
                    <w:t>Anexa VIII</w:t>
                  </w:r>
                </w:p>
              </w:tc>
              <w:tc>
                <w:tcPr>
                  <w:tcW w:w="1705" w:type="dxa"/>
                </w:tcPr>
                <w:p w14:paraId="56422845" w14:textId="77777777" w:rsidR="00B819E8" w:rsidRPr="0049023C" w:rsidRDefault="00B819E8" w:rsidP="00B819E8">
                  <w:pPr>
                    <w:tabs>
                      <w:tab w:val="left" w:pos="956"/>
                    </w:tabs>
                    <w:jc w:val="center"/>
                    <w:rPr>
                      <w:sz w:val="20"/>
                      <w:szCs w:val="20"/>
                    </w:rPr>
                  </w:pPr>
                  <w:r w:rsidRPr="0049023C">
                    <w:rPr>
                      <w:sz w:val="20"/>
                      <w:szCs w:val="20"/>
                    </w:rPr>
                    <w:t>Anexa VI</w:t>
                  </w:r>
                </w:p>
              </w:tc>
              <w:tc>
                <w:tcPr>
                  <w:tcW w:w="1257" w:type="dxa"/>
                </w:tcPr>
                <w:p w14:paraId="085E8188" w14:textId="540F7D13" w:rsidR="00B819E8" w:rsidRPr="0049023C" w:rsidRDefault="005C2CD8" w:rsidP="00B819E8">
                  <w:pPr>
                    <w:tabs>
                      <w:tab w:val="left" w:pos="956"/>
                    </w:tabs>
                    <w:jc w:val="center"/>
                    <w:rPr>
                      <w:sz w:val="20"/>
                      <w:szCs w:val="20"/>
                    </w:rPr>
                  </w:pPr>
                  <w:r w:rsidRPr="0049023C">
                    <w:rPr>
                      <w:sz w:val="20"/>
                      <w:szCs w:val="20"/>
                    </w:rPr>
                    <w:t>Anexa 7</w:t>
                  </w:r>
                </w:p>
              </w:tc>
            </w:tr>
            <w:tr w:rsidR="00B819E8" w:rsidRPr="00F60A74" w14:paraId="1E12E6B7" w14:textId="2C9C05AA" w:rsidTr="00B819E8">
              <w:tc>
                <w:tcPr>
                  <w:tcW w:w="1757" w:type="dxa"/>
                </w:tcPr>
                <w:p w14:paraId="4D214EDC" w14:textId="77777777" w:rsidR="00B819E8" w:rsidRPr="00F60A74" w:rsidRDefault="00B819E8" w:rsidP="00B819E8">
                  <w:pPr>
                    <w:tabs>
                      <w:tab w:val="left" w:pos="956"/>
                    </w:tabs>
                    <w:jc w:val="center"/>
                    <w:rPr>
                      <w:sz w:val="20"/>
                      <w:szCs w:val="20"/>
                    </w:rPr>
                  </w:pPr>
                  <w:r w:rsidRPr="00F60A74">
                    <w:rPr>
                      <w:color w:val="000000"/>
                      <w:sz w:val="20"/>
                      <w:szCs w:val="20"/>
                    </w:rPr>
                    <w:t>Anexa IX</w:t>
                  </w:r>
                </w:p>
              </w:tc>
              <w:tc>
                <w:tcPr>
                  <w:tcW w:w="1705" w:type="dxa"/>
                </w:tcPr>
                <w:p w14:paraId="11DB1DCC" w14:textId="77777777" w:rsidR="00B819E8" w:rsidRPr="00F60A74" w:rsidRDefault="00B819E8" w:rsidP="00B819E8">
                  <w:pPr>
                    <w:tabs>
                      <w:tab w:val="left" w:pos="956"/>
                    </w:tabs>
                    <w:jc w:val="center"/>
                    <w:rPr>
                      <w:sz w:val="20"/>
                      <w:szCs w:val="20"/>
                    </w:rPr>
                  </w:pPr>
                  <w:r w:rsidRPr="00F60A74">
                    <w:rPr>
                      <w:color w:val="000000"/>
                      <w:sz w:val="20"/>
                      <w:szCs w:val="20"/>
                    </w:rPr>
                    <w:t>—</w:t>
                  </w:r>
                </w:p>
              </w:tc>
              <w:tc>
                <w:tcPr>
                  <w:tcW w:w="1257" w:type="dxa"/>
                </w:tcPr>
                <w:p w14:paraId="78921AA1" w14:textId="713E1645" w:rsidR="00B819E8" w:rsidRPr="00F60A74" w:rsidRDefault="005C2CD8" w:rsidP="00B819E8">
                  <w:pPr>
                    <w:tabs>
                      <w:tab w:val="left" w:pos="956"/>
                    </w:tabs>
                    <w:jc w:val="center"/>
                    <w:rPr>
                      <w:color w:val="000000"/>
                      <w:sz w:val="20"/>
                      <w:szCs w:val="20"/>
                    </w:rPr>
                  </w:pPr>
                  <w:r w:rsidRPr="00F60A74">
                    <w:rPr>
                      <w:color w:val="000000"/>
                      <w:sz w:val="20"/>
                      <w:szCs w:val="20"/>
                    </w:rPr>
                    <w:t>-</w:t>
                  </w:r>
                </w:p>
              </w:tc>
            </w:tr>
            <w:tr w:rsidR="00B819E8" w:rsidRPr="00897CF4" w14:paraId="118F55D3" w14:textId="18148475" w:rsidTr="00B819E8">
              <w:tc>
                <w:tcPr>
                  <w:tcW w:w="1757" w:type="dxa"/>
                </w:tcPr>
                <w:p w14:paraId="5629B885" w14:textId="77777777" w:rsidR="00B819E8" w:rsidRPr="00F60A74" w:rsidRDefault="00B819E8" w:rsidP="00B819E8">
                  <w:pPr>
                    <w:tabs>
                      <w:tab w:val="left" w:pos="956"/>
                    </w:tabs>
                    <w:jc w:val="center"/>
                    <w:rPr>
                      <w:sz w:val="20"/>
                      <w:szCs w:val="20"/>
                    </w:rPr>
                  </w:pPr>
                  <w:r w:rsidRPr="00F60A74">
                    <w:rPr>
                      <w:color w:val="000000"/>
                      <w:sz w:val="20"/>
                      <w:szCs w:val="20"/>
                    </w:rPr>
                    <w:t>Anexa X</w:t>
                  </w:r>
                </w:p>
              </w:tc>
              <w:tc>
                <w:tcPr>
                  <w:tcW w:w="1705" w:type="dxa"/>
                </w:tcPr>
                <w:p w14:paraId="1998AF72" w14:textId="77777777" w:rsidR="00B819E8" w:rsidRPr="00F60A74" w:rsidRDefault="00B819E8" w:rsidP="00B819E8">
                  <w:pPr>
                    <w:tabs>
                      <w:tab w:val="left" w:pos="956"/>
                    </w:tabs>
                    <w:jc w:val="center"/>
                    <w:rPr>
                      <w:sz w:val="20"/>
                      <w:szCs w:val="20"/>
                    </w:rPr>
                  </w:pPr>
                  <w:r w:rsidRPr="00F60A74">
                    <w:rPr>
                      <w:color w:val="000000"/>
                      <w:sz w:val="20"/>
                      <w:szCs w:val="20"/>
                    </w:rPr>
                    <w:t>Anexa VIII</w:t>
                  </w:r>
                </w:p>
              </w:tc>
              <w:tc>
                <w:tcPr>
                  <w:tcW w:w="1257" w:type="dxa"/>
                </w:tcPr>
                <w:p w14:paraId="662A3A9E" w14:textId="75E94322" w:rsidR="00B819E8" w:rsidRPr="00897CF4" w:rsidRDefault="005C2CD8" w:rsidP="00B819E8">
                  <w:pPr>
                    <w:tabs>
                      <w:tab w:val="left" w:pos="956"/>
                    </w:tabs>
                    <w:jc w:val="center"/>
                    <w:rPr>
                      <w:color w:val="000000"/>
                      <w:sz w:val="20"/>
                      <w:szCs w:val="20"/>
                    </w:rPr>
                  </w:pPr>
                  <w:r w:rsidRPr="00F60A74">
                    <w:rPr>
                      <w:color w:val="000000"/>
                      <w:sz w:val="20"/>
                      <w:szCs w:val="20"/>
                    </w:rPr>
                    <w:t>-</w:t>
                  </w:r>
                </w:p>
              </w:tc>
            </w:tr>
          </w:tbl>
          <w:p w14:paraId="401118C0" w14:textId="77777777" w:rsidR="00B819E8" w:rsidRPr="00897CF4" w:rsidRDefault="00B819E8" w:rsidP="00B36816">
            <w:pPr>
              <w:spacing w:after="0"/>
              <w:jc w:val="both"/>
              <w:rPr>
                <w:b/>
                <w:sz w:val="20"/>
                <w:szCs w:val="20"/>
              </w:rPr>
            </w:pPr>
          </w:p>
        </w:tc>
        <w:tc>
          <w:tcPr>
            <w:tcW w:w="709" w:type="pct"/>
          </w:tcPr>
          <w:p w14:paraId="6AEF5F74" w14:textId="26D72DFC" w:rsidR="00897CF4" w:rsidRPr="00897CF4" w:rsidRDefault="00E95290" w:rsidP="00C44AD3">
            <w:pPr>
              <w:spacing w:after="0"/>
              <w:ind w:firstLine="709"/>
              <w:jc w:val="both"/>
              <w:rPr>
                <w:b/>
                <w:sz w:val="20"/>
                <w:szCs w:val="20"/>
              </w:rPr>
            </w:pPr>
            <w:r w:rsidRPr="00F60A74">
              <w:rPr>
                <w:b/>
                <w:sz w:val="20"/>
                <w:szCs w:val="20"/>
              </w:rPr>
              <w:lastRenderedPageBreak/>
              <w:t>Prevederi UE neaplicabile</w:t>
            </w:r>
          </w:p>
        </w:tc>
        <w:tc>
          <w:tcPr>
            <w:tcW w:w="1042" w:type="pct"/>
          </w:tcPr>
          <w:p w14:paraId="7C2DDFF2" w14:textId="7070ACED" w:rsidR="00897CF4" w:rsidRPr="00897CF4" w:rsidRDefault="00E95290" w:rsidP="0034263C">
            <w:pPr>
              <w:spacing w:after="0"/>
              <w:jc w:val="both"/>
              <w:rPr>
                <w:b/>
                <w:sz w:val="20"/>
                <w:szCs w:val="20"/>
              </w:rPr>
            </w:pPr>
            <w:r>
              <w:rPr>
                <w:b/>
                <w:sz w:val="20"/>
                <w:szCs w:val="20"/>
              </w:rPr>
              <w:t xml:space="preserve">Tabelul din coloana a doua are un caracter informativ </w:t>
            </w:r>
          </w:p>
        </w:tc>
      </w:tr>
    </w:tbl>
    <w:p w14:paraId="210B51A7" w14:textId="77777777" w:rsidR="00F36118" w:rsidRPr="00897CF4" w:rsidRDefault="00F36118" w:rsidP="00D97D99">
      <w:pPr>
        <w:spacing w:after="0"/>
        <w:ind w:firstLine="709"/>
        <w:jc w:val="both"/>
        <w:rPr>
          <w:bCs/>
          <w:i/>
          <w:iCs/>
          <w:sz w:val="24"/>
          <w:szCs w:val="24"/>
        </w:rPr>
        <w:sectPr w:rsidR="00F36118" w:rsidRPr="00897CF4" w:rsidSect="00F36118">
          <w:pgSz w:w="16838" w:h="11906" w:orient="landscape" w:code="9"/>
          <w:pgMar w:top="1699" w:right="1138" w:bottom="850" w:left="1138" w:header="706" w:footer="706" w:gutter="0"/>
          <w:cols w:space="708"/>
          <w:docGrid w:linePitch="360"/>
        </w:sectPr>
      </w:pPr>
    </w:p>
    <w:p w14:paraId="3E0691FC" w14:textId="4A4839A7" w:rsidR="00F36118" w:rsidRPr="00897CF4" w:rsidRDefault="00F36118">
      <w:pPr>
        <w:spacing w:line="259" w:lineRule="auto"/>
        <w:rPr>
          <w:bCs/>
          <w:i/>
          <w:iCs/>
          <w:sz w:val="24"/>
          <w:szCs w:val="24"/>
        </w:rPr>
      </w:pPr>
    </w:p>
    <w:p w14:paraId="483D8730" w14:textId="5D941CC4" w:rsidR="00F12C76" w:rsidRPr="00897CF4" w:rsidRDefault="00F12C76" w:rsidP="00D97D99">
      <w:pPr>
        <w:spacing w:after="0"/>
        <w:ind w:firstLine="851"/>
        <w:jc w:val="both"/>
        <w:rPr>
          <w:sz w:val="24"/>
          <w:szCs w:val="24"/>
        </w:rPr>
      </w:pPr>
    </w:p>
    <w:sectPr w:rsidR="00F12C76" w:rsidRPr="00897CF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216"/>
    <w:multiLevelType w:val="hybridMultilevel"/>
    <w:tmpl w:val="3482B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F21ECF"/>
    <w:multiLevelType w:val="hybridMultilevel"/>
    <w:tmpl w:val="5C7EBAD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4203C7"/>
    <w:multiLevelType w:val="hybridMultilevel"/>
    <w:tmpl w:val="A0926AB8"/>
    <w:lvl w:ilvl="0" w:tplc="73120ADC">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764488"/>
    <w:multiLevelType w:val="hybridMultilevel"/>
    <w:tmpl w:val="24D0885E"/>
    <w:lvl w:ilvl="0" w:tplc="810AE852">
      <w:numFmt w:val="bullet"/>
      <w:lvlText w:val="-"/>
      <w:lvlJc w:val="left"/>
      <w:pPr>
        <w:ind w:left="1065" w:hanging="7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0459F"/>
    <w:multiLevelType w:val="hybridMultilevel"/>
    <w:tmpl w:val="3482B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F3BED"/>
    <w:multiLevelType w:val="hybridMultilevel"/>
    <w:tmpl w:val="4592414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C66B48"/>
    <w:multiLevelType w:val="hybridMultilevel"/>
    <w:tmpl w:val="030E9C9E"/>
    <w:lvl w:ilvl="0" w:tplc="8C9002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000716"/>
    <w:multiLevelType w:val="hybridMultilevel"/>
    <w:tmpl w:val="01FA1F4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23774F"/>
    <w:multiLevelType w:val="hybridMultilevel"/>
    <w:tmpl w:val="DE02733A"/>
    <w:lvl w:ilvl="0" w:tplc="E474CB42">
      <w:start w:val="1"/>
      <w:numFmt w:val="decimal"/>
      <w:lvlText w:val="%1."/>
      <w:lvlJc w:val="left"/>
      <w:pPr>
        <w:ind w:left="720" w:hanging="360"/>
      </w:pPr>
    </w:lvl>
    <w:lvl w:ilvl="1" w:tplc="39BC3E72">
      <w:start w:val="1"/>
      <w:numFmt w:val="decimal"/>
      <w:lvlText w:val="%2."/>
      <w:lvlJc w:val="left"/>
      <w:pPr>
        <w:ind w:left="720" w:hanging="360"/>
      </w:pPr>
    </w:lvl>
    <w:lvl w:ilvl="2" w:tplc="2F22B664">
      <w:start w:val="1"/>
      <w:numFmt w:val="decimal"/>
      <w:lvlText w:val="%3."/>
      <w:lvlJc w:val="left"/>
      <w:pPr>
        <w:ind w:left="720" w:hanging="360"/>
      </w:pPr>
    </w:lvl>
    <w:lvl w:ilvl="3" w:tplc="B802B206">
      <w:start w:val="1"/>
      <w:numFmt w:val="decimal"/>
      <w:lvlText w:val="%4."/>
      <w:lvlJc w:val="left"/>
      <w:pPr>
        <w:ind w:left="720" w:hanging="360"/>
      </w:pPr>
    </w:lvl>
    <w:lvl w:ilvl="4" w:tplc="321843E8">
      <w:start w:val="1"/>
      <w:numFmt w:val="decimal"/>
      <w:lvlText w:val="%5."/>
      <w:lvlJc w:val="left"/>
      <w:pPr>
        <w:ind w:left="720" w:hanging="360"/>
      </w:pPr>
    </w:lvl>
    <w:lvl w:ilvl="5" w:tplc="995E20BC">
      <w:start w:val="1"/>
      <w:numFmt w:val="decimal"/>
      <w:lvlText w:val="%6."/>
      <w:lvlJc w:val="left"/>
      <w:pPr>
        <w:ind w:left="720" w:hanging="360"/>
      </w:pPr>
    </w:lvl>
    <w:lvl w:ilvl="6" w:tplc="1E504CB6">
      <w:start w:val="1"/>
      <w:numFmt w:val="decimal"/>
      <w:lvlText w:val="%7."/>
      <w:lvlJc w:val="left"/>
      <w:pPr>
        <w:ind w:left="720" w:hanging="360"/>
      </w:pPr>
    </w:lvl>
    <w:lvl w:ilvl="7" w:tplc="4F9A5356">
      <w:start w:val="1"/>
      <w:numFmt w:val="decimal"/>
      <w:lvlText w:val="%8."/>
      <w:lvlJc w:val="left"/>
      <w:pPr>
        <w:ind w:left="720" w:hanging="360"/>
      </w:pPr>
    </w:lvl>
    <w:lvl w:ilvl="8" w:tplc="9408658A">
      <w:start w:val="1"/>
      <w:numFmt w:val="decimal"/>
      <w:lvlText w:val="%9."/>
      <w:lvlJc w:val="left"/>
      <w:pPr>
        <w:ind w:left="720" w:hanging="360"/>
      </w:pPr>
    </w:lvl>
  </w:abstractNum>
  <w:abstractNum w:abstractNumId="9" w15:restartNumberingAfterBreak="0">
    <w:nsid w:val="1BFA00CF"/>
    <w:multiLevelType w:val="hybridMultilevel"/>
    <w:tmpl w:val="F458931A"/>
    <w:lvl w:ilvl="0" w:tplc="E3665C1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EB2749"/>
    <w:multiLevelType w:val="hybridMultilevel"/>
    <w:tmpl w:val="907E9C1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B14F44"/>
    <w:multiLevelType w:val="hybridMultilevel"/>
    <w:tmpl w:val="63F4F7C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60206C"/>
    <w:multiLevelType w:val="multilevel"/>
    <w:tmpl w:val="F8927E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6AB1A18"/>
    <w:multiLevelType w:val="hybridMultilevel"/>
    <w:tmpl w:val="4DA2992E"/>
    <w:lvl w:ilvl="0" w:tplc="69EE67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5D39E4"/>
    <w:multiLevelType w:val="hybridMultilevel"/>
    <w:tmpl w:val="63CCF2BC"/>
    <w:lvl w:ilvl="0" w:tplc="B0DEE0C8">
      <w:start w:val="1"/>
      <w:numFmt w:val="decimal"/>
      <w:lvlText w:val="%1."/>
      <w:lvlJc w:val="left"/>
      <w:pPr>
        <w:ind w:left="1020" w:hanging="360"/>
      </w:pPr>
    </w:lvl>
    <w:lvl w:ilvl="1" w:tplc="D46CD936">
      <w:start w:val="1"/>
      <w:numFmt w:val="decimal"/>
      <w:lvlText w:val="%2."/>
      <w:lvlJc w:val="left"/>
      <w:pPr>
        <w:ind w:left="1020" w:hanging="360"/>
      </w:pPr>
    </w:lvl>
    <w:lvl w:ilvl="2" w:tplc="AA9216CE">
      <w:start w:val="1"/>
      <w:numFmt w:val="decimal"/>
      <w:lvlText w:val="%3."/>
      <w:lvlJc w:val="left"/>
      <w:pPr>
        <w:ind w:left="1020" w:hanging="360"/>
      </w:pPr>
    </w:lvl>
    <w:lvl w:ilvl="3" w:tplc="6116EB1C">
      <w:start w:val="1"/>
      <w:numFmt w:val="decimal"/>
      <w:lvlText w:val="%4."/>
      <w:lvlJc w:val="left"/>
      <w:pPr>
        <w:ind w:left="1020" w:hanging="360"/>
      </w:pPr>
    </w:lvl>
    <w:lvl w:ilvl="4" w:tplc="1CEE1A3E">
      <w:start w:val="1"/>
      <w:numFmt w:val="decimal"/>
      <w:lvlText w:val="%5."/>
      <w:lvlJc w:val="left"/>
      <w:pPr>
        <w:ind w:left="1020" w:hanging="360"/>
      </w:pPr>
    </w:lvl>
    <w:lvl w:ilvl="5" w:tplc="352C2D9E">
      <w:start w:val="1"/>
      <w:numFmt w:val="decimal"/>
      <w:lvlText w:val="%6."/>
      <w:lvlJc w:val="left"/>
      <w:pPr>
        <w:ind w:left="1020" w:hanging="360"/>
      </w:pPr>
    </w:lvl>
    <w:lvl w:ilvl="6" w:tplc="8AF8C7D8">
      <w:start w:val="1"/>
      <w:numFmt w:val="decimal"/>
      <w:lvlText w:val="%7."/>
      <w:lvlJc w:val="left"/>
      <w:pPr>
        <w:ind w:left="1020" w:hanging="360"/>
      </w:pPr>
    </w:lvl>
    <w:lvl w:ilvl="7" w:tplc="2E223246">
      <w:start w:val="1"/>
      <w:numFmt w:val="decimal"/>
      <w:lvlText w:val="%8."/>
      <w:lvlJc w:val="left"/>
      <w:pPr>
        <w:ind w:left="1020" w:hanging="360"/>
      </w:pPr>
    </w:lvl>
    <w:lvl w:ilvl="8" w:tplc="0B6C8090">
      <w:start w:val="1"/>
      <w:numFmt w:val="decimal"/>
      <w:lvlText w:val="%9."/>
      <w:lvlJc w:val="left"/>
      <w:pPr>
        <w:ind w:left="1020" w:hanging="360"/>
      </w:pPr>
    </w:lvl>
  </w:abstractNum>
  <w:abstractNum w:abstractNumId="15" w15:restartNumberingAfterBreak="0">
    <w:nsid w:val="381B1A59"/>
    <w:multiLevelType w:val="hybridMultilevel"/>
    <w:tmpl w:val="817014A4"/>
    <w:lvl w:ilvl="0" w:tplc="3DC2A9B2">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A067F"/>
    <w:multiLevelType w:val="hybridMultilevel"/>
    <w:tmpl w:val="F838010C"/>
    <w:lvl w:ilvl="0" w:tplc="6024BD12">
      <w:start w:val="1"/>
      <w:numFmt w:val="lowerLetter"/>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9A6BD2"/>
    <w:multiLevelType w:val="hybridMultilevel"/>
    <w:tmpl w:val="3DA6846E"/>
    <w:lvl w:ilvl="0" w:tplc="FFFFFFFF">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1142D4"/>
    <w:multiLevelType w:val="hybridMultilevel"/>
    <w:tmpl w:val="9C5A9B2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BE1754E"/>
    <w:multiLevelType w:val="hybridMultilevel"/>
    <w:tmpl w:val="F15C0E76"/>
    <w:lvl w:ilvl="0" w:tplc="21F2AE1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E60EF2"/>
    <w:multiLevelType w:val="hybridMultilevel"/>
    <w:tmpl w:val="12A80BC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9D5933"/>
    <w:multiLevelType w:val="hybridMultilevel"/>
    <w:tmpl w:val="5694FDD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B8D3273"/>
    <w:multiLevelType w:val="hybridMultilevel"/>
    <w:tmpl w:val="3482B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75523A"/>
    <w:multiLevelType w:val="hybridMultilevel"/>
    <w:tmpl w:val="7EE6A9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F8A3219"/>
    <w:multiLevelType w:val="hybridMultilevel"/>
    <w:tmpl w:val="52A263EA"/>
    <w:lvl w:ilvl="0" w:tplc="21F2AE1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1F79EA"/>
    <w:multiLevelType w:val="hybridMultilevel"/>
    <w:tmpl w:val="DFA2F08A"/>
    <w:lvl w:ilvl="0" w:tplc="709ED410">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942ACD"/>
    <w:multiLevelType w:val="hybridMultilevel"/>
    <w:tmpl w:val="60528706"/>
    <w:lvl w:ilvl="0" w:tplc="21F2AE1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A3A9A"/>
    <w:multiLevelType w:val="hybridMultilevel"/>
    <w:tmpl w:val="2528B396"/>
    <w:lvl w:ilvl="0" w:tplc="C95C5A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6F11EB"/>
    <w:multiLevelType w:val="hybridMultilevel"/>
    <w:tmpl w:val="E7C062A4"/>
    <w:lvl w:ilvl="0" w:tplc="7AD6D0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5F25B2"/>
    <w:multiLevelType w:val="hybridMultilevel"/>
    <w:tmpl w:val="3482B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AEF4848"/>
    <w:multiLevelType w:val="hybridMultilevel"/>
    <w:tmpl w:val="3482B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EF04E9"/>
    <w:multiLevelType w:val="hybridMultilevel"/>
    <w:tmpl w:val="3482B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C536A7"/>
    <w:multiLevelType w:val="hybridMultilevel"/>
    <w:tmpl w:val="370E74FE"/>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E877AD8"/>
    <w:multiLevelType w:val="hybridMultilevel"/>
    <w:tmpl w:val="024ECF7E"/>
    <w:lvl w:ilvl="0" w:tplc="21F2AE1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425408"/>
    <w:multiLevelType w:val="hybridMultilevel"/>
    <w:tmpl w:val="2136561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73781F"/>
    <w:multiLevelType w:val="hybridMultilevel"/>
    <w:tmpl w:val="1A9293F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66D78FF"/>
    <w:multiLevelType w:val="hybridMultilevel"/>
    <w:tmpl w:val="944EF1B6"/>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E770076"/>
    <w:multiLevelType w:val="hybridMultilevel"/>
    <w:tmpl w:val="8E36177E"/>
    <w:lvl w:ilvl="0" w:tplc="DC3A1B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76786471">
    <w:abstractNumId w:val="15"/>
  </w:num>
  <w:num w:numId="2" w16cid:durableId="206726102">
    <w:abstractNumId w:val="27"/>
  </w:num>
  <w:num w:numId="3" w16cid:durableId="1527871370">
    <w:abstractNumId w:val="13"/>
  </w:num>
  <w:num w:numId="4" w16cid:durableId="223220448">
    <w:abstractNumId w:val="28"/>
  </w:num>
  <w:num w:numId="5" w16cid:durableId="367141672">
    <w:abstractNumId w:val="9"/>
  </w:num>
  <w:num w:numId="6" w16cid:durableId="1975791433">
    <w:abstractNumId w:val="6"/>
  </w:num>
  <w:num w:numId="7" w16cid:durableId="134639312">
    <w:abstractNumId w:val="37"/>
  </w:num>
  <w:num w:numId="8" w16cid:durableId="1440876489">
    <w:abstractNumId w:val="25"/>
  </w:num>
  <w:num w:numId="9" w16cid:durableId="1103233902">
    <w:abstractNumId w:val="24"/>
  </w:num>
  <w:num w:numId="10" w16cid:durableId="1974208862">
    <w:abstractNumId w:val="32"/>
  </w:num>
  <w:num w:numId="11" w16cid:durableId="814833183">
    <w:abstractNumId w:val="10"/>
  </w:num>
  <w:num w:numId="12" w16cid:durableId="2085372100">
    <w:abstractNumId w:val="34"/>
  </w:num>
  <w:num w:numId="13" w16cid:durableId="2085295729">
    <w:abstractNumId w:val="5"/>
  </w:num>
  <w:num w:numId="14" w16cid:durableId="1373111370">
    <w:abstractNumId w:val="23"/>
  </w:num>
  <w:num w:numId="15" w16cid:durableId="266040955">
    <w:abstractNumId w:val="7"/>
  </w:num>
  <w:num w:numId="16" w16cid:durableId="19818700">
    <w:abstractNumId w:val="11"/>
  </w:num>
  <w:num w:numId="17" w16cid:durableId="1854682447">
    <w:abstractNumId w:val="26"/>
  </w:num>
  <w:num w:numId="18" w16cid:durableId="1269511980">
    <w:abstractNumId w:val="21"/>
  </w:num>
  <w:num w:numId="19" w16cid:durableId="623924874">
    <w:abstractNumId w:val="17"/>
  </w:num>
  <w:num w:numId="20" w16cid:durableId="1807312226">
    <w:abstractNumId w:val="18"/>
  </w:num>
  <w:num w:numId="21" w16cid:durableId="457915183">
    <w:abstractNumId w:val="20"/>
  </w:num>
  <w:num w:numId="22" w16cid:durableId="838733240">
    <w:abstractNumId w:val="35"/>
  </w:num>
  <w:num w:numId="23" w16cid:durableId="361784223">
    <w:abstractNumId w:val="1"/>
  </w:num>
  <w:num w:numId="24" w16cid:durableId="2015495115">
    <w:abstractNumId w:val="2"/>
  </w:num>
  <w:num w:numId="25" w16cid:durableId="175661595">
    <w:abstractNumId w:val="33"/>
  </w:num>
  <w:num w:numId="26" w16cid:durableId="590352644">
    <w:abstractNumId w:val="16"/>
  </w:num>
  <w:num w:numId="27" w16cid:durableId="1673799892">
    <w:abstractNumId w:val="4"/>
  </w:num>
  <w:num w:numId="28" w16cid:durableId="264701235">
    <w:abstractNumId w:val="12"/>
  </w:num>
  <w:num w:numId="29" w16cid:durableId="548226335">
    <w:abstractNumId w:val="31"/>
  </w:num>
  <w:num w:numId="30" w16cid:durableId="966819162">
    <w:abstractNumId w:val="30"/>
  </w:num>
  <w:num w:numId="31" w16cid:durableId="1879775972">
    <w:abstractNumId w:val="36"/>
  </w:num>
  <w:num w:numId="32" w16cid:durableId="1755277869">
    <w:abstractNumId w:val="29"/>
  </w:num>
  <w:num w:numId="33" w16cid:durableId="893538979">
    <w:abstractNumId w:val="0"/>
  </w:num>
  <w:num w:numId="34" w16cid:durableId="406612186">
    <w:abstractNumId w:val="22"/>
  </w:num>
  <w:num w:numId="35" w16cid:durableId="1175337391">
    <w:abstractNumId w:val="14"/>
  </w:num>
  <w:num w:numId="36" w16cid:durableId="2042899267">
    <w:abstractNumId w:val="8"/>
  </w:num>
  <w:num w:numId="37" w16cid:durableId="546992984">
    <w:abstractNumId w:val="19"/>
  </w:num>
  <w:num w:numId="38" w16cid:durableId="21106186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90"/>
    <w:rsid w:val="0000004F"/>
    <w:rsid w:val="00001FD2"/>
    <w:rsid w:val="00002669"/>
    <w:rsid w:val="0000290D"/>
    <w:rsid w:val="00003D39"/>
    <w:rsid w:val="00011C4D"/>
    <w:rsid w:val="00012EB6"/>
    <w:rsid w:val="00012F84"/>
    <w:rsid w:val="000134E1"/>
    <w:rsid w:val="000149C7"/>
    <w:rsid w:val="00014EC8"/>
    <w:rsid w:val="00014F17"/>
    <w:rsid w:val="00025603"/>
    <w:rsid w:val="00035266"/>
    <w:rsid w:val="000432C1"/>
    <w:rsid w:val="00046DB4"/>
    <w:rsid w:val="00061FFD"/>
    <w:rsid w:val="00062199"/>
    <w:rsid w:val="00065750"/>
    <w:rsid w:val="000760BA"/>
    <w:rsid w:val="00076191"/>
    <w:rsid w:val="00077747"/>
    <w:rsid w:val="00080CD6"/>
    <w:rsid w:val="00087384"/>
    <w:rsid w:val="000952C9"/>
    <w:rsid w:val="00095AA6"/>
    <w:rsid w:val="00096198"/>
    <w:rsid w:val="00097B5B"/>
    <w:rsid w:val="000A1F42"/>
    <w:rsid w:val="000A39C0"/>
    <w:rsid w:val="000A75EB"/>
    <w:rsid w:val="000B07AC"/>
    <w:rsid w:val="000C05ED"/>
    <w:rsid w:val="000C3DA9"/>
    <w:rsid w:val="000C7A4D"/>
    <w:rsid w:val="000D17EF"/>
    <w:rsid w:val="000D2FDA"/>
    <w:rsid w:val="000D3009"/>
    <w:rsid w:val="000D4A85"/>
    <w:rsid w:val="000E1FCE"/>
    <w:rsid w:val="000E71D4"/>
    <w:rsid w:val="000F0D7B"/>
    <w:rsid w:val="000F21F4"/>
    <w:rsid w:val="000F48F6"/>
    <w:rsid w:val="000F646D"/>
    <w:rsid w:val="000F6681"/>
    <w:rsid w:val="000F6D4E"/>
    <w:rsid w:val="000F7787"/>
    <w:rsid w:val="00101781"/>
    <w:rsid w:val="00103638"/>
    <w:rsid w:val="00104249"/>
    <w:rsid w:val="0011052B"/>
    <w:rsid w:val="0011110A"/>
    <w:rsid w:val="00114306"/>
    <w:rsid w:val="001152B4"/>
    <w:rsid w:val="00116545"/>
    <w:rsid w:val="0011767B"/>
    <w:rsid w:val="00117C4F"/>
    <w:rsid w:val="00124138"/>
    <w:rsid w:val="00125117"/>
    <w:rsid w:val="00132658"/>
    <w:rsid w:val="001353E3"/>
    <w:rsid w:val="0013657C"/>
    <w:rsid w:val="001401A5"/>
    <w:rsid w:val="001415D8"/>
    <w:rsid w:val="00141CA1"/>
    <w:rsid w:val="00141E40"/>
    <w:rsid w:val="00142E6C"/>
    <w:rsid w:val="00145219"/>
    <w:rsid w:val="00147A6A"/>
    <w:rsid w:val="00147D83"/>
    <w:rsid w:val="00152401"/>
    <w:rsid w:val="00154941"/>
    <w:rsid w:val="001551A9"/>
    <w:rsid w:val="001559A3"/>
    <w:rsid w:val="00161001"/>
    <w:rsid w:val="00161066"/>
    <w:rsid w:val="00163096"/>
    <w:rsid w:val="001658CC"/>
    <w:rsid w:val="00170E4E"/>
    <w:rsid w:val="00173136"/>
    <w:rsid w:val="00173DA7"/>
    <w:rsid w:val="00185EA8"/>
    <w:rsid w:val="001943D9"/>
    <w:rsid w:val="00197044"/>
    <w:rsid w:val="001A1F22"/>
    <w:rsid w:val="001A35E0"/>
    <w:rsid w:val="001A4329"/>
    <w:rsid w:val="001A5DD4"/>
    <w:rsid w:val="001A6247"/>
    <w:rsid w:val="001B498A"/>
    <w:rsid w:val="001B5353"/>
    <w:rsid w:val="001B68C0"/>
    <w:rsid w:val="001B7120"/>
    <w:rsid w:val="001C741A"/>
    <w:rsid w:val="001C7B75"/>
    <w:rsid w:val="001D423A"/>
    <w:rsid w:val="001E2572"/>
    <w:rsid w:val="001E5CC7"/>
    <w:rsid w:val="001F4345"/>
    <w:rsid w:val="001F4EC4"/>
    <w:rsid w:val="001F50C4"/>
    <w:rsid w:val="00201125"/>
    <w:rsid w:val="00204485"/>
    <w:rsid w:val="002047C4"/>
    <w:rsid w:val="00205C24"/>
    <w:rsid w:val="0021564B"/>
    <w:rsid w:val="00217F2C"/>
    <w:rsid w:val="00224C47"/>
    <w:rsid w:val="00226BB7"/>
    <w:rsid w:val="00235B9E"/>
    <w:rsid w:val="00240872"/>
    <w:rsid w:val="002438C8"/>
    <w:rsid w:val="002451B7"/>
    <w:rsid w:val="0024791E"/>
    <w:rsid w:val="00254F82"/>
    <w:rsid w:val="0026097F"/>
    <w:rsid w:val="00262C02"/>
    <w:rsid w:val="002648F4"/>
    <w:rsid w:val="00265199"/>
    <w:rsid w:val="002672BF"/>
    <w:rsid w:val="00270E36"/>
    <w:rsid w:val="00270E56"/>
    <w:rsid w:val="002736F3"/>
    <w:rsid w:val="00273955"/>
    <w:rsid w:val="002765F1"/>
    <w:rsid w:val="0027756F"/>
    <w:rsid w:val="00277A34"/>
    <w:rsid w:val="00283E1A"/>
    <w:rsid w:val="00292106"/>
    <w:rsid w:val="00294E25"/>
    <w:rsid w:val="00295708"/>
    <w:rsid w:val="002966A8"/>
    <w:rsid w:val="002A1D5B"/>
    <w:rsid w:val="002A33F1"/>
    <w:rsid w:val="002A456D"/>
    <w:rsid w:val="002A6DA8"/>
    <w:rsid w:val="002A7C64"/>
    <w:rsid w:val="002B6BAC"/>
    <w:rsid w:val="002B7B0C"/>
    <w:rsid w:val="002C52AA"/>
    <w:rsid w:val="002D50F1"/>
    <w:rsid w:val="002D55D7"/>
    <w:rsid w:val="002D7DDF"/>
    <w:rsid w:val="002E3E43"/>
    <w:rsid w:val="002E3E9E"/>
    <w:rsid w:val="002F317D"/>
    <w:rsid w:val="002F5939"/>
    <w:rsid w:val="002F743A"/>
    <w:rsid w:val="00307D9D"/>
    <w:rsid w:val="003103AB"/>
    <w:rsid w:val="0031059C"/>
    <w:rsid w:val="00314EF8"/>
    <w:rsid w:val="00315098"/>
    <w:rsid w:val="003256E0"/>
    <w:rsid w:val="00330226"/>
    <w:rsid w:val="00340EE3"/>
    <w:rsid w:val="0034263C"/>
    <w:rsid w:val="00344B0A"/>
    <w:rsid w:val="00347988"/>
    <w:rsid w:val="00354734"/>
    <w:rsid w:val="00357366"/>
    <w:rsid w:val="003578C1"/>
    <w:rsid w:val="00371419"/>
    <w:rsid w:val="00372442"/>
    <w:rsid w:val="00372B2F"/>
    <w:rsid w:val="00372DBC"/>
    <w:rsid w:val="0037404D"/>
    <w:rsid w:val="003806FF"/>
    <w:rsid w:val="00381B30"/>
    <w:rsid w:val="00383910"/>
    <w:rsid w:val="00384C9E"/>
    <w:rsid w:val="00385DA2"/>
    <w:rsid w:val="00392AAA"/>
    <w:rsid w:val="00393CDA"/>
    <w:rsid w:val="00395BDC"/>
    <w:rsid w:val="003A3848"/>
    <w:rsid w:val="003A3A26"/>
    <w:rsid w:val="003A4322"/>
    <w:rsid w:val="003A4E53"/>
    <w:rsid w:val="003C0701"/>
    <w:rsid w:val="003C40E4"/>
    <w:rsid w:val="003C691A"/>
    <w:rsid w:val="003D2904"/>
    <w:rsid w:val="003D2F1F"/>
    <w:rsid w:val="003D38A1"/>
    <w:rsid w:val="003D3FA6"/>
    <w:rsid w:val="003E0997"/>
    <w:rsid w:val="003E1700"/>
    <w:rsid w:val="003E4E7B"/>
    <w:rsid w:val="003E5B33"/>
    <w:rsid w:val="003E76B4"/>
    <w:rsid w:val="003E7F4A"/>
    <w:rsid w:val="003F0F8B"/>
    <w:rsid w:val="003F4405"/>
    <w:rsid w:val="003F5041"/>
    <w:rsid w:val="003F5CBA"/>
    <w:rsid w:val="003F655F"/>
    <w:rsid w:val="003F6DE7"/>
    <w:rsid w:val="003F7E0A"/>
    <w:rsid w:val="00400016"/>
    <w:rsid w:val="00405BD0"/>
    <w:rsid w:val="004130B0"/>
    <w:rsid w:val="004132FD"/>
    <w:rsid w:val="00413E05"/>
    <w:rsid w:val="00415A67"/>
    <w:rsid w:val="00420B25"/>
    <w:rsid w:val="00425387"/>
    <w:rsid w:val="00432D0B"/>
    <w:rsid w:val="0043551C"/>
    <w:rsid w:val="00435B32"/>
    <w:rsid w:val="00437350"/>
    <w:rsid w:val="00437A06"/>
    <w:rsid w:val="00445AD9"/>
    <w:rsid w:val="00450855"/>
    <w:rsid w:val="004537AD"/>
    <w:rsid w:val="004543F1"/>
    <w:rsid w:val="004568F8"/>
    <w:rsid w:val="00460B7D"/>
    <w:rsid w:val="0046198C"/>
    <w:rsid w:val="004631F1"/>
    <w:rsid w:val="0046454E"/>
    <w:rsid w:val="00465463"/>
    <w:rsid w:val="004705A6"/>
    <w:rsid w:val="00476843"/>
    <w:rsid w:val="00476FFF"/>
    <w:rsid w:val="00477C4E"/>
    <w:rsid w:val="00477E15"/>
    <w:rsid w:val="004827D6"/>
    <w:rsid w:val="00483B8D"/>
    <w:rsid w:val="004858EF"/>
    <w:rsid w:val="00486B1F"/>
    <w:rsid w:val="00487177"/>
    <w:rsid w:val="0049023C"/>
    <w:rsid w:val="00495B4F"/>
    <w:rsid w:val="004963D1"/>
    <w:rsid w:val="00496D29"/>
    <w:rsid w:val="00497E83"/>
    <w:rsid w:val="004A1DEE"/>
    <w:rsid w:val="004A2672"/>
    <w:rsid w:val="004A4392"/>
    <w:rsid w:val="004A682C"/>
    <w:rsid w:val="004B06B3"/>
    <w:rsid w:val="004B0898"/>
    <w:rsid w:val="004B0B65"/>
    <w:rsid w:val="004B1B8B"/>
    <w:rsid w:val="004B29AD"/>
    <w:rsid w:val="004B4B5B"/>
    <w:rsid w:val="004B64D5"/>
    <w:rsid w:val="004C3C82"/>
    <w:rsid w:val="004C472B"/>
    <w:rsid w:val="004C668B"/>
    <w:rsid w:val="004C7C14"/>
    <w:rsid w:val="004D2F74"/>
    <w:rsid w:val="004D45CF"/>
    <w:rsid w:val="004D7DB8"/>
    <w:rsid w:val="004E090E"/>
    <w:rsid w:val="004E0E8A"/>
    <w:rsid w:val="004E12F8"/>
    <w:rsid w:val="004E26B2"/>
    <w:rsid w:val="004E3B3C"/>
    <w:rsid w:val="004E6BE6"/>
    <w:rsid w:val="004F4A13"/>
    <w:rsid w:val="00500ED5"/>
    <w:rsid w:val="00506381"/>
    <w:rsid w:val="005073BB"/>
    <w:rsid w:val="0051559E"/>
    <w:rsid w:val="00515C15"/>
    <w:rsid w:val="0051695F"/>
    <w:rsid w:val="00520725"/>
    <w:rsid w:val="005233B6"/>
    <w:rsid w:val="00527428"/>
    <w:rsid w:val="00534417"/>
    <w:rsid w:val="00535519"/>
    <w:rsid w:val="005375A6"/>
    <w:rsid w:val="005420B7"/>
    <w:rsid w:val="0054427B"/>
    <w:rsid w:val="00570A90"/>
    <w:rsid w:val="00571A23"/>
    <w:rsid w:val="00571B74"/>
    <w:rsid w:val="00574ADC"/>
    <w:rsid w:val="005773D0"/>
    <w:rsid w:val="005774E2"/>
    <w:rsid w:val="00582379"/>
    <w:rsid w:val="005854EF"/>
    <w:rsid w:val="00586634"/>
    <w:rsid w:val="00586D5D"/>
    <w:rsid w:val="0059078F"/>
    <w:rsid w:val="00592E53"/>
    <w:rsid w:val="0059435E"/>
    <w:rsid w:val="005A123C"/>
    <w:rsid w:val="005A3539"/>
    <w:rsid w:val="005A4E04"/>
    <w:rsid w:val="005A72C8"/>
    <w:rsid w:val="005B1FF2"/>
    <w:rsid w:val="005B2420"/>
    <w:rsid w:val="005B4779"/>
    <w:rsid w:val="005B5B9A"/>
    <w:rsid w:val="005C1C74"/>
    <w:rsid w:val="005C2C1E"/>
    <w:rsid w:val="005C2CD8"/>
    <w:rsid w:val="005C380E"/>
    <w:rsid w:val="005C40C3"/>
    <w:rsid w:val="005D3619"/>
    <w:rsid w:val="005D54C1"/>
    <w:rsid w:val="005E0CDA"/>
    <w:rsid w:val="005E3262"/>
    <w:rsid w:val="005E7181"/>
    <w:rsid w:val="005F19B5"/>
    <w:rsid w:val="005F3FB1"/>
    <w:rsid w:val="005F4427"/>
    <w:rsid w:val="00600BA6"/>
    <w:rsid w:val="00603472"/>
    <w:rsid w:val="0060645B"/>
    <w:rsid w:val="00607419"/>
    <w:rsid w:val="00612BF1"/>
    <w:rsid w:val="00613056"/>
    <w:rsid w:val="006174CB"/>
    <w:rsid w:val="0061782C"/>
    <w:rsid w:val="00620269"/>
    <w:rsid w:val="00622264"/>
    <w:rsid w:val="00625E7A"/>
    <w:rsid w:val="0063087E"/>
    <w:rsid w:val="00631EDB"/>
    <w:rsid w:val="00632762"/>
    <w:rsid w:val="0063442E"/>
    <w:rsid w:val="00636D84"/>
    <w:rsid w:val="00637BC0"/>
    <w:rsid w:val="006403CF"/>
    <w:rsid w:val="006408B5"/>
    <w:rsid w:val="00642A92"/>
    <w:rsid w:val="00644FA7"/>
    <w:rsid w:val="00645A69"/>
    <w:rsid w:val="00645AF6"/>
    <w:rsid w:val="00651300"/>
    <w:rsid w:val="00652E6F"/>
    <w:rsid w:val="00656ADB"/>
    <w:rsid w:val="00665E4D"/>
    <w:rsid w:val="006737AD"/>
    <w:rsid w:val="00674FD1"/>
    <w:rsid w:val="00675896"/>
    <w:rsid w:val="00675CB2"/>
    <w:rsid w:val="00681422"/>
    <w:rsid w:val="00682418"/>
    <w:rsid w:val="00683708"/>
    <w:rsid w:val="00686D99"/>
    <w:rsid w:val="006870FC"/>
    <w:rsid w:val="00691D99"/>
    <w:rsid w:val="00696542"/>
    <w:rsid w:val="00696B9B"/>
    <w:rsid w:val="006A104B"/>
    <w:rsid w:val="006A17F6"/>
    <w:rsid w:val="006A57EA"/>
    <w:rsid w:val="006A5868"/>
    <w:rsid w:val="006B4CEE"/>
    <w:rsid w:val="006C0B77"/>
    <w:rsid w:val="006C6321"/>
    <w:rsid w:val="006C6A51"/>
    <w:rsid w:val="006C71DF"/>
    <w:rsid w:val="006D088A"/>
    <w:rsid w:val="006D23E8"/>
    <w:rsid w:val="006D5276"/>
    <w:rsid w:val="006E3C1F"/>
    <w:rsid w:val="006E4C2B"/>
    <w:rsid w:val="006E6F4A"/>
    <w:rsid w:val="006F28B7"/>
    <w:rsid w:val="006F3790"/>
    <w:rsid w:val="006F79DD"/>
    <w:rsid w:val="007050F7"/>
    <w:rsid w:val="00705A34"/>
    <w:rsid w:val="007070CE"/>
    <w:rsid w:val="00707232"/>
    <w:rsid w:val="0071354C"/>
    <w:rsid w:val="00714FAF"/>
    <w:rsid w:val="00715132"/>
    <w:rsid w:val="007162D6"/>
    <w:rsid w:val="0072016D"/>
    <w:rsid w:val="00724B91"/>
    <w:rsid w:val="007260B7"/>
    <w:rsid w:val="007267F9"/>
    <w:rsid w:val="00732E7C"/>
    <w:rsid w:val="007349F3"/>
    <w:rsid w:val="00741E0D"/>
    <w:rsid w:val="00745913"/>
    <w:rsid w:val="0075211F"/>
    <w:rsid w:val="00755BCC"/>
    <w:rsid w:val="00760EA0"/>
    <w:rsid w:val="007617C6"/>
    <w:rsid w:val="0076254F"/>
    <w:rsid w:val="007659A1"/>
    <w:rsid w:val="00770576"/>
    <w:rsid w:val="0077297D"/>
    <w:rsid w:val="00772CDD"/>
    <w:rsid w:val="0077327D"/>
    <w:rsid w:val="00775016"/>
    <w:rsid w:val="0077558B"/>
    <w:rsid w:val="007840A5"/>
    <w:rsid w:val="007841BD"/>
    <w:rsid w:val="00784AF1"/>
    <w:rsid w:val="0078531D"/>
    <w:rsid w:val="00791084"/>
    <w:rsid w:val="007930EE"/>
    <w:rsid w:val="00794802"/>
    <w:rsid w:val="00796185"/>
    <w:rsid w:val="007966FC"/>
    <w:rsid w:val="007968BC"/>
    <w:rsid w:val="007A0173"/>
    <w:rsid w:val="007A0F07"/>
    <w:rsid w:val="007A2131"/>
    <w:rsid w:val="007A2F37"/>
    <w:rsid w:val="007A3157"/>
    <w:rsid w:val="007B2A54"/>
    <w:rsid w:val="007B3891"/>
    <w:rsid w:val="007B6E30"/>
    <w:rsid w:val="007B7E13"/>
    <w:rsid w:val="007C2347"/>
    <w:rsid w:val="007C5C9C"/>
    <w:rsid w:val="007C7C5B"/>
    <w:rsid w:val="007D1089"/>
    <w:rsid w:val="007D39AE"/>
    <w:rsid w:val="007D4D5A"/>
    <w:rsid w:val="007D4EDA"/>
    <w:rsid w:val="007E4280"/>
    <w:rsid w:val="007E5BA1"/>
    <w:rsid w:val="007F0329"/>
    <w:rsid w:val="007F2BCC"/>
    <w:rsid w:val="007F42DC"/>
    <w:rsid w:val="00800107"/>
    <w:rsid w:val="008013D1"/>
    <w:rsid w:val="0080235B"/>
    <w:rsid w:val="008066EA"/>
    <w:rsid w:val="008068E1"/>
    <w:rsid w:val="0081076D"/>
    <w:rsid w:val="0081083F"/>
    <w:rsid w:val="00812563"/>
    <w:rsid w:val="00822B87"/>
    <w:rsid w:val="008242FF"/>
    <w:rsid w:val="00824AA6"/>
    <w:rsid w:val="0082747E"/>
    <w:rsid w:val="00830505"/>
    <w:rsid w:val="008306EE"/>
    <w:rsid w:val="00845D30"/>
    <w:rsid w:val="00851B7C"/>
    <w:rsid w:val="00857EC0"/>
    <w:rsid w:val="00861D93"/>
    <w:rsid w:val="00861FCC"/>
    <w:rsid w:val="008627F1"/>
    <w:rsid w:val="0086350D"/>
    <w:rsid w:val="00863610"/>
    <w:rsid w:val="00863C5C"/>
    <w:rsid w:val="00866A28"/>
    <w:rsid w:val="00867154"/>
    <w:rsid w:val="00870751"/>
    <w:rsid w:val="00870FBB"/>
    <w:rsid w:val="008747F5"/>
    <w:rsid w:val="00875E34"/>
    <w:rsid w:val="0088276E"/>
    <w:rsid w:val="0088421E"/>
    <w:rsid w:val="00885598"/>
    <w:rsid w:val="00896C10"/>
    <w:rsid w:val="00897CF4"/>
    <w:rsid w:val="008A4750"/>
    <w:rsid w:val="008A546D"/>
    <w:rsid w:val="008A632F"/>
    <w:rsid w:val="008A6527"/>
    <w:rsid w:val="008A7072"/>
    <w:rsid w:val="008B07FE"/>
    <w:rsid w:val="008B1B80"/>
    <w:rsid w:val="008B3417"/>
    <w:rsid w:val="008B5F0E"/>
    <w:rsid w:val="008C0BF7"/>
    <w:rsid w:val="008C172E"/>
    <w:rsid w:val="008C28AD"/>
    <w:rsid w:val="008D1522"/>
    <w:rsid w:val="008D158C"/>
    <w:rsid w:val="008D1B96"/>
    <w:rsid w:val="008D6B42"/>
    <w:rsid w:val="008E02B5"/>
    <w:rsid w:val="008E0319"/>
    <w:rsid w:val="008E39FF"/>
    <w:rsid w:val="008E7BF5"/>
    <w:rsid w:val="008F12A8"/>
    <w:rsid w:val="008F18EA"/>
    <w:rsid w:val="008F1D3E"/>
    <w:rsid w:val="0090143A"/>
    <w:rsid w:val="00901F9F"/>
    <w:rsid w:val="00906042"/>
    <w:rsid w:val="00910EE2"/>
    <w:rsid w:val="00911831"/>
    <w:rsid w:val="00911A74"/>
    <w:rsid w:val="00911E33"/>
    <w:rsid w:val="009145B5"/>
    <w:rsid w:val="00914684"/>
    <w:rsid w:val="00916457"/>
    <w:rsid w:val="0091666C"/>
    <w:rsid w:val="009169B8"/>
    <w:rsid w:val="00922C48"/>
    <w:rsid w:val="00936ECD"/>
    <w:rsid w:val="00942EFE"/>
    <w:rsid w:val="009479A9"/>
    <w:rsid w:val="00950872"/>
    <w:rsid w:val="00950B9C"/>
    <w:rsid w:val="00951657"/>
    <w:rsid w:val="00960E21"/>
    <w:rsid w:val="0096555A"/>
    <w:rsid w:val="009735F7"/>
    <w:rsid w:val="00976604"/>
    <w:rsid w:val="00977CBB"/>
    <w:rsid w:val="0098455F"/>
    <w:rsid w:val="009905EB"/>
    <w:rsid w:val="00991688"/>
    <w:rsid w:val="009929E8"/>
    <w:rsid w:val="00997FB9"/>
    <w:rsid w:val="009A1E93"/>
    <w:rsid w:val="009A3E99"/>
    <w:rsid w:val="009A4236"/>
    <w:rsid w:val="009A5731"/>
    <w:rsid w:val="009A749E"/>
    <w:rsid w:val="009B0A8C"/>
    <w:rsid w:val="009B148B"/>
    <w:rsid w:val="009B31AE"/>
    <w:rsid w:val="009B39CD"/>
    <w:rsid w:val="009B5E0A"/>
    <w:rsid w:val="009C277C"/>
    <w:rsid w:val="009C68D3"/>
    <w:rsid w:val="009D30A3"/>
    <w:rsid w:val="009F2B30"/>
    <w:rsid w:val="009F3331"/>
    <w:rsid w:val="00A03535"/>
    <w:rsid w:val="00A04EE4"/>
    <w:rsid w:val="00A0607A"/>
    <w:rsid w:val="00A1042E"/>
    <w:rsid w:val="00A1149D"/>
    <w:rsid w:val="00A14B27"/>
    <w:rsid w:val="00A16123"/>
    <w:rsid w:val="00A256DA"/>
    <w:rsid w:val="00A27E55"/>
    <w:rsid w:val="00A306D8"/>
    <w:rsid w:val="00A31F0A"/>
    <w:rsid w:val="00A31FF5"/>
    <w:rsid w:val="00A333E3"/>
    <w:rsid w:val="00A37AB0"/>
    <w:rsid w:val="00A404C7"/>
    <w:rsid w:val="00A40BD1"/>
    <w:rsid w:val="00A40ECB"/>
    <w:rsid w:val="00A4245C"/>
    <w:rsid w:val="00A4385E"/>
    <w:rsid w:val="00A43A48"/>
    <w:rsid w:val="00A46211"/>
    <w:rsid w:val="00A46990"/>
    <w:rsid w:val="00A524D4"/>
    <w:rsid w:val="00A545A8"/>
    <w:rsid w:val="00A572A5"/>
    <w:rsid w:val="00A60100"/>
    <w:rsid w:val="00A60E58"/>
    <w:rsid w:val="00A62885"/>
    <w:rsid w:val="00A6295C"/>
    <w:rsid w:val="00A62D9D"/>
    <w:rsid w:val="00A74E79"/>
    <w:rsid w:val="00A77822"/>
    <w:rsid w:val="00A85809"/>
    <w:rsid w:val="00A85A7C"/>
    <w:rsid w:val="00A918B1"/>
    <w:rsid w:val="00A93AC6"/>
    <w:rsid w:val="00A93F02"/>
    <w:rsid w:val="00A95737"/>
    <w:rsid w:val="00A95882"/>
    <w:rsid w:val="00A97A4F"/>
    <w:rsid w:val="00AA3927"/>
    <w:rsid w:val="00AB13FA"/>
    <w:rsid w:val="00AB7681"/>
    <w:rsid w:val="00AB79CF"/>
    <w:rsid w:val="00AC2690"/>
    <w:rsid w:val="00AC4712"/>
    <w:rsid w:val="00AD3AB3"/>
    <w:rsid w:val="00AD3F99"/>
    <w:rsid w:val="00AD59CC"/>
    <w:rsid w:val="00AE138A"/>
    <w:rsid w:val="00AF23CF"/>
    <w:rsid w:val="00AF464F"/>
    <w:rsid w:val="00AF494D"/>
    <w:rsid w:val="00AF5A7E"/>
    <w:rsid w:val="00B00E1E"/>
    <w:rsid w:val="00B031A6"/>
    <w:rsid w:val="00B0559E"/>
    <w:rsid w:val="00B115ED"/>
    <w:rsid w:val="00B13444"/>
    <w:rsid w:val="00B14D12"/>
    <w:rsid w:val="00B2749D"/>
    <w:rsid w:val="00B27A36"/>
    <w:rsid w:val="00B27E52"/>
    <w:rsid w:val="00B303B1"/>
    <w:rsid w:val="00B30411"/>
    <w:rsid w:val="00B30F5E"/>
    <w:rsid w:val="00B35EB6"/>
    <w:rsid w:val="00B36816"/>
    <w:rsid w:val="00B40F5E"/>
    <w:rsid w:val="00B4338E"/>
    <w:rsid w:val="00B445B7"/>
    <w:rsid w:val="00B54523"/>
    <w:rsid w:val="00B57D94"/>
    <w:rsid w:val="00B63336"/>
    <w:rsid w:val="00B635F5"/>
    <w:rsid w:val="00B637EB"/>
    <w:rsid w:val="00B658FD"/>
    <w:rsid w:val="00B65F4B"/>
    <w:rsid w:val="00B673BE"/>
    <w:rsid w:val="00B71C85"/>
    <w:rsid w:val="00B72B90"/>
    <w:rsid w:val="00B72DE3"/>
    <w:rsid w:val="00B73C79"/>
    <w:rsid w:val="00B819E8"/>
    <w:rsid w:val="00B86BC1"/>
    <w:rsid w:val="00B87326"/>
    <w:rsid w:val="00B8735C"/>
    <w:rsid w:val="00B87434"/>
    <w:rsid w:val="00B87DF1"/>
    <w:rsid w:val="00B915B7"/>
    <w:rsid w:val="00B9183C"/>
    <w:rsid w:val="00B925DC"/>
    <w:rsid w:val="00B92822"/>
    <w:rsid w:val="00B9296E"/>
    <w:rsid w:val="00B96534"/>
    <w:rsid w:val="00B97730"/>
    <w:rsid w:val="00BA2CE9"/>
    <w:rsid w:val="00BA34A2"/>
    <w:rsid w:val="00BB00BB"/>
    <w:rsid w:val="00BB151C"/>
    <w:rsid w:val="00BB3252"/>
    <w:rsid w:val="00BB3F88"/>
    <w:rsid w:val="00BB668F"/>
    <w:rsid w:val="00BC1152"/>
    <w:rsid w:val="00BC3551"/>
    <w:rsid w:val="00BC58D7"/>
    <w:rsid w:val="00BD3899"/>
    <w:rsid w:val="00BD4773"/>
    <w:rsid w:val="00BD78B7"/>
    <w:rsid w:val="00BE0B4E"/>
    <w:rsid w:val="00BE17AE"/>
    <w:rsid w:val="00BE3BFD"/>
    <w:rsid w:val="00BE57CD"/>
    <w:rsid w:val="00BE60E6"/>
    <w:rsid w:val="00C0324E"/>
    <w:rsid w:val="00C07EF1"/>
    <w:rsid w:val="00C1295A"/>
    <w:rsid w:val="00C12B9C"/>
    <w:rsid w:val="00C133DD"/>
    <w:rsid w:val="00C16FED"/>
    <w:rsid w:val="00C179DC"/>
    <w:rsid w:val="00C23CD6"/>
    <w:rsid w:val="00C254F9"/>
    <w:rsid w:val="00C26B44"/>
    <w:rsid w:val="00C300A1"/>
    <w:rsid w:val="00C36188"/>
    <w:rsid w:val="00C36A15"/>
    <w:rsid w:val="00C400C5"/>
    <w:rsid w:val="00C44AD3"/>
    <w:rsid w:val="00C454CB"/>
    <w:rsid w:val="00C46EE7"/>
    <w:rsid w:val="00C47B6E"/>
    <w:rsid w:val="00C50768"/>
    <w:rsid w:val="00C50C97"/>
    <w:rsid w:val="00C50DF4"/>
    <w:rsid w:val="00C51E70"/>
    <w:rsid w:val="00C54865"/>
    <w:rsid w:val="00C55114"/>
    <w:rsid w:val="00C603FB"/>
    <w:rsid w:val="00C60CDF"/>
    <w:rsid w:val="00C61A7C"/>
    <w:rsid w:val="00C61C71"/>
    <w:rsid w:val="00C6264E"/>
    <w:rsid w:val="00C6364B"/>
    <w:rsid w:val="00C63D92"/>
    <w:rsid w:val="00C673A7"/>
    <w:rsid w:val="00C67829"/>
    <w:rsid w:val="00C7328F"/>
    <w:rsid w:val="00C77451"/>
    <w:rsid w:val="00C80BCA"/>
    <w:rsid w:val="00C81BB7"/>
    <w:rsid w:val="00C82378"/>
    <w:rsid w:val="00C87056"/>
    <w:rsid w:val="00C900DB"/>
    <w:rsid w:val="00C91EBE"/>
    <w:rsid w:val="00C923C5"/>
    <w:rsid w:val="00C92FCD"/>
    <w:rsid w:val="00C930E8"/>
    <w:rsid w:val="00C93164"/>
    <w:rsid w:val="00C9321A"/>
    <w:rsid w:val="00C93615"/>
    <w:rsid w:val="00C976A2"/>
    <w:rsid w:val="00CA0452"/>
    <w:rsid w:val="00CA12D0"/>
    <w:rsid w:val="00CA1B2A"/>
    <w:rsid w:val="00CA20D4"/>
    <w:rsid w:val="00CA3ED6"/>
    <w:rsid w:val="00CA5C20"/>
    <w:rsid w:val="00CA6FEC"/>
    <w:rsid w:val="00CA7F51"/>
    <w:rsid w:val="00CB199F"/>
    <w:rsid w:val="00CB6AA1"/>
    <w:rsid w:val="00CC119C"/>
    <w:rsid w:val="00CC4C56"/>
    <w:rsid w:val="00CD2231"/>
    <w:rsid w:val="00CD54CF"/>
    <w:rsid w:val="00CD7E0B"/>
    <w:rsid w:val="00CE1B73"/>
    <w:rsid w:val="00CE260F"/>
    <w:rsid w:val="00CE365C"/>
    <w:rsid w:val="00CE75AC"/>
    <w:rsid w:val="00CF5A7E"/>
    <w:rsid w:val="00CF5E03"/>
    <w:rsid w:val="00D02E5C"/>
    <w:rsid w:val="00D03F4D"/>
    <w:rsid w:val="00D045F9"/>
    <w:rsid w:val="00D136BA"/>
    <w:rsid w:val="00D13A9F"/>
    <w:rsid w:val="00D14259"/>
    <w:rsid w:val="00D17B69"/>
    <w:rsid w:val="00D2038C"/>
    <w:rsid w:val="00D25297"/>
    <w:rsid w:val="00D26EC9"/>
    <w:rsid w:val="00D34A6A"/>
    <w:rsid w:val="00D35052"/>
    <w:rsid w:val="00D357BB"/>
    <w:rsid w:val="00D373C6"/>
    <w:rsid w:val="00D37B36"/>
    <w:rsid w:val="00D40266"/>
    <w:rsid w:val="00D428E6"/>
    <w:rsid w:val="00D43945"/>
    <w:rsid w:val="00D46346"/>
    <w:rsid w:val="00D46AD1"/>
    <w:rsid w:val="00D52C01"/>
    <w:rsid w:val="00D539A6"/>
    <w:rsid w:val="00D5411B"/>
    <w:rsid w:val="00D569F6"/>
    <w:rsid w:val="00D5723D"/>
    <w:rsid w:val="00D64524"/>
    <w:rsid w:val="00D70B93"/>
    <w:rsid w:val="00D73B7F"/>
    <w:rsid w:val="00D767F3"/>
    <w:rsid w:val="00D82F94"/>
    <w:rsid w:val="00D84813"/>
    <w:rsid w:val="00D85ECE"/>
    <w:rsid w:val="00D86EF7"/>
    <w:rsid w:val="00D87096"/>
    <w:rsid w:val="00D9286A"/>
    <w:rsid w:val="00D945C1"/>
    <w:rsid w:val="00D94DEB"/>
    <w:rsid w:val="00D97984"/>
    <w:rsid w:val="00D97D99"/>
    <w:rsid w:val="00DA2133"/>
    <w:rsid w:val="00DA7112"/>
    <w:rsid w:val="00DB38C5"/>
    <w:rsid w:val="00DB7E7F"/>
    <w:rsid w:val="00DC03B4"/>
    <w:rsid w:val="00DC0E7A"/>
    <w:rsid w:val="00DC11C1"/>
    <w:rsid w:val="00DC76D0"/>
    <w:rsid w:val="00DC7BF1"/>
    <w:rsid w:val="00DD4D06"/>
    <w:rsid w:val="00DD5BC8"/>
    <w:rsid w:val="00DF233B"/>
    <w:rsid w:val="00DF541B"/>
    <w:rsid w:val="00DF655C"/>
    <w:rsid w:val="00E0076A"/>
    <w:rsid w:val="00E0106D"/>
    <w:rsid w:val="00E0501B"/>
    <w:rsid w:val="00E075AA"/>
    <w:rsid w:val="00E15DD6"/>
    <w:rsid w:val="00E16D5A"/>
    <w:rsid w:val="00E20095"/>
    <w:rsid w:val="00E230D6"/>
    <w:rsid w:val="00E2708A"/>
    <w:rsid w:val="00E3036B"/>
    <w:rsid w:val="00E30CB3"/>
    <w:rsid w:val="00E324D5"/>
    <w:rsid w:val="00E34B0E"/>
    <w:rsid w:val="00E35AA5"/>
    <w:rsid w:val="00E377A8"/>
    <w:rsid w:val="00E42789"/>
    <w:rsid w:val="00E446BC"/>
    <w:rsid w:val="00E45DFC"/>
    <w:rsid w:val="00E47386"/>
    <w:rsid w:val="00E541B7"/>
    <w:rsid w:val="00E5718A"/>
    <w:rsid w:val="00E6420A"/>
    <w:rsid w:val="00E66D9D"/>
    <w:rsid w:val="00E7077F"/>
    <w:rsid w:val="00E712CA"/>
    <w:rsid w:val="00E74D4B"/>
    <w:rsid w:val="00E778A8"/>
    <w:rsid w:val="00E80A94"/>
    <w:rsid w:val="00E80AE7"/>
    <w:rsid w:val="00E80F47"/>
    <w:rsid w:val="00E8252D"/>
    <w:rsid w:val="00E83822"/>
    <w:rsid w:val="00E85DC1"/>
    <w:rsid w:val="00E86221"/>
    <w:rsid w:val="00E92CEC"/>
    <w:rsid w:val="00E93C83"/>
    <w:rsid w:val="00E94FA4"/>
    <w:rsid w:val="00E95290"/>
    <w:rsid w:val="00E95540"/>
    <w:rsid w:val="00EA4A7D"/>
    <w:rsid w:val="00EA59DF"/>
    <w:rsid w:val="00EC0D88"/>
    <w:rsid w:val="00EC1B6B"/>
    <w:rsid w:val="00EC3B57"/>
    <w:rsid w:val="00ED0BD4"/>
    <w:rsid w:val="00ED12AE"/>
    <w:rsid w:val="00ED367E"/>
    <w:rsid w:val="00EE34F1"/>
    <w:rsid w:val="00EE4070"/>
    <w:rsid w:val="00EE718C"/>
    <w:rsid w:val="00EF0695"/>
    <w:rsid w:val="00EF4C26"/>
    <w:rsid w:val="00EF5713"/>
    <w:rsid w:val="00EF7624"/>
    <w:rsid w:val="00F01FBA"/>
    <w:rsid w:val="00F034CE"/>
    <w:rsid w:val="00F03D63"/>
    <w:rsid w:val="00F12509"/>
    <w:rsid w:val="00F12C76"/>
    <w:rsid w:val="00F14854"/>
    <w:rsid w:val="00F1515C"/>
    <w:rsid w:val="00F17668"/>
    <w:rsid w:val="00F20690"/>
    <w:rsid w:val="00F2397D"/>
    <w:rsid w:val="00F30727"/>
    <w:rsid w:val="00F30F18"/>
    <w:rsid w:val="00F3504B"/>
    <w:rsid w:val="00F36118"/>
    <w:rsid w:val="00F3695F"/>
    <w:rsid w:val="00F37868"/>
    <w:rsid w:val="00F416AF"/>
    <w:rsid w:val="00F46A94"/>
    <w:rsid w:val="00F46F36"/>
    <w:rsid w:val="00F50FEF"/>
    <w:rsid w:val="00F52510"/>
    <w:rsid w:val="00F605EF"/>
    <w:rsid w:val="00F6071B"/>
    <w:rsid w:val="00F60A74"/>
    <w:rsid w:val="00F62509"/>
    <w:rsid w:val="00F630AF"/>
    <w:rsid w:val="00F63D32"/>
    <w:rsid w:val="00F66E82"/>
    <w:rsid w:val="00F718F9"/>
    <w:rsid w:val="00F74422"/>
    <w:rsid w:val="00F74653"/>
    <w:rsid w:val="00F80901"/>
    <w:rsid w:val="00F82A8E"/>
    <w:rsid w:val="00F84731"/>
    <w:rsid w:val="00F849AE"/>
    <w:rsid w:val="00F938E3"/>
    <w:rsid w:val="00F971DA"/>
    <w:rsid w:val="00FB3FDB"/>
    <w:rsid w:val="00FB4074"/>
    <w:rsid w:val="00FB5008"/>
    <w:rsid w:val="00FB52CD"/>
    <w:rsid w:val="00FC01AB"/>
    <w:rsid w:val="00FC02E9"/>
    <w:rsid w:val="00FC3E93"/>
    <w:rsid w:val="00FC403A"/>
    <w:rsid w:val="00FC5683"/>
    <w:rsid w:val="00FC5B08"/>
    <w:rsid w:val="00FC79DA"/>
    <w:rsid w:val="00FD06FE"/>
    <w:rsid w:val="00FD17E1"/>
    <w:rsid w:val="00FD2D98"/>
    <w:rsid w:val="00FD4678"/>
    <w:rsid w:val="00FE15D2"/>
    <w:rsid w:val="00FE1AF9"/>
    <w:rsid w:val="00FE3438"/>
    <w:rsid w:val="00FE7116"/>
    <w:rsid w:val="00FF0419"/>
    <w:rsid w:val="00FF195F"/>
    <w:rsid w:val="00FF4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8E8"/>
  <w15:chartTrackingRefBased/>
  <w15:docId w15:val="{FA34FB84-D587-4C86-876E-8FC5DD0C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D99"/>
    <w:pPr>
      <w:spacing w:line="240" w:lineRule="auto"/>
    </w:pPr>
    <w:rPr>
      <w:rFonts w:ascii="Times New Roman" w:eastAsia="Times New Roman" w:hAnsi="Times New Roman" w:cs="Times New Roman"/>
      <w:kern w:val="0"/>
      <w:sz w:val="28"/>
      <w:lang w:val="ro-RO"/>
      <w14:ligatures w14:val="none"/>
    </w:rPr>
  </w:style>
  <w:style w:type="paragraph" w:styleId="Titlu1">
    <w:name w:val="heading 1"/>
    <w:basedOn w:val="Normal"/>
    <w:next w:val="Normal"/>
    <w:link w:val="Titlu1Caracter"/>
    <w:uiPriority w:val="9"/>
    <w:qFormat/>
    <w:rsid w:val="006F379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Titlu2">
    <w:name w:val="heading 2"/>
    <w:basedOn w:val="Normal"/>
    <w:next w:val="Normal"/>
    <w:link w:val="Titlu2Caracter"/>
    <w:uiPriority w:val="9"/>
    <w:semiHidden/>
    <w:unhideWhenUsed/>
    <w:qFormat/>
    <w:rsid w:val="006F379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Titlu3">
    <w:name w:val="heading 3"/>
    <w:basedOn w:val="Normal"/>
    <w:next w:val="Normal"/>
    <w:link w:val="Titlu3Caracter"/>
    <w:uiPriority w:val="9"/>
    <w:semiHidden/>
    <w:unhideWhenUsed/>
    <w:qFormat/>
    <w:rsid w:val="006F3790"/>
    <w:pPr>
      <w:keepNext/>
      <w:keepLines/>
      <w:spacing w:before="160" w:after="80"/>
      <w:outlineLvl w:val="2"/>
    </w:pPr>
    <w:rPr>
      <w:rFonts w:asciiTheme="minorHAnsi" w:eastAsiaTheme="majorEastAsia" w:hAnsiTheme="minorHAnsi" w:cstheme="majorBidi"/>
      <w:color w:val="0F4761" w:themeColor="accent1" w:themeShade="BF"/>
      <w:kern w:val="2"/>
      <w:szCs w:val="28"/>
      <w:lang w:val="ru-RU"/>
      <w14:ligatures w14:val="standardContextual"/>
    </w:rPr>
  </w:style>
  <w:style w:type="paragraph" w:styleId="Titlu4">
    <w:name w:val="heading 4"/>
    <w:basedOn w:val="Normal"/>
    <w:next w:val="Normal"/>
    <w:link w:val="Titlu4Caracter"/>
    <w:uiPriority w:val="9"/>
    <w:semiHidden/>
    <w:unhideWhenUsed/>
    <w:qFormat/>
    <w:rsid w:val="006F3790"/>
    <w:pPr>
      <w:keepNext/>
      <w:keepLines/>
      <w:spacing w:before="80" w:after="40"/>
      <w:outlineLvl w:val="3"/>
    </w:pPr>
    <w:rPr>
      <w:rFonts w:asciiTheme="minorHAnsi" w:eastAsiaTheme="majorEastAsia" w:hAnsiTheme="minorHAnsi" w:cstheme="majorBidi"/>
      <w:i/>
      <w:iCs/>
      <w:color w:val="0F4761" w:themeColor="accent1" w:themeShade="BF"/>
      <w:kern w:val="2"/>
      <w:lang w:val="ru-RU"/>
      <w14:ligatures w14:val="standardContextual"/>
    </w:rPr>
  </w:style>
  <w:style w:type="paragraph" w:styleId="Titlu5">
    <w:name w:val="heading 5"/>
    <w:basedOn w:val="Normal"/>
    <w:next w:val="Normal"/>
    <w:link w:val="Titlu5Caracter"/>
    <w:uiPriority w:val="9"/>
    <w:semiHidden/>
    <w:unhideWhenUsed/>
    <w:qFormat/>
    <w:rsid w:val="006F3790"/>
    <w:pPr>
      <w:keepNext/>
      <w:keepLines/>
      <w:spacing w:before="80" w:after="40"/>
      <w:outlineLvl w:val="4"/>
    </w:pPr>
    <w:rPr>
      <w:rFonts w:asciiTheme="minorHAnsi" w:eastAsiaTheme="majorEastAsia" w:hAnsiTheme="minorHAnsi" w:cstheme="majorBidi"/>
      <w:color w:val="0F4761" w:themeColor="accent1" w:themeShade="BF"/>
      <w:kern w:val="2"/>
      <w:lang w:val="ru-RU"/>
      <w14:ligatures w14:val="standardContextual"/>
    </w:rPr>
  </w:style>
  <w:style w:type="paragraph" w:styleId="Titlu6">
    <w:name w:val="heading 6"/>
    <w:basedOn w:val="Normal"/>
    <w:next w:val="Normal"/>
    <w:link w:val="Titlu6Caracter"/>
    <w:uiPriority w:val="9"/>
    <w:semiHidden/>
    <w:unhideWhenUsed/>
    <w:qFormat/>
    <w:rsid w:val="006F3790"/>
    <w:pPr>
      <w:keepNext/>
      <w:keepLines/>
      <w:spacing w:before="40" w:after="0"/>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Titlu7">
    <w:name w:val="heading 7"/>
    <w:basedOn w:val="Normal"/>
    <w:next w:val="Normal"/>
    <w:link w:val="Titlu7Caracter"/>
    <w:uiPriority w:val="9"/>
    <w:semiHidden/>
    <w:unhideWhenUsed/>
    <w:qFormat/>
    <w:rsid w:val="006F3790"/>
    <w:pPr>
      <w:keepNext/>
      <w:keepLines/>
      <w:spacing w:before="40" w:after="0"/>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Titlu8">
    <w:name w:val="heading 8"/>
    <w:basedOn w:val="Normal"/>
    <w:next w:val="Normal"/>
    <w:link w:val="Titlu8Caracter"/>
    <w:uiPriority w:val="9"/>
    <w:semiHidden/>
    <w:unhideWhenUsed/>
    <w:qFormat/>
    <w:rsid w:val="006F3790"/>
    <w:pPr>
      <w:keepNext/>
      <w:keepLines/>
      <w:spacing w:after="0"/>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Titlu9">
    <w:name w:val="heading 9"/>
    <w:basedOn w:val="Normal"/>
    <w:next w:val="Normal"/>
    <w:link w:val="Titlu9Caracter"/>
    <w:uiPriority w:val="9"/>
    <w:semiHidden/>
    <w:unhideWhenUsed/>
    <w:qFormat/>
    <w:rsid w:val="006F3790"/>
    <w:pPr>
      <w:keepNext/>
      <w:keepLines/>
      <w:spacing w:after="0"/>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F379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6F379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F379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F3790"/>
    <w:rPr>
      <w:rFonts w:eastAsiaTheme="majorEastAsia" w:cstheme="majorBidi"/>
      <w:i/>
      <w:iCs/>
      <w:color w:val="0F4761" w:themeColor="accent1" w:themeShade="BF"/>
      <w:sz w:val="28"/>
    </w:rPr>
  </w:style>
  <w:style w:type="character" w:customStyle="1" w:styleId="Titlu5Caracter">
    <w:name w:val="Titlu 5 Caracter"/>
    <w:basedOn w:val="Fontdeparagrafimplicit"/>
    <w:link w:val="Titlu5"/>
    <w:uiPriority w:val="9"/>
    <w:semiHidden/>
    <w:rsid w:val="006F3790"/>
    <w:rPr>
      <w:rFonts w:eastAsiaTheme="majorEastAsia" w:cstheme="majorBidi"/>
      <w:color w:val="0F4761" w:themeColor="accent1" w:themeShade="BF"/>
      <w:sz w:val="28"/>
    </w:rPr>
  </w:style>
  <w:style w:type="character" w:customStyle="1" w:styleId="Titlu6Caracter">
    <w:name w:val="Titlu 6 Caracter"/>
    <w:basedOn w:val="Fontdeparagrafimplicit"/>
    <w:link w:val="Titlu6"/>
    <w:uiPriority w:val="9"/>
    <w:semiHidden/>
    <w:rsid w:val="006F3790"/>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6F3790"/>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6F3790"/>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6F3790"/>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6F3790"/>
    <w:pPr>
      <w:spacing w:after="8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TitluCaracter">
    <w:name w:val="Titlu Caracter"/>
    <w:basedOn w:val="Fontdeparagrafimplicit"/>
    <w:link w:val="Titlu"/>
    <w:uiPriority w:val="10"/>
    <w:rsid w:val="006F379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F3790"/>
    <w:pPr>
      <w:numPr>
        <w:ilvl w:val="1"/>
      </w:numPr>
    </w:pPr>
    <w:rPr>
      <w:rFonts w:asciiTheme="minorHAnsi" w:eastAsiaTheme="majorEastAsia" w:hAnsiTheme="minorHAnsi" w:cstheme="majorBidi"/>
      <w:color w:val="595959" w:themeColor="text1" w:themeTint="A6"/>
      <w:spacing w:val="15"/>
      <w:kern w:val="2"/>
      <w:szCs w:val="28"/>
      <w:lang w:val="ru-RU"/>
      <w14:ligatures w14:val="standardContextual"/>
    </w:rPr>
  </w:style>
  <w:style w:type="character" w:customStyle="1" w:styleId="SubtitluCaracter">
    <w:name w:val="Subtitlu Caracter"/>
    <w:basedOn w:val="Fontdeparagrafimplicit"/>
    <w:link w:val="Subtitlu"/>
    <w:uiPriority w:val="11"/>
    <w:rsid w:val="006F379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F3790"/>
    <w:pPr>
      <w:spacing w:before="160"/>
      <w:jc w:val="center"/>
    </w:pPr>
    <w:rPr>
      <w:rFonts w:eastAsiaTheme="minorHAnsi" w:cstheme="minorBidi"/>
      <w:i/>
      <w:iCs/>
      <w:color w:val="404040" w:themeColor="text1" w:themeTint="BF"/>
      <w:kern w:val="2"/>
      <w:lang w:val="ru-RU"/>
      <w14:ligatures w14:val="standardContextual"/>
    </w:rPr>
  </w:style>
  <w:style w:type="character" w:customStyle="1" w:styleId="CitatCaracter">
    <w:name w:val="Citat Caracter"/>
    <w:basedOn w:val="Fontdeparagrafimplicit"/>
    <w:link w:val="Citat"/>
    <w:uiPriority w:val="29"/>
    <w:rsid w:val="006F3790"/>
    <w:rPr>
      <w:rFonts w:ascii="Times New Roman" w:hAnsi="Times New Roman"/>
      <w:i/>
      <w:iCs/>
      <w:color w:val="404040" w:themeColor="text1" w:themeTint="BF"/>
      <w:sz w:val="28"/>
    </w:rPr>
  </w:style>
  <w:style w:type="paragraph" w:styleId="Listparagraf">
    <w:name w:val="List Paragraph"/>
    <w:basedOn w:val="Normal"/>
    <w:uiPriority w:val="34"/>
    <w:qFormat/>
    <w:rsid w:val="006F3790"/>
    <w:pPr>
      <w:ind w:left="720"/>
      <w:contextualSpacing/>
    </w:pPr>
    <w:rPr>
      <w:rFonts w:eastAsiaTheme="minorHAnsi" w:cstheme="minorBidi"/>
      <w:kern w:val="2"/>
      <w:lang w:val="ru-RU"/>
      <w14:ligatures w14:val="standardContextual"/>
    </w:rPr>
  </w:style>
  <w:style w:type="character" w:styleId="Accentuareintens">
    <w:name w:val="Intense Emphasis"/>
    <w:basedOn w:val="Fontdeparagrafimplicit"/>
    <w:uiPriority w:val="21"/>
    <w:qFormat/>
    <w:rsid w:val="006F3790"/>
    <w:rPr>
      <w:i/>
      <w:iCs/>
      <w:color w:val="0F4761" w:themeColor="accent1" w:themeShade="BF"/>
    </w:rPr>
  </w:style>
  <w:style w:type="paragraph" w:styleId="Citatintens">
    <w:name w:val="Intense Quote"/>
    <w:basedOn w:val="Normal"/>
    <w:next w:val="Normal"/>
    <w:link w:val="CitatintensCaracter"/>
    <w:uiPriority w:val="30"/>
    <w:qFormat/>
    <w:rsid w:val="006F379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lang w:val="ru-RU"/>
      <w14:ligatures w14:val="standardContextual"/>
    </w:rPr>
  </w:style>
  <w:style w:type="character" w:customStyle="1" w:styleId="CitatintensCaracter">
    <w:name w:val="Citat intens Caracter"/>
    <w:basedOn w:val="Fontdeparagrafimplicit"/>
    <w:link w:val="Citatintens"/>
    <w:uiPriority w:val="30"/>
    <w:rsid w:val="006F3790"/>
    <w:rPr>
      <w:rFonts w:ascii="Times New Roman" w:hAnsi="Times New Roman"/>
      <w:i/>
      <w:iCs/>
      <w:color w:val="0F4761" w:themeColor="accent1" w:themeShade="BF"/>
      <w:sz w:val="28"/>
    </w:rPr>
  </w:style>
  <w:style w:type="character" w:styleId="Referireintens">
    <w:name w:val="Intense Reference"/>
    <w:basedOn w:val="Fontdeparagrafimplicit"/>
    <w:uiPriority w:val="32"/>
    <w:qFormat/>
    <w:rsid w:val="006F3790"/>
    <w:rPr>
      <w:b/>
      <w:bCs/>
      <w:smallCaps/>
      <w:color w:val="0F4761" w:themeColor="accent1" w:themeShade="BF"/>
      <w:spacing w:val="5"/>
    </w:rPr>
  </w:style>
  <w:style w:type="character" w:styleId="Referincomentariu">
    <w:name w:val="annotation reference"/>
    <w:basedOn w:val="Fontdeparagrafimplicit"/>
    <w:uiPriority w:val="99"/>
    <w:unhideWhenUsed/>
    <w:rsid w:val="00F36118"/>
    <w:rPr>
      <w:sz w:val="16"/>
      <w:szCs w:val="16"/>
    </w:rPr>
  </w:style>
  <w:style w:type="paragraph" w:styleId="Textcomentariu">
    <w:name w:val="annotation text"/>
    <w:basedOn w:val="Normal"/>
    <w:link w:val="TextcomentariuCaracter"/>
    <w:uiPriority w:val="99"/>
    <w:unhideWhenUsed/>
    <w:rsid w:val="00F36118"/>
    <w:rPr>
      <w:sz w:val="20"/>
      <w:szCs w:val="20"/>
    </w:rPr>
  </w:style>
  <w:style w:type="character" w:customStyle="1" w:styleId="TextcomentariuCaracter">
    <w:name w:val="Text comentariu Caracter"/>
    <w:basedOn w:val="Fontdeparagrafimplicit"/>
    <w:link w:val="Textcomentariu"/>
    <w:uiPriority w:val="99"/>
    <w:rsid w:val="00F36118"/>
    <w:rPr>
      <w:rFonts w:ascii="Times New Roman" w:eastAsia="Times New Roman" w:hAnsi="Times New Roman" w:cs="Times New Roman"/>
      <w:kern w:val="0"/>
      <w:sz w:val="20"/>
      <w:szCs w:val="20"/>
      <w:lang w:val="ro-RO"/>
      <w14:ligatures w14:val="none"/>
    </w:rPr>
  </w:style>
  <w:style w:type="paragraph" w:styleId="SubiectComentariu">
    <w:name w:val="annotation subject"/>
    <w:basedOn w:val="Textcomentariu"/>
    <w:next w:val="Textcomentariu"/>
    <w:link w:val="SubiectComentariuCaracter"/>
    <w:uiPriority w:val="99"/>
    <w:semiHidden/>
    <w:unhideWhenUsed/>
    <w:rsid w:val="00F36118"/>
    <w:rPr>
      <w:b/>
      <w:bCs/>
    </w:rPr>
  </w:style>
  <w:style w:type="character" w:customStyle="1" w:styleId="SubiectComentariuCaracter">
    <w:name w:val="Subiect Comentariu Caracter"/>
    <w:basedOn w:val="TextcomentariuCaracter"/>
    <w:link w:val="SubiectComentariu"/>
    <w:uiPriority w:val="99"/>
    <w:semiHidden/>
    <w:rsid w:val="00F36118"/>
    <w:rPr>
      <w:rFonts w:ascii="Times New Roman" w:eastAsia="Times New Roman" w:hAnsi="Times New Roman" w:cs="Times New Roman"/>
      <w:b/>
      <w:bCs/>
      <w:kern w:val="0"/>
      <w:sz w:val="20"/>
      <w:szCs w:val="20"/>
      <w:lang w:val="ro-RO"/>
      <w14:ligatures w14:val="none"/>
    </w:rPr>
  </w:style>
  <w:style w:type="character" w:styleId="Hyperlink">
    <w:name w:val="Hyperlink"/>
    <w:basedOn w:val="Fontdeparagrafimplicit"/>
    <w:uiPriority w:val="99"/>
    <w:unhideWhenUsed/>
    <w:rsid w:val="00F63D32"/>
    <w:rPr>
      <w:color w:val="467886" w:themeColor="hyperlink"/>
      <w:u w:val="single"/>
    </w:rPr>
  </w:style>
  <w:style w:type="character" w:styleId="MeniuneNerezolvat">
    <w:name w:val="Unresolved Mention"/>
    <w:basedOn w:val="Fontdeparagrafimplicit"/>
    <w:uiPriority w:val="99"/>
    <w:semiHidden/>
    <w:unhideWhenUsed/>
    <w:rsid w:val="00F63D32"/>
    <w:rPr>
      <w:color w:val="605E5C"/>
      <w:shd w:val="clear" w:color="auto" w:fill="E1DFDD"/>
    </w:rPr>
  </w:style>
  <w:style w:type="table" w:styleId="Tabelgril">
    <w:name w:val="Table Grid"/>
    <w:basedOn w:val="TabelNormal"/>
    <w:uiPriority w:val="39"/>
    <w:rsid w:val="003D2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99"/>
    <w:semiHidden/>
    <w:rsid w:val="005233B6"/>
    <w:pPr>
      <w:spacing w:after="0" w:line="240" w:lineRule="auto"/>
    </w:pPr>
    <w:rPr>
      <w:rFonts w:ascii="Times New Roman" w:eastAsia="Times New Roman" w:hAnsi="Times New Roman" w:cs="Times New Roman"/>
      <w:kern w:val="0"/>
      <w:sz w:val="28"/>
      <w:lang w:val="ro-RO"/>
      <w14:ligatures w14:val="none"/>
    </w:rPr>
  </w:style>
  <w:style w:type="table" w:customStyle="1" w:styleId="TableNormal">
    <w:name w:val="Table Normal"/>
    <w:uiPriority w:val="2"/>
    <w:semiHidden/>
    <w:unhideWhenUsed/>
    <w:qFormat/>
    <w:rsid w:val="0031509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9097">
      <w:bodyDiv w:val="1"/>
      <w:marLeft w:val="0"/>
      <w:marRight w:val="0"/>
      <w:marTop w:val="0"/>
      <w:marBottom w:val="0"/>
      <w:divBdr>
        <w:top w:val="none" w:sz="0" w:space="0" w:color="auto"/>
        <w:left w:val="none" w:sz="0" w:space="0" w:color="auto"/>
        <w:bottom w:val="none" w:sz="0" w:space="0" w:color="auto"/>
        <w:right w:val="none" w:sz="0" w:space="0" w:color="auto"/>
      </w:divBdr>
      <w:divsChild>
        <w:div w:id="1001467361">
          <w:marLeft w:val="0"/>
          <w:marRight w:val="0"/>
          <w:marTop w:val="0"/>
          <w:marBottom w:val="0"/>
          <w:divBdr>
            <w:top w:val="none" w:sz="0" w:space="0" w:color="auto"/>
            <w:left w:val="none" w:sz="0" w:space="0" w:color="auto"/>
            <w:bottom w:val="none" w:sz="0" w:space="0" w:color="auto"/>
            <w:right w:val="none" w:sz="0" w:space="0" w:color="auto"/>
          </w:divBdr>
        </w:div>
        <w:div w:id="379092409">
          <w:marLeft w:val="0"/>
          <w:marRight w:val="0"/>
          <w:marTop w:val="0"/>
          <w:marBottom w:val="0"/>
          <w:divBdr>
            <w:top w:val="none" w:sz="0" w:space="0" w:color="auto"/>
            <w:left w:val="none" w:sz="0" w:space="0" w:color="auto"/>
            <w:bottom w:val="none" w:sz="0" w:space="0" w:color="auto"/>
            <w:right w:val="none" w:sz="0" w:space="0" w:color="auto"/>
          </w:divBdr>
        </w:div>
        <w:div w:id="1132792233">
          <w:marLeft w:val="0"/>
          <w:marRight w:val="0"/>
          <w:marTop w:val="0"/>
          <w:marBottom w:val="0"/>
          <w:divBdr>
            <w:top w:val="none" w:sz="0" w:space="0" w:color="auto"/>
            <w:left w:val="none" w:sz="0" w:space="0" w:color="auto"/>
            <w:bottom w:val="none" w:sz="0" w:space="0" w:color="auto"/>
            <w:right w:val="none" w:sz="0" w:space="0" w:color="auto"/>
          </w:divBdr>
        </w:div>
        <w:div w:id="450977912">
          <w:marLeft w:val="0"/>
          <w:marRight w:val="0"/>
          <w:marTop w:val="0"/>
          <w:marBottom w:val="0"/>
          <w:divBdr>
            <w:top w:val="none" w:sz="0" w:space="0" w:color="auto"/>
            <w:left w:val="none" w:sz="0" w:space="0" w:color="auto"/>
            <w:bottom w:val="none" w:sz="0" w:space="0" w:color="auto"/>
            <w:right w:val="none" w:sz="0" w:space="0" w:color="auto"/>
          </w:divBdr>
        </w:div>
      </w:divsChild>
    </w:div>
    <w:div w:id="28456399">
      <w:bodyDiv w:val="1"/>
      <w:marLeft w:val="0"/>
      <w:marRight w:val="0"/>
      <w:marTop w:val="0"/>
      <w:marBottom w:val="0"/>
      <w:divBdr>
        <w:top w:val="none" w:sz="0" w:space="0" w:color="auto"/>
        <w:left w:val="none" w:sz="0" w:space="0" w:color="auto"/>
        <w:bottom w:val="none" w:sz="0" w:space="0" w:color="auto"/>
        <w:right w:val="none" w:sz="0" w:space="0" w:color="auto"/>
      </w:divBdr>
      <w:divsChild>
        <w:div w:id="897282933">
          <w:marLeft w:val="0"/>
          <w:marRight w:val="0"/>
          <w:marTop w:val="0"/>
          <w:marBottom w:val="0"/>
          <w:divBdr>
            <w:top w:val="none" w:sz="0" w:space="0" w:color="auto"/>
            <w:left w:val="none" w:sz="0" w:space="0" w:color="auto"/>
            <w:bottom w:val="none" w:sz="0" w:space="0" w:color="auto"/>
            <w:right w:val="none" w:sz="0" w:space="0" w:color="auto"/>
          </w:divBdr>
        </w:div>
      </w:divsChild>
    </w:div>
    <w:div w:id="37050455">
      <w:bodyDiv w:val="1"/>
      <w:marLeft w:val="0"/>
      <w:marRight w:val="0"/>
      <w:marTop w:val="0"/>
      <w:marBottom w:val="0"/>
      <w:divBdr>
        <w:top w:val="none" w:sz="0" w:space="0" w:color="auto"/>
        <w:left w:val="none" w:sz="0" w:space="0" w:color="auto"/>
        <w:bottom w:val="none" w:sz="0" w:space="0" w:color="auto"/>
        <w:right w:val="none" w:sz="0" w:space="0" w:color="auto"/>
      </w:divBdr>
    </w:div>
    <w:div w:id="45882755">
      <w:bodyDiv w:val="1"/>
      <w:marLeft w:val="0"/>
      <w:marRight w:val="0"/>
      <w:marTop w:val="0"/>
      <w:marBottom w:val="0"/>
      <w:divBdr>
        <w:top w:val="none" w:sz="0" w:space="0" w:color="auto"/>
        <w:left w:val="none" w:sz="0" w:space="0" w:color="auto"/>
        <w:bottom w:val="none" w:sz="0" w:space="0" w:color="auto"/>
        <w:right w:val="none" w:sz="0" w:space="0" w:color="auto"/>
      </w:divBdr>
      <w:divsChild>
        <w:div w:id="1552840801">
          <w:marLeft w:val="0"/>
          <w:marRight w:val="0"/>
          <w:marTop w:val="0"/>
          <w:marBottom w:val="0"/>
          <w:divBdr>
            <w:top w:val="none" w:sz="0" w:space="0" w:color="auto"/>
            <w:left w:val="none" w:sz="0" w:space="0" w:color="auto"/>
            <w:bottom w:val="none" w:sz="0" w:space="0" w:color="auto"/>
            <w:right w:val="none" w:sz="0" w:space="0" w:color="auto"/>
          </w:divBdr>
        </w:div>
        <w:div w:id="1059203629">
          <w:marLeft w:val="0"/>
          <w:marRight w:val="0"/>
          <w:marTop w:val="0"/>
          <w:marBottom w:val="0"/>
          <w:divBdr>
            <w:top w:val="none" w:sz="0" w:space="0" w:color="auto"/>
            <w:left w:val="none" w:sz="0" w:space="0" w:color="auto"/>
            <w:bottom w:val="none" w:sz="0" w:space="0" w:color="auto"/>
            <w:right w:val="none" w:sz="0" w:space="0" w:color="auto"/>
          </w:divBdr>
        </w:div>
      </w:divsChild>
    </w:div>
    <w:div w:id="47073353">
      <w:bodyDiv w:val="1"/>
      <w:marLeft w:val="0"/>
      <w:marRight w:val="0"/>
      <w:marTop w:val="0"/>
      <w:marBottom w:val="0"/>
      <w:divBdr>
        <w:top w:val="none" w:sz="0" w:space="0" w:color="auto"/>
        <w:left w:val="none" w:sz="0" w:space="0" w:color="auto"/>
        <w:bottom w:val="none" w:sz="0" w:space="0" w:color="auto"/>
        <w:right w:val="none" w:sz="0" w:space="0" w:color="auto"/>
      </w:divBdr>
      <w:divsChild>
        <w:div w:id="1286347707">
          <w:marLeft w:val="0"/>
          <w:marRight w:val="0"/>
          <w:marTop w:val="0"/>
          <w:marBottom w:val="0"/>
          <w:divBdr>
            <w:top w:val="none" w:sz="0" w:space="0" w:color="auto"/>
            <w:left w:val="none" w:sz="0" w:space="0" w:color="auto"/>
            <w:bottom w:val="none" w:sz="0" w:space="0" w:color="auto"/>
            <w:right w:val="none" w:sz="0" w:space="0" w:color="auto"/>
          </w:divBdr>
        </w:div>
        <w:div w:id="1959749828">
          <w:marLeft w:val="0"/>
          <w:marRight w:val="0"/>
          <w:marTop w:val="0"/>
          <w:marBottom w:val="0"/>
          <w:divBdr>
            <w:top w:val="none" w:sz="0" w:space="0" w:color="auto"/>
            <w:left w:val="none" w:sz="0" w:space="0" w:color="auto"/>
            <w:bottom w:val="none" w:sz="0" w:space="0" w:color="auto"/>
            <w:right w:val="none" w:sz="0" w:space="0" w:color="auto"/>
          </w:divBdr>
        </w:div>
        <w:div w:id="1427311391">
          <w:marLeft w:val="0"/>
          <w:marRight w:val="0"/>
          <w:marTop w:val="0"/>
          <w:marBottom w:val="0"/>
          <w:divBdr>
            <w:top w:val="none" w:sz="0" w:space="0" w:color="auto"/>
            <w:left w:val="none" w:sz="0" w:space="0" w:color="auto"/>
            <w:bottom w:val="none" w:sz="0" w:space="0" w:color="auto"/>
            <w:right w:val="none" w:sz="0" w:space="0" w:color="auto"/>
          </w:divBdr>
        </w:div>
        <w:div w:id="1113868762">
          <w:marLeft w:val="0"/>
          <w:marRight w:val="0"/>
          <w:marTop w:val="0"/>
          <w:marBottom w:val="0"/>
          <w:divBdr>
            <w:top w:val="none" w:sz="0" w:space="0" w:color="auto"/>
            <w:left w:val="none" w:sz="0" w:space="0" w:color="auto"/>
            <w:bottom w:val="none" w:sz="0" w:space="0" w:color="auto"/>
            <w:right w:val="none" w:sz="0" w:space="0" w:color="auto"/>
          </w:divBdr>
        </w:div>
        <w:div w:id="1576280583">
          <w:marLeft w:val="0"/>
          <w:marRight w:val="0"/>
          <w:marTop w:val="0"/>
          <w:marBottom w:val="0"/>
          <w:divBdr>
            <w:top w:val="none" w:sz="0" w:space="0" w:color="auto"/>
            <w:left w:val="none" w:sz="0" w:space="0" w:color="auto"/>
            <w:bottom w:val="none" w:sz="0" w:space="0" w:color="auto"/>
            <w:right w:val="none" w:sz="0" w:space="0" w:color="auto"/>
          </w:divBdr>
        </w:div>
      </w:divsChild>
    </w:div>
    <w:div w:id="51659017">
      <w:bodyDiv w:val="1"/>
      <w:marLeft w:val="0"/>
      <w:marRight w:val="0"/>
      <w:marTop w:val="0"/>
      <w:marBottom w:val="0"/>
      <w:divBdr>
        <w:top w:val="none" w:sz="0" w:space="0" w:color="auto"/>
        <w:left w:val="none" w:sz="0" w:space="0" w:color="auto"/>
        <w:bottom w:val="none" w:sz="0" w:space="0" w:color="auto"/>
        <w:right w:val="none" w:sz="0" w:space="0" w:color="auto"/>
      </w:divBdr>
      <w:divsChild>
        <w:div w:id="557865253">
          <w:marLeft w:val="0"/>
          <w:marRight w:val="0"/>
          <w:marTop w:val="0"/>
          <w:marBottom w:val="0"/>
          <w:divBdr>
            <w:top w:val="none" w:sz="0" w:space="0" w:color="auto"/>
            <w:left w:val="none" w:sz="0" w:space="0" w:color="auto"/>
            <w:bottom w:val="none" w:sz="0" w:space="0" w:color="auto"/>
            <w:right w:val="none" w:sz="0" w:space="0" w:color="auto"/>
          </w:divBdr>
        </w:div>
      </w:divsChild>
    </w:div>
    <w:div w:id="53899457">
      <w:bodyDiv w:val="1"/>
      <w:marLeft w:val="0"/>
      <w:marRight w:val="0"/>
      <w:marTop w:val="0"/>
      <w:marBottom w:val="0"/>
      <w:divBdr>
        <w:top w:val="none" w:sz="0" w:space="0" w:color="auto"/>
        <w:left w:val="none" w:sz="0" w:space="0" w:color="auto"/>
        <w:bottom w:val="none" w:sz="0" w:space="0" w:color="auto"/>
        <w:right w:val="none" w:sz="0" w:space="0" w:color="auto"/>
      </w:divBdr>
      <w:divsChild>
        <w:div w:id="1488355163">
          <w:marLeft w:val="0"/>
          <w:marRight w:val="0"/>
          <w:marTop w:val="0"/>
          <w:marBottom w:val="0"/>
          <w:divBdr>
            <w:top w:val="none" w:sz="0" w:space="0" w:color="auto"/>
            <w:left w:val="none" w:sz="0" w:space="0" w:color="auto"/>
            <w:bottom w:val="none" w:sz="0" w:space="0" w:color="auto"/>
            <w:right w:val="none" w:sz="0" w:space="0" w:color="auto"/>
          </w:divBdr>
        </w:div>
        <w:div w:id="1762484187">
          <w:marLeft w:val="0"/>
          <w:marRight w:val="0"/>
          <w:marTop w:val="0"/>
          <w:marBottom w:val="0"/>
          <w:divBdr>
            <w:top w:val="none" w:sz="0" w:space="0" w:color="auto"/>
            <w:left w:val="none" w:sz="0" w:space="0" w:color="auto"/>
            <w:bottom w:val="none" w:sz="0" w:space="0" w:color="auto"/>
            <w:right w:val="none" w:sz="0" w:space="0" w:color="auto"/>
          </w:divBdr>
        </w:div>
      </w:divsChild>
    </w:div>
    <w:div w:id="70782732">
      <w:bodyDiv w:val="1"/>
      <w:marLeft w:val="0"/>
      <w:marRight w:val="0"/>
      <w:marTop w:val="0"/>
      <w:marBottom w:val="0"/>
      <w:divBdr>
        <w:top w:val="none" w:sz="0" w:space="0" w:color="auto"/>
        <w:left w:val="none" w:sz="0" w:space="0" w:color="auto"/>
        <w:bottom w:val="none" w:sz="0" w:space="0" w:color="auto"/>
        <w:right w:val="none" w:sz="0" w:space="0" w:color="auto"/>
      </w:divBdr>
      <w:divsChild>
        <w:div w:id="1260218752">
          <w:marLeft w:val="0"/>
          <w:marRight w:val="0"/>
          <w:marTop w:val="0"/>
          <w:marBottom w:val="0"/>
          <w:divBdr>
            <w:top w:val="none" w:sz="0" w:space="0" w:color="auto"/>
            <w:left w:val="none" w:sz="0" w:space="0" w:color="auto"/>
            <w:bottom w:val="none" w:sz="0" w:space="0" w:color="auto"/>
            <w:right w:val="none" w:sz="0" w:space="0" w:color="auto"/>
          </w:divBdr>
        </w:div>
      </w:divsChild>
    </w:div>
    <w:div w:id="76172671">
      <w:bodyDiv w:val="1"/>
      <w:marLeft w:val="0"/>
      <w:marRight w:val="0"/>
      <w:marTop w:val="0"/>
      <w:marBottom w:val="0"/>
      <w:divBdr>
        <w:top w:val="none" w:sz="0" w:space="0" w:color="auto"/>
        <w:left w:val="none" w:sz="0" w:space="0" w:color="auto"/>
        <w:bottom w:val="none" w:sz="0" w:space="0" w:color="auto"/>
        <w:right w:val="none" w:sz="0" w:space="0" w:color="auto"/>
      </w:divBdr>
    </w:div>
    <w:div w:id="84496870">
      <w:bodyDiv w:val="1"/>
      <w:marLeft w:val="0"/>
      <w:marRight w:val="0"/>
      <w:marTop w:val="0"/>
      <w:marBottom w:val="0"/>
      <w:divBdr>
        <w:top w:val="none" w:sz="0" w:space="0" w:color="auto"/>
        <w:left w:val="none" w:sz="0" w:space="0" w:color="auto"/>
        <w:bottom w:val="none" w:sz="0" w:space="0" w:color="auto"/>
        <w:right w:val="none" w:sz="0" w:space="0" w:color="auto"/>
      </w:divBdr>
      <w:divsChild>
        <w:div w:id="1200820768">
          <w:marLeft w:val="0"/>
          <w:marRight w:val="0"/>
          <w:marTop w:val="0"/>
          <w:marBottom w:val="0"/>
          <w:divBdr>
            <w:top w:val="none" w:sz="0" w:space="0" w:color="auto"/>
            <w:left w:val="none" w:sz="0" w:space="0" w:color="auto"/>
            <w:bottom w:val="none" w:sz="0" w:space="0" w:color="auto"/>
            <w:right w:val="none" w:sz="0" w:space="0" w:color="auto"/>
          </w:divBdr>
        </w:div>
        <w:div w:id="1957834828">
          <w:marLeft w:val="0"/>
          <w:marRight w:val="0"/>
          <w:marTop w:val="0"/>
          <w:marBottom w:val="0"/>
          <w:divBdr>
            <w:top w:val="none" w:sz="0" w:space="0" w:color="auto"/>
            <w:left w:val="none" w:sz="0" w:space="0" w:color="auto"/>
            <w:bottom w:val="none" w:sz="0" w:space="0" w:color="auto"/>
            <w:right w:val="none" w:sz="0" w:space="0" w:color="auto"/>
          </w:divBdr>
        </w:div>
        <w:div w:id="1922838030">
          <w:marLeft w:val="0"/>
          <w:marRight w:val="0"/>
          <w:marTop w:val="0"/>
          <w:marBottom w:val="0"/>
          <w:divBdr>
            <w:top w:val="none" w:sz="0" w:space="0" w:color="auto"/>
            <w:left w:val="none" w:sz="0" w:space="0" w:color="auto"/>
            <w:bottom w:val="none" w:sz="0" w:space="0" w:color="auto"/>
            <w:right w:val="none" w:sz="0" w:space="0" w:color="auto"/>
          </w:divBdr>
        </w:div>
        <w:div w:id="1540817857">
          <w:marLeft w:val="0"/>
          <w:marRight w:val="0"/>
          <w:marTop w:val="0"/>
          <w:marBottom w:val="0"/>
          <w:divBdr>
            <w:top w:val="none" w:sz="0" w:space="0" w:color="auto"/>
            <w:left w:val="none" w:sz="0" w:space="0" w:color="auto"/>
            <w:bottom w:val="none" w:sz="0" w:space="0" w:color="auto"/>
            <w:right w:val="none" w:sz="0" w:space="0" w:color="auto"/>
          </w:divBdr>
        </w:div>
        <w:div w:id="528640058">
          <w:marLeft w:val="0"/>
          <w:marRight w:val="0"/>
          <w:marTop w:val="0"/>
          <w:marBottom w:val="0"/>
          <w:divBdr>
            <w:top w:val="none" w:sz="0" w:space="0" w:color="auto"/>
            <w:left w:val="none" w:sz="0" w:space="0" w:color="auto"/>
            <w:bottom w:val="none" w:sz="0" w:space="0" w:color="auto"/>
            <w:right w:val="none" w:sz="0" w:space="0" w:color="auto"/>
          </w:divBdr>
        </w:div>
        <w:div w:id="301808032">
          <w:marLeft w:val="0"/>
          <w:marRight w:val="0"/>
          <w:marTop w:val="0"/>
          <w:marBottom w:val="0"/>
          <w:divBdr>
            <w:top w:val="none" w:sz="0" w:space="0" w:color="auto"/>
            <w:left w:val="none" w:sz="0" w:space="0" w:color="auto"/>
            <w:bottom w:val="none" w:sz="0" w:space="0" w:color="auto"/>
            <w:right w:val="none" w:sz="0" w:space="0" w:color="auto"/>
          </w:divBdr>
        </w:div>
        <w:div w:id="1026567151">
          <w:marLeft w:val="0"/>
          <w:marRight w:val="0"/>
          <w:marTop w:val="0"/>
          <w:marBottom w:val="0"/>
          <w:divBdr>
            <w:top w:val="none" w:sz="0" w:space="0" w:color="auto"/>
            <w:left w:val="none" w:sz="0" w:space="0" w:color="auto"/>
            <w:bottom w:val="none" w:sz="0" w:space="0" w:color="auto"/>
            <w:right w:val="none" w:sz="0" w:space="0" w:color="auto"/>
          </w:divBdr>
        </w:div>
      </w:divsChild>
    </w:div>
    <w:div w:id="101923380">
      <w:bodyDiv w:val="1"/>
      <w:marLeft w:val="0"/>
      <w:marRight w:val="0"/>
      <w:marTop w:val="0"/>
      <w:marBottom w:val="0"/>
      <w:divBdr>
        <w:top w:val="none" w:sz="0" w:space="0" w:color="auto"/>
        <w:left w:val="none" w:sz="0" w:space="0" w:color="auto"/>
        <w:bottom w:val="none" w:sz="0" w:space="0" w:color="auto"/>
        <w:right w:val="none" w:sz="0" w:space="0" w:color="auto"/>
      </w:divBdr>
      <w:divsChild>
        <w:div w:id="704447452">
          <w:marLeft w:val="0"/>
          <w:marRight w:val="0"/>
          <w:marTop w:val="0"/>
          <w:marBottom w:val="0"/>
          <w:divBdr>
            <w:top w:val="none" w:sz="0" w:space="0" w:color="auto"/>
            <w:left w:val="none" w:sz="0" w:space="0" w:color="auto"/>
            <w:bottom w:val="none" w:sz="0" w:space="0" w:color="auto"/>
            <w:right w:val="none" w:sz="0" w:space="0" w:color="auto"/>
          </w:divBdr>
        </w:div>
        <w:div w:id="223806980">
          <w:marLeft w:val="0"/>
          <w:marRight w:val="0"/>
          <w:marTop w:val="0"/>
          <w:marBottom w:val="0"/>
          <w:divBdr>
            <w:top w:val="none" w:sz="0" w:space="0" w:color="auto"/>
            <w:left w:val="none" w:sz="0" w:space="0" w:color="auto"/>
            <w:bottom w:val="none" w:sz="0" w:space="0" w:color="auto"/>
            <w:right w:val="none" w:sz="0" w:space="0" w:color="auto"/>
          </w:divBdr>
        </w:div>
        <w:div w:id="1310088102">
          <w:marLeft w:val="0"/>
          <w:marRight w:val="0"/>
          <w:marTop w:val="0"/>
          <w:marBottom w:val="0"/>
          <w:divBdr>
            <w:top w:val="none" w:sz="0" w:space="0" w:color="auto"/>
            <w:left w:val="none" w:sz="0" w:space="0" w:color="auto"/>
            <w:bottom w:val="none" w:sz="0" w:space="0" w:color="auto"/>
            <w:right w:val="none" w:sz="0" w:space="0" w:color="auto"/>
          </w:divBdr>
        </w:div>
      </w:divsChild>
    </w:div>
    <w:div w:id="104276350">
      <w:bodyDiv w:val="1"/>
      <w:marLeft w:val="0"/>
      <w:marRight w:val="0"/>
      <w:marTop w:val="0"/>
      <w:marBottom w:val="0"/>
      <w:divBdr>
        <w:top w:val="none" w:sz="0" w:space="0" w:color="auto"/>
        <w:left w:val="none" w:sz="0" w:space="0" w:color="auto"/>
        <w:bottom w:val="none" w:sz="0" w:space="0" w:color="auto"/>
        <w:right w:val="none" w:sz="0" w:space="0" w:color="auto"/>
      </w:divBdr>
      <w:divsChild>
        <w:div w:id="194511677">
          <w:marLeft w:val="0"/>
          <w:marRight w:val="0"/>
          <w:marTop w:val="0"/>
          <w:marBottom w:val="0"/>
          <w:divBdr>
            <w:top w:val="none" w:sz="0" w:space="0" w:color="auto"/>
            <w:left w:val="none" w:sz="0" w:space="0" w:color="auto"/>
            <w:bottom w:val="none" w:sz="0" w:space="0" w:color="auto"/>
            <w:right w:val="none" w:sz="0" w:space="0" w:color="auto"/>
          </w:divBdr>
        </w:div>
      </w:divsChild>
    </w:div>
    <w:div w:id="105346867">
      <w:bodyDiv w:val="1"/>
      <w:marLeft w:val="0"/>
      <w:marRight w:val="0"/>
      <w:marTop w:val="0"/>
      <w:marBottom w:val="0"/>
      <w:divBdr>
        <w:top w:val="none" w:sz="0" w:space="0" w:color="auto"/>
        <w:left w:val="none" w:sz="0" w:space="0" w:color="auto"/>
        <w:bottom w:val="none" w:sz="0" w:space="0" w:color="auto"/>
        <w:right w:val="none" w:sz="0" w:space="0" w:color="auto"/>
      </w:divBdr>
    </w:div>
    <w:div w:id="108743414">
      <w:bodyDiv w:val="1"/>
      <w:marLeft w:val="0"/>
      <w:marRight w:val="0"/>
      <w:marTop w:val="0"/>
      <w:marBottom w:val="0"/>
      <w:divBdr>
        <w:top w:val="none" w:sz="0" w:space="0" w:color="auto"/>
        <w:left w:val="none" w:sz="0" w:space="0" w:color="auto"/>
        <w:bottom w:val="none" w:sz="0" w:space="0" w:color="auto"/>
        <w:right w:val="none" w:sz="0" w:space="0" w:color="auto"/>
      </w:divBdr>
    </w:div>
    <w:div w:id="109008510">
      <w:bodyDiv w:val="1"/>
      <w:marLeft w:val="0"/>
      <w:marRight w:val="0"/>
      <w:marTop w:val="0"/>
      <w:marBottom w:val="0"/>
      <w:divBdr>
        <w:top w:val="none" w:sz="0" w:space="0" w:color="auto"/>
        <w:left w:val="none" w:sz="0" w:space="0" w:color="auto"/>
        <w:bottom w:val="none" w:sz="0" w:space="0" w:color="auto"/>
        <w:right w:val="none" w:sz="0" w:space="0" w:color="auto"/>
      </w:divBdr>
      <w:divsChild>
        <w:div w:id="1495612219">
          <w:marLeft w:val="0"/>
          <w:marRight w:val="0"/>
          <w:marTop w:val="0"/>
          <w:marBottom w:val="0"/>
          <w:divBdr>
            <w:top w:val="none" w:sz="0" w:space="0" w:color="auto"/>
            <w:left w:val="none" w:sz="0" w:space="0" w:color="auto"/>
            <w:bottom w:val="none" w:sz="0" w:space="0" w:color="auto"/>
            <w:right w:val="none" w:sz="0" w:space="0" w:color="auto"/>
          </w:divBdr>
        </w:div>
        <w:div w:id="604505095">
          <w:marLeft w:val="0"/>
          <w:marRight w:val="0"/>
          <w:marTop w:val="0"/>
          <w:marBottom w:val="0"/>
          <w:divBdr>
            <w:top w:val="none" w:sz="0" w:space="0" w:color="auto"/>
            <w:left w:val="none" w:sz="0" w:space="0" w:color="auto"/>
            <w:bottom w:val="none" w:sz="0" w:space="0" w:color="auto"/>
            <w:right w:val="none" w:sz="0" w:space="0" w:color="auto"/>
          </w:divBdr>
        </w:div>
        <w:div w:id="1079912721">
          <w:marLeft w:val="0"/>
          <w:marRight w:val="0"/>
          <w:marTop w:val="0"/>
          <w:marBottom w:val="0"/>
          <w:divBdr>
            <w:top w:val="none" w:sz="0" w:space="0" w:color="auto"/>
            <w:left w:val="none" w:sz="0" w:space="0" w:color="auto"/>
            <w:bottom w:val="none" w:sz="0" w:space="0" w:color="auto"/>
            <w:right w:val="none" w:sz="0" w:space="0" w:color="auto"/>
          </w:divBdr>
        </w:div>
        <w:div w:id="1996377283">
          <w:marLeft w:val="0"/>
          <w:marRight w:val="0"/>
          <w:marTop w:val="0"/>
          <w:marBottom w:val="0"/>
          <w:divBdr>
            <w:top w:val="none" w:sz="0" w:space="0" w:color="auto"/>
            <w:left w:val="none" w:sz="0" w:space="0" w:color="auto"/>
            <w:bottom w:val="none" w:sz="0" w:space="0" w:color="auto"/>
            <w:right w:val="none" w:sz="0" w:space="0" w:color="auto"/>
          </w:divBdr>
        </w:div>
      </w:divsChild>
    </w:div>
    <w:div w:id="112211192">
      <w:bodyDiv w:val="1"/>
      <w:marLeft w:val="0"/>
      <w:marRight w:val="0"/>
      <w:marTop w:val="0"/>
      <w:marBottom w:val="0"/>
      <w:divBdr>
        <w:top w:val="none" w:sz="0" w:space="0" w:color="auto"/>
        <w:left w:val="none" w:sz="0" w:space="0" w:color="auto"/>
        <w:bottom w:val="none" w:sz="0" w:space="0" w:color="auto"/>
        <w:right w:val="none" w:sz="0" w:space="0" w:color="auto"/>
      </w:divBdr>
      <w:divsChild>
        <w:div w:id="415131889">
          <w:marLeft w:val="0"/>
          <w:marRight w:val="0"/>
          <w:marTop w:val="0"/>
          <w:marBottom w:val="0"/>
          <w:divBdr>
            <w:top w:val="none" w:sz="0" w:space="0" w:color="auto"/>
            <w:left w:val="none" w:sz="0" w:space="0" w:color="auto"/>
            <w:bottom w:val="none" w:sz="0" w:space="0" w:color="auto"/>
            <w:right w:val="none" w:sz="0" w:space="0" w:color="auto"/>
          </w:divBdr>
        </w:div>
        <w:div w:id="161966737">
          <w:marLeft w:val="0"/>
          <w:marRight w:val="0"/>
          <w:marTop w:val="0"/>
          <w:marBottom w:val="0"/>
          <w:divBdr>
            <w:top w:val="none" w:sz="0" w:space="0" w:color="auto"/>
            <w:left w:val="none" w:sz="0" w:space="0" w:color="auto"/>
            <w:bottom w:val="none" w:sz="0" w:space="0" w:color="auto"/>
            <w:right w:val="none" w:sz="0" w:space="0" w:color="auto"/>
          </w:divBdr>
        </w:div>
        <w:div w:id="1429040904">
          <w:marLeft w:val="0"/>
          <w:marRight w:val="0"/>
          <w:marTop w:val="0"/>
          <w:marBottom w:val="0"/>
          <w:divBdr>
            <w:top w:val="none" w:sz="0" w:space="0" w:color="auto"/>
            <w:left w:val="none" w:sz="0" w:space="0" w:color="auto"/>
            <w:bottom w:val="none" w:sz="0" w:space="0" w:color="auto"/>
            <w:right w:val="none" w:sz="0" w:space="0" w:color="auto"/>
          </w:divBdr>
        </w:div>
        <w:div w:id="1000039700">
          <w:marLeft w:val="0"/>
          <w:marRight w:val="0"/>
          <w:marTop w:val="0"/>
          <w:marBottom w:val="0"/>
          <w:divBdr>
            <w:top w:val="none" w:sz="0" w:space="0" w:color="auto"/>
            <w:left w:val="none" w:sz="0" w:space="0" w:color="auto"/>
            <w:bottom w:val="none" w:sz="0" w:space="0" w:color="auto"/>
            <w:right w:val="none" w:sz="0" w:space="0" w:color="auto"/>
          </w:divBdr>
        </w:div>
        <w:div w:id="1602293854">
          <w:marLeft w:val="0"/>
          <w:marRight w:val="0"/>
          <w:marTop w:val="0"/>
          <w:marBottom w:val="0"/>
          <w:divBdr>
            <w:top w:val="none" w:sz="0" w:space="0" w:color="auto"/>
            <w:left w:val="none" w:sz="0" w:space="0" w:color="auto"/>
            <w:bottom w:val="none" w:sz="0" w:space="0" w:color="auto"/>
            <w:right w:val="none" w:sz="0" w:space="0" w:color="auto"/>
          </w:divBdr>
        </w:div>
        <w:div w:id="1378503423">
          <w:marLeft w:val="0"/>
          <w:marRight w:val="0"/>
          <w:marTop w:val="0"/>
          <w:marBottom w:val="0"/>
          <w:divBdr>
            <w:top w:val="none" w:sz="0" w:space="0" w:color="auto"/>
            <w:left w:val="none" w:sz="0" w:space="0" w:color="auto"/>
            <w:bottom w:val="none" w:sz="0" w:space="0" w:color="auto"/>
            <w:right w:val="none" w:sz="0" w:space="0" w:color="auto"/>
          </w:divBdr>
        </w:div>
        <w:div w:id="685717565">
          <w:marLeft w:val="0"/>
          <w:marRight w:val="0"/>
          <w:marTop w:val="0"/>
          <w:marBottom w:val="0"/>
          <w:divBdr>
            <w:top w:val="none" w:sz="0" w:space="0" w:color="auto"/>
            <w:left w:val="none" w:sz="0" w:space="0" w:color="auto"/>
            <w:bottom w:val="none" w:sz="0" w:space="0" w:color="auto"/>
            <w:right w:val="none" w:sz="0" w:space="0" w:color="auto"/>
          </w:divBdr>
        </w:div>
        <w:div w:id="145781773">
          <w:marLeft w:val="0"/>
          <w:marRight w:val="0"/>
          <w:marTop w:val="0"/>
          <w:marBottom w:val="0"/>
          <w:divBdr>
            <w:top w:val="none" w:sz="0" w:space="0" w:color="auto"/>
            <w:left w:val="none" w:sz="0" w:space="0" w:color="auto"/>
            <w:bottom w:val="none" w:sz="0" w:space="0" w:color="auto"/>
            <w:right w:val="none" w:sz="0" w:space="0" w:color="auto"/>
          </w:divBdr>
        </w:div>
        <w:div w:id="1137992523">
          <w:marLeft w:val="0"/>
          <w:marRight w:val="0"/>
          <w:marTop w:val="0"/>
          <w:marBottom w:val="0"/>
          <w:divBdr>
            <w:top w:val="none" w:sz="0" w:space="0" w:color="auto"/>
            <w:left w:val="none" w:sz="0" w:space="0" w:color="auto"/>
            <w:bottom w:val="none" w:sz="0" w:space="0" w:color="auto"/>
            <w:right w:val="none" w:sz="0" w:space="0" w:color="auto"/>
          </w:divBdr>
        </w:div>
        <w:div w:id="1457916962">
          <w:marLeft w:val="0"/>
          <w:marRight w:val="0"/>
          <w:marTop w:val="0"/>
          <w:marBottom w:val="0"/>
          <w:divBdr>
            <w:top w:val="none" w:sz="0" w:space="0" w:color="auto"/>
            <w:left w:val="none" w:sz="0" w:space="0" w:color="auto"/>
            <w:bottom w:val="none" w:sz="0" w:space="0" w:color="auto"/>
            <w:right w:val="none" w:sz="0" w:space="0" w:color="auto"/>
          </w:divBdr>
        </w:div>
      </w:divsChild>
    </w:div>
    <w:div w:id="120806823">
      <w:bodyDiv w:val="1"/>
      <w:marLeft w:val="0"/>
      <w:marRight w:val="0"/>
      <w:marTop w:val="0"/>
      <w:marBottom w:val="0"/>
      <w:divBdr>
        <w:top w:val="none" w:sz="0" w:space="0" w:color="auto"/>
        <w:left w:val="none" w:sz="0" w:space="0" w:color="auto"/>
        <w:bottom w:val="none" w:sz="0" w:space="0" w:color="auto"/>
        <w:right w:val="none" w:sz="0" w:space="0" w:color="auto"/>
      </w:divBdr>
      <w:divsChild>
        <w:div w:id="1744983898">
          <w:marLeft w:val="0"/>
          <w:marRight w:val="0"/>
          <w:marTop w:val="0"/>
          <w:marBottom w:val="0"/>
          <w:divBdr>
            <w:top w:val="none" w:sz="0" w:space="0" w:color="auto"/>
            <w:left w:val="none" w:sz="0" w:space="0" w:color="auto"/>
            <w:bottom w:val="none" w:sz="0" w:space="0" w:color="auto"/>
            <w:right w:val="none" w:sz="0" w:space="0" w:color="auto"/>
          </w:divBdr>
        </w:div>
        <w:div w:id="1124612834">
          <w:marLeft w:val="0"/>
          <w:marRight w:val="0"/>
          <w:marTop w:val="0"/>
          <w:marBottom w:val="0"/>
          <w:divBdr>
            <w:top w:val="none" w:sz="0" w:space="0" w:color="auto"/>
            <w:left w:val="none" w:sz="0" w:space="0" w:color="auto"/>
            <w:bottom w:val="none" w:sz="0" w:space="0" w:color="auto"/>
            <w:right w:val="none" w:sz="0" w:space="0" w:color="auto"/>
          </w:divBdr>
        </w:div>
        <w:div w:id="161312462">
          <w:marLeft w:val="0"/>
          <w:marRight w:val="0"/>
          <w:marTop w:val="0"/>
          <w:marBottom w:val="0"/>
          <w:divBdr>
            <w:top w:val="none" w:sz="0" w:space="0" w:color="auto"/>
            <w:left w:val="none" w:sz="0" w:space="0" w:color="auto"/>
            <w:bottom w:val="none" w:sz="0" w:space="0" w:color="auto"/>
            <w:right w:val="none" w:sz="0" w:space="0" w:color="auto"/>
          </w:divBdr>
        </w:div>
      </w:divsChild>
    </w:div>
    <w:div w:id="124080339">
      <w:bodyDiv w:val="1"/>
      <w:marLeft w:val="0"/>
      <w:marRight w:val="0"/>
      <w:marTop w:val="0"/>
      <w:marBottom w:val="0"/>
      <w:divBdr>
        <w:top w:val="none" w:sz="0" w:space="0" w:color="auto"/>
        <w:left w:val="none" w:sz="0" w:space="0" w:color="auto"/>
        <w:bottom w:val="none" w:sz="0" w:space="0" w:color="auto"/>
        <w:right w:val="none" w:sz="0" w:space="0" w:color="auto"/>
      </w:divBdr>
    </w:div>
    <w:div w:id="135611572">
      <w:bodyDiv w:val="1"/>
      <w:marLeft w:val="0"/>
      <w:marRight w:val="0"/>
      <w:marTop w:val="0"/>
      <w:marBottom w:val="0"/>
      <w:divBdr>
        <w:top w:val="none" w:sz="0" w:space="0" w:color="auto"/>
        <w:left w:val="none" w:sz="0" w:space="0" w:color="auto"/>
        <w:bottom w:val="none" w:sz="0" w:space="0" w:color="auto"/>
        <w:right w:val="none" w:sz="0" w:space="0" w:color="auto"/>
      </w:divBdr>
      <w:divsChild>
        <w:div w:id="57019145">
          <w:marLeft w:val="0"/>
          <w:marRight w:val="0"/>
          <w:marTop w:val="0"/>
          <w:marBottom w:val="0"/>
          <w:divBdr>
            <w:top w:val="none" w:sz="0" w:space="0" w:color="auto"/>
            <w:left w:val="none" w:sz="0" w:space="0" w:color="auto"/>
            <w:bottom w:val="none" w:sz="0" w:space="0" w:color="auto"/>
            <w:right w:val="none" w:sz="0" w:space="0" w:color="auto"/>
          </w:divBdr>
        </w:div>
        <w:div w:id="1668240573">
          <w:marLeft w:val="0"/>
          <w:marRight w:val="0"/>
          <w:marTop w:val="0"/>
          <w:marBottom w:val="0"/>
          <w:divBdr>
            <w:top w:val="none" w:sz="0" w:space="0" w:color="auto"/>
            <w:left w:val="none" w:sz="0" w:space="0" w:color="auto"/>
            <w:bottom w:val="none" w:sz="0" w:space="0" w:color="auto"/>
            <w:right w:val="none" w:sz="0" w:space="0" w:color="auto"/>
          </w:divBdr>
        </w:div>
        <w:div w:id="1926841839">
          <w:marLeft w:val="0"/>
          <w:marRight w:val="0"/>
          <w:marTop w:val="0"/>
          <w:marBottom w:val="0"/>
          <w:divBdr>
            <w:top w:val="none" w:sz="0" w:space="0" w:color="auto"/>
            <w:left w:val="none" w:sz="0" w:space="0" w:color="auto"/>
            <w:bottom w:val="none" w:sz="0" w:space="0" w:color="auto"/>
            <w:right w:val="none" w:sz="0" w:space="0" w:color="auto"/>
          </w:divBdr>
        </w:div>
        <w:div w:id="1867519533">
          <w:marLeft w:val="0"/>
          <w:marRight w:val="0"/>
          <w:marTop w:val="0"/>
          <w:marBottom w:val="0"/>
          <w:divBdr>
            <w:top w:val="none" w:sz="0" w:space="0" w:color="auto"/>
            <w:left w:val="none" w:sz="0" w:space="0" w:color="auto"/>
            <w:bottom w:val="none" w:sz="0" w:space="0" w:color="auto"/>
            <w:right w:val="none" w:sz="0" w:space="0" w:color="auto"/>
          </w:divBdr>
        </w:div>
        <w:div w:id="1357652481">
          <w:marLeft w:val="0"/>
          <w:marRight w:val="0"/>
          <w:marTop w:val="0"/>
          <w:marBottom w:val="0"/>
          <w:divBdr>
            <w:top w:val="none" w:sz="0" w:space="0" w:color="auto"/>
            <w:left w:val="none" w:sz="0" w:space="0" w:color="auto"/>
            <w:bottom w:val="none" w:sz="0" w:space="0" w:color="auto"/>
            <w:right w:val="none" w:sz="0" w:space="0" w:color="auto"/>
          </w:divBdr>
        </w:div>
        <w:div w:id="574782389">
          <w:marLeft w:val="0"/>
          <w:marRight w:val="0"/>
          <w:marTop w:val="0"/>
          <w:marBottom w:val="0"/>
          <w:divBdr>
            <w:top w:val="none" w:sz="0" w:space="0" w:color="auto"/>
            <w:left w:val="none" w:sz="0" w:space="0" w:color="auto"/>
            <w:bottom w:val="none" w:sz="0" w:space="0" w:color="auto"/>
            <w:right w:val="none" w:sz="0" w:space="0" w:color="auto"/>
          </w:divBdr>
        </w:div>
        <w:div w:id="180314372">
          <w:marLeft w:val="0"/>
          <w:marRight w:val="0"/>
          <w:marTop w:val="0"/>
          <w:marBottom w:val="0"/>
          <w:divBdr>
            <w:top w:val="none" w:sz="0" w:space="0" w:color="auto"/>
            <w:left w:val="none" w:sz="0" w:space="0" w:color="auto"/>
            <w:bottom w:val="none" w:sz="0" w:space="0" w:color="auto"/>
            <w:right w:val="none" w:sz="0" w:space="0" w:color="auto"/>
          </w:divBdr>
        </w:div>
      </w:divsChild>
    </w:div>
    <w:div w:id="142701731">
      <w:bodyDiv w:val="1"/>
      <w:marLeft w:val="0"/>
      <w:marRight w:val="0"/>
      <w:marTop w:val="0"/>
      <w:marBottom w:val="0"/>
      <w:divBdr>
        <w:top w:val="none" w:sz="0" w:space="0" w:color="auto"/>
        <w:left w:val="none" w:sz="0" w:space="0" w:color="auto"/>
        <w:bottom w:val="none" w:sz="0" w:space="0" w:color="auto"/>
        <w:right w:val="none" w:sz="0" w:space="0" w:color="auto"/>
      </w:divBdr>
      <w:divsChild>
        <w:div w:id="732586768">
          <w:marLeft w:val="0"/>
          <w:marRight w:val="0"/>
          <w:marTop w:val="0"/>
          <w:marBottom w:val="0"/>
          <w:divBdr>
            <w:top w:val="none" w:sz="0" w:space="0" w:color="auto"/>
            <w:left w:val="none" w:sz="0" w:space="0" w:color="auto"/>
            <w:bottom w:val="none" w:sz="0" w:space="0" w:color="auto"/>
            <w:right w:val="none" w:sz="0" w:space="0" w:color="auto"/>
          </w:divBdr>
        </w:div>
      </w:divsChild>
    </w:div>
    <w:div w:id="145169923">
      <w:bodyDiv w:val="1"/>
      <w:marLeft w:val="0"/>
      <w:marRight w:val="0"/>
      <w:marTop w:val="0"/>
      <w:marBottom w:val="0"/>
      <w:divBdr>
        <w:top w:val="none" w:sz="0" w:space="0" w:color="auto"/>
        <w:left w:val="none" w:sz="0" w:space="0" w:color="auto"/>
        <w:bottom w:val="none" w:sz="0" w:space="0" w:color="auto"/>
        <w:right w:val="none" w:sz="0" w:space="0" w:color="auto"/>
      </w:divBdr>
      <w:divsChild>
        <w:div w:id="2062363841">
          <w:marLeft w:val="0"/>
          <w:marRight w:val="0"/>
          <w:marTop w:val="0"/>
          <w:marBottom w:val="0"/>
          <w:divBdr>
            <w:top w:val="none" w:sz="0" w:space="0" w:color="auto"/>
            <w:left w:val="none" w:sz="0" w:space="0" w:color="auto"/>
            <w:bottom w:val="none" w:sz="0" w:space="0" w:color="auto"/>
            <w:right w:val="none" w:sz="0" w:space="0" w:color="auto"/>
          </w:divBdr>
        </w:div>
      </w:divsChild>
    </w:div>
    <w:div w:id="145320014">
      <w:bodyDiv w:val="1"/>
      <w:marLeft w:val="0"/>
      <w:marRight w:val="0"/>
      <w:marTop w:val="0"/>
      <w:marBottom w:val="0"/>
      <w:divBdr>
        <w:top w:val="none" w:sz="0" w:space="0" w:color="auto"/>
        <w:left w:val="none" w:sz="0" w:space="0" w:color="auto"/>
        <w:bottom w:val="none" w:sz="0" w:space="0" w:color="auto"/>
        <w:right w:val="none" w:sz="0" w:space="0" w:color="auto"/>
      </w:divBdr>
      <w:divsChild>
        <w:div w:id="1545171903">
          <w:marLeft w:val="0"/>
          <w:marRight w:val="0"/>
          <w:marTop w:val="0"/>
          <w:marBottom w:val="0"/>
          <w:divBdr>
            <w:top w:val="none" w:sz="0" w:space="0" w:color="auto"/>
            <w:left w:val="none" w:sz="0" w:space="0" w:color="auto"/>
            <w:bottom w:val="none" w:sz="0" w:space="0" w:color="auto"/>
            <w:right w:val="none" w:sz="0" w:space="0" w:color="auto"/>
          </w:divBdr>
        </w:div>
      </w:divsChild>
    </w:div>
    <w:div w:id="151069431">
      <w:bodyDiv w:val="1"/>
      <w:marLeft w:val="0"/>
      <w:marRight w:val="0"/>
      <w:marTop w:val="0"/>
      <w:marBottom w:val="0"/>
      <w:divBdr>
        <w:top w:val="none" w:sz="0" w:space="0" w:color="auto"/>
        <w:left w:val="none" w:sz="0" w:space="0" w:color="auto"/>
        <w:bottom w:val="none" w:sz="0" w:space="0" w:color="auto"/>
        <w:right w:val="none" w:sz="0" w:space="0" w:color="auto"/>
      </w:divBdr>
    </w:div>
    <w:div w:id="157581032">
      <w:bodyDiv w:val="1"/>
      <w:marLeft w:val="0"/>
      <w:marRight w:val="0"/>
      <w:marTop w:val="0"/>
      <w:marBottom w:val="0"/>
      <w:divBdr>
        <w:top w:val="none" w:sz="0" w:space="0" w:color="auto"/>
        <w:left w:val="none" w:sz="0" w:space="0" w:color="auto"/>
        <w:bottom w:val="none" w:sz="0" w:space="0" w:color="auto"/>
        <w:right w:val="none" w:sz="0" w:space="0" w:color="auto"/>
      </w:divBdr>
      <w:divsChild>
        <w:div w:id="1594436096">
          <w:marLeft w:val="0"/>
          <w:marRight w:val="0"/>
          <w:marTop w:val="0"/>
          <w:marBottom w:val="0"/>
          <w:divBdr>
            <w:top w:val="none" w:sz="0" w:space="0" w:color="auto"/>
            <w:left w:val="none" w:sz="0" w:space="0" w:color="auto"/>
            <w:bottom w:val="none" w:sz="0" w:space="0" w:color="auto"/>
            <w:right w:val="none" w:sz="0" w:space="0" w:color="auto"/>
          </w:divBdr>
        </w:div>
        <w:div w:id="1625427451">
          <w:marLeft w:val="0"/>
          <w:marRight w:val="0"/>
          <w:marTop w:val="0"/>
          <w:marBottom w:val="0"/>
          <w:divBdr>
            <w:top w:val="none" w:sz="0" w:space="0" w:color="auto"/>
            <w:left w:val="none" w:sz="0" w:space="0" w:color="auto"/>
            <w:bottom w:val="none" w:sz="0" w:space="0" w:color="auto"/>
            <w:right w:val="none" w:sz="0" w:space="0" w:color="auto"/>
          </w:divBdr>
        </w:div>
        <w:div w:id="1680697952">
          <w:marLeft w:val="0"/>
          <w:marRight w:val="0"/>
          <w:marTop w:val="0"/>
          <w:marBottom w:val="0"/>
          <w:divBdr>
            <w:top w:val="none" w:sz="0" w:space="0" w:color="auto"/>
            <w:left w:val="none" w:sz="0" w:space="0" w:color="auto"/>
            <w:bottom w:val="none" w:sz="0" w:space="0" w:color="auto"/>
            <w:right w:val="none" w:sz="0" w:space="0" w:color="auto"/>
          </w:divBdr>
        </w:div>
      </w:divsChild>
    </w:div>
    <w:div w:id="162202496">
      <w:bodyDiv w:val="1"/>
      <w:marLeft w:val="0"/>
      <w:marRight w:val="0"/>
      <w:marTop w:val="0"/>
      <w:marBottom w:val="0"/>
      <w:divBdr>
        <w:top w:val="none" w:sz="0" w:space="0" w:color="auto"/>
        <w:left w:val="none" w:sz="0" w:space="0" w:color="auto"/>
        <w:bottom w:val="none" w:sz="0" w:space="0" w:color="auto"/>
        <w:right w:val="none" w:sz="0" w:space="0" w:color="auto"/>
      </w:divBdr>
      <w:divsChild>
        <w:div w:id="1087654578">
          <w:marLeft w:val="0"/>
          <w:marRight w:val="0"/>
          <w:marTop w:val="0"/>
          <w:marBottom w:val="0"/>
          <w:divBdr>
            <w:top w:val="none" w:sz="0" w:space="0" w:color="auto"/>
            <w:left w:val="none" w:sz="0" w:space="0" w:color="auto"/>
            <w:bottom w:val="none" w:sz="0" w:space="0" w:color="auto"/>
            <w:right w:val="none" w:sz="0" w:space="0" w:color="auto"/>
          </w:divBdr>
        </w:div>
        <w:div w:id="1455292702">
          <w:marLeft w:val="0"/>
          <w:marRight w:val="0"/>
          <w:marTop w:val="0"/>
          <w:marBottom w:val="0"/>
          <w:divBdr>
            <w:top w:val="none" w:sz="0" w:space="0" w:color="auto"/>
            <w:left w:val="none" w:sz="0" w:space="0" w:color="auto"/>
            <w:bottom w:val="none" w:sz="0" w:space="0" w:color="auto"/>
            <w:right w:val="none" w:sz="0" w:space="0" w:color="auto"/>
          </w:divBdr>
        </w:div>
        <w:div w:id="1865165200">
          <w:marLeft w:val="0"/>
          <w:marRight w:val="0"/>
          <w:marTop w:val="0"/>
          <w:marBottom w:val="0"/>
          <w:divBdr>
            <w:top w:val="none" w:sz="0" w:space="0" w:color="auto"/>
            <w:left w:val="none" w:sz="0" w:space="0" w:color="auto"/>
            <w:bottom w:val="none" w:sz="0" w:space="0" w:color="auto"/>
            <w:right w:val="none" w:sz="0" w:space="0" w:color="auto"/>
          </w:divBdr>
        </w:div>
      </w:divsChild>
    </w:div>
    <w:div w:id="167522564">
      <w:bodyDiv w:val="1"/>
      <w:marLeft w:val="0"/>
      <w:marRight w:val="0"/>
      <w:marTop w:val="0"/>
      <w:marBottom w:val="0"/>
      <w:divBdr>
        <w:top w:val="none" w:sz="0" w:space="0" w:color="auto"/>
        <w:left w:val="none" w:sz="0" w:space="0" w:color="auto"/>
        <w:bottom w:val="none" w:sz="0" w:space="0" w:color="auto"/>
        <w:right w:val="none" w:sz="0" w:space="0" w:color="auto"/>
      </w:divBdr>
      <w:divsChild>
        <w:div w:id="2052874253">
          <w:marLeft w:val="0"/>
          <w:marRight w:val="0"/>
          <w:marTop w:val="0"/>
          <w:marBottom w:val="0"/>
          <w:divBdr>
            <w:top w:val="none" w:sz="0" w:space="0" w:color="auto"/>
            <w:left w:val="none" w:sz="0" w:space="0" w:color="auto"/>
            <w:bottom w:val="none" w:sz="0" w:space="0" w:color="auto"/>
            <w:right w:val="none" w:sz="0" w:space="0" w:color="auto"/>
          </w:divBdr>
        </w:div>
      </w:divsChild>
    </w:div>
    <w:div w:id="168562209">
      <w:bodyDiv w:val="1"/>
      <w:marLeft w:val="0"/>
      <w:marRight w:val="0"/>
      <w:marTop w:val="0"/>
      <w:marBottom w:val="0"/>
      <w:divBdr>
        <w:top w:val="none" w:sz="0" w:space="0" w:color="auto"/>
        <w:left w:val="none" w:sz="0" w:space="0" w:color="auto"/>
        <w:bottom w:val="none" w:sz="0" w:space="0" w:color="auto"/>
        <w:right w:val="none" w:sz="0" w:space="0" w:color="auto"/>
      </w:divBdr>
      <w:divsChild>
        <w:div w:id="1750469380">
          <w:marLeft w:val="0"/>
          <w:marRight w:val="0"/>
          <w:marTop w:val="0"/>
          <w:marBottom w:val="0"/>
          <w:divBdr>
            <w:top w:val="none" w:sz="0" w:space="0" w:color="auto"/>
            <w:left w:val="none" w:sz="0" w:space="0" w:color="auto"/>
            <w:bottom w:val="none" w:sz="0" w:space="0" w:color="auto"/>
            <w:right w:val="none" w:sz="0" w:space="0" w:color="auto"/>
          </w:divBdr>
        </w:div>
        <w:div w:id="693311221">
          <w:marLeft w:val="0"/>
          <w:marRight w:val="0"/>
          <w:marTop w:val="0"/>
          <w:marBottom w:val="0"/>
          <w:divBdr>
            <w:top w:val="none" w:sz="0" w:space="0" w:color="auto"/>
            <w:left w:val="none" w:sz="0" w:space="0" w:color="auto"/>
            <w:bottom w:val="none" w:sz="0" w:space="0" w:color="auto"/>
            <w:right w:val="none" w:sz="0" w:space="0" w:color="auto"/>
          </w:divBdr>
        </w:div>
        <w:div w:id="900991034">
          <w:marLeft w:val="0"/>
          <w:marRight w:val="0"/>
          <w:marTop w:val="0"/>
          <w:marBottom w:val="0"/>
          <w:divBdr>
            <w:top w:val="none" w:sz="0" w:space="0" w:color="auto"/>
            <w:left w:val="none" w:sz="0" w:space="0" w:color="auto"/>
            <w:bottom w:val="none" w:sz="0" w:space="0" w:color="auto"/>
            <w:right w:val="none" w:sz="0" w:space="0" w:color="auto"/>
          </w:divBdr>
        </w:div>
        <w:div w:id="322584252">
          <w:marLeft w:val="0"/>
          <w:marRight w:val="0"/>
          <w:marTop w:val="0"/>
          <w:marBottom w:val="0"/>
          <w:divBdr>
            <w:top w:val="none" w:sz="0" w:space="0" w:color="auto"/>
            <w:left w:val="none" w:sz="0" w:space="0" w:color="auto"/>
            <w:bottom w:val="none" w:sz="0" w:space="0" w:color="auto"/>
            <w:right w:val="none" w:sz="0" w:space="0" w:color="auto"/>
          </w:divBdr>
        </w:div>
        <w:div w:id="1102610358">
          <w:marLeft w:val="0"/>
          <w:marRight w:val="0"/>
          <w:marTop w:val="0"/>
          <w:marBottom w:val="0"/>
          <w:divBdr>
            <w:top w:val="none" w:sz="0" w:space="0" w:color="auto"/>
            <w:left w:val="none" w:sz="0" w:space="0" w:color="auto"/>
            <w:bottom w:val="none" w:sz="0" w:space="0" w:color="auto"/>
            <w:right w:val="none" w:sz="0" w:space="0" w:color="auto"/>
          </w:divBdr>
        </w:div>
        <w:div w:id="1645696043">
          <w:marLeft w:val="0"/>
          <w:marRight w:val="0"/>
          <w:marTop w:val="0"/>
          <w:marBottom w:val="0"/>
          <w:divBdr>
            <w:top w:val="none" w:sz="0" w:space="0" w:color="auto"/>
            <w:left w:val="none" w:sz="0" w:space="0" w:color="auto"/>
            <w:bottom w:val="none" w:sz="0" w:space="0" w:color="auto"/>
            <w:right w:val="none" w:sz="0" w:space="0" w:color="auto"/>
          </w:divBdr>
        </w:div>
        <w:div w:id="1100686981">
          <w:marLeft w:val="0"/>
          <w:marRight w:val="0"/>
          <w:marTop w:val="0"/>
          <w:marBottom w:val="0"/>
          <w:divBdr>
            <w:top w:val="none" w:sz="0" w:space="0" w:color="auto"/>
            <w:left w:val="none" w:sz="0" w:space="0" w:color="auto"/>
            <w:bottom w:val="none" w:sz="0" w:space="0" w:color="auto"/>
            <w:right w:val="none" w:sz="0" w:space="0" w:color="auto"/>
          </w:divBdr>
        </w:div>
        <w:div w:id="224419476">
          <w:marLeft w:val="0"/>
          <w:marRight w:val="0"/>
          <w:marTop w:val="0"/>
          <w:marBottom w:val="0"/>
          <w:divBdr>
            <w:top w:val="none" w:sz="0" w:space="0" w:color="auto"/>
            <w:left w:val="none" w:sz="0" w:space="0" w:color="auto"/>
            <w:bottom w:val="none" w:sz="0" w:space="0" w:color="auto"/>
            <w:right w:val="none" w:sz="0" w:space="0" w:color="auto"/>
          </w:divBdr>
        </w:div>
        <w:div w:id="1878204317">
          <w:marLeft w:val="0"/>
          <w:marRight w:val="0"/>
          <w:marTop w:val="0"/>
          <w:marBottom w:val="0"/>
          <w:divBdr>
            <w:top w:val="none" w:sz="0" w:space="0" w:color="auto"/>
            <w:left w:val="none" w:sz="0" w:space="0" w:color="auto"/>
            <w:bottom w:val="none" w:sz="0" w:space="0" w:color="auto"/>
            <w:right w:val="none" w:sz="0" w:space="0" w:color="auto"/>
          </w:divBdr>
        </w:div>
        <w:div w:id="1610383230">
          <w:marLeft w:val="0"/>
          <w:marRight w:val="0"/>
          <w:marTop w:val="0"/>
          <w:marBottom w:val="0"/>
          <w:divBdr>
            <w:top w:val="none" w:sz="0" w:space="0" w:color="auto"/>
            <w:left w:val="none" w:sz="0" w:space="0" w:color="auto"/>
            <w:bottom w:val="none" w:sz="0" w:space="0" w:color="auto"/>
            <w:right w:val="none" w:sz="0" w:space="0" w:color="auto"/>
          </w:divBdr>
        </w:div>
        <w:div w:id="1124467427">
          <w:marLeft w:val="0"/>
          <w:marRight w:val="0"/>
          <w:marTop w:val="0"/>
          <w:marBottom w:val="0"/>
          <w:divBdr>
            <w:top w:val="none" w:sz="0" w:space="0" w:color="auto"/>
            <w:left w:val="none" w:sz="0" w:space="0" w:color="auto"/>
            <w:bottom w:val="none" w:sz="0" w:space="0" w:color="auto"/>
            <w:right w:val="none" w:sz="0" w:space="0" w:color="auto"/>
          </w:divBdr>
        </w:div>
        <w:div w:id="1501894571">
          <w:marLeft w:val="0"/>
          <w:marRight w:val="0"/>
          <w:marTop w:val="0"/>
          <w:marBottom w:val="0"/>
          <w:divBdr>
            <w:top w:val="none" w:sz="0" w:space="0" w:color="auto"/>
            <w:left w:val="none" w:sz="0" w:space="0" w:color="auto"/>
            <w:bottom w:val="none" w:sz="0" w:space="0" w:color="auto"/>
            <w:right w:val="none" w:sz="0" w:space="0" w:color="auto"/>
          </w:divBdr>
        </w:div>
      </w:divsChild>
    </w:div>
    <w:div w:id="183718081">
      <w:bodyDiv w:val="1"/>
      <w:marLeft w:val="0"/>
      <w:marRight w:val="0"/>
      <w:marTop w:val="0"/>
      <w:marBottom w:val="0"/>
      <w:divBdr>
        <w:top w:val="none" w:sz="0" w:space="0" w:color="auto"/>
        <w:left w:val="none" w:sz="0" w:space="0" w:color="auto"/>
        <w:bottom w:val="none" w:sz="0" w:space="0" w:color="auto"/>
        <w:right w:val="none" w:sz="0" w:space="0" w:color="auto"/>
      </w:divBdr>
    </w:div>
    <w:div w:id="204415457">
      <w:bodyDiv w:val="1"/>
      <w:marLeft w:val="0"/>
      <w:marRight w:val="0"/>
      <w:marTop w:val="0"/>
      <w:marBottom w:val="0"/>
      <w:divBdr>
        <w:top w:val="none" w:sz="0" w:space="0" w:color="auto"/>
        <w:left w:val="none" w:sz="0" w:space="0" w:color="auto"/>
        <w:bottom w:val="none" w:sz="0" w:space="0" w:color="auto"/>
        <w:right w:val="none" w:sz="0" w:space="0" w:color="auto"/>
      </w:divBdr>
      <w:divsChild>
        <w:div w:id="1089540317">
          <w:marLeft w:val="0"/>
          <w:marRight w:val="0"/>
          <w:marTop w:val="0"/>
          <w:marBottom w:val="0"/>
          <w:divBdr>
            <w:top w:val="none" w:sz="0" w:space="0" w:color="auto"/>
            <w:left w:val="none" w:sz="0" w:space="0" w:color="auto"/>
            <w:bottom w:val="none" w:sz="0" w:space="0" w:color="auto"/>
            <w:right w:val="none" w:sz="0" w:space="0" w:color="auto"/>
          </w:divBdr>
        </w:div>
      </w:divsChild>
    </w:div>
    <w:div w:id="211112094">
      <w:bodyDiv w:val="1"/>
      <w:marLeft w:val="0"/>
      <w:marRight w:val="0"/>
      <w:marTop w:val="0"/>
      <w:marBottom w:val="0"/>
      <w:divBdr>
        <w:top w:val="none" w:sz="0" w:space="0" w:color="auto"/>
        <w:left w:val="none" w:sz="0" w:space="0" w:color="auto"/>
        <w:bottom w:val="none" w:sz="0" w:space="0" w:color="auto"/>
        <w:right w:val="none" w:sz="0" w:space="0" w:color="auto"/>
      </w:divBdr>
      <w:divsChild>
        <w:div w:id="675378375">
          <w:marLeft w:val="0"/>
          <w:marRight w:val="0"/>
          <w:marTop w:val="0"/>
          <w:marBottom w:val="0"/>
          <w:divBdr>
            <w:top w:val="none" w:sz="0" w:space="0" w:color="auto"/>
            <w:left w:val="none" w:sz="0" w:space="0" w:color="auto"/>
            <w:bottom w:val="none" w:sz="0" w:space="0" w:color="auto"/>
            <w:right w:val="none" w:sz="0" w:space="0" w:color="auto"/>
          </w:divBdr>
        </w:div>
        <w:div w:id="677540132">
          <w:marLeft w:val="0"/>
          <w:marRight w:val="0"/>
          <w:marTop w:val="0"/>
          <w:marBottom w:val="0"/>
          <w:divBdr>
            <w:top w:val="none" w:sz="0" w:space="0" w:color="auto"/>
            <w:left w:val="none" w:sz="0" w:space="0" w:color="auto"/>
            <w:bottom w:val="none" w:sz="0" w:space="0" w:color="auto"/>
            <w:right w:val="none" w:sz="0" w:space="0" w:color="auto"/>
          </w:divBdr>
        </w:div>
        <w:div w:id="556092542">
          <w:marLeft w:val="0"/>
          <w:marRight w:val="0"/>
          <w:marTop w:val="0"/>
          <w:marBottom w:val="0"/>
          <w:divBdr>
            <w:top w:val="none" w:sz="0" w:space="0" w:color="auto"/>
            <w:left w:val="none" w:sz="0" w:space="0" w:color="auto"/>
            <w:bottom w:val="none" w:sz="0" w:space="0" w:color="auto"/>
            <w:right w:val="none" w:sz="0" w:space="0" w:color="auto"/>
          </w:divBdr>
        </w:div>
        <w:div w:id="508642276">
          <w:marLeft w:val="0"/>
          <w:marRight w:val="0"/>
          <w:marTop w:val="0"/>
          <w:marBottom w:val="0"/>
          <w:divBdr>
            <w:top w:val="none" w:sz="0" w:space="0" w:color="auto"/>
            <w:left w:val="none" w:sz="0" w:space="0" w:color="auto"/>
            <w:bottom w:val="none" w:sz="0" w:space="0" w:color="auto"/>
            <w:right w:val="none" w:sz="0" w:space="0" w:color="auto"/>
          </w:divBdr>
        </w:div>
      </w:divsChild>
    </w:div>
    <w:div w:id="217202437">
      <w:bodyDiv w:val="1"/>
      <w:marLeft w:val="0"/>
      <w:marRight w:val="0"/>
      <w:marTop w:val="0"/>
      <w:marBottom w:val="0"/>
      <w:divBdr>
        <w:top w:val="none" w:sz="0" w:space="0" w:color="auto"/>
        <w:left w:val="none" w:sz="0" w:space="0" w:color="auto"/>
        <w:bottom w:val="none" w:sz="0" w:space="0" w:color="auto"/>
        <w:right w:val="none" w:sz="0" w:space="0" w:color="auto"/>
      </w:divBdr>
      <w:divsChild>
        <w:div w:id="2082865556">
          <w:marLeft w:val="0"/>
          <w:marRight w:val="0"/>
          <w:marTop w:val="0"/>
          <w:marBottom w:val="0"/>
          <w:divBdr>
            <w:top w:val="none" w:sz="0" w:space="0" w:color="auto"/>
            <w:left w:val="none" w:sz="0" w:space="0" w:color="auto"/>
            <w:bottom w:val="none" w:sz="0" w:space="0" w:color="auto"/>
            <w:right w:val="none" w:sz="0" w:space="0" w:color="auto"/>
          </w:divBdr>
        </w:div>
      </w:divsChild>
    </w:div>
    <w:div w:id="218975848">
      <w:bodyDiv w:val="1"/>
      <w:marLeft w:val="0"/>
      <w:marRight w:val="0"/>
      <w:marTop w:val="0"/>
      <w:marBottom w:val="0"/>
      <w:divBdr>
        <w:top w:val="none" w:sz="0" w:space="0" w:color="auto"/>
        <w:left w:val="none" w:sz="0" w:space="0" w:color="auto"/>
        <w:bottom w:val="none" w:sz="0" w:space="0" w:color="auto"/>
        <w:right w:val="none" w:sz="0" w:space="0" w:color="auto"/>
      </w:divBdr>
    </w:div>
    <w:div w:id="228656967">
      <w:bodyDiv w:val="1"/>
      <w:marLeft w:val="0"/>
      <w:marRight w:val="0"/>
      <w:marTop w:val="0"/>
      <w:marBottom w:val="0"/>
      <w:divBdr>
        <w:top w:val="none" w:sz="0" w:space="0" w:color="auto"/>
        <w:left w:val="none" w:sz="0" w:space="0" w:color="auto"/>
        <w:bottom w:val="none" w:sz="0" w:space="0" w:color="auto"/>
        <w:right w:val="none" w:sz="0" w:space="0" w:color="auto"/>
      </w:divBdr>
    </w:div>
    <w:div w:id="235285069">
      <w:bodyDiv w:val="1"/>
      <w:marLeft w:val="0"/>
      <w:marRight w:val="0"/>
      <w:marTop w:val="0"/>
      <w:marBottom w:val="0"/>
      <w:divBdr>
        <w:top w:val="none" w:sz="0" w:space="0" w:color="auto"/>
        <w:left w:val="none" w:sz="0" w:space="0" w:color="auto"/>
        <w:bottom w:val="none" w:sz="0" w:space="0" w:color="auto"/>
        <w:right w:val="none" w:sz="0" w:space="0" w:color="auto"/>
      </w:divBdr>
      <w:divsChild>
        <w:div w:id="588588032">
          <w:marLeft w:val="0"/>
          <w:marRight w:val="0"/>
          <w:marTop w:val="0"/>
          <w:marBottom w:val="0"/>
          <w:divBdr>
            <w:top w:val="none" w:sz="0" w:space="0" w:color="auto"/>
            <w:left w:val="none" w:sz="0" w:space="0" w:color="auto"/>
            <w:bottom w:val="none" w:sz="0" w:space="0" w:color="auto"/>
            <w:right w:val="none" w:sz="0" w:space="0" w:color="auto"/>
          </w:divBdr>
        </w:div>
        <w:div w:id="1153791371">
          <w:marLeft w:val="0"/>
          <w:marRight w:val="0"/>
          <w:marTop w:val="0"/>
          <w:marBottom w:val="0"/>
          <w:divBdr>
            <w:top w:val="none" w:sz="0" w:space="0" w:color="auto"/>
            <w:left w:val="none" w:sz="0" w:space="0" w:color="auto"/>
            <w:bottom w:val="none" w:sz="0" w:space="0" w:color="auto"/>
            <w:right w:val="none" w:sz="0" w:space="0" w:color="auto"/>
          </w:divBdr>
          <w:divsChild>
            <w:div w:id="7769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75835">
      <w:bodyDiv w:val="1"/>
      <w:marLeft w:val="0"/>
      <w:marRight w:val="0"/>
      <w:marTop w:val="0"/>
      <w:marBottom w:val="0"/>
      <w:divBdr>
        <w:top w:val="none" w:sz="0" w:space="0" w:color="auto"/>
        <w:left w:val="none" w:sz="0" w:space="0" w:color="auto"/>
        <w:bottom w:val="none" w:sz="0" w:space="0" w:color="auto"/>
        <w:right w:val="none" w:sz="0" w:space="0" w:color="auto"/>
      </w:divBdr>
      <w:divsChild>
        <w:div w:id="127631129">
          <w:marLeft w:val="0"/>
          <w:marRight w:val="0"/>
          <w:marTop w:val="0"/>
          <w:marBottom w:val="0"/>
          <w:divBdr>
            <w:top w:val="none" w:sz="0" w:space="0" w:color="auto"/>
            <w:left w:val="none" w:sz="0" w:space="0" w:color="auto"/>
            <w:bottom w:val="none" w:sz="0" w:space="0" w:color="auto"/>
            <w:right w:val="none" w:sz="0" w:space="0" w:color="auto"/>
          </w:divBdr>
          <w:divsChild>
            <w:div w:id="1035543141">
              <w:marLeft w:val="0"/>
              <w:marRight w:val="0"/>
              <w:marTop w:val="0"/>
              <w:marBottom w:val="0"/>
              <w:divBdr>
                <w:top w:val="none" w:sz="0" w:space="0" w:color="auto"/>
                <w:left w:val="none" w:sz="0" w:space="0" w:color="auto"/>
                <w:bottom w:val="none" w:sz="0" w:space="0" w:color="auto"/>
                <w:right w:val="none" w:sz="0" w:space="0" w:color="auto"/>
              </w:divBdr>
              <w:divsChild>
                <w:div w:id="117449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152919">
          <w:marLeft w:val="0"/>
          <w:marRight w:val="0"/>
          <w:marTop w:val="0"/>
          <w:marBottom w:val="0"/>
          <w:divBdr>
            <w:top w:val="none" w:sz="0" w:space="0" w:color="auto"/>
            <w:left w:val="none" w:sz="0" w:space="0" w:color="auto"/>
            <w:bottom w:val="none" w:sz="0" w:space="0" w:color="auto"/>
            <w:right w:val="none" w:sz="0" w:space="0" w:color="auto"/>
          </w:divBdr>
          <w:divsChild>
            <w:div w:id="236088560">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242565520">
      <w:bodyDiv w:val="1"/>
      <w:marLeft w:val="0"/>
      <w:marRight w:val="0"/>
      <w:marTop w:val="0"/>
      <w:marBottom w:val="0"/>
      <w:divBdr>
        <w:top w:val="none" w:sz="0" w:space="0" w:color="auto"/>
        <w:left w:val="none" w:sz="0" w:space="0" w:color="auto"/>
        <w:bottom w:val="none" w:sz="0" w:space="0" w:color="auto"/>
        <w:right w:val="none" w:sz="0" w:space="0" w:color="auto"/>
      </w:divBdr>
      <w:divsChild>
        <w:div w:id="1598564257">
          <w:marLeft w:val="0"/>
          <w:marRight w:val="0"/>
          <w:marTop w:val="0"/>
          <w:marBottom w:val="0"/>
          <w:divBdr>
            <w:top w:val="none" w:sz="0" w:space="0" w:color="auto"/>
            <w:left w:val="none" w:sz="0" w:space="0" w:color="auto"/>
            <w:bottom w:val="none" w:sz="0" w:space="0" w:color="auto"/>
            <w:right w:val="none" w:sz="0" w:space="0" w:color="auto"/>
          </w:divBdr>
        </w:div>
        <w:div w:id="1186558461">
          <w:marLeft w:val="0"/>
          <w:marRight w:val="0"/>
          <w:marTop w:val="0"/>
          <w:marBottom w:val="0"/>
          <w:divBdr>
            <w:top w:val="none" w:sz="0" w:space="0" w:color="auto"/>
            <w:left w:val="none" w:sz="0" w:space="0" w:color="auto"/>
            <w:bottom w:val="none" w:sz="0" w:space="0" w:color="auto"/>
            <w:right w:val="none" w:sz="0" w:space="0" w:color="auto"/>
          </w:divBdr>
        </w:div>
      </w:divsChild>
    </w:div>
    <w:div w:id="243608390">
      <w:bodyDiv w:val="1"/>
      <w:marLeft w:val="0"/>
      <w:marRight w:val="0"/>
      <w:marTop w:val="0"/>
      <w:marBottom w:val="0"/>
      <w:divBdr>
        <w:top w:val="none" w:sz="0" w:space="0" w:color="auto"/>
        <w:left w:val="none" w:sz="0" w:space="0" w:color="auto"/>
        <w:bottom w:val="none" w:sz="0" w:space="0" w:color="auto"/>
        <w:right w:val="none" w:sz="0" w:space="0" w:color="auto"/>
      </w:divBdr>
      <w:divsChild>
        <w:div w:id="1084297044">
          <w:marLeft w:val="0"/>
          <w:marRight w:val="0"/>
          <w:marTop w:val="0"/>
          <w:marBottom w:val="0"/>
          <w:divBdr>
            <w:top w:val="none" w:sz="0" w:space="0" w:color="auto"/>
            <w:left w:val="none" w:sz="0" w:space="0" w:color="auto"/>
            <w:bottom w:val="none" w:sz="0" w:space="0" w:color="auto"/>
            <w:right w:val="none" w:sz="0" w:space="0" w:color="auto"/>
          </w:divBdr>
        </w:div>
        <w:div w:id="559826373">
          <w:marLeft w:val="0"/>
          <w:marRight w:val="0"/>
          <w:marTop w:val="0"/>
          <w:marBottom w:val="0"/>
          <w:divBdr>
            <w:top w:val="none" w:sz="0" w:space="0" w:color="auto"/>
            <w:left w:val="none" w:sz="0" w:space="0" w:color="auto"/>
            <w:bottom w:val="none" w:sz="0" w:space="0" w:color="auto"/>
            <w:right w:val="none" w:sz="0" w:space="0" w:color="auto"/>
          </w:divBdr>
        </w:div>
        <w:div w:id="1165507911">
          <w:marLeft w:val="0"/>
          <w:marRight w:val="0"/>
          <w:marTop w:val="0"/>
          <w:marBottom w:val="0"/>
          <w:divBdr>
            <w:top w:val="none" w:sz="0" w:space="0" w:color="auto"/>
            <w:left w:val="none" w:sz="0" w:space="0" w:color="auto"/>
            <w:bottom w:val="none" w:sz="0" w:space="0" w:color="auto"/>
            <w:right w:val="none" w:sz="0" w:space="0" w:color="auto"/>
          </w:divBdr>
        </w:div>
        <w:div w:id="1907111380">
          <w:marLeft w:val="0"/>
          <w:marRight w:val="0"/>
          <w:marTop w:val="0"/>
          <w:marBottom w:val="0"/>
          <w:divBdr>
            <w:top w:val="none" w:sz="0" w:space="0" w:color="auto"/>
            <w:left w:val="none" w:sz="0" w:space="0" w:color="auto"/>
            <w:bottom w:val="none" w:sz="0" w:space="0" w:color="auto"/>
            <w:right w:val="none" w:sz="0" w:space="0" w:color="auto"/>
          </w:divBdr>
        </w:div>
        <w:div w:id="406265646">
          <w:marLeft w:val="0"/>
          <w:marRight w:val="0"/>
          <w:marTop w:val="0"/>
          <w:marBottom w:val="0"/>
          <w:divBdr>
            <w:top w:val="none" w:sz="0" w:space="0" w:color="auto"/>
            <w:left w:val="none" w:sz="0" w:space="0" w:color="auto"/>
            <w:bottom w:val="none" w:sz="0" w:space="0" w:color="auto"/>
            <w:right w:val="none" w:sz="0" w:space="0" w:color="auto"/>
          </w:divBdr>
        </w:div>
        <w:div w:id="1200125487">
          <w:marLeft w:val="0"/>
          <w:marRight w:val="0"/>
          <w:marTop w:val="0"/>
          <w:marBottom w:val="0"/>
          <w:divBdr>
            <w:top w:val="none" w:sz="0" w:space="0" w:color="auto"/>
            <w:left w:val="none" w:sz="0" w:space="0" w:color="auto"/>
            <w:bottom w:val="none" w:sz="0" w:space="0" w:color="auto"/>
            <w:right w:val="none" w:sz="0" w:space="0" w:color="auto"/>
          </w:divBdr>
        </w:div>
        <w:div w:id="436214863">
          <w:marLeft w:val="0"/>
          <w:marRight w:val="0"/>
          <w:marTop w:val="0"/>
          <w:marBottom w:val="0"/>
          <w:divBdr>
            <w:top w:val="none" w:sz="0" w:space="0" w:color="auto"/>
            <w:left w:val="none" w:sz="0" w:space="0" w:color="auto"/>
            <w:bottom w:val="none" w:sz="0" w:space="0" w:color="auto"/>
            <w:right w:val="none" w:sz="0" w:space="0" w:color="auto"/>
          </w:divBdr>
        </w:div>
      </w:divsChild>
    </w:div>
    <w:div w:id="252445032">
      <w:bodyDiv w:val="1"/>
      <w:marLeft w:val="0"/>
      <w:marRight w:val="0"/>
      <w:marTop w:val="0"/>
      <w:marBottom w:val="0"/>
      <w:divBdr>
        <w:top w:val="none" w:sz="0" w:space="0" w:color="auto"/>
        <w:left w:val="none" w:sz="0" w:space="0" w:color="auto"/>
        <w:bottom w:val="none" w:sz="0" w:space="0" w:color="auto"/>
        <w:right w:val="none" w:sz="0" w:space="0" w:color="auto"/>
      </w:divBdr>
      <w:divsChild>
        <w:div w:id="2145268723">
          <w:marLeft w:val="0"/>
          <w:marRight w:val="0"/>
          <w:marTop w:val="0"/>
          <w:marBottom w:val="0"/>
          <w:divBdr>
            <w:top w:val="none" w:sz="0" w:space="0" w:color="auto"/>
            <w:left w:val="none" w:sz="0" w:space="0" w:color="auto"/>
            <w:bottom w:val="none" w:sz="0" w:space="0" w:color="auto"/>
            <w:right w:val="none" w:sz="0" w:space="0" w:color="auto"/>
          </w:divBdr>
        </w:div>
      </w:divsChild>
    </w:div>
    <w:div w:id="255291673">
      <w:bodyDiv w:val="1"/>
      <w:marLeft w:val="0"/>
      <w:marRight w:val="0"/>
      <w:marTop w:val="0"/>
      <w:marBottom w:val="0"/>
      <w:divBdr>
        <w:top w:val="none" w:sz="0" w:space="0" w:color="auto"/>
        <w:left w:val="none" w:sz="0" w:space="0" w:color="auto"/>
        <w:bottom w:val="none" w:sz="0" w:space="0" w:color="auto"/>
        <w:right w:val="none" w:sz="0" w:space="0" w:color="auto"/>
      </w:divBdr>
      <w:divsChild>
        <w:div w:id="1145587013">
          <w:marLeft w:val="0"/>
          <w:marRight w:val="0"/>
          <w:marTop w:val="0"/>
          <w:marBottom w:val="0"/>
          <w:divBdr>
            <w:top w:val="none" w:sz="0" w:space="0" w:color="auto"/>
            <w:left w:val="none" w:sz="0" w:space="0" w:color="auto"/>
            <w:bottom w:val="none" w:sz="0" w:space="0" w:color="auto"/>
            <w:right w:val="none" w:sz="0" w:space="0" w:color="auto"/>
          </w:divBdr>
        </w:div>
      </w:divsChild>
    </w:div>
    <w:div w:id="262421231">
      <w:bodyDiv w:val="1"/>
      <w:marLeft w:val="0"/>
      <w:marRight w:val="0"/>
      <w:marTop w:val="0"/>
      <w:marBottom w:val="0"/>
      <w:divBdr>
        <w:top w:val="none" w:sz="0" w:space="0" w:color="auto"/>
        <w:left w:val="none" w:sz="0" w:space="0" w:color="auto"/>
        <w:bottom w:val="none" w:sz="0" w:space="0" w:color="auto"/>
        <w:right w:val="none" w:sz="0" w:space="0" w:color="auto"/>
      </w:divBdr>
      <w:divsChild>
        <w:div w:id="1546604026">
          <w:marLeft w:val="0"/>
          <w:marRight w:val="0"/>
          <w:marTop w:val="0"/>
          <w:marBottom w:val="0"/>
          <w:divBdr>
            <w:top w:val="none" w:sz="0" w:space="0" w:color="auto"/>
            <w:left w:val="none" w:sz="0" w:space="0" w:color="auto"/>
            <w:bottom w:val="none" w:sz="0" w:space="0" w:color="auto"/>
            <w:right w:val="none" w:sz="0" w:space="0" w:color="auto"/>
          </w:divBdr>
        </w:div>
        <w:div w:id="1251163411">
          <w:marLeft w:val="0"/>
          <w:marRight w:val="0"/>
          <w:marTop w:val="0"/>
          <w:marBottom w:val="0"/>
          <w:divBdr>
            <w:top w:val="none" w:sz="0" w:space="0" w:color="auto"/>
            <w:left w:val="none" w:sz="0" w:space="0" w:color="auto"/>
            <w:bottom w:val="none" w:sz="0" w:space="0" w:color="auto"/>
            <w:right w:val="none" w:sz="0" w:space="0" w:color="auto"/>
          </w:divBdr>
          <w:divsChild>
            <w:div w:id="43879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90788">
      <w:bodyDiv w:val="1"/>
      <w:marLeft w:val="0"/>
      <w:marRight w:val="0"/>
      <w:marTop w:val="0"/>
      <w:marBottom w:val="0"/>
      <w:divBdr>
        <w:top w:val="none" w:sz="0" w:space="0" w:color="auto"/>
        <w:left w:val="none" w:sz="0" w:space="0" w:color="auto"/>
        <w:bottom w:val="none" w:sz="0" w:space="0" w:color="auto"/>
        <w:right w:val="none" w:sz="0" w:space="0" w:color="auto"/>
      </w:divBdr>
      <w:divsChild>
        <w:div w:id="2088335109">
          <w:marLeft w:val="0"/>
          <w:marRight w:val="0"/>
          <w:marTop w:val="0"/>
          <w:marBottom w:val="0"/>
          <w:divBdr>
            <w:top w:val="none" w:sz="0" w:space="0" w:color="auto"/>
            <w:left w:val="none" w:sz="0" w:space="0" w:color="auto"/>
            <w:bottom w:val="none" w:sz="0" w:space="0" w:color="auto"/>
            <w:right w:val="none" w:sz="0" w:space="0" w:color="auto"/>
          </w:divBdr>
        </w:div>
        <w:div w:id="1733043006">
          <w:marLeft w:val="0"/>
          <w:marRight w:val="0"/>
          <w:marTop w:val="0"/>
          <w:marBottom w:val="0"/>
          <w:divBdr>
            <w:top w:val="none" w:sz="0" w:space="0" w:color="auto"/>
            <w:left w:val="none" w:sz="0" w:space="0" w:color="auto"/>
            <w:bottom w:val="none" w:sz="0" w:space="0" w:color="auto"/>
            <w:right w:val="none" w:sz="0" w:space="0" w:color="auto"/>
          </w:divBdr>
        </w:div>
      </w:divsChild>
    </w:div>
    <w:div w:id="271137195">
      <w:bodyDiv w:val="1"/>
      <w:marLeft w:val="0"/>
      <w:marRight w:val="0"/>
      <w:marTop w:val="0"/>
      <w:marBottom w:val="0"/>
      <w:divBdr>
        <w:top w:val="none" w:sz="0" w:space="0" w:color="auto"/>
        <w:left w:val="none" w:sz="0" w:space="0" w:color="auto"/>
        <w:bottom w:val="none" w:sz="0" w:space="0" w:color="auto"/>
        <w:right w:val="none" w:sz="0" w:space="0" w:color="auto"/>
      </w:divBdr>
    </w:div>
    <w:div w:id="276986427">
      <w:bodyDiv w:val="1"/>
      <w:marLeft w:val="0"/>
      <w:marRight w:val="0"/>
      <w:marTop w:val="0"/>
      <w:marBottom w:val="0"/>
      <w:divBdr>
        <w:top w:val="none" w:sz="0" w:space="0" w:color="auto"/>
        <w:left w:val="none" w:sz="0" w:space="0" w:color="auto"/>
        <w:bottom w:val="none" w:sz="0" w:space="0" w:color="auto"/>
        <w:right w:val="none" w:sz="0" w:space="0" w:color="auto"/>
      </w:divBdr>
      <w:divsChild>
        <w:div w:id="972716763">
          <w:marLeft w:val="0"/>
          <w:marRight w:val="0"/>
          <w:marTop w:val="0"/>
          <w:marBottom w:val="0"/>
          <w:divBdr>
            <w:top w:val="none" w:sz="0" w:space="0" w:color="auto"/>
            <w:left w:val="none" w:sz="0" w:space="0" w:color="auto"/>
            <w:bottom w:val="none" w:sz="0" w:space="0" w:color="auto"/>
            <w:right w:val="none" w:sz="0" w:space="0" w:color="auto"/>
          </w:divBdr>
        </w:div>
        <w:div w:id="428744626">
          <w:marLeft w:val="0"/>
          <w:marRight w:val="0"/>
          <w:marTop w:val="0"/>
          <w:marBottom w:val="0"/>
          <w:divBdr>
            <w:top w:val="none" w:sz="0" w:space="0" w:color="auto"/>
            <w:left w:val="none" w:sz="0" w:space="0" w:color="auto"/>
            <w:bottom w:val="none" w:sz="0" w:space="0" w:color="auto"/>
            <w:right w:val="none" w:sz="0" w:space="0" w:color="auto"/>
          </w:divBdr>
          <w:divsChild>
            <w:div w:id="131807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43328">
      <w:bodyDiv w:val="1"/>
      <w:marLeft w:val="0"/>
      <w:marRight w:val="0"/>
      <w:marTop w:val="0"/>
      <w:marBottom w:val="0"/>
      <w:divBdr>
        <w:top w:val="none" w:sz="0" w:space="0" w:color="auto"/>
        <w:left w:val="none" w:sz="0" w:space="0" w:color="auto"/>
        <w:bottom w:val="none" w:sz="0" w:space="0" w:color="auto"/>
        <w:right w:val="none" w:sz="0" w:space="0" w:color="auto"/>
      </w:divBdr>
      <w:divsChild>
        <w:div w:id="909002931">
          <w:marLeft w:val="0"/>
          <w:marRight w:val="0"/>
          <w:marTop w:val="0"/>
          <w:marBottom w:val="0"/>
          <w:divBdr>
            <w:top w:val="none" w:sz="0" w:space="0" w:color="auto"/>
            <w:left w:val="none" w:sz="0" w:space="0" w:color="auto"/>
            <w:bottom w:val="none" w:sz="0" w:space="0" w:color="auto"/>
            <w:right w:val="none" w:sz="0" w:space="0" w:color="auto"/>
          </w:divBdr>
        </w:div>
      </w:divsChild>
    </w:div>
    <w:div w:id="294457229">
      <w:bodyDiv w:val="1"/>
      <w:marLeft w:val="0"/>
      <w:marRight w:val="0"/>
      <w:marTop w:val="0"/>
      <w:marBottom w:val="0"/>
      <w:divBdr>
        <w:top w:val="none" w:sz="0" w:space="0" w:color="auto"/>
        <w:left w:val="none" w:sz="0" w:space="0" w:color="auto"/>
        <w:bottom w:val="none" w:sz="0" w:space="0" w:color="auto"/>
        <w:right w:val="none" w:sz="0" w:space="0" w:color="auto"/>
      </w:divBdr>
      <w:divsChild>
        <w:div w:id="540362764">
          <w:marLeft w:val="0"/>
          <w:marRight w:val="0"/>
          <w:marTop w:val="0"/>
          <w:marBottom w:val="0"/>
          <w:divBdr>
            <w:top w:val="none" w:sz="0" w:space="0" w:color="auto"/>
            <w:left w:val="none" w:sz="0" w:space="0" w:color="auto"/>
            <w:bottom w:val="none" w:sz="0" w:space="0" w:color="auto"/>
            <w:right w:val="none" w:sz="0" w:space="0" w:color="auto"/>
          </w:divBdr>
        </w:div>
      </w:divsChild>
    </w:div>
    <w:div w:id="296759744">
      <w:bodyDiv w:val="1"/>
      <w:marLeft w:val="0"/>
      <w:marRight w:val="0"/>
      <w:marTop w:val="0"/>
      <w:marBottom w:val="0"/>
      <w:divBdr>
        <w:top w:val="none" w:sz="0" w:space="0" w:color="auto"/>
        <w:left w:val="none" w:sz="0" w:space="0" w:color="auto"/>
        <w:bottom w:val="none" w:sz="0" w:space="0" w:color="auto"/>
        <w:right w:val="none" w:sz="0" w:space="0" w:color="auto"/>
      </w:divBdr>
      <w:divsChild>
        <w:div w:id="361174572">
          <w:marLeft w:val="0"/>
          <w:marRight w:val="0"/>
          <w:marTop w:val="0"/>
          <w:marBottom w:val="0"/>
          <w:divBdr>
            <w:top w:val="none" w:sz="0" w:space="0" w:color="auto"/>
            <w:left w:val="none" w:sz="0" w:space="0" w:color="auto"/>
            <w:bottom w:val="none" w:sz="0" w:space="0" w:color="auto"/>
            <w:right w:val="none" w:sz="0" w:space="0" w:color="auto"/>
          </w:divBdr>
        </w:div>
      </w:divsChild>
    </w:div>
    <w:div w:id="298347123">
      <w:bodyDiv w:val="1"/>
      <w:marLeft w:val="0"/>
      <w:marRight w:val="0"/>
      <w:marTop w:val="0"/>
      <w:marBottom w:val="0"/>
      <w:divBdr>
        <w:top w:val="none" w:sz="0" w:space="0" w:color="auto"/>
        <w:left w:val="none" w:sz="0" w:space="0" w:color="auto"/>
        <w:bottom w:val="none" w:sz="0" w:space="0" w:color="auto"/>
        <w:right w:val="none" w:sz="0" w:space="0" w:color="auto"/>
      </w:divBdr>
      <w:divsChild>
        <w:div w:id="1322611837">
          <w:marLeft w:val="0"/>
          <w:marRight w:val="0"/>
          <w:marTop w:val="0"/>
          <w:marBottom w:val="0"/>
          <w:divBdr>
            <w:top w:val="none" w:sz="0" w:space="0" w:color="auto"/>
            <w:left w:val="none" w:sz="0" w:space="0" w:color="auto"/>
            <w:bottom w:val="none" w:sz="0" w:space="0" w:color="auto"/>
            <w:right w:val="none" w:sz="0" w:space="0" w:color="auto"/>
          </w:divBdr>
        </w:div>
      </w:divsChild>
    </w:div>
    <w:div w:id="301084230">
      <w:bodyDiv w:val="1"/>
      <w:marLeft w:val="0"/>
      <w:marRight w:val="0"/>
      <w:marTop w:val="0"/>
      <w:marBottom w:val="0"/>
      <w:divBdr>
        <w:top w:val="none" w:sz="0" w:space="0" w:color="auto"/>
        <w:left w:val="none" w:sz="0" w:space="0" w:color="auto"/>
        <w:bottom w:val="none" w:sz="0" w:space="0" w:color="auto"/>
        <w:right w:val="none" w:sz="0" w:space="0" w:color="auto"/>
      </w:divBdr>
      <w:divsChild>
        <w:div w:id="490757200">
          <w:marLeft w:val="0"/>
          <w:marRight w:val="0"/>
          <w:marTop w:val="0"/>
          <w:marBottom w:val="0"/>
          <w:divBdr>
            <w:top w:val="none" w:sz="0" w:space="0" w:color="auto"/>
            <w:left w:val="none" w:sz="0" w:space="0" w:color="auto"/>
            <w:bottom w:val="none" w:sz="0" w:space="0" w:color="auto"/>
            <w:right w:val="none" w:sz="0" w:space="0" w:color="auto"/>
          </w:divBdr>
        </w:div>
        <w:div w:id="1069688258">
          <w:marLeft w:val="0"/>
          <w:marRight w:val="0"/>
          <w:marTop w:val="0"/>
          <w:marBottom w:val="0"/>
          <w:divBdr>
            <w:top w:val="none" w:sz="0" w:space="0" w:color="auto"/>
            <w:left w:val="none" w:sz="0" w:space="0" w:color="auto"/>
            <w:bottom w:val="none" w:sz="0" w:space="0" w:color="auto"/>
            <w:right w:val="none" w:sz="0" w:space="0" w:color="auto"/>
          </w:divBdr>
          <w:divsChild>
            <w:div w:id="210753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64727">
      <w:bodyDiv w:val="1"/>
      <w:marLeft w:val="0"/>
      <w:marRight w:val="0"/>
      <w:marTop w:val="0"/>
      <w:marBottom w:val="0"/>
      <w:divBdr>
        <w:top w:val="none" w:sz="0" w:space="0" w:color="auto"/>
        <w:left w:val="none" w:sz="0" w:space="0" w:color="auto"/>
        <w:bottom w:val="none" w:sz="0" w:space="0" w:color="auto"/>
        <w:right w:val="none" w:sz="0" w:space="0" w:color="auto"/>
      </w:divBdr>
      <w:divsChild>
        <w:div w:id="1847744055">
          <w:marLeft w:val="0"/>
          <w:marRight w:val="0"/>
          <w:marTop w:val="0"/>
          <w:marBottom w:val="0"/>
          <w:divBdr>
            <w:top w:val="none" w:sz="0" w:space="0" w:color="auto"/>
            <w:left w:val="none" w:sz="0" w:space="0" w:color="auto"/>
            <w:bottom w:val="none" w:sz="0" w:space="0" w:color="auto"/>
            <w:right w:val="none" w:sz="0" w:space="0" w:color="auto"/>
          </w:divBdr>
        </w:div>
      </w:divsChild>
    </w:div>
    <w:div w:id="319575307">
      <w:bodyDiv w:val="1"/>
      <w:marLeft w:val="0"/>
      <w:marRight w:val="0"/>
      <w:marTop w:val="0"/>
      <w:marBottom w:val="0"/>
      <w:divBdr>
        <w:top w:val="none" w:sz="0" w:space="0" w:color="auto"/>
        <w:left w:val="none" w:sz="0" w:space="0" w:color="auto"/>
        <w:bottom w:val="none" w:sz="0" w:space="0" w:color="auto"/>
        <w:right w:val="none" w:sz="0" w:space="0" w:color="auto"/>
      </w:divBdr>
      <w:divsChild>
        <w:div w:id="757679516">
          <w:marLeft w:val="0"/>
          <w:marRight w:val="0"/>
          <w:marTop w:val="0"/>
          <w:marBottom w:val="0"/>
          <w:divBdr>
            <w:top w:val="none" w:sz="0" w:space="0" w:color="auto"/>
            <w:left w:val="none" w:sz="0" w:space="0" w:color="auto"/>
            <w:bottom w:val="none" w:sz="0" w:space="0" w:color="auto"/>
            <w:right w:val="none" w:sz="0" w:space="0" w:color="auto"/>
          </w:divBdr>
        </w:div>
      </w:divsChild>
    </w:div>
    <w:div w:id="322397858">
      <w:bodyDiv w:val="1"/>
      <w:marLeft w:val="0"/>
      <w:marRight w:val="0"/>
      <w:marTop w:val="0"/>
      <w:marBottom w:val="0"/>
      <w:divBdr>
        <w:top w:val="none" w:sz="0" w:space="0" w:color="auto"/>
        <w:left w:val="none" w:sz="0" w:space="0" w:color="auto"/>
        <w:bottom w:val="none" w:sz="0" w:space="0" w:color="auto"/>
        <w:right w:val="none" w:sz="0" w:space="0" w:color="auto"/>
      </w:divBdr>
      <w:divsChild>
        <w:div w:id="1052342908">
          <w:marLeft w:val="0"/>
          <w:marRight w:val="0"/>
          <w:marTop w:val="0"/>
          <w:marBottom w:val="0"/>
          <w:divBdr>
            <w:top w:val="none" w:sz="0" w:space="0" w:color="auto"/>
            <w:left w:val="none" w:sz="0" w:space="0" w:color="auto"/>
            <w:bottom w:val="none" w:sz="0" w:space="0" w:color="auto"/>
            <w:right w:val="none" w:sz="0" w:space="0" w:color="auto"/>
          </w:divBdr>
        </w:div>
      </w:divsChild>
    </w:div>
    <w:div w:id="330523499">
      <w:bodyDiv w:val="1"/>
      <w:marLeft w:val="0"/>
      <w:marRight w:val="0"/>
      <w:marTop w:val="0"/>
      <w:marBottom w:val="0"/>
      <w:divBdr>
        <w:top w:val="none" w:sz="0" w:space="0" w:color="auto"/>
        <w:left w:val="none" w:sz="0" w:space="0" w:color="auto"/>
        <w:bottom w:val="none" w:sz="0" w:space="0" w:color="auto"/>
        <w:right w:val="none" w:sz="0" w:space="0" w:color="auto"/>
      </w:divBdr>
      <w:divsChild>
        <w:div w:id="480468196">
          <w:marLeft w:val="0"/>
          <w:marRight w:val="0"/>
          <w:marTop w:val="0"/>
          <w:marBottom w:val="0"/>
          <w:divBdr>
            <w:top w:val="none" w:sz="0" w:space="0" w:color="auto"/>
            <w:left w:val="none" w:sz="0" w:space="0" w:color="auto"/>
            <w:bottom w:val="none" w:sz="0" w:space="0" w:color="auto"/>
            <w:right w:val="none" w:sz="0" w:space="0" w:color="auto"/>
          </w:divBdr>
        </w:div>
        <w:div w:id="956331660">
          <w:marLeft w:val="0"/>
          <w:marRight w:val="0"/>
          <w:marTop w:val="0"/>
          <w:marBottom w:val="0"/>
          <w:divBdr>
            <w:top w:val="none" w:sz="0" w:space="0" w:color="auto"/>
            <w:left w:val="none" w:sz="0" w:space="0" w:color="auto"/>
            <w:bottom w:val="none" w:sz="0" w:space="0" w:color="auto"/>
            <w:right w:val="none" w:sz="0" w:space="0" w:color="auto"/>
          </w:divBdr>
        </w:div>
      </w:divsChild>
    </w:div>
    <w:div w:id="333338259">
      <w:bodyDiv w:val="1"/>
      <w:marLeft w:val="0"/>
      <w:marRight w:val="0"/>
      <w:marTop w:val="0"/>
      <w:marBottom w:val="0"/>
      <w:divBdr>
        <w:top w:val="none" w:sz="0" w:space="0" w:color="auto"/>
        <w:left w:val="none" w:sz="0" w:space="0" w:color="auto"/>
        <w:bottom w:val="none" w:sz="0" w:space="0" w:color="auto"/>
        <w:right w:val="none" w:sz="0" w:space="0" w:color="auto"/>
      </w:divBdr>
      <w:divsChild>
        <w:div w:id="1369379012">
          <w:marLeft w:val="0"/>
          <w:marRight w:val="0"/>
          <w:marTop w:val="0"/>
          <w:marBottom w:val="0"/>
          <w:divBdr>
            <w:top w:val="none" w:sz="0" w:space="0" w:color="auto"/>
            <w:left w:val="none" w:sz="0" w:space="0" w:color="auto"/>
            <w:bottom w:val="none" w:sz="0" w:space="0" w:color="auto"/>
            <w:right w:val="none" w:sz="0" w:space="0" w:color="auto"/>
          </w:divBdr>
        </w:div>
        <w:div w:id="754128874">
          <w:marLeft w:val="0"/>
          <w:marRight w:val="0"/>
          <w:marTop w:val="0"/>
          <w:marBottom w:val="0"/>
          <w:divBdr>
            <w:top w:val="none" w:sz="0" w:space="0" w:color="auto"/>
            <w:left w:val="none" w:sz="0" w:space="0" w:color="auto"/>
            <w:bottom w:val="none" w:sz="0" w:space="0" w:color="auto"/>
            <w:right w:val="none" w:sz="0" w:space="0" w:color="auto"/>
          </w:divBdr>
        </w:div>
        <w:div w:id="46757866">
          <w:marLeft w:val="0"/>
          <w:marRight w:val="0"/>
          <w:marTop w:val="0"/>
          <w:marBottom w:val="0"/>
          <w:divBdr>
            <w:top w:val="none" w:sz="0" w:space="0" w:color="auto"/>
            <w:left w:val="none" w:sz="0" w:space="0" w:color="auto"/>
            <w:bottom w:val="none" w:sz="0" w:space="0" w:color="auto"/>
            <w:right w:val="none" w:sz="0" w:space="0" w:color="auto"/>
          </w:divBdr>
        </w:div>
        <w:div w:id="1924488392">
          <w:marLeft w:val="0"/>
          <w:marRight w:val="0"/>
          <w:marTop w:val="0"/>
          <w:marBottom w:val="0"/>
          <w:divBdr>
            <w:top w:val="none" w:sz="0" w:space="0" w:color="auto"/>
            <w:left w:val="none" w:sz="0" w:space="0" w:color="auto"/>
            <w:bottom w:val="none" w:sz="0" w:space="0" w:color="auto"/>
            <w:right w:val="none" w:sz="0" w:space="0" w:color="auto"/>
          </w:divBdr>
        </w:div>
        <w:div w:id="407926326">
          <w:marLeft w:val="0"/>
          <w:marRight w:val="0"/>
          <w:marTop w:val="0"/>
          <w:marBottom w:val="0"/>
          <w:divBdr>
            <w:top w:val="none" w:sz="0" w:space="0" w:color="auto"/>
            <w:left w:val="none" w:sz="0" w:space="0" w:color="auto"/>
            <w:bottom w:val="none" w:sz="0" w:space="0" w:color="auto"/>
            <w:right w:val="none" w:sz="0" w:space="0" w:color="auto"/>
          </w:divBdr>
        </w:div>
        <w:div w:id="507672571">
          <w:marLeft w:val="0"/>
          <w:marRight w:val="0"/>
          <w:marTop w:val="0"/>
          <w:marBottom w:val="0"/>
          <w:divBdr>
            <w:top w:val="none" w:sz="0" w:space="0" w:color="auto"/>
            <w:left w:val="none" w:sz="0" w:space="0" w:color="auto"/>
            <w:bottom w:val="none" w:sz="0" w:space="0" w:color="auto"/>
            <w:right w:val="none" w:sz="0" w:space="0" w:color="auto"/>
          </w:divBdr>
        </w:div>
        <w:div w:id="2108767907">
          <w:marLeft w:val="0"/>
          <w:marRight w:val="0"/>
          <w:marTop w:val="0"/>
          <w:marBottom w:val="0"/>
          <w:divBdr>
            <w:top w:val="none" w:sz="0" w:space="0" w:color="auto"/>
            <w:left w:val="none" w:sz="0" w:space="0" w:color="auto"/>
            <w:bottom w:val="none" w:sz="0" w:space="0" w:color="auto"/>
            <w:right w:val="none" w:sz="0" w:space="0" w:color="auto"/>
          </w:divBdr>
        </w:div>
      </w:divsChild>
    </w:div>
    <w:div w:id="334187370">
      <w:bodyDiv w:val="1"/>
      <w:marLeft w:val="0"/>
      <w:marRight w:val="0"/>
      <w:marTop w:val="0"/>
      <w:marBottom w:val="0"/>
      <w:divBdr>
        <w:top w:val="none" w:sz="0" w:space="0" w:color="auto"/>
        <w:left w:val="none" w:sz="0" w:space="0" w:color="auto"/>
        <w:bottom w:val="none" w:sz="0" w:space="0" w:color="auto"/>
        <w:right w:val="none" w:sz="0" w:space="0" w:color="auto"/>
      </w:divBdr>
      <w:divsChild>
        <w:div w:id="1205748485">
          <w:marLeft w:val="0"/>
          <w:marRight w:val="0"/>
          <w:marTop w:val="0"/>
          <w:marBottom w:val="0"/>
          <w:divBdr>
            <w:top w:val="none" w:sz="0" w:space="0" w:color="auto"/>
            <w:left w:val="none" w:sz="0" w:space="0" w:color="auto"/>
            <w:bottom w:val="none" w:sz="0" w:space="0" w:color="auto"/>
            <w:right w:val="none" w:sz="0" w:space="0" w:color="auto"/>
          </w:divBdr>
        </w:div>
        <w:div w:id="98987105">
          <w:marLeft w:val="0"/>
          <w:marRight w:val="0"/>
          <w:marTop w:val="0"/>
          <w:marBottom w:val="0"/>
          <w:divBdr>
            <w:top w:val="none" w:sz="0" w:space="0" w:color="auto"/>
            <w:left w:val="none" w:sz="0" w:space="0" w:color="auto"/>
            <w:bottom w:val="none" w:sz="0" w:space="0" w:color="auto"/>
            <w:right w:val="none" w:sz="0" w:space="0" w:color="auto"/>
          </w:divBdr>
        </w:div>
        <w:div w:id="1181310095">
          <w:marLeft w:val="0"/>
          <w:marRight w:val="0"/>
          <w:marTop w:val="0"/>
          <w:marBottom w:val="0"/>
          <w:divBdr>
            <w:top w:val="none" w:sz="0" w:space="0" w:color="auto"/>
            <w:left w:val="none" w:sz="0" w:space="0" w:color="auto"/>
            <w:bottom w:val="none" w:sz="0" w:space="0" w:color="auto"/>
            <w:right w:val="none" w:sz="0" w:space="0" w:color="auto"/>
          </w:divBdr>
        </w:div>
        <w:div w:id="1810631504">
          <w:marLeft w:val="0"/>
          <w:marRight w:val="0"/>
          <w:marTop w:val="0"/>
          <w:marBottom w:val="0"/>
          <w:divBdr>
            <w:top w:val="none" w:sz="0" w:space="0" w:color="auto"/>
            <w:left w:val="none" w:sz="0" w:space="0" w:color="auto"/>
            <w:bottom w:val="none" w:sz="0" w:space="0" w:color="auto"/>
            <w:right w:val="none" w:sz="0" w:space="0" w:color="auto"/>
          </w:divBdr>
        </w:div>
        <w:div w:id="151414906">
          <w:marLeft w:val="0"/>
          <w:marRight w:val="0"/>
          <w:marTop w:val="0"/>
          <w:marBottom w:val="0"/>
          <w:divBdr>
            <w:top w:val="none" w:sz="0" w:space="0" w:color="auto"/>
            <w:left w:val="none" w:sz="0" w:space="0" w:color="auto"/>
            <w:bottom w:val="none" w:sz="0" w:space="0" w:color="auto"/>
            <w:right w:val="none" w:sz="0" w:space="0" w:color="auto"/>
          </w:divBdr>
        </w:div>
        <w:div w:id="1041132999">
          <w:marLeft w:val="0"/>
          <w:marRight w:val="0"/>
          <w:marTop w:val="0"/>
          <w:marBottom w:val="0"/>
          <w:divBdr>
            <w:top w:val="none" w:sz="0" w:space="0" w:color="auto"/>
            <w:left w:val="none" w:sz="0" w:space="0" w:color="auto"/>
            <w:bottom w:val="none" w:sz="0" w:space="0" w:color="auto"/>
            <w:right w:val="none" w:sz="0" w:space="0" w:color="auto"/>
          </w:divBdr>
        </w:div>
      </w:divsChild>
    </w:div>
    <w:div w:id="337998432">
      <w:bodyDiv w:val="1"/>
      <w:marLeft w:val="0"/>
      <w:marRight w:val="0"/>
      <w:marTop w:val="0"/>
      <w:marBottom w:val="0"/>
      <w:divBdr>
        <w:top w:val="none" w:sz="0" w:space="0" w:color="auto"/>
        <w:left w:val="none" w:sz="0" w:space="0" w:color="auto"/>
        <w:bottom w:val="none" w:sz="0" w:space="0" w:color="auto"/>
        <w:right w:val="none" w:sz="0" w:space="0" w:color="auto"/>
      </w:divBdr>
      <w:divsChild>
        <w:div w:id="1913468161">
          <w:marLeft w:val="0"/>
          <w:marRight w:val="0"/>
          <w:marTop w:val="0"/>
          <w:marBottom w:val="0"/>
          <w:divBdr>
            <w:top w:val="none" w:sz="0" w:space="0" w:color="auto"/>
            <w:left w:val="none" w:sz="0" w:space="0" w:color="auto"/>
            <w:bottom w:val="none" w:sz="0" w:space="0" w:color="auto"/>
            <w:right w:val="none" w:sz="0" w:space="0" w:color="auto"/>
          </w:divBdr>
        </w:div>
        <w:div w:id="1889949911">
          <w:marLeft w:val="0"/>
          <w:marRight w:val="0"/>
          <w:marTop w:val="0"/>
          <w:marBottom w:val="0"/>
          <w:divBdr>
            <w:top w:val="none" w:sz="0" w:space="0" w:color="auto"/>
            <w:left w:val="none" w:sz="0" w:space="0" w:color="auto"/>
            <w:bottom w:val="none" w:sz="0" w:space="0" w:color="auto"/>
            <w:right w:val="none" w:sz="0" w:space="0" w:color="auto"/>
          </w:divBdr>
        </w:div>
        <w:div w:id="1674793673">
          <w:marLeft w:val="0"/>
          <w:marRight w:val="0"/>
          <w:marTop w:val="0"/>
          <w:marBottom w:val="0"/>
          <w:divBdr>
            <w:top w:val="none" w:sz="0" w:space="0" w:color="auto"/>
            <w:left w:val="none" w:sz="0" w:space="0" w:color="auto"/>
            <w:bottom w:val="none" w:sz="0" w:space="0" w:color="auto"/>
            <w:right w:val="none" w:sz="0" w:space="0" w:color="auto"/>
          </w:divBdr>
        </w:div>
      </w:divsChild>
    </w:div>
    <w:div w:id="339704202">
      <w:bodyDiv w:val="1"/>
      <w:marLeft w:val="0"/>
      <w:marRight w:val="0"/>
      <w:marTop w:val="0"/>
      <w:marBottom w:val="0"/>
      <w:divBdr>
        <w:top w:val="none" w:sz="0" w:space="0" w:color="auto"/>
        <w:left w:val="none" w:sz="0" w:space="0" w:color="auto"/>
        <w:bottom w:val="none" w:sz="0" w:space="0" w:color="auto"/>
        <w:right w:val="none" w:sz="0" w:space="0" w:color="auto"/>
      </w:divBdr>
      <w:divsChild>
        <w:div w:id="676691307">
          <w:marLeft w:val="0"/>
          <w:marRight w:val="0"/>
          <w:marTop w:val="0"/>
          <w:marBottom w:val="0"/>
          <w:divBdr>
            <w:top w:val="none" w:sz="0" w:space="0" w:color="auto"/>
            <w:left w:val="none" w:sz="0" w:space="0" w:color="auto"/>
            <w:bottom w:val="none" w:sz="0" w:space="0" w:color="auto"/>
            <w:right w:val="none" w:sz="0" w:space="0" w:color="auto"/>
          </w:divBdr>
        </w:div>
      </w:divsChild>
    </w:div>
    <w:div w:id="344866750">
      <w:bodyDiv w:val="1"/>
      <w:marLeft w:val="0"/>
      <w:marRight w:val="0"/>
      <w:marTop w:val="0"/>
      <w:marBottom w:val="0"/>
      <w:divBdr>
        <w:top w:val="none" w:sz="0" w:space="0" w:color="auto"/>
        <w:left w:val="none" w:sz="0" w:space="0" w:color="auto"/>
        <w:bottom w:val="none" w:sz="0" w:space="0" w:color="auto"/>
        <w:right w:val="none" w:sz="0" w:space="0" w:color="auto"/>
      </w:divBdr>
      <w:divsChild>
        <w:div w:id="1951862575">
          <w:marLeft w:val="0"/>
          <w:marRight w:val="0"/>
          <w:marTop w:val="0"/>
          <w:marBottom w:val="0"/>
          <w:divBdr>
            <w:top w:val="none" w:sz="0" w:space="0" w:color="auto"/>
            <w:left w:val="none" w:sz="0" w:space="0" w:color="auto"/>
            <w:bottom w:val="none" w:sz="0" w:space="0" w:color="auto"/>
            <w:right w:val="none" w:sz="0" w:space="0" w:color="auto"/>
          </w:divBdr>
        </w:div>
        <w:div w:id="117916700">
          <w:marLeft w:val="0"/>
          <w:marRight w:val="0"/>
          <w:marTop w:val="0"/>
          <w:marBottom w:val="0"/>
          <w:divBdr>
            <w:top w:val="none" w:sz="0" w:space="0" w:color="auto"/>
            <w:left w:val="none" w:sz="0" w:space="0" w:color="auto"/>
            <w:bottom w:val="none" w:sz="0" w:space="0" w:color="auto"/>
            <w:right w:val="none" w:sz="0" w:space="0" w:color="auto"/>
          </w:divBdr>
        </w:div>
        <w:div w:id="252932251">
          <w:marLeft w:val="0"/>
          <w:marRight w:val="0"/>
          <w:marTop w:val="0"/>
          <w:marBottom w:val="0"/>
          <w:divBdr>
            <w:top w:val="none" w:sz="0" w:space="0" w:color="auto"/>
            <w:left w:val="none" w:sz="0" w:space="0" w:color="auto"/>
            <w:bottom w:val="none" w:sz="0" w:space="0" w:color="auto"/>
            <w:right w:val="none" w:sz="0" w:space="0" w:color="auto"/>
          </w:divBdr>
        </w:div>
        <w:div w:id="443311795">
          <w:marLeft w:val="0"/>
          <w:marRight w:val="0"/>
          <w:marTop w:val="0"/>
          <w:marBottom w:val="0"/>
          <w:divBdr>
            <w:top w:val="none" w:sz="0" w:space="0" w:color="auto"/>
            <w:left w:val="none" w:sz="0" w:space="0" w:color="auto"/>
            <w:bottom w:val="none" w:sz="0" w:space="0" w:color="auto"/>
            <w:right w:val="none" w:sz="0" w:space="0" w:color="auto"/>
          </w:divBdr>
        </w:div>
      </w:divsChild>
    </w:div>
    <w:div w:id="347759325">
      <w:bodyDiv w:val="1"/>
      <w:marLeft w:val="0"/>
      <w:marRight w:val="0"/>
      <w:marTop w:val="0"/>
      <w:marBottom w:val="0"/>
      <w:divBdr>
        <w:top w:val="none" w:sz="0" w:space="0" w:color="auto"/>
        <w:left w:val="none" w:sz="0" w:space="0" w:color="auto"/>
        <w:bottom w:val="none" w:sz="0" w:space="0" w:color="auto"/>
        <w:right w:val="none" w:sz="0" w:space="0" w:color="auto"/>
      </w:divBdr>
      <w:divsChild>
        <w:div w:id="1010571523">
          <w:marLeft w:val="0"/>
          <w:marRight w:val="0"/>
          <w:marTop w:val="0"/>
          <w:marBottom w:val="0"/>
          <w:divBdr>
            <w:top w:val="none" w:sz="0" w:space="0" w:color="auto"/>
            <w:left w:val="none" w:sz="0" w:space="0" w:color="auto"/>
            <w:bottom w:val="none" w:sz="0" w:space="0" w:color="auto"/>
            <w:right w:val="none" w:sz="0" w:space="0" w:color="auto"/>
          </w:divBdr>
        </w:div>
      </w:divsChild>
    </w:div>
    <w:div w:id="349184834">
      <w:bodyDiv w:val="1"/>
      <w:marLeft w:val="0"/>
      <w:marRight w:val="0"/>
      <w:marTop w:val="0"/>
      <w:marBottom w:val="0"/>
      <w:divBdr>
        <w:top w:val="none" w:sz="0" w:space="0" w:color="auto"/>
        <w:left w:val="none" w:sz="0" w:space="0" w:color="auto"/>
        <w:bottom w:val="none" w:sz="0" w:space="0" w:color="auto"/>
        <w:right w:val="none" w:sz="0" w:space="0" w:color="auto"/>
      </w:divBdr>
      <w:divsChild>
        <w:div w:id="613252535">
          <w:marLeft w:val="0"/>
          <w:marRight w:val="0"/>
          <w:marTop w:val="0"/>
          <w:marBottom w:val="0"/>
          <w:divBdr>
            <w:top w:val="none" w:sz="0" w:space="0" w:color="auto"/>
            <w:left w:val="none" w:sz="0" w:space="0" w:color="auto"/>
            <w:bottom w:val="none" w:sz="0" w:space="0" w:color="auto"/>
            <w:right w:val="none" w:sz="0" w:space="0" w:color="auto"/>
          </w:divBdr>
        </w:div>
        <w:div w:id="2051759098">
          <w:marLeft w:val="0"/>
          <w:marRight w:val="0"/>
          <w:marTop w:val="0"/>
          <w:marBottom w:val="0"/>
          <w:divBdr>
            <w:top w:val="none" w:sz="0" w:space="0" w:color="auto"/>
            <w:left w:val="none" w:sz="0" w:space="0" w:color="auto"/>
            <w:bottom w:val="none" w:sz="0" w:space="0" w:color="auto"/>
            <w:right w:val="none" w:sz="0" w:space="0" w:color="auto"/>
          </w:divBdr>
        </w:div>
        <w:div w:id="465051367">
          <w:marLeft w:val="0"/>
          <w:marRight w:val="0"/>
          <w:marTop w:val="0"/>
          <w:marBottom w:val="0"/>
          <w:divBdr>
            <w:top w:val="none" w:sz="0" w:space="0" w:color="auto"/>
            <w:left w:val="none" w:sz="0" w:space="0" w:color="auto"/>
            <w:bottom w:val="none" w:sz="0" w:space="0" w:color="auto"/>
            <w:right w:val="none" w:sz="0" w:space="0" w:color="auto"/>
          </w:divBdr>
        </w:div>
        <w:div w:id="146748560">
          <w:marLeft w:val="0"/>
          <w:marRight w:val="0"/>
          <w:marTop w:val="0"/>
          <w:marBottom w:val="0"/>
          <w:divBdr>
            <w:top w:val="none" w:sz="0" w:space="0" w:color="auto"/>
            <w:left w:val="none" w:sz="0" w:space="0" w:color="auto"/>
            <w:bottom w:val="none" w:sz="0" w:space="0" w:color="auto"/>
            <w:right w:val="none" w:sz="0" w:space="0" w:color="auto"/>
          </w:divBdr>
        </w:div>
        <w:div w:id="2140754517">
          <w:marLeft w:val="0"/>
          <w:marRight w:val="0"/>
          <w:marTop w:val="0"/>
          <w:marBottom w:val="0"/>
          <w:divBdr>
            <w:top w:val="none" w:sz="0" w:space="0" w:color="auto"/>
            <w:left w:val="none" w:sz="0" w:space="0" w:color="auto"/>
            <w:bottom w:val="none" w:sz="0" w:space="0" w:color="auto"/>
            <w:right w:val="none" w:sz="0" w:space="0" w:color="auto"/>
          </w:divBdr>
        </w:div>
      </w:divsChild>
    </w:div>
    <w:div w:id="349843018">
      <w:bodyDiv w:val="1"/>
      <w:marLeft w:val="0"/>
      <w:marRight w:val="0"/>
      <w:marTop w:val="0"/>
      <w:marBottom w:val="0"/>
      <w:divBdr>
        <w:top w:val="none" w:sz="0" w:space="0" w:color="auto"/>
        <w:left w:val="none" w:sz="0" w:space="0" w:color="auto"/>
        <w:bottom w:val="none" w:sz="0" w:space="0" w:color="auto"/>
        <w:right w:val="none" w:sz="0" w:space="0" w:color="auto"/>
      </w:divBdr>
      <w:divsChild>
        <w:div w:id="1544514312">
          <w:marLeft w:val="0"/>
          <w:marRight w:val="0"/>
          <w:marTop w:val="0"/>
          <w:marBottom w:val="0"/>
          <w:divBdr>
            <w:top w:val="none" w:sz="0" w:space="0" w:color="auto"/>
            <w:left w:val="none" w:sz="0" w:space="0" w:color="auto"/>
            <w:bottom w:val="none" w:sz="0" w:space="0" w:color="auto"/>
            <w:right w:val="none" w:sz="0" w:space="0" w:color="auto"/>
          </w:divBdr>
        </w:div>
        <w:div w:id="1148934012">
          <w:marLeft w:val="0"/>
          <w:marRight w:val="0"/>
          <w:marTop w:val="0"/>
          <w:marBottom w:val="0"/>
          <w:divBdr>
            <w:top w:val="none" w:sz="0" w:space="0" w:color="auto"/>
            <w:left w:val="none" w:sz="0" w:space="0" w:color="auto"/>
            <w:bottom w:val="none" w:sz="0" w:space="0" w:color="auto"/>
            <w:right w:val="none" w:sz="0" w:space="0" w:color="auto"/>
          </w:divBdr>
        </w:div>
        <w:div w:id="1427733118">
          <w:marLeft w:val="0"/>
          <w:marRight w:val="0"/>
          <w:marTop w:val="0"/>
          <w:marBottom w:val="0"/>
          <w:divBdr>
            <w:top w:val="none" w:sz="0" w:space="0" w:color="auto"/>
            <w:left w:val="none" w:sz="0" w:space="0" w:color="auto"/>
            <w:bottom w:val="none" w:sz="0" w:space="0" w:color="auto"/>
            <w:right w:val="none" w:sz="0" w:space="0" w:color="auto"/>
          </w:divBdr>
        </w:div>
        <w:div w:id="1379890481">
          <w:marLeft w:val="0"/>
          <w:marRight w:val="0"/>
          <w:marTop w:val="0"/>
          <w:marBottom w:val="0"/>
          <w:divBdr>
            <w:top w:val="none" w:sz="0" w:space="0" w:color="auto"/>
            <w:left w:val="none" w:sz="0" w:space="0" w:color="auto"/>
            <w:bottom w:val="none" w:sz="0" w:space="0" w:color="auto"/>
            <w:right w:val="none" w:sz="0" w:space="0" w:color="auto"/>
          </w:divBdr>
        </w:div>
      </w:divsChild>
    </w:div>
    <w:div w:id="352538260">
      <w:bodyDiv w:val="1"/>
      <w:marLeft w:val="0"/>
      <w:marRight w:val="0"/>
      <w:marTop w:val="0"/>
      <w:marBottom w:val="0"/>
      <w:divBdr>
        <w:top w:val="none" w:sz="0" w:space="0" w:color="auto"/>
        <w:left w:val="none" w:sz="0" w:space="0" w:color="auto"/>
        <w:bottom w:val="none" w:sz="0" w:space="0" w:color="auto"/>
        <w:right w:val="none" w:sz="0" w:space="0" w:color="auto"/>
      </w:divBdr>
    </w:div>
    <w:div w:id="355889446">
      <w:bodyDiv w:val="1"/>
      <w:marLeft w:val="0"/>
      <w:marRight w:val="0"/>
      <w:marTop w:val="0"/>
      <w:marBottom w:val="0"/>
      <w:divBdr>
        <w:top w:val="none" w:sz="0" w:space="0" w:color="auto"/>
        <w:left w:val="none" w:sz="0" w:space="0" w:color="auto"/>
        <w:bottom w:val="none" w:sz="0" w:space="0" w:color="auto"/>
        <w:right w:val="none" w:sz="0" w:space="0" w:color="auto"/>
      </w:divBdr>
    </w:div>
    <w:div w:id="363143315">
      <w:bodyDiv w:val="1"/>
      <w:marLeft w:val="0"/>
      <w:marRight w:val="0"/>
      <w:marTop w:val="0"/>
      <w:marBottom w:val="0"/>
      <w:divBdr>
        <w:top w:val="none" w:sz="0" w:space="0" w:color="auto"/>
        <w:left w:val="none" w:sz="0" w:space="0" w:color="auto"/>
        <w:bottom w:val="none" w:sz="0" w:space="0" w:color="auto"/>
        <w:right w:val="none" w:sz="0" w:space="0" w:color="auto"/>
      </w:divBdr>
      <w:divsChild>
        <w:div w:id="1168400771">
          <w:marLeft w:val="0"/>
          <w:marRight w:val="0"/>
          <w:marTop w:val="0"/>
          <w:marBottom w:val="0"/>
          <w:divBdr>
            <w:top w:val="none" w:sz="0" w:space="0" w:color="auto"/>
            <w:left w:val="none" w:sz="0" w:space="0" w:color="auto"/>
            <w:bottom w:val="none" w:sz="0" w:space="0" w:color="auto"/>
            <w:right w:val="none" w:sz="0" w:space="0" w:color="auto"/>
          </w:divBdr>
        </w:div>
        <w:div w:id="1385253206">
          <w:marLeft w:val="0"/>
          <w:marRight w:val="0"/>
          <w:marTop w:val="0"/>
          <w:marBottom w:val="0"/>
          <w:divBdr>
            <w:top w:val="none" w:sz="0" w:space="0" w:color="auto"/>
            <w:left w:val="none" w:sz="0" w:space="0" w:color="auto"/>
            <w:bottom w:val="none" w:sz="0" w:space="0" w:color="auto"/>
            <w:right w:val="none" w:sz="0" w:space="0" w:color="auto"/>
          </w:divBdr>
          <w:divsChild>
            <w:div w:id="205075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0508">
      <w:bodyDiv w:val="1"/>
      <w:marLeft w:val="0"/>
      <w:marRight w:val="0"/>
      <w:marTop w:val="0"/>
      <w:marBottom w:val="0"/>
      <w:divBdr>
        <w:top w:val="none" w:sz="0" w:space="0" w:color="auto"/>
        <w:left w:val="none" w:sz="0" w:space="0" w:color="auto"/>
        <w:bottom w:val="none" w:sz="0" w:space="0" w:color="auto"/>
        <w:right w:val="none" w:sz="0" w:space="0" w:color="auto"/>
      </w:divBdr>
      <w:divsChild>
        <w:div w:id="717709675">
          <w:marLeft w:val="0"/>
          <w:marRight w:val="0"/>
          <w:marTop w:val="0"/>
          <w:marBottom w:val="0"/>
          <w:divBdr>
            <w:top w:val="none" w:sz="0" w:space="0" w:color="auto"/>
            <w:left w:val="none" w:sz="0" w:space="0" w:color="auto"/>
            <w:bottom w:val="none" w:sz="0" w:space="0" w:color="auto"/>
            <w:right w:val="none" w:sz="0" w:space="0" w:color="auto"/>
          </w:divBdr>
        </w:div>
        <w:div w:id="1546676747">
          <w:marLeft w:val="0"/>
          <w:marRight w:val="0"/>
          <w:marTop w:val="0"/>
          <w:marBottom w:val="0"/>
          <w:divBdr>
            <w:top w:val="none" w:sz="0" w:space="0" w:color="auto"/>
            <w:left w:val="none" w:sz="0" w:space="0" w:color="auto"/>
            <w:bottom w:val="none" w:sz="0" w:space="0" w:color="auto"/>
            <w:right w:val="none" w:sz="0" w:space="0" w:color="auto"/>
          </w:divBdr>
        </w:div>
        <w:div w:id="1069956722">
          <w:marLeft w:val="0"/>
          <w:marRight w:val="0"/>
          <w:marTop w:val="0"/>
          <w:marBottom w:val="0"/>
          <w:divBdr>
            <w:top w:val="none" w:sz="0" w:space="0" w:color="auto"/>
            <w:left w:val="none" w:sz="0" w:space="0" w:color="auto"/>
            <w:bottom w:val="none" w:sz="0" w:space="0" w:color="auto"/>
            <w:right w:val="none" w:sz="0" w:space="0" w:color="auto"/>
          </w:divBdr>
        </w:div>
        <w:div w:id="1204096007">
          <w:marLeft w:val="0"/>
          <w:marRight w:val="0"/>
          <w:marTop w:val="0"/>
          <w:marBottom w:val="0"/>
          <w:divBdr>
            <w:top w:val="none" w:sz="0" w:space="0" w:color="auto"/>
            <w:left w:val="none" w:sz="0" w:space="0" w:color="auto"/>
            <w:bottom w:val="none" w:sz="0" w:space="0" w:color="auto"/>
            <w:right w:val="none" w:sz="0" w:space="0" w:color="auto"/>
          </w:divBdr>
        </w:div>
        <w:div w:id="1641760820">
          <w:marLeft w:val="0"/>
          <w:marRight w:val="0"/>
          <w:marTop w:val="0"/>
          <w:marBottom w:val="0"/>
          <w:divBdr>
            <w:top w:val="none" w:sz="0" w:space="0" w:color="auto"/>
            <w:left w:val="none" w:sz="0" w:space="0" w:color="auto"/>
            <w:bottom w:val="none" w:sz="0" w:space="0" w:color="auto"/>
            <w:right w:val="none" w:sz="0" w:space="0" w:color="auto"/>
          </w:divBdr>
        </w:div>
        <w:div w:id="576864108">
          <w:marLeft w:val="0"/>
          <w:marRight w:val="0"/>
          <w:marTop w:val="0"/>
          <w:marBottom w:val="0"/>
          <w:divBdr>
            <w:top w:val="none" w:sz="0" w:space="0" w:color="auto"/>
            <w:left w:val="none" w:sz="0" w:space="0" w:color="auto"/>
            <w:bottom w:val="none" w:sz="0" w:space="0" w:color="auto"/>
            <w:right w:val="none" w:sz="0" w:space="0" w:color="auto"/>
          </w:divBdr>
        </w:div>
        <w:div w:id="695355119">
          <w:marLeft w:val="0"/>
          <w:marRight w:val="0"/>
          <w:marTop w:val="0"/>
          <w:marBottom w:val="0"/>
          <w:divBdr>
            <w:top w:val="none" w:sz="0" w:space="0" w:color="auto"/>
            <w:left w:val="none" w:sz="0" w:space="0" w:color="auto"/>
            <w:bottom w:val="none" w:sz="0" w:space="0" w:color="auto"/>
            <w:right w:val="none" w:sz="0" w:space="0" w:color="auto"/>
          </w:divBdr>
        </w:div>
        <w:div w:id="1775247610">
          <w:marLeft w:val="0"/>
          <w:marRight w:val="0"/>
          <w:marTop w:val="0"/>
          <w:marBottom w:val="0"/>
          <w:divBdr>
            <w:top w:val="none" w:sz="0" w:space="0" w:color="auto"/>
            <w:left w:val="none" w:sz="0" w:space="0" w:color="auto"/>
            <w:bottom w:val="none" w:sz="0" w:space="0" w:color="auto"/>
            <w:right w:val="none" w:sz="0" w:space="0" w:color="auto"/>
          </w:divBdr>
        </w:div>
      </w:divsChild>
    </w:div>
    <w:div w:id="375980137">
      <w:bodyDiv w:val="1"/>
      <w:marLeft w:val="0"/>
      <w:marRight w:val="0"/>
      <w:marTop w:val="0"/>
      <w:marBottom w:val="0"/>
      <w:divBdr>
        <w:top w:val="none" w:sz="0" w:space="0" w:color="auto"/>
        <w:left w:val="none" w:sz="0" w:space="0" w:color="auto"/>
        <w:bottom w:val="none" w:sz="0" w:space="0" w:color="auto"/>
        <w:right w:val="none" w:sz="0" w:space="0" w:color="auto"/>
      </w:divBdr>
      <w:divsChild>
        <w:div w:id="43334047">
          <w:marLeft w:val="0"/>
          <w:marRight w:val="0"/>
          <w:marTop w:val="0"/>
          <w:marBottom w:val="0"/>
          <w:divBdr>
            <w:top w:val="none" w:sz="0" w:space="0" w:color="auto"/>
            <w:left w:val="none" w:sz="0" w:space="0" w:color="auto"/>
            <w:bottom w:val="none" w:sz="0" w:space="0" w:color="auto"/>
            <w:right w:val="none" w:sz="0" w:space="0" w:color="auto"/>
          </w:divBdr>
        </w:div>
      </w:divsChild>
    </w:div>
    <w:div w:id="378017532">
      <w:bodyDiv w:val="1"/>
      <w:marLeft w:val="0"/>
      <w:marRight w:val="0"/>
      <w:marTop w:val="0"/>
      <w:marBottom w:val="0"/>
      <w:divBdr>
        <w:top w:val="none" w:sz="0" w:space="0" w:color="auto"/>
        <w:left w:val="none" w:sz="0" w:space="0" w:color="auto"/>
        <w:bottom w:val="none" w:sz="0" w:space="0" w:color="auto"/>
        <w:right w:val="none" w:sz="0" w:space="0" w:color="auto"/>
      </w:divBdr>
    </w:div>
    <w:div w:id="385764013">
      <w:bodyDiv w:val="1"/>
      <w:marLeft w:val="0"/>
      <w:marRight w:val="0"/>
      <w:marTop w:val="0"/>
      <w:marBottom w:val="0"/>
      <w:divBdr>
        <w:top w:val="none" w:sz="0" w:space="0" w:color="auto"/>
        <w:left w:val="none" w:sz="0" w:space="0" w:color="auto"/>
        <w:bottom w:val="none" w:sz="0" w:space="0" w:color="auto"/>
        <w:right w:val="none" w:sz="0" w:space="0" w:color="auto"/>
      </w:divBdr>
      <w:divsChild>
        <w:div w:id="734082262">
          <w:marLeft w:val="0"/>
          <w:marRight w:val="0"/>
          <w:marTop w:val="0"/>
          <w:marBottom w:val="0"/>
          <w:divBdr>
            <w:top w:val="none" w:sz="0" w:space="0" w:color="auto"/>
            <w:left w:val="none" w:sz="0" w:space="0" w:color="auto"/>
            <w:bottom w:val="none" w:sz="0" w:space="0" w:color="auto"/>
            <w:right w:val="none" w:sz="0" w:space="0" w:color="auto"/>
          </w:divBdr>
        </w:div>
        <w:div w:id="312565780">
          <w:marLeft w:val="0"/>
          <w:marRight w:val="0"/>
          <w:marTop w:val="0"/>
          <w:marBottom w:val="0"/>
          <w:divBdr>
            <w:top w:val="none" w:sz="0" w:space="0" w:color="auto"/>
            <w:left w:val="none" w:sz="0" w:space="0" w:color="auto"/>
            <w:bottom w:val="none" w:sz="0" w:space="0" w:color="auto"/>
            <w:right w:val="none" w:sz="0" w:space="0" w:color="auto"/>
          </w:divBdr>
        </w:div>
        <w:div w:id="1940137374">
          <w:marLeft w:val="0"/>
          <w:marRight w:val="0"/>
          <w:marTop w:val="0"/>
          <w:marBottom w:val="0"/>
          <w:divBdr>
            <w:top w:val="none" w:sz="0" w:space="0" w:color="auto"/>
            <w:left w:val="none" w:sz="0" w:space="0" w:color="auto"/>
            <w:bottom w:val="none" w:sz="0" w:space="0" w:color="auto"/>
            <w:right w:val="none" w:sz="0" w:space="0" w:color="auto"/>
          </w:divBdr>
        </w:div>
        <w:div w:id="677316361">
          <w:marLeft w:val="0"/>
          <w:marRight w:val="0"/>
          <w:marTop w:val="0"/>
          <w:marBottom w:val="0"/>
          <w:divBdr>
            <w:top w:val="none" w:sz="0" w:space="0" w:color="auto"/>
            <w:left w:val="none" w:sz="0" w:space="0" w:color="auto"/>
            <w:bottom w:val="none" w:sz="0" w:space="0" w:color="auto"/>
            <w:right w:val="none" w:sz="0" w:space="0" w:color="auto"/>
          </w:divBdr>
        </w:div>
        <w:div w:id="2064284043">
          <w:marLeft w:val="0"/>
          <w:marRight w:val="0"/>
          <w:marTop w:val="0"/>
          <w:marBottom w:val="0"/>
          <w:divBdr>
            <w:top w:val="none" w:sz="0" w:space="0" w:color="auto"/>
            <w:left w:val="none" w:sz="0" w:space="0" w:color="auto"/>
            <w:bottom w:val="none" w:sz="0" w:space="0" w:color="auto"/>
            <w:right w:val="none" w:sz="0" w:space="0" w:color="auto"/>
          </w:divBdr>
        </w:div>
        <w:div w:id="1659072237">
          <w:marLeft w:val="0"/>
          <w:marRight w:val="0"/>
          <w:marTop w:val="0"/>
          <w:marBottom w:val="0"/>
          <w:divBdr>
            <w:top w:val="none" w:sz="0" w:space="0" w:color="auto"/>
            <w:left w:val="none" w:sz="0" w:space="0" w:color="auto"/>
            <w:bottom w:val="none" w:sz="0" w:space="0" w:color="auto"/>
            <w:right w:val="none" w:sz="0" w:space="0" w:color="auto"/>
          </w:divBdr>
        </w:div>
        <w:div w:id="528496595">
          <w:marLeft w:val="0"/>
          <w:marRight w:val="0"/>
          <w:marTop w:val="0"/>
          <w:marBottom w:val="0"/>
          <w:divBdr>
            <w:top w:val="none" w:sz="0" w:space="0" w:color="auto"/>
            <w:left w:val="none" w:sz="0" w:space="0" w:color="auto"/>
            <w:bottom w:val="none" w:sz="0" w:space="0" w:color="auto"/>
            <w:right w:val="none" w:sz="0" w:space="0" w:color="auto"/>
          </w:divBdr>
        </w:div>
        <w:div w:id="1705325287">
          <w:marLeft w:val="0"/>
          <w:marRight w:val="0"/>
          <w:marTop w:val="0"/>
          <w:marBottom w:val="0"/>
          <w:divBdr>
            <w:top w:val="none" w:sz="0" w:space="0" w:color="auto"/>
            <w:left w:val="none" w:sz="0" w:space="0" w:color="auto"/>
            <w:bottom w:val="none" w:sz="0" w:space="0" w:color="auto"/>
            <w:right w:val="none" w:sz="0" w:space="0" w:color="auto"/>
          </w:divBdr>
        </w:div>
        <w:div w:id="1571504358">
          <w:marLeft w:val="0"/>
          <w:marRight w:val="0"/>
          <w:marTop w:val="0"/>
          <w:marBottom w:val="0"/>
          <w:divBdr>
            <w:top w:val="none" w:sz="0" w:space="0" w:color="auto"/>
            <w:left w:val="none" w:sz="0" w:space="0" w:color="auto"/>
            <w:bottom w:val="none" w:sz="0" w:space="0" w:color="auto"/>
            <w:right w:val="none" w:sz="0" w:space="0" w:color="auto"/>
          </w:divBdr>
        </w:div>
        <w:div w:id="1502547215">
          <w:marLeft w:val="0"/>
          <w:marRight w:val="0"/>
          <w:marTop w:val="0"/>
          <w:marBottom w:val="0"/>
          <w:divBdr>
            <w:top w:val="none" w:sz="0" w:space="0" w:color="auto"/>
            <w:left w:val="none" w:sz="0" w:space="0" w:color="auto"/>
            <w:bottom w:val="none" w:sz="0" w:space="0" w:color="auto"/>
            <w:right w:val="none" w:sz="0" w:space="0" w:color="auto"/>
          </w:divBdr>
        </w:div>
        <w:div w:id="390883354">
          <w:marLeft w:val="0"/>
          <w:marRight w:val="0"/>
          <w:marTop w:val="0"/>
          <w:marBottom w:val="0"/>
          <w:divBdr>
            <w:top w:val="none" w:sz="0" w:space="0" w:color="auto"/>
            <w:left w:val="none" w:sz="0" w:space="0" w:color="auto"/>
            <w:bottom w:val="none" w:sz="0" w:space="0" w:color="auto"/>
            <w:right w:val="none" w:sz="0" w:space="0" w:color="auto"/>
          </w:divBdr>
        </w:div>
        <w:div w:id="1165173039">
          <w:marLeft w:val="0"/>
          <w:marRight w:val="0"/>
          <w:marTop w:val="0"/>
          <w:marBottom w:val="0"/>
          <w:divBdr>
            <w:top w:val="none" w:sz="0" w:space="0" w:color="auto"/>
            <w:left w:val="none" w:sz="0" w:space="0" w:color="auto"/>
            <w:bottom w:val="none" w:sz="0" w:space="0" w:color="auto"/>
            <w:right w:val="none" w:sz="0" w:space="0" w:color="auto"/>
          </w:divBdr>
        </w:div>
      </w:divsChild>
    </w:div>
    <w:div w:id="390269158">
      <w:bodyDiv w:val="1"/>
      <w:marLeft w:val="0"/>
      <w:marRight w:val="0"/>
      <w:marTop w:val="0"/>
      <w:marBottom w:val="0"/>
      <w:divBdr>
        <w:top w:val="none" w:sz="0" w:space="0" w:color="auto"/>
        <w:left w:val="none" w:sz="0" w:space="0" w:color="auto"/>
        <w:bottom w:val="none" w:sz="0" w:space="0" w:color="auto"/>
        <w:right w:val="none" w:sz="0" w:space="0" w:color="auto"/>
      </w:divBdr>
    </w:div>
    <w:div w:id="397287417">
      <w:bodyDiv w:val="1"/>
      <w:marLeft w:val="0"/>
      <w:marRight w:val="0"/>
      <w:marTop w:val="0"/>
      <w:marBottom w:val="0"/>
      <w:divBdr>
        <w:top w:val="none" w:sz="0" w:space="0" w:color="auto"/>
        <w:left w:val="none" w:sz="0" w:space="0" w:color="auto"/>
        <w:bottom w:val="none" w:sz="0" w:space="0" w:color="auto"/>
        <w:right w:val="none" w:sz="0" w:space="0" w:color="auto"/>
      </w:divBdr>
      <w:divsChild>
        <w:div w:id="853153707">
          <w:marLeft w:val="0"/>
          <w:marRight w:val="0"/>
          <w:marTop w:val="0"/>
          <w:marBottom w:val="0"/>
          <w:divBdr>
            <w:top w:val="none" w:sz="0" w:space="0" w:color="auto"/>
            <w:left w:val="none" w:sz="0" w:space="0" w:color="auto"/>
            <w:bottom w:val="none" w:sz="0" w:space="0" w:color="auto"/>
            <w:right w:val="none" w:sz="0" w:space="0" w:color="auto"/>
          </w:divBdr>
        </w:div>
        <w:div w:id="1321807286">
          <w:marLeft w:val="0"/>
          <w:marRight w:val="0"/>
          <w:marTop w:val="0"/>
          <w:marBottom w:val="0"/>
          <w:divBdr>
            <w:top w:val="none" w:sz="0" w:space="0" w:color="auto"/>
            <w:left w:val="none" w:sz="0" w:space="0" w:color="auto"/>
            <w:bottom w:val="none" w:sz="0" w:space="0" w:color="auto"/>
            <w:right w:val="none" w:sz="0" w:space="0" w:color="auto"/>
          </w:divBdr>
        </w:div>
        <w:div w:id="1918511004">
          <w:marLeft w:val="0"/>
          <w:marRight w:val="0"/>
          <w:marTop w:val="0"/>
          <w:marBottom w:val="0"/>
          <w:divBdr>
            <w:top w:val="none" w:sz="0" w:space="0" w:color="auto"/>
            <w:left w:val="none" w:sz="0" w:space="0" w:color="auto"/>
            <w:bottom w:val="none" w:sz="0" w:space="0" w:color="auto"/>
            <w:right w:val="none" w:sz="0" w:space="0" w:color="auto"/>
          </w:divBdr>
        </w:div>
      </w:divsChild>
    </w:div>
    <w:div w:id="398287553">
      <w:bodyDiv w:val="1"/>
      <w:marLeft w:val="0"/>
      <w:marRight w:val="0"/>
      <w:marTop w:val="0"/>
      <w:marBottom w:val="0"/>
      <w:divBdr>
        <w:top w:val="none" w:sz="0" w:space="0" w:color="auto"/>
        <w:left w:val="none" w:sz="0" w:space="0" w:color="auto"/>
        <w:bottom w:val="none" w:sz="0" w:space="0" w:color="auto"/>
        <w:right w:val="none" w:sz="0" w:space="0" w:color="auto"/>
      </w:divBdr>
    </w:div>
    <w:div w:id="400903850">
      <w:bodyDiv w:val="1"/>
      <w:marLeft w:val="0"/>
      <w:marRight w:val="0"/>
      <w:marTop w:val="0"/>
      <w:marBottom w:val="0"/>
      <w:divBdr>
        <w:top w:val="none" w:sz="0" w:space="0" w:color="auto"/>
        <w:left w:val="none" w:sz="0" w:space="0" w:color="auto"/>
        <w:bottom w:val="none" w:sz="0" w:space="0" w:color="auto"/>
        <w:right w:val="none" w:sz="0" w:space="0" w:color="auto"/>
      </w:divBdr>
      <w:divsChild>
        <w:div w:id="122232481">
          <w:marLeft w:val="0"/>
          <w:marRight w:val="0"/>
          <w:marTop w:val="0"/>
          <w:marBottom w:val="0"/>
          <w:divBdr>
            <w:top w:val="none" w:sz="0" w:space="0" w:color="auto"/>
            <w:left w:val="none" w:sz="0" w:space="0" w:color="auto"/>
            <w:bottom w:val="none" w:sz="0" w:space="0" w:color="auto"/>
            <w:right w:val="none" w:sz="0" w:space="0" w:color="auto"/>
          </w:divBdr>
        </w:div>
      </w:divsChild>
    </w:div>
    <w:div w:id="418404070">
      <w:bodyDiv w:val="1"/>
      <w:marLeft w:val="0"/>
      <w:marRight w:val="0"/>
      <w:marTop w:val="0"/>
      <w:marBottom w:val="0"/>
      <w:divBdr>
        <w:top w:val="none" w:sz="0" w:space="0" w:color="auto"/>
        <w:left w:val="none" w:sz="0" w:space="0" w:color="auto"/>
        <w:bottom w:val="none" w:sz="0" w:space="0" w:color="auto"/>
        <w:right w:val="none" w:sz="0" w:space="0" w:color="auto"/>
      </w:divBdr>
      <w:divsChild>
        <w:div w:id="1990014212">
          <w:marLeft w:val="0"/>
          <w:marRight w:val="0"/>
          <w:marTop w:val="0"/>
          <w:marBottom w:val="0"/>
          <w:divBdr>
            <w:top w:val="none" w:sz="0" w:space="0" w:color="auto"/>
            <w:left w:val="none" w:sz="0" w:space="0" w:color="auto"/>
            <w:bottom w:val="none" w:sz="0" w:space="0" w:color="auto"/>
            <w:right w:val="none" w:sz="0" w:space="0" w:color="auto"/>
          </w:divBdr>
        </w:div>
        <w:div w:id="978418877">
          <w:marLeft w:val="0"/>
          <w:marRight w:val="0"/>
          <w:marTop w:val="0"/>
          <w:marBottom w:val="0"/>
          <w:divBdr>
            <w:top w:val="none" w:sz="0" w:space="0" w:color="auto"/>
            <w:left w:val="none" w:sz="0" w:space="0" w:color="auto"/>
            <w:bottom w:val="none" w:sz="0" w:space="0" w:color="auto"/>
            <w:right w:val="none" w:sz="0" w:space="0" w:color="auto"/>
          </w:divBdr>
        </w:div>
      </w:divsChild>
    </w:div>
    <w:div w:id="419908592">
      <w:bodyDiv w:val="1"/>
      <w:marLeft w:val="0"/>
      <w:marRight w:val="0"/>
      <w:marTop w:val="0"/>
      <w:marBottom w:val="0"/>
      <w:divBdr>
        <w:top w:val="none" w:sz="0" w:space="0" w:color="auto"/>
        <w:left w:val="none" w:sz="0" w:space="0" w:color="auto"/>
        <w:bottom w:val="none" w:sz="0" w:space="0" w:color="auto"/>
        <w:right w:val="none" w:sz="0" w:space="0" w:color="auto"/>
      </w:divBdr>
    </w:div>
    <w:div w:id="423844348">
      <w:bodyDiv w:val="1"/>
      <w:marLeft w:val="0"/>
      <w:marRight w:val="0"/>
      <w:marTop w:val="0"/>
      <w:marBottom w:val="0"/>
      <w:divBdr>
        <w:top w:val="none" w:sz="0" w:space="0" w:color="auto"/>
        <w:left w:val="none" w:sz="0" w:space="0" w:color="auto"/>
        <w:bottom w:val="none" w:sz="0" w:space="0" w:color="auto"/>
        <w:right w:val="none" w:sz="0" w:space="0" w:color="auto"/>
      </w:divBdr>
      <w:divsChild>
        <w:div w:id="1818912152">
          <w:marLeft w:val="0"/>
          <w:marRight w:val="0"/>
          <w:marTop w:val="0"/>
          <w:marBottom w:val="0"/>
          <w:divBdr>
            <w:top w:val="none" w:sz="0" w:space="0" w:color="auto"/>
            <w:left w:val="none" w:sz="0" w:space="0" w:color="auto"/>
            <w:bottom w:val="none" w:sz="0" w:space="0" w:color="auto"/>
            <w:right w:val="none" w:sz="0" w:space="0" w:color="auto"/>
          </w:divBdr>
        </w:div>
      </w:divsChild>
    </w:div>
    <w:div w:id="430902617">
      <w:bodyDiv w:val="1"/>
      <w:marLeft w:val="0"/>
      <w:marRight w:val="0"/>
      <w:marTop w:val="0"/>
      <w:marBottom w:val="0"/>
      <w:divBdr>
        <w:top w:val="none" w:sz="0" w:space="0" w:color="auto"/>
        <w:left w:val="none" w:sz="0" w:space="0" w:color="auto"/>
        <w:bottom w:val="none" w:sz="0" w:space="0" w:color="auto"/>
        <w:right w:val="none" w:sz="0" w:space="0" w:color="auto"/>
      </w:divBdr>
      <w:divsChild>
        <w:div w:id="910847509">
          <w:marLeft w:val="0"/>
          <w:marRight w:val="0"/>
          <w:marTop w:val="0"/>
          <w:marBottom w:val="0"/>
          <w:divBdr>
            <w:top w:val="none" w:sz="0" w:space="0" w:color="auto"/>
            <w:left w:val="none" w:sz="0" w:space="0" w:color="auto"/>
            <w:bottom w:val="none" w:sz="0" w:space="0" w:color="auto"/>
            <w:right w:val="none" w:sz="0" w:space="0" w:color="auto"/>
          </w:divBdr>
        </w:div>
        <w:div w:id="1252279479">
          <w:marLeft w:val="0"/>
          <w:marRight w:val="0"/>
          <w:marTop w:val="0"/>
          <w:marBottom w:val="0"/>
          <w:divBdr>
            <w:top w:val="none" w:sz="0" w:space="0" w:color="auto"/>
            <w:left w:val="none" w:sz="0" w:space="0" w:color="auto"/>
            <w:bottom w:val="none" w:sz="0" w:space="0" w:color="auto"/>
            <w:right w:val="none" w:sz="0" w:space="0" w:color="auto"/>
          </w:divBdr>
        </w:div>
        <w:div w:id="1596668479">
          <w:marLeft w:val="0"/>
          <w:marRight w:val="0"/>
          <w:marTop w:val="0"/>
          <w:marBottom w:val="0"/>
          <w:divBdr>
            <w:top w:val="none" w:sz="0" w:space="0" w:color="auto"/>
            <w:left w:val="none" w:sz="0" w:space="0" w:color="auto"/>
            <w:bottom w:val="none" w:sz="0" w:space="0" w:color="auto"/>
            <w:right w:val="none" w:sz="0" w:space="0" w:color="auto"/>
          </w:divBdr>
        </w:div>
      </w:divsChild>
    </w:div>
    <w:div w:id="431780572">
      <w:bodyDiv w:val="1"/>
      <w:marLeft w:val="0"/>
      <w:marRight w:val="0"/>
      <w:marTop w:val="0"/>
      <w:marBottom w:val="0"/>
      <w:divBdr>
        <w:top w:val="none" w:sz="0" w:space="0" w:color="auto"/>
        <w:left w:val="none" w:sz="0" w:space="0" w:color="auto"/>
        <w:bottom w:val="none" w:sz="0" w:space="0" w:color="auto"/>
        <w:right w:val="none" w:sz="0" w:space="0" w:color="auto"/>
      </w:divBdr>
      <w:divsChild>
        <w:div w:id="1249803738">
          <w:marLeft w:val="0"/>
          <w:marRight w:val="0"/>
          <w:marTop w:val="0"/>
          <w:marBottom w:val="0"/>
          <w:divBdr>
            <w:top w:val="none" w:sz="0" w:space="0" w:color="auto"/>
            <w:left w:val="none" w:sz="0" w:space="0" w:color="auto"/>
            <w:bottom w:val="none" w:sz="0" w:space="0" w:color="auto"/>
            <w:right w:val="none" w:sz="0" w:space="0" w:color="auto"/>
          </w:divBdr>
        </w:div>
        <w:div w:id="1029336946">
          <w:marLeft w:val="0"/>
          <w:marRight w:val="0"/>
          <w:marTop w:val="0"/>
          <w:marBottom w:val="0"/>
          <w:divBdr>
            <w:top w:val="none" w:sz="0" w:space="0" w:color="auto"/>
            <w:left w:val="none" w:sz="0" w:space="0" w:color="auto"/>
            <w:bottom w:val="none" w:sz="0" w:space="0" w:color="auto"/>
            <w:right w:val="none" w:sz="0" w:space="0" w:color="auto"/>
          </w:divBdr>
          <w:divsChild>
            <w:div w:id="11021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65367">
      <w:bodyDiv w:val="1"/>
      <w:marLeft w:val="0"/>
      <w:marRight w:val="0"/>
      <w:marTop w:val="0"/>
      <w:marBottom w:val="0"/>
      <w:divBdr>
        <w:top w:val="none" w:sz="0" w:space="0" w:color="auto"/>
        <w:left w:val="none" w:sz="0" w:space="0" w:color="auto"/>
        <w:bottom w:val="none" w:sz="0" w:space="0" w:color="auto"/>
        <w:right w:val="none" w:sz="0" w:space="0" w:color="auto"/>
      </w:divBdr>
      <w:divsChild>
        <w:div w:id="1328250105">
          <w:marLeft w:val="0"/>
          <w:marRight w:val="0"/>
          <w:marTop w:val="0"/>
          <w:marBottom w:val="0"/>
          <w:divBdr>
            <w:top w:val="none" w:sz="0" w:space="0" w:color="auto"/>
            <w:left w:val="none" w:sz="0" w:space="0" w:color="auto"/>
            <w:bottom w:val="none" w:sz="0" w:space="0" w:color="auto"/>
            <w:right w:val="none" w:sz="0" w:space="0" w:color="auto"/>
          </w:divBdr>
        </w:div>
      </w:divsChild>
    </w:div>
    <w:div w:id="434598999">
      <w:bodyDiv w:val="1"/>
      <w:marLeft w:val="0"/>
      <w:marRight w:val="0"/>
      <w:marTop w:val="0"/>
      <w:marBottom w:val="0"/>
      <w:divBdr>
        <w:top w:val="none" w:sz="0" w:space="0" w:color="auto"/>
        <w:left w:val="none" w:sz="0" w:space="0" w:color="auto"/>
        <w:bottom w:val="none" w:sz="0" w:space="0" w:color="auto"/>
        <w:right w:val="none" w:sz="0" w:space="0" w:color="auto"/>
      </w:divBdr>
    </w:div>
    <w:div w:id="434862558">
      <w:bodyDiv w:val="1"/>
      <w:marLeft w:val="0"/>
      <w:marRight w:val="0"/>
      <w:marTop w:val="0"/>
      <w:marBottom w:val="0"/>
      <w:divBdr>
        <w:top w:val="none" w:sz="0" w:space="0" w:color="auto"/>
        <w:left w:val="none" w:sz="0" w:space="0" w:color="auto"/>
        <w:bottom w:val="none" w:sz="0" w:space="0" w:color="auto"/>
        <w:right w:val="none" w:sz="0" w:space="0" w:color="auto"/>
      </w:divBdr>
      <w:divsChild>
        <w:div w:id="1314409638">
          <w:marLeft w:val="0"/>
          <w:marRight w:val="0"/>
          <w:marTop w:val="0"/>
          <w:marBottom w:val="0"/>
          <w:divBdr>
            <w:top w:val="none" w:sz="0" w:space="0" w:color="auto"/>
            <w:left w:val="none" w:sz="0" w:space="0" w:color="auto"/>
            <w:bottom w:val="none" w:sz="0" w:space="0" w:color="auto"/>
            <w:right w:val="none" w:sz="0" w:space="0" w:color="auto"/>
          </w:divBdr>
        </w:div>
      </w:divsChild>
    </w:div>
    <w:div w:id="447554054">
      <w:bodyDiv w:val="1"/>
      <w:marLeft w:val="0"/>
      <w:marRight w:val="0"/>
      <w:marTop w:val="0"/>
      <w:marBottom w:val="0"/>
      <w:divBdr>
        <w:top w:val="none" w:sz="0" w:space="0" w:color="auto"/>
        <w:left w:val="none" w:sz="0" w:space="0" w:color="auto"/>
        <w:bottom w:val="none" w:sz="0" w:space="0" w:color="auto"/>
        <w:right w:val="none" w:sz="0" w:space="0" w:color="auto"/>
      </w:divBdr>
      <w:divsChild>
        <w:div w:id="1042510967">
          <w:marLeft w:val="0"/>
          <w:marRight w:val="0"/>
          <w:marTop w:val="0"/>
          <w:marBottom w:val="0"/>
          <w:divBdr>
            <w:top w:val="none" w:sz="0" w:space="0" w:color="auto"/>
            <w:left w:val="none" w:sz="0" w:space="0" w:color="auto"/>
            <w:bottom w:val="none" w:sz="0" w:space="0" w:color="auto"/>
            <w:right w:val="none" w:sz="0" w:space="0" w:color="auto"/>
          </w:divBdr>
        </w:div>
        <w:div w:id="798838856">
          <w:marLeft w:val="0"/>
          <w:marRight w:val="0"/>
          <w:marTop w:val="0"/>
          <w:marBottom w:val="0"/>
          <w:divBdr>
            <w:top w:val="none" w:sz="0" w:space="0" w:color="auto"/>
            <w:left w:val="none" w:sz="0" w:space="0" w:color="auto"/>
            <w:bottom w:val="none" w:sz="0" w:space="0" w:color="auto"/>
            <w:right w:val="none" w:sz="0" w:space="0" w:color="auto"/>
          </w:divBdr>
        </w:div>
        <w:div w:id="2030981583">
          <w:marLeft w:val="0"/>
          <w:marRight w:val="0"/>
          <w:marTop w:val="0"/>
          <w:marBottom w:val="0"/>
          <w:divBdr>
            <w:top w:val="none" w:sz="0" w:space="0" w:color="auto"/>
            <w:left w:val="none" w:sz="0" w:space="0" w:color="auto"/>
            <w:bottom w:val="none" w:sz="0" w:space="0" w:color="auto"/>
            <w:right w:val="none" w:sz="0" w:space="0" w:color="auto"/>
          </w:divBdr>
        </w:div>
        <w:div w:id="417022578">
          <w:marLeft w:val="0"/>
          <w:marRight w:val="0"/>
          <w:marTop w:val="0"/>
          <w:marBottom w:val="0"/>
          <w:divBdr>
            <w:top w:val="none" w:sz="0" w:space="0" w:color="auto"/>
            <w:left w:val="none" w:sz="0" w:space="0" w:color="auto"/>
            <w:bottom w:val="none" w:sz="0" w:space="0" w:color="auto"/>
            <w:right w:val="none" w:sz="0" w:space="0" w:color="auto"/>
          </w:divBdr>
        </w:div>
      </w:divsChild>
    </w:div>
    <w:div w:id="452284072">
      <w:bodyDiv w:val="1"/>
      <w:marLeft w:val="0"/>
      <w:marRight w:val="0"/>
      <w:marTop w:val="0"/>
      <w:marBottom w:val="0"/>
      <w:divBdr>
        <w:top w:val="none" w:sz="0" w:space="0" w:color="auto"/>
        <w:left w:val="none" w:sz="0" w:space="0" w:color="auto"/>
        <w:bottom w:val="none" w:sz="0" w:space="0" w:color="auto"/>
        <w:right w:val="none" w:sz="0" w:space="0" w:color="auto"/>
      </w:divBdr>
      <w:divsChild>
        <w:div w:id="41290663">
          <w:marLeft w:val="0"/>
          <w:marRight w:val="0"/>
          <w:marTop w:val="0"/>
          <w:marBottom w:val="0"/>
          <w:divBdr>
            <w:top w:val="none" w:sz="0" w:space="0" w:color="auto"/>
            <w:left w:val="none" w:sz="0" w:space="0" w:color="auto"/>
            <w:bottom w:val="none" w:sz="0" w:space="0" w:color="auto"/>
            <w:right w:val="none" w:sz="0" w:space="0" w:color="auto"/>
          </w:divBdr>
        </w:div>
      </w:divsChild>
    </w:div>
    <w:div w:id="453014508">
      <w:bodyDiv w:val="1"/>
      <w:marLeft w:val="0"/>
      <w:marRight w:val="0"/>
      <w:marTop w:val="0"/>
      <w:marBottom w:val="0"/>
      <w:divBdr>
        <w:top w:val="none" w:sz="0" w:space="0" w:color="auto"/>
        <w:left w:val="none" w:sz="0" w:space="0" w:color="auto"/>
        <w:bottom w:val="none" w:sz="0" w:space="0" w:color="auto"/>
        <w:right w:val="none" w:sz="0" w:space="0" w:color="auto"/>
      </w:divBdr>
      <w:divsChild>
        <w:div w:id="1501433444">
          <w:marLeft w:val="0"/>
          <w:marRight w:val="0"/>
          <w:marTop w:val="0"/>
          <w:marBottom w:val="0"/>
          <w:divBdr>
            <w:top w:val="none" w:sz="0" w:space="0" w:color="auto"/>
            <w:left w:val="none" w:sz="0" w:space="0" w:color="auto"/>
            <w:bottom w:val="none" w:sz="0" w:space="0" w:color="auto"/>
            <w:right w:val="none" w:sz="0" w:space="0" w:color="auto"/>
          </w:divBdr>
        </w:div>
      </w:divsChild>
    </w:div>
    <w:div w:id="470051661">
      <w:bodyDiv w:val="1"/>
      <w:marLeft w:val="0"/>
      <w:marRight w:val="0"/>
      <w:marTop w:val="0"/>
      <w:marBottom w:val="0"/>
      <w:divBdr>
        <w:top w:val="none" w:sz="0" w:space="0" w:color="auto"/>
        <w:left w:val="none" w:sz="0" w:space="0" w:color="auto"/>
        <w:bottom w:val="none" w:sz="0" w:space="0" w:color="auto"/>
        <w:right w:val="none" w:sz="0" w:space="0" w:color="auto"/>
      </w:divBdr>
    </w:div>
    <w:div w:id="480267834">
      <w:bodyDiv w:val="1"/>
      <w:marLeft w:val="0"/>
      <w:marRight w:val="0"/>
      <w:marTop w:val="0"/>
      <w:marBottom w:val="0"/>
      <w:divBdr>
        <w:top w:val="none" w:sz="0" w:space="0" w:color="auto"/>
        <w:left w:val="none" w:sz="0" w:space="0" w:color="auto"/>
        <w:bottom w:val="none" w:sz="0" w:space="0" w:color="auto"/>
        <w:right w:val="none" w:sz="0" w:space="0" w:color="auto"/>
      </w:divBdr>
      <w:divsChild>
        <w:div w:id="1264531896">
          <w:marLeft w:val="0"/>
          <w:marRight w:val="0"/>
          <w:marTop w:val="0"/>
          <w:marBottom w:val="0"/>
          <w:divBdr>
            <w:top w:val="none" w:sz="0" w:space="0" w:color="auto"/>
            <w:left w:val="none" w:sz="0" w:space="0" w:color="auto"/>
            <w:bottom w:val="none" w:sz="0" w:space="0" w:color="auto"/>
            <w:right w:val="none" w:sz="0" w:space="0" w:color="auto"/>
          </w:divBdr>
        </w:div>
        <w:div w:id="1711763371">
          <w:marLeft w:val="0"/>
          <w:marRight w:val="0"/>
          <w:marTop w:val="0"/>
          <w:marBottom w:val="0"/>
          <w:divBdr>
            <w:top w:val="none" w:sz="0" w:space="0" w:color="auto"/>
            <w:left w:val="none" w:sz="0" w:space="0" w:color="auto"/>
            <w:bottom w:val="none" w:sz="0" w:space="0" w:color="auto"/>
            <w:right w:val="none" w:sz="0" w:space="0" w:color="auto"/>
          </w:divBdr>
        </w:div>
      </w:divsChild>
    </w:div>
    <w:div w:id="486555787">
      <w:bodyDiv w:val="1"/>
      <w:marLeft w:val="0"/>
      <w:marRight w:val="0"/>
      <w:marTop w:val="0"/>
      <w:marBottom w:val="0"/>
      <w:divBdr>
        <w:top w:val="none" w:sz="0" w:space="0" w:color="auto"/>
        <w:left w:val="none" w:sz="0" w:space="0" w:color="auto"/>
        <w:bottom w:val="none" w:sz="0" w:space="0" w:color="auto"/>
        <w:right w:val="none" w:sz="0" w:space="0" w:color="auto"/>
      </w:divBdr>
      <w:divsChild>
        <w:div w:id="1753120457">
          <w:marLeft w:val="0"/>
          <w:marRight w:val="0"/>
          <w:marTop w:val="0"/>
          <w:marBottom w:val="0"/>
          <w:divBdr>
            <w:top w:val="none" w:sz="0" w:space="0" w:color="auto"/>
            <w:left w:val="none" w:sz="0" w:space="0" w:color="auto"/>
            <w:bottom w:val="none" w:sz="0" w:space="0" w:color="auto"/>
            <w:right w:val="none" w:sz="0" w:space="0" w:color="auto"/>
          </w:divBdr>
        </w:div>
      </w:divsChild>
    </w:div>
    <w:div w:id="492526047">
      <w:bodyDiv w:val="1"/>
      <w:marLeft w:val="0"/>
      <w:marRight w:val="0"/>
      <w:marTop w:val="0"/>
      <w:marBottom w:val="0"/>
      <w:divBdr>
        <w:top w:val="none" w:sz="0" w:space="0" w:color="auto"/>
        <w:left w:val="none" w:sz="0" w:space="0" w:color="auto"/>
        <w:bottom w:val="none" w:sz="0" w:space="0" w:color="auto"/>
        <w:right w:val="none" w:sz="0" w:space="0" w:color="auto"/>
      </w:divBdr>
      <w:divsChild>
        <w:div w:id="613364113">
          <w:marLeft w:val="0"/>
          <w:marRight w:val="0"/>
          <w:marTop w:val="0"/>
          <w:marBottom w:val="0"/>
          <w:divBdr>
            <w:top w:val="none" w:sz="0" w:space="0" w:color="auto"/>
            <w:left w:val="none" w:sz="0" w:space="0" w:color="auto"/>
            <w:bottom w:val="none" w:sz="0" w:space="0" w:color="auto"/>
            <w:right w:val="none" w:sz="0" w:space="0" w:color="auto"/>
          </w:divBdr>
        </w:div>
      </w:divsChild>
    </w:div>
    <w:div w:id="497841583">
      <w:bodyDiv w:val="1"/>
      <w:marLeft w:val="0"/>
      <w:marRight w:val="0"/>
      <w:marTop w:val="0"/>
      <w:marBottom w:val="0"/>
      <w:divBdr>
        <w:top w:val="none" w:sz="0" w:space="0" w:color="auto"/>
        <w:left w:val="none" w:sz="0" w:space="0" w:color="auto"/>
        <w:bottom w:val="none" w:sz="0" w:space="0" w:color="auto"/>
        <w:right w:val="none" w:sz="0" w:space="0" w:color="auto"/>
      </w:divBdr>
      <w:divsChild>
        <w:div w:id="1522740653">
          <w:marLeft w:val="0"/>
          <w:marRight w:val="0"/>
          <w:marTop w:val="0"/>
          <w:marBottom w:val="0"/>
          <w:divBdr>
            <w:top w:val="none" w:sz="0" w:space="0" w:color="auto"/>
            <w:left w:val="none" w:sz="0" w:space="0" w:color="auto"/>
            <w:bottom w:val="none" w:sz="0" w:space="0" w:color="auto"/>
            <w:right w:val="none" w:sz="0" w:space="0" w:color="auto"/>
          </w:divBdr>
        </w:div>
        <w:div w:id="232932490">
          <w:marLeft w:val="0"/>
          <w:marRight w:val="0"/>
          <w:marTop w:val="0"/>
          <w:marBottom w:val="0"/>
          <w:divBdr>
            <w:top w:val="none" w:sz="0" w:space="0" w:color="auto"/>
            <w:left w:val="none" w:sz="0" w:space="0" w:color="auto"/>
            <w:bottom w:val="none" w:sz="0" w:space="0" w:color="auto"/>
            <w:right w:val="none" w:sz="0" w:space="0" w:color="auto"/>
          </w:divBdr>
        </w:div>
        <w:div w:id="1997293804">
          <w:marLeft w:val="0"/>
          <w:marRight w:val="0"/>
          <w:marTop w:val="0"/>
          <w:marBottom w:val="0"/>
          <w:divBdr>
            <w:top w:val="none" w:sz="0" w:space="0" w:color="auto"/>
            <w:left w:val="none" w:sz="0" w:space="0" w:color="auto"/>
            <w:bottom w:val="none" w:sz="0" w:space="0" w:color="auto"/>
            <w:right w:val="none" w:sz="0" w:space="0" w:color="auto"/>
          </w:divBdr>
        </w:div>
      </w:divsChild>
    </w:div>
    <w:div w:id="501287030">
      <w:bodyDiv w:val="1"/>
      <w:marLeft w:val="0"/>
      <w:marRight w:val="0"/>
      <w:marTop w:val="0"/>
      <w:marBottom w:val="0"/>
      <w:divBdr>
        <w:top w:val="none" w:sz="0" w:space="0" w:color="auto"/>
        <w:left w:val="none" w:sz="0" w:space="0" w:color="auto"/>
        <w:bottom w:val="none" w:sz="0" w:space="0" w:color="auto"/>
        <w:right w:val="none" w:sz="0" w:space="0" w:color="auto"/>
      </w:divBdr>
      <w:divsChild>
        <w:div w:id="1697081045">
          <w:marLeft w:val="0"/>
          <w:marRight w:val="0"/>
          <w:marTop w:val="0"/>
          <w:marBottom w:val="0"/>
          <w:divBdr>
            <w:top w:val="none" w:sz="0" w:space="0" w:color="auto"/>
            <w:left w:val="none" w:sz="0" w:space="0" w:color="auto"/>
            <w:bottom w:val="none" w:sz="0" w:space="0" w:color="auto"/>
            <w:right w:val="none" w:sz="0" w:space="0" w:color="auto"/>
          </w:divBdr>
        </w:div>
      </w:divsChild>
    </w:div>
    <w:div w:id="502093680">
      <w:bodyDiv w:val="1"/>
      <w:marLeft w:val="0"/>
      <w:marRight w:val="0"/>
      <w:marTop w:val="0"/>
      <w:marBottom w:val="0"/>
      <w:divBdr>
        <w:top w:val="none" w:sz="0" w:space="0" w:color="auto"/>
        <w:left w:val="none" w:sz="0" w:space="0" w:color="auto"/>
        <w:bottom w:val="none" w:sz="0" w:space="0" w:color="auto"/>
        <w:right w:val="none" w:sz="0" w:space="0" w:color="auto"/>
      </w:divBdr>
      <w:divsChild>
        <w:div w:id="1601642968">
          <w:marLeft w:val="0"/>
          <w:marRight w:val="0"/>
          <w:marTop w:val="0"/>
          <w:marBottom w:val="0"/>
          <w:divBdr>
            <w:top w:val="none" w:sz="0" w:space="0" w:color="auto"/>
            <w:left w:val="none" w:sz="0" w:space="0" w:color="auto"/>
            <w:bottom w:val="none" w:sz="0" w:space="0" w:color="auto"/>
            <w:right w:val="none" w:sz="0" w:space="0" w:color="auto"/>
          </w:divBdr>
        </w:div>
        <w:div w:id="620383757">
          <w:marLeft w:val="0"/>
          <w:marRight w:val="0"/>
          <w:marTop w:val="0"/>
          <w:marBottom w:val="0"/>
          <w:divBdr>
            <w:top w:val="none" w:sz="0" w:space="0" w:color="auto"/>
            <w:left w:val="none" w:sz="0" w:space="0" w:color="auto"/>
            <w:bottom w:val="none" w:sz="0" w:space="0" w:color="auto"/>
            <w:right w:val="none" w:sz="0" w:space="0" w:color="auto"/>
          </w:divBdr>
        </w:div>
        <w:div w:id="160849437">
          <w:marLeft w:val="0"/>
          <w:marRight w:val="0"/>
          <w:marTop w:val="0"/>
          <w:marBottom w:val="0"/>
          <w:divBdr>
            <w:top w:val="none" w:sz="0" w:space="0" w:color="auto"/>
            <w:left w:val="none" w:sz="0" w:space="0" w:color="auto"/>
            <w:bottom w:val="none" w:sz="0" w:space="0" w:color="auto"/>
            <w:right w:val="none" w:sz="0" w:space="0" w:color="auto"/>
          </w:divBdr>
        </w:div>
      </w:divsChild>
    </w:div>
    <w:div w:id="505023340">
      <w:bodyDiv w:val="1"/>
      <w:marLeft w:val="0"/>
      <w:marRight w:val="0"/>
      <w:marTop w:val="0"/>
      <w:marBottom w:val="0"/>
      <w:divBdr>
        <w:top w:val="none" w:sz="0" w:space="0" w:color="auto"/>
        <w:left w:val="none" w:sz="0" w:space="0" w:color="auto"/>
        <w:bottom w:val="none" w:sz="0" w:space="0" w:color="auto"/>
        <w:right w:val="none" w:sz="0" w:space="0" w:color="auto"/>
      </w:divBdr>
      <w:divsChild>
        <w:div w:id="114522513">
          <w:marLeft w:val="0"/>
          <w:marRight w:val="0"/>
          <w:marTop w:val="0"/>
          <w:marBottom w:val="0"/>
          <w:divBdr>
            <w:top w:val="none" w:sz="0" w:space="0" w:color="auto"/>
            <w:left w:val="none" w:sz="0" w:space="0" w:color="auto"/>
            <w:bottom w:val="none" w:sz="0" w:space="0" w:color="auto"/>
            <w:right w:val="none" w:sz="0" w:space="0" w:color="auto"/>
          </w:divBdr>
        </w:div>
        <w:div w:id="1708414413">
          <w:marLeft w:val="0"/>
          <w:marRight w:val="0"/>
          <w:marTop w:val="0"/>
          <w:marBottom w:val="0"/>
          <w:divBdr>
            <w:top w:val="none" w:sz="0" w:space="0" w:color="auto"/>
            <w:left w:val="none" w:sz="0" w:space="0" w:color="auto"/>
            <w:bottom w:val="none" w:sz="0" w:space="0" w:color="auto"/>
            <w:right w:val="none" w:sz="0" w:space="0" w:color="auto"/>
          </w:divBdr>
        </w:div>
        <w:div w:id="923147839">
          <w:marLeft w:val="0"/>
          <w:marRight w:val="0"/>
          <w:marTop w:val="0"/>
          <w:marBottom w:val="0"/>
          <w:divBdr>
            <w:top w:val="none" w:sz="0" w:space="0" w:color="auto"/>
            <w:left w:val="none" w:sz="0" w:space="0" w:color="auto"/>
            <w:bottom w:val="none" w:sz="0" w:space="0" w:color="auto"/>
            <w:right w:val="none" w:sz="0" w:space="0" w:color="auto"/>
          </w:divBdr>
        </w:div>
        <w:div w:id="1956863268">
          <w:marLeft w:val="0"/>
          <w:marRight w:val="0"/>
          <w:marTop w:val="0"/>
          <w:marBottom w:val="0"/>
          <w:divBdr>
            <w:top w:val="none" w:sz="0" w:space="0" w:color="auto"/>
            <w:left w:val="none" w:sz="0" w:space="0" w:color="auto"/>
            <w:bottom w:val="none" w:sz="0" w:space="0" w:color="auto"/>
            <w:right w:val="none" w:sz="0" w:space="0" w:color="auto"/>
          </w:divBdr>
        </w:div>
        <w:div w:id="1308051310">
          <w:marLeft w:val="0"/>
          <w:marRight w:val="0"/>
          <w:marTop w:val="0"/>
          <w:marBottom w:val="0"/>
          <w:divBdr>
            <w:top w:val="none" w:sz="0" w:space="0" w:color="auto"/>
            <w:left w:val="none" w:sz="0" w:space="0" w:color="auto"/>
            <w:bottom w:val="none" w:sz="0" w:space="0" w:color="auto"/>
            <w:right w:val="none" w:sz="0" w:space="0" w:color="auto"/>
          </w:divBdr>
        </w:div>
        <w:div w:id="1442841283">
          <w:marLeft w:val="0"/>
          <w:marRight w:val="0"/>
          <w:marTop w:val="0"/>
          <w:marBottom w:val="0"/>
          <w:divBdr>
            <w:top w:val="none" w:sz="0" w:space="0" w:color="auto"/>
            <w:left w:val="none" w:sz="0" w:space="0" w:color="auto"/>
            <w:bottom w:val="none" w:sz="0" w:space="0" w:color="auto"/>
            <w:right w:val="none" w:sz="0" w:space="0" w:color="auto"/>
          </w:divBdr>
        </w:div>
        <w:div w:id="182717471">
          <w:marLeft w:val="0"/>
          <w:marRight w:val="0"/>
          <w:marTop w:val="0"/>
          <w:marBottom w:val="0"/>
          <w:divBdr>
            <w:top w:val="none" w:sz="0" w:space="0" w:color="auto"/>
            <w:left w:val="none" w:sz="0" w:space="0" w:color="auto"/>
            <w:bottom w:val="none" w:sz="0" w:space="0" w:color="auto"/>
            <w:right w:val="none" w:sz="0" w:space="0" w:color="auto"/>
          </w:divBdr>
        </w:div>
      </w:divsChild>
    </w:div>
    <w:div w:id="506793656">
      <w:bodyDiv w:val="1"/>
      <w:marLeft w:val="0"/>
      <w:marRight w:val="0"/>
      <w:marTop w:val="0"/>
      <w:marBottom w:val="0"/>
      <w:divBdr>
        <w:top w:val="none" w:sz="0" w:space="0" w:color="auto"/>
        <w:left w:val="none" w:sz="0" w:space="0" w:color="auto"/>
        <w:bottom w:val="none" w:sz="0" w:space="0" w:color="auto"/>
        <w:right w:val="none" w:sz="0" w:space="0" w:color="auto"/>
      </w:divBdr>
    </w:div>
    <w:div w:id="512691345">
      <w:bodyDiv w:val="1"/>
      <w:marLeft w:val="0"/>
      <w:marRight w:val="0"/>
      <w:marTop w:val="0"/>
      <w:marBottom w:val="0"/>
      <w:divBdr>
        <w:top w:val="none" w:sz="0" w:space="0" w:color="auto"/>
        <w:left w:val="none" w:sz="0" w:space="0" w:color="auto"/>
        <w:bottom w:val="none" w:sz="0" w:space="0" w:color="auto"/>
        <w:right w:val="none" w:sz="0" w:space="0" w:color="auto"/>
      </w:divBdr>
      <w:divsChild>
        <w:div w:id="329525225">
          <w:marLeft w:val="0"/>
          <w:marRight w:val="0"/>
          <w:marTop w:val="0"/>
          <w:marBottom w:val="0"/>
          <w:divBdr>
            <w:top w:val="none" w:sz="0" w:space="0" w:color="auto"/>
            <w:left w:val="none" w:sz="0" w:space="0" w:color="auto"/>
            <w:bottom w:val="none" w:sz="0" w:space="0" w:color="auto"/>
            <w:right w:val="none" w:sz="0" w:space="0" w:color="auto"/>
          </w:divBdr>
        </w:div>
      </w:divsChild>
    </w:div>
    <w:div w:id="519006524">
      <w:bodyDiv w:val="1"/>
      <w:marLeft w:val="0"/>
      <w:marRight w:val="0"/>
      <w:marTop w:val="0"/>
      <w:marBottom w:val="0"/>
      <w:divBdr>
        <w:top w:val="none" w:sz="0" w:space="0" w:color="auto"/>
        <w:left w:val="none" w:sz="0" w:space="0" w:color="auto"/>
        <w:bottom w:val="none" w:sz="0" w:space="0" w:color="auto"/>
        <w:right w:val="none" w:sz="0" w:space="0" w:color="auto"/>
      </w:divBdr>
      <w:divsChild>
        <w:div w:id="1744720303">
          <w:marLeft w:val="0"/>
          <w:marRight w:val="0"/>
          <w:marTop w:val="0"/>
          <w:marBottom w:val="0"/>
          <w:divBdr>
            <w:top w:val="none" w:sz="0" w:space="0" w:color="auto"/>
            <w:left w:val="none" w:sz="0" w:space="0" w:color="auto"/>
            <w:bottom w:val="none" w:sz="0" w:space="0" w:color="auto"/>
            <w:right w:val="none" w:sz="0" w:space="0" w:color="auto"/>
          </w:divBdr>
        </w:div>
        <w:div w:id="1079251219">
          <w:marLeft w:val="0"/>
          <w:marRight w:val="0"/>
          <w:marTop w:val="0"/>
          <w:marBottom w:val="0"/>
          <w:divBdr>
            <w:top w:val="none" w:sz="0" w:space="0" w:color="auto"/>
            <w:left w:val="none" w:sz="0" w:space="0" w:color="auto"/>
            <w:bottom w:val="none" w:sz="0" w:space="0" w:color="auto"/>
            <w:right w:val="none" w:sz="0" w:space="0" w:color="auto"/>
          </w:divBdr>
        </w:div>
        <w:div w:id="376391717">
          <w:marLeft w:val="0"/>
          <w:marRight w:val="0"/>
          <w:marTop w:val="0"/>
          <w:marBottom w:val="0"/>
          <w:divBdr>
            <w:top w:val="none" w:sz="0" w:space="0" w:color="auto"/>
            <w:left w:val="none" w:sz="0" w:space="0" w:color="auto"/>
            <w:bottom w:val="none" w:sz="0" w:space="0" w:color="auto"/>
            <w:right w:val="none" w:sz="0" w:space="0" w:color="auto"/>
          </w:divBdr>
        </w:div>
        <w:div w:id="1570193303">
          <w:marLeft w:val="0"/>
          <w:marRight w:val="0"/>
          <w:marTop w:val="0"/>
          <w:marBottom w:val="0"/>
          <w:divBdr>
            <w:top w:val="none" w:sz="0" w:space="0" w:color="auto"/>
            <w:left w:val="none" w:sz="0" w:space="0" w:color="auto"/>
            <w:bottom w:val="none" w:sz="0" w:space="0" w:color="auto"/>
            <w:right w:val="none" w:sz="0" w:space="0" w:color="auto"/>
          </w:divBdr>
        </w:div>
      </w:divsChild>
    </w:div>
    <w:div w:id="521746361">
      <w:bodyDiv w:val="1"/>
      <w:marLeft w:val="0"/>
      <w:marRight w:val="0"/>
      <w:marTop w:val="0"/>
      <w:marBottom w:val="0"/>
      <w:divBdr>
        <w:top w:val="none" w:sz="0" w:space="0" w:color="auto"/>
        <w:left w:val="none" w:sz="0" w:space="0" w:color="auto"/>
        <w:bottom w:val="none" w:sz="0" w:space="0" w:color="auto"/>
        <w:right w:val="none" w:sz="0" w:space="0" w:color="auto"/>
      </w:divBdr>
      <w:divsChild>
        <w:div w:id="1083913130">
          <w:marLeft w:val="0"/>
          <w:marRight w:val="0"/>
          <w:marTop w:val="0"/>
          <w:marBottom w:val="0"/>
          <w:divBdr>
            <w:top w:val="none" w:sz="0" w:space="0" w:color="auto"/>
            <w:left w:val="none" w:sz="0" w:space="0" w:color="auto"/>
            <w:bottom w:val="none" w:sz="0" w:space="0" w:color="auto"/>
            <w:right w:val="none" w:sz="0" w:space="0" w:color="auto"/>
          </w:divBdr>
        </w:div>
      </w:divsChild>
    </w:div>
    <w:div w:id="522593490">
      <w:bodyDiv w:val="1"/>
      <w:marLeft w:val="0"/>
      <w:marRight w:val="0"/>
      <w:marTop w:val="0"/>
      <w:marBottom w:val="0"/>
      <w:divBdr>
        <w:top w:val="none" w:sz="0" w:space="0" w:color="auto"/>
        <w:left w:val="none" w:sz="0" w:space="0" w:color="auto"/>
        <w:bottom w:val="none" w:sz="0" w:space="0" w:color="auto"/>
        <w:right w:val="none" w:sz="0" w:space="0" w:color="auto"/>
      </w:divBdr>
      <w:divsChild>
        <w:div w:id="1203598425">
          <w:marLeft w:val="0"/>
          <w:marRight w:val="0"/>
          <w:marTop w:val="0"/>
          <w:marBottom w:val="0"/>
          <w:divBdr>
            <w:top w:val="none" w:sz="0" w:space="0" w:color="auto"/>
            <w:left w:val="none" w:sz="0" w:space="0" w:color="auto"/>
            <w:bottom w:val="none" w:sz="0" w:space="0" w:color="auto"/>
            <w:right w:val="none" w:sz="0" w:space="0" w:color="auto"/>
          </w:divBdr>
        </w:div>
        <w:div w:id="1707098551">
          <w:marLeft w:val="0"/>
          <w:marRight w:val="0"/>
          <w:marTop w:val="0"/>
          <w:marBottom w:val="0"/>
          <w:divBdr>
            <w:top w:val="none" w:sz="0" w:space="0" w:color="auto"/>
            <w:left w:val="none" w:sz="0" w:space="0" w:color="auto"/>
            <w:bottom w:val="none" w:sz="0" w:space="0" w:color="auto"/>
            <w:right w:val="none" w:sz="0" w:space="0" w:color="auto"/>
          </w:divBdr>
        </w:div>
      </w:divsChild>
    </w:div>
    <w:div w:id="524682414">
      <w:bodyDiv w:val="1"/>
      <w:marLeft w:val="0"/>
      <w:marRight w:val="0"/>
      <w:marTop w:val="0"/>
      <w:marBottom w:val="0"/>
      <w:divBdr>
        <w:top w:val="none" w:sz="0" w:space="0" w:color="auto"/>
        <w:left w:val="none" w:sz="0" w:space="0" w:color="auto"/>
        <w:bottom w:val="none" w:sz="0" w:space="0" w:color="auto"/>
        <w:right w:val="none" w:sz="0" w:space="0" w:color="auto"/>
      </w:divBdr>
      <w:divsChild>
        <w:div w:id="2053729969">
          <w:marLeft w:val="0"/>
          <w:marRight w:val="0"/>
          <w:marTop w:val="0"/>
          <w:marBottom w:val="0"/>
          <w:divBdr>
            <w:top w:val="none" w:sz="0" w:space="0" w:color="auto"/>
            <w:left w:val="none" w:sz="0" w:space="0" w:color="auto"/>
            <w:bottom w:val="none" w:sz="0" w:space="0" w:color="auto"/>
            <w:right w:val="none" w:sz="0" w:space="0" w:color="auto"/>
          </w:divBdr>
        </w:div>
      </w:divsChild>
    </w:div>
    <w:div w:id="528614686">
      <w:bodyDiv w:val="1"/>
      <w:marLeft w:val="0"/>
      <w:marRight w:val="0"/>
      <w:marTop w:val="0"/>
      <w:marBottom w:val="0"/>
      <w:divBdr>
        <w:top w:val="none" w:sz="0" w:space="0" w:color="auto"/>
        <w:left w:val="none" w:sz="0" w:space="0" w:color="auto"/>
        <w:bottom w:val="none" w:sz="0" w:space="0" w:color="auto"/>
        <w:right w:val="none" w:sz="0" w:space="0" w:color="auto"/>
      </w:divBdr>
    </w:div>
    <w:div w:id="538589503">
      <w:bodyDiv w:val="1"/>
      <w:marLeft w:val="0"/>
      <w:marRight w:val="0"/>
      <w:marTop w:val="0"/>
      <w:marBottom w:val="0"/>
      <w:divBdr>
        <w:top w:val="none" w:sz="0" w:space="0" w:color="auto"/>
        <w:left w:val="none" w:sz="0" w:space="0" w:color="auto"/>
        <w:bottom w:val="none" w:sz="0" w:space="0" w:color="auto"/>
        <w:right w:val="none" w:sz="0" w:space="0" w:color="auto"/>
      </w:divBdr>
      <w:divsChild>
        <w:div w:id="1475366988">
          <w:marLeft w:val="0"/>
          <w:marRight w:val="0"/>
          <w:marTop w:val="0"/>
          <w:marBottom w:val="0"/>
          <w:divBdr>
            <w:top w:val="none" w:sz="0" w:space="0" w:color="auto"/>
            <w:left w:val="none" w:sz="0" w:space="0" w:color="auto"/>
            <w:bottom w:val="none" w:sz="0" w:space="0" w:color="auto"/>
            <w:right w:val="none" w:sz="0" w:space="0" w:color="auto"/>
          </w:divBdr>
        </w:div>
      </w:divsChild>
    </w:div>
    <w:div w:id="542865367">
      <w:bodyDiv w:val="1"/>
      <w:marLeft w:val="0"/>
      <w:marRight w:val="0"/>
      <w:marTop w:val="0"/>
      <w:marBottom w:val="0"/>
      <w:divBdr>
        <w:top w:val="none" w:sz="0" w:space="0" w:color="auto"/>
        <w:left w:val="none" w:sz="0" w:space="0" w:color="auto"/>
        <w:bottom w:val="none" w:sz="0" w:space="0" w:color="auto"/>
        <w:right w:val="none" w:sz="0" w:space="0" w:color="auto"/>
      </w:divBdr>
      <w:divsChild>
        <w:div w:id="1820269147">
          <w:marLeft w:val="0"/>
          <w:marRight w:val="0"/>
          <w:marTop w:val="0"/>
          <w:marBottom w:val="0"/>
          <w:divBdr>
            <w:top w:val="none" w:sz="0" w:space="0" w:color="auto"/>
            <w:left w:val="none" w:sz="0" w:space="0" w:color="auto"/>
            <w:bottom w:val="none" w:sz="0" w:space="0" w:color="auto"/>
            <w:right w:val="none" w:sz="0" w:space="0" w:color="auto"/>
          </w:divBdr>
        </w:div>
      </w:divsChild>
    </w:div>
    <w:div w:id="549918631">
      <w:bodyDiv w:val="1"/>
      <w:marLeft w:val="0"/>
      <w:marRight w:val="0"/>
      <w:marTop w:val="0"/>
      <w:marBottom w:val="0"/>
      <w:divBdr>
        <w:top w:val="none" w:sz="0" w:space="0" w:color="auto"/>
        <w:left w:val="none" w:sz="0" w:space="0" w:color="auto"/>
        <w:bottom w:val="none" w:sz="0" w:space="0" w:color="auto"/>
        <w:right w:val="none" w:sz="0" w:space="0" w:color="auto"/>
      </w:divBdr>
    </w:div>
    <w:div w:id="551694838">
      <w:bodyDiv w:val="1"/>
      <w:marLeft w:val="0"/>
      <w:marRight w:val="0"/>
      <w:marTop w:val="0"/>
      <w:marBottom w:val="0"/>
      <w:divBdr>
        <w:top w:val="none" w:sz="0" w:space="0" w:color="auto"/>
        <w:left w:val="none" w:sz="0" w:space="0" w:color="auto"/>
        <w:bottom w:val="none" w:sz="0" w:space="0" w:color="auto"/>
        <w:right w:val="none" w:sz="0" w:space="0" w:color="auto"/>
      </w:divBdr>
      <w:divsChild>
        <w:div w:id="969016466">
          <w:marLeft w:val="0"/>
          <w:marRight w:val="0"/>
          <w:marTop w:val="0"/>
          <w:marBottom w:val="0"/>
          <w:divBdr>
            <w:top w:val="none" w:sz="0" w:space="0" w:color="auto"/>
            <w:left w:val="none" w:sz="0" w:space="0" w:color="auto"/>
            <w:bottom w:val="none" w:sz="0" w:space="0" w:color="auto"/>
            <w:right w:val="none" w:sz="0" w:space="0" w:color="auto"/>
          </w:divBdr>
        </w:div>
        <w:div w:id="1756439479">
          <w:marLeft w:val="0"/>
          <w:marRight w:val="0"/>
          <w:marTop w:val="0"/>
          <w:marBottom w:val="0"/>
          <w:divBdr>
            <w:top w:val="none" w:sz="0" w:space="0" w:color="auto"/>
            <w:left w:val="none" w:sz="0" w:space="0" w:color="auto"/>
            <w:bottom w:val="none" w:sz="0" w:space="0" w:color="auto"/>
            <w:right w:val="none" w:sz="0" w:space="0" w:color="auto"/>
          </w:divBdr>
        </w:div>
        <w:div w:id="902451899">
          <w:marLeft w:val="0"/>
          <w:marRight w:val="0"/>
          <w:marTop w:val="0"/>
          <w:marBottom w:val="0"/>
          <w:divBdr>
            <w:top w:val="none" w:sz="0" w:space="0" w:color="auto"/>
            <w:left w:val="none" w:sz="0" w:space="0" w:color="auto"/>
            <w:bottom w:val="none" w:sz="0" w:space="0" w:color="auto"/>
            <w:right w:val="none" w:sz="0" w:space="0" w:color="auto"/>
          </w:divBdr>
        </w:div>
        <w:div w:id="1584101779">
          <w:marLeft w:val="0"/>
          <w:marRight w:val="0"/>
          <w:marTop w:val="0"/>
          <w:marBottom w:val="0"/>
          <w:divBdr>
            <w:top w:val="none" w:sz="0" w:space="0" w:color="auto"/>
            <w:left w:val="none" w:sz="0" w:space="0" w:color="auto"/>
            <w:bottom w:val="none" w:sz="0" w:space="0" w:color="auto"/>
            <w:right w:val="none" w:sz="0" w:space="0" w:color="auto"/>
          </w:divBdr>
        </w:div>
      </w:divsChild>
    </w:div>
    <w:div w:id="566644653">
      <w:bodyDiv w:val="1"/>
      <w:marLeft w:val="0"/>
      <w:marRight w:val="0"/>
      <w:marTop w:val="0"/>
      <w:marBottom w:val="0"/>
      <w:divBdr>
        <w:top w:val="none" w:sz="0" w:space="0" w:color="auto"/>
        <w:left w:val="none" w:sz="0" w:space="0" w:color="auto"/>
        <w:bottom w:val="none" w:sz="0" w:space="0" w:color="auto"/>
        <w:right w:val="none" w:sz="0" w:space="0" w:color="auto"/>
      </w:divBdr>
      <w:divsChild>
        <w:div w:id="116413790">
          <w:marLeft w:val="0"/>
          <w:marRight w:val="0"/>
          <w:marTop w:val="0"/>
          <w:marBottom w:val="0"/>
          <w:divBdr>
            <w:top w:val="none" w:sz="0" w:space="0" w:color="auto"/>
            <w:left w:val="none" w:sz="0" w:space="0" w:color="auto"/>
            <w:bottom w:val="none" w:sz="0" w:space="0" w:color="auto"/>
            <w:right w:val="none" w:sz="0" w:space="0" w:color="auto"/>
          </w:divBdr>
        </w:div>
        <w:div w:id="587034669">
          <w:marLeft w:val="0"/>
          <w:marRight w:val="0"/>
          <w:marTop w:val="0"/>
          <w:marBottom w:val="0"/>
          <w:divBdr>
            <w:top w:val="none" w:sz="0" w:space="0" w:color="auto"/>
            <w:left w:val="none" w:sz="0" w:space="0" w:color="auto"/>
            <w:bottom w:val="none" w:sz="0" w:space="0" w:color="auto"/>
            <w:right w:val="none" w:sz="0" w:space="0" w:color="auto"/>
          </w:divBdr>
        </w:div>
      </w:divsChild>
    </w:div>
    <w:div w:id="569509545">
      <w:bodyDiv w:val="1"/>
      <w:marLeft w:val="0"/>
      <w:marRight w:val="0"/>
      <w:marTop w:val="0"/>
      <w:marBottom w:val="0"/>
      <w:divBdr>
        <w:top w:val="none" w:sz="0" w:space="0" w:color="auto"/>
        <w:left w:val="none" w:sz="0" w:space="0" w:color="auto"/>
        <w:bottom w:val="none" w:sz="0" w:space="0" w:color="auto"/>
        <w:right w:val="none" w:sz="0" w:space="0" w:color="auto"/>
      </w:divBdr>
    </w:div>
    <w:div w:id="569731888">
      <w:bodyDiv w:val="1"/>
      <w:marLeft w:val="0"/>
      <w:marRight w:val="0"/>
      <w:marTop w:val="0"/>
      <w:marBottom w:val="0"/>
      <w:divBdr>
        <w:top w:val="none" w:sz="0" w:space="0" w:color="auto"/>
        <w:left w:val="none" w:sz="0" w:space="0" w:color="auto"/>
        <w:bottom w:val="none" w:sz="0" w:space="0" w:color="auto"/>
        <w:right w:val="none" w:sz="0" w:space="0" w:color="auto"/>
      </w:divBdr>
      <w:divsChild>
        <w:div w:id="403450642">
          <w:marLeft w:val="0"/>
          <w:marRight w:val="0"/>
          <w:marTop w:val="0"/>
          <w:marBottom w:val="0"/>
          <w:divBdr>
            <w:top w:val="none" w:sz="0" w:space="0" w:color="auto"/>
            <w:left w:val="none" w:sz="0" w:space="0" w:color="auto"/>
            <w:bottom w:val="none" w:sz="0" w:space="0" w:color="auto"/>
            <w:right w:val="none" w:sz="0" w:space="0" w:color="auto"/>
          </w:divBdr>
        </w:div>
        <w:div w:id="2033065475">
          <w:marLeft w:val="0"/>
          <w:marRight w:val="0"/>
          <w:marTop w:val="0"/>
          <w:marBottom w:val="0"/>
          <w:divBdr>
            <w:top w:val="none" w:sz="0" w:space="0" w:color="auto"/>
            <w:left w:val="none" w:sz="0" w:space="0" w:color="auto"/>
            <w:bottom w:val="none" w:sz="0" w:space="0" w:color="auto"/>
            <w:right w:val="none" w:sz="0" w:space="0" w:color="auto"/>
          </w:divBdr>
        </w:div>
        <w:div w:id="2028292066">
          <w:marLeft w:val="0"/>
          <w:marRight w:val="0"/>
          <w:marTop w:val="0"/>
          <w:marBottom w:val="0"/>
          <w:divBdr>
            <w:top w:val="none" w:sz="0" w:space="0" w:color="auto"/>
            <w:left w:val="none" w:sz="0" w:space="0" w:color="auto"/>
            <w:bottom w:val="none" w:sz="0" w:space="0" w:color="auto"/>
            <w:right w:val="none" w:sz="0" w:space="0" w:color="auto"/>
          </w:divBdr>
        </w:div>
        <w:div w:id="1164855415">
          <w:marLeft w:val="0"/>
          <w:marRight w:val="0"/>
          <w:marTop w:val="0"/>
          <w:marBottom w:val="0"/>
          <w:divBdr>
            <w:top w:val="none" w:sz="0" w:space="0" w:color="auto"/>
            <w:left w:val="none" w:sz="0" w:space="0" w:color="auto"/>
            <w:bottom w:val="none" w:sz="0" w:space="0" w:color="auto"/>
            <w:right w:val="none" w:sz="0" w:space="0" w:color="auto"/>
          </w:divBdr>
        </w:div>
      </w:divsChild>
    </w:div>
    <w:div w:id="573055620">
      <w:bodyDiv w:val="1"/>
      <w:marLeft w:val="0"/>
      <w:marRight w:val="0"/>
      <w:marTop w:val="0"/>
      <w:marBottom w:val="0"/>
      <w:divBdr>
        <w:top w:val="none" w:sz="0" w:space="0" w:color="auto"/>
        <w:left w:val="none" w:sz="0" w:space="0" w:color="auto"/>
        <w:bottom w:val="none" w:sz="0" w:space="0" w:color="auto"/>
        <w:right w:val="none" w:sz="0" w:space="0" w:color="auto"/>
      </w:divBdr>
      <w:divsChild>
        <w:div w:id="1891532398">
          <w:marLeft w:val="0"/>
          <w:marRight w:val="0"/>
          <w:marTop w:val="0"/>
          <w:marBottom w:val="0"/>
          <w:divBdr>
            <w:top w:val="none" w:sz="0" w:space="0" w:color="auto"/>
            <w:left w:val="none" w:sz="0" w:space="0" w:color="auto"/>
            <w:bottom w:val="none" w:sz="0" w:space="0" w:color="auto"/>
            <w:right w:val="none" w:sz="0" w:space="0" w:color="auto"/>
          </w:divBdr>
        </w:div>
        <w:div w:id="2047370386">
          <w:marLeft w:val="0"/>
          <w:marRight w:val="0"/>
          <w:marTop w:val="0"/>
          <w:marBottom w:val="0"/>
          <w:divBdr>
            <w:top w:val="none" w:sz="0" w:space="0" w:color="auto"/>
            <w:left w:val="none" w:sz="0" w:space="0" w:color="auto"/>
            <w:bottom w:val="none" w:sz="0" w:space="0" w:color="auto"/>
            <w:right w:val="none" w:sz="0" w:space="0" w:color="auto"/>
          </w:divBdr>
        </w:div>
        <w:div w:id="1412503127">
          <w:marLeft w:val="0"/>
          <w:marRight w:val="0"/>
          <w:marTop w:val="0"/>
          <w:marBottom w:val="0"/>
          <w:divBdr>
            <w:top w:val="none" w:sz="0" w:space="0" w:color="auto"/>
            <w:left w:val="none" w:sz="0" w:space="0" w:color="auto"/>
            <w:bottom w:val="none" w:sz="0" w:space="0" w:color="auto"/>
            <w:right w:val="none" w:sz="0" w:space="0" w:color="auto"/>
          </w:divBdr>
        </w:div>
        <w:div w:id="517743996">
          <w:marLeft w:val="0"/>
          <w:marRight w:val="0"/>
          <w:marTop w:val="0"/>
          <w:marBottom w:val="0"/>
          <w:divBdr>
            <w:top w:val="none" w:sz="0" w:space="0" w:color="auto"/>
            <w:left w:val="none" w:sz="0" w:space="0" w:color="auto"/>
            <w:bottom w:val="none" w:sz="0" w:space="0" w:color="auto"/>
            <w:right w:val="none" w:sz="0" w:space="0" w:color="auto"/>
          </w:divBdr>
        </w:div>
      </w:divsChild>
    </w:div>
    <w:div w:id="573662639">
      <w:bodyDiv w:val="1"/>
      <w:marLeft w:val="0"/>
      <w:marRight w:val="0"/>
      <w:marTop w:val="0"/>
      <w:marBottom w:val="0"/>
      <w:divBdr>
        <w:top w:val="none" w:sz="0" w:space="0" w:color="auto"/>
        <w:left w:val="none" w:sz="0" w:space="0" w:color="auto"/>
        <w:bottom w:val="none" w:sz="0" w:space="0" w:color="auto"/>
        <w:right w:val="none" w:sz="0" w:space="0" w:color="auto"/>
      </w:divBdr>
      <w:divsChild>
        <w:div w:id="645860820">
          <w:marLeft w:val="0"/>
          <w:marRight w:val="0"/>
          <w:marTop w:val="0"/>
          <w:marBottom w:val="0"/>
          <w:divBdr>
            <w:top w:val="none" w:sz="0" w:space="0" w:color="auto"/>
            <w:left w:val="none" w:sz="0" w:space="0" w:color="auto"/>
            <w:bottom w:val="none" w:sz="0" w:space="0" w:color="auto"/>
            <w:right w:val="none" w:sz="0" w:space="0" w:color="auto"/>
          </w:divBdr>
        </w:div>
        <w:div w:id="385186952">
          <w:marLeft w:val="0"/>
          <w:marRight w:val="0"/>
          <w:marTop w:val="0"/>
          <w:marBottom w:val="0"/>
          <w:divBdr>
            <w:top w:val="none" w:sz="0" w:space="0" w:color="auto"/>
            <w:left w:val="none" w:sz="0" w:space="0" w:color="auto"/>
            <w:bottom w:val="none" w:sz="0" w:space="0" w:color="auto"/>
            <w:right w:val="none" w:sz="0" w:space="0" w:color="auto"/>
          </w:divBdr>
          <w:divsChild>
            <w:div w:id="802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46997">
      <w:bodyDiv w:val="1"/>
      <w:marLeft w:val="0"/>
      <w:marRight w:val="0"/>
      <w:marTop w:val="0"/>
      <w:marBottom w:val="0"/>
      <w:divBdr>
        <w:top w:val="none" w:sz="0" w:space="0" w:color="auto"/>
        <w:left w:val="none" w:sz="0" w:space="0" w:color="auto"/>
        <w:bottom w:val="none" w:sz="0" w:space="0" w:color="auto"/>
        <w:right w:val="none" w:sz="0" w:space="0" w:color="auto"/>
      </w:divBdr>
      <w:divsChild>
        <w:div w:id="1888226006">
          <w:marLeft w:val="0"/>
          <w:marRight w:val="0"/>
          <w:marTop w:val="0"/>
          <w:marBottom w:val="0"/>
          <w:divBdr>
            <w:top w:val="none" w:sz="0" w:space="0" w:color="auto"/>
            <w:left w:val="none" w:sz="0" w:space="0" w:color="auto"/>
            <w:bottom w:val="none" w:sz="0" w:space="0" w:color="auto"/>
            <w:right w:val="none" w:sz="0" w:space="0" w:color="auto"/>
          </w:divBdr>
        </w:div>
        <w:div w:id="189101512">
          <w:marLeft w:val="0"/>
          <w:marRight w:val="0"/>
          <w:marTop w:val="0"/>
          <w:marBottom w:val="0"/>
          <w:divBdr>
            <w:top w:val="none" w:sz="0" w:space="0" w:color="auto"/>
            <w:left w:val="none" w:sz="0" w:space="0" w:color="auto"/>
            <w:bottom w:val="none" w:sz="0" w:space="0" w:color="auto"/>
            <w:right w:val="none" w:sz="0" w:space="0" w:color="auto"/>
          </w:divBdr>
          <w:divsChild>
            <w:div w:id="8250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39844">
      <w:bodyDiv w:val="1"/>
      <w:marLeft w:val="0"/>
      <w:marRight w:val="0"/>
      <w:marTop w:val="0"/>
      <w:marBottom w:val="0"/>
      <w:divBdr>
        <w:top w:val="none" w:sz="0" w:space="0" w:color="auto"/>
        <w:left w:val="none" w:sz="0" w:space="0" w:color="auto"/>
        <w:bottom w:val="none" w:sz="0" w:space="0" w:color="auto"/>
        <w:right w:val="none" w:sz="0" w:space="0" w:color="auto"/>
      </w:divBdr>
      <w:divsChild>
        <w:div w:id="1525317228">
          <w:marLeft w:val="0"/>
          <w:marRight w:val="0"/>
          <w:marTop w:val="0"/>
          <w:marBottom w:val="0"/>
          <w:divBdr>
            <w:top w:val="none" w:sz="0" w:space="0" w:color="auto"/>
            <w:left w:val="none" w:sz="0" w:space="0" w:color="auto"/>
            <w:bottom w:val="none" w:sz="0" w:space="0" w:color="auto"/>
            <w:right w:val="none" w:sz="0" w:space="0" w:color="auto"/>
          </w:divBdr>
        </w:div>
      </w:divsChild>
    </w:div>
    <w:div w:id="589124844">
      <w:bodyDiv w:val="1"/>
      <w:marLeft w:val="0"/>
      <w:marRight w:val="0"/>
      <w:marTop w:val="0"/>
      <w:marBottom w:val="0"/>
      <w:divBdr>
        <w:top w:val="none" w:sz="0" w:space="0" w:color="auto"/>
        <w:left w:val="none" w:sz="0" w:space="0" w:color="auto"/>
        <w:bottom w:val="none" w:sz="0" w:space="0" w:color="auto"/>
        <w:right w:val="none" w:sz="0" w:space="0" w:color="auto"/>
      </w:divBdr>
    </w:div>
    <w:div w:id="590744524">
      <w:bodyDiv w:val="1"/>
      <w:marLeft w:val="0"/>
      <w:marRight w:val="0"/>
      <w:marTop w:val="0"/>
      <w:marBottom w:val="0"/>
      <w:divBdr>
        <w:top w:val="none" w:sz="0" w:space="0" w:color="auto"/>
        <w:left w:val="none" w:sz="0" w:space="0" w:color="auto"/>
        <w:bottom w:val="none" w:sz="0" w:space="0" w:color="auto"/>
        <w:right w:val="none" w:sz="0" w:space="0" w:color="auto"/>
      </w:divBdr>
      <w:divsChild>
        <w:div w:id="971247945">
          <w:marLeft w:val="0"/>
          <w:marRight w:val="0"/>
          <w:marTop w:val="0"/>
          <w:marBottom w:val="0"/>
          <w:divBdr>
            <w:top w:val="none" w:sz="0" w:space="0" w:color="auto"/>
            <w:left w:val="none" w:sz="0" w:space="0" w:color="auto"/>
            <w:bottom w:val="none" w:sz="0" w:space="0" w:color="auto"/>
            <w:right w:val="none" w:sz="0" w:space="0" w:color="auto"/>
          </w:divBdr>
        </w:div>
      </w:divsChild>
    </w:div>
    <w:div w:id="591356261">
      <w:bodyDiv w:val="1"/>
      <w:marLeft w:val="0"/>
      <w:marRight w:val="0"/>
      <w:marTop w:val="0"/>
      <w:marBottom w:val="0"/>
      <w:divBdr>
        <w:top w:val="none" w:sz="0" w:space="0" w:color="auto"/>
        <w:left w:val="none" w:sz="0" w:space="0" w:color="auto"/>
        <w:bottom w:val="none" w:sz="0" w:space="0" w:color="auto"/>
        <w:right w:val="none" w:sz="0" w:space="0" w:color="auto"/>
      </w:divBdr>
      <w:divsChild>
        <w:div w:id="1434474790">
          <w:marLeft w:val="0"/>
          <w:marRight w:val="0"/>
          <w:marTop w:val="0"/>
          <w:marBottom w:val="0"/>
          <w:divBdr>
            <w:top w:val="none" w:sz="0" w:space="0" w:color="auto"/>
            <w:left w:val="none" w:sz="0" w:space="0" w:color="auto"/>
            <w:bottom w:val="none" w:sz="0" w:space="0" w:color="auto"/>
            <w:right w:val="none" w:sz="0" w:space="0" w:color="auto"/>
          </w:divBdr>
        </w:div>
      </w:divsChild>
    </w:div>
    <w:div w:id="610824874">
      <w:bodyDiv w:val="1"/>
      <w:marLeft w:val="0"/>
      <w:marRight w:val="0"/>
      <w:marTop w:val="0"/>
      <w:marBottom w:val="0"/>
      <w:divBdr>
        <w:top w:val="none" w:sz="0" w:space="0" w:color="auto"/>
        <w:left w:val="none" w:sz="0" w:space="0" w:color="auto"/>
        <w:bottom w:val="none" w:sz="0" w:space="0" w:color="auto"/>
        <w:right w:val="none" w:sz="0" w:space="0" w:color="auto"/>
      </w:divBdr>
      <w:divsChild>
        <w:div w:id="1526600533">
          <w:marLeft w:val="0"/>
          <w:marRight w:val="0"/>
          <w:marTop w:val="0"/>
          <w:marBottom w:val="0"/>
          <w:divBdr>
            <w:top w:val="none" w:sz="0" w:space="0" w:color="auto"/>
            <w:left w:val="none" w:sz="0" w:space="0" w:color="auto"/>
            <w:bottom w:val="none" w:sz="0" w:space="0" w:color="auto"/>
            <w:right w:val="none" w:sz="0" w:space="0" w:color="auto"/>
          </w:divBdr>
        </w:div>
      </w:divsChild>
    </w:div>
    <w:div w:id="611203472">
      <w:bodyDiv w:val="1"/>
      <w:marLeft w:val="0"/>
      <w:marRight w:val="0"/>
      <w:marTop w:val="0"/>
      <w:marBottom w:val="0"/>
      <w:divBdr>
        <w:top w:val="none" w:sz="0" w:space="0" w:color="auto"/>
        <w:left w:val="none" w:sz="0" w:space="0" w:color="auto"/>
        <w:bottom w:val="none" w:sz="0" w:space="0" w:color="auto"/>
        <w:right w:val="none" w:sz="0" w:space="0" w:color="auto"/>
      </w:divBdr>
      <w:divsChild>
        <w:div w:id="1429738022">
          <w:marLeft w:val="0"/>
          <w:marRight w:val="0"/>
          <w:marTop w:val="0"/>
          <w:marBottom w:val="0"/>
          <w:divBdr>
            <w:top w:val="none" w:sz="0" w:space="0" w:color="auto"/>
            <w:left w:val="none" w:sz="0" w:space="0" w:color="auto"/>
            <w:bottom w:val="none" w:sz="0" w:space="0" w:color="auto"/>
            <w:right w:val="none" w:sz="0" w:space="0" w:color="auto"/>
          </w:divBdr>
        </w:div>
        <w:div w:id="357195273">
          <w:marLeft w:val="0"/>
          <w:marRight w:val="0"/>
          <w:marTop w:val="0"/>
          <w:marBottom w:val="0"/>
          <w:divBdr>
            <w:top w:val="none" w:sz="0" w:space="0" w:color="auto"/>
            <w:left w:val="none" w:sz="0" w:space="0" w:color="auto"/>
            <w:bottom w:val="none" w:sz="0" w:space="0" w:color="auto"/>
            <w:right w:val="none" w:sz="0" w:space="0" w:color="auto"/>
          </w:divBdr>
          <w:divsChild>
            <w:div w:id="141573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4857">
      <w:bodyDiv w:val="1"/>
      <w:marLeft w:val="0"/>
      <w:marRight w:val="0"/>
      <w:marTop w:val="0"/>
      <w:marBottom w:val="0"/>
      <w:divBdr>
        <w:top w:val="none" w:sz="0" w:space="0" w:color="auto"/>
        <w:left w:val="none" w:sz="0" w:space="0" w:color="auto"/>
        <w:bottom w:val="none" w:sz="0" w:space="0" w:color="auto"/>
        <w:right w:val="none" w:sz="0" w:space="0" w:color="auto"/>
      </w:divBdr>
      <w:divsChild>
        <w:div w:id="163250831">
          <w:marLeft w:val="0"/>
          <w:marRight w:val="0"/>
          <w:marTop w:val="0"/>
          <w:marBottom w:val="0"/>
          <w:divBdr>
            <w:top w:val="none" w:sz="0" w:space="0" w:color="auto"/>
            <w:left w:val="none" w:sz="0" w:space="0" w:color="auto"/>
            <w:bottom w:val="none" w:sz="0" w:space="0" w:color="auto"/>
            <w:right w:val="none" w:sz="0" w:space="0" w:color="auto"/>
          </w:divBdr>
        </w:div>
      </w:divsChild>
    </w:div>
    <w:div w:id="614871126">
      <w:bodyDiv w:val="1"/>
      <w:marLeft w:val="0"/>
      <w:marRight w:val="0"/>
      <w:marTop w:val="0"/>
      <w:marBottom w:val="0"/>
      <w:divBdr>
        <w:top w:val="none" w:sz="0" w:space="0" w:color="auto"/>
        <w:left w:val="none" w:sz="0" w:space="0" w:color="auto"/>
        <w:bottom w:val="none" w:sz="0" w:space="0" w:color="auto"/>
        <w:right w:val="none" w:sz="0" w:space="0" w:color="auto"/>
      </w:divBdr>
      <w:divsChild>
        <w:div w:id="1100683181">
          <w:marLeft w:val="0"/>
          <w:marRight w:val="0"/>
          <w:marTop w:val="0"/>
          <w:marBottom w:val="0"/>
          <w:divBdr>
            <w:top w:val="none" w:sz="0" w:space="0" w:color="auto"/>
            <w:left w:val="none" w:sz="0" w:space="0" w:color="auto"/>
            <w:bottom w:val="none" w:sz="0" w:space="0" w:color="auto"/>
            <w:right w:val="none" w:sz="0" w:space="0" w:color="auto"/>
          </w:divBdr>
        </w:div>
        <w:div w:id="1299073621">
          <w:marLeft w:val="0"/>
          <w:marRight w:val="0"/>
          <w:marTop w:val="0"/>
          <w:marBottom w:val="0"/>
          <w:divBdr>
            <w:top w:val="none" w:sz="0" w:space="0" w:color="auto"/>
            <w:left w:val="none" w:sz="0" w:space="0" w:color="auto"/>
            <w:bottom w:val="none" w:sz="0" w:space="0" w:color="auto"/>
            <w:right w:val="none" w:sz="0" w:space="0" w:color="auto"/>
          </w:divBdr>
        </w:div>
        <w:div w:id="1331785910">
          <w:marLeft w:val="0"/>
          <w:marRight w:val="0"/>
          <w:marTop w:val="0"/>
          <w:marBottom w:val="0"/>
          <w:divBdr>
            <w:top w:val="none" w:sz="0" w:space="0" w:color="auto"/>
            <w:left w:val="none" w:sz="0" w:space="0" w:color="auto"/>
            <w:bottom w:val="none" w:sz="0" w:space="0" w:color="auto"/>
            <w:right w:val="none" w:sz="0" w:space="0" w:color="auto"/>
          </w:divBdr>
        </w:div>
        <w:div w:id="467472673">
          <w:marLeft w:val="0"/>
          <w:marRight w:val="0"/>
          <w:marTop w:val="0"/>
          <w:marBottom w:val="0"/>
          <w:divBdr>
            <w:top w:val="none" w:sz="0" w:space="0" w:color="auto"/>
            <w:left w:val="none" w:sz="0" w:space="0" w:color="auto"/>
            <w:bottom w:val="none" w:sz="0" w:space="0" w:color="auto"/>
            <w:right w:val="none" w:sz="0" w:space="0" w:color="auto"/>
          </w:divBdr>
        </w:div>
      </w:divsChild>
    </w:div>
    <w:div w:id="624044754">
      <w:bodyDiv w:val="1"/>
      <w:marLeft w:val="0"/>
      <w:marRight w:val="0"/>
      <w:marTop w:val="0"/>
      <w:marBottom w:val="0"/>
      <w:divBdr>
        <w:top w:val="none" w:sz="0" w:space="0" w:color="auto"/>
        <w:left w:val="none" w:sz="0" w:space="0" w:color="auto"/>
        <w:bottom w:val="none" w:sz="0" w:space="0" w:color="auto"/>
        <w:right w:val="none" w:sz="0" w:space="0" w:color="auto"/>
      </w:divBdr>
      <w:divsChild>
        <w:div w:id="91095171">
          <w:marLeft w:val="0"/>
          <w:marRight w:val="0"/>
          <w:marTop w:val="0"/>
          <w:marBottom w:val="0"/>
          <w:divBdr>
            <w:top w:val="none" w:sz="0" w:space="0" w:color="auto"/>
            <w:left w:val="none" w:sz="0" w:space="0" w:color="auto"/>
            <w:bottom w:val="none" w:sz="0" w:space="0" w:color="auto"/>
            <w:right w:val="none" w:sz="0" w:space="0" w:color="auto"/>
          </w:divBdr>
        </w:div>
      </w:divsChild>
    </w:div>
    <w:div w:id="629285927">
      <w:bodyDiv w:val="1"/>
      <w:marLeft w:val="0"/>
      <w:marRight w:val="0"/>
      <w:marTop w:val="0"/>
      <w:marBottom w:val="0"/>
      <w:divBdr>
        <w:top w:val="none" w:sz="0" w:space="0" w:color="auto"/>
        <w:left w:val="none" w:sz="0" w:space="0" w:color="auto"/>
        <w:bottom w:val="none" w:sz="0" w:space="0" w:color="auto"/>
        <w:right w:val="none" w:sz="0" w:space="0" w:color="auto"/>
      </w:divBdr>
      <w:divsChild>
        <w:div w:id="1278029178">
          <w:marLeft w:val="0"/>
          <w:marRight w:val="0"/>
          <w:marTop w:val="0"/>
          <w:marBottom w:val="0"/>
          <w:divBdr>
            <w:top w:val="none" w:sz="0" w:space="0" w:color="auto"/>
            <w:left w:val="none" w:sz="0" w:space="0" w:color="auto"/>
            <w:bottom w:val="none" w:sz="0" w:space="0" w:color="auto"/>
            <w:right w:val="none" w:sz="0" w:space="0" w:color="auto"/>
          </w:divBdr>
        </w:div>
      </w:divsChild>
    </w:div>
    <w:div w:id="629477969">
      <w:bodyDiv w:val="1"/>
      <w:marLeft w:val="0"/>
      <w:marRight w:val="0"/>
      <w:marTop w:val="0"/>
      <w:marBottom w:val="0"/>
      <w:divBdr>
        <w:top w:val="none" w:sz="0" w:space="0" w:color="auto"/>
        <w:left w:val="none" w:sz="0" w:space="0" w:color="auto"/>
        <w:bottom w:val="none" w:sz="0" w:space="0" w:color="auto"/>
        <w:right w:val="none" w:sz="0" w:space="0" w:color="auto"/>
      </w:divBdr>
      <w:divsChild>
        <w:div w:id="1114599221">
          <w:marLeft w:val="0"/>
          <w:marRight w:val="0"/>
          <w:marTop w:val="0"/>
          <w:marBottom w:val="0"/>
          <w:divBdr>
            <w:top w:val="none" w:sz="0" w:space="0" w:color="auto"/>
            <w:left w:val="none" w:sz="0" w:space="0" w:color="auto"/>
            <w:bottom w:val="none" w:sz="0" w:space="0" w:color="auto"/>
            <w:right w:val="none" w:sz="0" w:space="0" w:color="auto"/>
          </w:divBdr>
        </w:div>
        <w:div w:id="2102950752">
          <w:marLeft w:val="0"/>
          <w:marRight w:val="0"/>
          <w:marTop w:val="0"/>
          <w:marBottom w:val="0"/>
          <w:divBdr>
            <w:top w:val="none" w:sz="0" w:space="0" w:color="auto"/>
            <w:left w:val="none" w:sz="0" w:space="0" w:color="auto"/>
            <w:bottom w:val="none" w:sz="0" w:space="0" w:color="auto"/>
            <w:right w:val="none" w:sz="0" w:space="0" w:color="auto"/>
          </w:divBdr>
        </w:div>
        <w:div w:id="994070477">
          <w:marLeft w:val="0"/>
          <w:marRight w:val="0"/>
          <w:marTop w:val="0"/>
          <w:marBottom w:val="0"/>
          <w:divBdr>
            <w:top w:val="none" w:sz="0" w:space="0" w:color="auto"/>
            <w:left w:val="none" w:sz="0" w:space="0" w:color="auto"/>
            <w:bottom w:val="none" w:sz="0" w:space="0" w:color="auto"/>
            <w:right w:val="none" w:sz="0" w:space="0" w:color="auto"/>
          </w:divBdr>
        </w:div>
        <w:div w:id="2125732936">
          <w:marLeft w:val="0"/>
          <w:marRight w:val="0"/>
          <w:marTop w:val="0"/>
          <w:marBottom w:val="0"/>
          <w:divBdr>
            <w:top w:val="none" w:sz="0" w:space="0" w:color="auto"/>
            <w:left w:val="none" w:sz="0" w:space="0" w:color="auto"/>
            <w:bottom w:val="none" w:sz="0" w:space="0" w:color="auto"/>
            <w:right w:val="none" w:sz="0" w:space="0" w:color="auto"/>
          </w:divBdr>
        </w:div>
        <w:div w:id="107429907">
          <w:marLeft w:val="0"/>
          <w:marRight w:val="0"/>
          <w:marTop w:val="0"/>
          <w:marBottom w:val="0"/>
          <w:divBdr>
            <w:top w:val="none" w:sz="0" w:space="0" w:color="auto"/>
            <w:left w:val="none" w:sz="0" w:space="0" w:color="auto"/>
            <w:bottom w:val="none" w:sz="0" w:space="0" w:color="auto"/>
            <w:right w:val="none" w:sz="0" w:space="0" w:color="auto"/>
          </w:divBdr>
        </w:div>
      </w:divsChild>
    </w:div>
    <w:div w:id="629823797">
      <w:bodyDiv w:val="1"/>
      <w:marLeft w:val="0"/>
      <w:marRight w:val="0"/>
      <w:marTop w:val="0"/>
      <w:marBottom w:val="0"/>
      <w:divBdr>
        <w:top w:val="none" w:sz="0" w:space="0" w:color="auto"/>
        <w:left w:val="none" w:sz="0" w:space="0" w:color="auto"/>
        <w:bottom w:val="none" w:sz="0" w:space="0" w:color="auto"/>
        <w:right w:val="none" w:sz="0" w:space="0" w:color="auto"/>
      </w:divBdr>
      <w:divsChild>
        <w:div w:id="693724165">
          <w:marLeft w:val="0"/>
          <w:marRight w:val="0"/>
          <w:marTop w:val="0"/>
          <w:marBottom w:val="0"/>
          <w:divBdr>
            <w:top w:val="none" w:sz="0" w:space="0" w:color="auto"/>
            <w:left w:val="none" w:sz="0" w:space="0" w:color="auto"/>
            <w:bottom w:val="none" w:sz="0" w:space="0" w:color="auto"/>
            <w:right w:val="none" w:sz="0" w:space="0" w:color="auto"/>
          </w:divBdr>
          <w:divsChild>
            <w:div w:id="581178740">
              <w:marLeft w:val="0"/>
              <w:marRight w:val="0"/>
              <w:marTop w:val="0"/>
              <w:marBottom w:val="0"/>
              <w:divBdr>
                <w:top w:val="none" w:sz="0" w:space="0" w:color="auto"/>
                <w:left w:val="none" w:sz="0" w:space="0" w:color="auto"/>
                <w:bottom w:val="none" w:sz="0" w:space="0" w:color="auto"/>
                <w:right w:val="none" w:sz="0" w:space="0" w:color="auto"/>
              </w:divBdr>
            </w:div>
            <w:div w:id="181095426">
              <w:marLeft w:val="0"/>
              <w:marRight w:val="0"/>
              <w:marTop w:val="0"/>
              <w:marBottom w:val="0"/>
              <w:divBdr>
                <w:top w:val="none" w:sz="0" w:space="0" w:color="auto"/>
                <w:left w:val="none" w:sz="0" w:space="0" w:color="auto"/>
                <w:bottom w:val="none" w:sz="0" w:space="0" w:color="auto"/>
                <w:right w:val="none" w:sz="0" w:space="0" w:color="auto"/>
              </w:divBdr>
            </w:div>
            <w:div w:id="270208102">
              <w:marLeft w:val="0"/>
              <w:marRight w:val="0"/>
              <w:marTop w:val="0"/>
              <w:marBottom w:val="0"/>
              <w:divBdr>
                <w:top w:val="none" w:sz="0" w:space="0" w:color="auto"/>
                <w:left w:val="none" w:sz="0" w:space="0" w:color="auto"/>
                <w:bottom w:val="none" w:sz="0" w:space="0" w:color="auto"/>
                <w:right w:val="none" w:sz="0" w:space="0" w:color="auto"/>
              </w:divBdr>
            </w:div>
            <w:div w:id="530218487">
              <w:marLeft w:val="0"/>
              <w:marRight w:val="0"/>
              <w:marTop w:val="0"/>
              <w:marBottom w:val="0"/>
              <w:divBdr>
                <w:top w:val="none" w:sz="0" w:space="0" w:color="auto"/>
                <w:left w:val="none" w:sz="0" w:space="0" w:color="auto"/>
                <w:bottom w:val="none" w:sz="0" w:space="0" w:color="auto"/>
                <w:right w:val="none" w:sz="0" w:space="0" w:color="auto"/>
              </w:divBdr>
            </w:div>
            <w:div w:id="504705436">
              <w:marLeft w:val="0"/>
              <w:marRight w:val="0"/>
              <w:marTop w:val="0"/>
              <w:marBottom w:val="0"/>
              <w:divBdr>
                <w:top w:val="none" w:sz="0" w:space="0" w:color="auto"/>
                <w:left w:val="none" w:sz="0" w:space="0" w:color="auto"/>
                <w:bottom w:val="none" w:sz="0" w:space="0" w:color="auto"/>
                <w:right w:val="none" w:sz="0" w:space="0" w:color="auto"/>
              </w:divBdr>
            </w:div>
            <w:div w:id="100396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6566">
      <w:bodyDiv w:val="1"/>
      <w:marLeft w:val="0"/>
      <w:marRight w:val="0"/>
      <w:marTop w:val="0"/>
      <w:marBottom w:val="0"/>
      <w:divBdr>
        <w:top w:val="none" w:sz="0" w:space="0" w:color="auto"/>
        <w:left w:val="none" w:sz="0" w:space="0" w:color="auto"/>
        <w:bottom w:val="none" w:sz="0" w:space="0" w:color="auto"/>
        <w:right w:val="none" w:sz="0" w:space="0" w:color="auto"/>
      </w:divBdr>
    </w:div>
    <w:div w:id="637883619">
      <w:bodyDiv w:val="1"/>
      <w:marLeft w:val="0"/>
      <w:marRight w:val="0"/>
      <w:marTop w:val="0"/>
      <w:marBottom w:val="0"/>
      <w:divBdr>
        <w:top w:val="none" w:sz="0" w:space="0" w:color="auto"/>
        <w:left w:val="none" w:sz="0" w:space="0" w:color="auto"/>
        <w:bottom w:val="none" w:sz="0" w:space="0" w:color="auto"/>
        <w:right w:val="none" w:sz="0" w:space="0" w:color="auto"/>
      </w:divBdr>
      <w:divsChild>
        <w:div w:id="1327242626">
          <w:marLeft w:val="0"/>
          <w:marRight w:val="0"/>
          <w:marTop w:val="0"/>
          <w:marBottom w:val="0"/>
          <w:divBdr>
            <w:top w:val="none" w:sz="0" w:space="0" w:color="auto"/>
            <w:left w:val="none" w:sz="0" w:space="0" w:color="auto"/>
            <w:bottom w:val="none" w:sz="0" w:space="0" w:color="auto"/>
            <w:right w:val="none" w:sz="0" w:space="0" w:color="auto"/>
          </w:divBdr>
        </w:div>
      </w:divsChild>
    </w:div>
    <w:div w:id="640620984">
      <w:bodyDiv w:val="1"/>
      <w:marLeft w:val="0"/>
      <w:marRight w:val="0"/>
      <w:marTop w:val="0"/>
      <w:marBottom w:val="0"/>
      <w:divBdr>
        <w:top w:val="none" w:sz="0" w:space="0" w:color="auto"/>
        <w:left w:val="none" w:sz="0" w:space="0" w:color="auto"/>
        <w:bottom w:val="none" w:sz="0" w:space="0" w:color="auto"/>
        <w:right w:val="none" w:sz="0" w:space="0" w:color="auto"/>
      </w:divBdr>
      <w:divsChild>
        <w:div w:id="1950241385">
          <w:marLeft w:val="0"/>
          <w:marRight w:val="0"/>
          <w:marTop w:val="0"/>
          <w:marBottom w:val="0"/>
          <w:divBdr>
            <w:top w:val="none" w:sz="0" w:space="0" w:color="auto"/>
            <w:left w:val="none" w:sz="0" w:space="0" w:color="auto"/>
            <w:bottom w:val="none" w:sz="0" w:space="0" w:color="auto"/>
            <w:right w:val="none" w:sz="0" w:space="0" w:color="auto"/>
          </w:divBdr>
        </w:div>
      </w:divsChild>
    </w:div>
    <w:div w:id="658964690">
      <w:bodyDiv w:val="1"/>
      <w:marLeft w:val="0"/>
      <w:marRight w:val="0"/>
      <w:marTop w:val="0"/>
      <w:marBottom w:val="0"/>
      <w:divBdr>
        <w:top w:val="none" w:sz="0" w:space="0" w:color="auto"/>
        <w:left w:val="none" w:sz="0" w:space="0" w:color="auto"/>
        <w:bottom w:val="none" w:sz="0" w:space="0" w:color="auto"/>
        <w:right w:val="none" w:sz="0" w:space="0" w:color="auto"/>
      </w:divBdr>
      <w:divsChild>
        <w:div w:id="1842233560">
          <w:marLeft w:val="0"/>
          <w:marRight w:val="0"/>
          <w:marTop w:val="0"/>
          <w:marBottom w:val="0"/>
          <w:divBdr>
            <w:top w:val="none" w:sz="0" w:space="0" w:color="auto"/>
            <w:left w:val="none" w:sz="0" w:space="0" w:color="auto"/>
            <w:bottom w:val="none" w:sz="0" w:space="0" w:color="auto"/>
            <w:right w:val="none" w:sz="0" w:space="0" w:color="auto"/>
          </w:divBdr>
        </w:div>
      </w:divsChild>
    </w:div>
    <w:div w:id="673999929">
      <w:bodyDiv w:val="1"/>
      <w:marLeft w:val="0"/>
      <w:marRight w:val="0"/>
      <w:marTop w:val="0"/>
      <w:marBottom w:val="0"/>
      <w:divBdr>
        <w:top w:val="none" w:sz="0" w:space="0" w:color="auto"/>
        <w:left w:val="none" w:sz="0" w:space="0" w:color="auto"/>
        <w:bottom w:val="none" w:sz="0" w:space="0" w:color="auto"/>
        <w:right w:val="none" w:sz="0" w:space="0" w:color="auto"/>
      </w:divBdr>
      <w:divsChild>
        <w:div w:id="1845196840">
          <w:marLeft w:val="0"/>
          <w:marRight w:val="0"/>
          <w:marTop w:val="0"/>
          <w:marBottom w:val="0"/>
          <w:divBdr>
            <w:top w:val="none" w:sz="0" w:space="0" w:color="auto"/>
            <w:left w:val="none" w:sz="0" w:space="0" w:color="auto"/>
            <w:bottom w:val="none" w:sz="0" w:space="0" w:color="auto"/>
            <w:right w:val="none" w:sz="0" w:space="0" w:color="auto"/>
          </w:divBdr>
        </w:div>
        <w:div w:id="837039534">
          <w:marLeft w:val="0"/>
          <w:marRight w:val="0"/>
          <w:marTop w:val="0"/>
          <w:marBottom w:val="0"/>
          <w:divBdr>
            <w:top w:val="none" w:sz="0" w:space="0" w:color="auto"/>
            <w:left w:val="none" w:sz="0" w:space="0" w:color="auto"/>
            <w:bottom w:val="none" w:sz="0" w:space="0" w:color="auto"/>
            <w:right w:val="none" w:sz="0" w:space="0" w:color="auto"/>
          </w:divBdr>
        </w:div>
        <w:div w:id="1669559996">
          <w:marLeft w:val="0"/>
          <w:marRight w:val="0"/>
          <w:marTop w:val="0"/>
          <w:marBottom w:val="0"/>
          <w:divBdr>
            <w:top w:val="none" w:sz="0" w:space="0" w:color="auto"/>
            <w:left w:val="none" w:sz="0" w:space="0" w:color="auto"/>
            <w:bottom w:val="none" w:sz="0" w:space="0" w:color="auto"/>
            <w:right w:val="none" w:sz="0" w:space="0" w:color="auto"/>
          </w:divBdr>
        </w:div>
        <w:div w:id="956763588">
          <w:marLeft w:val="0"/>
          <w:marRight w:val="0"/>
          <w:marTop w:val="0"/>
          <w:marBottom w:val="0"/>
          <w:divBdr>
            <w:top w:val="none" w:sz="0" w:space="0" w:color="auto"/>
            <w:left w:val="none" w:sz="0" w:space="0" w:color="auto"/>
            <w:bottom w:val="none" w:sz="0" w:space="0" w:color="auto"/>
            <w:right w:val="none" w:sz="0" w:space="0" w:color="auto"/>
          </w:divBdr>
        </w:div>
      </w:divsChild>
    </w:div>
    <w:div w:id="676229377">
      <w:bodyDiv w:val="1"/>
      <w:marLeft w:val="0"/>
      <w:marRight w:val="0"/>
      <w:marTop w:val="0"/>
      <w:marBottom w:val="0"/>
      <w:divBdr>
        <w:top w:val="none" w:sz="0" w:space="0" w:color="auto"/>
        <w:left w:val="none" w:sz="0" w:space="0" w:color="auto"/>
        <w:bottom w:val="none" w:sz="0" w:space="0" w:color="auto"/>
        <w:right w:val="none" w:sz="0" w:space="0" w:color="auto"/>
      </w:divBdr>
      <w:divsChild>
        <w:div w:id="1404374901">
          <w:marLeft w:val="0"/>
          <w:marRight w:val="0"/>
          <w:marTop w:val="0"/>
          <w:marBottom w:val="0"/>
          <w:divBdr>
            <w:top w:val="none" w:sz="0" w:space="0" w:color="auto"/>
            <w:left w:val="none" w:sz="0" w:space="0" w:color="auto"/>
            <w:bottom w:val="none" w:sz="0" w:space="0" w:color="auto"/>
            <w:right w:val="none" w:sz="0" w:space="0" w:color="auto"/>
          </w:divBdr>
        </w:div>
        <w:div w:id="2023437669">
          <w:marLeft w:val="0"/>
          <w:marRight w:val="0"/>
          <w:marTop w:val="0"/>
          <w:marBottom w:val="0"/>
          <w:divBdr>
            <w:top w:val="none" w:sz="0" w:space="0" w:color="auto"/>
            <w:left w:val="none" w:sz="0" w:space="0" w:color="auto"/>
            <w:bottom w:val="none" w:sz="0" w:space="0" w:color="auto"/>
            <w:right w:val="none" w:sz="0" w:space="0" w:color="auto"/>
          </w:divBdr>
        </w:div>
        <w:div w:id="189994836">
          <w:marLeft w:val="0"/>
          <w:marRight w:val="0"/>
          <w:marTop w:val="0"/>
          <w:marBottom w:val="0"/>
          <w:divBdr>
            <w:top w:val="none" w:sz="0" w:space="0" w:color="auto"/>
            <w:left w:val="none" w:sz="0" w:space="0" w:color="auto"/>
            <w:bottom w:val="none" w:sz="0" w:space="0" w:color="auto"/>
            <w:right w:val="none" w:sz="0" w:space="0" w:color="auto"/>
          </w:divBdr>
        </w:div>
        <w:div w:id="269700351">
          <w:marLeft w:val="0"/>
          <w:marRight w:val="0"/>
          <w:marTop w:val="0"/>
          <w:marBottom w:val="0"/>
          <w:divBdr>
            <w:top w:val="none" w:sz="0" w:space="0" w:color="auto"/>
            <w:left w:val="none" w:sz="0" w:space="0" w:color="auto"/>
            <w:bottom w:val="none" w:sz="0" w:space="0" w:color="auto"/>
            <w:right w:val="none" w:sz="0" w:space="0" w:color="auto"/>
          </w:divBdr>
        </w:div>
        <w:div w:id="22370408">
          <w:marLeft w:val="0"/>
          <w:marRight w:val="0"/>
          <w:marTop w:val="0"/>
          <w:marBottom w:val="0"/>
          <w:divBdr>
            <w:top w:val="none" w:sz="0" w:space="0" w:color="auto"/>
            <w:left w:val="none" w:sz="0" w:space="0" w:color="auto"/>
            <w:bottom w:val="none" w:sz="0" w:space="0" w:color="auto"/>
            <w:right w:val="none" w:sz="0" w:space="0" w:color="auto"/>
          </w:divBdr>
        </w:div>
      </w:divsChild>
    </w:div>
    <w:div w:id="677926219">
      <w:bodyDiv w:val="1"/>
      <w:marLeft w:val="0"/>
      <w:marRight w:val="0"/>
      <w:marTop w:val="0"/>
      <w:marBottom w:val="0"/>
      <w:divBdr>
        <w:top w:val="none" w:sz="0" w:space="0" w:color="auto"/>
        <w:left w:val="none" w:sz="0" w:space="0" w:color="auto"/>
        <w:bottom w:val="none" w:sz="0" w:space="0" w:color="auto"/>
        <w:right w:val="none" w:sz="0" w:space="0" w:color="auto"/>
      </w:divBdr>
      <w:divsChild>
        <w:div w:id="91441585">
          <w:marLeft w:val="0"/>
          <w:marRight w:val="0"/>
          <w:marTop w:val="0"/>
          <w:marBottom w:val="0"/>
          <w:divBdr>
            <w:top w:val="none" w:sz="0" w:space="0" w:color="auto"/>
            <w:left w:val="none" w:sz="0" w:space="0" w:color="auto"/>
            <w:bottom w:val="none" w:sz="0" w:space="0" w:color="auto"/>
            <w:right w:val="none" w:sz="0" w:space="0" w:color="auto"/>
          </w:divBdr>
        </w:div>
      </w:divsChild>
    </w:div>
    <w:div w:id="685133605">
      <w:bodyDiv w:val="1"/>
      <w:marLeft w:val="0"/>
      <w:marRight w:val="0"/>
      <w:marTop w:val="0"/>
      <w:marBottom w:val="0"/>
      <w:divBdr>
        <w:top w:val="none" w:sz="0" w:space="0" w:color="auto"/>
        <w:left w:val="none" w:sz="0" w:space="0" w:color="auto"/>
        <w:bottom w:val="none" w:sz="0" w:space="0" w:color="auto"/>
        <w:right w:val="none" w:sz="0" w:space="0" w:color="auto"/>
      </w:divBdr>
      <w:divsChild>
        <w:div w:id="2109234294">
          <w:marLeft w:val="0"/>
          <w:marRight w:val="0"/>
          <w:marTop w:val="0"/>
          <w:marBottom w:val="0"/>
          <w:divBdr>
            <w:top w:val="none" w:sz="0" w:space="0" w:color="auto"/>
            <w:left w:val="none" w:sz="0" w:space="0" w:color="auto"/>
            <w:bottom w:val="none" w:sz="0" w:space="0" w:color="auto"/>
            <w:right w:val="none" w:sz="0" w:space="0" w:color="auto"/>
          </w:divBdr>
        </w:div>
        <w:div w:id="1121413919">
          <w:marLeft w:val="0"/>
          <w:marRight w:val="0"/>
          <w:marTop w:val="0"/>
          <w:marBottom w:val="0"/>
          <w:divBdr>
            <w:top w:val="none" w:sz="0" w:space="0" w:color="auto"/>
            <w:left w:val="none" w:sz="0" w:space="0" w:color="auto"/>
            <w:bottom w:val="none" w:sz="0" w:space="0" w:color="auto"/>
            <w:right w:val="none" w:sz="0" w:space="0" w:color="auto"/>
          </w:divBdr>
        </w:div>
        <w:div w:id="636178459">
          <w:marLeft w:val="0"/>
          <w:marRight w:val="0"/>
          <w:marTop w:val="0"/>
          <w:marBottom w:val="0"/>
          <w:divBdr>
            <w:top w:val="none" w:sz="0" w:space="0" w:color="auto"/>
            <w:left w:val="none" w:sz="0" w:space="0" w:color="auto"/>
            <w:bottom w:val="none" w:sz="0" w:space="0" w:color="auto"/>
            <w:right w:val="none" w:sz="0" w:space="0" w:color="auto"/>
          </w:divBdr>
        </w:div>
      </w:divsChild>
    </w:div>
    <w:div w:id="686978990">
      <w:bodyDiv w:val="1"/>
      <w:marLeft w:val="0"/>
      <w:marRight w:val="0"/>
      <w:marTop w:val="0"/>
      <w:marBottom w:val="0"/>
      <w:divBdr>
        <w:top w:val="none" w:sz="0" w:space="0" w:color="auto"/>
        <w:left w:val="none" w:sz="0" w:space="0" w:color="auto"/>
        <w:bottom w:val="none" w:sz="0" w:space="0" w:color="auto"/>
        <w:right w:val="none" w:sz="0" w:space="0" w:color="auto"/>
      </w:divBdr>
      <w:divsChild>
        <w:div w:id="1764912026">
          <w:marLeft w:val="0"/>
          <w:marRight w:val="0"/>
          <w:marTop w:val="0"/>
          <w:marBottom w:val="0"/>
          <w:divBdr>
            <w:top w:val="none" w:sz="0" w:space="0" w:color="auto"/>
            <w:left w:val="none" w:sz="0" w:space="0" w:color="auto"/>
            <w:bottom w:val="none" w:sz="0" w:space="0" w:color="auto"/>
            <w:right w:val="none" w:sz="0" w:space="0" w:color="auto"/>
          </w:divBdr>
        </w:div>
      </w:divsChild>
    </w:div>
    <w:div w:id="690761727">
      <w:bodyDiv w:val="1"/>
      <w:marLeft w:val="0"/>
      <w:marRight w:val="0"/>
      <w:marTop w:val="0"/>
      <w:marBottom w:val="0"/>
      <w:divBdr>
        <w:top w:val="none" w:sz="0" w:space="0" w:color="auto"/>
        <w:left w:val="none" w:sz="0" w:space="0" w:color="auto"/>
        <w:bottom w:val="none" w:sz="0" w:space="0" w:color="auto"/>
        <w:right w:val="none" w:sz="0" w:space="0" w:color="auto"/>
      </w:divBdr>
      <w:divsChild>
        <w:div w:id="1763574316">
          <w:marLeft w:val="0"/>
          <w:marRight w:val="0"/>
          <w:marTop w:val="0"/>
          <w:marBottom w:val="0"/>
          <w:divBdr>
            <w:top w:val="none" w:sz="0" w:space="0" w:color="auto"/>
            <w:left w:val="none" w:sz="0" w:space="0" w:color="auto"/>
            <w:bottom w:val="none" w:sz="0" w:space="0" w:color="auto"/>
            <w:right w:val="none" w:sz="0" w:space="0" w:color="auto"/>
          </w:divBdr>
        </w:div>
        <w:div w:id="1458789964">
          <w:marLeft w:val="0"/>
          <w:marRight w:val="0"/>
          <w:marTop w:val="0"/>
          <w:marBottom w:val="0"/>
          <w:divBdr>
            <w:top w:val="none" w:sz="0" w:space="0" w:color="auto"/>
            <w:left w:val="none" w:sz="0" w:space="0" w:color="auto"/>
            <w:bottom w:val="none" w:sz="0" w:space="0" w:color="auto"/>
            <w:right w:val="none" w:sz="0" w:space="0" w:color="auto"/>
          </w:divBdr>
        </w:div>
        <w:div w:id="970285303">
          <w:marLeft w:val="0"/>
          <w:marRight w:val="0"/>
          <w:marTop w:val="0"/>
          <w:marBottom w:val="0"/>
          <w:divBdr>
            <w:top w:val="none" w:sz="0" w:space="0" w:color="auto"/>
            <w:left w:val="none" w:sz="0" w:space="0" w:color="auto"/>
            <w:bottom w:val="none" w:sz="0" w:space="0" w:color="auto"/>
            <w:right w:val="none" w:sz="0" w:space="0" w:color="auto"/>
          </w:divBdr>
        </w:div>
        <w:div w:id="1985115115">
          <w:marLeft w:val="0"/>
          <w:marRight w:val="0"/>
          <w:marTop w:val="0"/>
          <w:marBottom w:val="0"/>
          <w:divBdr>
            <w:top w:val="none" w:sz="0" w:space="0" w:color="auto"/>
            <w:left w:val="none" w:sz="0" w:space="0" w:color="auto"/>
            <w:bottom w:val="none" w:sz="0" w:space="0" w:color="auto"/>
            <w:right w:val="none" w:sz="0" w:space="0" w:color="auto"/>
          </w:divBdr>
        </w:div>
      </w:divsChild>
    </w:div>
    <w:div w:id="693043368">
      <w:bodyDiv w:val="1"/>
      <w:marLeft w:val="0"/>
      <w:marRight w:val="0"/>
      <w:marTop w:val="0"/>
      <w:marBottom w:val="0"/>
      <w:divBdr>
        <w:top w:val="none" w:sz="0" w:space="0" w:color="auto"/>
        <w:left w:val="none" w:sz="0" w:space="0" w:color="auto"/>
        <w:bottom w:val="none" w:sz="0" w:space="0" w:color="auto"/>
        <w:right w:val="none" w:sz="0" w:space="0" w:color="auto"/>
      </w:divBdr>
    </w:div>
    <w:div w:id="695617895">
      <w:bodyDiv w:val="1"/>
      <w:marLeft w:val="0"/>
      <w:marRight w:val="0"/>
      <w:marTop w:val="0"/>
      <w:marBottom w:val="0"/>
      <w:divBdr>
        <w:top w:val="none" w:sz="0" w:space="0" w:color="auto"/>
        <w:left w:val="none" w:sz="0" w:space="0" w:color="auto"/>
        <w:bottom w:val="none" w:sz="0" w:space="0" w:color="auto"/>
        <w:right w:val="none" w:sz="0" w:space="0" w:color="auto"/>
      </w:divBdr>
      <w:divsChild>
        <w:div w:id="1535774105">
          <w:marLeft w:val="0"/>
          <w:marRight w:val="0"/>
          <w:marTop w:val="0"/>
          <w:marBottom w:val="0"/>
          <w:divBdr>
            <w:top w:val="none" w:sz="0" w:space="0" w:color="auto"/>
            <w:left w:val="none" w:sz="0" w:space="0" w:color="auto"/>
            <w:bottom w:val="none" w:sz="0" w:space="0" w:color="auto"/>
            <w:right w:val="none" w:sz="0" w:space="0" w:color="auto"/>
          </w:divBdr>
        </w:div>
      </w:divsChild>
    </w:div>
    <w:div w:id="695807699">
      <w:bodyDiv w:val="1"/>
      <w:marLeft w:val="0"/>
      <w:marRight w:val="0"/>
      <w:marTop w:val="0"/>
      <w:marBottom w:val="0"/>
      <w:divBdr>
        <w:top w:val="none" w:sz="0" w:space="0" w:color="auto"/>
        <w:left w:val="none" w:sz="0" w:space="0" w:color="auto"/>
        <w:bottom w:val="none" w:sz="0" w:space="0" w:color="auto"/>
        <w:right w:val="none" w:sz="0" w:space="0" w:color="auto"/>
      </w:divBdr>
      <w:divsChild>
        <w:div w:id="375587733">
          <w:marLeft w:val="0"/>
          <w:marRight w:val="0"/>
          <w:marTop w:val="0"/>
          <w:marBottom w:val="0"/>
          <w:divBdr>
            <w:top w:val="none" w:sz="0" w:space="0" w:color="auto"/>
            <w:left w:val="none" w:sz="0" w:space="0" w:color="auto"/>
            <w:bottom w:val="none" w:sz="0" w:space="0" w:color="auto"/>
            <w:right w:val="none" w:sz="0" w:space="0" w:color="auto"/>
          </w:divBdr>
        </w:div>
      </w:divsChild>
    </w:div>
    <w:div w:id="697698756">
      <w:bodyDiv w:val="1"/>
      <w:marLeft w:val="0"/>
      <w:marRight w:val="0"/>
      <w:marTop w:val="0"/>
      <w:marBottom w:val="0"/>
      <w:divBdr>
        <w:top w:val="none" w:sz="0" w:space="0" w:color="auto"/>
        <w:left w:val="none" w:sz="0" w:space="0" w:color="auto"/>
        <w:bottom w:val="none" w:sz="0" w:space="0" w:color="auto"/>
        <w:right w:val="none" w:sz="0" w:space="0" w:color="auto"/>
      </w:divBdr>
      <w:divsChild>
        <w:div w:id="1672029013">
          <w:marLeft w:val="0"/>
          <w:marRight w:val="0"/>
          <w:marTop w:val="0"/>
          <w:marBottom w:val="0"/>
          <w:divBdr>
            <w:top w:val="none" w:sz="0" w:space="0" w:color="auto"/>
            <w:left w:val="none" w:sz="0" w:space="0" w:color="auto"/>
            <w:bottom w:val="none" w:sz="0" w:space="0" w:color="auto"/>
            <w:right w:val="none" w:sz="0" w:space="0" w:color="auto"/>
          </w:divBdr>
        </w:div>
        <w:div w:id="1943344604">
          <w:marLeft w:val="0"/>
          <w:marRight w:val="0"/>
          <w:marTop w:val="0"/>
          <w:marBottom w:val="0"/>
          <w:divBdr>
            <w:top w:val="none" w:sz="0" w:space="0" w:color="auto"/>
            <w:left w:val="none" w:sz="0" w:space="0" w:color="auto"/>
            <w:bottom w:val="none" w:sz="0" w:space="0" w:color="auto"/>
            <w:right w:val="none" w:sz="0" w:space="0" w:color="auto"/>
          </w:divBdr>
        </w:div>
        <w:div w:id="362748986">
          <w:marLeft w:val="0"/>
          <w:marRight w:val="0"/>
          <w:marTop w:val="0"/>
          <w:marBottom w:val="0"/>
          <w:divBdr>
            <w:top w:val="none" w:sz="0" w:space="0" w:color="auto"/>
            <w:left w:val="none" w:sz="0" w:space="0" w:color="auto"/>
            <w:bottom w:val="none" w:sz="0" w:space="0" w:color="auto"/>
            <w:right w:val="none" w:sz="0" w:space="0" w:color="auto"/>
          </w:divBdr>
        </w:div>
        <w:div w:id="1557012369">
          <w:marLeft w:val="0"/>
          <w:marRight w:val="0"/>
          <w:marTop w:val="0"/>
          <w:marBottom w:val="0"/>
          <w:divBdr>
            <w:top w:val="none" w:sz="0" w:space="0" w:color="auto"/>
            <w:left w:val="none" w:sz="0" w:space="0" w:color="auto"/>
            <w:bottom w:val="none" w:sz="0" w:space="0" w:color="auto"/>
            <w:right w:val="none" w:sz="0" w:space="0" w:color="auto"/>
          </w:divBdr>
        </w:div>
        <w:div w:id="352458374">
          <w:marLeft w:val="0"/>
          <w:marRight w:val="0"/>
          <w:marTop w:val="0"/>
          <w:marBottom w:val="0"/>
          <w:divBdr>
            <w:top w:val="none" w:sz="0" w:space="0" w:color="auto"/>
            <w:left w:val="none" w:sz="0" w:space="0" w:color="auto"/>
            <w:bottom w:val="none" w:sz="0" w:space="0" w:color="auto"/>
            <w:right w:val="none" w:sz="0" w:space="0" w:color="auto"/>
          </w:divBdr>
        </w:div>
      </w:divsChild>
    </w:div>
    <w:div w:id="702706390">
      <w:bodyDiv w:val="1"/>
      <w:marLeft w:val="0"/>
      <w:marRight w:val="0"/>
      <w:marTop w:val="0"/>
      <w:marBottom w:val="0"/>
      <w:divBdr>
        <w:top w:val="none" w:sz="0" w:space="0" w:color="auto"/>
        <w:left w:val="none" w:sz="0" w:space="0" w:color="auto"/>
        <w:bottom w:val="none" w:sz="0" w:space="0" w:color="auto"/>
        <w:right w:val="none" w:sz="0" w:space="0" w:color="auto"/>
      </w:divBdr>
      <w:divsChild>
        <w:div w:id="1296450209">
          <w:marLeft w:val="0"/>
          <w:marRight w:val="0"/>
          <w:marTop w:val="0"/>
          <w:marBottom w:val="0"/>
          <w:divBdr>
            <w:top w:val="none" w:sz="0" w:space="0" w:color="auto"/>
            <w:left w:val="none" w:sz="0" w:space="0" w:color="auto"/>
            <w:bottom w:val="none" w:sz="0" w:space="0" w:color="auto"/>
            <w:right w:val="none" w:sz="0" w:space="0" w:color="auto"/>
          </w:divBdr>
        </w:div>
      </w:divsChild>
    </w:div>
    <w:div w:id="707801704">
      <w:bodyDiv w:val="1"/>
      <w:marLeft w:val="0"/>
      <w:marRight w:val="0"/>
      <w:marTop w:val="0"/>
      <w:marBottom w:val="0"/>
      <w:divBdr>
        <w:top w:val="none" w:sz="0" w:space="0" w:color="auto"/>
        <w:left w:val="none" w:sz="0" w:space="0" w:color="auto"/>
        <w:bottom w:val="none" w:sz="0" w:space="0" w:color="auto"/>
        <w:right w:val="none" w:sz="0" w:space="0" w:color="auto"/>
      </w:divBdr>
    </w:div>
    <w:div w:id="711614748">
      <w:bodyDiv w:val="1"/>
      <w:marLeft w:val="0"/>
      <w:marRight w:val="0"/>
      <w:marTop w:val="0"/>
      <w:marBottom w:val="0"/>
      <w:divBdr>
        <w:top w:val="none" w:sz="0" w:space="0" w:color="auto"/>
        <w:left w:val="none" w:sz="0" w:space="0" w:color="auto"/>
        <w:bottom w:val="none" w:sz="0" w:space="0" w:color="auto"/>
        <w:right w:val="none" w:sz="0" w:space="0" w:color="auto"/>
      </w:divBdr>
      <w:divsChild>
        <w:div w:id="1333072782">
          <w:marLeft w:val="0"/>
          <w:marRight w:val="0"/>
          <w:marTop w:val="0"/>
          <w:marBottom w:val="0"/>
          <w:divBdr>
            <w:top w:val="none" w:sz="0" w:space="0" w:color="auto"/>
            <w:left w:val="none" w:sz="0" w:space="0" w:color="auto"/>
            <w:bottom w:val="none" w:sz="0" w:space="0" w:color="auto"/>
            <w:right w:val="none" w:sz="0" w:space="0" w:color="auto"/>
          </w:divBdr>
        </w:div>
      </w:divsChild>
    </w:div>
    <w:div w:id="721904947">
      <w:bodyDiv w:val="1"/>
      <w:marLeft w:val="0"/>
      <w:marRight w:val="0"/>
      <w:marTop w:val="0"/>
      <w:marBottom w:val="0"/>
      <w:divBdr>
        <w:top w:val="none" w:sz="0" w:space="0" w:color="auto"/>
        <w:left w:val="none" w:sz="0" w:space="0" w:color="auto"/>
        <w:bottom w:val="none" w:sz="0" w:space="0" w:color="auto"/>
        <w:right w:val="none" w:sz="0" w:space="0" w:color="auto"/>
      </w:divBdr>
      <w:divsChild>
        <w:div w:id="242034251">
          <w:marLeft w:val="0"/>
          <w:marRight w:val="0"/>
          <w:marTop w:val="0"/>
          <w:marBottom w:val="0"/>
          <w:divBdr>
            <w:top w:val="none" w:sz="0" w:space="0" w:color="auto"/>
            <w:left w:val="none" w:sz="0" w:space="0" w:color="auto"/>
            <w:bottom w:val="none" w:sz="0" w:space="0" w:color="auto"/>
            <w:right w:val="none" w:sz="0" w:space="0" w:color="auto"/>
          </w:divBdr>
        </w:div>
        <w:div w:id="508375978">
          <w:marLeft w:val="0"/>
          <w:marRight w:val="0"/>
          <w:marTop w:val="0"/>
          <w:marBottom w:val="0"/>
          <w:divBdr>
            <w:top w:val="none" w:sz="0" w:space="0" w:color="auto"/>
            <w:left w:val="none" w:sz="0" w:space="0" w:color="auto"/>
            <w:bottom w:val="none" w:sz="0" w:space="0" w:color="auto"/>
            <w:right w:val="none" w:sz="0" w:space="0" w:color="auto"/>
          </w:divBdr>
        </w:div>
      </w:divsChild>
    </w:div>
    <w:div w:id="725379001">
      <w:bodyDiv w:val="1"/>
      <w:marLeft w:val="0"/>
      <w:marRight w:val="0"/>
      <w:marTop w:val="0"/>
      <w:marBottom w:val="0"/>
      <w:divBdr>
        <w:top w:val="none" w:sz="0" w:space="0" w:color="auto"/>
        <w:left w:val="none" w:sz="0" w:space="0" w:color="auto"/>
        <w:bottom w:val="none" w:sz="0" w:space="0" w:color="auto"/>
        <w:right w:val="none" w:sz="0" w:space="0" w:color="auto"/>
      </w:divBdr>
      <w:divsChild>
        <w:div w:id="488516878">
          <w:marLeft w:val="0"/>
          <w:marRight w:val="0"/>
          <w:marTop w:val="0"/>
          <w:marBottom w:val="0"/>
          <w:divBdr>
            <w:top w:val="none" w:sz="0" w:space="0" w:color="auto"/>
            <w:left w:val="none" w:sz="0" w:space="0" w:color="auto"/>
            <w:bottom w:val="none" w:sz="0" w:space="0" w:color="auto"/>
            <w:right w:val="none" w:sz="0" w:space="0" w:color="auto"/>
          </w:divBdr>
        </w:div>
        <w:div w:id="290288693">
          <w:marLeft w:val="0"/>
          <w:marRight w:val="0"/>
          <w:marTop w:val="0"/>
          <w:marBottom w:val="0"/>
          <w:divBdr>
            <w:top w:val="none" w:sz="0" w:space="0" w:color="auto"/>
            <w:left w:val="none" w:sz="0" w:space="0" w:color="auto"/>
            <w:bottom w:val="none" w:sz="0" w:space="0" w:color="auto"/>
            <w:right w:val="none" w:sz="0" w:space="0" w:color="auto"/>
          </w:divBdr>
        </w:div>
        <w:div w:id="286088446">
          <w:marLeft w:val="0"/>
          <w:marRight w:val="0"/>
          <w:marTop w:val="0"/>
          <w:marBottom w:val="0"/>
          <w:divBdr>
            <w:top w:val="none" w:sz="0" w:space="0" w:color="auto"/>
            <w:left w:val="none" w:sz="0" w:space="0" w:color="auto"/>
            <w:bottom w:val="none" w:sz="0" w:space="0" w:color="auto"/>
            <w:right w:val="none" w:sz="0" w:space="0" w:color="auto"/>
          </w:divBdr>
        </w:div>
      </w:divsChild>
    </w:div>
    <w:div w:id="737747450">
      <w:bodyDiv w:val="1"/>
      <w:marLeft w:val="0"/>
      <w:marRight w:val="0"/>
      <w:marTop w:val="0"/>
      <w:marBottom w:val="0"/>
      <w:divBdr>
        <w:top w:val="none" w:sz="0" w:space="0" w:color="auto"/>
        <w:left w:val="none" w:sz="0" w:space="0" w:color="auto"/>
        <w:bottom w:val="none" w:sz="0" w:space="0" w:color="auto"/>
        <w:right w:val="none" w:sz="0" w:space="0" w:color="auto"/>
      </w:divBdr>
      <w:divsChild>
        <w:div w:id="1265576337">
          <w:marLeft w:val="0"/>
          <w:marRight w:val="0"/>
          <w:marTop w:val="0"/>
          <w:marBottom w:val="0"/>
          <w:divBdr>
            <w:top w:val="none" w:sz="0" w:space="0" w:color="auto"/>
            <w:left w:val="none" w:sz="0" w:space="0" w:color="auto"/>
            <w:bottom w:val="none" w:sz="0" w:space="0" w:color="auto"/>
            <w:right w:val="none" w:sz="0" w:space="0" w:color="auto"/>
          </w:divBdr>
        </w:div>
      </w:divsChild>
    </w:div>
    <w:div w:id="754784861">
      <w:bodyDiv w:val="1"/>
      <w:marLeft w:val="0"/>
      <w:marRight w:val="0"/>
      <w:marTop w:val="0"/>
      <w:marBottom w:val="0"/>
      <w:divBdr>
        <w:top w:val="none" w:sz="0" w:space="0" w:color="auto"/>
        <w:left w:val="none" w:sz="0" w:space="0" w:color="auto"/>
        <w:bottom w:val="none" w:sz="0" w:space="0" w:color="auto"/>
        <w:right w:val="none" w:sz="0" w:space="0" w:color="auto"/>
      </w:divBdr>
      <w:divsChild>
        <w:div w:id="242108789">
          <w:marLeft w:val="0"/>
          <w:marRight w:val="0"/>
          <w:marTop w:val="0"/>
          <w:marBottom w:val="0"/>
          <w:divBdr>
            <w:top w:val="none" w:sz="0" w:space="0" w:color="auto"/>
            <w:left w:val="none" w:sz="0" w:space="0" w:color="auto"/>
            <w:bottom w:val="none" w:sz="0" w:space="0" w:color="auto"/>
            <w:right w:val="none" w:sz="0" w:space="0" w:color="auto"/>
          </w:divBdr>
        </w:div>
        <w:div w:id="1751535561">
          <w:marLeft w:val="0"/>
          <w:marRight w:val="0"/>
          <w:marTop w:val="0"/>
          <w:marBottom w:val="0"/>
          <w:divBdr>
            <w:top w:val="none" w:sz="0" w:space="0" w:color="auto"/>
            <w:left w:val="none" w:sz="0" w:space="0" w:color="auto"/>
            <w:bottom w:val="none" w:sz="0" w:space="0" w:color="auto"/>
            <w:right w:val="none" w:sz="0" w:space="0" w:color="auto"/>
          </w:divBdr>
        </w:div>
        <w:div w:id="1762600924">
          <w:marLeft w:val="0"/>
          <w:marRight w:val="0"/>
          <w:marTop w:val="0"/>
          <w:marBottom w:val="0"/>
          <w:divBdr>
            <w:top w:val="none" w:sz="0" w:space="0" w:color="auto"/>
            <w:left w:val="none" w:sz="0" w:space="0" w:color="auto"/>
            <w:bottom w:val="none" w:sz="0" w:space="0" w:color="auto"/>
            <w:right w:val="none" w:sz="0" w:space="0" w:color="auto"/>
          </w:divBdr>
        </w:div>
        <w:div w:id="730347175">
          <w:marLeft w:val="0"/>
          <w:marRight w:val="0"/>
          <w:marTop w:val="0"/>
          <w:marBottom w:val="0"/>
          <w:divBdr>
            <w:top w:val="none" w:sz="0" w:space="0" w:color="auto"/>
            <w:left w:val="none" w:sz="0" w:space="0" w:color="auto"/>
            <w:bottom w:val="none" w:sz="0" w:space="0" w:color="auto"/>
            <w:right w:val="none" w:sz="0" w:space="0" w:color="auto"/>
          </w:divBdr>
        </w:div>
        <w:div w:id="868373024">
          <w:marLeft w:val="0"/>
          <w:marRight w:val="0"/>
          <w:marTop w:val="0"/>
          <w:marBottom w:val="0"/>
          <w:divBdr>
            <w:top w:val="none" w:sz="0" w:space="0" w:color="auto"/>
            <w:left w:val="none" w:sz="0" w:space="0" w:color="auto"/>
            <w:bottom w:val="none" w:sz="0" w:space="0" w:color="auto"/>
            <w:right w:val="none" w:sz="0" w:space="0" w:color="auto"/>
          </w:divBdr>
        </w:div>
      </w:divsChild>
    </w:div>
    <w:div w:id="757793585">
      <w:bodyDiv w:val="1"/>
      <w:marLeft w:val="0"/>
      <w:marRight w:val="0"/>
      <w:marTop w:val="0"/>
      <w:marBottom w:val="0"/>
      <w:divBdr>
        <w:top w:val="none" w:sz="0" w:space="0" w:color="auto"/>
        <w:left w:val="none" w:sz="0" w:space="0" w:color="auto"/>
        <w:bottom w:val="none" w:sz="0" w:space="0" w:color="auto"/>
        <w:right w:val="none" w:sz="0" w:space="0" w:color="auto"/>
      </w:divBdr>
    </w:div>
    <w:div w:id="758715172">
      <w:bodyDiv w:val="1"/>
      <w:marLeft w:val="0"/>
      <w:marRight w:val="0"/>
      <w:marTop w:val="0"/>
      <w:marBottom w:val="0"/>
      <w:divBdr>
        <w:top w:val="none" w:sz="0" w:space="0" w:color="auto"/>
        <w:left w:val="none" w:sz="0" w:space="0" w:color="auto"/>
        <w:bottom w:val="none" w:sz="0" w:space="0" w:color="auto"/>
        <w:right w:val="none" w:sz="0" w:space="0" w:color="auto"/>
      </w:divBdr>
      <w:divsChild>
        <w:div w:id="1881160863">
          <w:marLeft w:val="0"/>
          <w:marRight w:val="0"/>
          <w:marTop w:val="0"/>
          <w:marBottom w:val="0"/>
          <w:divBdr>
            <w:top w:val="none" w:sz="0" w:space="0" w:color="auto"/>
            <w:left w:val="none" w:sz="0" w:space="0" w:color="auto"/>
            <w:bottom w:val="none" w:sz="0" w:space="0" w:color="auto"/>
            <w:right w:val="none" w:sz="0" w:space="0" w:color="auto"/>
          </w:divBdr>
        </w:div>
      </w:divsChild>
    </w:div>
    <w:div w:id="764570812">
      <w:bodyDiv w:val="1"/>
      <w:marLeft w:val="0"/>
      <w:marRight w:val="0"/>
      <w:marTop w:val="0"/>
      <w:marBottom w:val="0"/>
      <w:divBdr>
        <w:top w:val="none" w:sz="0" w:space="0" w:color="auto"/>
        <w:left w:val="none" w:sz="0" w:space="0" w:color="auto"/>
        <w:bottom w:val="none" w:sz="0" w:space="0" w:color="auto"/>
        <w:right w:val="none" w:sz="0" w:space="0" w:color="auto"/>
      </w:divBdr>
    </w:div>
    <w:div w:id="766341604">
      <w:bodyDiv w:val="1"/>
      <w:marLeft w:val="0"/>
      <w:marRight w:val="0"/>
      <w:marTop w:val="0"/>
      <w:marBottom w:val="0"/>
      <w:divBdr>
        <w:top w:val="none" w:sz="0" w:space="0" w:color="auto"/>
        <w:left w:val="none" w:sz="0" w:space="0" w:color="auto"/>
        <w:bottom w:val="none" w:sz="0" w:space="0" w:color="auto"/>
        <w:right w:val="none" w:sz="0" w:space="0" w:color="auto"/>
      </w:divBdr>
      <w:divsChild>
        <w:div w:id="2097051074">
          <w:marLeft w:val="0"/>
          <w:marRight w:val="0"/>
          <w:marTop w:val="0"/>
          <w:marBottom w:val="0"/>
          <w:divBdr>
            <w:top w:val="none" w:sz="0" w:space="0" w:color="auto"/>
            <w:left w:val="none" w:sz="0" w:space="0" w:color="auto"/>
            <w:bottom w:val="none" w:sz="0" w:space="0" w:color="auto"/>
            <w:right w:val="none" w:sz="0" w:space="0" w:color="auto"/>
          </w:divBdr>
        </w:div>
      </w:divsChild>
    </w:div>
    <w:div w:id="778723915">
      <w:bodyDiv w:val="1"/>
      <w:marLeft w:val="0"/>
      <w:marRight w:val="0"/>
      <w:marTop w:val="0"/>
      <w:marBottom w:val="0"/>
      <w:divBdr>
        <w:top w:val="none" w:sz="0" w:space="0" w:color="auto"/>
        <w:left w:val="none" w:sz="0" w:space="0" w:color="auto"/>
        <w:bottom w:val="none" w:sz="0" w:space="0" w:color="auto"/>
        <w:right w:val="none" w:sz="0" w:space="0" w:color="auto"/>
      </w:divBdr>
      <w:divsChild>
        <w:div w:id="1802455073">
          <w:marLeft w:val="0"/>
          <w:marRight w:val="0"/>
          <w:marTop w:val="0"/>
          <w:marBottom w:val="0"/>
          <w:divBdr>
            <w:top w:val="none" w:sz="0" w:space="0" w:color="auto"/>
            <w:left w:val="none" w:sz="0" w:space="0" w:color="auto"/>
            <w:bottom w:val="none" w:sz="0" w:space="0" w:color="auto"/>
            <w:right w:val="none" w:sz="0" w:space="0" w:color="auto"/>
          </w:divBdr>
        </w:div>
        <w:div w:id="762148984">
          <w:marLeft w:val="0"/>
          <w:marRight w:val="0"/>
          <w:marTop w:val="0"/>
          <w:marBottom w:val="0"/>
          <w:divBdr>
            <w:top w:val="none" w:sz="0" w:space="0" w:color="auto"/>
            <w:left w:val="none" w:sz="0" w:space="0" w:color="auto"/>
            <w:bottom w:val="none" w:sz="0" w:space="0" w:color="auto"/>
            <w:right w:val="none" w:sz="0" w:space="0" w:color="auto"/>
          </w:divBdr>
          <w:divsChild>
            <w:div w:id="10620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76211">
      <w:bodyDiv w:val="1"/>
      <w:marLeft w:val="0"/>
      <w:marRight w:val="0"/>
      <w:marTop w:val="0"/>
      <w:marBottom w:val="0"/>
      <w:divBdr>
        <w:top w:val="none" w:sz="0" w:space="0" w:color="auto"/>
        <w:left w:val="none" w:sz="0" w:space="0" w:color="auto"/>
        <w:bottom w:val="none" w:sz="0" w:space="0" w:color="auto"/>
        <w:right w:val="none" w:sz="0" w:space="0" w:color="auto"/>
      </w:divBdr>
      <w:divsChild>
        <w:div w:id="1487815195">
          <w:marLeft w:val="0"/>
          <w:marRight w:val="0"/>
          <w:marTop w:val="0"/>
          <w:marBottom w:val="0"/>
          <w:divBdr>
            <w:top w:val="none" w:sz="0" w:space="0" w:color="auto"/>
            <w:left w:val="none" w:sz="0" w:space="0" w:color="auto"/>
            <w:bottom w:val="none" w:sz="0" w:space="0" w:color="auto"/>
            <w:right w:val="none" w:sz="0" w:space="0" w:color="auto"/>
          </w:divBdr>
        </w:div>
      </w:divsChild>
    </w:div>
    <w:div w:id="796067418">
      <w:bodyDiv w:val="1"/>
      <w:marLeft w:val="0"/>
      <w:marRight w:val="0"/>
      <w:marTop w:val="0"/>
      <w:marBottom w:val="0"/>
      <w:divBdr>
        <w:top w:val="none" w:sz="0" w:space="0" w:color="auto"/>
        <w:left w:val="none" w:sz="0" w:space="0" w:color="auto"/>
        <w:bottom w:val="none" w:sz="0" w:space="0" w:color="auto"/>
        <w:right w:val="none" w:sz="0" w:space="0" w:color="auto"/>
      </w:divBdr>
    </w:div>
    <w:div w:id="797459446">
      <w:bodyDiv w:val="1"/>
      <w:marLeft w:val="0"/>
      <w:marRight w:val="0"/>
      <w:marTop w:val="0"/>
      <w:marBottom w:val="0"/>
      <w:divBdr>
        <w:top w:val="none" w:sz="0" w:space="0" w:color="auto"/>
        <w:left w:val="none" w:sz="0" w:space="0" w:color="auto"/>
        <w:bottom w:val="none" w:sz="0" w:space="0" w:color="auto"/>
        <w:right w:val="none" w:sz="0" w:space="0" w:color="auto"/>
      </w:divBdr>
      <w:divsChild>
        <w:div w:id="509027882">
          <w:marLeft w:val="0"/>
          <w:marRight w:val="0"/>
          <w:marTop w:val="0"/>
          <w:marBottom w:val="0"/>
          <w:divBdr>
            <w:top w:val="none" w:sz="0" w:space="0" w:color="auto"/>
            <w:left w:val="none" w:sz="0" w:space="0" w:color="auto"/>
            <w:bottom w:val="none" w:sz="0" w:space="0" w:color="auto"/>
            <w:right w:val="none" w:sz="0" w:space="0" w:color="auto"/>
          </w:divBdr>
        </w:div>
      </w:divsChild>
    </w:div>
    <w:div w:id="806046281">
      <w:bodyDiv w:val="1"/>
      <w:marLeft w:val="0"/>
      <w:marRight w:val="0"/>
      <w:marTop w:val="0"/>
      <w:marBottom w:val="0"/>
      <w:divBdr>
        <w:top w:val="none" w:sz="0" w:space="0" w:color="auto"/>
        <w:left w:val="none" w:sz="0" w:space="0" w:color="auto"/>
        <w:bottom w:val="none" w:sz="0" w:space="0" w:color="auto"/>
        <w:right w:val="none" w:sz="0" w:space="0" w:color="auto"/>
      </w:divBdr>
      <w:divsChild>
        <w:div w:id="2114932389">
          <w:marLeft w:val="0"/>
          <w:marRight w:val="0"/>
          <w:marTop w:val="0"/>
          <w:marBottom w:val="0"/>
          <w:divBdr>
            <w:top w:val="none" w:sz="0" w:space="0" w:color="auto"/>
            <w:left w:val="none" w:sz="0" w:space="0" w:color="auto"/>
            <w:bottom w:val="none" w:sz="0" w:space="0" w:color="auto"/>
            <w:right w:val="none" w:sz="0" w:space="0" w:color="auto"/>
          </w:divBdr>
        </w:div>
        <w:div w:id="1078941443">
          <w:marLeft w:val="0"/>
          <w:marRight w:val="0"/>
          <w:marTop w:val="0"/>
          <w:marBottom w:val="0"/>
          <w:divBdr>
            <w:top w:val="none" w:sz="0" w:space="0" w:color="auto"/>
            <w:left w:val="none" w:sz="0" w:space="0" w:color="auto"/>
            <w:bottom w:val="none" w:sz="0" w:space="0" w:color="auto"/>
            <w:right w:val="none" w:sz="0" w:space="0" w:color="auto"/>
          </w:divBdr>
        </w:div>
      </w:divsChild>
    </w:div>
    <w:div w:id="810830992">
      <w:bodyDiv w:val="1"/>
      <w:marLeft w:val="0"/>
      <w:marRight w:val="0"/>
      <w:marTop w:val="0"/>
      <w:marBottom w:val="0"/>
      <w:divBdr>
        <w:top w:val="none" w:sz="0" w:space="0" w:color="auto"/>
        <w:left w:val="none" w:sz="0" w:space="0" w:color="auto"/>
        <w:bottom w:val="none" w:sz="0" w:space="0" w:color="auto"/>
        <w:right w:val="none" w:sz="0" w:space="0" w:color="auto"/>
      </w:divBdr>
    </w:div>
    <w:div w:id="836381265">
      <w:bodyDiv w:val="1"/>
      <w:marLeft w:val="0"/>
      <w:marRight w:val="0"/>
      <w:marTop w:val="0"/>
      <w:marBottom w:val="0"/>
      <w:divBdr>
        <w:top w:val="none" w:sz="0" w:space="0" w:color="auto"/>
        <w:left w:val="none" w:sz="0" w:space="0" w:color="auto"/>
        <w:bottom w:val="none" w:sz="0" w:space="0" w:color="auto"/>
        <w:right w:val="none" w:sz="0" w:space="0" w:color="auto"/>
      </w:divBdr>
      <w:divsChild>
        <w:div w:id="1413625707">
          <w:marLeft w:val="0"/>
          <w:marRight w:val="0"/>
          <w:marTop w:val="0"/>
          <w:marBottom w:val="0"/>
          <w:divBdr>
            <w:top w:val="none" w:sz="0" w:space="0" w:color="auto"/>
            <w:left w:val="none" w:sz="0" w:space="0" w:color="auto"/>
            <w:bottom w:val="none" w:sz="0" w:space="0" w:color="auto"/>
            <w:right w:val="none" w:sz="0" w:space="0" w:color="auto"/>
          </w:divBdr>
        </w:div>
        <w:div w:id="687290450">
          <w:marLeft w:val="0"/>
          <w:marRight w:val="0"/>
          <w:marTop w:val="0"/>
          <w:marBottom w:val="0"/>
          <w:divBdr>
            <w:top w:val="none" w:sz="0" w:space="0" w:color="auto"/>
            <w:left w:val="none" w:sz="0" w:space="0" w:color="auto"/>
            <w:bottom w:val="none" w:sz="0" w:space="0" w:color="auto"/>
            <w:right w:val="none" w:sz="0" w:space="0" w:color="auto"/>
          </w:divBdr>
        </w:div>
        <w:div w:id="159127925">
          <w:marLeft w:val="0"/>
          <w:marRight w:val="0"/>
          <w:marTop w:val="0"/>
          <w:marBottom w:val="0"/>
          <w:divBdr>
            <w:top w:val="none" w:sz="0" w:space="0" w:color="auto"/>
            <w:left w:val="none" w:sz="0" w:space="0" w:color="auto"/>
            <w:bottom w:val="none" w:sz="0" w:space="0" w:color="auto"/>
            <w:right w:val="none" w:sz="0" w:space="0" w:color="auto"/>
          </w:divBdr>
        </w:div>
        <w:div w:id="561601052">
          <w:marLeft w:val="0"/>
          <w:marRight w:val="0"/>
          <w:marTop w:val="0"/>
          <w:marBottom w:val="0"/>
          <w:divBdr>
            <w:top w:val="none" w:sz="0" w:space="0" w:color="auto"/>
            <w:left w:val="none" w:sz="0" w:space="0" w:color="auto"/>
            <w:bottom w:val="none" w:sz="0" w:space="0" w:color="auto"/>
            <w:right w:val="none" w:sz="0" w:space="0" w:color="auto"/>
          </w:divBdr>
        </w:div>
        <w:div w:id="276454870">
          <w:marLeft w:val="0"/>
          <w:marRight w:val="0"/>
          <w:marTop w:val="0"/>
          <w:marBottom w:val="0"/>
          <w:divBdr>
            <w:top w:val="none" w:sz="0" w:space="0" w:color="auto"/>
            <w:left w:val="none" w:sz="0" w:space="0" w:color="auto"/>
            <w:bottom w:val="none" w:sz="0" w:space="0" w:color="auto"/>
            <w:right w:val="none" w:sz="0" w:space="0" w:color="auto"/>
          </w:divBdr>
        </w:div>
        <w:div w:id="2044401340">
          <w:marLeft w:val="0"/>
          <w:marRight w:val="0"/>
          <w:marTop w:val="0"/>
          <w:marBottom w:val="0"/>
          <w:divBdr>
            <w:top w:val="none" w:sz="0" w:space="0" w:color="auto"/>
            <w:left w:val="none" w:sz="0" w:space="0" w:color="auto"/>
            <w:bottom w:val="none" w:sz="0" w:space="0" w:color="auto"/>
            <w:right w:val="none" w:sz="0" w:space="0" w:color="auto"/>
          </w:divBdr>
        </w:div>
        <w:div w:id="1203710619">
          <w:marLeft w:val="0"/>
          <w:marRight w:val="0"/>
          <w:marTop w:val="0"/>
          <w:marBottom w:val="0"/>
          <w:divBdr>
            <w:top w:val="none" w:sz="0" w:space="0" w:color="auto"/>
            <w:left w:val="none" w:sz="0" w:space="0" w:color="auto"/>
            <w:bottom w:val="none" w:sz="0" w:space="0" w:color="auto"/>
            <w:right w:val="none" w:sz="0" w:space="0" w:color="auto"/>
          </w:divBdr>
        </w:div>
        <w:div w:id="185677649">
          <w:marLeft w:val="0"/>
          <w:marRight w:val="0"/>
          <w:marTop w:val="0"/>
          <w:marBottom w:val="0"/>
          <w:divBdr>
            <w:top w:val="none" w:sz="0" w:space="0" w:color="auto"/>
            <w:left w:val="none" w:sz="0" w:space="0" w:color="auto"/>
            <w:bottom w:val="none" w:sz="0" w:space="0" w:color="auto"/>
            <w:right w:val="none" w:sz="0" w:space="0" w:color="auto"/>
          </w:divBdr>
        </w:div>
      </w:divsChild>
    </w:div>
    <w:div w:id="837498304">
      <w:bodyDiv w:val="1"/>
      <w:marLeft w:val="0"/>
      <w:marRight w:val="0"/>
      <w:marTop w:val="0"/>
      <w:marBottom w:val="0"/>
      <w:divBdr>
        <w:top w:val="none" w:sz="0" w:space="0" w:color="auto"/>
        <w:left w:val="none" w:sz="0" w:space="0" w:color="auto"/>
        <w:bottom w:val="none" w:sz="0" w:space="0" w:color="auto"/>
        <w:right w:val="none" w:sz="0" w:space="0" w:color="auto"/>
      </w:divBdr>
      <w:divsChild>
        <w:div w:id="1444301521">
          <w:marLeft w:val="0"/>
          <w:marRight w:val="0"/>
          <w:marTop w:val="0"/>
          <w:marBottom w:val="0"/>
          <w:divBdr>
            <w:top w:val="none" w:sz="0" w:space="0" w:color="auto"/>
            <w:left w:val="none" w:sz="0" w:space="0" w:color="auto"/>
            <w:bottom w:val="none" w:sz="0" w:space="0" w:color="auto"/>
            <w:right w:val="none" w:sz="0" w:space="0" w:color="auto"/>
          </w:divBdr>
          <w:divsChild>
            <w:div w:id="509639190">
              <w:marLeft w:val="0"/>
              <w:marRight w:val="0"/>
              <w:marTop w:val="0"/>
              <w:marBottom w:val="0"/>
              <w:divBdr>
                <w:top w:val="none" w:sz="0" w:space="0" w:color="auto"/>
                <w:left w:val="none" w:sz="0" w:space="0" w:color="auto"/>
                <w:bottom w:val="none" w:sz="0" w:space="0" w:color="auto"/>
                <w:right w:val="none" w:sz="0" w:space="0" w:color="auto"/>
              </w:divBdr>
              <w:divsChild>
                <w:div w:id="1097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29164">
          <w:marLeft w:val="0"/>
          <w:marRight w:val="0"/>
          <w:marTop w:val="0"/>
          <w:marBottom w:val="0"/>
          <w:divBdr>
            <w:top w:val="none" w:sz="0" w:space="0" w:color="auto"/>
            <w:left w:val="none" w:sz="0" w:space="0" w:color="auto"/>
            <w:bottom w:val="none" w:sz="0" w:space="0" w:color="auto"/>
            <w:right w:val="none" w:sz="0" w:space="0" w:color="auto"/>
          </w:divBdr>
          <w:divsChild>
            <w:div w:id="1333488475">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842738914">
      <w:bodyDiv w:val="1"/>
      <w:marLeft w:val="0"/>
      <w:marRight w:val="0"/>
      <w:marTop w:val="0"/>
      <w:marBottom w:val="0"/>
      <w:divBdr>
        <w:top w:val="none" w:sz="0" w:space="0" w:color="auto"/>
        <w:left w:val="none" w:sz="0" w:space="0" w:color="auto"/>
        <w:bottom w:val="none" w:sz="0" w:space="0" w:color="auto"/>
        <w:right w:val="none" w:sz="0" w:space="0" w:color="auto"/>
      </w:divBdr>
      <w:divsChild>
        <w:div w:id="1874658299">
          <w:marLeft w:val="0"/>
          <w:marRight w:val="0"/>
          <w:marTop w:val="0"/>
          <w:marBottom w:val="0"/>
          <w:divBdr>
            <w:top w:val="none" w:sz="0" w:space="0" w:color="auto"/>
            <w:left w:val="none" w:sz="0" w:space="0" w:color="auto"/>
            <w:bottom w:val="none" w:sz="0" w:space="0" w:color="auto"/>
            <w:right w:val="none" w:sz="0" w:space="0" w:color="auto"/>
          </w:divBdr>
        </w:div>
      </w:divsChild>
    </w:div>
    <w:div w:id="845245384">
      <w:bodyDiv w:val="1"/>
      <w:marLeft w:val="0"/>
      <w:marRight w:val="0"/>
      <w:marTop w:val="0"/>
      <w:marBottom w:val="0"/>
      <w:divBdr>
        <w:top w:val="none" w:sz="0" w:space="0" w:color="auto"/>
        <w:left w:val="none" w:sz="0" w:space="0" w:color="auto"/>
        <w:bottom w:val="none" w:sz="0" w:space="0" w:color="auto"/>
        <w:right w:val="none" w:sz="0" w:space="0" w:color="auto"/>
      </w:divBdr>
      <w:divsChild>
        <w:div w:id="1201893765">
          <w:marLeft w:val="0"/>
          <w:marRight w:val="0"/>
          <w:marTop w:val="0"/>
          <w:marBottom w:val="0"/>
          <w:divBdr>
            <w:top w:val="none" w:sz="0" w:space="0" w:color="auto"/>
            <w:left w:val="none" w:sz="0" w:space="0" w:color="auto"/>
            <w:bottom w:val="none" w:sz="0" w:space="0" w:color="auto"/>
            <w:right w:val="none" w:sz="0" w:space="0" w:color="auto"/>
          </w:divBdr>
        </w:div>
      </w:divsChild>
    </w:div>
    <w:div w:id="855849671">
      <w:bodyDiv w:val="1"/>
      <w:marLeft w:val="0"/>
      <w:marRight w:val="0"/>
      <w:marTop w:val="0"/>
      <w:marBottom w:val="0"/>
      <w:divBdr>
        <w:top w:val="none" w:sz="0" w:space="0" w:color="auto"/>
        <w:left w:val="none" w:sz="0" w:space="0" w:color="auto"/>
        <w:bottom w:val="none" w:sz="0" w:space="0" w:color="auto"/>
        <w:right w:val="none" w:sz="0" w:space="0" w:color="auto"/>
      </w:divBdr>
      <w:divsChild>
        <w:div w:id="1978367010">
          <w:marLeft w:val="0"/>
          <w:marRight w:val="0"/>
          <w:marTop w:val="0"/>
          <w:marBottom w:val="0"/>
          <w:divBdr>
            <w:top w:val="none" w:sz="0" w:space="0" w:color="auto"/>
            <w:left w:val="none" w:sz="0" w:space="0" w:color="auto"/>
            <w:bottom w:val="none" w:sz="0" w:space="0" w:color="auto"/>
            <w:right w:val="none" w:sz="0" w:space="0" w:color="auto"/>
          </w:divBdr>
        </w:div>
        <w:div w:id="1578251077">
          <w:marLeft w:val="0"/>
          <w:marRight w:val="0"/>
          <w:marTop w:val="0"/>
          <w:marBottom w:val="0"/>
          <w:divBdr>
            <w:top w:val="none" w:sz="0" w:space="0" w:color="auto"/>
            <w:left w:val="none" w:sz="0" w:space="0" w:color="auto"/>
            <w:bottom w:val="none" w:sz="0" w:space="0" w:color="auto"/>
            <w:right w:val="none" w:sz="0" w:space="0" w:color="auto"/>
          </w:divBdr>
        </w:div>
        <w:div w:id="18942401">
          <w:marLeft w:val="0"/>
          <w:marRight w:val="0"/>
          <w:marTop w:val="0"/>
          <w:marBottom w:val="0"/>
          <w:divBdr>
            <w:top w:val="none" w:sz="0" w:space="0" w:color="auto"/>
            <w:left w:val="none" w:sz="0" w:space="0" w:color="auto"/>
            <w:bottom w:val="none" w:sz="0" w:space="0" w:color="auto"/>
            <w:right w:val="none" w:sz="0" w:space="0" w:color="auto"/>
          </w:divBdr>
        </w:div>
        <w:div w:id="984772233">
          <w:marLeft w:val="0"/>
          <w:marRight w:val="0"/>
          <w:marTop w:val="0"/>
          <w:marBottom w:val="0"/>
          <w:divBdr>
            <w:top w:val="none" w:sz="0" w:space="0" w:color="auto"/>
            <w:left w:val="none" w:sz="0" w:space="0" w:color="auto"/>
            <w:bottom w:val="none" w:sz="0" w:space="0" w:color="auto"/>
            <w:right w:val="none" w:sz="0" w:space="0" w:color="auto"/>
          </w:divBdr>
        </w:div>
        <w:div w:id="736320453">
          <w:marLeft w:val="0"/>
          <w:marRight w:val="0"/>
          <w:marTop w:val="0"/>
          <w:marBottom w:val="0"/>
          <w:divBdr>
            <w:top w:val="none" w:sz="0" w:space="0" w:color="auto"/>
            <w:left w:val="none" w:sz="0" w:space="0" w:color="auto"/>
            <w:bottom w:val="none" w:sz="0" w:space="0" w:color="auto"/>
            <w:right w:val="none" w:sz="0" w:space="0" w:color="auto"/>
          </w:divBdr>
        </w:div>
      </w:divsChild>
    </w:div>
    <w:div w:id="857231141">
      <w:bodyDiv w:val="1"/>
      <w:marLeft w:val="0"/>
      <w:marRight w:val="0"/>
      <w:marTop w:val="0"/>
      <w:marBottom w:val="0"/>
      <w:divBdr>
        <w:top w:val="none" w:sz="0" w:space="0" w:color="auto"/>
        <w:left w:val="none" w:sz="0" w:space="0" w:color="auto"/>
        <w:bottom w:val="none" w:sz="0" w:space="0" w:color="auto"/>
        <w:right w:val="none" w:sz="0" w:space="0" w:color="auto"/>
      </w:divBdr>
    </w:div>
    <w:div w:id="860359226">
      <w:bodyDiv w:val="1"/>
      <w:marLeft w:val="0"/>
      <w:marRight w:val="0"/>
      <w:marTop w:val="0"/>
      <w:marBottom w:val="0"/>
      <w:divBdr>
        <w:top w:val="none" w:sz="0" w:space="0" w:color="auto"/>
        <w:left w:val="none" w:sz="0" w:space="0" w:color="auto"/>
        <w:bottom w:val="none" w:sz="0" w:space="0" w:color="auto"/>
        <w:right w:val="none" w:sz="0" w:space="0" w:color="auto"/>
      </w:divBdr>
      <w:divsChild>
        <w:div w:id="1913587227">
          <w:marLeft w:val="0"/>
          <w:marRight w:val="0"/>
          <w:marTop w:val="0"/>
          <w:marBottom w:val="0"/>
          <w:divBdr>
            <w:top w:val="none" w:sz="0" w:space="0" w:color="auto"/>
            <w:left w:val="none" w:sz="0" w:space="0" w:color="auto"/>
            <w:bottom w:val="none" w:sz="0" w:space="0" w:color="auto"/>
            <w:right w:val="none" w:sz="0" w:space="0" w:color="auto"/>
          </w:divBdr>
        </w:div>
      </w:divsChild>
    </w:div>
    <w:div w:id="861358566">
      <w:bodyDiv w:val="1"/>
      <w:marLeft w:val="0"/>
      <w:marRight w:val="0"/>
      <w:marTop w:val="0"/>
      <w:marBottom w:val="0"/>
      <w:divBdr>
        <w:top w:val="none" w:sz="0" w:space="0" w:color="auto"/>
        <w:left w:val="none" w:sz="0" w:space="0" w:color="auto"/>
        <w:bottom w:val="none" w:sz="0" w:space="0" w:color="auto"/>
        <w:right w:val="none" w:sz="0" w:space="0" w:color="auto"/>
      </w:divBdr>
    </w:div>
    <w:div w:id="862284907">
      <w:bodyDiv w:val="1"/>
      <w:marLeft w:val="0"/>
      <w:marRight w:val="0"/>
      <w:marTop w:val="0"/>
      <w:marBottom w:val="0"/>
      <w:divBdr>
        <w:top w:val="none" w:sz="0" w:space="0" w:color="auto"/>
        <w:left w:val="none" w:sz="0" w:space="0" w:color="auto"/>
        <w:bottom w:val="none" w:sz="0" w:space="0" w:color="auto"/>
        <w:right w:val="none" w:sz="0" w:space="0" w:color="auto"/>
      </w:divBdr>
    </w:div>
    <w:div w:id="863712970">
      <w:bodyDiv w:val="1"/>
      <w:marLeft w:val="0"/>
      <w:marRight w:val="0"/>
      <w:marTop w:val="0"/>
      <w:marBottom w:val="0"/>
      <w:divBdr>
        <w:top w:val="none" w:sz="0" w:space="0" w:color="auto"/>
        <w:left w:val="none" w:sz="0" w:space="0" w:color="auto"/>
        <w:bottom w:val="none" w:sz="0" w:space="0" w:color="auto"/>
        <w:right w:val="none" w:sz="0" w:space="0" w:color="auto"/>
      </w:divBdr>
      <w:divsChild>
        <w:div w:id="1736932081">
          <w:marLeft w:val="0"/>
          <w:marRight w:val="0"/>
          <w:marTop w:val="0"/>
          <w:marBottom w:val="0"/>
          <w:divBdr>
            <w:top w:val="none" w:sz="0" w:space="0" w:color="auto"/>
            <w:left w:val="none" w:sz="0" w:space="0" w:color="auto"/>
            <w:bottom w:val="none" w:sz="0" w:space="0" w:color="auto"/>
            <w:right w:val="none" w:sz="0" w:space="0" w:color="auto"/>
          </w:divBdr>
        </w:div>
        <w:div w:id="473766007">
          <w:marLeft w:val="0"/>
          <w:marRight w:val="0"/>
          <w:marTop w:val="0"/>
          <w:marBottom w:val="0"/>
          <w:divBdr>
            <w:top w:val="none" w:sz="0" w:space="0" w:color="auto"/>
            <w:left w:val="none" w:sz="0" w:space="0" w:color="auto"/>
            <w:bottom w:val="none" w:sz="0" w:space="0" w:color="auto"/>
            <w:right w:val="none" w:sz="0" w:space="0" w:color="auto"/>
          </w:divBdr>
        </w:div>
        <w:div w:id="646740698">
          <w:marLeft w:val="0"/>
          <w:marRight w:val="0"/>
          <w:marTop w:val="0"/>
          <w:marBottom w:val="0"/>
          <w:divBdr>
            <w:top w:val="none" w:sz="0" w:space="0" w:color="auto"/>
            <w:left w:val="none" w:sz="0" w:space="0" w:color="auto"/>
            <w:bottom w:val="none" w:sz="0" w:space="0" w:color="auto"/>
            <w:right w:val="none" w:sz="0" w:space="0" w:color="auto"/>
          </w:divBdr>
        </w:div>
      </w:divsChild>
    </w:div>
    <w:div w:id="871842699">
      <w:bodyDiv w:val="1"/>
      <w:marLeft w:val="0"/>
      <w:marRight w:val="0"/>
      <w:marTop w:val="0"/>
      <w:marBottom w:val="0"/>
      <w:divBdr>
        <w:top w:val="none" w:sz="0" w:space="0" w:color="auto"/>
        <w:left w:val="none" w:sz="0" w:space="0" w:color="auto"/>
        <w:bottom w:val="none" w:sz="0" w:space="0" w:color="auto"/>
        <w:right w:val="none" w:sz="0" w:space="0" w:color="auto"/>
      </w:divBdr>
      <w:divsChild>
        <w:div w:id="132675504">
          <w:marLeft w:val="0"/>
          <w:marRight w:val="0"/>
          <w:marTop w:val="0"/>
          <w:marBottom w:val="0"/>
          <w:divBdr>
            <w:top w:val="none" w:sz="0" w:space="0" w:color="auto"/>
            <w:left w:val="none" w:sz="0" w:space="0" w:color="auto"/>
            <w:bottom w:val="none" w:sz="0" w:space="0" w:color="auto"/>
            <w:right w:val="none" w:sz="0" w:space="0" w:color="auto"/>
          </w:divBdr>
        </w:div>
      </w:divsChild>
    </w:div>
    <w:div w:id="878515001">
      <w:bodyDiv w:val="1"/>
      <w:marLeft w:val="0"/>
      <w:marRight w:val="0"/>
      <w:marTop w:val="0"/>
      <w:marBottom w:val="0"/>
      <w:divBdr>
        <w:top w:val="none" w:sz="0" w:space="0" w:color="auto"/>
        <w:left w:val="none" w:sz="0" w:space="0" w:color="auto"/>
        <w:bottom w:val="none" w:sz="0" w:space="0" w:color="auto"/>
        <w:right w:val="none" w:sz="0" w:space="0" w:color="auto"/>
      </w:divBdr>
      <w:divsChild>
        <w:div w:id="995568820">
          <w:marLeft w:val="0"/>
          <w:marRight w:val="0"/>
          <w:marTop w:val="0"/>
          <w:marBottom w:val="0"/>
          <w:divBdr>
            <w:top w:val="none" w:sz="0" w:space="0" w:color="auto"/>
            <w:left w:val="none" w:sz="0" w:space="0" w:color="auto"/>
            <w:bottom w:val="none" w:sz="0" w:space="0" w:color="auto"/>
            <w:right w:val="none" w:sz="0" w:space="0" w:color="auto"/>
          </w:divBdr>
        </w:div>
        <w:div w:id="1084766600">
          <w:marLeft w:val="0"/>
          <w:marRight w:val="0"/>
          <w:marTop w:val="0"/>
          <w:marBottom w:val="0"/>
          <w:divBdr>
            <w:top w:val="none" w:sz="0" w:space="0" w:color="auto"/>
            <w:left w:val="none" w:sz="0" w:space="0" w:color="auto"/>
            <w:bottom w:val="none" w:sz="0" w:space="0" w:color="auto"/>
            <w:right w:val="none" w:sz="0" w:space="0" w:color="auto"/>
          </w:divBdr>
        </w:div>
        <w:div w:id="1097559256">
          <w:marLeft w:val="0"/>
          <w:marRight w:val="0"/>
          <w:marTop w:val="0"/>
          <w:marBottom w:val="0"/>
          <w:divBdr>
            <w:top w:val="none" w:sz="0" w:space="0" w:color="auto"/>
            <w:left w:val="none" w:sz="0" w:space="0" w:color="auto"/>
            <w:bottom w:val="none" w:sz="0" w:space="0" w:color="auto"/>
            <w:right w:val="none" w:sz="0" w:space="0" w:color="auto"/>
          </w:divBdr>
        </w:div>
      </w:divsChild>
    </w:div>
    <w:div w:id="882595395">
      <w:bodyDiv w:val="1"/>
      <w:marLeft w:val="0"/>
      <w:marRight w:val="0"/>
      <w:marTop w:val="0"/>
      <w:marBottom w:val="0"/>
      <w:divBdr>
        <w:top w:val="none" w:sz="0" w:space="0" w:color="auto"/>
        <w:left w:val="none" w:sz="0" w:space="0" w:color="auto"/>
        <w:bottom w:val="none" w:sz="0" w:space="0" w:color="auto"/>
        <w:right w:val="none" w:sz="0" w:space="0" w:color="auto"/>
      </w:divBdr>
      <w:divsChild>
        <w:div w:id="1014723420">
          <w:marLeft w:val="0"/>
          <w:marRight w:val="0"/>
          <w:marTop w:val="0"/>
          <w:marBottom w:val="0"/>
          <w:divBdr>
            <w:top w:val="none" w:sz="0" w:space="0" w:color="auto"/>
            <w:left w:val="none" w:sz="0" w:space="0" w:color="auto"/>
            <w:bottom w:val="none" w:sz="0" w:space="0" w:color="auto"/>
            <w:right w:val="none" w:sz="0" w:space="0" w:color="auto"/>
          </w:divBdr>
        </w:div>
      </w:divsChild>
    </w:div>
    <w:div w:id="887572040">
      <w:bodyDiv w:val="1"/>
      <w:marLeft w:val="0"/>
      <w:marRight w:val="0"/>
      <w:marTop w:val="0"/>
      <w:marBottom w:val="0"/>
      <w:divBdr>
        <w:top w:val="none" w:sz="0" w:space="0" w:color="auto"/>
        <w:left w:val="none" w:sz="0" w:space="0" w:color="auto"/>
        <w:bottom w:val="none" w:sz="0" w:space="0" w:color="auto"/>
        <w:right w:val="none" w:sz="0" w:space="0" w:color="auto"/>
      </w:divBdr>
      <w:divsChild>
        <w:div w:id="346105323">
          <w:marLeft w:val="0"/>
          <w:marRight w:val="0"/>
          <w:marTop w:val="0"/>
          <w:marBottom w:val="0"/>
          <w:divBdr>
            <w:top w:val="none" w:sz="0" w:space="0" w:color="auto"/>
            <w:left w:val="none" w:sz="0" w:space="0" w:color="auto"/>
            <w:bottom w:val="none" w:sz="0" w:space="0" w:color="auto"/>
            <w:right w:val="none" w:sz="0" w:space="0" w:color="auto"/>
          </w:divBdr>
        </w:div>
      </w:divsChild>
    </w:div>
    <w:div w:id="893977085">
      <w:bodyDiv w:val="1"/>
      <w:marLeft w:val="0"/>
      <w:marRight w:val="0"/>
      <w:marTop w:val="0"/>
      <w:marBottom w:val="0"/>
      <w:divBdr>
        <w:top w:val="none" w:sz="0" w:space="0" w:color="auto"/>
        <w:left w:val="none" w:sz="0" w:space="0" w:color="auto"/>
        <w:bottom w:val="none" w:sz="0" w:space="0" w:color="auto"/>
        <w:right w:val="none" w:sz="0" w:space="0" w:color="auto"/>
      </w:divBdr>
      <w:divsChild>
        <w:div w:id="1676296551">
          <w:marLeft w:val="0"/>
          <w:marRight w:val="0"/>
          <w:marTop w:val="0"/>
          <w:marBottom w:val="0"/>
          <w:divBdr>
            <w:top w:val="none" w:sz="0" w:space="0" w:color="auto"/>
            <w:left w:val="none" w:sz="0" w:space="0" w:color="auto"/>
            <w:bottom w:val="none" w:sz="0" w:space="0" w:color="auto"/>
            <w:right w:val="none" w:sz="0" w:space="0" w:color="auto"/>
          </w:divBdr>
        </w:div>
        <w:div w:id="909727889">
          <w:marLeft w:val="0"/>
          <w:marRight w:val="0"/>
          <w:marTop w:val="0"/>
          <w:marBottom w:val="0"/>
          <w:divBdr>
            <w:top w:val="none" w:sz="0" w:space="0" w:color="auto"/>
            <w:left w:val="none" w:sz="0" w:space="0" w:color="auto"/>
            <w:bottom w:val="none" w:sz="0" w:space="0" w:color="auto"/>
            <w:right w:val="none" w:sz="0" w:space="0" w:color="auto"/>
          </w:divBdr>
        </w:div>
        <w:div w:id="1202522099">
          <w:marLeft w:val="0"/>
          <w:marRight w:val="0"/>
          <w:marTop w:val="0"/>
          <w:marBottom w:val="0"/>
          <w:divBdr>
            <w:top w:val="none" w:sz="0" w:space="0" w:color="auto"/>
            <w:left w:val="none" w:sz="0" w:space="0" w:color="auto"/>
            <w:bottom w:val="none" w:sz="0" w:space="0" w:color="auto"/>
            <w:right w:val="none" w:sz="0" w:space="0" w:color="auto"/>
          </w:divBdr>
        </w:div>
        <w:div w:id="140586243">
          <w:marLeft w:val="0"/>
          <w:marRight w:val="0"/>
          <w:marTop w:val="0"/>
          <w:marBottom w:val="0"/>
          <w:divBdr>
            <w:top w:val="none" w:sz="0" w:space="0" w:color="auto"/>
            <w:left w:val="none" w:sz="0" w:space="0" w:color="auto"/>
            <w:bottom w:val="none" w:sz="0" w:space="0" w:color="auto"/>
            <w:right w:val="none" w:sz="0" w:space="0" w:color="auto"/>
          </w:divBdr>
        </w:div>
        <w:div w:id="1917670643">
          <w:marLeft w:val="0"/>
          <w:marRight w:val="0"/>
          <w:marTop w:val="0"/>
          <w:marBottom w:val="0"/>
          <w:divBdr>
            <w:top w:val="none" w:sz="0" w:space="0" w:color="auto"/>
            <w:left w:val="none" w:sz="0" w:space="0" w:color="auto"/>
            <w:bottom w:val="none" w:sz="0" w:space="0" w:color="auto"/>
            <w:right w:val="none" w:sz="0" w:space="0" w:color="auto"/>
          </w:divBdr>
        </w:div>
        <w:div w:id="26679965">
          <w:marLeft w:val="0"/>
          <w:marRight w:val="0"/>
          <w:marTop w:val="0"/>
          <w:marBottom w:val="0"/>
          <w:divBdr>
            <w:top w:val="none" w:sz="0" w:space="0" w:color="auto"/>
            <w:left w:val="none" w:sz="0" w:space="0" w:color="auto"/>
            <w:bottom w:val="none" w:sz="0" w:space="0" w:color="auto"/>
            <w:right w:val="none" w:sz="0" w:space="0" w:color="auto"/>
          </w:divBdr>
        </w:div>
        <w:div w:id="165020323">
          <w:marLeft w:val="0"/>
          <w:marRight w:val="0"/>
          <w:marTop w:val="0"/>
          <w:marBottom w:val="0"/>
          <w:divBdr>
            <w:top w:val="none" w:sz="0" w:space="0" w:color="auto"/>
            <w:left w:val="none" w:sz="0" w:space="0" w:color="auto"/>
            <w:bottom w:val="none" w:sz="0" w:space="0" w:color="auto"/>
            <w:right w:val="none" w:sz="0" w:space="0" w:color="auto"/>
          </w:divBdr>
        </w:div>
      </w:divsChild>
    </w:div>
    <w:div w:id="902369066">
      <w:bodyDiv w:val="1"/>
      <w:marLeft w:val="0"/>
      <w:marRight w:val="0"/>
      <w:marTop w:val="0"/>
      <w:marBottom w:val="0"/>
      <w:divBdr>
        <w:top w:val="none" w:sz="0" w:space="0" w:color="auto"/>
        <w:left w:val="none" w:sz="0" w:space="0" w:color="auto"/>
        <w:bottom w:val="none" w:sz="0" w:space="0" w:color="auto"/>
        <w:right w:val="none" w:sz="0" w:space="0" w:color="auto"/>
      </w:divBdr>
    </w:div>
    <w:div w:id="903023494">
      <w:bodyDiv w:val="1"/>
      <w:marLeft w:val="0"/>
      <w:marRight w:val="0"/>
      <w:marTop w:val="0"/>
      <w:marBottom w:val="0"/>
      <w:divBdr>
        <w:top w:val="none" w:sz="0" w:space="0" w:color="auto"/>
        <w:left w:val="none" w:sz="0" w:space="0" w:color="auto"/>
        <w:bottom w:val="none" w:sz="0" w:space="0" w:color="auto"/>
        <w:right w:val="none" w:sz="0" w:space="0" w:color="auto"/>
      </w:divBdr>
      <w:divsChild>
        <w:div w:id="154495459">
          <w:marLeft w:val="0"/>
          <w:marRight w:val="0"/>
          <w:marTop w:val="0"/>
          <w:marBottom w:val="0"/>
          <w:divBdr>
            <w:top w:val="none" w:sz="0" w:space="0" w:color="auto"/>
            <w:left w:val="none" w:sz="0" w:space="0" w:color="auto"/>
            <w:bottom w:val="none" w:sz="0" w:space="0" w:color="auto"/>
            <w:right w:val="none" w:sz="0" w:space="0" w:color="auto"/>
          </w:divBdr>
        </w:div>
        <w:div w:id="1413312996">
          <w:marLeft w:val="0"/>
          <w:marRight w:val="0"/>
          <w:marTop w:val="0"/>
          <w:marBottom w:val="0"/>
          <w:divBdr>
            <w:top w:val="none" w:sz="0" w:space="0" w:color="auto"/>
            <w:left w:val="none" w:sz="0" w:space="0" w:color="auto"/>
            <w:bottom w:val="none" w:sz="0" w:space="0" w:color="auto"/>
            <w:right w:val="none" w:sz="0" w:space="0" w:color="auto"/>
          </w:divBdr>
        </w:div>
        <w:div w:id="1046611297">
          <w:marLeft w:val="0"/>
          <w:marRight w:val="0"/>
          <w:marTop w:val="0"/>
          <w:marBottom w:val="0"/>
          <w:divBdr>
            <w:top w:val="none" w:sz="0" w:space="0" w:color="auto"/>
            <w:left w:val="none" w:sz="0" w:space="0" w:color="auto"/>
            <w:bottom w:val="none" w:sz="0" w:space="0" w:color="auto"/>
            <w:right w:val="none" w:sz="0" w:space="0" w:color="auto"/>
          </w:divBdr>
        </w:div>
        <w:div w:id="1665010233">
          <w:marLeft w:val="0"/>
          <w:marRight w:val="0"/>
          <w:marTop w:val="0"/>
          <w:marBottom w:val="0"/>
          <w:divBdr>
            <w:top w:val="none" w:sz="0" w:space="0" w:color="auto"/>
            <w:left w:val="none" w:sz="0" w:space="0" w:color="auto"/>
            <w:bottom w:val="none" w:sz="0" w:space="0" w:color="auto"/>
            <w:right w:val="none" w:sz="0" w:space="0" w:color="auto"/>
          </w:divBdr>
        </w:div>
      </w:divsChild>
    </w:div>
    <w:div w:id="909123072">
      <w:bodyDiv w:val="1"/>
      <w:marLeft w:val="0"/>
      <w:marRight w:val="0"/>
      <w:marTop w:val="0"/>
      <w:marBottom w:val="0"/>
      <w:divBdr>
        <w:top w:val="none" w:sz="0" w:space="0" w:color="auto"/>
        <w:left w:val="none" w:sz="0" w:space="0" w:color="auto"/>
        <w:bottom w:val="none" w:sz="0" w:space="0" w:color="auto"/>
        <w:right w:val="none" w:sz="0" w:space="0" w:color="auto"/>
      </w:divBdr>
      <w:divsChild>
        <w:div w:id="335815275">
          <w:marLeft w:val="0"/>
          <w:marRight w:val="0"/>
          <w:marTop w:val="0"/>
          <w:marBottom w:val="0"/>
          <w:divBdr>
            <w:top w:val="none" w:sz="0" w:space="0" w:color="auto"/>
            <w:left w:val="none" w:sz="0" w:space="0" w:color="auto"/>
            <w:bottom w:val="none" w:sz="0" w:space="0" w:color="auto"/>
            <w:right w:val="none" w:sz="0" w:space="0" w:color="auto"/>
          </w:divBdr>
        </w:div>
        <w:div w:id="109976562">
          <w:marLeft w:val="0"/>
          <w:marRight w:val="0"/>
          <w:marTop w:val="0"/>
          <w:marBottom w:val="0"/>
          <w:divBdr>
            <w:top w:val="none" w:sz="0" w:space="0" w:color="auto"/>
            <w:left w:val="none" w:sz="0" w:space="0" w:color="auto"/>
            <w:bottom w:val="none" w:sz="0" w:space="0" w:color="auto"/>
            <w:right w:val="none" w:sz="0" w:space="0" w:color="auto"/>
          </w:divBdr>
        </w:div>
        <w:div w:id="307443151">
          <w:marLeft w:val="0"/>
          <w:marRight w:val="0"/>
          <w:marTop w:val="0"/>
          <w:marBottom w:val="0"/>
          <w:divBdr>
            <w:top w:val="none" w:sz="0" w:space="0" w:color="auto"/>
            <w:left w:val="none" w:sz="0" w:space="0" w:color="auto"/>
            <w:bottom w:val="none" w:sz="0" w:space="0" w:color="auto"/>
            <w:right w:val="none" w:sz="0" w:space="0" w:color="auto"/>
          </w:divBdr>
        </w:div>
        <w:div w:id="1415199444">
          <w:marLeft w:val="0"/>
          <w:marRight w:val="0"/>
          <w:marTop w:val="0"/>
          <w:marBottom w:val="0"/>
          <w:divBdr>
            <w:top w:val="none" w:sz="0" w:space="0" w:color="auto"/>
            <w:left w:val="none" w:sz="0" w:space="0" w:color="auto"/>
            <w:bottom w:val="none" w:sz="0" w:space="0" w:color="auto"/>
            <w:right w:val="none" w:sz="0" w:space="0" w:color="auto"/>
          </w:divBdr>
        </w:div>
        <w:div w:id="1640837408">
          <w:marLeft w:val="0"/>
          <w:marRight w:val="0"/>
          <w:marTop w:val="0"/>
          <w:marBottom w:val="0"/>
          <w:divBdr>
            <w:top w:val="none" w:sz="0" w:space="0" w:color="auto"/>
            <w:left w:val="none" w:sz="0" w:space="0" w:color="auto"/>
            <w:bottom w:val="none" w:sz="0" w:space="0" w:color="auto"/>
            <w:right w:val="none" w:sz="0" w:space="0" w:color="auto"/>
          </w:divBdr>
        </w:div>
      </w:divsChild>
    </w:div>
    <w:div w:id="914628275">
      <w:bodyDiv w:val="1"/>
      <w:marLeft w:val="0"/>
      <w:marRight w:val="0"/>
      <w:marTop w:val="0"/>
      <w:marBottom w:val="0"/>
      <w:divBdr>
        <w:top w:val="none" w:sz="0" w:space="0" w:color="auto"/>
        <w:left w:val="none" w:sz="0" w:space="0" w:color="auto"/>
        <w:bottom w:val="none" w:sz="0" w:space="0" w:color="auto"/>
        <w:right w:val="none" w:sz="0" w:space="0" w:color="auto"/>
      </w:divBdr>
      <w:divsChild>
        <w:div w:id="875579869">
          <w:marLeft w:val="0"/>
          <w:marRight w:val="0"/>
          <w:marTop w:val="0"/>
          <w:marBottom w:val="0"/>
          <w:divBdr>
            <w:top w:val="none" w:sz="0" w:space="0" w:color="auto"/>
            <w:left w:val="none" w:sz="0" w:space="0" w:color="auto"/>
            <w:bottom w:val="none" w:sz="0" w:space="0" w:color="auto"/>
            <w:right w:val="none" w:sz="0" w:space="0" w:color="auto"/>
          </w:divBdr>
        </w:div>
      </w:divsChild>
    </w:div>
    <w:div w:id="915090624">
      <w:bodyDiv w:val="1"/>
      <w:marLeft w:val="0"/>
      <w:marRight w:val="0"/>
      <w:marTop w:val="0"/>
      <w:marBottom w:val="0"/>
      <w:divBdr>
        <w:top w:val="none" w:sz="0" w:space="0" w:color="auto"/>
        <w:left w:val="none" w:sz="0" w:space="0" w:color="auto"/>
        <w:bottom w:val="none" w:sz="0" w:space="0" w:color="auto"/>
        <w:right w:val="none" w:sz="0" w:space="0" w:color="auto"/>
      </w:divBdr>
    </w:div>
    <w:div w:id="925765493">
      <w:bodyDiv w:val="1"/>
      <w:marLeft w:val="0"/>
      <w:marRight w:val="0"/>
      <w:marTop w:val="0"/>
      <w:marBottom w:val="0"/>
      <w:divBdr>
        <w:top w:val="none" w:sz="0" w:space="0" w:color="auto"/>
        <w:left w:val="none" w:sz="0" w:space="0" w:color="auto"/>
        <w:bottom w:val="none" w:sz="0" w:space="0" w:color="auto"/>
        <w:right w:val="none" w:sz="0" w:space="0" w:color="auto"/>
      </w:divBdr>
      <w:divsChild>
        <w:div w:id="672537480">
          <w:marLeft w:val="0"/>
          <w:marRight w:val="0"/>
          <w:marTop w:val="0"/>
          <w:marBottom w:val="0"/>
          <w:divBdr>
            <w:top w:val="none" w:sz="0" w:space="0" w:color="auto"/>
            <w:left w:val="none" w:sz="0" w:space="0" w:color="auto"/>
            <w:bottom w:val="none" w:sz="0" w:space="0" w:color="auto"/>
            <w:right w:val="none" w:sz="0" w:space="0" w:color="auto"/>
          </w:divBdr>
        </w:div>
      </w:divsChild>
    </w:div>
    <w:div w:id="937786813">
      <w:bodyDiv w:val="1"/>
      <w:marLeft w:val="0"/>
      <w:marRight w:val="0"/>
      <w:marTop w:val="0"/>
      <w:marBottom w:val="0"/>
      <w:divBdr>
        <w:top w:val="none" w:sz="0" w:space="0" w:color="auto"/>
        <w:left w:val="none" w:sz="0" w:space="0" w:color="auto"/>
        <w:bottom w:val="none" w:sz="0" w:space="0" w:color="auto"/>
        <w:right w:val="none" w:sz="0" w:space="0" w:color="auto"/>
      </w:divBdr>
    </w:div>
    <w:div w:id="955673757">
      <w:bodyDiv w:val="1"/>
      <w:marLeft w:val="0"/>
      <w:marRight w:val="0"/>
      <w:marTop w:val="0"/>
      <w:marBottom w:val="0"/>
      <w:divBdr>
        <w:top w:val="none" w:sz="0" w:space="0" w:color="auto"/>
        <w:left w:val="none" w:sz="0" w:space="0" w:color="auto"/>
        <w:bottom w:val="none" w:sz="0" w:space="0" w:color="auto"/>
        <w:right w:val="none" w:sz="0" w:space="0" w:color="auto"/>
      </w:divBdr>
      <w:divsChild>
        <w:div w:id="2055306957">
          <w:marLeft w:val="0"/>
          <w:marRight w:val="0"/>
          <w:marTop w:val="0"/>
          <w:marBottom w:val="0"/>
          <w:divBdr>
            <w:top w:val="none" w:sz="0" w:space="0" w:color="auto"/>
            <w:left w:val="none" w:sz="0" w:space="0" w:color="auto"/>
            <w:bottom w:val="none" w:sz="0" w:space="0" w:color="auto"/>
            <w:right w:val="none" w:sz="0" w:space="0" w:color="auto"/>
          </w:divBdr>
        </w:div>
      </w:divsChild>
    </w:div>
    <w:div w:id="962465672">
      <w:bodyDiv w:val="1"/>
      <w:marLeft w:val="0"/>
      <w:marRight w:val="0"/>
      <w:marTop w:val="0"/>
      <w:marBottom w:val="0"/>
      <w:divBdr>
        <w:top w:val="none" w:sz="0" w:space="0" w:color="auto"/>
        <w:left w:val="none" w:sz="0" w:space="0" w:color="auto"/>
        <w:bottom w:val="none" w:sz="0" w:space="0" w:color="auto"/>
        <w:right w:val="none" w:sz="0" w:space="0" w:color="auto"/>
      </w:divBdr>
      <w:divsChild>
        <w:div w:id="869534522">
          <w:marLeft w:val="0"/>
          <w:marRight w:val="0"/>
          <w:marTop w:val="0"/>
          <w:marBottom w:val="0"/>
          <w:divBdr>
            <w:top w:val="none" w:sz="0" w:space="0" w:color="auto"/>
            <w:left w:val="none" w:sz="0" w:space="0" w:color="auto"/>
            <w:bottom w:val="none" w:sz="0" w:space="0" w:color="auto"/>
            <w:right w:val="none" w:sz="0" w:space="0" w:color="auto"/>
          </w:divBdr>
        </w:div>
        <w:div w:id="71702251">
          <w:marLeft w:val="0"/>
          <w:marRight w:val="0"/>
          <w:marTop w:val="0"/>
          <w:marBottom w:val="0"/>
          <w:divBdr>
            <w:top w:val="none" w:sz="0" w:space="0" w:color="auto"/>
            <w:left w:val="none" w:sz="0" w:space="0" w:color="auto"/>
            <w:bottom w:val="none" w:sz="0" w:space="0" w:color="auto"/>
            <w:right w:val="none" w:sz="0" w:space="0" w:color="auto"/>
          </w:divBdr>
        </w:div>
        <w:div w:id="821502680">
          <w:marLeft w:val="0"/>
          <w:marRight w:val="0"/>
          <w:marTop w:val="0"/>
          <w:marBottom w:val="0"/>
          <w:divBdr>
            <w:top w:val="none" w:sz="0" w:space="0" w:color="auto"/>
            <w:left w:val="none" w:sz="0" w:space="0" w:color="auto"/>
            <w:bottom w:val="none" w:sz="0" w:space="0" w:color="auto"/>
            <w:right w:val="none" w:sz="0" w:space="0" w:color="auto"/>
          </w:divBdr>
        </w:div>
      </w:divsChild>
    </w:div>
    <w:div w:id="968783581">
      <w:bodyDiv w:val="1"/>
      <w:marLeft w:val="0"/>
      <w:marRight w:val="0"/>
      <w:marTop w:val="0"/>
      <w:marBottom w:val="0"/>
      <w:divBdr>
        <w:top w:val="none" w:sz="0" w:space="0" w:color="auto"/>
        <w:left w:val="none" w:sz="0" w:space="0" w:color="auto"/>
        <w:bottom w:val="none" w:sz="0" w:space="0" w:color="auto"/>
        <w:right w:val="none" w:sz="0" w:space="0" w:color="auto"/>
      </w:divBdr>
      <w:divsChild>
        <w:div w:id="141967673">
          <w:marLeft w:val="0"/>
          <w:marRight w:val="0"/>
          <w:marTop w:val="0"/>
          <w:marBottom w:val="0"/>
          <w:divBdr>
            <w:top w:val="none" w:sz="0" w:space="0" w:color="auto"/>
            <w:left w:val="none" w:sz="0" w:space="0" w:color="auto"/>
            <w:bottom w:val="none" w:sz="0" w:space="0" w:color="auto"/>
            <w:right w:val="none" w:sz="0" w:space="0" w:color="auto"/>
          </w:divBdr>
        </w:div>
      </w:divsChild>
    </w:div>
    <w:div w:id="970748838">
      <w:bodyDiv w:val="1"/>
      <w:marLeft w:val="0"/>
      <w:marRight w:val="0"/>
      <w:marTop w:val="0"/>
      <w:marBottom w:val="0"/>
      <w:divBdr>
        <w:top w:val="none" w:sz="0" w:space="0" w:color="auto"/>
        <w:left w:val="none" w:sz="0" w:space="0" w:color="auto"/>
        <w:bottom w:val="none" w:sz="0" w:space="0" w:color="auto"/>
        <w:right w:val="none" w:sz="0" w:space="0" w:color="auto"/>
      </w:divBdr>
      <w:divsChild>
        <w:div w:id="1200582632">
          <w:marLeft w:val="0"/>
          <w:marRight w:val="0"/>
          <w:marTop w:val="0"/>
          <w:marBottom w:val="0"/>
          <w:divBdr>
            <w:top w:val="none" w:sz="0" w:space="0" w:color="auto"/>
            <w:left w:val="none" w:sz="0" w:space="0" w:color="auto"/>
            <w:bottom w:val="none" w:sz="0" w:space="0" w:color="auto"/>
            <w:right w:val="none" w:sz="0" w:space="0" w:color="auto"/>
          </w:divBdr>
        </w:div>
      </w:divsChild>
    </w:div>
    <w:div w:id="977687007">
      <w:bodyDiv w:val="1"/>
      <w:marLeft w:val="0"/>
      <w:marRight w:val="0"/>
      <w:marTop w:val="0"/>
      <w:marBottom w:val="0"/>
      <w:divBdr>
        <w:top w:val="none" w:sz="0" w:space="0" w:color="auto"/>
        <w:left w:val="none" w:sz="0" w:space="0" w:color="auto"/>
        <w:bottom w:val="none" w:sz="0" w:space="0" w:color="auto"/>
        <w:right w:val="none" w:sz="0" w:space="0" w:color="auto"/>
      </w:divBdr>
      <w:divsChild>
        <w:div w:id="2021618801">
          <w:marLeft w:val="0"/>
          <w:marRight w:val="0"/>
          <w:marTop w:val="0"/>
          <w:marBottom w:val="0"/>
          <w:divBdr>
            <w:top w:val="none" w:sz="0" w:space="0" w:color="auto"/>
            <w:left w:val="none" w:sz="0" w:space="0" w:color="auto"/>
            <w:bottom w:val="none" w:sz="0" w:space="0" w:color="auto"/>
            <w:right w:val="none" w:sz="0" w:space="0" w:color="auto"/>
          </w:divBdr>
        </w:div>
      </w:divsChild>
    </w:div>
    <w:div w:id="984512401">
      <w:bodyDiv w:val="1"/>
      <w:marLeft w:val="0"/>
      <w:marRight w:val="0"/>
      <w:marTop w:val="0"/>
      <w:marBottom w:val="0"/>
      <w:divBdr>
        <w:top w:val="none" w:sz="0" w:space="0" w:color="auto"/>
        <w:left w:val="none" w:sz="0" w:space="0" w:color="auto"/>
        <w:bottom w:val="none" w:sz="0" w:space="0" w:color="auto"/>
        <w:right w:val="none" w:sz="0" w:space="0" w:color="auto"/>
      </w:divBdr>
      <w:divsChild>
        <w:div w:id="1202547834">
          <w:marLeft w:val="0"/>
          <w:marRight w:val="0"/>
          <w:marTop w:val="0"/>
          <w:marBottom w:val="0"/>
          <w:divBdr>
            <w:top w:val="none" w:sz="0" w:space="0" w:color="auto"/>
            <w:left w:val="none" w:sz="0" w:space="0" w:color="auto"/>
            <w:bottom w:val="none" w:sz="0" w:space="0" w:color="auto"/>
            <w:right w:val="none" w:sz="0" w:space="0" w:color="auto"/>
          </w:divBdr>
        </w:div>
      </w:divsChild>
    </w:div>
    <w:div w:id="985546786">
      <w:bodyDiv w:val="1"/>
      <w:marLeft w:val="0"/>
      <w:marRight w:val="0"/>
      <w:marTop w:val="0"/>
      <w:marBottom w:val="0"/>
      <w:divBdr>
        <w:top w:val="none" w:sz="0" w:space="0" w:color="auto"/>
        <w:left w:val="none" w:sz="0" w:space="0" w:color="auto"/>
        <w:bottom w:val="none" w:sz="0" w:space="0" w:color="auto"/>
        <w:right w:val="none" w:sz="0" w:space="0" w:color="auto"/>
      </w:divBdr>
    </w:div>
    <w:div w:id="987828050">
      <w:bodyDiv w:val="1"/>
      <w:marLeft w:val="0"/>
      <w:marRight w:val="0"/>
      <w:marTop w:val="0"/>
      <w:marBottom w:val="0"/>
      <w:divBdr>
        <w:top w:val="none" w:sz="0" w:space="0" w:color="auto"/>
        <w:left w:val="none" w:sz="0" w:space="0" w:color="auto"/>
        <w:bottom w:val="none" w:sz="0" w:space="0" w:color="auto"/>
        <w:right w:val="none" w:sz="0" w:space="0" w:color="auto"/>
      </w:divBdr>
    </w:div>
    <w:div w:id="995888012">
      <w:bodyDiv w:val="1"/>
      <w:marLeft w:val="0"/>
      <w:marRight w:val="0"/>
      <w:marTop w:val="0"/>
      <w:marBottom w:val="0"/>
      <w:divBdr>
        <w:top w:val="none" w:sz="0" w:space="0" w:color="auto"/>
        <w:left w:val="none" w:sz="0" w:space="0" w:color="auto"/>
        <w:bottom w:val="none" w:sz="0" w:space="0" w:color="auto"/>
        <w:right w:val="none" w:sz="0" w:space="0" w:color="auto"/>
      </w:divBdr>
      <w:divsChild>
        <w:div w:id="2046372461">
          <w:marLeft w:val="0"/>
          <w:marRight w:val="0"/>
          <w:marTop w:val="0"/>
          <w:marBottom w:val="0"/>
          <w:divBdr>
            <w:top w:val="none" w:sz="0" w:space="0" w:color="auto"/>
            <w:left w:val="none" w:sz="0" w:space="0" w:color="auto"/>
            <w:bottom w:val="none" w:sz="0" w:space="0" w:color="auto"/>
            <w:right w:val="none" w:sz="0" w:space="0" w:color="auto"/>
          </w:divBdr>
        </w:div>
      </w:divsChild>
    </w:div>
    <w:div w:id="997197825">
      <w:bodyDiv w:val="1"/>
      <w:marLeft w:val="0"/>
      <w:marRight w:val="0"/>
      <w:marTop w:val="0"/>
      <w:marBottom w:val="0"/>
      <w:divBdr>
        <w:top w:val="none" w:sz="0" w:space="0" w:color="auto"/>
        <w:left w:val="none" w:sz="0" w:space="0" w:color="auto"/>
        <w:bottom w:val="none" w:sz="0" w:space="0" w:color="auto"/>
        <w:right w:val="none" w:sz="0" w:space="0" w:color="auto"/>
      </w:divBdr>
      <w:divsChild>
        <w:div w:id="1340548373">
          <w:marLeft w:val="0"/>
          <w:marRight w:val="0"/>
          <w:marTop w:val="0"/>
          <w:marBottom w:val="0"/>
          <w:divBdr>
            <w:top w:val="none" w:sz="0" w:space="0" w:color="auto"/>
            <w:left w:val="none" w:sz="0" w:space="0" w:color="auto"/>
            <w:bottom w:val="none" w:sz="0" w:space="0" w:color="auto"/>
            <w:right w:val="none" w:sz="0" w:space="0" w:color="auto"/>
          </w:divBdr>
        </w:div>
        <w:div w:id="975984527">
          <w:marLeft w:val="0"/>
          <w:marRight w:val="0"/>
          <w:marTop w:val="0"/>
          <w:marBottom w:val="0"/>
          <w:divBdr>
            <w:top w:val="none" w:sz="0" w:space="0" w:color="auto"/>
            <w:left w:val="none" w:sz="0" w:space="0" w:color="auto"/>
            <w:bottom w:val="none" w:sz="0" w:space="0" w:color="auto"/>
            <w:right w:val="none" w:sz="0" w:space="0" w:color="auto"/>
          </w:divBdr>
          <w:divsChild>
            <w:div w:id="63170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8153">
      <w:bodyDiv w:val="1"/>
      <w:marLeft w:val="0"/>
      <w:marRight w:val="0"/>
      <w:marTop w:val="0"/>
      <w:marBottom w:val="0"/>
      <w:divBdr>
        <w:top w:val="none" w:sz="0" w:space="0" w:color="auto"/>
        <w:left w:val="none" w:sz="0" w:space="0" w:color="auto"/>
        <w:bottom w:val="none" w:sz="0" w:space="0" w:color="auto"/>
        <w:right w:val="none" w:sz="0" w:space="0" w:color="auto"/>
      </w:divBdr>
      <w:divsChild>
        <w:div w:id="1200776816">
          <w:marLeft w:val="0"/>
          <w:marRight w:val="0"/>
          <w:marTop w:val="0"/>
          <w:marBottom w:val="0"/>
          <w:divBdr>
            <w:top w:val="none" w:sz="0" w:space="0" w:color="auto"/>
            <w:left w:val="none" w:sz="0" w:space="0" w:color="auto"/>
            <w:bottom w:val="none" w:sz="0" w:space="0" w:color="auto"/>
            <w:right w:val="none" w:sz="0" w:space="0" w:color="auto"/>
          </w:divBdr>
        </w:div>
        <w:div w:id="242615905">
          <w:marLeft w:val="0"/>
          <w:marRight w:val="0"/>
          <w:marTop w:val="0"/>
          <w:marBottom w:val="0"/>
          <w:divBdr>
            <w:top w:val="none" w:sz="0" w:space="0" w:color="auto"/>
            <w:left w:val="none" w:sz="0" w:space="0" w:color="auto"/>
            <w:bottom w:val="none" w:sz="0" w:space="0" w:color="auto"/>
            <w:right w:val="none" w:sz="0" w:space="0" w:color="auto"/>
          </w:divBdr>
          <w:divsChild>
            <w:div w:id="2352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17603">
      <w:bodyDiv w:val="1"/>
      <w:marLeft w:val="0"/>
      <w:marRight w:val="0"/>
      <w:marTop w:val="0"/>
      <w:marBottom w:val="0"/>
      <w:divBdr>
        <w:top w:val="none" w:sz="0" w:space="0" w:color="auto"/>
        <w:left w:val="none" w:sz="0" w:space="0" w:color="auto"/>
        <w:bottom w:val="none" w:sz="0" w:space="0" w:color="auto"/>
        <w:right w:val="none" w:sz="0" w:space="0" w:color="auto"/>
      </w:divBdr>
      <w:divsChild>
        <w:div w:id="837232357">
          <w:marLeft w:val="0"/>
          <w:marRight w:val="0"/>
          <w:marTop w:val="0"/>
          <w:marBottom w:val="0"/>
          <w:divBdr>
            <w:top w:val="none" w:sz="0" w:space="0" w:color="auto"/>
            <w:left w:val="none" w:sz="0" w:space="0" w:color="auto"/>
            <w:bottom w:val="none" w:sz="0" w:space="0" w:color="auto"/>
            <w:right w:val="none" w:sz="0" w:space="0" w:color="auto"/>
          </w:divBdr>
        </w:div>
      </w:divsChild>
    </w:div>
    <w:div w:id="1014306931">
      <w:bodyDiv w:val="1"/>
      <w:marLeft w:val="0"/>
      <w:marRight w:val="0"/>
      <w:marTop w:val="0"/>
      <w:marBottom w:val="0"/>
      <w:divBdr>
        <w:top w:val="none" w:sz="0" w:space="0" w:color="auto"/>
        <w:left w:val="none" w:sz="0" w:space="0" w:color="auto"/>
        <w:bottom w:val="none" w:sz="0" w:space="0" w:color="auto"/>
        <w:right w:val="none" w:sz="0" w:space="0" w:color="auto"/>
      </w:divBdr>
    </w:div>
    <w:div w:id="1025788059">
      <w:bodyDiv w:val="1"/>
      <w:marLeft w:val="0"/>
      <w:marRight w:val="0"/>
      <w:marTop w:val="0"/>
      <w:marBottom w:val="0"/>
      <w:divBdr>
        <w:top w:val="none" w:sz="0" w:space="0" w:color="auto"/>
        <w:left w:val="none" w:sz="0" w:space="0" w:color="auto"/>
        <w:bottom w:val="none" w:sz="0" w:space="0" w:color="auto"/>
        <w:right w:val="none" w:sz="0" w:space="0" w:color="auto"/>
      </w:divBdr>
      <w:divsChild>
        <w:div w:id="1723211867">
          <w:marLeft w:val="0"/>
          <w:marRight w:val="0"/>
          <w:marTop w:val="0"/>
          <w:marBottom w:val="0"/>
          <w:divBdr>
            <w:top w:val="none" w:sz="0" w:space="0" w:color="auto"/>
            <w:left w:val="none" w:sz="0" w:space="0" w:color="auto"/>
            <w:bottom w:val="none" w:sz="0" w:space="0" w:color="auto"/>
            <w:right w:val="none" w:sz="0" w:space="0" w:color="auto"/>
          </w:divBdr>
        </w:div>
        <w:div w:id="2016296689">
          <w:marLeft w:val="0"/>
          <w:marRight w:val="0"/>
          <w:marTop w:val="0"/>
          <w:marBottom w:val="0"/>
          <w:divBdr>
            <w:top w:val="none" w:sz="0" w:space="0" w:color="auto"/>
            <w:left w:val="none" w:sz="0" w:space="0" w:color="auto"/>
            <w:bottom w:val="none" w:sz="0" w:space="0" w:color="auto"/>
            <w:right w:val="none" w:sz="0" w:space="0" w:color="auto"/>
          </w:divBdr>
          <w:divsChild>
            <w:div w:id="14326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1233">
      <w:bodyDiv w:val="1"/>
      <w:marLeft w:val="0"/>
      <w:marRight w:val="0"/>
      <w:marTop w:val="0"/>
      <w:marBottom w:val="0"/>
      <w:divBdr>
        <w:top w:val="none" w:sz="0" w:space="0" w:color="auto"/>
        <w:left w:val="none" w:sz="0" w:space="0" w:color="auto"/>
        <w:bottom w:val="none" w:sz="0" w:space="0" w:color="auto"/>
        <w:right w:val="none" w:sz="0" w:space="0" w:color="auto"/>
      </w:divBdr>
    </w:div>
    <w:div w:id="1043213708">
      <w:bodyDiv w:val="1"/>
      <w:marLeft w:val="0"/>
      <w:marRight w:val="0"/>
      <w:marTop w:val="0"/>
      <w:marBottom w:val="0"/>
      <w:divBdr>
        <w:top w:val="none" w:sz="0" w:space="0" w:color="auto"/>
        <w:left w:val="none" w:sz="0" w:space="0" w:color="auto"/>
        <w:bottom w:val="none" w:sz="0" w:space="0" w:color="auto"/>
        <w:right w:val="none" w:sz="0" w:space="0" w:color="auto"/>
      </w:divBdr>
      <w:divsChild>
        <w:div w:id="128324571">
          <w:marLeft w:val="0"/>
          <w:marRight w:val="0"/>
          <w:marTop w:val="0"/>
          <w:marBottom w:val="0"/>
          <w:divBdr>
            <w:top w:val="none" w:sz="0" w:space="0" w:color="auto"/>
            <w:left w:val="none" w:sz="0" w:space="0" w:color="auto"/>
            <w:bottom w:val="none" w:sz="0" w:space="0" w:color="auto"/>
            <w:right w:val="none" w:sz="0" w:space="0" w:color="auto"/>
          </w:divBdr>
        </w:div>
      </w:divsChild>
    </w:div>
    <w:div w:id="1053847682">
      <w:bodyDiv w:val="1"/>
      <w:marLeft w:val="0"/>
      <w:marRight w:val="0"/>
      <w:marTop w:val="0"/>
      <w:marBottom w:val="0"/>
      <w:divBdr>
        <w:top w:val="none" w:sz="0" w:space="0" w:color="auto"/>
        <w:left w:val="none" w:sz="0" w:space="0" w:color="auto"/>
        <w:bottom w:val="none" w:sz="0" w:space="0" w:color="auto"/>
        <w:right w:val="none" w:sz="0" w:space="0" w:color="auto"/>
      </w:divBdr>
    </w:div>
    <w:div w:id="1062561324">
      <w:bodyDiv w:val="1"/>
      <w:marLeft w:val="0"/>
      <w:marRight w:val="0"/>
      <w:marTop w:val="0"/>
      <w:marBottom w:val="0"/>
      <w:divBdr>
        <w:top w:val="none" w:sz="0" w:space="0" w:color="auto"/>
        <w:left w:val="none" w:sz="0" w:space="0" w:color="auto"/>
        <w:bottom w:val="none" w:sz="0" w:space="0" w:color="auto"/>
        <w:right w:val="none" w:sz="0" w:space="0" w:color="auto"/>
      </w:divBdr>
      <w:divsChild>
        <w:div w:id="106045314">
          <w:marLeft w:val="0"/>
          <w:marRight w:val="0"/>
          <w:marTop w:val="0"/>
          <w:marBottom w:val="0"/>
          <w:divBdr>
            <w:top w:val="none" w:sz="0" w:space="0" w:color="auto"/>
            <w:left w:val="none" w:sz="0" w:space="0" w:color="auto"/>
            <w:bottom w:val="none" w:sz="0" w:space="0" w:color="auto"/>
            <w:right w:val="none" w:sz="0" w:space="0" w:color="auto"/>
          </w:divBdr>
        </w:div>
      </w:divsChild>
    </w:div>
    <w:div w:id="1065224127">
      <w:bodyDiv w:val="1"/>
      <w:marLeft w:val="0"/>
      <w:marRight w:val="0"/>
      <w:marTop w:val="0"/>
      <w:marBottom w:val="0"/>
      <w:divBdr>
        <w:top w:val="none" w:sz="0" w:space="0" w:color="auto"/>
        <w:left w:val="none" w:sz="0" w:space="0" w:color="auto"/>
        <w:bottom w:val="none" w:sz="0" w:space="0" w:color="auto"/>
        <w:right w:val="none" w:sz="0" w:space="0" w:color="auto"/>
      </w:divBdr>
      <w:divsChild>
        <w:div w:id="715206829">
          <w:marLeft w:val="0"/>
          <w:marRight w:val="0"/>
          <w:marTop w:val="0"/>
          <w:marBottom w:val="0"/>
          <w:divBdr>
            <w:top w:val="none" w:sz="0" w:space="0" w:color="auto"/>
            <w:left w:val="none" w:sz="0" w:space="0" w:color="auto"/>
            <w:bottom w:val="none" w:sz="0" w:space="0" w:color="auto"/>
            <w:right w:val="none" w:sz="0" w:space="0" w:color="auto"/>
          </w:divBdr>
        </w:div>
        <w:div w:id="1448886985">
          <w:marLeft w:val="0"/>
          <w:marRight w:val="0"/>
          <w:marTop w:val="0"/>
          <w:marBottom w:val="0"/>
          <w:divBdr>
            <w:top w:val="none" w:sz="0" w:space="0" w:color="auto"/>
            <w:left w:val="none" w:sz="0" w:space="0" w:color="auto"/>
            <w:bottom w:val="none" w:sz="0" w:space="0" w:color="auto"/>
            <w:right w:val="none" w:sz="0" w:space="0" w:color="auto"/>
          </w:divBdr>
        </w:div>
      </w:divsChild>
    </w:div>
    <w:div w:id="1070886477">
      <w:bodyDiv w:val="1"/>
      <w:marLeft w:val="0"/>
      <w:marRight w:val="0"/>
      <w:marTop w:val="0"/>
      <w:marBottom w:val="0"/>
      <w:divBdr>
        <w:top w:val="none" w:sz="0" w:space="0" w:color="auto"/>
        <w:left w:val="none" w:sz="0" w:space="0" w:color="auto"/>
        <w:bottom w:val="none" w:sz="0" w:space="0" w:color="auto"/>
        <w:right w:val="none" w:sz="0" w:space="0" w:color="auto"/>
      </w:divBdr>
      <w:divsChild>
        <w:div w:id="2073500909">
          <w:marLeft w:val="0"/>
          <w:marRight w:val="0"/>
          <w:marTop w:val="0"/>
          <w:marBottom w:val="0"/>
          <w:divBdr>
            <w:top w:val="none" w:sz="0" w:space="0" w:color="auto"/>
            <w:left w:val="none" w:sz="0" w:space="0" w:color="auto"/>
            <w:bottom w:val="none" w:sz="0" w:space="0" w:color="auto"/>
            <w:right w:val="none" w:sz="0" w:space="0" w:color="auto"/>
          </w:divBdr>
        </w:div>
      </w:divsChild>
    </w:div>
    <w:div w:id="1082409540">
      <w:bodyDiv w:val="1"/>
      <w:marLeft w:val="0"/>
      <w:marRight w:val="0"/>
      <w:marTop w:val="0"/>
      <w:marBottom w:val="0"/>
      <w:divBdr>
        <w:top w:val="none" w:sz="0" w:space="0" w:color="auto"/>
        <w:left w:val="none" w:sz="0" w:space="0" w:color="auto"/>
        <w:bottom w:val="none" w:sz="0" w:space="0" w:color="auto"/>
        <w:right w:val="none" w:sz="0" w:space="0" w:color="auto"/>
      </w:divBdr>
    </w:div>
    <w:div w:id="1087382821">
      <w:bodyDiv w:val="1"/>
      <w:marLeft w:val="0"/>
      <w:marRight w:val="0"/>
      <w:marTop w:val="0"/>
      <w:marBottom w:val="0"/>
      <w:divBdr>
        <w:top w:val="none" w:sz="0" w:space="0" w:color="auto"/>
        <w:left w:val="none" w:sz="0" w:space="0" w:color="auto"/>
        <w:bottom w:val="none" w:sz="0" w:space="0" w:color="auto"/>
        <w:right w:val="none" w:sz="0" w:space="0" w:color="auto"/>
      </w:divBdr>
      <w:divsChild>
        <w:div w:id="6517583">
          <w:marLeft w:val="0"/>
          <w:marRight w:val="0"/>
          <w:marTop w:val="0"/>
          <w:marBottom w:val="0"/>
          <w:divBdr>
            <w:top w:val="none" w:sz="0" w:space="0" w:color="auto"/>
            <w:left w:val="none" w:sz="0" w:space="0" w:color="auto"/>
            <w:bottom w:val="none" w:sz="0" w:space="0" w:color="auto"/>
            <w:right w:val="none" w:sz="0" w:space="0" w:color="auto"/>
          </w:divBdr>
        </w:div>
        <w:div w:id="866527951">
          <w:marLeft w:val="0"/>
          <w:marRight w:val="0"/>
          <w:marTop w:val="0"/>
          <w:marBottom w:val="0"/>
          <w:divBdr>
            <w:top w:val="none" w:sz="0" w:space="0" w:color="auto"/>
            <w:left w:val="none" w:sz="0" w:space="0" w:color="auto"/>
            <w:bottom w:val="none" w:sz="0" w:space="0" w:color="auto"/>
            <w:right w:val="none" w:sz="0" w:space="0" w:color="auto"/>
          </w:divBdr>
        </w:div>
        <w:div w:id="1494712035">
          <w:marLeft w:val="0"/>
          <w:marRight w:val="0"/>
          <w:marTop w:val="0"/>
          <w:marBottom w:val="0"/>
          <w:divBdr>
            <w:top w:val="none" w:sz="0" w:space="0" w:color="auto"/>
            <w:left w:val="none" w:sz="0" w:space="0" w:color="auto"/>
            <w:bottom w:val="none" w:sz="0" w:space="0" w:color="auto"/>
            <w:right w:val="none" w:sz="0" w:space="0" w:color="auto"/>
          </w:divBdr>
        </w:div>
        <w:div w:id="1729183674">
          <w:marLeft w:val="0"/>
          <w:marRight w:val="0"/>
          <w:marTop w:val="0"/>
          <w:marBottom w:val="0"/>
          <w:divBdr>
            <w:top w:val="none" w:sz="0" w:space="0" w:color="auto"/>
            <w:left w:val="none" w:sz="0" w:space="0" w:color="auto"/>
            <w:bottom w:val="none" w:sz="0" w:space="0" w:color="auto"/>
            <w:right w:val="none" w:sz="0" w:space="0" w:color="auto"/>
          </w:divBdr>
        </w:div>
        <w:div w:id="1793281171">
          <w:marLeft w:val="0"/>
          <w:marRight w:val="0"/>
          <w:marTop w:val="0"/>
          <w:marBottom w:val="0"/>
          <w:divBdr>
            <w:top w:val="none" w:sz="0" w:space="0" w:color="auto"/>
            <w:left w:val="none" w:sz="0" w:space="0" w:color="auto"/>
            <w:bottom w:val="none" w:sz="0" w:space="0" w:color="auto"/>
            <w:right w:val="none" w:sz="0" w:space="0" w:color="auto"/>
          </w:divBdr>
        </w:div>
        <w:div w:id="1254045158">
          <w:marLeft w:val="0"/>
          <w:marRight w:val="0"/>
          <w:marTop w:val="0"/>
          <w:marBottom w:val="0"/>
          <w:divBdr>
            <w:top w:val="none" w:sz="0" w:space="0" w:color="auto"/>
            <w:left w:val="none" w:sz="0" w:space="0" w:color="auto"/>
            <w:bottom w:val="none" w:sz="0" w:space="0" w:color="auto"/>
            <w:right w:val="none" w:sz="0" w:space="0" w:color="auto"/>
          </w:divBdr>
        </w:div>
      </w:divsChild>
    </w:div>
    <w:div w:id="1090931318">
      <w:bodyDiv w:val="1"/>
      <w:marLeft w:val="0"/>
      <w:marRight w:val="0"/>
      <w:marTop w:val="0"/>
      <w:marBottom w:val="0"/>
      <w:divBdr>
        <w:top w:val="none" w:sz="0" w:space="0" w:color="auto"/>
        <w:left w:val="none" w:sz="0" w:space="0" w:color="auto"/>
        <w:bottom w:val="none" w:sz="0" w:space="0" w:color="auto"/>
        <w:right w:val="none" w:sz="0" w:space="0" w:color="auto"/>
      </w:divBdr>
      <w:divsChild>
        <w:div w:id="1349789372">
          <w:marLeft w:val="0"/>
          <w:marRight w:val="0"/>
          <w:marTop w:val="0"/>
          <w:marBottom w:val="0"/>
          <w:divBdr>
            <w:top w:val="none" w:sz="0" w:space="0" w:color="auto"/>
            <w:left w:val="none" w:sz="0" w:space="0" w:color="auto"/>
            <w:bottom w:val="none" w:sz="0" w:space="0" w:color="auto"/>
            <w:right w:val="none" w:sz="0" w:space="0" w:color="auto"/>
          </w:divBdr>
        </w:div>
        <w:div w:id="7756042">
          <w:marLeft w:val="0"/>
          <w:marRight w:val="0"/>
          <w:marTop w:val="0"/>
          <w:marBottom w:val="0"/>
          <w:divBdr>
            <w:top w:val="none" w:sz="0" w:space="0" w:color="auto"/>
            <w:left w:val="none" w:sz="0" w:space="0" w:color="auto"/>
            <w:bottom w:val="none" w:sz="0" w:space="0" w:color="auto"/>
            <w:right w:val="none" w:sz="0" w:space="0" w:color="auto"/>
          </w:divBdr>
        </w:div>
        <w:div w:id="1924870713">
          <w:marLeft w:val="0"/>
          <w:marRight w:val="0"/>
          <w:marTop w:val="0"/>
          <w:marBottom w:val="0"/>
          <w:divBdr>
            <w:top w:val="none" w:sz="0" w:space="0" w:color="auto"/>
            <w:left w:val="none" w:sz="0" w:space="0" w:color="auto"/>
            <w:bottom w:val="none" w:sz="0" w:space="0" w:color="auto"/>
            <w:right w:val="none" w:sz="0" w:space="0" w:color="auto"/>
          </w:divBdr>
        </w:div>
      </w:divsChild>
    </w:div>
    <w:div w:id="1095900971">
      <w:bodyDiv w:val="1"/>
      <w:marLeft w:val="0"/>
      <w:marRight w:val="0"/>
      <w:marTop w:val="0"/>
      <w:marBottom w:val="0"/>
      <w:divBdr>
        <w:top w:val="none" w:sz="0" w:space="0" w:color="auto"/>
        <w:left w:val="none" w:sz="0" w:space="0" w:color="auto"/>
        <w:bottom w:val="none" w:sz="0" w:space="0" w:color="auto"/>
        <w:right w:val="none" w:sz="0" w:space="0" w:color="auto"/>
      </w:divBdr>
    </w:div>
    <w:div w:id="1095903598">
      <w:bodyDiv w:val="1"/>
      <w:marLeft w:val="0"/>
      <w:marRight w:val="0"/>
      <w:marTop w:val="0"/>
      <w:marBottom w:val="0"/>
      <w:divBdr>
        <w:top w:val="none" w:sz="0" w:space="0" w:color="auto"/>
        <w:left w:val="none" w:sz="0" w:space="0" w:color="auto"/>
        <w:bottom w:val="none" w:sz="0" w:space="0" w:color="auto"/>
        <w:right w:val="none" w:sz="0" w:space="0" w:color="auto"/>
      </w:divBdr>
      <w:divsChild>
        <w:div w:id="92819440">
          <w:marLeft w:val="0"/>
          <w:marRight w:val="0"/>
          <w:marTop w:val="0"/>
          <w:marBottom w:val="0"/>
          <w:divBdr>
            <w:top w:val="none" w:sz="0" w:space="0" w:color="auto"/>
            <w:left w:val="none" w:sz="0" w:space="0" w:color="auto"/>
            <w:bottom w:val="none" w:sz="0" w:space="0" w:color="auto"/>
            <w:right w:val="none" w:sz="0" w:space="0" w:color="auto"/>
          </w:divBdr>
        </w:div>
      </w:divsChild>
    </w:div>
    <w:div w:id="1097866163">
      <w:bodyDiv w:val="1"/>
      <w:marLeft w:val="0"/>
      <w:marRight w:val="0"/>
      <w:marTop w:val="0"/>
      <w:marBottom w:val="0"/>
      <w:divBdr>
        <w:top w:val="none" w:sz="0" w:space="0" w:color="auto"/>
        <w:left w:val="none" w:sz="0" w:space="0" w:color="auto"/>
        <w:bottom w:val="none" w:sz="0" w:space="0" w:color="auto"/>
        <w:right w:val="none" w:sz="0" w:space="0" w:color="auto"/>
      </w:divBdr>
      <w:divsChild>
        <w:div w:id="1166634500">
          <w:marLeft w:val="0"/>
          <w:marRight w:val="0"/>
          <w:marTop w:val="0"/>
          <w:marBottom w:val="0"/>
          <w:divBdr>
            <w:top w:val="none" w:sz="0" w:space="0" w:color="auto"/>
            <w:left w:val="none" w:sz="0" w:space="0" w:color="auto"/>
            <w:bottom w:val="none" w:sz="0" w:space="0" w:color="auto"/>
            <w:right w:val="none" w:sz="0" w:space="0" w:color="auto"/>
          </w:divBdr>
        </w:div>
      </w:divsChild>
    </w:div>
    <w:div w:id="1098983329">
      <w:bodyDiv w:val="1"/>
      <w:marLeft w:val="0"/>
      <w:marRight w:val="0"/>
      <w:marTop w:val="0"/>
      <w:marBottom w:val="0"/>
      <w:divBdr>
        <w:top w:val="none" w:sz="0" w:space="0" w:color="auto"/>
        <w:left w:val="none" w:sz="0" w:space="0" w:color="auto"/>
        <w:bottom w:val="none" w:sz="0" w:space="0" w:color="auto"/>
        <w:right w:val="none" w:sz="0" w:space="0" w:color="auto"/>
      </w:divBdr>
      <w:divsChild>
        <w:div w:id="254483494">
          <w:marLeft w:val="0"/>
          <w:marRight w:val="0"/>
          <w:marTop w:val="0"/>
          <w:marBottom w:val="0"/>
          <w:divBdr>
            <w:top w:val="none" w:sz="0" w:space="0" w:color="auto"/>
            <w:left w:val="none" w:sz="0" w:space="0" w:color="auto"/>
            <w:bottom w:val="none" w:sz="0" w:space="0" w:color="auto"/>
            <w:right w:val="none" w:sz="0" w:space="0" w:color="auto"/>
          </w:divBdr>
        </w:div>
        <w:div w:id="572472412">
          <w:marLeft w:val="0"/>
          <w:marRight w:val="0"/>
          <w:marTop w:val="0"/>
          <w:marBottom w:val="0"/>
          <w:divBdr>
            <w:top w:val="none" w:sz="0" w:space="0" w:color="auto"/>
            <w:left w:val="none" w:sz="0" w:space="0" w:color="auto"/>
            <w:bottom w:val="none" w:sz="0" w:space="0" w:color="auto"/>
            <w:right w:val="none" w:sz="0" w:space="0" w:color="auto"/>
          </w:divBdr>
          <w:divsChild>
            <w:div w:id="206144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8097">
      <w:bodyDiv w:val="1"/>
      <w:marLeft w:val="0"/>
      <w:marRight w:val="0"/>
      <w:marTop w:val="0"/>
      <w:marBottom w:val="0"/>
      <w:divBdr>
        <w:top w:val="none" w:sz="0" w:space="0" w:color="auto"/>
        <w:left w:val="none" w:sz="0" w:space="0" w:color="auto"/>
        <w:bottom w:val="none" w:sz="0" w:space="0" w:color="auto"/>
        <w:right w:val="none" w:sz="0" w:space="0" w:color="auto"/>
      </w:divBdr>
      <w:divsChild>
        <w:div w:id="1164129044">
          <w:marLeft w:val="0"/>
          <w:marRight w:val="0"/>
          <w:marTop w:val="0"/>
          <w:marBottom w:val="0"/>
          <w:divBdr>
            <w:top w:val="none" w:sz="0" w:space="0" w:color="auto"/>
            <w:left w:val="none" w:sz="0" w:space="0" w:color="auto"/>
            <w:bottom w:val="none" w:sz="0" w:space="0" w:color="auto"/>
            <w:right w:val="none" w:sz="0" w:space="0" w:color="auto"/>
          </w:divBdr>
        </w:div>
        <w:div w:id="284315520">
          <w:marLeft w:val="0"/>
          <w:marRight w:val="0"/>
          <w:marTop w:val="0"/>
          <w:marBottom w:val="0"/>
          <w:divBdr>
            <w:top w:val="none" w:sz="0" w:space="0" w:color="auto"/>
            <w:left w:val="none" w:sz="0" w:space="0" w:color="auto"/>
            <w:bottom w:val="none" w:sz="0" w:space="0" w:color="auto"/>
            <w:right w:val="none" w:sz="0" w:space="0" w:color="auto"/>
          </w:divBdr>
        </w:div>
        <w:div w:id="212665202">
          <w:marLeft w:val="0"/>
          <w:marRight w:val="0"/>
          <w:marTop w:val="0"/>
          <w:marBottom w:val="0"/>
          <w:divBdr>
            <w:top w:val="none" w:sz="0" w:space="0" w:color="auto"/>
            <w:left w:val="none" w:sz="0" w:space="0" w:color="auto"/>
            <w:bottom w:val="none" w:sz="0" w:space="0" w:color="auto"/>
            <w:right w:val="none" w:sz="0" w:space="0" w:color="auto"/>
          </w:divBdr>
        </w:div>
        <w:div w:id="980110200">
          <w:marLeft w:val="0"/>
          <w:marRight w:val="0"/>
          <w:marTop w:val="0"/>
          <w:marBottom w:val="0"/>
          <w:divBdr>
            <w:top w:val="none" w:sz="0" w:space="0" w:color="auto"/>
            <w:left w:val="none" w:sz="0" w:space="0" w:color="auto"/>
            <w:bottom w:val="none" w:sz="0" w:space="0" w:color="auto"/>
            <w:right w:val="none" w:sz="0" w:space="0" w:color="auto"/>
          </w:divBdr>
        </w:div>
        <w:div w:id="1174803622">
          <w:marLeft w:val="0"/>
          <w:marRight w:val="0"/>
          <w:marTop w:val="0"/>
          <w:marBottom w:val="0"/>
          <w:divBdr>
            <w:top w:val="none" w:sz="0" w:space="0" w:color="auto"/>
            <w:left w:val="none" w:sz="0" w:space="0" w:color="auto"/>
            <w:bottom w:val="none" w:sz="0" w:space="0" w:color="auto"/>
            <w:right w:val="none" w:sz="0" w:space="0" w:color="auto"/>
          </w:divBdr>
        </w:div>
      </w:divsChild>
    </w:div>
    <w:div w:id="1102532581">
      <w:bodyDiv w:val="1"/>
      <w:marLeft w:val="0"/>
      <w:marRight w:val="0"/>
      <w:marTop w:val="0"/>
      <w:marBottom w:val="0"/>
      <w:divBdr>
        <w:top w:val="none" w:sz="0" w:space="0" w:color="auto"/>
        <w:left w:val="none" w:sz="0" w:space="0" w:color="auto"/>
        <w:bottom w:val="none" w:sz="0" w:space="0" w:color="auto"/>
        <w:right w:val="none" w:sz="0" w:space="0" w:color="auto"/>
      </w:divBdr>
      <w:divsChild>
        <w:div w:id="1288925176">
          <w:marLeft w:val="0"/>
          <w:marRight w:val="0"/>
          <w:marTop w:val="0"/>
          <w:marBottom w:val="0"/>
          <w:divBdr>
            <w:top w:val="none" w:sz="0" w:space="0" w:color="auto"/>
            <w:left w:val="none" w:sz="0" w:space="0" w:color="auto"/>
            <w:bottom w:val="none" w:sz="0" w:space="0" w:color="auto"/>
            <w:right w:val="none" w:sz="0" w:space="0" w:color="auto"/>
          </w:divBdr>
        </w:div>
        <w:div w:id="294603808">
          <w:marLeft w:val="0"/>
          <w:marRight w:val="0"/>
          <w:marTop w:val="0"/>
          <w:marBottom w:val="0"/>
          <w:divBdr>
            <w:top w:val="none" w:sz="0" w:space="0" w:color="auto"/>
            <w:left w:val="none" w:sz="0" w:space="0" w:color="auto"/>
            <w:bottom w:val="none" w:sz="0" w:space="0" w:color="auto"/>
            <w:right w:val="none" w:sz="0" w:space="0" w:color="auto"/>
          </w:divBdr>
        </w:div>
        <w:div w:id="2075001908">
          <w:marLeft w:val="0"/>
          <w:marRight w:val="0"/>
          <w:marTop w:val="0"/>
          <w:marBottom w:val="0"/>
          <w:divBdr>
            <w:top w:val="none" w:sz="0" w:space="0" w:color="auto"/>
            <w:left w:val="none" w:sz="0" w:space="0" w:color="auto"/>
            <w:bottom w:val="none" w:sz="0" w:space="0" w:color="auto"/>
            <w:right w:val="none" w:sz="0" w:space="0" w:color="auto"/>
          </w:divBdr>
        </w:div>
      </w:divsChild>
    </w:div>
    <w:div w:id="1114518329">
      <w:bodyDiv w:val="1"/>
      <w:marLeft w:val="0"/>
      <w:marRight w:val="0"/>
      <w:marTop w:val="0"/>
      <w:marBottom w:val="0"/>
      <w:divBdr>
        <w:top w:val="none" w:sz="0" w:space="0" w:color="auto"/>
        <w:left w:val="none" w:sz="0" w:space="0" w:color="auto"/>
        <w:bottom w:val="none" w:sz="0" w:space="0" w:color="auto"/>
        <w:right w:val="none" w:sz="0" w:space="0" w:color="auto"/>
      </w:divBdr>
      <w:divsChild>
        <w:div w:id="1718432387">
          <w:marLeft w:val="0"/>
          <w:marRight w:val="0"/>
          <w:marTop w:val="0"/>
          <w:marBottom w:val="0"/>
          <w:divBdr>
            <w:top w:val="none" w:sz="0" w:space="0" w:color="auto"/>
            <w:left w:val="none" w:sz="0" w:space="0" w:color="auto"/>
            <w:bottom w:val="none" w:sz="0" w:space="0" w:color="auto"/>
            <w:right w:val="none" w:sz="0" w:space="0" w:color="auto"/>
          </w:divBdr>
        </w:div>
        <w:div w:id="1489860963">
          <w:marLeft w:val="0"/>
          <w:marRight w:val="0"/>
          <w:marTop w:val="0"/>
          <w:marBottom w:val="0"/>
          <w:divBdr>
            <w:top w:val="none" w:sz="0" w:space="0" w:color="auto"/>
            <w:left w:val="none" w:sz="0" w:space="0" w:color="auto"/>
            <w:bottom w:val="none" w:sz="0" w:space="0" w:color="auto"/>
            <w:right w:val="none" w:sz="0" w:space="0" w:color="auto"/>
          </w:divBdr>
        </w:div>
        <w:div w:id="1953323475">
          <w:marLeft w:val="0"/>
          <w:marRight w:val="0"/>
          <w:marTop w:val="0"/>
          <w:marBottom w:val="0"/>
          <w:divBdr>
            <w:top w:val="none" w:sz="0" w:space="0" w:color="auto"/>
            <w:left w:val="none" w:sz="0" w:space="0" w:color="auto"/>
            <w:bottom w:val="none" w:sz="0" w:space="0" w:color="auto"/>
            <w:right w:val="none" w:sz="0" w:space="0" w:color="auto"/>
          </w:divBdr>
        </w:div>
        <w:div w:id="683484985">
          <w:marLeft w:val="0"/>
          <w:marRight w:val="0"/>
          <w:marTop w:val="0"/>
          <w:marBottom w:val="0"/>
          <w:divBdr>
            <w:top w:val="none" w:sz="0" w:space="0" w:color="auto"/>
            <w:left w:val="none" w:sz="0" w:space="0" w:color="auto"/>
            <w:bottom w:val="none" w:sz="0" w:space="0" w:color="auto"/>
            <w:right w:val="none" w:sz="0" w:space="0" w:color="auto"/>
          </w:divBdr>
        </w:div>
      </w:divsChild>
    </w:div>
    <w:div w:id="1119489125">
      <w:bodyDiv w:val="1"/>
      <w:marLeft w:val="0"/>
      <w:marRight w:val="0"/>
      <w:marTop w:val="0"/>
      <w:marBottom w:val="0"/>
      <w:divBdr>
        <w:top w:val="none" w:sz="0" w:space="0" w:color="auto"/>
        <w:left w:val="none" w:sz="0" w:space="0" w:color="auto"/>
        <w:bottom w:val="none" w:sz="0" w:space="0" w:color="auto"/>
        <w:right w:val="none" w:sz="0" w:space="0" w:color="auto"/>
      </w:divBdr>
      <w:divsChild>
        <w:div w:id="903371384">
          <w:marLeft w:val="0"/>
          <w:marRight w:val="0"/>
          <w:marTop w:val="0"/>
          <w:marBottom w:val="0"/>
          <w:divBdr>
            <w:top w:val="none" w:sz="0" w:space="0" w:color="auto"/>
            <w:left w:val="none" w:sz="0" w:space="0" w:color="auto"/>
            <w:bottom w:val="none" w:sz="0" w:space="0" w:color="auto"/>
            <w:right w:val="none" w:sz="0" w:space="0" w:color="auto"/>
          </w:divBdr>
        </w:div>
      </w:divsChild>
    </w:div>
    <w:div w:id="1158231164">
      <w:bodyDiv w:val="1"/>
      <w:marLeft w:val="0"/>
      <w:marRight w:val="0"/>
      <w:marTop w:val="0"/>
      <w:marBottom w:val="0"/>
      <w:divBdr>
        <w:top w:val="none" w:sz="0" w:space="0" w:color="auto"/>
        <w:left w:val="none" w:sz="0" w:space="0" w:color="auto"/>
        <w:bottom w:val="none" w:sz="0" w:space="0" w:color="auto"/>
        <w:right w:val="none" w:sz="0" w:space="0" w:color="auto"/>
      </w:divBdr>
      <w:divsChild>
        <w:div w:id="90202346">
          <w:marLeft w:val="0"/>
          <w:marRight w:val="0"/>
          <w:marTop w:val="0"/>
          <w:marBottom w:val="0"/>
          <w:divBdr>
            <w:top w:val="none" w:sz="0" w:space="0" w:color="auto"/>
            <w:left w:val="none" w:sz="0" w:space="0" w:color="auto"/>
            <w:bottom w:val="none" w:sz="0" w:space="0" w:color="auto"/>
            <w:right w:val="none" w:sz="0" w:space="0" w:color="auto"/>
          </w:divBdr>
        </w:div>
        <w:div w:id="399907573">
          <w:marLeft w:val="0"/>
          <w:marRight w:val="0"/>
          <w:marTop w:val="0"/>
          <w:marBottom w:val="0"/>
          <w:divBdr>
            <w:top w:val="none" w:sz="0" w:space="0" w:color="auto"/>
            <w:left w:val="none" w:sz="0" w:space="0" w:color="auto"/>
            <w:bottom w:val="none" w:sz="0" w:space="0" w:color="auto"/>
            <w:right w:val="none" w:sz="0" w:space="0" w:color="auto"/>
          </w:divBdr>
        </w:div>
        <w:div w:id="900289040">
          <w:marLeft w:val="0"/>
          <w:marRight w:val="0"/>
          <w:marTop w:val="0"/>
          <w:marBottom w:val="0"/>
          <w:divBdr>
            <w:top w:val="none" w:sz="0" w:space="0" w:color="auto"/>
            <w:left w:val="none" w:sz="0" w:space="0" w:color="auto"/>
            <w:bottom w:val="none" w:sz="0" w:space="0" w:color="auto"/>
            <w:right w:val="none" w:sz="0" w:space="0" w:color="auto"/>
          </w:divBdr>
        </w:div>
      </w:divsChild>
    </w:div>
    <w:div w:id="1158769598">
      <w:bodyDiv w:val="1"/>
      <w:marLeft w:val="0"/>
      <w:marRight w:val="0"/>
      <w:marTop w:val="0"/>
      <w:marBottom w:val="0"/>
      <w:divBdr>
        <w:top w:val="none" w:sz="0" w:space="0" w:color="auto"/>
        <w:left w:val="none" w:sz="0" w:space="0" w:color="auto"/>
        <w:bottom w:val="none" w:sz="0" w:space="0" w:color="auto"/>
        <w:right w:val="none" w:sz="0" w:space="0" w:color="auto"/>
      </w:divBdr>
    </w:div>
    <w:div w:id="1164979792">
      <w:bodyDiv w:val="1"/>
      <w:marLeft w:val="0"/>
      <w:marRight w:val="0"/>
      <w:marTop w:val="0"/>
      <w:marBottom w:val="0"/>
      <w:divBdr>
        <w:top w:val="none" w:sz="0" w:space="0" w:color="auto"/>
        <w:left w:val="none" w:sz="0" w:space="0" w:color="auto"/>
        <w:bottom w:val="none" w:sz="0" w:space="0" w:color="auto"/>
        <w:right w:val="none" w:sz="0" w:space="0" w:color="auto"/>
      </w:divBdr>
    </w:div>
    <w:div w:id="1171992784">
      <w:bodyDiv w:val="1"/>
      <w:marLeft w:val="0"/>
      <w:marRight w:val="0"/>
      <w:marTop w:val="0"/>
      <w:marBottom w:val="0"/>
      <w:divBdr>
        <w:top w:val="none" w:sz="0" w:space="0" w:color="auto"/>
        <w:left w:val="none" w:sz="0" w:space="0" w:color="auto"/>
        <w:bottom w:val="none" w:sz="0" w:space="0" w:color="auto"/>
        <w:right w:val="none" w:sz="0" w:space="0" w:color="auto"/>
      </w:divBdr>
      <w:divsChild>
        <w:div w:id="1771046685">
          <w:marLeft w:val="0"/>
          <w:marRight w:val="0"/>
          <w:marTop w:val="0"/>
          <w:marBottom w:val="0"/>
          <w:divBdr>
            <w:top w:val="none" w:sz="0" w:space="0" w:color="auto"/>
            <w:left w:val="none" w:sz="0" w:space="0" w:color="auto"/>
            <w:bottom w:val="none" w:sz="0" w:space="0" w:color="auto"/>
            <w:right w:val="none" w:sz="0" w:space="0" w:color="auto"/>
          </w:divBdr>
        </w:div>
        <w:div w:id="1708486612">
          <w:marLeft w:val="0"/>
          <w:marRight w:val="0"/>
          <w:marTop w:val="0"/>
          <w:marBottom w:val="0"/>
          <w:divBdr>
            <w:top w:val="none" w:sz="0" w:space="0" w:color="auto"/>
            <w:left w:val="none" w:sz="0" w:space="0" w:color="auto"/>
            <w:bottom w:val="none" w:sz="0" w:space="0" w:color="auto"/>
            <w:right w:val="none" w:sz="0" w:space="0" w:color="auto"/>
          </w:divBdr>
        </w:div>
        <w:div w:id="1312174776">
          <w:marLeft w:val="0"/>
          <w:marRight w:val="0"/>
          <w:marTop w:val="0"/>
          <w:marBottom w:val="0"/>
          <w:divBdr>
            <w:top w:val="none" w:sz="0" w:space="0" w:color="auto"/>
            <w:left w:val="none" w:sz="0" w:space="0" w:color="auto"/>
            <w:bottom w:val="none" w:sz="0" w:space="0" w:color="auto"/>
            <w:right w:val="none" w:sz="0" w:space="0" w:color="auto"/>
          </w:divBdr>
        </w:div>
      </w:divsChild>
    </w:div>
    <w:div w:id="1178033842">
      <w:bodyDiv w:val="1"/>
      <w:marLeft w:val="0"/>
      <w:marRight w:val="0"/>
      <w:marTop w:val="0"/>
      <w:marBottom w:val="0"/>
      <w:divBdr>
        <w:top w:val="none" w:sz="0" w:space="0" w:color="auto"/>
        <w:left w:val="none" w:sz="0" w:space="0" w:color="auto"/>
        <w:bottom w:val="none" w:sz="0" w:space="0" w:color="auto"/>
        <w:right w:val="none" w:sz="0" w:space="0" w:color="auto"/>
      </w:divBdr>
      <w:divsChild>
        <w:div w:id="870800068">
          <w:marLeft w:val="0"/>
          <w:marRight w:val="0"/>
          <w:marTop w:val="0"/>
          <w:marBottom w:val="0"/>
          <w:divBdr>
            <w:top w:val="none" w:sz="0" w:space="0" w:color="auto"/>
            <w:left w:val="none" w:sz="0" w:space="0" w:color="auto"/>
            <w:bottom w:val="none" w:sz="0" w:space="0" w:color="auto"/>
            <w:right w:val="none" w:sz="0" w:space="0" w:color="auto"/>
          </w:divBdr>
        </w:div>
      </w:divsChild>
    </w:div>
    <w:div w:id="1181050638">
      <w:bodyDiv w:val="1"/>
      <w:marLeft w:val="0"/>
      <w:marRight w:val="0"/>
      <w:marTop w:val="0"/>
      <w:marBottom w:val="0"/>
      <w:divBdr>
        <w:top w:val="none" w:sz="0" w:space="0" w:color="auto"/>
        <w:left w:val="none" w:sz="0" w:space="0" w:color="auto"/>
        <w:bottom w:val="none" w:sz="0" w:space="0" w:color="auto"/>
        <w:right w:val="none" w:sz="0" w:space="0" w:color="auto"/>
      </w:divBdr>
    </w:div>
    <w:div w:id="1191645593">
      <w:bodyDiv w:val="1"/>
      <w:marLeft w:val="0"/>
      <w:marRight w:val="0"/>
      <w:marTop w:val="0"/>
      <w:marBottom w:val="0"/>
      <w:divBdr>
        <w:top w:val="none" w:sz="0" w:space="0" w:color="auto"/>
        <w:left w:val="none" w:sz="0" w:space="0" w:color="auto"/>
        <w:bottom w:val="none" w:sz="0" w:space="0" w:color="auto"/>
        <w:right w:val="none" w:sz="0" w:space="0" w:color="auto"/>
      </w:divBdr>
      <w:divsChild>
        <w:div w:id="492573952">
          <w:marLeft w:val="0"/>
          <w:marRight w:val="0"/>
          <w:marTop w:val="0"/>
          <w:marBottom w:val="0"/>
          <w:divBdr>
            <w:top w:val="none" w:sz="0" w:space="0" w:color="auto"/>
            <w:left w:val="none" w:sz="0" w:space="0" w:color="auto"/>
            <w:bottom w:val="none" w:sz="0" w:space="0" w:color="auto"/>
            <w:right w:val="none" w:sz="0" w:space="0" w:color="auto"/>
          </w:divBdr>
        </w:div>
        <w:div w:id="1011881020">
          <w:marLeft w:val="0"/>
          <w:marRight w:val="0"/>
          <w:marTop w:val="0"/>
          <w:marBottom w:val="0"/>
          <w:divBdr>
            <w:top w:val="none" w:sz="0" w:space="0" w:color="auto"/>
            <w:left w:val="none" w:sz="0" w:space="0" w:color="auto"/>
            <w:bottom w:val="none" w:sz="0" w:space="0" w:color="auto"/>
            <w:right w:val="none" w:sz="0" w:space="0" w:color="auto"/>
          </w:divBdr>
        </w:div>
      </w:divsChild>
    </w:div>
    <w:div w:id="1192762555">
      <w:bodyDiv w:val="1"/>
      <w:marLeft w:val="0"/>
      <w:marRight w:val="0"/>
      <w:marTop w:val="0"/>
      <w:marBottom w:val="0"/>
      <w:divBdr>
        <w:top w:val="none" w:sz="0" w:space="0" w:color="auto"/>
        <w:left w:val="none" w:sz="0" w:space="0" w:color="auto"/>
        <w:bottom w:val="none" w:sz="0" w:space="0" w:color="auto"/>
        <w:right w:val="none" w:sz="0" w:space="0" w:color="auto"/>
      </w:divBdr>
    </w:div>
    <w:div w:id="1203783738">
      <w:bodyDiv w:val="1"/>
      <w:marLeft w:val="0"/>
      <w:marRight w:val="0"/>
      <w:marTop w:val="0"/>
      <w:marBottom w:val="0"/>
      <w:divBdr>
        <w:top w:val="none" w:sz="0" w:space="0" w:color="auto"/>
        <w:left w:val="none" w:sz="0" w:space="0" w:color="auto"/>
        <w:bottom w:val="none" w:sz="0" w:space="0" w:color="auto"/>
        <w:right w:val="none" w:sz="0" w:space="0" w:color="auto"/>
      </w:divBdr>
    </w:div>
    <w:div w:id="1204370144">
      <w:bodyDiv w:val="1"/>
      <w:marLeft w:val="0"/>
      <w:marRight w:val="0"/>
      <w:marTop w:val="0"/>
      <w:marBottom w:val="0"/>
      <w:divBdr>
        <w:top w:val="none" w:sz="0" w:space="0" w:color="auto"/>
        <w:left w:val="none" w:sz="0" w:space="0" w:color="auto"/>
        <w:bottom w:val="none" w:sz="0" w:space="0" w:color="auto"/>
        <w:right w:val="none" w:sz="0" w:space="0" w:color="auto"/>
      </w:divBdr>
      <w:divsChild>
        <w:div w:id="1055620190">
          <w:marLeft w:val="0"/>
          <w:marRight w:val="0"/>
          <w:marTop w:val="0"/>
          <w:marBottom w:val="0"/>
          <w:divBdr>
            <w:top w:val="none" w:sz="0" w:space="0" w:color="auto"/>
            <w:left w:val="none" w:sz="0" w:space="0" w:color="auto"/>
            <w:bottom w:val="none" w:sz="0" w:space="0" w:color="auto"/>
            <w:right w:val="none" w:sz="0" w:space="0" w:color="auto"/>
          </w:divBdr>
        </w:div>
      </w:divsChild>
    </w:div>
    <w:div w:id="1205172880">
      <w:bodyDiv w:val="1"/>
      <w:marLeft w:val="0"/>
      <w:marRight w:val="0"/>
      <w:marTop w:val="0"/>
      <w:marBottom w:val="0"/>
      <w:divBdr>
        <w:top w:val="none" w:sz="0" w:space="0" w:color="auto"/>
        <w:left w:val="none" w:sz="0" w:space="0" w:color="auto"/>
        <w:bottom w:val="none" w:sz="0" w:space="0" w:color="auto"/>
        <w:right w:val="none" w:sz="0" w:space="0" w:color="auto"/>
      </w:divBdr>
      <w:divsChild>
        <w:div w:id="936597769">
          <w:marLeft w:val="0"/>
          <w:marRight w:val="0"/>
          <w:marTop w:val="0"/>
          <w:marBottom w:val="0"/>
          <w:divBdr>
            <w:top w:val="none" w:sz="0" w:space="0" w:color="auto"/>
            <w:left w:val="none" w:sz="0" w:space="0" w:color="auto"/>
            <w:bottom w:val="none" w:sz="0" w:space="0" w:color="auto"/>
            <w:right w:val="none" w:sz="0" w:space="0" w:color="auto"/>
          </w:divBdr>
        </w:div>
      </w:divsChild>
    </w:div>
    <w:div w:id="1207569600">
      <w:bodyDiv w:val="1"/>
      <w:marLeft w:val="0"/>
      <w:marRight w:val="0"/>
      <w:marTop w:val="0"/>
      <w:marBottom w:val="0"/>
      <w:divBdr>
        <w:top w:val="none" w:sz="0" w:space="0" w:color="auto"/>
        <w:left w:val="none" w:sz="0" w:space="0" w:color="auto"/>
        <w:bottom w:val="none" w:sz="0" w:space="0" w:color="auto"/>
        <w:right w:val="none" w:sz="0" w:space="0" w:color="auto"/>
      </w:divBdr>
      <w:divsChild>
        <w:div w:id="1234463532">
          <w:marLeft w:val="0"/>
          <w:marRight w:val="0"/>
          <w:marTop w:val="0"/>
          <w:marBottom w:val="0"/>
          <w:divBdr>
            <w:top w:val="none" w:sz="0" w:space="0" w:color="auto"/>
            <w:left w:val="none" w:sz="0" w:space="0" w:color="auto"/>
            <w:bottom w:val="none" w:sz="0" w:space="0" w:color="auto"/>
            <w:right w:val="none" w:sz="0" w:space="0" w:color="auto"/>
          </w:divBdr>
        </w:div>
        <w:div w:id="821048750">
          <w:marLeft w:val="0"/>
          <w:marRight w:val="0"/>
          <w:marTop w:val="0"/>
          <w:marBottom w:val="0"/>
          <w:divBdr>
            <w:top w:val="none" w:sz="0" w:space="0" w:color="auto"/>
            <w:left w:val="none" w:sz="0" w:space="0" w:color="auto"/>
            <w:bottom w:val="none" w:sz="0" w:space="0" w:color="auto"/>
            <w:right w:val="none" w:sz="0" w:space="0" w:color="auto"/>
          </w:divBdr>
        </w:div>
        <w:div w:id="1972783415">
          <w:marLeft w:val="0"/>
          <w:marRight w:val="0"/>
          <w:marTop w:val="0"/>
          <w:marBottom w:val="0"/>
          <w:divBdr>
            <w:top w:val="none" w:sz="0" w:space="0" w:color="auto"/>
            <w:left w:val="none" w:sz="0" w:space="0" w:color="auto"/>
            <w:bottom w:val="none" w:sz="0" w:space="0" w:color="auto"/>
            <w:right w:val="none" w:sz="0" w:space="0" w:color="auto"/>
          </w:divBdr>
        </w:div>
        <w:div w:id="1382361669">
          <w:marLeft w:val="0"/>
          <w:marRight w:val="0"/>
          <w:marTop w:val="0"/>
          <w:marBottom w:val="0"/>
          <w:divBdr>
            <w:top w:val="none" w:sz="0" w:space="0" w:color="auto"/>
            <w:left w:val="none" w:sz="0" w:space="0" w:color="auto"/>
            <w:bottom w:val="none" w:sz="0" w:space="0" w:color="auto"/>
            <w:right w:val="none" w:sz="0" w:space="0" w:color="auto"/>
          </w:divBdr>
        </w:div>
        <w:div w:id="1067073037">
          <w:marLeft w:val="0"/>
          <w:marRight w:val="0"/>
          <w:marTop w:val="0"/>
          <w:marBottom w:val="0"/>
          <w:divBdr>
            <w:top w:val="none" w:sz="0" w:space="0" w:color="auto"/>
            <w:left w:val="none" w:sz="0" w:space="0" w:color="auto"/>
            <w:bottom w:val="none" w:sz="0" w:space="0" w:color="auto"/>
            <w:right w:val="none" w:sz="0" w:space="0" w:color="auto"/>
          </w:divBdr>
        </w:div>
        <w:div w:id="624238826">
          <w:marLeft w:val="0"/>
          <w:marRight w:val="0"/>
          <w:marTop w:val="0"/>
          <w:marBottom w:val="0"/>
          <w:divBdr>
            <w:top w:val="none" w:sz="0" w:space="0" w:color="auto"/>
            <w:left w:val="none" w:sz="0" w:space="0" w:color="auto"/>
            <w:bottom w:val="none" w:sz="0" w:space="0" w:color="auto"/>
            <w:right w:val="none" w:sz="0" w:space="0" w:color="auto"/>
          </w:divBdr>
        </w:div>
      </w:divsChild>
    </w:div>
    <w:div w:id="1211846618">
      <w:bodyDiv w:val="1"/>
      <w:marLeft w:val="0"/>
      <w:marRight w:val="0"/>
      <w:marTop w:val="0"/>
      <w:marBottom w:val="0"/>
      <w:divBdr>
        <w:top w:val="none" w:sz="0" w:space="0" w:color="auto"/>
        <w:left w:val="none" w:sz="0" w:space="0" w:color="auto"/>
        <w:bottom w:val="none" w:sz="0" w:space="0" w:color="auto"/>
        <w:right w:val="none" w:sz="0" w:space="0" w:color="auto"/>
      </w:divBdr>
      <w:divsChild>
        <w:div w:id="912549482">
          <w:marLeft w:val="0"/>
          <w:marRight w:val="0"/>
          <w:marTop w:val="0"/>
          <w:marBottom w:val="0"/>
          <w:divBdr>
            <w:top w:val="none" w:sz="0" w:space="0" w:color="auto"/>
            <w:left w:val="none" w:sz="0" w:space="0" w:color="auto"/>
            <w:bottom w:val="none" w:sz="0" w:space="0" w:color="auto"/>
            <w:right w:val="none" w:sz="0" w:space="0" w:color="auto"/>
          </w:divBdr>
        </w:div>
        <w:div w:id="368067974">
          <w:marLeft w:val="0"/>
          <w:marRight w:val="0"/>
          <w:marTop w:val="0"/>
          <w:marBottom w:val="0"/>
          <w:divBdr>
            <w:top w:val="none" w:sz="0" w:space="0" w:color="auto"/>
            <w:left w:val="none" w:sz="0" w:space="0" w:color="auto"/>
            <w:bottom w:val="none" w:sz="0" w:space="0" w:color="auto"/>
            <w:right w:val="none" w:sz="0" w:space="0" w:color="auto"/>
          </w:divBdr>
        </w:div>
      </w:divsChild>
    </w:div>
    <w:div w:id="1213427126">
      <w:bodyDiv w:val="1"/>
      <w:marLeft w:val="0"/>
      <w:marRight w:val="0"/>
      <w:marTop w:val="0"/>
      <w:marBottom w:val="0"/>
      <w:divBdr>
        <w:top w:val="none" w:sz="0" w:space="0" w:color="auto"/>
        <w:left w:val="none" w:sz="0" w:space="0" w:color="auto"/>
        <w:bottom w:val="none" w:sz="0" w:space="0" w:color="auto"/>
        <w:right w:val="none" w:sz="0" w:space="0" w:color="auto"/>
      </w:divBdr>
    </w:div>
    <w:div w:id="1214971907">
      <w:bodyDiv w:val="1"/>
      <w:marLeft w:val="0"/>
      <w:marRight w:val="0"/>
      <w:marTop w:val="0"/>
      <w:marBottom w:val="0"/>
      <w:divBdr>
        <w:top w:val="none" w:sz="0" w:space="0" w:color="auto"/>
        <w:left w:val="none" w:sz="0" w:space="0" w:color="auto"/>
        <w:bottom w:val="none" w:sz="0" w:space="0" w:color="auto"/>
        <w:right w:val="none" w:sz="0" w:space="0" w:color="auto"/>
      </w:divBdr>
    </w:div>
    <w:div w:id="1216697994">
      <w:bodyDiv w:val="1"/>
      <w:marLeft w:val="0"/>
      <w:marRight w:val="0"/>
      <w:marTop w:val="0"/>
      <w:marBottom w:val="0"/>
      <w:divBdr>
        <w:top w:val="none" w:sz="0" w:space="0" w:color="auto"/>
        <w:left w:val="none" w:sz="0" w:space="0" w:color="auto"/>
        <w:bottom w:val="none" w:sz="0" w:space="0" w:color="auto"/>
        <w:right w:val="none" w:sz="0" w:space="0" w:color="auto"/>
      </w:divBdr>
      <w:divsChild>
        <w:div w:id="1701121944">
          <w:marLeft w:val="0"/>
          <w:marRight w:val="0"/>
          <w:marTop w:val="0"/>
          <w:marBottom w:val="0"/>
          <w:divBdr>
            <w:top w:val="none" w:sz="0" w:space="0" w:color="auto"/>
            <w:left w:val="none" w:sz="0" w:space="0" w:color="auto"/>
            <w:bottom w:val="none" w:sz="0" w:space="0" w:color="auto"/>
            <w:right w:val="none" w:sz="0" w:space="0" w:color="auto"/>
          </w:divBdr>
        </w:div>
        <w:div w:id="1293487127">
          <w:marLeft w:val="0"/>
          <w:marRight w:val="0"/>
          <w:marTop w:val="0"/>
          <w:marBottom w:val="0"/>
          <w:divBdr>
            <w:top w:val="none" w:sz="0" w:space="0" w:color="auto"/>
            <w:left w:val="none" w:sz="0" w:space="0" w:color="auto"/>
            <w:bottom w:val="none" w:sz="0" w:space="0" w:color="auto"/>
            <w:right w:val="none" w:sz="0" w:space="0" w:color="auto"/>
          </w:divBdr>
        </w:div>
        <w:div w:id="1821462375">
          <w:marLeft w:val="0"/>
          <w:marRight w:val="0"/>
          <w:marTop w:val="0"/>
          <w:marBottom w:val="0"/>
          <w:divBdr>
            <w:top w:val="none" w:sz="0" w:space="0" w:color="auto"/>
            <w:left w:val="none" w:sz="0" w:space="0" w:color="auto"/>
            <w:bottom w:val="none" w:sz="0" w:space="0" w:color="auto"/>
            <w:right w:val="none" w:sz="0" w:space="0" w:color="auto"/>
          </w:divBdr>
        </w:div>
        <w:div w:id="1357973205">
          <w:marLeft w:val="0"/>
          <w:marRight w:val="0"/>
          <w:marTop w:val="0"/>
          <w:marBottom w:val="0"/>
          <w:divBdr>
            <w:top w:val="none" w:sz="0" w:space="0" w:color="auto"/>
            <w:left w:val="none" w:sz="0" w:space="0" w:color="auto"/>
            <w:bottom w:val="none" w:sz="0" w:space="0" w:color="auto"/>
            <w:right w:val="none" w:sz="0" w:space="0" w:color="auto"/>
          </w:divBdr>
        </w:div>
        <w:div w:id="381826250">
          <w:marLeft w:val="0"/>
          <w:marRight w:val="0"/>
          <w:marTop w:val="0"/>
          <w:marBottom w:val="0"/>
          <w:divBdr>
            <w:top w:val="none" w:sz="0" w:space="0" w:color="auto"/>
            <w:left w:val="none" w:sz="0" w:space="0" w:color="auto"/>
            <w:bottom w:val="none" w:sz="0" w:space="0" w:color="auto"/>
            <w:right w:val="none" w:sz="0" w:space="0" w:color="auto"/>
          </w:divBdr>
        </w:div>
      </w:divsChild>
    </w:div>
    <w:div w:id="1223760197">
      <w:bodyDiv w:val="1"/>
      <w:marLeft w:val="0"/>
      <w:marRight w:val="0"/>
      <w:marTop w:val="0"/>
      <w:marBottom w:val="0"/>
      <w:divBdr>
        <w:top w:val="none" w:sz="0" w:space="0" w:color="auto"/>
        <w:left w:val="none" w:sz="0" w:space="0" w:color="auto"/>
        <w:bottom w:val="none" w:sz="0" w:space="0" w:color="auto"/>
        <w:right w:val="none" w:sz="0" w:space="0" w:color="auto"/>
      </w:divBdr>
      <w:divsChild>
        <w:div w:id="1292173655">
          <w:marLeft w:val="0"/>
          <w:marRight w:val="0"/>
          <w:marTop w:val="0"/>
          <w:marBottom w:val="0"/>
          <w:divBdr>
            <w:top w:val="none" w:sz="0" w:space="0" w:color="auto"/>
            <w:left w:val="none" w:sz="0" w:space="0" w:color="auto"/>
            <w:bottom w:val="none" w:sz="0" w:space="0" w:color="auto"/>
            <w:right w:val="none" w:sz="0" w:space="0" w:color="auto"/>
          </w:divBdr>
        </w:div>
        <w:div w:id="1778256701">
          <w:marLeft w:val="0"/>
          <w:marRight w:val="0"/>
          <w:marTop w:val="0"/>
          <w:marBottom w:val="0"/>
          <w:divBdr>
            <w:top w:val="none" w:sz="0" w:space="0" w:color="auto"/>
            <w:left w:val="none" w:sz="0" w:space="0" w:color="auto"/>
            <w:bottom w:val="none" w:sz="0" w:space="0" w:color="auto"/>
            <w:right w:val="none" w:sz="0" w:space="0" w:color="auto"/>
          </w:divBdr>
        </w:div>
        <w:div w:id="507601043">
          <w:marLeft w:val="0"/>
          <w:marRight w:val="0"/>
          <w:marTop w:val="0"/>
          <w:marBottom w:val="0"/>
          <w:divBdr>
            <w:top w:val="none" w:sz="0" w:space="0" w:color="auto"/>
            <w:left w:val="none" w:sz="0" w:space="0" w:color="auto"/>
            <w:bottom w:val="none" w:sz="0" w:space="0" w:color="auto"/>
            <w:right w:val="none" w:sz="0" w:space="0" w:color="auto"/>
          </w:divBdr>
        </w:div>
        <w:div w:id="173032558">
          <w:marLeft w:val="0"/>
          <w:marRight w:val="0"/>
          <w:marTop w:val="0"/>
          <w:marBottom w:val="0"/>
          <w:divBdr>
            <w:top w:val="none" w:sz="0" w:space="0" w:color="auto"/>
            <w:left w:val="none" w:sz="0" w:space="0" w:color="auto"/>
            <w:bottom w:val="none" w:sz="0" w:space="0" w:color="auto"/>
            <w:right w:val="none" w:sz="0" w:space="0" w:color="auto"/>
          </w:divBdr>
        </w:div>
      </w:divsChild>
    </w:div>
    <w:div w:id="1225481212">
      <w:bodyDiv w:val="1"/>
      <w:marLeft w:val="0"/>
      <w:marRight w:val="0"/>
      <w:marTop w:val="0"/>
      <w:marBottom w:val="0"/>
      <w:divBdr>
        <w:top w:val="none" w:sz="0" w:space="0" w:color="auto"/>
        <w:left w:val="none" w:sz="0" w:space="0" w:color="auto"/>
        <w:bottom w:val="none" w:sz="0" w:space="0" w:color="auto"/>
        <w:right w:val="none" w:sz="0" w:space="0" w:color="auto"/>
      </w:divBdr>
      <w:divsChild>
        <w:div w:id="680352439">
          <w:marLeft w:val="0"/>
          <w:marRight w:val="0"/>
          <w:marTop w:val="0"/>
          <w:marBottom w:val="0"/>
          <w:divBdr>
            <w:top w:val="none" w:sz="0" w:space="0" w:color="auto"/>
            <w:left w:val="none" w:sz="0" w:space="0" w:color="auto"/>
            <w:bottom w:val="none" w:sz="0" w:space="0" w:color="auto"/>
            <w:right w:val="none" w:sz="0" w:space="0" w:color="auto"/>
          </w:divBdr>
        </w:div>
      </w:divsChild>
    </w:div>
    <w:div w:id="1226645068">
      <w:bodyDiv w:val="1"/>
      <w:marLeft w:val="0"/>
      <w:marRight w:val="0"/>
      <w:marTop w:val="0"/>
      <w:marBottom w:val="0"/>
      <w:divBdr>
        <w:top w:val="none" w:sz="0" w:space="0" w:color="auto"/>
        <w:left w:val="none" w:sz="0" w:space="0" w:color="auto"/>
        <w:bottom w:val="none" w:sz="0" w:space="0" w:color="auto"/>
        <w:right w:val="none" w:sz="0" w:space="0" w:color="auto"/>
      </w:divBdr>
      <w:divsChild>
        <w:div w:id="1180046553">
          <w:marLeft w:val="0"/>
          <w:marRight w:val="0"/>
          <w:marTop w:val="0"/>
          <w:marBottom w:val="0"/>
          <w:divBdr>
            <w:top w:val="none" w:sz="0" w:space="0" w:color="auto"/>
            <w:left w:val="none" w:sz="0" w:space="0" w:color="auto"/>
            <w:bottom w:val="none" w:sz="0" w:space="0" w:color="auto"/>
            <w:right w:val="none" w:sz="0" w:space="0" w:color="auto"/>
          </w:divBdr>
        </w:div>
        <w:div w:id="1480267976">
          <w:marLeft w:val="0"/>
          <w:marRight w:val="0"/>
          <w:marTop w:val="0"/>
          <w:marBottom w:val="0"/>
          <w:divBdr>
            <w:top w:val="none" w:sz="0" w:space="0" w:color="auto"/>
            <w:left w:val="none" w:sz="0" w:space="0" w:color="auto"/>
            <w:bottom w:val="none" w:sz="0" w:space="0" w:color="auto"/>
            <w:right w:val="none" w:sz="0" w:space="0" w:color="auto"/>
          </w:divBdr>
          <w:divsChild>
            <w:div w:id="13968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3865">
      <w:bodyDiv w:val="1"/>
      <w:marLeft w:val="0"/>
      <w:marRight w:val="0"/>
      <w:marTop w:val="0"/>
      <w:marBottom w:val="0"/>
      <w:divBdr>
        <w:top w:val="none" w:sz="0" w:space="0" w:color="auto"/>
        <w:left w:val="none" w:sz="0" w:space="0" w:color="auto"/>
        <w:bottom w:val="none" w:sz="0" w:space="0" w:color="auto"/>
        <w:right w:val="none" w:sz="0" w:space="0" w:color="auto"/>
      </w:divBdr>
    </w:div>
    <w:div w:id="1256088615">
      <w:bodyDiv w:val="1"/>
      <w:marLeft w:val="0"/>
      <w:marRight w:val="0"/>
      <w:marTop w:val="0"/>
      <w:marBottom w:val="0"/>
      <w:divBdr>
        <w:top w:val="none" w:sz="0" w:space="0" w:color="auto"/>
        <w:left w:val="none" w:sz="0" w:space="0" w:color="auto"/>
        <w:bottom w:val="none" w:sz="0" w:space="0" w:color="auto"/>
        <w:right w:val="none" w:sz="0" w:space="0" w:color="auto"/>
      </w:divBdr>
    </w:div>
    <w:div w:id="1257591559">
      <w:bodyDiv w:val="1"/>
      <w:marLeft w:val="0"/>
      <w:marRight w:val="0"/>
      <w:marTop w:val="0"/>
      <w:marBottom w:val="0"/>
      <w:divBdr>
        <w:top w:val="none" w:sz="0" w:space="0" w:color="auto"/>
        <w:left w:val="none" w:sz="0" w:space="0" w:color="auto"/>
        <w:bottom w:val="none" w:sz="0" w:space="0" w:color="auto"/>
        <w:right w:val="none" w:sz="0" w:space="0" w:color="auto"/>
      </w:divBdr>
      <w:divsChild>
        <w:div w:id="2114352853">
          <w:marLeft w:val="0"/>
          <w:marRight w:val="0"/>
          <w:marTop w:val="0"/>
          <w:marBottom w:val="0"/>
          <w:divBdr>
            <w:top w:val="none" w:sz="0" w:space="0" w:color="auto"/>
            <w:left w:val="none" w:sz="0" w:space="0" w:color="auto"/>
            <w:bottom w:val="none" w:sz="0" w:space="0" w:color="auto"/>
            <w:right w:val="none" w:sz="0" w:space="0" w:color="auto"/>
          </w:divBdr>
        </w:div>
        <w:div w:id="1886789385">
          <w:marLeft w:val="0"/>
          <w:marRight w:val="0"/>
          <w:marTop w:val="0"/>
          <w:marBottom w:val="0"/>
          <w:divBdr>
            <w:top w:val="none" w:sz="0" w:space="0" w:color="auto"/>
            <w:left w:val="none" w:sz="0" w:space="0" w:color="auto"/>
            <w:bottom w:val="none" w:sz="0" w:space="0" w:color="auto"/>
            <w:right w:val="none" w:sz="0" w:space="0" w:color="auto"/>
          </w:divBdr>
        </w:div>
        <w:div w:id="849371736">
          <w:marLeft w:val="0"/>
          <w:marRight w:val="0"/>
          <w:marTop w:val="0"/>
          <w:marBottom w:val="0"/>
          <w:divBdr>
            <w:top w:val="none" w:sz="0" w:space="0" w:color="auto"/>
            <w:left w:val="none" w:sz="0" w:space="0" w:color="auto"/>
            <w:bottom w:val="none" w:sz="0" w:space="0" w:color="auto"/>
            <w:right w:val="none" w:sz="0" w:space="0" w:color="auto"/>
          </w:divBdr>
        </w:div>
        <w:div w:id="1312565413">
          <w:marLeft w:val="0"/>
          <w:marRight w:val="0"/>
          <w:marTop w:val="0"/>
          <w:marBottom w:val="0"/>
          <w:divBdr>
            <w:top w:val="none" w:sz="0" w:space="0" w:color="auto"/>
            <w:left w:val="none" w:sz="0" w:space="0" w:color="auto"/>
            <w:bottom w:val="none" w:sz="0" w:space="0" w:color="auto"/>
            <w:right w:val="none" w:sz="0" w:space="0" w:color="auto"/>
          </w:divBdr>
        </w:div>
        <w:div w:id="501166036">
          <w:marLeft w:val="0"/>
          <w:marRight w:val="0"/>
          <w:marTop w:val="0"/>
          <w:marBottom w:val="0"/>
          <w:divBdr>
            <w:top w:val="none" w:sz="0" w:space="0" w:color="auto"/>
            <w:left w:val="none" w:sz="0" w:space="0" w:color="auto"/>
            <w:bottom w:val="none" w:sz="0" w:space="0" w:color="auto"/>
            <w:right w:val="none" w:sz="0" w:space="0" w:color="auto"/>
          </w:divBdr>
        </w:div>
        <w:div w:id="428703478">
          <w:marLeft w:val="0"/>
          <w:marRight w:val="0"/>
          <w:marTop w:val="0"/>
          <w:marBottom w:val="0"/>
          <w:divBdr>
            <w:top w:val="none" w:sz="0" w:space="0" w:color="auto"/>
            <w:left w:val="none" w:sz="0" w:space="0" w:color="auto"/>
            <w:bottom w:val="none" w:sz="0" w:space="0" w:color="auto"/>
            <w:right w:val="none" w:sz="0" w:space="0" w:color="auto"/>
          </w:divBdr>
        </w:div>
      </w:divsChild>
    </w:div>
    <w:div w:id="1259170821">
      <w:bodyDiv w:val="1"/>
      <w:marLeft w:val="0"/>
      <w:marRight w:val="0"/>
      <w:marTop w:val="0"/>
      <w:marBottom w:val="0"/>
      <w:divBdr>
        <w:top w:val="none" w:sz="0" w:space="0" w:color="auto"/>
        <w:left w:val="none" w:sz="0" w:space="0" w:color="auto"/>
        <w:bottom w:val="none" w:sz="0" w:space="0" w:color="auto"/>
        <w:right w:val="none" w:sz="0" w:space="0" w:color="auto"/>
      </w:divBdr>
    </w:div>
    <w:div w:id="1259830843">
      <w:bodyDiv w:val="1"/>
      <w:marLeft w:val="0"/>
      <w:marRight w:val="0"/>
      <w:marTop w:val="0"/>
      <w:marBottom w:val="0"/>
      <w:divBdr>
        <w:top w:val="none" w:sz="0" w:space="0" w:color="auto"/>
        <w:left w:val="none" w:sz="0" w:space="0" w:color="auto"/>
        <w:bottom w:val="none" w:sz="0" w:space="0" w:color="auto"/>
        <w:right w:val="none" w:sz="0" w:space="0" w:color="auto"/>
      </w:divBdr>
      <w:divsChild>
        <w:div w:id="1516770278">
          <w:marLeft w:val="0"/>
          <w:marRight w:val="0"/>
          <w:marTop w:val="0"/>
          <w:marBottom w:val="0"/>
          <w:divBdr>
            <w:top w:val="none" w:sz="0" w:space="0" w:color="auto"/>
            <w:left w:val="none" w:sz="0" w:space="0" w:color="auto"/>
            <w:bottom w:val="none" w:sz="0" w:space="0" w:color="auto"/>
            <w:right w:val="none" w:sz="0" w:space="0" w:color="auto"/>
          </w:divBdr>
        </w:div>
        <w:div w:id="1798789853">
          <w:marLeft w:val="0"/>
          <w:marRight w:val="0"/>
          <w:marTop w:val="0"/>
          <w:marBottom w:val="0"/>
          <w:divBdr>
            <w:top w:val="none" w:sz="0" w:space="0" w:color="auto"/>
            <w:left w:val="none" w:sz="0" w:space="0" w:color="auto"/>
            <w:bottom w:val="none" w:sz="0" w:space="0" w:color="auto"/>
            <w:right w:val="none" w:sz="0" w:space="0" w:color="auto"/>
          </w:divBdr>
        </w:div>
        <w:div w:id="47459463">
          <w:marLeft w:val="0"/>
          <w:marRight w:val="0"/>
          <w:marTop w:val="0"/>
          <w:marBottom w:val="0"/>
          <w:divBdr>
            <w:top w:val="none" w:sz="0" w:space="0" w:color="auto"/>
            <w:left w:val="none" w:sz="0" w:space="0" w:color="auto"/>
            <w:bottom w:val="none" w:sz="0" w:space="0" w:color="auto"/>
            <w:right w:val="none" w:sz="0" w:space="0" w:color="auto"/>
          </w:divBdr>
        </w:div>
        <w:div w:id="254366281">
          <w:marLeft w:val="0"/>
          <w:marRight w:val="0"/>
          <w:marTop w:val="0"/>
          <w:marBottom w:val="0"/>
          <w:divBdr>
            <w:top w:val="none" w:sz="0" w:space="0" w:color="auto"/>
            <w:left w:val="none" w:sz="0" w:space="0" w:color="auto"/>
            <w:bottom w:val="none" w:sz="0" w:space="0" w:color="auto"/>
            <w:right w:val="none" w:sz="0" w:space="0" w:color="auto"/>
          </w:divBdr>
        </w:div>
      </w:divsChild>
    </w:div>
    <w:div w:id="1260135321">
      <w:bodyDiv w:val="1"/>
      <w:marLeft w:val="0"/>
      <w:marRight w:val="0"/>
      <w:marTop w:val="0"/>
      <w:marBottom w:val="0"/>
      <w:divBdr>
        <w:top w:val="none" w:sz="0" w:space="0" w:color="auto"/>
        <w:left w:val="none" w:sz="0" w:space="0" w:color="auto"/>
        <w:bottom w:val="none" w:sz="0" w:space="0" w:color="auto"/>
        <w:right w:val="none" w:sz="0" w:space="0" w:color="auto"/>
      </w:divBdr>
      <w:divsChild>
        <w:div w:id="1962877042">
          <w:marLeft w:val="0"/>
          <w:marRight w:val="0"/>
          <w:marTop w:val="0"/>
          <w:marBottom w:val="0"/>
          <w:divBdr>
            <w:top w:val="none" w:sz="0" w:space="0" w:color="auto"/>
            <w:left w:val="none" w:sz="0" w:space="0" w:color="auto"/>
            <w:bottom w:val="none" w:sz="0" w:space="0" w:color="auto"/>
            <w:right w:val="none" w:sz="0" w:space="0" w:color="auto"/>
          </w:divBdr>
        </w:div>
      </w:divsChild>
    </w:div>
    <w:div w:id="1265460932">
      <w:bodyDiv w:val="1"/>
      <w:marLeft w:val="0"/>
      <w:marRight w:val="0"/>
      <w:marTop w:val="0"/>
      <w:marBottom w:val="0"/>
      <w:divBdr>
        <w:top w:val="none" w:sz="0" w:space="0" w:color="auto"/>
        <w:left w:val="none" w:sz="0" w:space="0" w:color="auto"/>
        <w:bottom w:val="none" w:sz="0" w:space="0" w:color="auto"/>
        <w:right w:val="none" w:sz="0" w:space="0" w:color="auto"/>
      </w:divBdr>
      <w:divsChild>
        <w:div w:id="136340195">
          <w:marLeft w:val="0"/>
          <w:marRight w:val="0"/>
          <w:marTop w:val="0"/>
          <w:marBottom w:val="0"/>
          <w:divBdr>
            <w:top w:val="none" w:sz="0" w:space="0" w:color="auto"/>
            <w:left w:val="none" w:sz="0" w:space="0" w:color="auto"/>
            <w:bottom w:val="none" w:sz="0" w:space="0" w:color="auto"/>
            <w:right w:val="none" w:sz="0" w:space="0" w:color="auto"/>
          </w:divBdr>
        </w:div>
        <w:div w:id="1156411859">
          <w:marLeft w:val="0"/>
          <w:marRight w:val="0"/>
          <w:marTop w:val="0"/>
          <w:marBottom w:val="0"/>
          <w:divBdr>
            <w:top w:val="none" w:sz="0" w:space="0" w:color="auto"/>
            <w:left w:val="none" w:sz="0" w:space="0" w:color="auto"/>
            <w:bottom w:val="none" w:sz="0" w:space="0" w:color="auto"/>
            <w:right w:val="none" w:sz="0" w:space="0" w:color="auto"/>
          </w:divBdr>
        </w:div>
        <w:div w:id="1467703301">
          <w:marLeft w:val="0"/>
          <w:marRight w:val="0"/>
          <w:marTop w:val="0"/>
          <w:marBottom w:val="0"/>
          <w:divBdr>
            <w:top w:val="none" w:sz="0" w:space="0" w:color="auto"/>
            <w:left w:val="none" w:sz="0" w:space="0" w:color="auto"/>
            <w:bottom w:val="none" w:sz="0" w:space="0" w:color="auto"/>
            <w:right w:val="none" w:sz="0" w:space="0" w:color="auto"/>
          </w:divBdr>
        </w:div>
      </w:divsChild>
    </w:div>
    <w:div w:id="1265917779">
      <w:bodyDiv w:val="1"/>
      <w:marLeft w:val="0"/>
      <w:marRight w:val="0"/>
      <w:marTop w:val="0"/>
      <w:marBottom w:val="0"/>
      <w:divBdr>
        <w:top w:val="none" w:sz="0" w:space="0" w:color="auto"/>
        <w:left w:val="none" w:sz="0" w:space="0" w:color="auto"/>
        <w:bottom w:val="none" w:sz="0" w:space="0" w:color="auto"/>
        <w:right w:val="none" w:sz="0" w:space="0" w:color="auto"/>
      </w:divBdr>
      <w:divsChild>
        <w:div w:id="1918516477">
          <w:marLeft w:val="0"/>
          <w:marRight w:val="0"/>
          <w:marTop w:val="0"/>
          <w:marBottom w:val="0"/>
          <w:divBdr>
            <w:top w:val="none" w:sz="0" w:space="0" w:color="auto"/>
            <w:left w:val="none" w:sz="0" w:space="0" w:color="auto"/>
            <w:bottom w:val="none" w:sz="0" w:space="0" w:color="auto"/>
            <w:right w:val="none" w:sz="0" w:space="0" w:color="auto"/>
          </w:divBdr>
        </w:div>
      </w:divsChild>
    </w:div>
    <w:div w:id="1268543224">
      <w:bodyDiv w:val="1"/>
      <w:marLeft w:val="0"/>
      <w:marRight w:val="0"/>
      <w:marTop w:val="0"/>
      <w:marBottom w:val="0"/>
      <w:divBdr>
        <w:top w:val="none" w:sz="0" w:space="0" w:color="auto"/>
        <w:left w:val="none" w:sz="0" w:space="0" w:color="auto"/>
        <w:bottom w:val="none" w:sz="0" w:space="0" w:color="auto"/>
        <w:right w:val="none" w:sz="0" w:space="0" w:color="auto"/>
      </w:divBdr>
      <w:divsChild>
        <w:div w:id="412776311">
          <w:marLeft w:val="0"/>
          <w:marRight w:val="0"/>
          <w:marTop w:val="0"/>
          <w:marBottom w:val="0"/>
          <w:divBdr>
            <w:top w:val="none" w:sz="0" w:space="0" w:color="auto"/>
            <w:left w:val="none" w:sz="0" w:space="0" w:color="auto"/>
            <w:bottom w:val="none" w:sz="0" w:space="0" w:color="auto"/>
            <w:right w:val="none" w:sz="0" w:space="0" w:color="auto"/>
          </w:divBdr>
        </w:div>
      </w:divsChild>
    </w:div>
    <w:div w:id="1268847742">
      <w:bodyDiv w:val="1"/>
      <w:marLeft w:val="0"/>
      <w:marRight w:val="0"/>
      <w:marTop w:val="0"/>
      <w:marBottom w:val="0"/>
      <w:divBdr>
        <w:top w:val="none" w:sz="0" w:space="0" w:color="auto"/>
        <w:left w:val="none" w:sz="0" w:space="0" w:color="auto"/>
        <w:bottom w:val="none" w:sz="0" w:space="0" w:color="auto"/>
        <w:right w:val="none" w:sz="0" w:space="0" w:color="auto"/>
      </w:divBdr>
      <w:divsChild>
        <w:div w:id="873078117">
          <w:marLeft w:val="0"/>
          <w:marRight w:val="0"/>
          <w:marTop w:val="0"/>
          <w:marBottom w:val="0"/>
          <w:divBdr>
            <w:top w:val="none" w:sz="0" w:space="0" w:color="auto"/>
            <w:left w:val="none" w:sz="0" w:space="0" w:color="auto"/>
            <w:bottom w:val="none" w:sz="0" w:space="0" w:color="auto"/>
            <w:right w:val="none" w:sz="0" w:space="0" w:color="auto"/>
          </w:divBdr>
        </w:div>
        <w:div w:id="2063361911">
          <w:marLeft w:val="0"/>
          <w:marRight w:val="0"/>
          <w:marTop w:val="0"/>
          <w:marBottom w:val="0"/>
          <w:divBdr>
            <w:top w:val="none" w:sz="0" w:space="0" w:color="auto"/>
            <w:left w:val="none" w:sz="0" w:space="0" w:color="auto"/>
            <w:bottom w:val="none" w:sz="0" w:space="0" w:color="auto"/>
            <w:right w:val="none" w:sz="0" w:space="0" w:color="auto"/>
          </w:divBdr>
        </w:div>
        <w:div w:id="437876976">
          <w:marLeft w:val="0"/>
          <w:marRight w:val="0"/>
          <w:marTop w:val="0"/>
          <w:marBottom w:val="0"/>
          <w:divBdr>
            <w:top w:val="none" w:sz="0" w:space="0" w:color="auto"/>
            <w:left w:val="none" w:sz="0" w:space="0" w:color="auto"/>
            <w:bottom w:val="none" w:sz="0" w:space="0" w:color="auto"/>
            <w:right w:val="none" w:sz="0" w:space="0" w:color="auto"/>
          </w:divBdr>
        </w:div>
        <w:div w:id="742675811">
          <w:marLeft w:val="0"/>
          <w:marRight w:val="0"/>
          <w:marTop w:val="0"/>
          <w:marBottom w:val="0"/>
          <w:divBdr>
            <w:top w:val="none" w:sz="0" w:space="0" w:color="auto"/>
            <w:left w:val="none" w:sz="0" w:space="0" w:color="auto"/>
            <w:bottom w:val="none" w:sz="0" w:space="0" w:color="auto"/>
            <w:right w:val="none" w:sz="0" w:space="0" w:color="auto"/>
          </w:divBdr>
        </w:div>
      </w:divsChild>
    </w:div>
    <w:div w:id="1268854632">
      <w:bodyDiv w:val="1"/>
      <w:marLeft w:val="0"/>
      <w:marRight w:val="0"/>
      <w:marTop w:val="0"/>
      <w:marBottom w:val="0"/>
      <w:divBdr>
        <w:top w:val="none" w:sz="0" w:space="0" w:color="auto"/>
        <w:left w:val="none" w:sz="0" w:space="0" w:color="auto"/>
        <w:bottom w:val="none" w:sz="0" w:space="0" w:color="auto"/>
        <w:right w:val="none" w:sz="0" w:space="0" w:color="auto"/>
      </w:divBdr>
      <w:divsChild>
        <w:div w:id="1468627712">
          <w:marLeft w:val="0"/>
          <w:marRight w:val="0"/>
          <w:marTop w:val="0"/>
          <w:marBottom w:val="0"/>
          <w:divBdr>
            <w:top w:val="none" w:sz="0" w:space="0" w:color="auto"/>
            <w:left w:val="none" w:sz="0" w:space="0" w:color="auto"/>
            <w:bottom w:val="none" w:sz="0" w:space="0" w:color="auto"/>
            <w:right w:val="none" w:sz="0" w:space="0" w:color="auto"/>
          </w:divBdr>
        </w:div>
      </w:divsChild>
    </w:div>
    <w:div w:id="1269200333">
      <w:bodyDiv w:val="1"/>
      <w:marLeft w:val="0"/>
      <w:marRight w:val="0"/>
      <w:marTop w:val="0"/>
      <w:marBottom w:val="0"/>
      <w:divBdr>
        <w:top w:val="none" w:sz="0" w:space="0" w:color="auto"/>
        <w:left w:val="none" w:sz="0" w:space="0" w:color="auto"/>
        <w:bottom w:val="none" w:sz="0" w:space="0" w:color="auto"/>
        <w:right w:val="none" w:sz="0" w:space="0" w:color="auto"/>
      </w:divBdr>
      <w:divsChild>
        <w:div w:id="1133400406">
          <w:marLeft w:val="0"/>
          <w:marRight w:val="0"/>
          <w:marTop w:val="0"/>
          <w:marBottom w:val="0"/>
          <w:divBdr>
            <w:top w:val="none" w:sz="0" w:space="0" w:color="auto"/>
            <w:left w:val="none" w:sz="0" w:space="0" w:color="auto"/>
            <w:bottom w:val="none" w:sz="0" w:space="0" w:color="auto"/>
            <w:right w:val="none" w:sz="0" w:space="0" w:color="auto"/>
          </w:divBdr>
        </w:div>
        <w:div w:id="1651249238">
          <w:marLeft w:val="0"/>
          <w:marRight w:val="0"/>
          <w:marTop w:val="0"/>
          <w:marBottom w:val="0"/>
          <w:divBdr>
            <w:top w:val="none" w:sz="0" w:space="0" w:color="auto"/>
            <w:left w:val="none" w:sz="0" w:space="0" w:color="auto"/>
            <w:bottom w:val="none" w:sz="0" w:space="0" w:color="auto"/>
            <w:right w:val="none" w:sz="0" w:space="0" w:color="auto"/>
          </w:divBdr>
        </w:div>
        <w:div w:id="1147019041">
          <w:marLeft w:val="0"/>
          <w:marRight w:val="0"/>
          <w:marTop w:val="0"/>
          <w:marBottom w:val="0"/>
          <w:divBdr>
            <w:top w:val="none" w:sz="0" w:space="0" w:color="auto"/>
            <w:left w:val="none" w:sz="0" w:space="0" w:color="auto"/>
            <w:bottom w:val="none" w:sz="0" w:space="0" w:color="auto"/>
            <w:right w:val="none" w:sz="0" w:space="0" w:color="auto"/>
          </w:divBdr>
        </w:div>
      </w:divsChild>
    </w:div>
    <w:div w:id="1273124364">
      <w:bodyDiv w:val="1"/>
      <w:marLeft w:val="0"/>
      <w:marRight w:val="0"/>
      <w:marTop w:val="0"/>
      <w:marBottom w:val="0"/>
      <w:divBdr>
        <w:top w:val="none" w:sz="0" w:space="0" w:color="auto"/>
        <w:left w:val="none" w:sz="0" w:space="0" w:color="auto"/>
        <w:bottom w:val="none" w:sz="0" w:space="0" w:color="auto"/>
        <w:right w:val="none" w:sz="0" w:space="0" w:color="auto"/>
      </w:divBdr>
      <w:divsChild>
        <w:div w:id="592516806">
          <w:marLeft w:val="0"/>
          <w:marRight w:val="0"/>
          <w:marTop w:val="0"/>
          <w:marBottom w:val="0"/>
          <w:divBdr>
            <w:top w:val="none" w:sz="0" w:space="0" w:color="auto"/>
            <w:left w:val="none" w:sz="0" w:space="0" w:color="auto"/>
            <w:bottom w:val="none" w:sz="0" w:space="0" w:color="auto"/>
            <w:right w:val="none" w:sz="0" w:space="0" w:color="auto"/>
          </w:divBdr>
        </w:div>
        <w:div w:id="1036320871">
          <w:marLeft w:val="0"/>
          <w:marRight w:val="0"/>
          <w:marTop w:val="0"/>
          <w:marBottom w:val="0"/>
          <w:divBdr>
            <w:top w:val="none" w:sz="0" w:space="0" w:color="auto"/>
            <w:left w:val="none" w:sz="0" w:space="0" w:color="auto"/>
            <w:bottom w:val="none" w:sz="0" w:space="0" w:color="auto"/>
            <w:right w:val="none" w:sz="0" w:space="0" w:color="auto"/>
          </w:divBdr>
        </w:div>
        <w:div w:id="1895386470">
          <w:marLeft w:val="0"/>
          <w:marRight w:val="0"/>
          <w:marTop w:val="0"/>
          <w:marBottom w:val="0"/>
          <w:divBdr>
            <w:top w:val="none" w:sz="0" w:space="0" w:color="auto"/>
            <w:left w:val="none" w:sz="0" w:space="0" w:color="auto"/>
            <w:bottom w:val="none" w:sz="0" w:space="0" w:color="auto"/>
            <w:right w:val="none" w:sz="0" w:space="0" w:color="auto"/>
          </w:divBdr>
        </w:div>
        <w:div w:id="776557312">
          <w:marLeft w:val="0"/>
          <w:marRight w:val="0"/>
          <w:marTop w:val="0"/>
          <w:marBottom w:val="0"/>
          <w:divBdr>
            <w:top w:val="none" w:sz="0" w:space="0" w:color="auto"/>
            <w:left w:val="none" w:sz="0" w:space="0" w:color="auto"/>
            <w:bottom w:val="none" w:sz="0" w:space="0" w:color="auto"/>
            <w:right w:val="none" w:sz="0" w:space="0" w:color="auto"/>
          </w:divBdr>
        </w:div>
      </w:divsChild>
    </w:div>
    <w:div w:id="1283537461">
      <w:bodyDiv w:val="1"/>
      <w:marLeft w:val="0"/>
      <w:marRight w:val="0"/>
      <w:marTop w:val="0"/>
      <w:marBottom w:val="0"/>
      <w:divBdr>
        <w:top w:val="none" w:sz="0" w:space="0" w:color="auto"/>
        <w:left w:val="none" w:sz="0" w:space="0" w:color="auto"/>
        <w:bottom w:val="none" w:sz="0" w:space="0" w:color="auto"/>
        <w:right w:val="none" w:sz="0" w:space="0" w:color="auto"/>
      </w:divBdr>
      <w:divsChild>
        <w:div w:id="219563234">
          <w:marLeft w:val="0"/>
          <w:marRight w:val="0"/>
          <w:marTop w:val="0"/>
          <w:marBottom w:val="0"/>
          <w:divBdr>
            <w:top w:val="none" w:sz="0" w:space="0" w:color="auto"/>
            <w:left w:val="none" w:sz="0" w:space="0" w:color="auto"/>
            <w:bottom w:val="none" w:sz="0" w:space="0" w:color="auto"/>
            <w:right w:val="none" w:sz="0" w:space="0" w:color="auto"/>
          </w:divBdr>
        </w:div>
        <w:div w:id="461919930">
          <w:marLeft w:val="0"/>
          <w:marRight w:val="0"/>
          <w:marTop w:val="0"/>
          <w:marBottom w:val="0"/>
          <w:divBdr>
            <w:top w:val="none" w:sz="0" w:space="0" w:color="auto"/>
            <w:left w:val="none" w:sz="0" w:space="0" w:color="auto"/>
            <w:bottom w:val="none" w:sz="0" w:space="0" w:color="auto"/>
            <w:right w:val="none" w:sz="0" w:space="0" w:color="auto"/>
          </w:divBdr>
        </w:div>
        <w:div w:id="1236741384">
          <w:marLeft w:val="0"/>
          <w:marRight w:val="0"/>
          <w:marTop w:val="0"/>
          <w:marBottom w:val="0"/>
          <w:divBdr>
            <w:top w:val="none" w:sz="0" w:space="0" w:color="auto"/>
            <w:left w:val="none" w:sz="0" w:space="0" w:color="auto"/>
            <w:bottom w:val="none" w:sz="0" w:space="0" w:color="auto"/>
            <w:right w:val="none" w:sz="0" w:space="0" w:color="auto"/>
          </w:divBdr>
        </w:div>
        <w:div w:id="859588438">
          <w:marLeft w:val="0"/>
          <w:marRight w:val="0"/>
          <w:marTop w:val="0"/>
          <w:marBottom w:val="0"/>
          <w:divBdr>
            <w:top w:val="none" w:sz="0" w:space="0" w:color="auto"/>
            <w:left w:val="none" w:sz="0" w:space="0" w:color="auto"/>
            <w:bottom w:val="none" w:sz="0" w:space="0" w:color="auto"/>
            <w:right w:val="none" w:sz="0" w:space="0" w:color="auto"/>
          </w:divBdr>
        </w:div>
        <w:div w:id="1170439979">
          <w:marLeft w:val="0"/>
          <w:marRight w:val="0"/>
          <w:marTop w:val="0"/>
          <w:marBottom w:val="0"/>
          <w:divBdr>
            <w:top w:val="none" w:sz="0" w:space="0" w:color="auto"/>
            <w:left w:val="none" w:sz="0" w:space="0" w:color="auto"/>
            <w:bottom w:val="none" w:sz="0" w:space="0" w:color="auto"/>
            <w:right w:val="none" w:sz="0" w:space="0" w:color="auto"/>
          </w:divBdr>
        </w:div>
        <w:div w:id="1028486037">
          <w:marLeft w:val="0"/>
          <w:marRight w:val="0"/>
          <w:marTop w:val="0"/>
          <w:marBottom w:val="0"/>
          <w:divBdr>
            <w:top w:val="none" w:sz="0" w:space="0" w:color="auto"/>
            <w:left w:val="none" w:sz="0" w:space="0" w:color="auto"/>
            <w:bottom w:val="none" w:sz="0" w:space="0" w:color="auto"/>
            <w:right w:val="none" w:sz="0" w:space="0" w:color="auto"/>
          </w:divBdr>
        </w:div>
        <w:div w:id="1102264109">
          <w:marLeft w:val="0"/>
          <w:marRight w:val="0"/>
          <w:marTop w:val="0"/>
          <w:marBottom w:val="0"/>
          <w:divBdr>
            <w:top w:val="none" w:sz="0" w:space="0" w:color="auto"/>
            <w:left w:val="none" w:sz="0" w:space="0" w:color="auto"/>
            <w:bottom w:val="none" w:sz="0" w:space="0" w:color="auto"/>
            <w:right w:val="none" w:sz="0" w:space="0" w:color="auto"/>
          </w:divBdr>
        </w:div>
      </w:divsChild>
    </w:div>
    <w:div w:id="1287858059">
      <w:bodyDiv w:val="1"/>
      <w:marLeft w:val="0"/>
      <w:marRight w:val="0"/>
      <w:marTop w:val="0"/>
      <w:marBottom w:val="0"/>
      <w:divBdr>
        <w:top w:val="none" w:sz="0" w:space="0" w:color="auto"/>
        <w:left w:val="none" w:sz="0" w:space="0" w:color="auto"/>
        <w:bottom w:val="none" w:sz="0" w:space="0" w:color="auto"/>
        <w:right w:val="none" w:sz="0" w:space="0" w:color="auto"/>
      </w:divBdr>
      <w:divsChild>
        <w:div w:id="1149714957">
          <w:marLeft w:val="0"/>
          <w:marRight w:val="0"/>
          <w:marTop w:val="0"/>
          <w:marBottom w:val="0"/>
          <w:divBdr>
            <w:top w:val="none" w:sz="0" w:space="0" w:color="auto"/>
            <w:left w:val="none" w:sz="0" w:space="0" w:color="auto"/>
            <w:bottom w:val="none" w:sz="0" w:space="0" w:color="auto"/>
            <w:right w:val="none" w:sz="0" w:space="0" w:color="auto"/>
          </w:divBdr>
        </w:div>
        <w:div w:id="851839035">
          <w:marLeft w:val="0"/>
          <w:marRight w:val="0"/>
          <w:marTop w:val="0"/>
          <w:marBottom w:val="0"/>
          <w:divBdr>
            <w:top w:val="none" w:sz="0" w:space="0" w:color="auto"/>
            <w:left w:val="none" w:sz="0" w:space="0" w:color="auto"/>
            <w:bottom w:val="none" w:sz="0" w:space="0" w:color="auto"/>
            <w:right w:val="none" w:sz="0" w:space="0" w:color="auto"/>
          </w:divBdr>
        </w:div>
        <w:div w:id="1743987610">
          <w:marLeft w:val="0"/>
          <w:marRight w:val="0"/>
          <w:marTop w:val="0"/>
          <w:marBottom w:val="0"/>
          <w:divBdr>
            <w:top w:val="none" w:sz="0" w:space="0" w:color="auto"/>
            <w:left w:val="none" w:sz="0" w:space="0" w:color="auto"/>
            <w:bottom w:val="none" w:sz="0" w:space="0" w:color="auto"/>
            <w:right w:val="none" w:sz="0" w:space="0" w:color="auto"/>
          </w:divBdr>
        </w:div>
        <w:div w:id="116149425">
          <w:marLeft w:val="0"/>
          <w:marRight w:val="0"/>
          <w:marTop w:val="0"/>
          <w:marBottom w:val="0"/>
          <w:divBdr>
            <w:top w:val="none" w:sz="0" w:space="0" w:color="auto"/>
            <w:left w:val="none" w:sz="0" w:space="0" w:color="auto"/>
            <w:bottom w:val="none" w:sz="0" w:space="0" w:color="auto"/>
            <w:right w:val="none" w:sz="0" w:space="0" w:color="auto"/>
          </w:divBdr>
        </w:div>
      </w:divsChild>
    </w:div>
    <w:div w:id="1297028813">
      <w:bodyDiv w:val="1"/>
      <w:marLeft w:val="0"/>
      <w:marRight w:val="0"/>
      <w:marTop w:val="0"/>
      <w:marBottom w:val="0"/>
      <w:divBdr>
        <w:top w:val="none" w:sz="0" w:space="0" w:color="auto"/>
        <w:left w:val="none" w:sz="0" w:space="0" w:color="auto"/>
        <w:bottom w:val="none" w:sz="0" w:space="0" w:color="auto"/>
        <w:right w:val="none" w:sz="0" w:space="0" w:color="auto"/>
      </w:divBdr>
      <w:divsChild>
        <w:div w:id="2081445650">
          <w:marLeft w:val="0"/>
          <w:marRight w:val="0"/>
          <w:marTop w:val="0"/>
          <w:marBottom w:val="0"/>
          <w:divBdr>
            <w:top w:val="none" w:sz="0" w:space="0" w:color="auto"/>
            <w:left w:val="none" w:sz="0" w:space="0" w:color="auto"/>
            <w:bottom w:val="none" w:sz="0" w:space="0" w:color="auto"/>
            <w:right w:val="none" w:sz="0" w:space="0" w:color="auto"/>
          </w:divBdr>
        </w:div>
        <w:div w:id="1930002376">
          <w:marLeft w:val="0"/>
          <w:marRight w:val="0"/>
          <w:marTop w:val="0"/>
          <w:marBottom w:val="0"/>
          <w:divBdr>
            <w:top w:val="none" w:sz="0" w:space="0" w:color="auto"/>
            <w:left w:val="none" w:sz="0" w:space="0" w:color="auto"/>
            <w:bottom w:val="none" w:sz="0" w:space="0" w:color="auto"/>
            <w:right w:val="none" w:sz="0" w:space="0" w:color="auto"/>
          </w:divBdr>
        </w:div>
        <w:div w:id="1381973097">
          <w:marLeft w:val="0"/>
          <w:marRight w:val="0"/>
          <w:marTop w:val="0"/>
          <w:marBottom w:val="0"/>
          <w:divBdr>
            <w:top w:val="none" w:sz="0" w:space="0" w:color="auto"/>
            <w:left w:val="none" w:sz="0" w:space="0" w:color="auto"/>
            <w:bottom w:val="none" w:sz="0" w:space="0" w:color="auto"/>
            <w:right w:val="none" w:sz="0" w:space="0" w:color="auto"/>
          </w:divBdr>
        </w:div>
        <w:div w:id="672337509">
          <w:marLeft w:val="0"/>
          <w:marRight w:val="0"/>
          <w:marTop w:val="0"/>
          <w:marBottom w:val="0"/>
          <w:divBdr>
            <w:top w:val="none" w:sz="0" w:space="0" w:color="auto"/>
            <w:left w:val="none" w:sz="0" w:space="0" w:color="auto"/>
            <w:bottom w:val="none" w:sz="0" w:space="0" w:color="auto"/>
            <w:right w:val="none" w:sz="0" w:space="0" w:color="auto"/>
          </w:divBdr>
        </w:div>
      </w:divsChild>
    </w:div>
    <w:div w:id="1304894948">
      <w:bodyDiv w:val="1"/>
      <w:marLeft w:val="0"/>
      <w:marRight w:val="0"/>
      <w:marTop w:val="0"/>
      <w:marBottom w:val="0"/>
      <w:divBdr>
        <w:top w:val="none" w:sz="0" w:space="0" w:color="auto"/>
        <w:left w:val="none" w:sz="0" w:space="0" w:color="auto"/>
        <w:bottom w:val="none" w:sz="0" w:space="0" w:color="auto"/>
        <w:right w:val="none" w:sz="0" w:space="0" w:color="auto"/>
      </w:divBdr>
      <w:divsChild>
        <w:div w:id="1835951714">
          <w:marLeft w:val="0"/>
          <w:marRight w:val="0"/>
          <w:marTop w:val="0"/>
          <w:marBottom w:val="0"/>
          <w:divBdr>
            <w:top w:val="none" w:sz="0" w:space="0" w:color="auto"/>
            <w:left w:val="none" w:sz="0" w:space="0" w:color="auto"/>
            <w:bottom w:val="none" w:sz="0" w:space="0" w:color="auto"/>
            <w:right w:val="none" w:sz="0" w:space="0" w:color="auto"/>
          </w:divBdr>
          <w:divsChild>
            <w:div w:id="1058746681">
              <w:marLeft w:val="0"/>
              <w:marRight w:val="0"/>
              <w:marTop w:val="0"/>
              <w:marBottom w:val="0"/>
              <w:divBdr>
                <w:top w:val="none" w:sz="0" w:space="0" w:color="auto"/>
                <w:left w:val="none" w:sz="0" w:space="0" w:color="auto"/>
                <w:bottom w:val="none" w:sz="0" w:space="0" w:color="auto"/>
                <w:right w:val="none" w:sz="0" w:space="0" w:color="auto"/>
              </w:divBdr>
              <w:divsChild>
                <w:div w:id="1362516501">
                  <w:marLeft w:val="0"/>
                  <w:marRight w:val="0"/>
                  <w:marTop w:val="0"/>
                  <w:marBottom w:val="0"/>
                  <w:divBdr>
                    <w:top w:val="none" w:sz="0" w:space="0" w:color="auto"/>
                    <w:left w:val="none" w:sz="0" w:space="0" w:color="auto"/>
                    <w:bottom w:val="none" w:sz="0" w:space="0" w:color="auto"/>
                    <w:right w:val="none" w:sz="0" w:space="0" w:color="auto"/>
                  </w:divBdr>
                </w:div>
                <w:div w:id="1942181363">
                  <w:marLeft w:val="0"/>
                  <w:marRight w:val="0"/>
                  <w:marTop w:val="0"/>
                  <w:marBottom w:val="0"/>
                  <w:divBdr>
                    <w:top w:val="none" w:sz="0" w:space="0" w:color="auto"/>
                    <w:left w:val="none" w:sz="0" w:space="0" w:color="auto"/>
                    <w:bottom w:val="none" w:sz="0" w:space="0" w:color="auto"/>
                    <w:right w:val="none" w:sz="0" w:space="0" w:color="auto"/>
                  </w:divBdr>
                </w:div>
                <w:div w:id="16030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67343">
      <w:bodyDiv w:val="1"/>
      <w:marLeft w:val="0"/>
      <w:marRight w:val="0"/>
      <w:marTop w:val="0"/>
      <w:marBottom w:val="0"/>
      <w:divBdr>
        <w:top w:val="none" w:sz="0" w:space="0" w:color="auto"/>
        <w:left w:val="none" w:sz="0" w:space="0" w:color="auto"/>
        <w:bottom w:val="none" w:sz="0" w:space="0" w:color="auto"/>
        <w:right w:val="none" w:sz="0" w:space="0" w:color="auto"/>
      </w:divBdr>
      <w:divsChild>
        <w:div w:id="1492336159">
          <w:marLeft w:val="0"/>
          <w:marRight w:val="0"/>
          <w:marTop w:val="0"/>
          <w:marBottom w:val="0"/>
          <w:divBdr>
            <w:top w:val="none" w:sz="0" w:space="0" w:color="auto"/>
            <w:left w:val="none" w:sz="0" w:space="0" w:color="auto"/>
            <w:bottom w:val="none" w:sz="0" w:space="0" w:color="auto"/>
            <w:right w:val="none" w:sz="0" w:space="0" w:color="auto"/>
          </w:divBdr>
          <w:divsChild>
            <w:div w:id="145857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7533">
      <w:bodyDiv w:val="1"/>
      <w:marLeft w:val="0"/>
      <w:marRight w:val="0"/>
      <w:marTop w:val="0"/>
      <w:marBottom w:val="0"/>
      <w:divBdr>
        <w:top w:val="none" w:sz="0" w:space="0" w:color="auto"/>
        <w:left w:val="none" w:sz="0" w:space="0" w:color="auto"/>
        <w:bottom w:val="none" w:sz="0" w:space="0" w:color="auto"/>
        <w:right w:val="none" w:sz="0" w:space="0" w:color="auto"/>
      </w:divBdr>
      <w:divsChild>
        <w:div w:id="2039430580">
          <w:marLeft w:val="0"/>
          <w:marRight w:val="0"/>
          <w:marTop w:val="0"/>
          <w:marBottom w:val="0"/>
          <w:divBdr>
            <w:top w:val="none" w:sz="0" w:space="0" w:color="auto"/>
            <w:left w:val="none" w:sz="0" w:space="0" w:color="auto"/>
            <w:bottom w:val="none" w:sz="0" w:space="0" w:color="auto"/>
            <w:right w:val="none" w:sz="0" w:space="0" w:color="auto"/>
          </w:divBdr>
        </w:div>
      </w:divsChild>
    </w:div>
    <w:div w:id="1315260941">
      <w:bodyDiv w:val="1"/>
      <w:marLeft w:val="0"/>
      <w:marRight w:val="0"/>
      <w:marTop w:val="0"/>
      <w:marBottom w:val="0"/>
      <w:divBdr>
        <w:top w:val="none" w:sz="0" w:space="0" w:color="auto"/>
        <w:left w:val="none" w:sz="0" w:space="0" w:color="auto"/>
        <w:bottom w:val="none" w:sz="0" w:space="0" w:color="auto"/>
        <w:right w:val="none" w:sz="0" w:space="0" w:color="auto"/>
      </w:divBdr>
      <w:divsChild>
        <w:div w:id="742991650">
          <w:marLeft w:val="0"/>
          <w:marRight w:val="0"/>
          <w:marTop w:val="0"/>
          <w:marBottom w:val="0"/>
          <w:divBdr>
            <w:top w:val="none" w:sz="0" w:space="0" w:color="auto"/>
            <w:left w:val="none" w:sz="0" w:space="0" w:color="auto"/>
            <w:bottom w:val="none" w:sz="0" w:space="0" w:color="auto"/>
            <w:right w:val="none" w:sz="0" w:space="0" w:color="auto"/>
          </w:divBdr>
        </w:div>
      </w:divsChild>
    </w:div>
    <w:div w:id="1322463764">
      <w:bodyDiv w:val="1"/>
      <w:marLeft w:val="0"/>
      <w:marRight w:val="0"/>
      <w:marTop w:val="0"/>
      <w:marBottom w:val="0"/>
      <w:divBdr>
        <w:top w:val="none" w:sz="0" w:space="0" w:color="auto"/>
        <w:left w:val="none" w:sz="0" w:space="0" w:color="auto"/>
        <w:bottom w:val="none" w:sz="0" w:space="0" w:color="auto"/>
        <w:right w:val="none" w:sz="0" w:space="0" w:color="auto"/>
      </w:divBdr>
      <w:divsChild>
        <w:div w:id="186138934">
          <w:marLeft w:val="0"/>
          <w:marRight w:val="0"/>
          <w:marTop w:val="0"/>
          <w:marBottom w:val="0"/>
          <w:divBdr>
            <w:top w:val="none" w:sz="0" w:space="0" w:color="auto"/>
            <w:left w:val="none" w:sz="0" w:space="0" w:color="auto"/>
            <w:bottom w:val="none" w:sz="0" w:space="0" w:color="auto"/>
            <w:right w:val="none" w:sz="0" w:space="0" w:color="auto"/>
          </w:divBdr>
        </w:div>
      </w:divsChild>
    </w:div>
    <w:div w:id="1326939260">
      <w:bodyDiv w:val="1"/>
      <w:marLeft w:val="0"/>
      <w:marRight w:val="0"/>
      <w:marTop w:val="0"/>
      <w:marBottom w:val="0"/>
      <w:divBdr>
        <w:top w:val="none" w:sz="0" w:space="0" w:color="auto"/>
        <w:left w:val="none" w:sz="0" w:space="0" w:color="auto"/>
        <w:bottom w:val="none" w:sz="0" w:space="0" w:color="auto"/>
        <w:right w:val="none" w:sz="0" w:space="0" w:color="auto"/>
      </w:divBdr>
      <w:divsChild>
        <w:div w:id="1192111388">
          <w:marLeft w:val="0"/>
          <w:marRight w:val="0"/>
          <w:marTop w:val="0"/>
          <w:marBottom w:val="0"/>
          <w:divBdr>
            <w:top w:val="none" w:sz="0" w:space="0" w:color="auto"/>
            <w:left w:val="none" w:sz="0" w:space="0" w:color="auto"/>
            <w:bottom w:val="none" w:sz="0" w:space="0" w:color="auto"/>
            <w:right w:val="none" w:sz="0" w:space="0" w:color="auto"/>
          </w:divBdr>
        </w:div>
        <w:div w:id="372655647">
          <w:marLeft w:val="0"/>
          <w:marRight w:val="0"/>
          <w:marTop w:val="0"/>
          <w:marBottom w:val="0"/>
          <w:divBdr>
            <w:top w:val="none" w:sz="0" w:space="0" w:color="auto"/>
            <w:left w:val="none" w:sz="0" w:space="0" w:color="auto"/>
            <w:bottom w:val="none" w:sz="0" w:space="0" w:color="auto"/>
            <w:right w:val="none" w:sz="0" w:space="0" w:color="auto"/>
          </w:divBdr>
        </w:div>
        <w:div w:id="537275969">
          <w:marLeft w:val="0"/>
          <w:marRight w:val="0"/>
          <w:marTop w:val="0"/>
          <w:marBottom w:val="0"/>
          <w:divBdr>
            <w:top w:val="none" w:sz="0" w:space="0" w:color="auto"/>
            <w:left w:val="none" w:sz="0" w:space="0" w:color="auto"/>
            <w:bottom w:val="none" w:sz="0" w:space="0" w:color="auto"/>
            <w:right w:val="none" w:sz="0" w:space="0" w:color="auto"/>
          </w:divBdr>
        </w:div>
        <w:div w:id="2131362956">
          <w:marLeft w:val="0"/>
          <w:marRight w:val="0"/>
          <w:marTop w:val="0"/>
          <w:marBottom w:val="0"/>
          <w:divBdr>
            <w:top w:val="none" w:sz="0" w:space="0" w:color="auto"/>
            <w:left w:val="none" w:sz="0" w:space="0" w:color="auto"/>
            <w:bottom w:val="none" w:sz="0" w:space="0" w:color="auto"/>
            <w:right w:val="none" w:sz="0" w:space="0" w:color="auto"/>
          </w:divBdr>
        </w:div>
        <w:div w:id="186145340">
          <w:marLeft w:val="0"/>
          <w:marRight w:val="0"/>
          <w:marTop w:val="0"/>
          <w:marBottom w:val="0"/>
          <w:divBdr>
            <w:top w:val="none" w:sz="0" w:space="0" w:color="auto"/>
            <w:left w:val="none" w:sz="0" w:space="0" w:color="auto"/>
            <w:bottom w:val="none" w:sz="0" w:space="0" w:color="auto"/>
            <w:right w:val="none" w:sz="0" w:space="0" w:color="auto"/>
          </w:divBdr>
        </w:div>
      </w:divsChild>
    </w:div>
    <w:div w:id="1334799206">
      <w:bodyDiv w:val="1"/>
      <w:marLeft w:val="0"/>
      <w:marRight w:val="0"/>
      <w:marTop w:val="0"/>
      <w:marBottom w:val="0"/>
      <w:divBdr>
        <w:top w:val="none" w:sz="0" w:space="0" w:color="auto"/>
        <w:left w:val="none" w:sz="0" w:space="0" w:color="auto"/>
        <w:bottom w:val="none" w:sz="0" w:space="0" w:color="auto"/>
        <w:right w:val="none" w:sz="0" w:space="0" w:color="auto"/>
      </w:divBdr>
      <w:divsChild>
        <w:div w:id="328022888">
          <w:marLeft w:val="0"/>
          <w:marRight w:val="0"/>
          <w:marTop w:val="0"/>
          <w:marBottom w:val="0"/>
          <w:divBdr>
            <w:top w:val="none" w:sz="0" w:space="0" w:color="auto"/>
            <w:left w:val="none" w:sz="0" w:space="0" w:color="auto"/>
            <w:bottom w:val="none" w:sz="0" w:space="0" w:color="auto"/>
            <w:right w:val="none" w:sz="0" w:space="0" w:color="auto"/>
          </w:divBdr>
        </w:div>
        <w:div w:id="630596726">
          <w:marLeft w:val="0"/>
          <w:marRight w:val="0"/>
          <w:marTop w:val="0"/>
          <w:marBottom w:val="0"/>
          <w:divBdr>
            <w:top w:val="none" w:sz="0" w:space="0" w:color="auto"/>
            <w:left w:val="none" w:sz="0" w:space="0" w:color="auto"/>
            <w:bottom w:val="none" w:sz="0" w:space="0" w:color="auto"/>
            <w:right w:val="none" w:sz="0" w:space="0" w:color="auto"/>
          </w:divBdr>
        </w:div>
      </w:divsChild>
    </w:div>
    <w:div w:id="1337685257">
      <w:bodyDiv w:val="1"/>
      <w:marLeft w:val="0"/>
      <w:marRight w:val="0"/>
      <w:marTop w:val="0"/>
      <w:marBottom w:val="0"/>
      <w:divBdr>
        <w:top w:val="none" w:sz="0" w:space="0" w:color="auto"/>
        <w:left w:val="none" w:sz="0" w:space="0" w:color="auto"/>
        <w:bottom w:val="none" w:sz="0" w:space="0" w:color="auto"/>
        <w:right w:val="none" w:sz="0" w:space="0" w:color="auto"/>
      </w:divBdr>
      <w:divsChild>
        <w:div w:id="287392357">
          <w:marLeft w:val="0"/>
          <w:marRight w:val="0"/>
          <w:marTop w:val="0"/>
          <w:marBottom w:val="0"/>
          <w:divBdr>
            <w:top w:val="none" w:sz="0" w:space="0" w:color="auto"/>
            <w:left w:val="none" w:sz="0" w:space="0" w:color="auto"/>
            <w:bottom w:val="none" w:sz="0" w:space="0" w:color="auto"/>
            <w:right w:val="none" w:sz="0" w:space="0" w:color="auto"/>
          </w:divBdr>
          <w:divsChild>
            <w:div w:id="1863939104">
              <w:marLeft w:val="0"/>
              <w:marRight w:val="0"/>
              <w:marTop w:val="0"/>
              <w:marBottom w:val="0"/>
              <w:divBdr>
                <w:top w:val="none" w:sz="0" w:space="0" w:color="auto"/>
                <w:left w:val="none" w:sz="0" w:space="0" w:color="auto"/>
                <w:bottom w:val="none" w:sz="0" w:space="0" w:color="auto"/>
                <w:right w:val="none" w:sz="0" w:space="0" w:color="auto"/>
              </w:divBdr>
            </w:div>
            <w:div w:id="685986626">
              <w:marLeft w:val="0"/>
              <w:marRight w:val="0"/>
              <w:marTop w:val="0"/>
              <w:marBottom w:val="0"/>
              <w:divBdr>
                <w:top w:val="none" w:sz="0" w:space="0" w:color="auto"/>
                <w:left w:val="none" w:sz="0" w:space="0" w:color="auto"/>
                <w:bottom w:val="none" w:sz="0" w:space="0" w:color="auto"/>
                <w:right w:val="none" w:sz="0" w:space="0" w:color="auto"/>
              </w:divBdr>
            </w:div>
            <w:div w:id="507599894">
              <w:marLeft w:val="0"/>
              <w:marRight w:val="0"/>
              <w:marTop w:val="0"/>
              <w:marBottom w:val="0"/>
              <w:divBdr>
                <w:top w:val="none" w:sz="0" w:space="0" w:color="auto"/>
                <w:left w:val="none" w:sz="0" w:space="0" w:color="auto"/>
                <w:bottom w:val="none" w:sz="0" w:space="0" w:color="auto"/>
                <w:right w:val="none" w:sz="0" w:space="0" w:color="auto"/>
              </w:divBdr>
            </w:div>
            <w:div w:id="1486360730">
              <w:marLeft w:val="0"/>
              <w:marRight w:val="0"/>
              <w:marTop w:val="0"/>
              <w:marBottom w:val="0"/>
              <w:divBdr>
                <w:top w:val="none" w:sz="0" w:space="0" w:color="auto"/>
                <w:left w:val="none" w:sz="0" w:space="0" w:color="auto"/>
                <w:bottom w:val="none" w:sz="0" w:space="0" w:color="auto"/>
                <w:right w:val="none" w:sz="0" w:space="0" w:color="auto"/>
              </w:divBdr>
            </w:div>
            <w:div w:id="1747074917">
              <w:marLeft w:val="0"/>
              <w:marRight w:val="0"/>
              <w:marTop w:val="0"/>
              <w:marBottom w:val="0"/>
              <w:divBdr>
                <w:top w:val="none" w:sz="0" w:space="0" w:color="auto"/>
                <w:left w:val="none" w:sz="0" w:space="0" w:color="auto"/>
                <w:bottom w:val="none" w:sz="0" w:space="0" w:color="auto"/>
                <w:right w:val="none" w:sz="0" w:space="0" w:color="auto"/>
              </w:divBdr>
            </w:div>
            <w:div w:id="82563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5696">
      <w:bodyDiv w:val="1"/>
      <w:marLeft w:val="0"/>
      <w:marRight w:val="0"/>
      <w:marTop w:val="0"/>
      <w:marBottom w:val="0"/>
      <w:divBdr>
        <w:top w:val="none" w:sz="0" w:space="0" w:color="auto"/>
        <w:left w:val="none" w:sz="0" w:space="0" w:color="auto"/>
        <w:bottom w:val="none" w:sz="0" w:space="0" w:color="auto"/>
        <w:right w:val="none" w:sz="0" w:space="0" w:color="auto"/>
      </w:divBdr>
      <w:divsChild>
        <w:div w:id="1574270669">
          <w:marLeft w:val="0"/>
          <w:marRight w:val="0"/>
          <w:marTop w:val="0"/>
          <w:marBottom w:val="0"/>
          <w:divBdr>
            <w:top w:val="none" w:sz="0" w:space="0" w:color="auto"/>
            <w:left w:val="none" w:sz="0" w:space="0" w:color="auto"/>
            <w:bottom w:val="none" w:sz="0" w:space="0" w:color="auto"/>
            <w:right w:val="none" w:sz="0" w:space="0" w:color="auto"/>
          </w:divBdr>
        </w:div>
      </w:divsChild>
    </w:div>
    <w:div w:id="1360089729">
      <w:bodyDiv w:val="1"/>
      <w:marLeft w:val="0"/>
      <w:marRight w:val="0"/>
      <w:marTop w:val="0"/>
      <w:marBottom w:val="0"/>
      <w:divBdr>
        <w:top w:val="none" w:sz="0" w:space="0" w:color="auto"/>
        <w:left w:val="none" w:sz="0" w:space="0" w:color="auto"/>
        <w:bottom w:val="none" w:sz="0" w:space="0" w:color="auto"/>
        <w:right w:val="none" w:sz="0" w:space="0" w:color="auto"/>
      </w:divBdr>
      <w:divsChild>
        <w:div w:id="625283108">
          <w:marLeft w:val="0"/>
          <w:marRight w:val="0"/>
          <w:marTop w:val="0"/>
          <w:marBottom w:val="0"/>
          <w:divBdr>
            <w:top w:val="none" w:sz="0" w:space="0" w:color="auto"/>
            <w:left w:val="none" w:sz="0" w:space="0" w:color="auto"/>
            <w:bottom w:val="none" w:sz="0" w:space="0" w:color="auto"/>
            <w:right w:val="none" w:sz="0" w:space="0" w:color="auto"/>
          </w:divBdr>
        </w:div>
      </w:divsChild>
    </w:div>
    <w:div w:id="1361932762">
      <w:bodyDiv w:val="1"/>
      <w:marLeft w:val="0"/>
      <w:marRight w:val="0"/>
      <w:marTop w:val="0"/>
      <w:marBottom w:val="0"/>
      <w:divBdr>
        <w:top w:val="none" w:sz="0" w:space="0" w:color="auto"/>
        <w:left w:val="none" w:sz="0" w:space="0" w:color="auto"/>
        <w:bottom w:val="none" w:sz="0" w:space="0" w:color="auto"/>
        <w:right w:val="none" w:sz="0" w:space="0" w:color="auto"/>
      </w:divBdr>
      <w:divsChild>
        <w:div w:id="313411681">
          <w:marLeft w:val="0"/>
          <w:marRight w:val="0"/>
          <w:marTop w:val="0"/>
          <w:marBottom w:val="0"/>
          <w:divBdr>
            <w:top w:val="none" w:sz="0" w:space="0" w:color="auto"/>
            <w:left w:val="none" w:sz="0" w:space="0" w:color="auto"/>
            <w:bottom w:val="none" w:sz="0" w:space="0" w:color="auto"/>
            <w:right w:val="none" w:sz="0" w:space="0" w:color="auto"/>
          </w:divBdr>
        </w:div>
        <w:div w:id="1224760234">
          <w:marLeft w:val="0"/>
          <w:marRight w:val="0"/>
          <w:marTop w:val="0"/>
          <w:marBottom w:val="0"/>
          <w:divBdr>
            <w:top w:val="none" w:sz="0" w:space="0" w:color="auto"/>
            <w:left w:val="none" w:sz="0" w:space="0" w:color="auto"/>
            <w:bottom w:val="none" w:sz="0" w:space="0" w:color="auto"/>
            <w:right w:val="none" w:sz="0" w:space="0" w:color="auto"/>
          </w:divBdr>
        </w:div>
        <w:div w:id="661128087">
          <w:marLeft w:val="0"/>
          <w:marRight w:val="0"/>
          <w:marTop w:val="0"/>
          <w:marBottom w:val="0"/>
          <w:divBdr>
            <w:top w:val="none" w:sz="0" w:space="0" w:color="auto"/>
            <w:left w:val="none" w:sz="0" w:space="0" w:color="auto"/>
            <w:bottom w:val="none" w:sz="0" w:space="0" w:color="auto"/>
            <w:right w:val="none" w:sz="0" w:space="0" w:color="auto"/>
          </w:divBdr>
        </w:div>
        <w:div w:id="1266965534">
          <w:marLeft w:val="0"/>
          <w:marRight w:val="0"/>
          <w:marTop w:val="0"/>
          <w:marBottom w:val="0"/>
          <w:divBdr>
            <w:top w:val="none" w:sz="0" w:space="0" w:color="auto"/>
            <w:left w:val="none" w:sz="0" w:space="0" w:color="auto"/>
            <w:bottom w:val="none" w:sz="0" w:space="0" w:color="auto"/>
            <w:right w:val="none" w:sz="0" w:space="0" w:color="auto"/>
          </w:divBdr>
        </w:div>
        <w:div w:id="2068720070">
          <w:marLeft w:val="0"/>
          <w:marRight w:val="0"/>
          <w:marTop w:val="0"/>
          <w:marBottom w:val="0"/>
          <w:divBdr>
            <w:top w:val="none" w:sz="0" w:space="0" w:color="auto"/>
            <w:left w:val="none" w:sz="0" w:space="0" w:color="auto"/>
            <w:bottom w:val="none" w:sz="0" w:space="0" w:color="auto"/>
            <w:right w:val="none" w:sz="0" w:space="0" w:color="auto"/>
          </w:divBdr>
        </w:div>
        <w:div w:id="945772075">
          <w:marLeft w:val="0"/>
          <w:marRight w:val="0"/>
          <w:marTop w:val="0"/>
          <w:marBottom w:val="0"/>
          <w:divBdr>
            <w:top w:val="none" w:sz="0" w:space="0" w:color="auto"/>
            <w:left w:val="none" w:sz="0" w:space="0" w:color="auto"/>
            <w:bottom w:val="none" w:sz="0" w:space="0" w:color="auto"/>
            <w:right w:val="none" w:sz="0" w:space="0" w:color="auto"/>
          </w:divBdr>
        </w:div>
        <w:div w:id="1586643446">
          <w:marLeft w:val="0"/>
          <w:marRight w:val="0"/>
          <w:marTop w:val="0"/>
          <w:marBottom w:val="0"/>
          <w:divBdr>
            <w:top w:val="none" w:sz="0" w:space="0" w:color="auto"/>
            <w:left w:val="none" w:sz="0" w:space="0" w:color="auto"/>
            <w:bottom w:val="none" w:sz="0" w:space="0" w:color="auto"/>
            <w:right w:val="none" w:sz="0" w:space="0" w:color="auto"/>
          </w:divBdr>
        </w:div>
        <w:div w:id="493688248">
          <w:marLeft w:val="0"/>
          <w:marRight w:val="0"/>
          <w:marTop w:val="0"/>
          <w:marBottom w:val="0"/>
          <w:divBdr>
            <w:top w:val="none" w:sz="0" w:space="0" w:color="auto"/>
            <w:left w:val="none" w:sz="0" w:space="0" w:color="auto"/>
            <w:bottom w:val="none" w:sz="0" w:space="0" w:color="auto"/>
            <w:right w:val="none" w:sz="0" w:space="0" w:color="auto"/>
          </w:divBdr>
        </w:div>
      </w:divsChild>
    </w:div>
    <w:div w:id="1362046013">
      <w:bodyDiv w:val="1"/>
      <w:marLeft w:val="0"/>
      <w:marRight w:val="0"/>
      <w:marTop w:val="0"/>
      <w:marBottom w:val="0"/>
      <w:divBdr>
        <w:top w:val="none" w:sz="0" w:space="0" w:color="auto"/>
        <w:left w:val="none" w:sz="0" w:space="0" w:color="auto"/>
        <w:bottom w:val="none" w:sz="0" w:space="0" w:color="auto"/>
        <w:right w:val="none" w:sz="0" w:space="0" w:color="auto"/>
      </w:divBdr>
      <w:divsChild>
        <w:div w:id="471295549">
          <w:marLeft w:val="0"/>
          <w:marRight w:val="0"/>
          <w:marTop w:val="0"/>
          <w:marBottom w:val="0"/>
          <w:divBdr>
            <w:top w:val="none" w:sz="0" w:space="0" w:color="auto"/>
            <w:left w:val="none" w:sz="0" w:space="0" w:color="auto"/>
            <w:bottom w:val="none" w:sz="0" w:space="0" w:color="auto"/>
            <w:right w:val="none" w:sz="0" w:space="0" w:color="auto"/>
          </w:divBdr>
        </w:div>
        <w:div w:id="1572697315">
          <w:marLeft w:val="0"/>
          <w:marRight w:val="0"/>
          <w:marTop w:val="0"/>
          <w:marBottom w:val="0"/>
          <w:divBdr>
            <w:top w:val="none" w:sz="0" w:space="0" w:color="auto"/>
            <w:left w:val="none" w:sz="0" w:space="0" w:color="auto"/>
            <w:bottom w:val="none" w:sz="0" w:space="0" w:color="auto"/>
            <w:right w:val="none" w:sz="0" w:space="0" w:color="auto"/>
          </w:divBdr>
        </w:div>
        <w:div w:id="1618101742">
          <w:marLeft w:val="0"/>
          <w:marRight w:val="0"/>
          <w:marTop w:val="0"/>
          <w:marBottom w:val="0"/>
          <w:divBdr>
            <w:top w:val="none" w:sz="0" w:space="0" w:color="auto"/>
            <w:left w:val="none" w:sz="0" w:space="0" w:color="auto"/>
            <w:bottom w:val="none" w:sz="0" w:space="0" w:color="auto"/>
            <w:right w:val="none" w:sz="0" w:space="0" w:color="auto"/>
          </w:divBdr>
        </w:div>
      </w:divsChild>
    </w:div>
    <w:div w:id="1363894450">
      <w:bodyDiv w:val="1"/>
      <w:marLeft w:val="0"/>
      <w:marRight w:val="0"/>
      <w:marTop w:val="0"/>
      <w:marBottom w:val="0"/>
      <w:divBdr>
        <w:top w:val="none" w:sz="0" w:space="0" w:color="auto"/>
        <w:left w:val="none" w:sz="0" w:space="0" w:color="auto"/>
        <w:bottom w:val="none" w:sz="0" w:space="0" w:color="auto"/>
        <w:right w:val="none" w:sz="0" w:space="0" w:color="auto"/>
      </w:divBdr>
      <w:divsChild>
        <w:div w:id="326399991">
          <w:marLeft w:val="0"/>
          <w:marRight w:val="0"/>
          <w:marTop w:val="0"/>
          <w:marBottom w:val="0"/>
          <w:divBdr>
            <w:top w:val="none" w:sz="0" w:space="0" w:color="auto"/>
            <w:left w:val="none" w:sz="0" w:space="0" w:color="auto"/>
            <w:bottom w:val="none" w:sz="0" w:space="0" w:color="auto"/>
            <w:right w:val="none" w:sz="0" w:space="0" w:color="auto"/>
          </w:divBdr>
          <w:divsChild>
            <w:div w:id="3839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1605">
      <w:bodyDiv w:val="1"/>
      <w:marLeft w:val="0"/>
      <w:marRight w:val="0"/>
      <w:marTop w:val="0"/>
      <w:marBottom w:val="0"/>
      <w:divBdr>
        <w:top w:val="none" w:sz="0" w:space="0" w:color="auto"/>
        <w:left w:val="none" w:sz="0" w:space="0" w:color="auto"/>
        <w:bottom w:val="none" w:sz="0" w:space="0" w:color="auto"/>
        <w:right w:val="none" w:sz="0" w:space="0" w:color="auto"/>
      </w:divBdr>
      <w:divsChild>
        <w:div w:id="1010983359">
          <w:marLeft w:val="0"/>
          <w:marRight w:val="0"/>
          <w:marTop w:val="0"/>
          <w:marBottom w:val="0"/>
          <w:divBdr>
            <w:top w:val="none" w:sz="0" w:space="0" w:color="auto"/>
            <w:left w:val="none" w:sz="0" w:space="0" w:color="auto"/>
            <w:bottom w:val="none" w:sz="0" w:space="0" w:color="auto"/>
            <w:right w:val="none" w:sz="0" w:space="0" w:color="auto"/>
          </w:divBdr>
        </w:div>
        <w:div w:id="238176787">
          <w:marLeft w:val="0"/>
          <w:marRight w:val="0"/>
          <w:marTop w:val="0"/>
          <w:marBottom w:val="0"/>
          <w:divBdr>
            <w:top w:val="none" w:sz="0" w:space="0" w:color="auto"/>
            <w:left w:val="none" w:sz="0" w:space="0" w:color="auto"/>
            <w:bottom w:val="none" w:sz="0" w:space="0" w:color="auto"/>
            <w:right w:val="none" w:sz="0" w:space="0" w:color="auto"/>
          </w:divBdr>
        </w:div>
      </w:divsChild>
    </w:div>
    <w:div w:id="1369573259">
      <w:bodyDiv w:val="1"/>
      <w:marLeft w:val="0"/>
      <w:marRight w:val="0"/>
      <w:marTop w:val="0"/>
      <w:marBottom w:val="0"/>
      <w:divBdr>
        <w:top w:val="none" w:sz="0" w:space="0" w:color="auto"/>
        <w:left w:val="none" w:sz="0" w:space="0" w:color="auto"/>
        <w:bottom w:val="none" w:sz="0" w:space="0" w:color="auto"/>
        <w:right w:val="none" w:sz="0" w:space="0" w:color="auto"/>
      </w:divBdr>
      <w:divsChild>
        <w:div w:id="1313173524">
          <w:marLeft w:val="0"/>
          <w:marRight w:val="0"/>
          <w:marTop w:val="0"/>
          <w:marBottom w:val="0"/>
          <w:divBdr>
            <w:top w:val="none" w:sz="0" w:space="0" w:color="auto"/>
            <w:left w:val="none" w:sz="0" w:space="0" w:color="auto"/>
            <w:bottom w:val="none" w:sz="0" w:space="0" w:color="auto"/>
            <w:right w:val="none" w:sz="0" w:space="0" w:color="auto"/>
          </w:divBdr>
        </w:div>
      </w:divsChild>
    </w:div>
    <w:div w:id="1370640459">
      <w:bodyDiv w:val="1"/>
      <w:marLeft w:val="0"/>
      <w:marRight w:val="0"/>
      <w:marTop w:val="0"/>
      <w:marBottom w:val="0"/>
      <w:divBdr>
        <w:top w:val="none" w:sz="0" w:space="0" w:color="auto"/>
        <w:left w:val="none" w:sz="0" w:space="0" w:color="auto"/>
        <w:bottom w:val="none" w:sz="0" w:space="0" w:color="auto"/>
        <w:right w:val="none" w:sz="0" w:space="0" w:color="auto"/>
      </w:divBdr>
      <w:divsChild>
        <w:div w:id="989360208">
          <w:marLeft w:val="0"/>
          <w:marRight w:val="0"/>
          <w:marTop w:val="0"/>
          <w:marBottom w:val="0"/>
          <w:divBdr>
            <w:top w:val="none" w:sz="0" w:space="0" w:color="auto"/>
            <w:left w:val="none" w:sz="0" w:space="0" w:color="auto"/>
            <w:bottom w:val="none" w:sz="0" w:space="0" w:color="auto"/>
            <w:right w:val="none" w:sz="0" w:space="0" w:color="auto"/>
          </w:divBdr>
        </w:div>
      </w:divsChild>
    </w:div>
    <w:div w:id="1375228165">
      <w:bodyDiv w:val="1"/>
      <w:marLeft w:val="0"/>
      <w:marRight w:val="0"/>
      <w:marTop w:val="0"/>
      <w:marBottom w:val="0"/>
      <w:divBdr>
        <w:top w:val="none" w:sz="0" w:space="0" w:color="auto"/>
        <w:left w:val="none" w:sz="0" w:space="0" w:color="auto"/>
        <w:bottom w:val="none" w:sz="0" w:space="0" w:color="auto"/>
        <w:right w:val="none" w:sz="0" w:space="0" w:color="auto"/>
      </w:divBdr>
    </w:div>
    <w:div w:id="1390035361">
      <w:bodyDiv w:val="1"/>
      <w:marLeft w:val="0"/>
      <w:marRight w:val="0"/>
      <w:marTop w:val="0"/>
      <w:marBottom w:val="0"/>
      <w:divBdr>
        <w:top w:val="none" w:sz="0" w:space="0" w:color="auto"/>
        <w:left w:val="none" w:sz="0" w:space="0" w:color="auto"/>
        <w:bottom w:val="none" w:sz="0" w:space="0" w:color="auto"/>
        <w:right w:val="none" w:sz="0" w:space="0" w:color="auto"/>
      </w:divBdr>
      <w:divsChild>
        <w:div w:id="296954103">
          <w:marLeft w:val="0"/>
          <w:marRight w:val="0"/>
          <w:marTop w:val="0"/>
          <w:marBottom w:val="0"/>
          <w:divBdr>
            <w:top w:val="none" w:sz="0" w:space="0" w:color="auto"/>
            <w:left w:val="none" w:sz="0" w:space="0" w:color="auto"/>
            <w:bottom w:val="none" w:sz="0" w:space="0" w:color="auto"/>
            <w:right w:val="none" w:sz="0" w:space="0" w:color="auto"/>
          </w:divBdr>
        </w:div>
        <w:div w:id="682131366">
          <w:marLeft w:val="0"/>
          <w:marRight w:val="0"/>
          <w:marTop w:val="0"/>
          <w:marBottom w:val="0"/>
          <w:divBdr>
            <w:top w:val="none" w:sz="0" w:space="0" w:color="auto"/>
            <w:left w:val="none" w:sz="0" w:space="0" w:color="auto"/>
            <w:bottom w:val="none" w:sz="0" w:space="0" w:color="auto"/>
            <w:right w:val="none" w:sz="0" w:space="0" w:color="auto"/>
          </w:divBdr>
        </w:div>
        <w:div w:id="988678078">
          <w:marLeft w:val="0"/>
          <w:marRight w:val="0"/>
          <w:marTop w:val="0"/>
          <w:marBottom w:val="0"/>
          <w:divBdr>
            <w:top w:val="none" w:sz="0" w:space="0" w:color="auto"/>
            <w:left w:val="none" w:sz="0" w:space="0" w:color="auto"/>
            <w:bottom w:val="none" w:sz="0" w:space="0" w:color="auto"/>
            <w:right w:val="none" w:sz="0" w:space="0" w:color="auto"/>
          </w:divBdr>
        </w:div>
        <w:div w:id="62804122">
          <w:marLeft w:val="0"/>
          <w:marRight w:val="0"/>
          <w:marTop w:val="0"/>
          <w:marBottom w:val="0"/>
          <w:divBdr>
            <w:top w:val="none" w:sz="0" w:space="0" w:color="auto"/>
            <w:left w:val="none" w:sz="0" w:space="0" w:color="auto"/>
            <w:bottom w:val="none" w:sz="0" w:space="0" w:color="auto"/>
            <w:right w:val="none" w:sz="0" w:space="0" w:color="auto"/>
          </w:divBdr>
        </w:div>
        <w:div w:id="1274825058">
          <w:marLeft w:val="0"/>
          <w:marRight w:val="0"/>
          <w:marTop w:val="0"/>
          <w:marBottom w:val="0"/>
          <w:divBdr>
            <w:top w:val="none" w:sz="0" w:space="0" w:color="auto"/>
            <w:left w:val="none" w:sz="0" w:space="0" w:color="auto"/>
            <w:bottom w:val="none" w:sz="0" w:space="0" w:color="auto"/>
            <w:right w:val="none" w:sz="0" w:space="0" w:color="auto"/>
          </w:divBdr>
        </w:div>
      </w:divsChild>
    </w:div>
    <w:div w:id="1392263806">
      <w:bodyDiv w:val="1"/>
      <w:marLeft w:val="0"/>
      <w:marRight w:val="0"/>
      <w:marTop w:val="0"/>
      <w:marBottom w:val="0"/>
      <w:divBdr>
        <w:top w:val="none" w:sz="0" w:space="0" w:color="auto"/>
        <w:left w:val="none" w:sz="0" w:space="0" w:color="auto"/>
        <w:bottom w:val="none" w:sz="0" w:space="0" w:color="auto"/>
        <w:right w:val="none" w:sz="0" w:space="0" w:color="auto"/>
      </w:divBdr>
      <w:divsChild>
        <w:div w:id="237057694">
          <w:marLeft w:val="0"/>
          <w:marRight w:val="0"/>
          <w:marTop w:val="0"/>
          <w:marBottom w:val="0"/>
          <w:divBdr>
            <w:top w:val="none" w:sz="0" w:space="0" w:color="auto"/>
            <w:left w:val="none" w:sz="0" w:space="0" w:color="auto"/>
            <w:bottom w:val="none" w:sz="0" w:space="0" w:color="auto"/>
            <w:right w:val="none" w:sz="0" w:space="0" w:color="auto"/>
          </w:divBdr>
        </w:div>
      </w:divsChild>
    </w:div>
    <w:div w:id="1403528662">
      <w:bodyDiv w:val="1"/>
      <w:marLeft w:val="0"/>
      <w:marRight w:val="0"/>
      <w:marTop w:val="0"/>
      <w:marBottom w:val="0"/>
      <w:divBdr>
        <w:top w:val="none" w:sz="0" w:space="0" w:color="auto"/>
        <w:left w:val="none" w:sz="0" w:space="0" w:color="auto"/>
        <w:bottom w:val="none" w:sz="0" w:space="0" w:color="auto"/>
        <w:right w:val="none" w:sz="0" w:space="0" w:color="auto"/>
      </w:divBdr>
      <w:divsChild>
        <w:div w:id="1028067992">
          <w:marLeft w:val="0"/>
          <w:marRight w:val="0"/>
          <w:marTop w:val="0"/>
          <w:marBottom w:val="0"/>
          <w:divBdr>
            <w:top w:val="none" w:sz="0" w:space="0" w:color="auto"/>
            <w:left w:val="none" w:sz="0" w:space="0" w:color="auto"/>
            <w:bottom w:val="none" w:sz="0" w:space="0" w:color="auto"/>
            <w:right w:val="none" w:sz="0" w:space="0" w:color="auto"/>
          </w:divBdr>
        </w:div>
      </w:divsChild>
    </w:div>
    <w:div w:id="1410929922">
      <w:bodyDiv w:val="1"/>
      <w:marLeft w:val="0"/>
      <w:marRight w:val="0"/>
      <w:marTop w:val="0"/>
      <w:marBottom w:val="0"/>
      <w:divBdr>
        <w:top w:val="none" w:sz="0" w:space="0" w:color="auto"/>
        <w:left w:val="none" w:sz="0" w:space="0" w:color="auto"/>
        <w:bottom w:val="none" w:sz="0" w:space="0" w:color="auto"/>
        <w:right w:val="none" w:sz="0" w:space="0" w:color="auto"/>
      </w:divBdr>
      <w:divsChild>
        <w:div w:id="1591229692">
          <w:marLeft w:val="0"/>
          <w:marRight w:val="0"/>
          <w:marTop w:val="0"/>
          <w:marBottom w:val="0"/>
          <w:divBdr>
            <w:top w:val="none" w:sz="0" w:space="0" w:color="auto"/>
            <w:left w:val="none" w:sz="0" w:space="0" w:color="auto"/>
            <w:bottom w:val="none" w:sz="0" w:space="0" w:color="auto"/>
            <w:right w:val="none" w:sz="0" w:space="0" w:color="auto"/>
          </w:divBdr>
        </w:div>
        <w:div w:id="697193765">
          <w:marLeft w:val="0"/>
          <w:marRight w:val="0"/>
          <w:marTop w:val="0"/>
          <w:marBottom w:val="0"/>
          <w:divBdr>
            <w:top w:val="none" w:sz="0" w:space="0" w:color="auto"/>
            <w:left w:val="none" w:sz="0" w:space="0" w:color="auto"/>
            <w:bottom w:val="none" w:sz="0" w:space="0" w:color="auto"/>
            <w:right w:val="none" w:sz="0" w:space="0" w:color="auto"/>
          </w:divBdr>
        </w:div>
        <w:div w:id="26496164">
          <w:marLeft w:val="0"/>
          <w:marRight w:val="0"/>
          <w:marTop w:val="0"/>
          <w:marBottom w:val="0"/>
          <w:divBdr>
            <w:top w:val="none" w:sz="0" w:space="0" w:color="auto"/>
            <w:left w:val="none" w:sz="0" w:space="0" w:color="auto"/>
            <w:bottom w:val="none" w:sz="0" w:space="0" w:color="auto"/>
            <w:right w:val="none" w:sz="0" w:space="0" w:color="auto"/>
          </w:divBdr>
        </w:div>
        <w:div w:id="1105998106">
          <w:marLeft w:val="0"/>
          <w:marRight w:val="0"/>
          <w:marTop w:val="0"/>
          <w:marBottom w:val="0"/>
          <w:divBdr>
            <w:top w:val="none" w:sz="0" w:space="0" w:color="auto"/>
            <w:left w:val="none" w:sz="0" w:space="0" w:color="auto"/>
            <w:bottom w:val="none" w:sz="0" w:space="0" w:color="auto"/>
            <w:right w:val="none" w:sz="0" w:space="0" w:color="auto"/>
          </w:divBdr>
        </w:div>
      </w:divsChild>
    </w:div>
    <w:div w:id="1411342347">
      <w:bodyDiv w:val="1"/>
      <w:marLeft w:val="0"/>
      <w:marRight w:val="0"/>
      <w:marTop w:val="0"/>
      <w:marBottom w:val="0"/>
      <w:divBdr>
        <w:top w:val="none" w:sz="0" w:space="0" w:color="auto"/>
        <w:left w:val="none" w:sz="0" w:space="0" w:color="auto"/>
        <w:bottom w:val="none" w:sz="0" w:space="0" w:color="auto"/>
        <w:right w:val="none" w:sz="0" w:space="0" w:color="auto"/>
      </w:divBdr>
      <w:divsChild>
        <w:div w:id="874199863">
          <w:marLeft w:val="0"/>
          <w:marRight w:val="0"/>
          <w:marTop w:val="0"/>
          <w:marBottom w:val="0"/>
          <w:divBdr>
            <w:top w:val="none" w:sz="0" w:space="0" w:color="auto"/>
            <w:left w:val="none" w:sz="0" w:space="0" w:color="auto"/>
            <w:bottom w:val="none" w:sz="0" w:space="0" w:color="auto"/>
            <w:right w:val="none" w:sz="0" w:space="0" w:color="auto"/>
          </w:divBdr>
        </w:div>
      </w:divsChild>
    </w:div>
    <w:div w:id="1417439404">
      <w:bodyDiv w:val="1"/>
      <w:marLeft w:val="0"/>
      <w:marRight w:val="0"/>
      <w:marTop w:val="0"/>
      <w:marBottom w:val="0"/>
      <w:divBdr>
        <w:top w:val="none" w:sz="0" w:space="0" w:color="auto"/>
        <w:left w:val="none" w:sz="0" w:space="0" w:color="auto"/>
        <w:bottom w:val="none" w:sz="0" w:space="0" w:color="auto"/>
        <w:right w:val="none" w:sz="0" w:space="0" w:color="auto"/>
      </w:divBdr>
      <w:divsChild>
        <w:div w:id="1629240733">
          <w:marLeft w:val="0"/>
          <w:marRight w:val="0"/>
          <w:marTop w:val="0"/>
          <w:marBottom w:val="0"/>
          <w:divBdr>
            <w:top w:val="none" w:sz="0" w:space="0" w:color="auto"/>
            <w:left w:val="none" w:sz="0" w:space="0" w:color="auto"/>
            <w:bottom w:val="none" w:sz="0" w:space="0" w:color="auto"/>
            <w:right w:val="none" w:sz="0" w:space="0" w:color="auto"/>
          </w:divBdr>
        </w:div>
      </w:divsChild>
    </w:div>
    <w:div w:id="1435125330">
      <w:bodyDiv w:val="1"/>
      <w:marLeft w:val="0"/>
      <w:marRight w:val="0"/>
      <w:marTop w:val="0"/>
      <w:marBottom w:val="0"/>
      <w:divBdr>
        <w:top w:val="none" w:sz="0" w:space="0" w:color="auto"/>
        <w:left w:val="none" w:sz="0" w:space="0" w:color="auto"/>
        <w:bottom w:val="none" w:sz="0" w:space="0" w:color="auto"/>
        <w:right w:val="none" w:sz="0" w:space="0" w:color="auto"/>
      </w:divBdr>
      <w:divsChild>
        <w:div w:id="1494948104">
          <w:marLeft w:val="0"/>
          <w:marRight w:val="0"/>
          <w:marTop w:val="0"/>
          <w:marBottom w:val="0"/>
          <w:divBdr>
            <w:top w:val="none" w:sz="0" w:space="0" w:color="auto"/>
            <w:left w:val="none" w:sz="0" w:space="0" w:color="auto"/>
            <w:bottom w:val="none" w:sz="0" w:space="0" w:color="auto"/>
            <w:right w:val="none" w:sz="0" w:space="0" w:color="auto"/>
          </w:divBdr>
        </w:div>
      </w:divsChild>
    </w:div>
    <w:div w:id="1436558987">
      <w:bodyDiv w:val="1"/>
      <w:marLeft w:val="0"/>
      <w:marRight w:val="0"/>
      <w:marTop w:val="0"/>
      <w:marBottom w:val="0"/>
      <w:divBdr>
        <w:top w:val="none" w:sz="0" w:space="0" w:color="auto"/>
        <w:left w:val="none" w:sz="0" w:space="0" w:color="auto"/>
        <w:bottom w:val="none" w:sz="0" w:space="0" w:color="auto"/>
        <w:right w:val="none" w:sz="0" w:space="0" w:color="auto"/>
      </w:divBdr>
      <w:divsChild>
        <w:div w:id="548153835">
          <w:marLeft w:val="0"/>
          <w:marRight w:val="0"/>
          <w:marTop w:val="0"/>
          <w:marBottom w:val="0"/>
          <w:divBdr>
            <w:top w:val="none" w:sz="0" w:space="0" w:color="auto"/>
            <w:left w:val="none" w:sz="0" w:space="0" w:color="auto"/>
            <w:bottom w:val="none" w:sz="0" w:space="0" w:color="auto"/>
            <w:right w:val="none" w:sz="0" w:space="0" w:color="auto"/>
          </w:divBdr>
        </w:div>
        <w:div w:id="1687706929">
          <w:marLeft w:val="0"/>
          <w:marRight w:val="0"/>
          <w:marTop w:val="0"/>
          <w:marBottom w:val="0"/>
          <w:divBdr>
            <w:top w:val="none" w:sz="0" w:space="0" w:color="auto"/>
            <w:left w:val="none" w:sz="0" w:space="0" w:color="auto"/>
            <w:bottom w:val="none" w:sz="0" w:space="0" w:color="auto"/>
            <w:right w:val="none" w:sz="0" w:space="0" w:color="auto"/>
          </w:divBdr>
        </w:div>
      </w:divsChild>
    </w:div>
    <w:div w:id="1444034710">
      <w:bodyDiv w:val="1"/>
      <w:marLeft w:val="0"/>
      <w:marRight w:val="0"/>
      <w:marTop w:val="0"/>
      <w:marBottom w:val="0"/>
      <w:divBdr>
        <w:top w:val="none" w:sz="0" w:space="0" w:color="auto"/>
        <w:left w:val="none" w:sz="0" w:space="0" w:color="auto"/>
        <w:bottom w:val="none" w:sz="0" w:space="0" w:color="auto"/>
        <w:right w:val="none" w:sz="0" w:space="0" w:color="auto"/>
      </w:divBdr>
      <w:divsChild>
        <w:div w:id="179438744">
          <w:marLeft w:val="0"/>
          <w:marRight w:val="0"/>
          <w:marTop w:val="0"/>
          <w:marBottom w:val="0"/>
          <w:divBdr>
            <w:top w:val="none" w:sz="0" w:space="0" w:color="auto"/>
            <w:left w:val="none" w:sz="0" w:space="0" w:color="auto"/>
            <w:bottom w:val="none" w:sz="0" w:space="0" w:color="auto"/>
            <w:right w:val="none" w:sz="0" w:space="0" w:color="auto"/>
          </w:divBdr>
        </w:div>
      </w:divsChild>
    </w:div>
    <w:div w:id="1447042239">
      <w:bodyDiv w:val="1"/>
      <w:marLeft w:val="0"/>
      <w:marRight w:val="0"/>
      <w:marTop w:val="0"/>
      <w:marBottom w:val="0"/>
      <w:divBdr>
        <w:top w:val="none" w:sz="0" w:space="0" w:color="auto"/>
        <w:left w:val="none" w:sz="0" w:space="0" w:color="auto"/>
        <w:bottom w:val="none" w:sz="0" w:space="0" w:color="auto"/>
        <w:right w:val="none" w:sz="0" w:space="0" w:color="auto"/>
      </w:divBdr>
      <w:divsChild>
        <w:div w:id="792595966">
          <w:marLeft w:val="0"/>
          <w:marRight w:val="0"/>
          <w:marTop w:val="0"/>
          <w:marBottom w:val="0"/>
          <w:divBdr>
            <w:top w:val="none" w:sz="0" w:space="0" w:color="auto"/>
            <w:left w:val="none" w:sz="0" w:space="0" w:color="auto"/>
            <w:bottom w:val="none" w:sz="0" w:space="0" w:color="auto"/>
            <w:right w:val="none" w:sz="0" w:space="0" w:color="auto"/>
          </w:divBdr>
        </w:div>
      </w:divsChild>
    </w:div>
    <w:div w:id="1449154053">
      <w:bodyDiv w:val="1"/>
      <w:marLeft w:val="0"/>
      <w:marRight w:val="0"/>
      <w:marTop w:val="0"/>
      <w:marBottom w:val="0"/>
      <w:divBdr>
        <w:top w:val="none" w:sz="0" w:space="0" w:color="auto"/>
        <w:left w:val="none" w:sz="0" w:space="0" w:color="auto"/>
        <w:bottom w:val="none" w:sz="0" w:space="0" w:color="auto"/>
        <w:right w:val="none" w:sz="0" w:space="0" w:color="auto"/>
      </w:divBdr>
      <w:divsChild>
        <w:div w:id="917980897">
          <w:marLeft w:val="0"/>
          <w:marRight w:val="0"/>
          <w:marTop w:val="0"/>
          <w:marBottom w:val="0"/>
          <w:divBdr>
            <w:top w:val="none" w:sz="0" w:space="0" w:color="auto"/>
            <w:left w:val="none" w:sz="0" w:space="0" w:color="auto"/>
            <w:bottom w:val="none" w:sz="0" w:space="0" w:color="auto"/>
            <w:right w:val="none" w:sz="0" w:space="0" w:color="auto"/>
          </w:divBdr>
        </w:div>
        <w:div w:id="1058238120">
          <w:marLeft w:val="0"/>
          <w:marRight w:val="0"/>
          <w:marTop w:val="0"/>
          <w:marBottom w:val="0"/>
          <w:divBdr>
            <w:top w:val="none" w:sz="0" w:space="0" w:color="auto"/>
            <w:left w:val="none" w:sz="0" w:space="0" w:color="auto"/>
            <w:bottom w:val="none" w:sz="0" w:space="0" w:color="auto"/>
            <w:right w:val="none" w:sz="0" w:space="0" w:color="auto"/>
          </w:divBdr>
        </w:div>
      </w:divsChild>
    </w:div>
    <w:div w:id="1452170985">
      <w:bodyDiv w:val="1"/>
      <w:marLeft w:val="0"/>
      <w:marRight w:val="0"/>
      <w:marTop w:val="0"/>
      <w:marBottom w:val="0"/>
      <w:divBdr>
        <w:top w:val="none" w:sz="0" w:space="0" w:color="auto"/>
        <w:left w:val="none" w:sz="0" w:space="0" w:color="auto"/>
        <w:bottom w:val="none" w:sz="0" w:space="0" w:color="auto"/>
        <w:right w:val="none" w:sz="0" w:space="0" w:color="auto"/>
      </w:divBdr>
      <w:divsChild>
        <w:div w:id="18971892">
          <w:marLeft w:val="0"/>
          <w:marRight w:val="0"/>
          <w:marTop w:val="0"/>
          <w:marBottom w:val="0"/>
          <w:divBdr>
            <w:top w:val="none" w:sz="0" w:space="0" w:color="auto"/>
            <w:left w:val="none" w:sz="0" w:space="0" w:color="auto"/>
            <w:bottom w:val="none" w:sz="0" w:space="0" w:color="auto"/>
            <w:right w:val="none" w:sz="0" w:space="0" w:color="auto"/>
          </w:divBdr>
        </w:div>
        <w:div w:id="1433476203">
          <w:marLeft w:val="0"/>
          <w:marRight w:val="0"/>
          <w:marTop w:val="0"/>
          <w:marBottom w:val="0"/>
          <w:divBdr>
            <w:top w:val="none" w:sz="0" w:space="0" w:color="auto"/>
            <w:left w:val="none" w:sz="0" w:space="0" w:color="auto"/>
            <w:bottom w:val="none" w:sz="0" w:space="0" w:color="auto"/>
            <w:right w:val="none" w:sz="0" w:space="0" w:color="auto"/>
          </w:divBdr>
          <w:divsChild>
            <w:div w:id="91937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6478">
      <w:bodyDiv w:val="1"/>
      <w:marLeft w:val="0"/>
      <w:marRight w:val="0"/>
      <w:marTop w:val="0"/>
      <w:marBottom w:val="0"/>
      <w:divBdr>
        <w:top w:val="none" w:sz="0" w:space="0" w:color="auto"/>
        <w:left w:val="none" w:sz="0" w:space="0" w:color="auto"/>
        <w:bottom w:val="none" w:sz="0" w:space="0" w:color="auto"/>
        <w:right w:val="none" w:sz="0" w:space="0" w:color="auto"/>
      </w:divBdr>
      <w:divsChild>
        <w:div w:id="274678079">
          <w:marLeft w:val="0"/>
          <w:marRight w:val="0"/>
          <w:marTop w:val="0"/>
          <w:marBottom w:val="0"/>
          <w:divBdr>
            <w:top w:val="none" w:sz="0" w:space="0" w:color="auto"/>
            <w:left w:val="none" w:sz="0" w:space="0" w:color="auto"/>
            <w:bottom w:val="none" w:sz="0" w:space="0" w:color="auto"/>
            <w:right w:val="none" w:sz="0" w:space="0" w:color="auto"/>
          </w:divBdr>
        </w:div>
        <w:div w:id="805512324">
          <w:marLeft w:val="0"/>
          <w:marRight w:val="0"/>
          <w:marTop w:val="0"/>
          <w:marBottom w:val="0"/>
          <w:divBdr>
            <w:top w:val="none" w:sz="0" w:space="0" w:color="auto"/>
            <w:left w:val="none" w:sz="0" w:space="0" w:color="auto"/>
            <w:bottom w:val="none" w:sz="0" w:space="0" w:color="auto"/>
            <w:right w:val="none" w:sz="0" w:space="0" w:color="auto"/>
          </w:divBdr>
        </w:div>
        <w:div w:id="1583877419">
          <w:marLeft w:val="0"/>
          <w:marRight w:val="0"/>
          <w:marTop w:val="0"/>
          <w:marBottom w:val="0"/>
          <w:divBdr>
            <w:top w:val="none" w:sz="0" w:space="0" w:color="auto"/>
            <w:left w:val="none" w:sz="0" w:space="0" w:color="auto"/>
            <w:bottom w:val="none" w:sz="0" w:space="0" w:color="auto"/>
            <w:right w:val="none" w:sz="0" w:space="0" w:color="auto"/>
          </w:divBdr>
        </w:div>
        <w:div w:id="1014919508">
          <w:marLeft w:val="0"/>
          <w:marRight w:val="0"/>
          <w:marTop w:val="0"/>
          <w:marBottom w:val="0"/>
          <w:divBdr>
            <w:top w:val="none" w:sz="0" w:space="0" w:color="auto"/>
            <w:left w:val="none" w:sz="0" w:space="0" w:color="auto"/>
            <w:bottom w:val="none" w:sz="0" w:space="0" w:color="auto"/>
            <w:right w:val="none" w:sz="0" w:space="0" w:color="auto"/>
          </w:divBdr>
        </w:div>
      </w:divsChild>
    </w:div>
    <w:div w:id="1460420952">
      <w:bodyDiv w:val="1"/>
      <w:marLeft w:val="0"/>
      <w:marRight w:val="0"/>
      <w:marTop w:val="0"/>
      <w:marBottom w:val="0"/>
      <w:divBdr>
        <w:top w:val="none" w:sz="0" w:space="0" w:color="auto"/>
        <w:left w:val="none" w:sz="0" w:space="0" w:color="auto"/>
        <w:bottom w:val="none" w:sz="0" w:space="0" w:color="auto"/>
        <w:right w:val="none" w:sz="0" w:space="0" w:color="auto"/>
      </w:divBdr>
      <w:divsChild>
        <w:div w:id="1561360194">
          <w:marLeft w:val="0"/>
          <w:marRight w:val="0"/>
          <w:marTop w:val="0"/>
          <w:marBottom w:val="0"/>
          <w:divBdr>
            <w:top w:val="none" w:sz="0" w:space="0" w:color="auto"/>
            <w:left w:val="none" w:sz="0" w:space="0" w:color="auto"/>
            <w:bottom w:val="none" w:sz="0" w:space="0" w:color="auto"/>
            <w:right w:val="none" w:sz="0" w:space="0" w:color="auto"/>
          </w:divBdr>
        </w:div>
      </w:divsChild>
    </w:div>
    <w:div w:id="1479883415">
      <w:bodyDiv w:val="1"/>
      <w:marLeft w:val="0"/>
      <w:marRight w:val="0"/>
      <w:marTop w:val="0"/>
      <w:marBottom w:val="0"/>
      <w:divBdr>
        <w:top w:val="none" w:sz="0" w:space="0" w:color="auto"/>
        <w:left w:val="none" w:sz="0" w:space="0" w:color="auto"/>
        <w:bottom w:val="none" w:sz="0" w:space="0" w:color="auto"/>
        <w:right w:val="none" w:sz="0" w:space="0" w:color="auto"/>
      </w:divBdr>
      <w:divsChild>
        <w:div w:id="646328045">
          <w:marLeft w:val="0"/>
          <w:marRight w:val="0"/>
          <w:marTop w:val="0"/>
          <w:marBottom w:val="0"/>
          <w:divBdr>
            <w:top w:val="none" w:sz="0" w:space="0" w:color="auto"/>
            <w:left w:val="none" w:sz="0" w:space="0" w:color="auto"/>
            <w:bottom w:val="none" w:sz="0" w:space="0" w:color="auto"/>
            <w:right w:val="none" w:sz="0" w:space="0" w:color="auto"/>
          </w:divBdr>
        </w:div>
      </w:divsChild>
    </w:div>
    <w:div w:id="1493913481">
      <w:bodyDiv w:val="1"/>
      <w:marLeft w:val="0"/>
      <w:marRight w:val="0"/>
      <w:marTop w:val="0"/>
      <w:marBottom w:val="0"/>
      <w:divBdr>
        <w:top w:val="none" w:sz="0" w:space="0" w:color="auto"/>
        <w:left w:val="none" w:sz="0" w:space="0" w:color="auto"/>
        <w:bottom w:val="none" w:sz="0" w:space="0" w:color="auto"/>
        <w:right w:val="none" w:sz="0" w:space="0" w:color="auto"/>
      </w:divBdr>
      <w:divsChild>
        <w:div w:id="2069645990">
          <w:marLeft w:val="0"/>
          <w:marRight w:val="0"/>
          <w:marTop w:val="0"/>
          <w:marBottom w:val="0"/>
          <w:divBdr>
            <w:top w:val="none" w:sz="0" w:space="0" w:color="auto"/>
            <w:left w:val="none" w:sz="0" w:space="0" w:color="auto"/>
            <w:bottom w:val="none" w:sz="0" w:space="0" w:color="auto"/>
            <w:right w:val="none" w:sz="0" w:space="0" w:color="auto"/>
          </w:divBdr>
        </w:div>
        <w:div w:id="1429544708">
          <w:marLeft w:val="0"/>
          <w:marRight w:val="0"/>
          <w:marTop w:val="0"/>
          <w:marBottom w:val="0"/>
          <w:divBdr>
            <w:top w:val="none" w:sz="0" w:space="0" w:color="auto"/>
            <w:left w:val="none" w:sz="0" w:space="0" w:color="auto"/>
            <w:bottom w:val="none" w:sz="0" w:space="0" w:color="auto"/>
            <w:right w:val="none" w:sz="0" w:space="0" w:color="auto"/>
          </w:divBdr>
        </w:div>
        <w:div w:id="1390810630">
          <w:marLeft w:val="0"/>
          <w:marRight w:val="0"/>
          <w:marTop w:val="0"/>
          <w:marBottom w:val="0"/>
          <w:divBdr>
            <w:top w:val="none" w:sz="0" w:space="0" w:color="auto"/>
            <w:left w:val="none" w:sz="0" w:space="0" w:color="auto"/>
            <w:bottom w:val="none" w:sz="0" w:space="0" w:color="auto"/>
            <w:right w:val="none" w:sz="0" w:space="0" w:color="auto"/>
          </w:divBdr>
        </w:div>
        <w:div w:id="1739287035">
          <w:marLeft w:val="0"/>
          <w:marRight w:val="0"/>
          <w:marTop w:val="0"/>
          <w:marBottom w:val="0"/>
          <w:divBdr>
            <w:top w:val="none" w:sz="0" w:space="0" w:color="auto"/>
            <w:left w:val="none" w:sz="0" w:space="0" w:color="auto"/>
            <w:bottom w:val="none" w:sz="0" w:space="0" w:color="auto"/>
            <w:right w:val="none" w:sz="0" w:space="0" w:color="auto"/>
          </w:divBdr>
        </w:div>
      </w:divsChild>
    </w:div>
    <w:div w:id="1504012568">
      <w:bodyDiv w:val="1"/>
      <w:marLeft w:val="0"/>
      <w:marRight w:val="0"/>
      <w:marTop w:val="0"/>
      <w:marBottom w:val="0"/>
      <w:divBdr>
        <w:top w:val="none" w:sz="0" w:space="0" w:color="auto"/>
        <w:left w:val="none" w:sz="0" w:space="0" w:color="auto"/>
        <w:bottom w:val="none" w:sz="0" w:space="0" w:color="auto"/>
        <w:right w:val="none" w:sz="0" w:space="0" w:color="auto"/>
      </w:divBdr>
      <w:divsChild>
        <w:div w:id="934173082">
          <w:marLeft w:val="0"/>
          <w:marRight w:val="0"/>
          <w:marTop w:val="0"/>
          <w:marBottom w:val="0"/>
          <w:divBdr>
            <w:top w:val="none" w:sz="0" w:space="0" w:color="auto"/>
            <w:left w:val="none" w:sz="0" w:space="0" w:color="auto"/>
            <w:bottom w:val="none" w:sz="0" w:space="0" w:color="auto"/>
            <w:right w:val="none" w:sz="0" w:space="0" w:color="auto"/>
          </w:divBdr>
        </w:div>
        <w:div w:id="315955750">
          <w:marLeft w:val="0"/>
          <w:marRight w:val="0"/>
          <w:marTop w:val="0"/>
          <w:marBottom w:val="0"/>
          <w:divBdr>
            <w:top w:val="none" w:sz="0" w:space="0" w:color="auto"/>
            <w:left w:val="none" w:sz="0" w:space="0" w:color="auto"/>
            <w:bottom w:val="none" w:sz="0" w:space="0" w:color="auto"/>
            <w:right w:val="none" w:sz="0" w:space="0" w:color="auto"/>
          </w:divBdr>
        </w:div>
        <w:div w:id="1035497306">
          <w:marLeft w:val="0"/>
          <w:marRight w:val="0"/>
          <w:marTop w:val="0"/>
          <w:marBottom w:val="0"/>
          <w:divBdr>
            <w:top w:val="none" w:sz="0" w:space="0" w:color="auto"/>
            <w:left w:val="none" w:sz="0" w:space="0" w:color="auto"/>
            <w:bottom w:val="none" w:sz="0" w:space="0" w:color="auto"/>
            <w:right w:val="none" w:sz="0" w:space="0" w:color="auto"/>
          </w:divBdr>
        </w:div>
        <w:div w:id="63138834">
          <w:marLeft w:val="0"/>
          <w:marRight w:val="0"/>
          <w:marTop w:val="0"/>
          <w:marBottom w:val="0"/>
          <w:divBdr>
            <w:top w:val="none" w:sz="0" w:space="0" w:color="auto"/>
            <w:left w:val="none" w:sz="0" w:space="0" w:color="auto"/>
            <w:bottom w:val="none" w:sz="0" w:space="0" w:color="auto"/>
            <w:right w:val="none" w:sz="0" w:space="0" w:color="auto"/>
          </w:divBdr>
        </w:div>
        <w:div w:id="1190529003">
          <w:marLeft w:val="0"/>
          <w:marRight w:val="0"/>
          <w:marTop w:val="0"/>
          <w:marBottom w:val="0"/>
          <w:divBdr>
            <w:top w:val="none" w:sz="0" w:space="0" w:color="auto"/>
            <w:left w:val="none" w:sz="0" w:space="0" w:color="auto"/>
            <w:bottom w:val="none" w:sz="0" w:space="0" w:color="auto"/>
            <w:right w:val="none" w:sz="0" w:space="0" w:color="auto"/>
          </w:divBdr>
        </w:div>
        <w:div w:id="1293052804">
          <w:marLeft w:val="0"/>
          <w:marRight w:val="0"/>
          <w:marTop w:val="0"/>
          <w:marBottom w:val="0"/>
          <w:divBdr>
            <w:top w:val="none" w:sz="0" w:space="0" w:color="auto"/>
            <w:left w:val="none" w:sz="0" w:space="0" w:color="auto"/>
            <w:bottom w:val="none" w:sz="0" w:space="0" w:color="auto"/>
            <w:right w:val="none" w:sz="0" w:space="0" w:color="auto"/>
          </w:divBdr>
        </w:div>
        <w:div w:id="1328047859">
          <w:marLeft w:val="0"/>
          <w:marRight w:val="0"/>
          <w:marTop w:val="0"/>
          <w:marBottom w:val="0"/>
          <w:divBdr>
            <w:top w:val="none" w:sz="0" w:space="0" w:color="auto"/>
            <w:left w:val="none" w:sz="0" w:space="0" w:color="auto"/>
            <w:bottom w:val="none" w:sz="0" w:space="0" w:color="auto"/>
            <w:right w:val="none" w:sz="0" w:space="0" w:color="auto"/>
          </w:divBdr>
        </w:div>
        <w:div w:id="405304614">
          <w:marLeft w:val="0"/>
          <w:marRight w:val="0"/>
          <w:marTop w:val="0"/>
          <w:marBottom w:val="0"/>
          <w:divBdr>
            <w:top w:val="none" w:sz="0" w:space="0" w:color="auto"/>
            <w:left w:val="none" w:sz="0" w:space="0" w:color="auto"/>
            <w:bottom w:val="none" w:sz="0" w:space="0" w:color="auto"/>
            <w:right w:val="none" w:sz="0" w:space="0" w:color="auto"/>
          </w:divBdr>
        </w:div>
      </w:divsChild>
    </w:div>
    <w:div w:id="1505625198">
      <w:bodyDiv w:val="1"/>
      <w:marLeft w:val="0"/>
      <w:marRight w:val="0"/>
      <w:marTop w:val="0"/>
      <w:marBottom w:val="0"/>
      <w:divBdr>
        <w:top w:val="none" w:sz="0" w:space="0" w:color="auto"/>
        <w:left w:val="none" w:sz="0" w:space="0" w:color="auto"/>
        <w:bottom w:val="none" w:sz="0" w:space="0" w:color="auto"/>
        <w:right w:val="none" w:sz="0" w:space="0" w:color="auto"/>
      </w:divBdr>
      <w:divsChild>
        <w:div w:id="491021819">
          <w:marLeft w:val="0"/>
          <w:marRight w:val="0"/>
          <w:marTop w:val="0"/>
          <w:marBottom w:val="0"/>
          <w:divBdr>
            <w:top w:val="none" w:sz="0" w:space="0" w:color="auto"/>
            <w:left w:val="none" w:sz="0" w:space="0" w:color="auto"/>
            <w:bottom w:val="none" w:sz="0" w:space="0" w:color="auto"/>
            <w:right w:val="none" w:sz="0" w:space="0" w:color="auto"/>
          </w:divBdr>
        </w:div>
        <w:div w:id="1977251936">
          <w:marLeft w:val="0"/>
          <w:marRight w:val="0"/>
          <w:marTop w:val="0"/>
          <w:marBottom w:val="0"/>
          <w:divBdr>
            <w:top w:val="none" w:sz="0" w:space="0" w:color="auto"/>
            <w:left w:val="none" w:sz="0" w:space="0" w:color="auto"/>
            <w:bottom w:val="none" w:sz="0" w:space="0" w:color="auto"/>
            <w:right w:val="none" w:sz="0" w:space="0" w:color="auto"/>
          </w:divBdr>
        </w:div>
        <w:div w:id="649480121">
          <w:marLeft w:val="0"/>
          <w:marRight w:val="0"/>
          <w:marTop w:val="0"/>
          <w:marBottom w:val="0"/>
          <w:divBdr>
            <w:top w:val="none" w:sz="0" w:space="0" w:color="auto"/>
            <w:left w:val="none" w:sz="0" w:space="0" w:color="auto"/>
            <w:bottom w:val="none" w:sz="0" w:space="0" w:color="auto"/>
            <w:right w:val="none" w:sz="0" w:space="0" w:color="auto"/>
          </w:divBdr>
        </w:div>
        <w:div w:id="785975280">
          <w:marLeft w:val="0"/>
          <w:marRight w:val="0"/>
          <w:marTop w:val="0"/>
          <w:marBottom w:val="0"/>
          <w:divBdr>
            <w:top w:val="none" w:sz="0" w:space="0" w:color="auto"/>
            <w:left w:val="none" w:sz="0" w:space="0" w:color="auto"/>
            <w:bottom w:val="none" w:sz="0" w:space="0" w:color="auto"/>
            <w:right w:val="none" w:sz="0" w:space="0" w:color="auto"/>
          </w:divBdr>
        </w:div>
        <w:div w:id="193614329">
          <w:marLeft w:val="0"/>
          <w:marRight w:val="0"/>
          <w:marTop w:val="0"/>
          <w:marBottom w:val="0"/>
          <w:divBdr>
            <w:top w:val="none" w:sz="0" w:space="0" w:color="auto"/>
            <w:left w:val="none" w:sz="0" w:space="0" w:color="auto"/>
            <w:bottom w:val="none" w:sz="0" w:space="0" w:color="auto"/>
            <w:right w:val="none" w:sz="0" w:space="0" w:color="auto"/>
          </w:divBdr>
        </w:div>
      </w:divsChild>
    </w:div>
    <w:div w:id="1518076056">
      <w:bodyDiv w:val="1"/>
      <w:marLeft w:val="0"/>
      <w:marRight w:val="0"/>
      <w:marTop w:val="0"/>
      <w:marBottom w:val="0"/>
      <w:divBdr>
        <w:top w:val="none" w:sz="0" w:space="0" w:color="auto"/>
        <w:left w:val="none" w:sz="0" w:space="0" w:color="auto"/>
        <w:bottom w:val="none" w:sz="0" w:space="0" w:color="auto"/>
        <w:right w:val="none" w:sz="0" w:space="0" w:color="auto"/>
      </w:divBdr>
      <w:divsChild>
        <w:div w:id="1880315175">
          <w:marLeft w:val="0"/>
          <w:marRight w:val="0"/>
          <w:marTop w:val="0"/>
          <w:marBottom w:val="0"/>
          <w:divBdr>
            <w:top w:val="none" w:sz="0" w:space="0" w:color="auto"/>
            <w:left w:val="none" w:sz="0" w:space="0" w:color="auto"/>
            <w:bottom w:val="none" w:sz="0" w:space="0" w:color="auto"/>
            <w:right w:val="none" w:sz="0" w:space="0" w:color="auto"/>
          </w:divBdr>
        </w:div>
      </w:divsChild>
    </w:div>
    <w:div w:id="1520854425">
      <w:bodyDiv w:val="1"/>
      <w:marLeft w:val="0"/>
      <w:marRight w:val="0"/>
      <w:marTop w:val="0"/>
      <w:marBottom w:val="0"/>
      <w:divBdr>
        <w:top w:val="none" w:sz="0" w:space="0" w:color="auto"/>
        <w:left w:val="none" w:sz="0" w:space="0" w:color="auto"/>
        <w:bottom w:val="none" w:sz="0" w:space="0" w:color="auto"/>
        <w:right w:val="none" w:sz="0" w:space="0" w:color="auto"/>
      </w:divBdr>
      <w:divsChild>
        <w:div w:id="1231237564">
          <w:marLeft w:val="0"/>
          <w:marRight w:val="0"/>
          <w:marTop w:val="0"/>
          <w:marBottom w:val="0"/>
          <w:divBdr>
            <w:top w:val="none" w:sz="0" w:space="0" w:color="auto"/>
            <w:left w:val="none" w:sz="0" w:space="0" w:color="auto"/>
            <w:bottom w:val="none" w:sz="0" w:space="0" w:color="auto"/>
            <w:right w:val="none" w:sz="0" w:space="0" w:color="auto"/>
          </w:divBdr>
        </w:div>
        <w:div w:id="309091151">
          <w:marLeft w:val="0"/>
          <w:marRight w:val="0"/>
          <w:marTop w:val="0"/>
          <w:marBottom w:val="0"/>
          <w:divBdr>
            <w:top w:val="none" w:sz="0" w:space="0" w:color="auto"/>
            <w:left w:val="none" w:sz="0" w:space="0" w:color="auto"/>
            <w:bottom w:val="none" w:sz="0" w:space="0" w:color="auto"/>
            <w:right w:val="none" w:sz="0" w:space="0" w:color="auto"/>
          </w:divBdr>
        </w:div>
        <w:div w:id="229778638">
          <w:marLeft w:val="0"/>
          <w:marRight w:val="0"/>
          <w:marTop w:val="0"/>
          <w:marBottom w:val="0"/>
          <w:divBdr>
            <w:top w:val="none" w:sz="0" w:space="0" w:color="auto"/>
            <w:left w:val="none" w:sz="0" w:space="0" w:color="auto"/>
            <w:bottom w:val="none" w:sz="0" w:space="0" w:color="auto"/>
            <w:right w:val="none" w:sz="0" w:space="0" w:color="auto"/>
          </w:divBdr>
        </w:div>
        <w:div w:id="178736833">
          <w:marLeft w:val="0"/>
          <w:marRight w:val="0"/>
          <w:marTop w:val="0"/>
          <w:marBottom w:val="0"/>
          <w:divBdr>
            <w:top w:val="none" w:sz="0" w:space="0" w:color="auto"/>
            <w:left w:val="none" w:sz="0" w:space="0" w:color="auto"/>
            <w:bottom w:val="none" w:sz="0" w:space="0" w:color="auto"/>
            <w:right w:val="none" w:sz="0" w:space="0" w:color="auto"/>
          </w:divBdr>
        </w:div>
        <w:div w:id="1476416170">
          <w:marLeft w:val="0"/>
          <w:marRight w:val="0"/>
          <w:marTop w:val="0"/>
          <w:marBottom w:val="0"/>
          <w:divBdr>
            <w:top w:val="none" w:sz="0" w:space="0" w:color="auto"/>
            <w:left w:val="none" w:sz="0" w:space="0" w:color="auto"/>
            <w:bottom w:val="none" w:sz="0" w:space="0" w:color="auto"/>
            <w:right w:val="none" w:sz="0" w:space="0" w:color="auto"/>
          </w:divBdr>
        </w:div>
      </w:divsChild>
    </w:div>
    <w:div w:id="1528638527">
      <w:bodyDiv w:val="1"/>
      <w:marLeft w:val="0"/>
      <w:marRight w:val="0"/>
      <w:marTop w:val="0"/>
      <w:marBottom w:val="0"/>
      <w:divBdr>
        <w:top w:val="none" w:sz="0" w:space="0" w:color="auto"/>
        <w:left w:val="none" w:sz="0" w:space="0" w:color="auto"/>
        <w:bottom w:val="none" w:sz="0" w:space="0" w:color="auto"/>
        <w:right w:val="none" w:sz="0" w:space="0" w:color="auto"/>
      </w:divBdr>
      <w:divsChild>
        <w:div w:id="1448040273">
          <w:marLeft w:val="0"/>
          <w:marRight w:val="0"/>
          <w:marTop w:val="0"/>
          <w:marBottom w:val="0"/>
          <w:divBdr>
            <w:top w:val="none" w:sz="0" w:space="0" w:color="auto"/>
            <w:left w:val="none" w:sz="0" w:space="0" w:color="auto"/>
            <w:bottom w:val="none" w:sz="0" w:space="0" w:color="auto"/>
            <w:right w:val="none" w:sz="0" w:space="0" w:color="auto"/>
          </w:divBdr>
        </w:div>
        <w:div w:id="1316643986">
          <w:marLeft w:val="0"/>
          <w:marRight w:val="0"/>
          <w:marTop w:val="0"/>
          <w:marBottom w:val="0"/>
          <w:divBdr>
            <w:top w:val="none" w:sz="0" w:space="0" w:color="auto"/>
            <w:left w:val="none" w:sz="0" w:space="0" w:color="auto"/>
            <w:bottom w:val="none" w:sz="0" w:space="0" w:color="auto"/>
            <w:right w:val="none" w:sz="0" w:space="0" w:color="auto"/>
          </w:divBdr>
        </w:div>
        <w:div w:id="213271199">
          <w:marLeft w:val="0"/>
          <w:marRight w:val="0"/>
          <w:marTop w:val="0"/>
          <w:marBottom w:val="0"/>
          <w:divBdr>
            <w:top w:val="none" w:sz="0" w:space="0" w:color="auto"/>
            <w:left w:val="none" w:sz="0" w:space="0" w:color="auto"/>
            <w:bottom w:val="none" w:sz="0" w:space="0" w:color="auto"/>
            <w:right w:val="none" w:sz="0" w:space="0" w:color="auto"/>
          </w:divBdr>
        </w:div>
        <w:div w:id="1850220126">
          <w:marLeft w:val="0"/>
          <w:marRight w:val="0"/>
          <w:marTop w:val="0"/>
          <w:marBottom w:val="0"/>
          <w:divBdr>
            <w:top w:val="none" w:sz="0" w:space="0" w:color="auto"/>
            <w:left w:val="none" w:sz="0" w:space="0" w:color="auto"/>
            <w:bottom w:val="none" w:sz="0" w:space="0" w:color="auto"/>
            <w:right w:val="none" w:sz="0" w:space="0" w:color="auto"/>
          </w:divBdr>
        </w:div>
        <w:div w:id="1801999118">
          <w:marLeft w:val="0"/>
          <w:marRight w:val="0"/>
          <w:marTop w:val="0"/>
          <w:marBottom w:val="0"/>
          <w:divBdr>
            <w:top w:val="none" w:sz="0" w:space="0" w:color="auto"/>
            <w:left w:val="none" w:sz="0" w:space="0" w:color="auto"/>
            <w:bottom w:val="none" w:sz="0" w:space="0" w:color="auto"/>
            <w:right w:val="none" w:sz="0" w:space="0" w:color="auto"/>
          </w:divBdr>
        </w:div>
      </w:divsChild>
    </w:div>
    <w:div w:id="1533036771">
      <w:bodyDiv w:val="1"/>
      <w:marLeft w:val="0"/>
      <w:marRight w:val="0"/>
      <w:marTop w:val="0"/>
      <w:marBottom w:val="0"/>
      <w:divBdr>
        <w:top w:val="none" w:sz="0" w:space="0" w:color="auto"/>
        <w:left w:val="none" w:sz="0" w:space="0" w:color="auto"/>
        <w:bottom w:val="none" w:sz="0" w:space="0" w:color="auto"/>
        <w:right w:val="none" w:sz="0" w:space="0" w:color="auto"/>
      </w:divBdr>
      <w:divsChild>
        <w:div w:id="1789813809">
          <w:marLeft w:val="0"/>
          <w:marRight w:val="0"/>
          <w:marTop w:val="0"/>
          <w:marBottom w:val="0"/>
          <w:divBdr>
            <w:top w:val="none" w:sz="0" w:space="0" w:color="auto"/>
            <w:left w:val="none" w:sz="0" w:space="0" w:color="auto"/>
            <w:bottom w:val="none" w:sz="0" w:space="0" w:color="auto"/>
            <w:right w:val="none" w:sz="0" w:space="0" w:color="auto"/>
          </w:divBdr>
        </w:div>
        <w:div w:id="1601137544">
          <w:marLeft w:val="0"/>
          <w:marRight w:val="0"/>
          <w:marTop w:val="0"/>
          <w:marBottom w:val="0"/>
          <w:divBdr>
            <w:top w:val="none" w:sz="0" w:space="0" w:color="auto"/>
            <w:left w:val="none" w:sz="0" w:space="0" w:color="auto"/>
            <w:bottom w:val="none" w:sz="0" w:space="0" w:color="auto"/>
            <w:right w:val="none" w:sz="0" w:space="0" w:color="auto"/>
          </w:divBdr>
        </w:div>
        <w:div w:id="1925412895">
          <w:marLeft w:val="0"/>
          <w:marRight w:val="0"/>
          <w:marTop w:val="0"/>
          <w:marBottom w:val="0"/>
          <w:divBdr>
            <w:top w:val="none" w:sz="0" w:space="0" w:color="auto"/>
            <w:left w:val="none" w:sz="0" w:space="0" w:color="auto"/>
            <w:bottom w:val="none" w:sz="0" w:space="0" w:color="auto"/>
            <w:right w:val="none" w:sz="0" w:space="0" w:color="auto"/>
          </w:divBdr>
        </w:div>
      </w:divsChild>
    </w:div>
    <w:div w:id="1536191737">
      <w:bodyDiv w:val="1"/>
      <w:marLeft w:val="0"/>
      <w:marRight w:val="0"/>
      <w:marTop w:val="0"/>
      <w:marBottom w:val="0"/>
      <w:divBdr>
        <w:top w:val="none" w:sz="0" w:space="0" w:color="auto"/>
        <w:left w:val="none" w:sz="0" w:space="0" w:color="auto"/>
        <w:bottom w:val="none" w:sz="0" w:space="0" w:color="auto"/>
        <w:right w:val="none" w:sz="0" w:space="0" w:color="auto"/>
      </w:divBdr>
    </w:div>
    <w:div w:id="1536579021">
      <w:bodyDiv w:val="1"/>
      <w:marLeft w:val="0"/>
      <w:marRight w:val="0"/>
      <w:marTop w:val="0"/>
      <w:marBottom w:val="0"/>
      <w:divBdr>
        <w:top w:val="none" w:sz="0" w:space="0" w:color="auto"/>
        <w:left w:val="none" w:sz="0" w:space="0" w:color="auto"/>
        <w:bottom w:val="none" w:sz="0" w:space="0" w:color="auto"/>
        <w:right w:val="none" w:sz="0" w:space="0" w:color="auto"/>
      </w:divBdr>
      <w:divsChild>
        <w:div w:id="1270509095">
          <w:marLeft w:val="0"/>
          <w:marRight w:val="0"/>
          <w:marTop w:val="0"/>
          <w:marBottom w:val="0"/>
          <w:divBdr>
            <w:top w:val="none" w:sz="0" w:space="0" w:color="auto"/>
            <w:left w:val="none" w:sz="0" w:space="0" w:color="auto"/>
            <w:bottom w:val="none" w:sz="0" w:space="0" w:color="auto"/>
            <w:right w:val="none" w:sz="0" w:space="0" w:color="auto"/>
          </w:divBdr>
        </w:div>
        <w:div w:id="1909535677">
          <w:marLeft w:val="0"/>
          <w:marRight w:val="0"/>
          <w:marTop w:val="0"/>
          <w:marBottom w:val="0"/>
          <w:divBdr>
            <w:top w:val="none" w:sz="0" w:space="0" w:color="auto"/>
            <w:left w:val="none" w:sz="0" w:space="0" w:color="auto"/>
            <w:bottom w:val="none" w:sz="0" w:space="0" w:color="auto"/>
            <w:right w:val="none" w:sz="0" w:space="0" w:color="auto"/>
          </w:divBdr>
        </w:div>
        <w:div w:id="2102145497">
          <w:marLeft w:val="0"/>
          <w:marRight w:val="0"/>
          <w:marTop w:val="0"/>
          <w:marBottom w:val="0"/>
          <w:divBdr>
            <w:top w:val="none" w:sz="0" w:space="0" w:color="auto"/>
            <w:left w:val="none" w:sz="0" w:space="0" w:color="auto"/>
            <w:bottom w:val="none" w:sz="0" w:space="0" w:color="auto"/>
            <w:right w:val="none" w:sz="0" w:space="0" w:color="auto"/>
          </w:divBdr>
        </w:div>
        <w:div w:id="1850755680">
          <w:marLeft w:val="0"/>
          <w:marRight w:val="0"/>
          <w:marTop w:val="0"/>
          <w:marBottom w:val="0"/>
          <w:divBdr>
            <w:top w:val="none" w:sz="0" w:space="0" w:color="auto"/>
            <w:left w:val="none" w:sz="0" w:space="0" w:color="auto"/>
            <w:bottom w:val="none" w:sz="0" w:space="0" w:color="auto"/>
            <w:right w:val="none" w:sz="0" w:space="0" w:color="auto"/>
          </w:divBdr>
        </w:div>
        <w:div w:id="1729912326">
          <w:marLeft w:val="0"/>
          <w:marRight w:val="0"/>
          <w:marTop w:val="0"/>
          <w:marBottom w:val="0"/>
          <w:divBdr>
            <w:top w:val="none" w:sz="0" w:space="0" w:color="auto"/>
            <w:left w:val="none" w:sz="0" w:space="0" w:color="auto"/>
            <w:bottom w:val="none" w:sz="0" w:space="0" w:color="auto"/>
            <w:right w:val="none" w:sz="0" w:space="0" w:color="auto"/>
          </w:divBdr>
        </w:div>
        <w:div w:id="855578759">
          <w:marLeft w:val="0"/>
          <w:marRight w:val="0"/>
          <w:marTop w:val="0"/>
          <w:marBottom w:val="0"/>
          <w:divBdr>
            <w:top w:val="none" w:sz="0" w:space="0" w:color="auto"/>
            <w:left w:val="none" w:sz="0" w:space="0" w:color="auto"/>
            <w:bottom w:val="none" w:sz="0" w:space="0" w:color="auto"/>
            <w:right w:val="none" w:sz="0" w:space="0" w:color="auto"/>
          </w:divBdr>
        </w:div>
        <w:div w:id="151144287">
          <w:marLeft w:val="0"/>
          <w:marRight w:val="0"/>
          <w:marTop w:val="0"/>
          <w:marBottom w:val="0"/>
          <w:divBdr>
            <w:top w:val="none" w:sz="0" w:space="0" w:color="auto"/>
            <w:left w:val="none" w:sz="0" w:space="0" w:color="auto"/>
            <w:bottom w:val="none" w:sz="0" w:space="0" w:color="auto"/>
            <w:right w:val="none" w:sz="0" w:space="0" w:color="auto"/>
          </w:divBdr>
        </w:div>
        <w:div w:id="362554907">
          <w:marLeft w:val="0"/>
          <w:marRight w:val="0"/>
          <w:marTop w:val="0"/>
          <w:marBottom w:val="0"/>
          <w:divBdr>
            <w:top w:val="none" w:sz="0" w:space="0" w:color="auto"/>
            <w:left w:val="none" w:sz="0" w:space="0" w:color="auto"/>
            <w:bottom w:val="none" w:sz="0" w:space="0" w:color="auto"/>
            <w:right w:val="none" w:sz="0" w:space="0" w:color="auto"/>
          </w:divBdr>
        </w:div>
      </w:divsChild>
    </w:div>
    <w:div w:id="1537547743">
      <w:bodyDiv w:val="1"/>
      <w:marLeft w:val="0"/>
      <w:marRight w:val="0"/>
      <w:marTop w:val="0"/>
      <w:marBottom w:val="0"/>
      <w:divBdr>
        <w:top w:val="none" w:sz="0" w:space="0" w:color="auto"/>
        <w:left w:val="none" w:sz="0" w:space="0" w:color="auto"/>
        <w:bottom w:val="none" w:sz="0" w:space="0" w:color="auto"/>
        <w:right w:val="none" w:sz="0" w:space="0" w:color="auto"/>
      </w:divBdr>
    </w:div>
    <w:div w:id="1546134471">
      <w:bodyDiv w:val="1"/>
      <w:marLeft w:val="0"/>
      <w:marRight w:val="0"/>
      <w:marTop w:val="0"/>
      <w:marBottom w:val="0"/>
      <w:divBdr>
        <w:top w:val="none" w:sz="0" w:space="0" w:color="auto"/>
        <w:left w:val="none" w:sz="0" w:space="0" w:color="auto"/>
        <w:bottom w:val="none" w:sz="0" w:space="0" w:color="auto"/>
        <w:right w:val="none" w:sz="0" w:space="0" w:color="auto"/>
      </w:divBdr>
      <w:divsChild>
        <w:div w:id="880869922">
          <w:marLeft w:val="0"/>
          <w:marRight w:val="0"/>
          <w:marTop w:val="0"/>
          <w:marBottom w:val="0"/>
          <w:divBdr>
            <w:top w:val="none" w:sz="0" w:space="0" w:color="auto"/>
            <w:left w:val="none" w:sz="0" w:space="0" w:color="auto"/>
            <w:bottom w:val="none" w:sz="0" w:space="0" w:color="auto"/>
            <w:right w:val="none" w:sz="0" w:space="0" w:color="auto"/>
          </w:divBdr>
        </w:div>
      </w:divsChild>
    </w:div>
    <w:div w:id="1551920964">
      <w:bodyDiv w:val="1"/>
      <w:marLeft w:val="0"/>
      <w:marRight w:val="0"/>
      <w:marTop w:val="0"/>
      <w:marBottom w:val="0"/>
      <w:divBdr>
        <w:top w:val="none" w:sz="0" w:space="0" w:color="auto"/>
        <w:left w:val="none" w:sz="0" w:space="0" w:color="auto"/>
        <w:bottom w:val="none" w:sz="0" w:space="0" w:color="auto"/>
        <w:right w:val="none" w:sz="0" w:space="0" w:color="auto"/>
      </w:divBdr>
    </w:div>
    <w:div w:id="1562206160">
      <w:bodyDiv w:val="1"/>
      <w:marLeft w:val="0"/>
      <w:marRight w:val="0"/>
      <w:marTop w:val="0"/>
      <w:marBottom w:val="0"/>
      <w:divBdr>
        <w:top w:val="none" w:sz="0" w:space="0" w:color="auto"/>
        <w:left w:val="none" w:sz="0" w:space="0" w:color="auto"/>
        <w:bottom w:val="none" w:sz="0" w:space="0" w:color="auto"/>
        <w:right w:val="none" w:sz="0" w:space="0" w:color="auto"/>
      </w:divBdr>
      <w:divsChild>
        <w:div w:id="1282222604">
          <w:marLeft w:val="0"/>
          <w:marRight w:val="0"/>
          <w:marTop w:val="0"/>
          <w:marBottom w:val="0"/>
          <w:divBdr>
            <w:top w:val="none" w:sz="0" w:space="0" w:color="auto"/>
            <w:left w:val="none" w:sz="0" w:space="0" w:color="auto"/>
            <w:bottom w:val="none" w:sz="0" w:space="0" w:color="auto"/>
            <w:right w:val="none" w:sz="0" w:space="0" w:color="auto"/>
          </w:divBdr>
          <w:divsChild>
            <w:div w:id="1515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084">
      <w:bodyDiv w:val="1"/>
      <w:marLeft w:val="0"/>
      <w:marRight w:val="0"/>
      <w:marTop w:val="0"/>
      <w:marBottom w:val="0"/>
      <w:divBdr>
        <w:top w:val="none" w:sz="0" w:space="0" w:color="auto"/>
        <w:left w:val="none" w:sz="0" w:space="0" w:color="auto"/>
        <w:bottom w:val="none" w:sz="0" w:space="0" w:color="auto"/>
        <w:right w:val="none" w:sz="0" w:space="0" w:color="auto"/>
      </w:divBdr>
      <w:divsChild>
        <w:div w:id="1615677087">
          <w:marLeft w:val="0"/>
          <w:marRight w:val="0"/>
          <w:marTop w:val="0"/>
          <w:marBottom w:val="0"/>
          <w:divBdr>
            <w:top w:val="none" w:sz="0" w:space="0" w:color="auto"/>
            <w:left w:val="none" w:sz="0" w:space="0" w:color="auto"/>
            <w:bottom w:val="none" w:sz="0" w:space="0" w:color="auto"/>
            <w:right w:val="none" w:sz="0" w:space="0" w:color="auto"/>
          </w:divBdr>
        </w:div>
      </w:divsChild>
    </w:div>
    <w:div w:id="1571425130">
      <w:bodyDiv w:val="1"/>
      <w:marLeft w:val="0"/>
      <w:marRight w:val="0"/>
      <w:marTop w:val="0"/>
      <w:marBottom w:val="0"/>
      <w:divBdr>
        <w:top w:val="none" w:sz="0" w:space="0" w:color="auto"/>
        <w:left w:val="none" w:sz="0" w:space="0" w:color="auto"/>
        <w:bottom w:val="none" w:sz="0" w:space="0" w:color="auto"/>
        <w:right w:val="none" w:sz="0" w:space="0" w:color="auto"/>
      </w:divBdr>
      <w:divsChild>
        <w:div w:id="1205754402">
          <w:marLeft w:val="0"/>
          <w:marRight w:val="0"/>
          <w:marTop w:val="0"/>
          <w:marBottom w:val="0"/>
          <w:divBdr>
            <w:top w:val="none" w:sz="0" w:space="0" w:color="auto"/>
            <w:left w:val="none" w:sz="0" w:space="0" w:color="auto"/>
            <w:bottom w:val="none" w:sz="0" w:space="0" w:color="auto"/>
            <w:right w:val="none" w:sz="0" w:space="0" w:color="auto"/>
          </w:divBdr>
        </w:div>
        <w:div w:id="1912305294">
          <w:marLeft w:val="0"/>
          <w:marRight w:val="0"/>
          <w:marTop w:val="0"/>
          <w:marBottom w:val="0"/>
          <w:divBdr>
            <w:top w:val="none" w:sz="0" w:space="0" w:color="auto"/>
            <w:left w:val="none" w:sz="0" w:space="0" w:color="auto"/>
            <w:bottom w:val="none" w:sz="0" w:space="0" w:color="auto"/>
            <w:right w:val="none" w:sz="0" w:space="0" w:color="auto"/>
          </w:divBdr>
        </w:div>
        <w:div w:id="1286429127">
          <w:marLeft w:val="0"/>
          <w:marRight w:val="0"/>
          <w:marTop w:val="0"/>
          <w:marBottom w:val="0"/>
          <w:divBdr>
            <w:top w:val="none" w:sz="0" w:space="0" w:color="auto"/>
            <w:left w:val="none" w:sz="0" w:space="0" w:color="auto"/>
            <w:bottom w:val="none" w:sz="0" w:space="0" w:color="auto"/>
            <w:right w:val="none" w:sz="0" w:space="0" w:color="auto"/>
          </w:divBdr>
        </w:div>
        <w:div w:id="1062558551">
          <w:marLeft w:val="0"/>
          <w:marRight w:val="0"/>
          <w:marTop w:val="0"/>
          <w:marBottom w:val="0"/>
          <w:divBdr>
            <w:top w:val="none" w:sz="0" w:space="0" w:color="auto"/>
            <w:left w:val="none" w:sz="0" w:space="0" w:color="auto"/>
            <w:bottom w:val="none" w:sz="0" w:space="0" w:color="auto"/>
            <w:right w:val="none" w:sz="0" w:space="0" w:color="auto"/>
          </w:divBdr>
        </w:div>
        <w:div w:id="1041710100">
          <w:marLeft w:val="0"/>
          <w:marRight w:val="0"/>
          <w:marTop w:val="0"/>
          <w:marBottom w:val="0"/>
          <w:divBdr>
            <w:top w:val="none" w:sz="0" w:space="0" w:color="auto"/>
            <w:left w:val="none" w:sz="0" w:space="0" w:color="auto"/>
            <w:bottom w:val="none" w:sz="0" w:space="0" w:color="auto"/>
            <w:right w:val="none" w:sz="0" w:space="0" w:color="auto"/>
          </w:divBdr>
        </w:div>
      </w:divsChild>
    </w:div>
    <w:div w:id="1575433943">
      <w:bodyDiv w:val="1"/>
      <w:marLeft w:val="0"/>
      <w:marRight w:val="0"/>
      <w:marTop w:val="0"/>
      <w:marBottom w:val="0"/>
      <w:divBdr>
        <w:top w:val="none" w:sz="0" w:space="0" w:color="auto"/>
        <w:left w:val="none" w:sz="0" w:space="0" w:color="auto"/>
        <w:bottom w:val="none" w:sz="0" w:space="0" w:color="auto"/>
        <w:right w:val="none" w:sz="0" w:space="0" w:color="auto"/>
      </w:divBdr>
    </w:div>
    <w:div w:id="1584411963">
      <w:bodyDiv w:val="1"/>
      <w:marLeft w:val="0"/>
      <w:marRight w:val="0"/>
      <w:marTop w:val="0"/>
      <w:marBottom w:val="0"/>
      <w:divBdr>
        <w:top w:val="none" w:sz="0" w:space="0" w:color="auto"/>
        <w:left w:val="none" w:sz="0" w:space="0" w:color="auto"/>
        <w:bottom w:val="none" w:sz="0" w:space="0" w:color="auto"/>
        <w:right w:val="none" w:sz="0" w:space="0" w:color="auto"/>
      </w:divBdr>
      <w:divsChild>
        <w:div w:id="1604608538">
          <w:marLeft w:val="0"/>
          <w:marRight w:val="0"/>
          <w:marTop w:val="0"/>
          <w:marBottom w:val="0"/>
          <w:divBdr>
            <w:top w:val="none" w:sz="0" w:space="0" w:color="auto"/>
            <w:left w:val="none" w:sz="0" w:space="0" w:color="auto"/>
            <w:bottom w:val="none" w:sz="0" w:space="0" w:color="auto"/>
            <w:right w:val="none" w:sz="0" w:space="0" w:color="auto"/>
          </w:divBdr>
        </w:div>
        <w:div w:id="912589159">
          <w:marLeft w:val="0"/>
          <w:marRight w:val="0"/>
          <w:marTop w:val="0"/>
          <w:marBottom w:val="0"/>
          <w:divBdr>
            <w:top w:val="none" w:sz="0" w:space="0" w:color="auto"/>
            <w:left w:val="none" w:sz="0" w:space="0" w:color="auto"/>
            <w:bottom w:val="none" w:sz="0" w:space="0" w:color="auto"/>
            <w:right w:val="none" w:sz="0" w:space="0" w:color="auto"/>
          </w:divBdr>
        </w:div>
        <w:div w:id="1726179755">
          <w:marLeft w:val="0"/>
          <w:marRight w:val="0"/>
          <w:marTop w:val="0"/>
          <w:marBottom w:val="0"/>
          <w:divBdr>
            <w:top w:val="none" w:sz="0" w:space="0" w:color="auto"/>
            <w:left w:val="none" w:sz="0" w:space="0" w:color="auto"/>
            <w:bottom w:val="none" w:sz="0" w:space="0" w:color="auto"/>
            <w:right w:val="none" w:sz="0" w:space="0" w:color="auto"/>
          </w:divBdr>
        </w:div>
      </w:divsChild>
    </w:div>
    <w:div w:id="1585643702">
      <w:bodyDiv w:val="1"/>
      <w:marLeft w:val="0"/>
      <w:marRight w:val="0"/>
      <w:marTop w:val="0"/>
      <w:marBottom w:val="0"/>
      <w:divBdr>
        <w:top w:val="none" w:sz="0" w:space="0" w:color="auto"/>
        <w:left w:val="none" w:sz="0" w:space="0" w:color="auto"/>
        <w:bottom w:val="none" w:sz="0" w:space="0" w:color="auto"/>
        <w:right w:val="none" w:sz="0" w:space="0" w:color="auto"/>
      </w:divBdr>
    </w:div>
    <w:div w:id="1587107342">
      <w:bodyDiv w:val="1"/>
      <w:marLeft w:val="0"/>
      <w:marRight w:val="0"/>
      <w:marTop w:val="0"/>
      <w:marBottom w:val="0"/>
      <w:divBdr>
        <w:top w:val="none" w:sz="0" w:space="0" w:color="auto"/>
        <w:left w:val="none" w:sz="0" w:space="0" w:color="auto"/>
        <w:bottom w:val="none" w:sz="0" w:space="0" w:color="auto"/>
        <w:right w:val="none" w:sz="0" w:space="0" w:color="auto"/>
      </w:divBdr>
      <w:divsChild>
        <w:div w:id="1824734501">
          <w:marLeft w:val="0"/>
          <w:marRight w:val="0"/>
          <w:marTop w:val="0"/>
          <w:marBottom w:val="0"/>
          <w:divBdr>
            <w:top w:val="none" w:sz="0" w:space="0" w:color="auto"/>
            <w:left w:val="none" w:sz="0" w:space="0" w:color="auto"/>
            <w:bottom w:val="none" w:sz="0" w:space="0" w:color="auto"/>
            <w:right w:val="none" w:sz="0" w:space="0" w:color="auto"/>
          </w:divBdr>
        </w:div>
      </w:divsChild>
    </w:div>
    <w:div w:id="1590036999">
      <w:bodyDiv w:val="1"/>
      <w:marLeft w:val="0"/>
      <w:marRight w:val="0"/>
      <w:marTop w:val="0"/>
      <w:marBottom w:val="0"/>
      <w:divBdr>
        <w:top w:val="none" w:sz="0" w:space="0" w:color="auto"/>
        <w:left w:val="none" w:sz="0" w:space="0" w:color="auto"/>
        <w:bottom w:val="none" w:sz="0" w:space="0" w:color="auto"/>
        <w:right w:val="none" w:sz="0" w:space="0" w:color="auto"/>
      </w:divBdr>
    </w:div>
    <w:div w:id="1595017449">
      <w:bodyDiv w:val="1"/>
      <w:marLeft w:val="0"/>
      <w:marRight w:val="0"/>
      <w:marTop w:val="0"/>
      <w:marBottom w:val="0"/>
      <w:divBdr>
        <w:top w:val="none" w:sz="0" w:space="0" w:color="auto"/>
        <w:left w:val="none" w:sz="0" w:space="0" w:color="auto"/>
        <w:bottom w:val="none" w:sz="0" w:space="0" w:color="auto"/>
        <w:right w:val="none" w:sz="0" w:space="0" w:color="auto"/>
      </w:divBdr>
      <w:divsChild>
        <w:div w:id="1852259455">
          <w:marLeft w:val="0"/>
          <w:marRight w:val="0"/>
          <w:marTop w:val="0"/>
          <w:marBottom w:val="0"/>
          <w:divBdr>
            <w:top w:val="none" w:sz="0" w:space="0" w:color="auto"/>
            <w:left w:val="none" w:sz="0" w:space="0" w:color="auto"/>
            <w:bottom w:val="none" w:sz="0" w:space="0" w:color="auto"/>
            <w:right w:val="none" w:sz="0" w:space="0" w:color="auto"/>
          </w:divBdr>
        </w:div>
      </w:divsChild>
    </w:div>
    <w:div w:id="1598127258">
      <w:bodyDiv w:val="1"/>
      <w:marLeft w:val="0"/>
      <w:marRight w:val="0"/>
      <w:marTop w:val="0"/>
      <w:marBottom w:val="0"/>
      <w:divBdr>
        <w:top w:val="none" w:sz="0" w:space="0" w:color="auto"/>
        <w:left w:val="none" w:sz="0" w:space="0" w:color="auto"/>
        <w:bottom w:val="none" w:sz="0" w:space="0" w:color="auto"/>
        <w:right w:val="none" w:sz="0" w:space="0" w:color="auto"/>
      </w:divBdr>
      <w:divsChild>
        <w:div w:id="429542781">
          <w:marLeft w:val="0"/>
          <w:marRight w:val="0"/>
          <w:marTop w:val="0"/>
          <w:marBottom w:val="0"/>
          <w:divBdr>
            <w:top w:val="none" w:sz="0" w:space="0" w:color="auto"/>
            <w:left w:val="none" w:sz="0" w:space="0" w:color="auto"/>
            <w:bottom w:val="none" w:sz="0" w:space="0" w:color="auto"/>
            <w:right w:val="none" w:sz="0" w:space="0" w:color="auto"/>
          </w:divBdr>
        </w:div>
      </w:divsChild>
    </w:div>
    <w:div w:id="1599366519">
      <w:bodyDiv w:val="1"/>
      <w:marLeft w:val="0"/>
      <w:marRight w:val="0"/>
      <w:marTop w:val="0"/>
      <w:marBottom w:val="0"/>
      <w:divBdr>
        <w:top w:val="none" w:sz="0" w:space="0" w:color="auto"/>
        <w:left w:val="none" w:sz="0" w:space="0" w:color="auto"/>
        <w:bottom w:val="none" w:sz="0" w:space="0" w:color="auto"/>
        <w:right w:val="none" w:sz="0" w:space="0" w:color="auto"/>
      </w:divBdr>
      <w:divsChild>
        <w:div w:id="1664552200">
          <w:marLeft w:val="0"/>
          <w:marRight w:val="0"/>
          <w:marTop w:val="0"/>
          <w:marBottom w:val="0"/>
          <w:divBdr>
            <w:top w:val="none" w:sz="0" w:space="0" w:color="auto"/>
            <w:left w:val="none" w:sz="0" w:space="0" w:color="auto"/>
            <w:bottom w:val="none" w:sz="0" w:space="0" w:color="auto"/>
            <w:right w:val="none" w:sz="0" w:space="0" w:color="auto"/>
          </w:divBdr>
        </w:div>
        <w:div w:id="2125418012">
          <w:marLeft w:val="0"/>
          <w:marRight w:val="0"/>
          <w:marTop w:val="0"/>
          <w:marBottom w:val="0"/>
          <w:divBdr>
            <w:top w:val="none" w:sz="0" w:space="0" w:color="auto"/>
            <w:left w:val="none" w:sz="0" w:space="0" w:color="auto"/>
            <w:bottom w:val="none" w:sz="0" w:space="0" w:color="auto"/>
            <w:right w:val="none" w:sz="0" w:space="0" w:color="auto"/>
          </w:divBdr>
        </w:div>
        <w:div w:id="642126072">
          <w:marLeft w:val="0"/>
          <w:marRight w:val="0"/>
          <w:marTop w:val="0"/>
          <w:marBottom w:val="0"/>
          <w:divBdr>
            <w:top w:val="none" w:sz="0" w:space="0" w:color="auto"/>
            <w:left w:val="none" w:sz="0" w:space="0" w:color="auto"/>
            <w:bottom w:val="none" w:sz="0" w:space="0" w:color="auto"/>
            <w:right w:val="none" w:sz="0" w:space="0" w:color="auto"/>
          </w:divBdr>
        </w:div>
        <w:div w:id="1339044840">
          <w:marLeft w:val="0"/>
          <w:marRight w:val="0"/>
          <w:marTop w:val="0"/>
          <w:marBottom w:val="0"/>
          <w:divBdr>
            <w:top w:val="none" w:sz="0" w:space="0" w:color="auto"/>
            <w:left w:val="none" w:sz="0" w:space="0" w:color="auto"/>
            <w:bottom w:val="none" w:sz="0" w:space="0" w:color="auto"/>
            <w:right w:val="none" w:sz="0" w:space="0" w:color="auto"/>
          </w:divBdr>
        </w:div>
      </w:divsChild>
    </w:div>
    <w:div w:id="1600136684">
      <w:bodyDiv w:val="1"/>
      <w:marLeft w:val="0"/>
      <w:marRight w:val="0"/>
      <w:marTop w:val="0"/>
      <w:marBottom w:val="0"/>
      <w:divBdr>
        <w:top w:val="none" w:sz="0" w:space="0" w:color="auto"/>
        <w:left w:val="none" w:sz="0" w:space="0" w:color="auto"/>
        <w:bottom w:val="none" w:sz="0" w:space="0" w:color="auto"/>
        <w:right w:val="none" w:sz="0" w:space="0" w:color="auto"/>
      </w:divBdr>
      <w:divsChild>
        <w:div w:id="1489831800">
          <w:marLeft w:val="0"/>
          <w:marRight w:val="0"/>
          <w:marTop w:val="0"/>
          <w:marBottom w:val="0"/>
          <w:divBdr>
            <w:top w:val="none" w:sz="0" w:space="0" w:color="auto"/>
            <w:left w:val="none" w:sz="0" w:space="0" w:color="auto"/>
            <w:bottom w:val="none" w:sz="0" w:space="0" w:color="auto"/>
            <w:right w:val="none" w:sz="0" w:space="0" w:color="auto"/>
          </w:divBdr>
        </w:div>
        <w:div w:id="13192189">
          <w:marLeft w:val="0"/>
          <w:marRight w:val="0"/>
          <w:marTop w:val="0"/>
          <w:marBottom w:val="0"/>
          <w:divBdr>
            <w:top w:val="none" w:sz="0" w:space="0" w:color="auto"/>
            <w:left w:val="none" w:sz="0" w:space="0" w:color="auto"/>
            <w:bottom w:val="none" w:sz="0" w:space="0" w:color="auto"/>
            <w:right w:val="none" w:sz="0" w:space="0" w:color="auto"/>
          </w:divBdr>
        </w:div>
        <w:div w:id="1142961690">
          <w:marLeft w:val="0"/>
          <w:marRight w:val="0"/>
          <w:marTop w:val="0"/>
          <w:marBottom w:val="0"/>
          <w:divBdr>
            <w:top w:val="none" w:sz="0" w:space="0" w:color="auto"/>
            <w:left w:val="none" w:sz="0" w:space="0" w:color="auto"/>
            <w:bottom w:val="none" w:sz="0" w:space="0" w:color="auto"/>
            <w:right w:val="none" w:sz="0" w:space="0" w:color="auto"/>
          </w:divBdr>
        </w:div>
        <w:div w:id="387415994">
          <w:marLeft w:val="0"/>
          <w:marRight w:val="0"/>
          <w:marTop w:val="0"/>
          <w:marBottom w:val="0"/>
          <w:divBdr>
            <w:top w:val="none" w:sz="0" w:space="0" w:color="auto"/>
            <w:left w:val="none" w:sz="0" w:space="0" w:color="auto"/>
            <w:bottom w:val="none" w:sz="0" w:space="0" w:color="auto"/>
            <w:right w:val="none" w:sz="0" w:space="0" w:color="auto"/>
          </w:divBdr>
        </w:div>
        <w:div w:id="529612156">
          <w:marLeft w:val="0"/>
          <w:marRight w:val="0"/>
          <w:marTop w:val="0"/>
          <w:marBottom w:val="0"/>
          <w:divBdr>
            <w:top w:val="none" w:sz="0" w:space="0" w:color="auto"/>
            <w:left w:val="none" w:sz="0" w:space="0" w:color="auto"/>
            <w:bottom w:val="none" w:sz="0" w:space="0" w:color="auto"/>
            <w:right w:val="none" w:sz="0" w:space="0" w:color="auto"/>
          </w:divBdr>
        </w:div>
      </w:divsChild>
    </w:div>
    <w:div w:id="1601987908">
      <w:bodyDiv w:val="1"/>
      <w:marLeft w:val="0"/>
      <w:marRight w:val="0"/>
      <w:marTop w:val="0"/>
      <w:marBottom w:val="0"/>
      <w:divBdr>
        <w:top w:val="none" w:sz="0" w:space="0" w:color="auto"/>
        <w:left w:val="none" w:sz="0" w:space="0" w:color="auto"/>
        <w:bottom w:val="none" w:sz="0" w:space="0" w:color="auto"/>
        <w:right w:val="none" w:sz="0" w:space="0" w:color="auto"/>
      </w:divBdr>
    </w:div>
    <w:div w:id="1616017907">
      <w:bodyDiv w:val="1"/>
      <w:marLeft w:val="0"/>
      <w:marRight w:val="0"/>
      <w:marTop w:val="0"/>
      <w:marBottom w:val="0"/>
      <w:divBdr>
        <w:top w:val="none" w:sz="0" w:space="0" w:color="auto"/>
        <w:left w:val="none" w:sz="0" w:space="0" w:color="auto"/>
        <w:bottom w:val="none" w:sz="0" w:space="0" w:color="auto"/>
        <w:right w:val="none" w:sz="0" w:space="0" w:color="auto"/>
      </w:divBdr>
      <w:divsChild>
        <w:div w:id="613169021">
          <w:marLeft w:val="0"/>
          <w:marRight w:val="0"/>
          <w:marTop w:val="0"/>
          <w:marBottom w:val="0"/>
          <w:divBdr>
            <w:top w:val="none" w:sz="0" w:space="0" w:color="auto"/>
            <w:left w:val="none" w:sz="0" w:space="0" w:color="auto"/>
            <w:bottom w:val="none" w:sz="0" w:space="0" w:color="auto"/>
            <w:right w:val="none" w:sz="0" w:space="0" w:color="auto"/>
          </w:divBdr>
        </w:div>
      </w:divsChild>
    </w:div>
    <w:div w:id="1625847434">
      <w:bodyDiv w:val="1"/>
      <w:marLeft w:val="0"/>
      <w:marRight w:val="0"/>
      <w:marTop w:val="0"/>
      <w:marBottom w:val="0"/>
      <w:divBdr>
        <w:top w:val="none" w:sz="0" w:space="0" w:color="auto"/>
        <w:left w:val="none" w:sz="0" w:space="0" w:color="auto"/>
        <w:bottom w:val="none" w:sz="0" w:space="0" w:color="auto"/>
        <w:right w:val="none" w:sz="0" w:space="0" w:color="auto"/>
      </w:divBdr>
      <w:divsChild>
        <w:div w:id="444540528">
          <w:marLeft w:val="0"/>
          <w:marRight w:val="0"/>
          <w:marTop w:val="0"/>
          <w:marBottom w:val="0"/>
          <w:divBdr>
            <w:top w:val="none" w:sz="0" w:space="0" w:color="auto"/>
            <w:left w:val="none" w:sz="0" w:space="0" w:color="auto"/>
            <w:bottom w:val="none" w:sz="0" w:space="0" w:color="auto"/>
            <w:right w:val="none" w:sz="0" w:space="0" w:color="auto"/>
          </w:divBdr>
        </w:div>
        <w:div w:id="721902458">
          <w:marLeft w:val="0"/>
          <w:marRight w:val="0"/>
          <w:marTop w:val="0"/>
          <w:marBottom w:val="0"/>
          <w:divBdr>
            <w:top w:val="none" w:sz="0" w:space="0" w:color="auto"/>
            <w:left w:val="none" w:sz="0" w:space="0" w:color="auto"/>
            <w:bottom w:val="none" w:sz="0" w:space="0" w:color="auto"/>
            <w:right w:val="none" w:sz="0" w:space="0" w:color="auto"/>
          </w:divBdr>
        </w:div>
        <w:div w:id="211041608">
          <w:marLeft w:val="0"/>
          <w:marRight w:val="0"/>
          <w:marTop w:val="0"/>
          <w:marBottom w:val="0"/>
          <w:divBdr>
            <w:top w:val="none" w:sz="0" w:space="0" w:color="auto"/>
            <w:left w:val="none" w:sz="0" w:space="0" w:color="auto"/>
            <w:bottom w:val="none" w:sz="0" w:space="0" w:color="auto"/>
            <w:right w:val="none" w:sz="0" w:space="0" w:color="auto"/>
          </w:divBdr>
        </w:div>
        <w:div w:id="437599742">
          <w:marLeft w:val="0"/>
          <w:marRight w:val="0"/>
          <w:marTop w:val="0"/>
          <w:marBottom w:val="0"/>
          <w:divBdr>
            <w:top w:val="none" w:sz="0" w:space="0" w:color="auto"/>
            <w:left w:val="none" w:sz="0" w:space="0" w:color="auto"/>
            <w:bottom w:val="none" w:sz="0" w:space="0" w:color="auto"/>
            <w:right w:val="none" w:sz="0" w:space="0" w:color="auto"/>
          </w:divBdr>
        </w:div>
      </w:divsChild>
    </w:div>
    <w:div w:id="1627542668">
      <w:bodyDiv w:val="1"/>
      <w:marLeft w:val="0"/>
      <w:marRight w:val="0"/>
      <w:marTop w:val="0"/>
      <w:marBottom w:val="0"/>
      <w:divBdr>
        <w:top w:val="none" w:sz="0" w:space="0" w:color="auto"/>
        <w:left w:val="none" w:sz="0" w:space="0" w:color="auto"/>
        <w:bottom w:val="none" w:sz="0" w:space="0" w:color="auto"/>
        <w:right w:val="none" w:sz="0" w:space="0" w:color="auto"/>
      </w:divBdr>
    </w:div>
    <w:div w:id="1634402738">
      <w:bodyDiv w:val="1"/>
      <w:marLeft w:val="0"/>
      <w:marRight w:val="0"/>
      <w:marTop w:val="0"/>
      <w:marBottom w:val="0"/>
      <w:divBdr>
        <w:top w:val="none" w:sz="0" w:space="0" w:color="auto"/>
        <w:left w:val="none" w:sz="0" w:space="0" w:color="auto"/>
        <w:bottom w:val="none" w:sz="0" w:space="0" w:color="auto"/>
        <w:right w:val="none" w:sz="0" w:space="0" w:color="auto"/>
      </w:divBdr>
    </w:div>
    <w:div w:id="1637836595">
      <w:bodyDiv w:val="1"/>
      <w:marLeft w:val="0"/>
      <w:marRight w:val="0"/>
      <w:marTop w:val="0"/>
      <w:marBottom w:val="0"/>
      <w:divBdr>
        <w:top w:val="none" w:sz="0" w:space="0" w:color="auto"/>
        <w:left w:val="none" w:sz="0" w:space="0" w:color="auto"/>
        <w:bottom w:val="none" w:sz="0" w:space="0" w:color="auto"/>
        <w:right w:val="none" w:sz="0" w:space="0" w:color="auto"/>
      </w:divBdr>
      <w:divsChild>
        <w:div w:id="350648674">
          <w:marLeft w:val="0"/>
          <w:marRight w:val="0"/>
          <w:marTop w:val="0"/>
          <w:marBottom w:val="0"/>
          <w:divBdr>
            <w:top w:val="none" w:sz="0" w:space="0" w:color="auto"/>
            <w:left w:val="none" w:sz="0" w:space="0" w:color="auto"/>
            <w:bottom w:val="none" w:sz="0" w:space="0" w:color="auto"/>
            <w:right w:val="none" w:sz="0" w:space="0" w:color="auto"/>
          </w:divBdr>
        </w:div>
      </w:divsChild>
    </w:div>
    <w:div w:id="1639996026">
      <w:bodyDiv w:val="1"/>
      <w:marLeft w:val="0"/>
      <w:marRight w:val="0"/>
      <w:marTop w:val="0"/>
      <w:marBottom w:val="0"/>
      <w:divBdr>
        <w:top w:val="none" w:sz="0" w:space="0" w:color="auto"/>
        <w:left w:val="none" w:sz="0" w:space="0" w:color="auto"/>
        <w:bottom w:val="none" w:sz="0" w:space="0" w:color="auto"/>
        <w:right w:val="none" w:sz="0" w:space="0" w:color="auto"/>
      </w:divBdr>
      <w:divsChild>
        <w:div w:id="731654232">
          <w:marLeft w:val="0"/>
          <w:marRight w:val="0"/>
          <w:marTop w:val="0"/>
          <w:marBottom w:val="0"/>
          <w:divBdr>
            <w:top w:val="none" w:sz="0" w:space="0" w:color="auto"/>
            <w:left w:val="none" w:sz="0" w:space="0" w:color="auto"/>
            <w:bottom w:val="none" w:sz="0" w:space="0" w:color="auto"/>
            <w:right w:val="none" w:sz="0" w:space="0" w:color="auto"/>
          </w:divBdr>
        </w:div>
        <w:div w:id="2122451514">
          <w:marLeft w:val="0"/>
          <w:marRight w:val="0"/>
          <w:marTop w:val="0"/>
          <w:marBottom w:val="0"/>
          <w:divBdr>
            <w:top w:val="none" w:sz="0" w:space="0" w:color="auto"/>
            <w:left w:val="none" w:sz="0" w:space="0" w:color="auto"/>
            <w:bottom w:val="none" w:sz="0" w:space="0" w:color="auto"/>
            <w:right w:val="none" w:sz="0" w:space="0" w:color="auto"/>
          </w:divBdr>
          <w:divsChild>
            <w:div w:id="11318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3908">
      <w:bodyDiv w:val="1"/>
      <w:marLeft w:val="0"/>
      <w:marRight w:val="0"/>
      <w:marTop w:val="0"/>
      <w:marBottom w:val="0"/>
      <w:divBdr>
        <w:top w:val="none" w:sz="0" w:space="0" w:color="auto"/>
        <w:left w:val="none" w:sz="0" w:space="0" w:color="auto"/>
        <w:bottom w:val="none" w:sz="0" w:space="0" w:color="auto"/>
        <w:right w:val="none" w:sz="0" w:space="0" w:color="auto"/>
      </w:divBdr>
      <w:divsChild>
        <w:div w:id="408963076">
          <w:marLeft w:val="0"/>
          <w:marRight w:val="0"/>
          <w:marTop w:val="0"/>
          <w:marBottom w:val="0"/>
          <w:divBdr>
            <w:top w:val="none" w:sz="0" w:space="0" w:color="auto"/>
            <w:left w:val="none" w:sz="0" w:space="0" w:color="auto"/>
            <w:bottom w:val="none" w:sz="0" w:space="0" w:color="auto"/>
            <w:right w:val="none" w:sz="0" w:space="0" w:color="auto"/>
          </w:divBdr>
        </w:div>
        <w:div w:id="1475103932">
          <w:marLeft w:val="0"/>
          <w:marRight w:val="0"/>
          <w:marTop w:val="0"/>
          <w:marBottom w:val="0"/>
          <w:divBdr>
            <w:top w:val="none" w:sz="0" w:space="0" w:color="auto"/>
            <w:left w:val="none" w:sz="0" w:space="0" w:color="auto"/>
            <w:bottom w:val="none" w:sz="0" w:space="0" w:color="auto"/>
            <w:right w:val="none" w:sz="0" w:space="0" w:color="auto"/>
          </w:divBdr>
        </w:div>
        <w:div w:id="1678455699">
          <w:marLeft w:val="0"/>
          <w:marRight w:val="0"/>
          <w:marTop w:val="0"/>
          <w:marBottom w:val="0"/>
          <w:divBdr>
            <w:top w:val="none" w:sz="0" w:space="0" w:color="auto"/>
            <w:left w:val="none" w:sz="0" w:space="0" w:color="auto"/>
            <w:bottom w:val="none" w:sz="0" w:space="0" w:color="auto"/>
            <w:right w:val="none" w:sz="0" w:space="0" w:color="auto"/>
          </w:divBdr>
        </w:div>
        <w:div w:id="783770328">
          <w:marLeft w:val="0"/>
          <w:marRight w:val="0"/>
          <w:marTop w:val="0"/>
          <w:marBottom w:val="0"/>
          <w:divBdr>
            <w:top w:val="none" w:sz="0" w:space="0" w:color="auto"/>
            <w:left w:val="none" w:sz="0" w:space="0" w:color="auto"/>
            <w:bottom w:val="none" w:sz="0" w:space="0" w:color="auto"/>
            <w:right w:val="none" w:sz="0" w:space="0" w:color="auto"/>
          </w:divBdr>
        </w:div>
        <w:div w:id="258880463">
          <w:marLeft w:val="0"/>
          <w:marRight w:val="0"/>
          <w:marTop w:val="0"/>
          <w:marBottom w:val="0"/>
          <w:divBdr>
            <w:top w:val="none" w:sz="0" w:space="0" w:color="auto"/>
            <w:left w:val="none" w:sz="0" w:space="0" w:color="auto"/>
            <w:bottom w:val="none" w:sz="0" w:space="0" w:color="auto"/>
            <w:right w:val="none" w:sz="0" w:space="0" w:color="auto"/>
          </w:divBdr>
        </w:div>
        <w:div w:id="320282462">
          <w:marLeft w:val="0"/>
          <w:marRight w:val="0"/>
          <w:marTop w:val="0"/>
          <w:marBottom w:val="0"/>
          <w:divBdr>
            <w:top w:val="none" w:sz="0" w:space="0" w:color="auto"/>
            <w:left w:val="none" w:sz="0" w:space="0" w:color="auto"/>
            <w:bottom w:val="none" w:sz="0" w:space="0" w:color="auto"/>
            <w:right w:val="none" w:sz="0" w:space="0" w:color="auto"/>
          </w:divBdr>
        </w:div>
        <w:div w:id="1895895534">
          <w:marLeft w:val="0"/>
          <w:marRight w:val="0"/>
          <w:marTop w:val="0"/>
          <w:marBottom w:val="0"/>
          <w:divBdr>
            <w:top w:val="none" w:sz="0" w:space="0" w:color="auto"/>
            <w:left w:val="none" w:sz="0" w:space="0" w:color="auto"/>
            <w:bottom w:val="none" w:sz="0" w:space="0" w:color="auto"/>
            <w:right w:val="none" w:sz="0" w:space="0" w:color="auto"/>
          </w:divBdr>
        </w:div>
      </w:divsChild>
    </w:div>
    <w:div w:id="1653485691">
      <w:bodyDiv w:val="1"/>
      <w:marLeft w:val="0"/>
      <w:marRight w:val="0"/>
      <w:marTop w:val="0"/>
      <w:marBottom w:val="0"/>
      <w:divBdr>
        <w:top w:val="none" w:sz="0" w:space="0" w:color="auto"/>
        <w:left w:val="none" w:sz="0" w:space="0" w:color="auto"/>
        <w:bottom w:val="none" w:sz="0" w:space="0" w:color="auto"/>
        <w:right w:val="none" w:sz="0" w:space="0" w:color="auto"/>
      </w:divBdr>
    </w:div>
    <w:div w:id="1653871249">
      <w:bodyDiv w:val="1"/>
      <w:marLeft w:val="0"/>
      <w:marRight w:val="0"/>
      <w:marTop w:val="0"/>
      <w:marBottom w:val="0"/>
      <w:divBdr>
        <w:top w:val="none" w:sz="0" w:space="0" w:color="auto"/>
        <w:left w:val="none" w:sz="0" w:space="0" w:color="auto"/>
        <w:bottom w:val="none" w:sz="0" w:space="0" w:color="auto"/>
        <w:right w:val="none" w:sz="0" w:space="0" w:color="auto"/>
      </w:divBdr>
      <w:divsChild>
        <w:div w:id="490677386">
          <w:marLeft w:val="0"/>
          <w:marRight w:val="0"/>
          <w:marTop w:val="0"/>
          <w:marBottom w:val="0"/>
          <w:divBdr>
            <w:top w:val="none" w:sz="0" w:space="0" w:color="auto"/>
            <w:left w:val="none" w:sz="0" w:space="0" w:color="auto"/>
            <w:bottom w:val="none" w:sz="0" w:space="0" w:color="auto"/>
            <w:right w:val="none" w:sz="0" w:space="0" w:color="auto"/>
          </w:divBdr>
        </w:div>
      </w:divsChild>
    </w:div>
    <w:div w:id="1654678452">
      <w:bodyDiv w:val="1"/>
      <w:marLeft w:val="0"/>
      <w:marRight w:val="0"/>
      <w:marTop w:val="0"/>
      <w:marBottom w:val="0"/>
      <w:divBdr>
        <w:top w:val="none" w:sz="0" w:space="0" w:color="auto"/>
        <w:left w:val="none" w:sz="0" w:space="0" w:color="auto"/>
        <w:bottom w:val="none" w:sz="0" w:space="0" w:color="auto"/>
        <w:right w:val="none" w:sz="0" w:space="0" w:color="auto"/>
      </w:divBdr>
      <w:divsChild>
        <w:div w:id="496270210">
          <w:marLeft w:val="0"/>
          <w:marRight w:val="0"/>
          <w:marTop w:val="0"/>
          <w:marBottom w:val="0"/>
          <w:divBdr>
            <w:top w:val="none" w:sz="0" w:space="0" w:color="auto"/>
            <w:left w:val="none" w:sz="0" w:space="0" w:color="auto"/>
            <w:bottom w:val="none" w:sz="0" w:space="0" w:color="auto"/>
            <w:right w:val="none" w:sz="0" w:space="0" w:color="auto"/>
          </w:divBdr>
        </w:div>
      </w:divsChild>
    </w:div>
    <w:div w:id="1668678207">
      <w:bodyDiv w:val="1"/>
      <w:marLeft w:val="0"/>
      <w:marRight w:val="0"/>
      <w:marTop w:val="0"/>
      <w:marBottom w:val="0"/>
      <w:divBdr>
        <w:top w:val="none" w:sz="0" w:space="0" w:color="auto"/>
        <w:left w:val="none" w:sz="0" w:space="0" w:color="auto"/>
        <w:bottom w:val="none" w:sz="0" w:space="0" w:color="auto"/>
        <w:right w:val="none" w:sz="0" w:space="0" w:color="auto"/>
      </w:divBdr>
      <w:divsChild>
        <w:div w:id="853496947">
          <w:marLeft w:val="0"/>
          <w:marRight w:val="0"/>
          <w:marTop w:val="0"/>
          <w:marBottom w:val="0"/>
          <w:divBdr>
            <w:top w:val="none" w:sz="0" w:space="0" w:color="auto"/>
            <w:left w:val="none" w:sz="0" w:space="0" w:color="auto"/>
            <w:bottom w:val="none" w:sz="0" w:space="0" w:color="auto"/>
            <w:right w:val="none" w:sz="0" w:space="0" w:color="auto"/>
          </w:divBdr>
        </w:div>
      </w:divsChild>
    </w:div>
    <w:div w:id="1670449463">
      <w:bodyDiv w:val="1"/>
      <w:marLeft w:val="0"/>
      <w:marRight w:val="0"/>
      <w:marTop w:val="0"/>
      <w:marBottom w:val="0"/>
      <w:divBdr>
        <w:top w:val="none" w:sz="0" w:space="0" w:color="auto"/>
        <w:left w:val="none" w:sz="0" w:space="0" w:color="auto"/>
        <w:bottom w:val="none" w:sz="0" w:space="0" w:color="auto"/>
        <w:right w:val="none" w:sz="0" w:space="0" w:color="auto"/>
      </w:divBdr>
    </w:div>
    <w:div w:id="1671828568">
      <w:bodyDiv w:val="1"/>
      <w:marLeft w:val="0"/>
      <w:marRight w:val="0"/>
      <w:marTop w:val="0"/>
      <w:marBottom w:val="0"/>
      <w:divBdr>
        <w:top w:val="none" w:sz="0" w:space="0" w:color="auto"/>
        <w:left w:val="none" w:sz="0" w:space="0" w:color="auto"/>
        <w:bottom w:val="none" w:sz="0" w:space="0" w:color="auto"/>
        <w:right w:val="none" w:sz="0" w:space="0" w:color="auto"/>
      </w:divBdr>
      <w:divsChild>
        <w:div w:id="855122286">
          <w:marLeft w:val="0"/>
          <w:marRight w:val="0"/>
          <w:marTop w:val="0"/>
          <w:marBottom w:val="0"/>
          <w:divBdr>
            <w:top w:val="none" w:sz="0" w:space="0" w:color="auto"/>
            <w:left w:val="none" w:sz="0" w:space="0" w:color="auto"/>
            <w:bottom w:val="none" w:sz="0" w:space="0" w:color="auto"/>
            <w:right w:val="none" w:sz="0" w:space="0" w:color="auto"/>
          </w:divBdr>
        </w:div>
        <w:div w:id="2146388353">
          <w:marLeft w:val="0"/>
          <w:marRight w:val="0"/>
          <w:marTop w:val="0"/>
          <w:marBottom w:val="0"/>
          <w:divBdr>
            <w:top w:val="none" w:sz="0" w:space="0" w:color="auto"/>
            <w:left w:val="none" w:sz="0" w:space="0" w:color="auto"/>
            <w:bottom w:val="none" w:sz="0" w:space="0" w:color="auto"/>
            <w:right w:val="none" w:sz="0" w:space="0" w:color="auto"/>
          </w:divBdr>
        </w:div>
        <w:div w:id="1939561955">
          <w:marLeft w:val="0"/>
          <w:marRight w:val="0"/>
          <w:marTop w:val="0"/>
          <w:marBottom w:val="0"/>
          <w:divBdr>
            <w:top w:val="none" w:sz="0" w:space="0" w:color="auto"/>
            <w:left w:val="none" w:sz="0" w:space="0" w:color="auto"/>
            <w:bottom w:val="none" w:sz="0" w:space="0" w:color="auto"/>
            <w:right w:val="none" w:sz="0" w:space="0" w:color="auto"/>
          </w:divBdr>
        </w:div>
      </w:divsChild>
    </w:div>
    <w:div w:id="1673020297">
      <w:bodyDiv w:val="1"/>
      <w:marLeft w:val="0"/>
      <w:marRight w:val="0"/>
      <w:marTop w:val="0"/>
      <w:marBottom w:val="0"/>
      <w:divBdr>
        <w:top w:val="none" w:sz="0" w:space="0" w:color="auto"/>
        <w:left w:val="none" w:sz="0" w:space="0" w:color="auto"/>
        <w:bottom w:val="none" w:sz="0" w:space="0" w:color="auto"/>
        <w:right w:val="none" w:sz="0" w:space="0" w:color="auto"/>
      </w:divBdr>
      <w:divsChild>
        <w:div w:id="1944798872">
          <w:marLeft w:val="0"/>
          <w:marRight w:val="0"/>
          <w:marTop w:val="0"/>
          <w:marBottom w:val="0"/>
          <w:divBdr>
            <w:top w:val="none" w:sz="0" w:space="0" w:color="auto"/>
            <w:left w:val="none" w:sz="0" w:space="0" w:color="auto"/>
            <w:bottom w:val="none" w:sz="0" w:space="0" w:color="auto"/>
            <w:right w:val="none" w:sz="0" w:space="0" w:color="auto"/>
          </w:divBdr>
        </w:div>
        <w:div w:id="1450473129">
          <w:marLeft w:val="0"/>
          <w:marRight w:val="0"/>
          <w:marTop w:val="0"/>
          <w:marBottom w:val="0"/>
          <w:divBdr>
            <w:top w:val="none" w:sz="0" w:space="0" w:color="auto"/>
            <w:left w:val="none" w:sz="0" w:space="0" w:color="auto"/>
            <w:bottom w:val="none" w:sz="0" w:space="0" w:color="auto"/>
            <w:right w:val="none" w:sz="0" w:space="0" w:color="auto"/>
          </w:divBdr>
        </w:div>
        <w:div w:id="1402674551">
          <w:marLeft w:val="0"/>
          <w:marRight w:val="0"/>
          <w:marTop w:val="0"/>
          <w:marBottom w:val="0"/>
          <w:divBdr>
            <w:top w:val="none" w:sz="0" w:space="0" w:color="auto"/>
            <w:left w:val="none" w:sz="0" w:space="0" w:color="auto"/>
            <w:bottom w:val="none" w:sz="0" w:space="0" w:color="auto"/>
            <w:right w:val="none" w:sz="0" w:space="0" w:color="auto"/>
          </w:divBdr>
        </w:div>
        <w:div w:id="1792937925">
          <w:marLeft w:val="0"/>
          <w:marRight w:val="0"/>
          <w:marTop w:val="0"/>
          <w:marBottom w:val="0"/>
          <w:divBdr>
            <w:top w:val="none" w:sz="0" w:space="0" w:color="auto"/>
            <w:left w:val="none" w:sz="0" w:space="0" w:color="auto"/>
            <w:bottom w:val="none" w:sz="0" w:space="0" w:color="auto"/>
            <w:right w:val="none" w:sz="0" w:space="0" w:color="auto"/>
          </w:divBdr>
        </w:div>
        <w:div w:id="224730437">
          <w:marLeft w:val="0"/>
          <w:marRight w:val="0"/>
          <w:marTop w:val="0"/>
          <w:marBottom w:val="0"/>
          <w:divBdr>
            <w:top w:val="none" w:sz="0" w:space="0" w:color="auto"/>
            <w:left w:val="none" w:sz="0" w:space="0" w:color="auto"/>
            <w:bottom w:val="none" w:sz="0" w:space="0" w:color="auto"/>
            <w:right w:val="none" w:sz="0" w:space="0" w:color="auto"/>
          </w:divBdr>
        </w:div>
      </w:divsChild>
    </w:div>
    <w:div w:id="1673140582">
      <w:bodyDiv w:val="1"/>
      <w:marLeft w:val="0"/>
      <w:marRight w:val="0"/>
      <w:marTop w:val="0"/>
      <w:marBottom w:val="0"/>
      <w:divBdr>
        <w:top w:val="none" w:sz="0" w:space="0" w:color="auto"/>
        <w:left w:val="none" w:sz="0" w:space="0" w:color="auto"/>
        <w:bottom w:val="none" w:sz="0" w:space="0" w:color="auto"/>
        <w:right w:val="none" w:sz="0" w:space="0" w:color="auto"/>
      </w:divBdr>
    </w:div>
    <w:div w:id="1675181206">
      <w:bodyDiv w:val="1"/>
      <w:marLeft w:val="0"/>
      <w:marRight w:val="0"/>
      <w:marTop w:val="0"/>
      <w:marBottom w:val="0"/>
      <w:divBdr>
        <w:top w:val="none" w:sz="0" w:space="0" w:color="auto"/>
        <w:left w:val="none" w:sz="0" w:space="0" w:color="auto"/>
        <w:bottom w:val="none" w:sz="0" w:space="0" w:color="auto"/>
        <w:right w:val="none" w:sz="0" w:space="0" w:color="auto"/>
      </w:divBdr>
      <w:divsChild>
        <w:div w:id="1456634144">
          <w:marLeft w:val="0"/>
          <w:marRight w:val="0"/>
          <w:marTop w:val="0"/>
          <w:marBottom w:val="0"/>
          <w:divBdr>
            <w:top w:val="none" w:sz="0" w:space="0" w:color="auto"/>
            <w:left w:val="none" w:sz="0" w:space="0" w:color="auto"/>
            <w:bottom w:val="none" w:sz="0" w:space="0" w:color="auto"/>
            <w:right w:val="none" w:sz="0" w:space="0" w:color="auto"/>
          </w:divBdr>
          <w:divsChild>
            <w:div w:id="14746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68482">
      <w:bodyDiv w:val="1"/>
      <w:marLeft w:val="0"/>
      <w:marRight w:val="0"/>
      <w:marTop w:val="0"/>
      <w:marBottom w:val="0"/>
      <w:divBdr>
        <w:top w:val="none" w:sz="0" w:space="0" w:color="auto"/>
        <w:left w:val="none" w:sz="0" w:space="0" w:color="auto"/>
        <w:bottom w:val="none" w:sz="0" w:space="0" w:color="auto"/>
        <w:right w:val="none" w:sz="0" w:space="0" w:color="auto"/>
      </w:divBdr>
      <w:divsChild>
        <w:div w:id="1728916700">
          <w:marLeft w:val="0"/>
          <w:marRight w:val="0"/>
          <w:marTop w:val="0"/>
          <w:marBottom w:val="0"/>
          <w:divBdr>
            <w:top w:val="none" w:sz="0" w:space="0" w:color="auto"/>
            <w:left w:val="none" w:sz="0" w:space="0" w:color="auto"/>
            <w:bottom w:val="none" w:sz="0" w:space="0" w:color="auto"/>
            <w:right w:val="none" w:sz="0" w:space="0" w:color="auto"/>
          </w:divBdr>
        </w:div>
        <w:div w:id="2042508557">
          <w:marLeft w:val="0"/>
          <w:marRight w:val="0"/>
          <w:marTop w:val="0"/>
          <w:marBottom w:val="0"/>
          <w:divBdr>
            <w:top w:val="none" w:sz="0" w:space="0" w:color="auto"/>
            <w:left w:val="none" w:sz="0" w:space="0" w:color="auto"/>
            <w:bottom w:val="none" w:sz="0" w:space="0" w:color="auto"/>
            <w:right w:val="none" w:sz="0" w:space="0" w:color="auto"/>
          </w:divBdr>
        </w:div>
        <w:div w:id="1349792970">
          <w:marLeft w:val="0"/>
          <w:marRight w:val="0"/>
          <w:marTop w:val="0"/>
          <w:marBottom w:val="0"/>
          <w:divBdr>
            <w:top w:val="none" w:sz="0" w:space="0" w:color="auto"/>
            <w:left w:val="none" w:sz="0" w:space="0" w:color="auto"/>
            <w:bottom w:val="none" w:sz="0" w:space="0" w:color="auto"/>
            <w:right w:val="none" w:sz="0" w:space="0" w:color="auto"/>
          </w:divBdr>
        </w:div>
        <w:div w:id="1085883349">
          <w:marLeft w:val="0"/>
          <w:marRight w:val="0"/>
          <w:marTop w:val="0"/>
          <w:marBottom w:val="0"/>
          <w:divBdr>
            <w:top w:val="none" w:sz="0" w:space="0" w:color="auto"/>
            <w:left w:val="none" w:sz="0" w:space="0" w:color="auto"/>
            <w:bottom w:val="none" w:sz="0" w:space="0" w:color="auto"/>
            <w:right w:val="none" w:sz="0" w:space="0" w:color="auto"/>
          </w:divBdr>
        </w:div>
      </w:divsChild>
    </w:div>
    <w:div w:id="1679768715">
      <w:bodyDiv w:val="1"/>
      <w:marLeft w:val="0"/>
      <w:marRight w:val="0"/>
      <w:marTop w:val="0"/>
      <w:marBottom w:val="0"/>
      <w:divBdr>
        <w:top w:val="none" w:sz="0" w:space="0" w:color="auto"/>
        <w:left w:val="none" w:sz="0" w:space="0" w:color="auto"/>
        <w:bottom w:val="none" w:sz="0" w:space="0" w:color="auto"/>
        <w:right w:val="none" w:sz="0" w:space="0" w:color="auto"/>
      </w:divBdr>
      <w:divsChild>
        <w:div w:id="602803897">
          <w:marLeft w:val="0"/>
          <w:marRight w:val="0"/>
          <w:marTop w:val="0"/>
          <w:marBottom w:val="0"/>
          <w:divBdr>
            <w:top w:val="none" w:sz="0" w:space="0" w:color="auto"/>
            <w:left w:val="none" w:sz="0" w:space="0" w:color="auto"/>
            <w:bottom w:val="none" w:sz="0" w:space="0" w:color="auto"/>
            <w:right w:val="none" w:sz="0" w:space="0" w:color="auto"/>
          </w:divBdr>
        </w:div>
      </w:divsChild>
    </w:div>
    <w:div w:id="1692218485">
      <w:bodyDiv w:val="1"/>
      <w:marLeft w:val="0"/>
      <w:marRight w:val="0"/>
      <w:marTop w:val="0"/>
      <w:marBottom w:val="0"/>
      <w:divBdr>
        <w:top w:val="none" w:sz="0" w:space="0" w:color="auto"/>
        <w:left w:val="none" w:sz="0" w:space="0" w:color="auto"/>
        <w:bottom w:val="none" w:sz="0" w:space="0" w:color="auto"/>
        <w:right w:val="none" w:sz="0" w:space="0" w:color="auto"/>
      </w:divBdr>
      <w:divsChild>
        <w:div w:id="1128013016">
          <w:marLeft w:val="0"/>
          <w:marRight w:val="0"/>
          <w:marTop w:val="0"/>
          <w:marBottom w:val="0"/>
          <w:divBdr>
            <w:top w:val="none" w:sz="0" w:space="0" w:color="auto"/>
            <w:left w:val="none" w:sz="0" w:space="0" w:color="auto"/>
            <w:bottom w:val="none" w:sz="0" w:space="0" w:color="auto"/>
            <w:right w:val="none" w:sz="0" w:space="0" w:color="auto"/>
          </w:divBdr>
          <w:divsChild>
            <w:div w:id="1974023086">
              <w:marLeft w:val="0"/>
              <w:marRight w:val="0"/>
              <w:marTop w:val="0"/>
              <w:marBottom w:val="0"/>
              <w:divBdr>
                <w:top w:val="none" w:sz="0" w:space="0" w:color="auto"/>
                <w:left w:val="none" w:sz="0" w:space="0" w:color="auto"/>
                <w:bottom w:val="none" w:sz="0" w:space="0" w:color="auto"/>
                <w:right w:val="none" w:sz="0" w:space="0" w:color="auto"/>
              </w:divBdr>
              <w:divsChild>
                <w:div w:id="1372993689">
                  <w:marLeft w:val="0"/>
                  <w:marRight w:val="0"/>
                  <w:marTop w:val="0"/>
                  <w:marBottom w:val="0"/>
                  <w:divBdr>
                    <w:top w:val="none" w:sz="0" w:space="0" w:color="auto"/>
                    <w:left w:val="none" w:sz="0" w:space="0" w:color="auto"/>
                    <w:bottom w:val="none" w:sz="0" w:space="0" w:color="auto"/>
                    <w:right w:val="none" w:sz="0" w:space="0" w:color="auto"/>
                  </w:divBdr>
                </w:div>
                <w:div w:id="239020737">
                  <w:marLeft w:val="0"/>
                  <w:marRight w:val="0"/>
                  <w:marTop w:val="0"/>
                  <w:marBottom w:val="0"/>
                  <w:divBdr>
                    <w:top w:val="none" w:sz="0" w:space="0" w:color="auto"/>
                    <w:left w:val="none" w:sz="0" w:space="0" w:color="auto"/>
                    <w:bottom w:val="none" w:sz="0" w:space="0" w:color="auto"/>
                    <w:right w:val="none" w:sz="0" w:space="0" w:color="auto"/>
                  </w:divBdr>
                </w:div>
                <w:div w:id="125089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86956">
      <w:bodyDiv w:val="1"/>
      <w:marLeft w:val="0"/>
      <w:marRight w:val="0"/>
      <w:marTop w:val="0"/>
      <w:marBottom w:val="0"/>
      <w:divBdr>
        <w:top w:val="none" w:sz="0" w:space="0" w:color="auto"/>
        <w:left w:val="none" w:sz="0" w:space="0" w:color="auto"/>
        <w:bottom w:val="none" w:sz="0" w:space="0" w:color="auto"/>
        <w:right w:val="none" w:sz="0" w:space="0" w:color="auto"/>
      </w:divBdr>
    </w:div>
    <w:div w:id="1714229951">
      <w:bodyDiv w:val="1"/>
      <w:marLeft w:val="0"/>
      <w:marRight w:val="0"/>
      <w:marTop w:val="0"/>
      <w:marBottom w:val="0"/>
      <w:divBdr>
        <w:top w:val="none" w:sz="0" w:space="0" w:color="auto"/>
        <w:left w:val="none" w:sz="0" w:space="0" w:color="auto"/>
        <w:bottom w:val="none" w:sz="0" w:space="0" w:color="auto"/>
        <w:right w:val="none" w:sz="0" w:space="0" w:color="auto"/>
      </w:divBdr>
    </w:div>
    <w:div w:id="1719474092">
      <w:bodyDiv w:val="1"/>
      <w:marLeft w:val="0"/>
      <w:marRight w:val="0"/>
      <w:marTop w:val="0"/>
      <w:marBottom w:val="0"/>
      <w:divBdr>
        <w:top w:val="none" w:sz="0" w:space="0" w:color="auto"/>
        <w:left w:val="none" w:sz="0" w:space="0" w:color="auto"/>
        <w:bottom w:val="none" w:sz="0" w:space="0" w:color="auto"/>
        <w:right w:val="none" w:sz="0" w:space="0" w:color="auto"/>
      </w:divBdr>
    </w:div>
    <w:div w:id="1726488767">
      <w:bodyDiv w:val="1"/>
      <w:marLeft w:val="0"/>
      <w:marRight w:val="0"/>
      <w:marTop w:val="0"/>
      <w:marBottom w:val="0"/>
      <w:divBdr>
        <w:top w:val="none" w:sz="0" w:space="0" w:color="auto"/>
        <w:left w:val="none" w:sz="0" w:space="0" w:color="auto"/>
        <w:bottom w:val="none" w:sz="0" w:space="0" w:color="auto"/>
        <w:right w:val="none" w:sz="0" w:space="0" w:color="auto"/>
      </w:divBdr>
      <w:divsChild>
        <w:div w:id="353654143">
          <w:marLeft w:val="0"/>
          <w:marRight w:val="0"/>
          <w:marTop w:val="0"/>
          <w:marBottom w:val="0"/>
          <w:divBdr>
            <w:top w:val="none" w:sz="0" w:space="0" w:color="auto"/>
            <w:left w:val="none" w:sz="0" w:space="0" w:color="auto"/>
            <w:bottom w:val="none" w:sz="0" w:space="0" w:color="auto"/>
            <w:right w:val="none" w:sz="0" w:space="0" w:color="auto"/>
          </w:divBdr>
        </w:div>
        <w:div w:id="660546038">
          <w:marLeft w:val="0"/>
          <w:marRight w:val="0"/>
          <w:marTop w:val="0"/>
          <w:marBottom w:val="0"/>
          <w:divBdr>
            <w:top w:val="none" w:sz="0" w:space="0" w:color="auto"/>
            <w:left w:val="none" w:sz="0" w:space="0" w:color="auto"/>
            <w:bottom w:val="none" w:sz="0" w:space="0" w:color="auto"/>
            <w:right w:val="none" w:sz="0" w:space="0" w:color="auto"/>
          </w:divBdr>
        </w:div>
      </w:divsChild>
    </w:div>
    <w:div w:id="1730029636">
      <w:bodyDiv w:val="1"/>
      <w:marLeft w:val="0"/>
      <w:marRight w:val="0"/>
      <w:marTop w:val="0"/>
      <w:marBottom w:val="0"/>
      <w:divBdr>
        <w:top w:val="none" w:sz="0" w:space="0" w:color="auto"/>
        <w:left w:val="none" w:sz="0" w:space="0" w:color="auto"/>
        <w:bottom w:val="none" w:sz="0" w:space="0" w:color="auto"/>
        <w:right w:val="none" w:sz="0" w:space="0" w:color="auto"/>
      </w:divBdr>
      <w:divsChild>
        <w:div w:id="1712608501">
          <w:marLeft w:val="0"/>
          <w:marRight w:val="0"/>
          <w:marTop w:val="0"/>
          <w:marBottom w:val="0"/>
          <w:divBdr>
            <w:top w:val="none" w:sz="0" w:space="0" w:color="auto"/>
            <w:left w:val="none" w:sz="0" w:space="0" w:color="auto"/>
            <w:bottom w:val="none" w:sz="0" w:space="0" w:color="auto"/>
            <w:right w:val="none" w:sz="0" w:space="0" w:color="auto"/>
          </w:divBdr>
        </w:div>
      </w:divsChild>
    </w:div>
    <w:div w:id="1731541511">
      <w:bodyDiv w:val="1"/>
      <w:marLeft w:val="0"/>
      <w:marRight w:val="0"/>
      <w:marTop w:val="0"/>
      <w:marBottom w:val="0"/>
      <w:divBdr>
        <w:top w:val="none" w:sz="0" w:space="0" w:color="auto"/>
        <w:left w:val="none" w:sz="0" w:space="0" w:color="auto"/>
        <w:bottom w:val="none" w:sz="0" w:space="0" w:color="auto"/>
        <w:right w:val="none" w:sz="0" w:space="0" w:color="auto"/>
      </w:divBdr>
      <w:divsChild>
        <w:div w:id="1245409539">
          <w:marLeft w:val="0"/>
          <w:marRight w:val="0"/>
          <w:marTop w:val="0"/>
          <w:marBottom w:val="0"/>
          <w:divBdr>
            <w:top w:val="none" w:sz="0" w:space="0" w:color="auto"/>
            <w:left w:val="none" w:sz="0" w:space="0" w:color="auto"/>
            <w:bottom w:val="none" w:sz="0" w:space="0" w:color="auto"/>
            <w:right w:val="none" w:sz="0" w:space="0" w:color="auto"/>
          </w:divBdr>
        </w:div>
        <w:div w:id="312947503">
          <w:marLeft w:val="0"/>
          <w:marRight w:val="0"/>
          <w:marTop w:val="0"/>
          <w:marBottom w:val="0"/>
          <w:divBdr>
            <w:top w:val="none" w:sz="0" w:space="0" w:color="auto"/>
            <w:left w:val="none" w:sz="0" w:space="0" w:color="auto"/>
            <w:bottom w:val="none" w:sz="0" w:space="0" w:color="auto"/>
            <w:right w:val="none" w:sz="0" w:space="0" w:color="auto"/>
          </w:divBdr>
        </w:div>
        <w:div w:id="1617179729">
          <w:marLeft w:val="0"/>
          <w:marRight w:val="0"/>
          <w:marTop w:val="0"/>
          <w:marBottom w:val="0"/>
          <w:divBdr>
            <w:top w:val="none" w:sz="0" w:space="0" w:color="auto"/>
            <w:left w:val="none" w:sz="0" w:space="0" w:color="auto"/>
            <w:bottom w:val="none" w:sz="0" w:space="0" w:color="auto"/>
            <w:right w:val="none" w:sz="0" w:space="0" w:color="auto"/>
          </w:divBdr>
        </w:div>
        <w:div w:id="802040097">
          <w:marLeft w:val="0"/>
          <w:marRight w:val="0"/>
          <w:marTop w:val="0"/>
          <w:marBottom w:val="0"/>
          <w:divBdr>
            <w:top w:val="none" w:sz="0" w:space="0" w:color="auto"/>
            <w:left w:val="none" w:sz="0" w:space="0" w:color="auto"/>
            <w:bottom w:val="none" w:sz="0" w:space="0" w:color="auto"/>
            <w:right w:val="none" w:sz="0" w:space="0" w:color="auto"/>
          </w:divBdr>
        </w:div>
        <w:div w:id="1991207562">
          <w:marLeft w:val="0"/>
          <w:marRight w:val="0"/>
          <w:marTop w:val="0"/>
          <w:marBottom w:val="0"/>
          <w:divBdr>
            <w:top w:val="none" w:sz="0" w:space="0" w:color="auto"/>
            <w:left w:val="none" w:sz="0" w:space="0" w:color="auto"/>
            <w:bottom w:val="none" w:sz="0" w:space="0" w:color="auto"/>
            <w:right w:val="none" w:sz="0" w:space="0" w:color="auto"/>
          </w:divBdr>
        </w:div>
        <w:div w:id="1591935517">
          <w:marLeft w:val="0"/>
          <w:marRight w:val="0"/>
          <w:marTop w:val="0"/>
          <w:marBottom w:val="0"/>
          <w:divBdr>
            <w:top w:val="none" w:sz="0" w:space="0" w:color="auto"/>
            <w:left w:val="none" w:sz="0" w:space="0" w:color="auto"/>
            <w:bottom w:val="none" w:sz="0" w:space="0" w:color="auto"/>
            <w:right w:val="none" w:sz="0" w:space="0" w:color="auto"/>
          </w:divBdr>
        </w:div>
        <w:div w:id="260378265">
          <w:marLeft w:val="0"/>
          <w:marRight w:val="0"/>
          <w:marTop w:val="0"/>
          <w:marBottom w:val="0"/>
          <w:divBdr>
            <w:top w:val="none" w:sz="0" w:space="0" w:color="auto"/>
            <w:left w:val="none" w:sz="0" w:space="0" w:color="auto"/>
            <w:bottom w:val="none" w:sz="0" w:space="0" w:color="auto"/>
            <w:right w:val="none" w:sz="0" w:space="0" w:color="auto"/>
          </w:divBdr>
        </w:div>
        <w:div w:id="371462378">
          <w:marLeft w:val="0"/>
          <w:marRight w:val="0"/>
          <w:marTop w:val="0"/>
          <w:marBottom w:val="0"/>
          <w:divBdr>
            <w:top w:val="none" w:sz="0" w:space="0" w:color="auto"/>
            <w:left w:val="none" w:sz="0" w:space="0" w:color="auto"/>
            <w:bottom w:val="none" w:sz="0" w:space="0" w:color="auto"/>
            <w:right w:val="none" w:sz="0" w:space="0" w:color="auto"/>
          </w:divBdr>
        </w:div>
      </w:divsChild>
    </w:div>
    <w:div w:id="1731614497">
      <w:bodyDiv w:val="1"/>
      <w:marLeft w:val="0"/>
      <w:marRight w:val="0"/>
      <w:marTop w:val="0"/>
      <w:marBottom w:val="0"/>
      <w:divBdr>
        <w:top w:val="none" w:sz="0" w:space="0" w:color="auto"/>
        <w:left w:val="none" w:sz="0" w:space="0" w:color="auto"/>
        <w:bottom w:val="none" w:sz="0" w:space="0" w:color="auto"/>
        <w:right w:val="none" w:sz="0" w:space="0" w:color="auto"/>
      </w:divBdr>
      <w:divsChild>
        <w:div w:id="871504434">
          <w:marLeft w:val="0"/>
          <w:marRight w:val="0"/>
          <w:marTop w:val="0"/>
          <w:marBottom w:val="0"/>
          <w:divBdr>
            <w:top w:val="none" w:sz="0" w:space="0" w:color="auto"/>
            <w:left w:val="none" w:sz="0" w:space="0" w:color="auto"/>
            <w:bottom w:val="none" w:sz="0" w:space="0" w:color="auto"/>
            <w:right w:val="none" w:sz="0" w:space="0" w:color="auto"/>
          </w:divBdr>
        </w:div>
        <w:div w:id="199707907">
          <w:marLeft w:val="0"/>
          <w:marRight w:val="0"/>
          <w:marTop w:val="0"/>
          <w:marBottom w:val="0"/>
          <w:divBdr>
            <w:top w:val="none" w:sz="0" w:space="0" w:color="auto"/>
            <w:left w:val="none" w:sz="0" w:space="0" w:color="auto"/>
            <w:bottom w:val="none" w:sz="0" w:space="0" w:color="auto"/>
            <w:right w:val="none" w:sz="0" w:space="0" w:color="auto"/>
          </w:divBdr>
        </w:div>
        <w:div w:id="2116628321">
          <w:marLeft w:val="0"/>
          <w:marRight w:val="0"/>
          <w:marTop w:val="0"/>
          <w:marBottom w:val="0"/>
          <w:divBdr>
            <w:top w:val="none" w:sz="0" w:space="0" w:color="auto"/>
            <w:left w:val="none" w:sz="0" w:space="0" w:color="auto"/>
            <w:bottom w:val="none" w:sz="0" w:space="0" w:color="auto"/>
            <w:right w:val="none" w:sz="0" w:space="0" w:color="auto"/>
          </w:divBdr>
        </w:div>
        <w:div w:id="1303390652">
          <w:marLeft w:val="0"/>
          <w:marRight w:val="0"/>
          <w:marTop w:val="0"/>
          <w:marBottom w:val="0"/>
          <w:divBdr>
            <w:top w:val="none" w:sz="0" w:space="0" w:color="auto"/>
            <w:left w:val="none" w:sz="0" w:space="0" w:color="auto"/>
            <w:bottom w:val="none" w:sz="0" w:space="0" w:color="auto"/>
            <w:right w:val="none" w:sz="0" w:space="0" w:color="auto"/>
          </w:divBdr>
        </w:div>
        <w:div w:id="1332488149">
          <w:marLeft w:val="0"/>
          <w:marRight w:val="0"/>
          <w:marTop w:val="0"/>
          <w:marBottom w:val="0"/>
          <w:divBdr>
            <w:top w:val="none" w:sz="0" w:space="0" w:color="auto"/>
            <w:left w:val="none" w:sz="0" w:space="0" w:color="auto"/>
            <w:bottom w:val="none" w:sz="0" w:space="0" w:color="auto"/>
            <w:right w:val="none" w:sz="0" w:space="0" w:color="auto"/>
          </w:divBdr>
        </w:div>
        <w:div w:id="1356691704">
          <w:marLeft w:val="0"/>
          <w:marRight w:val="0"/>
          <w:marTop w:val="0"/>
          <w:marBottom w:val="0"/>
          <w:divBdr>
            <w:top w:val="none" w:sz="0" w:space="0" w:color="auto"/>
            <w:left w:val="none" w:sz="0" w:space="0" w:color="auto"/>
            <w:bottom w:val="none" w:sz="0" w:space="0" w:color="auto"/>
            <w:right w:val="none" w:sz="0" w:space="0" w:color="auto"/>
          </w:divBdr>
        </w:div>
      </w:divsChild>
    </w:div>
    <w:div w:id="1735860083">
      <w:bodyDiv w:val="1"/>
      <w:marLeft w:val="0"/>
      <w:marRight w:val="0"/>
      <w:marTop w:val="0"/>
      <w:marBottom w:val="0"/>
      <w:divBdr>
        <w:top w:val="none" w:sz="0" w:space="0" w:color="auto"/>
        <w:left w:val="none" w:sz="0" w:space="0" w:color="auto"/>
        <w:bottom w:val="none" w:sz="0" w:space="0" w:color="auto"/>
        <w:right w:val="none" w:sz="0" w:space="0" w:color="auto"/>
      </w:divBdr>
      <w:divsChild>
        <w:div w:id="987513943">
          <w:marLeft w:val="0"/>
          <w:marRight w:val="0"/>
          <w:marTop w:val="0"/>
          <w:marBottom w:val="0"/>
          <w:divBdr>
            <w:top w:val="none" w:sz="0" w:space="0" w:color="auto"/>
            <w:left w:val="none" w:sz="0" w:space="0" w:color="auto"/>
            <w:bottom w:val="none" w:sz="0" w:space="0" w:color="auto"/>
            <w:right w:val="none" w:sz="0" w:space="0" w:color="auto"/>
          </w:divBdr>
        </w:div>
        <w:div w:id="1366369521">
          <w:marLeft w:val="0"/>
          <w:marRight w:val="0"/>
          <w:marTop w:val="0"/>
          <w:marBottom w:val="0"/>
          <w:divBdr>
            <w:top w:val="none" w:sz="0" w:space="0" w:color="auto"/>
            <w:left w:val="none" w:sz="0" w:space="0" w:color="auto"/>
            <w:bottom w:val="none" w:sz="0" w:space="0" w:color="auto"/>
            <w:right w:val="none" w:sz="0" w:space="0" w:color="auto"/>
          </w:divBdr>
        </w:div>
        <w:div w:id="1342312675">
          <w:marLeft w:val="0"/>
          <w:marRight w:val="0"/>
          <w:marTop w:val="0"/>
          <w:marBottom w:val="0"/>
          <w:divBdr>
            <w:top w:val="none" w:sz="0" w:space="0" w:color="auto"/>
            <w:left w:val="none" w:sz="0" w:space="0" w:color="auto"/>
            <w:bottom w:val="none" w:sz="0" w:space="0" w:color="auto"/>
            <w:right w:val="none" w:sz="0" w:space="0" w:color="auto"/>
          </w:divBdr>
        </w:div>
      </w:divsChild>
    </w:div>
    <w:div w:id="1743409819">
      <w:bodyDiv w:val="1"/>
      <w:marLeft w:val="0"/>
      <w:marRight w:val="0"/>
      <w:marTop w:val="0"/>
      <w:marBottom w:val="0"/>
      <w:divBdr>
        <w:top w:val="none" w:sz="0" w:space="0" w:color="auto"/>
        <w:left w:val="none" w:sz="0" w:space="0" w:color="auto"/>
        <w:bottom w:val="none" w:sz="0" w:space="0" w:color="auto"/>
        <w:right w:val="none" w:sz="0" w:space="0" w:color="auto"/>
      </w:divBdr>
      <w:divsChild>
        <w:div w:id="1081289473">
          <w:marLeft w:val="0"/>
          <w:marRight w:val="0"/>
          <w:marTop w:val="0"/>
          <w:marBottom w:val="0"/>
          <w:divBdr>
            <w:top w:val="none" w:sz="0" w:space="0" w:color="auto"/>
            <w:left w:val="none" w:sz="0" w:space="0" w:color="auto"/>
            <w:bottom w:val="none" w:sz="0" w:space="0" w:color="auto"/>
            <w:right w:val="none" w:sz="0" w:space="0" w:color="auto"/>
          </w:divBdr>
        </w:div>
        <w:div w:id="620190439">
          <w:marLeft w:val="0"/>
          <w:marRight w:val="0"/>
          <w:marTop w:val="0"/>
          <w:marBottom w:val="0"/>
          <w:divBdr>
            <w:top w:val="none" w:sz="0" w:space="0" w:color="auto"/>
            <w:left w:val="none" w:sz="0" w:space="0" w:color="auto"/>
            <w:bottom w:val="none" w:sz="0" w:space="0" w:color="auto"/>
            <w:right w:val="none" w:sz="0" w:space="0" w:color="auto"/>
          </w:divBdr>
          <w:divsChild>
            <w:div w:id="173011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18986">
      <w:bodyDiv w:val="1"/>
      <w:marLeft w:val="0"/>
      <w:marRight w:val="0"/>
      <w:marTop w:val="0"/>
      <w:marBottom w:val="0"/>
      <w:divBdr>
        <w:top w:val="none" w:sz="0" w:space="0" w:color="auto"/>
        <w:left w:val="none" w:sz="0" w:space="0" w:color="auto"/>
        <w:bottom w:val="none" w:sz="0" w:space="0" w:color="auto"/>
        <w:right w:val="none" w:sz="0" w:space="0" w:color="auto"/>
      </w:divBdr>
      <w:divsChild>
        <w:div w:id="462701325">
          <w:marLeft w:val="0"/>
          <w:marRight w:val="0"/>
          <w:marTop w:val="0"/>
          <w:marBottom w:val="0"/>
          <w:divBdr>
            <w:top w:val="none" w:sz="0" w:space="0" w:color="auto"/>
            <w:left w:val="none" w:sz="0" w:space="0" w:color="auto"/>
            <w:bottom w:val="none" w:sz="0" w:space="0" w:color="auto"/>
            <w:right w:val="none" w:sz="0" w:space="0" w:color="auto"/>
          </w:divBdr>
        </w:div>
      </w:divsChild>
    </w:div>
    <w:div w:id="1755660928">
      <w:bodyDiv w:val="1"/>
      <w:marLeft w:val="0"/>
      <w:marRight w:val="0"/>
      <w:marTop w:val="0"/>
      <w:marBottom w:val="0"/>
      <w:divBdr>
        <w:top w:val="none" w:sz="0" w:space="0" w:color="auto"/>
        <w:left w:val="none" w:sz="0" w:space="0" w:color="auto"/>
        <w:bottom w:val="none" w:sz="0" w:space="0" w:color="auto"/>
        <w:right w:val="none" w:sz="0" w:space="0" w:color="auto"/>
      </w:divBdr>
      <w:divsChild>
        <w:div w:id="670061418">
          <w:marLeft w:val="0"/>
          <w:marRight w:val="0"/>
          <w:marTop w:val="0"/>
          <w:marBottom w:val="0"/>
          <w:divBdr>
            <w:top w:val="none" w:sz="0" w:space="0" w:color="auto"/>
            <w:left w:val="none" w:sz="0" w:space="0" w:color="auto"/>
            <w:bottom w:val="none" w:sz="0" w:space="0" w:color="auto"/>
            <w:right w:val="none" w:sz="0" w:space="0" w:color="auto"/>
          </w:divBdr>
        </w:div>
        <w:div w:id="201867057">
          <w:marLeft w:val="0"/>
          <w:marRight w:val="0"/>
          <w:marTop w:val="0"/>
          <w:marBottom w:val="0"/>
          <w:divBdr>
            <w:top w:val="none" w:sz="0" w:space="0" w:color="auto"/>
            <w:left w:val="none" w:sz="0" w:space="0" w:color="auto"/>
            <w:bottom w:val="none" w:sz="0" w:space="0" w:color="auto"/>
            <w:right w:val="none" w:sz="0" w:space="0" w:color="auto"/>
          </w:divBdr>
        </w:div>
        <w:div w:id="1340308864">
          <w:marLeft w:val="0"/>
          <w:marRight w:val="0"/>
          <w:marTop w:val="0"/>
          <w:marBottom w:val="0"/>
          <w:divBdr>
            <w:top w:val="none" w:sz="0" w:space="0" w:color="auto"/>
            <w:left w:val="none" w:sz="0" w:space="0" w:color="auto"/>
            <w:bottom w:val="none" w:sz="0" w:space="0" w:color="auto"/>
            <w:right w:val="none" w:sz="0" w:space="0" w:color="auto"/>
          </w:divBdr>
        </w:div>
        <w:div w:id="1265575971">
          <w:marLeft w:val="0"/>
          <w:marRight w:val="0"/>
          <w:marTop w:val="0"/>
          <w:marBottom w:val="0"/>
          <w:divBdr>
            <w:top w:val="none" w:sz="0" w:space="0" w:color="auto"/>
            <w:left w:val="none" w:sz="0" w:space="0" w:color="auto"/>
            <w:bottom w:val="none" w:sz="0" w:space="0" w:color="auto"/>
            <w:right w:val="none" w:sz="0" w:space="0" w:color="auto"/>
          </w:divBdr>
        </w:div>
      </w:divsChild>
    </w:div>
    <w:div w:id="1758862340">
      <w:bodyDiv w:val="1"/>
      <w:marLeft w:val="0"/>
      <w:marRight w:val="0"/>
      <w:marTop w:val="0"/>
      <w:marBottom w:val="0"/>
      <w:divBdr>
        <w:top w:val="none" w:sz="0" w:space="0" w:color="auto"/>
        <w:left w:val="none" w:sz="0" w:space="0" w:color="auto"/>
        <w:bottom w:val="none" w:sz="0" w:space="0" w:color="auto"/>
        <w:right w:val="none" w:sz="0" w:space="0" w:color="auto"/>
      </w:divBdr>
      <w:divsChild>
        <w:div w:id="1155300540">
          <w:marLeft w:val="0"/>
          <w:marRight w:val="0"/>
          <w:marTop w:val="0"/>
          <w:marBottom w:val="0"/>
          <w:divBdr>
            <w:top w:val="none" w:sz="0" w:space="0" w:color="auto"/>
            <w:left w:val="none" w:sz="0" w:space="0" w:color="auto"/>
            <w:bottom w:val="none" w:sz="0" w:space="0" w:color="auto"/>
            <w:right w:val="none" w:sz="0" w:space="0" w:color="auto"/>
          </w:divBdr>
        </w:div>
      </w:divsChild>
    </w:div>
    <w:div w:id="1762873260">
      <w:bodyDiv w:val="1"/>
      <w:marLeft w:val="0"/>
      <w:marRight w:val="0"/>
      <w:marTop w:val="0"/>
      <w:marBottom w:val="0"/>
      <w:divBdr>
        <w:top w:val="none" w:sz="0" w:space="0" w:color="auto"/>
        <w:left w:val="none" w:sz="0" w:space="0" w:color="auto"/>
        <w:bottom w:val="none" w:sz="0" w:space="0" w:color="auto"/>
        <w:right w:val="none" w:sz="0" w:space="0" w:color="auto"/>
      </w:divBdr>
      <w:divsChild>
        <w:div w:id="475533042">
          <w:marLeft w:val="0"/>
          <w:marRight w:val="0"/>
          <w:marTop w:val="0"/>
          <w:marBottom w:val="0"/>
          <w:divBdr>
            <w:top w:val="none" w:sz="0" w:space="0" w:color="auto"/>
            <w:left w:val="none" w:sz="0" w:space="0" w:color="auto"/>
            <w:bottom w:val="none" w:sz="0" w:space="0" w:color="auto"/>
            <w:right w:val="none" w:sz="0" w:space="0" w:color="auto"/>
          </w:divBdr>
        </w:div>
      </w:divsChild>
    </w:div>
    <w:div w:id="1770470233">
      <w:bodyDiv w:val="1"/>
      <w:marLeft w:val="0"/>
      <w:marRight w:val="0"/>
      <w:marTop w:val="0"/>
      <w:marBottom w:val="0"/>
      <w:divBdr>
        <w:top w:val="none" w:sz="0" w:space="0" w:color="auto"/>
        <w:left w:val="none" w:sz="0" w:space="0" w:color="auto"/>
        <w:bottom w:val="none" w:sz="0" w:space="0" w:color="auto"/>
        <w:right w:val="none" w:sz="0" w:space="0" w:color="auto"/>
      </w:divBdr>
      <w:divsChild>
        <w:div w:id="341394413">
          <w:marLeft w:val="0"/>
          <w:marRight w:val="0"/>
          <w:marTop w:val="0"/>
          <w:marBottom w:val="0"/>
          <w:divBdr>
            <w:top w:val="none" w:sz="0" w:space="0" w:color="auto"/>
            <w:left w:val="none" w:sz="0" w:space="0" w:color="auto"/>
            <w:bottom w:val="none" w:sz="0" w:space="0" w:color="auto"/>
            <w:right w:val="none" w:sz="0" w:space="0" w:color="auto"/>
          </w:divBdr>
        </w:div>
      </w:divsChild>
    </w:div>
    <w:div w:id="1780637343">
      <w:bodyDiv w:val="1"/>
      <w:marLeft w:val="0"/>
      <w:marRight w:val="0"/>
      <w:marTop w:val="0"/>
      <w:marBottom w:val="0"/>
      <w:divBdr>
        <w:top w:val="none" w:sz="0" w:space="0" w:color="auto"/>
        <w:left w:val="none" w:sz="0" w:space="0" w:color="auto"/>
        <w:bottom w:val="none" w:sz="0" w:space="0" w:color="auto"/>
        <w:right w:val="none" w:sz="0" w:space="0" w:color="auto"/>
      </w:divBdr>
      <w:divsChild>
        <w:div w:id="1426000805">
          <w:marLeft w:val="0"/>
          <w:marRight w:val="0"/>
          <w:marTop w:val="0"/>
          <w:marBottom w:val="0"/>
          <w:divBdr>
            <w:top w:val="none" w:sz="0" w:space="0" w:color="auto"/>
            <w:left w:val="none" w:sz="0" w:space="0" w:color="auto"/>
            <w:bottom w:val="none" w:sz="0" w:space="0" w:color="auto"/>
            <w:right w:val="none" w:sz="0" w:space="0" w:color="auto"/>
          </w:divBdr>
        </w:div>
        <w:div w:id="1169325428">
          <w:marLeft w:val="0"/>
          <w:marRight w:val="0"/>
          <w:marTop w:val="0"/>
          <w:marBottom w:val="0"/>
          <w:divBdr>
            <w:top w:val="none" w:sz="0" w:space="0" w:color="auto"/>
            <w:left w:val="none" w:sz="0" w:space="0" w:color="auto"/>
            <w:bottom w:val="none" w:sz="0" w:space="0" w:color="auto"/>
            <w:right w:val="none" w:sz="0" w:space="0" w:color="auto"/>
          </w:divBdr>
        </w:div>
      </w:divsChild>
    </w:div>
    <w:div w:id="1782992263">
      <w:bodyDiv w:val="1"/>
      <w:marLeft w:val="0"/>
      <w:marRight w:val="0"/>
      <w:marTop w:val="0"/>
      <w:marBottom w:val="0"/>
      <w:divBdr>
        <w:top w:val="none" w:sz="0" w:space="0" w:color="auto"/>
        <w:left w:val="none" w:sz="0" w:space="0" w:color="auto"/>
        <w:bottom w:val="none" w:sz="0" w:space="0" w:color="auto"/>
        <w:right w:val="none" w:sz="0" w:space="0" w:color="auto"/>
      </w:divBdr>
      <w:divsChild>
        <w:div w:id="2003699538">
          <w:marLeft w:val="0"/>
          <w:marRight w:val="0"/>
          <w:marTop w:val="0"/>
          <w:marBottom w:val="0"/>
          <w:divBdr>
            <w:top w:val="none" w:sz="0" w:space="0" w:color="auto"/>
            <w:left w:val="none" w:sz="0" w:space="0" w:color="auto"/>
            <w:bottom w:val="none" w:sz="0" w:space="0" w:color="auto"/>
            <w:right w:val="none" w:sz="0" w:space="0" w:color="auto"/>
          </w:divBdr>
        </w:div>
      </w:divsChild>
    </w:div>
    <w:div w:id="1787626136">
      <w:bodyDiv w:val="1"/>
      <w:marLeft w:val="0"/>
      <w:marRight w:val="0"/>
      <w:marTop w:val="0"/>
      <w:marBottom w:val="0"/>
      <w:divBdr>
        <w:top w:val="none" w:sz="0" w:space="0" w:color="auto"/>
        <w:left w:val="none" w:sz="0" w:space="0" w:color="auto"/>
        <w:bottom w:val="none" w:sz="0" w:space="0" w:color="auto"/>
        <w:right w:val="none" w:sz="0" w:space="0" w:color="auto"/>
      </w:divBdr>
      <w:divsChild>
        <w:div w:id="167332492">
          <w:marLeft w:val="0"/>
          <w:marRight w:val="0"/>
          <w:marTop w:val="0"/>
          <w:marBottom w:val="0"/>
          <w:divBdr>
            <w:top w:val="none" w:sz="0" w:space="0" w:color="auto"/>
            <w:left w:val="none" w:sz="0" w:space="0" w:color="auto"/>
            <w:bottom w:val="none" w:sz="0" w:space="0" w:color="auto"/>
            <w:right w:val="none" w:sz="0" w:space="0" w:color="auto"/>
          </w:divBdr>
        </w:div>
        <w:div w:id="1578706247">
          <w:marLeft w:val="0"/>
          <w:marRight w:val="0"/>
          <w:marTop w:val="0"/>
          <w:marBottom w:val="0"/>
          <w:divBdr>
            <w:top w:val="none" w:sz="0" w:space="0" w:color="auto"/>
            <w:left w:val="none" w:sz="0" w:space="0" w:color="auto"/>
            <w:bottom w:val="none" w:sz="0" w:space="0" w:color="auto"/>
            <w:right w:val="none" w:sz="0" w:space="0" w:color="auto"/>
          </w:divBdr>
        </w:div>
        <w:div w:id="927890579">
          <w:marLeft w:val="0"/>
          <w:marRight w:val="0"/>
          <w:marTop w:val="0"/>
          <w:marBottom w:val="0"/>
          <w:divBdr>
            <w:top w:val="none" w:sz="0" w:space="0" w:color="auto"/>
            <w:left w:val="none" w:sz="0" w:space="0" w:color="auto"/>
            <w:bottom w:val="none" w:sz="0" w:space="0" w:color="auto"/>
            <w:right w:val="none" w:sz="0" w:space="0" w:color="auto"/>
          </w:divBdr>
        </w:div>
        <w:div w:id="1721319740">
          <w:marLeft w:val="0"/>
          <w:marRight w:val="0"/>
          <w:marTop w:val="0"/>
          <w:marBottom w:val="0"/>
          <w:divBdr>
            <w:top w:val="none" w:sz="0" w:space="0" w:color="auto"/>
            <w:left w:val="none" w:sz="0" w:space="0" w:color="auto"/>
            <w:bottom w:val="none" w:sz="0" w:space="0" w:color="auto"/>
            <w:right w:val="none" w:sz="0" w:space="0" w:color="auto"/>
          </w:divBdr>
        </w:div>
        <w:div w:id="732195051">
          <w:marLeft w:val="0"/>
          <w:marRight w:val="0"/>
          <w:marTop w:val="0"/>
          <w:marBottom w:val="0"/>
          <w:divBdr>
            <w:top w:val="none" w:sz="0" w:space="0" w:color="auto"/>
            <w:left w:val="none" w:sz="0" w:space="0" w:color="auto"/>
            <w:bottom w:val="none" w:sz="0" w:space="0" w:color="auto"/>
            <w:right w:val="none" w:sz="0" w:space="0" w:color="auto"/>
          </w:divBdr>
        </w:div>
        <w:div w:id="967467749">
          <w:marLeft w:val="0"/>
          <w:marRight w:val="0"/>
          <w:marTop w:val="0"/>
          <w:marBottom w:val="0"/>
          <w:divBdr>
            <w:top w:val="none" w:sz="0" w:space="0" w:color="auto"/>
            <w:left w:val="none" w:sz="0" w:space="0" w:color="auto"/>
            <w:bottom w:val="none" w:sz="0" w:space="0" w:color="auto"/>
            <w:right w:val="none" w:sz="0" w:space="0" w:color="auto"/>
          </w:divBdr>
        </w:div>
        <w:div w:id="7370790">
          <w:marLeft w:val="0"/>
          <w:marRight w:val="0"/>
          <w:marTop w:val="0"/>
          <w:marBottom w:val="0"/>
          <w:divBdr>
            <w:top w:val="none" w:sz="0" w:space="0" w:color="auto"/>
            <w:left w:val="none" w:sz="0" w:space="0" w:color="auto"/>
            <w:bottom w:val="none" w:sz="0" w:space="0" w:color="auto"/>
            <w:right w:val="none" w:sz="0" w:space="0" w:color="auto"/>
          </w:divBdr>
        </w:div>
      </w:divsChild>
    </w:div>
    <w:div w:id="1790470407">
      <w:bodyDiv w:val="1"/>
      <w:marLeft w:val="0"/>
      <w:marRight w:val="0"/>
      <w:marTop w:val="0"/>
      <w:marBottom w:val="0"/>
      <w:divBdr>
        <w:top w:val="none" w:sz="0" w:space="0" w:color="auto"/>
        <w:left w:val="none" w:sz="0" w:space="0" w:color="auto"/>
        <w:bottom w:val="none" w:sz="0" w:space="0" w:color="auto"/>
        <w:right w:val="none" w:sz="0" w:space="0" w:color="auto"/>
      </w:divBdr>
      <w:divsChild>
        <w:div w:id="1903786836">
          <w:marLeft w:val="0"/>
          <w:marRight w:val="0"/>
          <w:marTop w:val="0"/>
          <w:marBottom w:val="0"/>
          <w:divBdr>
            <w:top w:val="none" w:sz="0" w:space="0" w:color="auto"/>
            <w:left w:val="none" w:sz="0" w:space="0" w:color="auto"/>
            <w:bottom w:val="none" w:sz="0" w:space="0" w:color="auto"/>
            <w:right w:val="none" w:sz="0" w:space="0" w:color="auto"/>
          </w:divBdr>
        </w:div>
      </w:divsChild>
    </w:div>
    <w:div w:id="1802114766">
      <w:bodyDiv w:val="1"/>
      <w:marLeft w:val="0"/>
      <w:marRight w:val="0"/>
      <w:marTop w:val="0"/>
      <w:marBottom w:val="0"/>
      <w:divBdr>
        <w:top w:val="none" w:sz="0" w:space="0" w:color="auto"/>
        <w:left w:val="none" w:sz="0" w:space="0" w:color="auto"/>
        <w:bottom w:val="none" w:sz="0" w:space="0" w:color="auto"/>
        <w:right w:val="none" w:sz="0" w:space="0" w:color="auto"/>
      </w:divBdr>
      <w:divsChild>
        <w:div w:id="1718119979">
          <w:marLeft w:val="0"/>
          <w:marRight w:val="0"/>
          <w:marTop w:val="0"/>
          <w:marBottom w:val="0"/>
          <w:divBdr>
            <w:top w:val="none" w:sz="0" w:space="0" w:color="auto"/>
            <w:left w:val="none" w:sz="0" w:space="0" w:color="auto"/>
            <w:bottom w:val="none" w:sz="0" w:space="0" w:color="auto"/>
            <w:right w:val="none" w:sz="0" w:space="0" w:color="auto"/>
          </w:divBdr>
        </w:div>
        <w:div w:id="387994726">
          <w:marLeft w:val="0"/>
          <w:marRight w:val="0"/>
          <w:marTop w:val="0"/>
          <w:marBottom w:val="0"/>
          <w:divBdr>
            <w:top w:val="none" w:sz="0" w:space="0" w:color="auto"/>
            <w:left w:val="none" w:sz="0" w:space="0" w:color="auto"/>
            <w:bottom w:val="none" w:sz="0" w:space="0" w:color="auto"/>
            <w:right w:val="none" w:sz="0" w:space="0" w:color="auto"/>
          </w:divBdr>
          <w:divsChild>
            <w:div w:id="2084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39201">
      <w:bodyDiv w:val="1"/>
      <w:marLeft w:val="0"/>
      <w:marRight w:val="0"/>
      <w:marTop w:val="0"/>
      <w:marBottom w:val="0"/>
      <w:divBdr>
        <w:top w:val="none" w:sz="0" w:space="0" w:color="auto"/>
        <w:left w:val="none" w:sz="0" w:space="0" w:color="auto"/>
        <w:bottom w:val="none" w:sz="0" w:space="0" w:color="auto"/>
        <w:right w:val="none" w:sz="0" w:space="0" w:color="auto"/>
      </w:divBdr>
      <w:divsChild>
        <w:div w:id="2102216752">
          <w:marLeft w:val="0"/>
          <w:marRight w:val="0"/>
          <w:marTop w:val="0"/>
          <w:marBottom w:val="0"/>
          <w:divBdr>
            <w:top w:val="none" w:sz="0" w:space="0" w:color="auto"/>
            <w:left w:val="none" w:sz="0" w:space="0" w:color="auto"/>
            <w:bottom w:val="none" w:sz="0" w:space="0" w:color="auto"/>
            <w:right w:val="none" w:sz="0" w:space="0" w:color="auto"/>
          </w:divBdr>
        </w:div>
      </w:divsChild>
    </w:div>
    <w:div w:id="1837838653">
      <w:bodyDiv w:val="1"/>
      <w:marLeft w:val="0"/>
      <w:marRight w:val="0"/>
      <w:marTop w:val="0"/>
      <w:marBottom w:val="0"/>
      <w:divBdr>
        <w:top w:val="none" w:sz="0" w:space="0" w:color="auto"/>
        <w:left w:val="none" w:sz="0" w:space="0" w:color="auto"/>
        <w:bottom w:val="none" w:sz="0" w:space="0" w:color="auto"/>
        <w:right w:val="none" w:sz="0" w:space="0" w:color="auto"/>
      </w:divBdr>
      <w:divsChild>
        <w:div w:id="1816529129">
          <w:marLeft w:val="0"/>
          <w:marRight w:val="0"/>
          <w:marTop w:val="0"/>
          <w:marBottom w:val="0"/>
          <w:divBdr>
            <w:top w:val="none" w:sz="0" w:space="0" w:color="auto"/>
            <w:left w:val="none" w:sz="0" w:space="0" w:color="auto"/>
            <w:bottom w:val="none" w:sz="0" w:space="0" w:color="auto"/>
            <w:right w:val="none" w:sz="0" w:space="0" w:color="auto"/>
          </w:divBdr>
        </w:div>
      </w:divsChild>
    </w:div>
    <w:div w:id="1838685300">
      <w:bodyDiv w:val="1"/>
      <w:marLeft w:val="0"/>
      <w:marRight w:val="0"/>
      <w:marTop w:val="0"/>
      <w:marBottom w:val="0"/>
      <w:divBdr>
        <w:top w:val="none" w:sz="0" w:space="0" w:color="auto"/>
        <w:left w:val="none" w:sz="0" w:space="0" w:color="auto"/>
        <w:bottom w:val="none" w:sz="0" w:space="0" w:color="auto"/>
        <w:right w:val="none" w:sz="0" w:space="0" w:color="auto"/>
      </w:divBdr>
    </w:div>
    <w:div w:id="1845508145">
      <w:bodyDiv w:val="1"/>
      <w:marLeft w:val="0"/>
      <w:marRight w:val="0"/>
      <w:marTop w:val="0"/>
      <w:marBottom w:val="0"/>
      <w:divBdr>
        <w:top w:val="none" w:sz="0" w:space="0" w:color="auto"/>
        <w:left w:val="none" w:sz="0" w:space="0" w:color="auto"/>
        <w:bottom w:val="none" w:sz="0" w:space="0" w:color="auto"/>
        <w:right w:val="none" w:sz="0" w:space="0" w:color="auto"/>
      </w:divBdr>
    </w:div>
    <w:div w:id="1845852494">
      <w:bodyDiv w:val="1"/>
      <w:marLeft w:val="0"/>
      <w:marRight w:val="0"/>
      <w:marTop w:val="0"/>
      <w:marBottom w:val="0"/>
      <w:divBdr>
        <w:top w:val="none" w:sz="0" w:space="0" w:color="auto"/>
        <w:left w:val="none" w:sz="0" w:space="0" w:color="auto"/>
        <w:bottom w:val="none" w:sz="0" w:space="0" w:color="auto"/>
        <w:right w:val="none" w:sz="0" w:space="0" w:color="auto"/>
      </w:divBdr>
    </w:div>
    <w:div w:id="1855879837">
      <w:bodyDiv w:val="1"/>
      <w:marLeft w:val="0"/>
      <w:marRight w:val="0"/>
      <w:marTop w:val="0"/>
      <w:marBottom w:val="0"/>
      <w:divBdr>
        <w:top w:val="none" w:sz="0" w:space="0" w:color="auto"/>
        <w:left w:val="none" w:sz="0" w:space="0" w:color="auto"/>
        <w:bottom w:val="none" w:sz="0" w:space="0" w:color="auto"/>
        <w:right w:val="none" w:sz="0" w:space="0" w:color="auto"/>
      </w:divBdr>
      <w:divsChild>
        <w:div w:id="722947430">
          <w:marLeft w:val="0"/>
          <w:marRight w:val="0"/>
          <w:marTop w:val="0"/>
          <w:marBottom w:val="0"/>
          <w:divBdr>
            <w:top w:val="none" w:sz="0" w:space="0" w:color="auto"/>
            <w:left w:val="none" w:sz="0" w:space="0" w:color="auto"/>
            <w:bottom w:val="none" w:sz="0" w:space="0" w:color="auto"/>
            <w:right w:val="none" w:sz="0" w:space="0" w:color="auto"/>
          </w:divBdr>
        </w:div>
      </w:divsChild>
    </w:div>
    <w:div w:id="1859152398">
      <w:bodyDiv w:val="1"/>
      <w:marLeft w:val="0"/>
      <w:marRight w:val="0"/>
      <w:marTop w:val="0"/>
      <w:marBottom w:val="0"/>
      <w:divBdr>
        <w:top w:val="none" w:sz="0" w:space="0" w:color="auto"/>
        <w:left w:val="none" w:sz="0" w:space="0" w:color="auto"/>
        <w:bottom w:val="none" w:sz="0" w:space="0" w:color="auto"/>
        <w:right w:val="none" w:sz="0" w:space="0" w:color="auto"/>
      </w:divBdr>
      <w:divsChild>
        <w:div w:id="927076366">
          <w:marLeft w:val="0"/>
          <w:marRight w:val="0"/>
          <w:marTop w:val="0"/>
          <w:marBottom w:val="0"/>
          <w:divBdr>
            <w:top w:val="none" w:sz="0" w:space="0" w:color="auto"/>
            <w:left w:val="none" w:sz="0" w:space="0" w:color="auto"/>
            <w:bottom w:val="none" w:sz="0" w:space="0" w:color="auto"/>
            <w:right w:val="none" w:sz="0" w:space="0" w:color="auto"/>
          </w:divBdr>
        </w:div>
      </w:divsChild>
    </w:div>
    <w:div w:id="1862083058">
      <w:bodyDiv w:val="1"/>
      <w:marLeft w:val="0"/>
      <w:marRight w:val="0"/>
      <w:marTop w:val="0"/>
      <w:marBottom w:val="0"/>
      <w:divBdr>
        <w:top w:val="none" w:sz="0" w:space="0" w:color="auto"/>
        <w:left w:val="none" w:sz="0" w:space="0" w:color="auto"/>
        <w:bottom w:val="none" w:sz="0" w:space="0" w:color="auto"/>
        <w:right w:val="none" w:sz="0" w:space="0" w:color="auto"/>
      </w:divBdr>
      <w:divsChild>
        <w:div w:id="469906605">
          <w:marLeft w:val="0"/>
          <w:marRight w:val="0"/>
          <w:marTop w:val="0"/>
          <w:marBottom w:val="0"/>
          <w:divBdr>
            <w:top w:val="none" w:sz="0" w:space="0" w:color="auto"/>
            <w:left w:val="none" w:sz="0" w:space="0" w:color="auto"/>
            <w:bottom w:val="none" w:sz="0" w:space="0" w:color="auto"/>
            <w:right w:val="none" w:sz="0" w:space="0" w:color="auto"/>
          </w:divBdr>
        </w:div>
      </w:divsChild>
    </w:div>
    <w:div w:id="1867020030">
      <w:bodyDiv w:val="1"/>
      <w:marLeft w:val="0"/>
      <w:marRight w:val="0"/>
      <w:marTop w:val="0"/>
      <w:marBottom w:val="0"/>
      <w:divBdr>
        <w:top w:val="none" w:sz="0" w:space="0" w:color="auto"/>
        <w:left w:val="none" w:sz="0" w:space="0" w:color="auto"/>
        <w:bottom w:val="none" w:sz="0" w:space="0" w:color="auto"/>
        <w:right w:val="none" w:sz="0" w:space="0" w:color="auto"/>
      </w:divBdr>
    </w:div>
    <w:div w:id="1870992825">
      <w:bodyDiv w:val="1"/>
      <w:marLeft w:val="0"/>
      <w:marRight w:val="0"/>
      <w:marTop w:val="0"/>
      <w:marBottom w:val="0"/>
      <w:divBdr>
        <w:top w:val="none" w:sz="0" w:space="0" w:color="auto"/>
        <w:left w:val="none" w:sz="0" w:space="0" w:color="auto"/>
        <w:bottom w:val="none" w:sz="0" w:space="0" w:color="auto"/>
        <w:right w:val="none" w:sz="0" w:space="0" w:color="auto"/>
      </w:divBdr>
      <w:divsChild>
        <w:div w:id="491027091">
          <w:marLeft w:val="0"/>
          <w:marRight w:val="0"/>
          <w:marTop w:val="0"/>
          <w:marBottom w:val="0"/>
          <w:divBdr>
            <w:top w:val="none" w:sz="0" w:space="0" w:color="auto"/>
            <w:left w:val="none" w:sz="0" w:space="0" w:color="auto"/>
            <w:bottom w:val="none" w:sz="0" w:space="0" w:color="auto"/>
            <w:right w:val="none" w:sz="0" w:space="0" w:color="auto"/>
          </w:divBdr>
        </w:div>
        <w:div w:id="1806309964">
          <w:marLeft w:val="0"/>
          <w:marRight w:val="0"/>
          <w:marTop w:val="0"/>
          <w:marBottom w:val="0"/>
          <w:divBdr>
            <w:top w:val="none" w:sz="0" w:space="0" w:color="auto"/>
            <w:left w:val="none" w:sz="0" w:space="0" w:color="auto"/>
            <w:bottom w:val="none" w:sz="0" w:space="0" w:color="auto"/>
            <w:right w:val="none" w:sz="0" w:space="0" w:color="auto"/>
          </w:divBdr>
          <w:divsChild>
            <w:div w:id="255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3393">
      <w:bodyDiv w:val="1"/>
      <w:marLeft w:val="0"/>
      <w:marRight w:val="0"/>
      <w:marTop w:val="0"/>
      <w:marBottom w:val="0"/>
      <w:divBdr>
        <w:top w:val="none" w:sz="0" w:space="0" w:color="auto"/>
        <w:left w:val="none" w:sz="0" w:space="0" w:color="auto"/>
        <w:bottom w:val="none" w:sz="0" w:space="0" w:color="auto"/>
        <w:right w:val="none" w:sz="0" w:space="0" w:color="auto"/>
      </w:divBdr>
      <w:divsChild>
        <w:div w:id="1807579821">
          <w:marLeft w:val="0"/>
          <w:marRight w:val="0"/>
          <w:marTop w:val="0"/>
          <w:marBottom w:val="0"/>
          <w:divBdr>
            <w:top w:val="none" w:sz="0" w:space="0" w:color="auto"/>
            <w:left w:val="none" w:sz="0" w:space="0" w:color="auto"/>
            <w:bottom w:val="none" w:sz="0" w:space="0" w:color="auto"/>
            <w:right w:val="none" w:sz="0" w:space="0" w:color="auto"/>
          </w:divBdr>
        </w:div>
        <w:div w:id="2058314763">
          <w:marLeft w:val="0"/>
          <w:marRight w:val="0"/>
          <w:marTop w:val="0"/>
          <w:marBottom w:val="0"/>
          <w:divBdr>
            <w:top w:val="none" w:sz="0" w:space="0" w:color="auto"/>
            <w:left w:val="none" w:sz="0" w:space="0" w:color="auto"/>
            <w:bottom w:val="none" w:sz="0" w:space="0" w:color="auto"/>
            <w:right w:val="none" w:sz="0" w:space="0" w:color="auto"/>
          </w:divBdr>
        </w:div>
        <w:div w:id="559825097">
          <w:marLeft w:val="0"/>
          <w:marRight w:val="0"/>
          <w:marTop w:val="0"/>
          <w:marBottom w:val="0"/>
          <w:divBdr>
            <w:top w:val="none" w:sz="0" w:space="0" w:color="auto"/>
            <w:left w:val="none" w:sz="0" w:space="0" w:color="auto"/>
            <w:bottom w:val="none" w:sz="0" w:space="0" w:color="auto"/>
            <w:right w:val="none" w:sz="0" w:space="0" w:color="auto"/>
          </w:divBdr>
        </w:div>
      </w:divsChild>
    </w:div>
    <w:div w:id="1879659652">
      <w:bodyDiv w:val="1"/>
      <w:marLeft w:val="0"/>
      <w:marRight w:val="0"/>
      <w:marTop w:val="0"/>
      <w:marBottom w:val="0"/>
      <w:divBdr>
        <w:top w:val="none" w:sz="0" w:space="0" w:color="auto"/>
        <w:left w:val="none" w:sz="0" w:space="0" w:color="auto"/>
        <w:bottom w:val="none" w:sz="0" w:space="0" w:color="auto"/>
        <w:right w:val="none" w:sz="0" w:space="0" w:color="auto"/>
      </w:divBdr>
      <w:divsChild>
        <w:div w:id="474881732">
          <w:marLeft w:val="0"/>
          <w:marRight w:val="0"/>
          <w:marTop w:val="0"/>
          <w:marBottom w:val="0"/>
          <w:divBdr>
            <w:top w:val="none" w:sz="0" w:space="0" w:color="auto"/>
            <w:left w:val="none" w:sz="0" w:space="0" w:color="auto"/>
            <w:bottom w:val="none" w:sz="0" w:space="0" w:color="auto"/>
            <w:right w:val="none" w:sz="0" w:space="0" w:color="auto"/>
          </w:divBdr>
        </w:div>
        <w:div w:id="467170989">
          <w:marLeft w:val="0"/>
          <w:marRight w:val="0"/>
          <w:marTop w:val="0"/>
          <w:marBottom w:val="0"/>
          <w:divBdr>
            <w:top w:val="none" w:sz="0" w:space="0" w:color="auto"/>
            <w:left w:val="none" w:sz="0" w:space="0" w:color="auto"/>
            <w:bottom w:val="none" w:sz="0" w:space="0" w:color="auto"/>
            <w:right w:val="none" w:sz="0" w:space="0" w:color="auto"/>
          </w:divBdr>
        </w:div>
        <w:div w:id="1692217524">
          <w:marLeft w:val="0"/>
          <w:marRight w:val="0"/>
          <w:marTop w:val="0"/>
          <w:marBottom w:val="0"/>
          <w:divBdr>
            <w:top w:val="none" w:sz="0" w:space="0" w:color="auto"/>
            <w:left w:val="none" w:sz="0" w:space="0" w:color="auto"/>
            <w:bottom w:val="none" w:sz="0" w:space="0" w:color="auto"/>
            <w:right w:val="none" w:sz="0" w:space="0" w:color="auto"/>
          </w:divBdr>
        </w:div>
        <w:div w:id="1898738826">
          <w:marLeft w:val="0"/>
          <w:marRight w:val="0"/>
          <w:marTop w:val="0"/>
          <w:marBottom w:val="0"/>
          <w:divBdr>
            <w:top w:val="none" w:sz="0" w:space="0" w:color="auto"/>
            <w:left w:val="none" w:sz="0" w:space="0" w:color="auto"/>
            <w:bottom w:val="none" w:sz="0" w:space="0" w:color="auto"/>
            <w:right w:val="none" w:sz="0" w:space="0" w:color="auto"/>
          </w:divBdr>
        </w:div>
      </w:divsChild>
    </w:div>
    <w:div w:id="1888106185">
      <w:bodyDiv w:val="1"/>
      <w:marLeft w:val="0"/>
      <w:marRight w:val="0"/>
      <w:marTop w:val="0"/>
      <w:marBottom w:val="0"/>
      <w:divBdr>
        <w:top w:val="none" w:sz="0" w:space="0" w:color="auto"/>
        <w:left w:val="none" w:sz="0" w:space="0" w:color="auto"/>
        <w:bottom w:val="none" w:sz="0" w:space="0" w:color="auto"/>
        <w:right w:val="none" w:sz="0" w:space="0" w:color="auto"/>
      </w:divBdr>
    </w:div>
    <w:div w:id="1888956833">
      <w:bodyDiv w:val="1"/>
      <w:marLeft w:val="0"/>
      <w:marRight w:val="0"/>
      <w:marTop w:val="0"/>
      <w:marBottom w:val="0"/>
      <w:divBdr>
        <w:top w:val="none" w:sz="0" w:space="0" w:color="auto"/>
        <w:left w:val="none" w:sz="0" w:space="0" w:color="auto"/>
        <w:bottom w:val="none" w:sz="0" w:space="0" w:color="auto"/>
        <w:right w:val="none" w:sz="0" w:space="0" w:color="auto"/>
      </w:divBdr>
      <w:divsChild>
        <w:div w:id="38869677">
          <w:marLeft w:val="0"/>
          <w:marRight w:val="0"/>
          <w:marTop w:val="0"/>
          <w:marBottom w:val="0"/>
          <w:divBdr>
            <w:top w:val="none" w:sz="0" w:space="0" w:color="auto"/>
            <w:left w:val="none" w:sz="0" w:space="0" w:color="auto"/>
            <w:bottom w:val="none" w:sz="0" w:space="0" w:color="auto"/>
            <w:right w:val="none" w:sz="0" w:space="0" w:color="auto"/>
          </w:divBdr>
        </w:div>
      </w:divsChild>
    </w:div>
    <w:div w:id="1889877038">
      <w:bodyDiv w:val="1"/>
      <w:marLeft w:val="0"/>
      <w:marRight w:val="0"/>
      <w:marTop w:val="0"/>
      <w:marBottom w:val="0"/>
      <w:divBdr>
        <w:top w:val="none" w:sz="0" w:space="0" w:color="auto"/>
        <w:left w:val="none" w:sz="0" w:space="0" w:color="auto"/>
        <w:bottom w:val="none" w:sz="0" w:space="0" w:color="auto"/>
        <w:right w:val="none" w:sz="0" w:space="0" w:color="auto"/>
      </w:divBdr>
      <w:divsChild>
        <w:div w:id="645623185">
          <w:marLeft w:val="0"/>
          <w:marRight w:val="0"/>
          <w:marTop w:val="0"/>
          <w:marBottom w:val="0"/>
          <w:divBdr>
            <w:top w:val="none" w:sz="0" w:space="0" w:color="auto"/>
            <w:left w:val="none" w:sz="0" w:space="0" w:color="auto"/>
            <w:bottom w:val="none" w:sz="0" w:space="0" w:color="auto"/>
            <w:right w:val="none" w:sz="0" w:space="0" w:color="auto"/>
          </w:divBdr>
        </w:div>
      </w:divsChild>
    </w:div>
    <w:div w:id="1893301089">
      <w:bodyDiv w:val="1"/>
      <w:marLeft w:val="0"/>
      <w:marRight w:val="0"/>
      <w:marTop w:val="0"/>
      <w:marBottom w:val="0"/>
      <w:divBdr>
        <w:top w:val="none" w:sz="0" w:space="0" w:color="auto"/>
        <w:left w:val="none" w:sz="0" w:space="0" w:color="auto"/>
        <w:bottom w:val="none" w:sz="0" w:space="0" w:color="auto"/>
        <w:right w:val="none" w:sz="0" w:space="0" w:color="auto"/>
      </w:divBdr>
      <w:divsChild>
        <w:div w:id="1287270396">
          <w:marLeft w:val="0"/>
          <w:marRight w:val="0"/>
          <w:marTop w:val="0"/>
          <w:marBottom w:val="0"/>
          <w:divBdr>
            <w:top w:val="none" w:sz="0" w:space="0" w:color="auto"/>
            <w:left w:val="none" w:sz="0" w:space="0" w:color="auto"/>
            <w:bottom w:val="none" w:sz="0" w:space="0" w:color="auto"/>
            <w:right w:val="none" w:sz="0" w:space="0" w:color="auto"/>
          </w:divBdr>
        </w:div>
      </w:divsChild>
    </w:div>
    <w:div w:id="1898468121">
      <w:bodyDiv w:val="1"/>
      <w:marLeft w:val="0"/>
      <w:marRight w:val="0"/>
      <w:marTop w:val="0"/>
      <w:marBottom w:val="0"/>
      <w:divBdr>
        <w:top w:val="none" w:sz="0" w:space="0" w:color="auto"/>
        <w:left w:val="none" w:sz="0" w:space="0" w:color="auto"/>
        <w:bottom w:val="none" w:sz="0" w:space="0" w:color="auto"/>
        <w:right w:val="none" w:sz="0" w:space="0" w:color="auto"/>
      </w:divBdr>
      <w:divsChild>
        <w:div w:id="697051502">
          <w:marLeft w:val="0"/>
          <w:marRight w:val="0"/>
          <w:marTop w:val="0"/>
          <w:marBottom w:val="0"/>
          <w:divBdr>
            <w:top w:val="none" w:sz="0" w:space="0" w:color="auto"/>
            <w:left w:val="none" w:sz="0" w:space="0" w:color="auto"/>
            <w:bottom w:val="none" w:sz="0" w:space="0" w:color="auto"/>
            <w:right w:val="none" w:sz="0" w:space="0" w:color="auto"/>
          </w:divBdr>
        </w:div>
      </w:divsChild>
    </w:div>
    <w:div w:id="1900094943">
      <w:bodyDiv w:val="1"/>
      <w:marLeft w:val="0"/>
      <w:marRight w:val="0"/>
      <w:marTop w:val="0"/>
      <w:marBottom w:val="0"/>
      <w:divBdr>
        <w:top w:val="none" w:sz="0" w:space="0" w:color="auto"/>
        <w:left w:val="none" w:sz="0" w:space="0" w:color="auto"/>
        <w:bottom w:val="none" w:sz="0" w:space="0" w:color="auto"/>
        <w:right w:val="none" w:sz="0" w:space="0" w:color="auto"/>
      </w:divBdr>
      <w:divsChild>
        <w:div w:id="138352988">
          <w:marLeft w:val="0"/>
          <w:marRight w:val="0"/>
          <w:marTop w:val="0"/>
          <w:marBottom w:val="0"/>
          <w:divBdr>
            <w:top w:val="none" w:sz="0" w:space="0" w:color="auto"/>
            <w:left w:val="none" w:sz="0" w:space="0" w:color="auto"/>
            <w:bottom w:val="none" w:sz="0" w:space="0" w:color="auto"/>
            <w:right w:val="none" w:sz="0" w:space="0" w:color="auto"/>
          </w:divBdr>
        </w:div>
        <w:div w:id="629211693">
          <w:marLeft w:val="0"/>
          <w:marRight w:val="0"/>
          <w:marTop w:val="0"/>
          <w:marBottom w:val="0"/>
          <w:divBdr>
            <w:top w:val="none" w:sz="0" w:space="0" w:color="auto"/>
            <w:left w:val="none" w:sz="0" w:space="0" w:color="auto"/>
            <w:bottom w:val="none" w:sz="0" w:space="0" w:color="auto"/>
            <w:right w:val="none" w:sz="0" w:space="0" w:color="auto"/>
          </w:divBdr>
          <w:divsChild>
            <w:div w:id="214172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21811">
      <w:bodyDiv w:val="1"/>
      <w:marLeft w:val="0"/>
      <w:marRight w:val="0"/>
      <w:marTop w:val="0"/>
      <w:marBottom w:val="0"/>
      <w:divBdr>
        <w:top w:val="none" w:sz="0" w:space="0" w:color="auto"/>
        <w:left w:val="none" w:sz="0" w:space="0" w:color="auto"/>
        <w:bottom w:val="none" w:sz="0" w:space="0" w:color="auto"/>
        <w:right w:val="none" w:sz="0" w:space="0" w:color="auto"/>
      </w:divBdr>
      <w:divsChild>
        <w:div w:id="814102883">
          <w:marLeft w:val="0"/>
          <w:marRight w:val="0"/>
          <w:marTop w:val="0"/>
          <w:marBottom w:val="0"/>
          <w:divBdr>
            <w:top w:val="none" w:sz="0" w:space="0" w:color="auto"/>
            <w:left w:val="none" w:sz="0" w:space="0" w:color="auto"/>
            <w:bottom w:val="none" w:sz="0" w:space="0" w:color="auto"/>
            <w:right w:val="none" w:sz="0" w:space="0" w:color="auto"/>
          </w:divBdr>
        </w:div>
        <w:div w:id="908153494">
          <w:marLeft w:val="0"/>
          <w:marRight w:val="0"/>
          <w:marTop w:val="0"/>
          <w:marBottom w:val="0"/>
          <w:divBdr>
            <w:top w:val="none" w:sz="0" w:space="0" w:color="auto"/>
            <w:left w:val="none" w:sz="0" w:space="0" w:color="auto"/>
            <w:bottom w:val="none" w:sz="0" w:space="0" w:color="auto"/>
            <w:right w:val="none" w:sz="0" w:space="0" w:color="auto"/>
          </w:divBdr>
          <w:divsChild>
            <w:div w:id="84451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08695">
      <w:bodyDiv w:val="1"/>
      <w:marLeft w:val="0"/>
      <w:marRight w:val="0"/>
      <w:marTop w:val="0"/>
      <w:marBottom w:val="0"/>
      <w:divBdr>
        <w:top w:val="none" w:sz="0" w:space="0" w:color="auto"/>
        <w:left w:val="none" w:sz="0" w:space="0" w:color="auto"/>
        <w:bottom w:val="none" w:sz="0" w:space="0" w:color="auto"/>
        <w:right w:val="none" w:sz="0" w:space="0" w:color="auto"/>
      </w:divBdr>
      <w:divsChild>
        <w:div w:id="1181042496">
          <w:marLeft w:val="0"/>
          <w:marRight w:val="0"/>
          <w:marTop w:val="0"/>
          <w:marBottom w:val="0"/>
          <w:divBdr>
            <w:top w:val="none" w:sz="0" w:space="0" w:color="auto"/>
            <w:left w:val="none" w:sz="0" w:space="0" w:color="auto"/>
            <w:bottom w:val="none" w:sz="0" w:space="0" w:color="auto"/>
            <w:right w:val="none" w:sz="0" w:space="0" w:color="auto"/>
          </w:divBdr>
        </w:div>
      </w:divsChild>
    </w:div>
    <w:div w:id="1955477116">
      <w:bodyDiv w:val="1"/>
      <w:marLeft w:val="0"/>
      <w:marRight w:val="0"/>
      <w:marTop w:val="0"/>
      <w:marBottom w:val="0"/>
      <w:divBdr>
        <w:top w:val="none" w:sz="0" w:space="0" w:color="auto"/>
        <w:left w:val="none" w:sz="0" w:space="0" w:color="auto"/>
        <w:bottom w:val="none" w:sz="0" w:space="0" w:color="auto"/>
        <w:right w:val="none" w:sz="0" w:space="0" w:color="auto"/>
      </w:divBdr>
    </w:div>
    <w:div w:id="1961910503">
      <w:bodyDiv w:val="1"/>
      <w:marLeft w:val="0"/>
      <w:marRight w:val="0"/>
      <w:marTop w:val="0"/>
      <w:marBottom w:val="0"/>
      <w:divBdr>
        <w:top w:val="none" w:sz="0" w:space="0" w:color="auto"/>
        <w:left w:val="none" w:sz="0" w:space="0" w:color="auto"/>
        <w:bottom w:val="none" w:sz="0" w:space="0" w:color="auto"/>
        <w:right w:val="none" w:sz="0" w:space="0" w:color="auto"/>
      </w:divBdr>
      <w:divsChild>
        <w:div w:id="290598903">
          <w:marLeft w:val="0"/>
          <w:marRight w:val="0"/>
          <w:marTop w:val="0"/>
          <w:marBottom w:val="0"/>
          <w:divBdr>
            <w:top w:val="none" w:sz="0" w:space="0" w:color="auto"/>
            <w:left w:val="none" w:sz="0" w:space="0" w:color="auto"/>
            <w:bottom w:val="none" w:sz="0" w:space="0" w:color="auto"/>
            <w:right w:val="none" w:sz="0" w:space="0" w:color="auto"/>
          </w:divBdr>
        </w:div>
        <w:div w:id="774251877">
          <w:marLeft w:val="0"/>
          <w:marRight w:val="0"/>
          <w:marTop w:val="0"/>
          <w:marBottom w:val="0"/>
          <w:divBdr>
            <w:top w:val="none" w:sz="0" w:space="0" w:color="auto"/>
            <w:left w:val="none" w:sz="0" w:space="0" w:color="auto"/>
            <w:bottom w:val="none" w:sz="0" w:space="0" w:color="auto"/>
            <w:right w:val="none" w:sz="0" w:space="0" w:color="auto"/>
          </w:divBdr>
        </w:div>
        <w:div w:id="1273172119">
          <w:marLeft w:val="0"/>
          <w:marRight w:val="0"/>
          <w:marTop w:val="0"/>
          <w:marBottom w:val="0"/>
          <w:divBdr>
            <w:top w:val="none" w:sz="0" w:space="0" w:color="auto"/>
            <w:left w:val="none" w:sz="0" w:space="0" w:color="auto"/>
            <w:bottom w:val="none" w:sz="0" w:space="0" w:color="auto"/>
            <w:right w:val="none" w:sz="0" w:space="0" w:color="auto"/>
          </w:divBdr>
        </w:div>
      </w:divsChild>
    </w:div>
    <w:div w:id="1967274272">
      <w:bodyDiv w:val="1"/>
      <w:marLeft w:val="0"/>
      <w:marRight w:val="0"/>
      <w:marTop w:val="0"/>
      <w:marBottom w:val="0"/>
      <w:divBdr>
        <w:top w:val="none" w:sz="0" w:space="0" w:color="auto"/>
        <w:left w:val="none" w:sz="0" w:space="0" w:color="auto"/>
        <w:bottom w:val="none" w:sz="0" w:space="0" w:color="auto"/>
        <w:right w:val="none" w:sz="0" w:space="0" w:color="auto"/>
      </w:divBdr>
      <w:divsChild>
        <w:div w:id="889654639">
          <w:marLeft w:val="0"/>
          <w:marRight w:val="0"/>
          <w:marTop w:val="0"/>
          <w:marBottom w:val="0"/>
          <w:divBdr>
            <w:top w:val="none" w:sz="0" w:space="0" w:color="auto"/>
            <w:left w:val="none" w:sz="0" w:space="0" w:color="auto"/>
            <w:bottom w:val="none" w:sz="0" w:space="0" w:color="auto"/>
            <w:right w:val="none" w:sz="0" w:space="0" w:color="auto"/>
          </w:divBdr>
        </w:div>
        <w:div w:id="1592003292">
          <w:marLeft w:val="0"/>
          <w:marRight w:val="0"/>
          <w:marTop w:val="0"/>
          <w:marBottom w:val="0"/>
          <w:divBdr>
            <w:top w:val="none" w:sz="0" w:space="0" w:color="auto"/>
            <w:left w:val="none" w:sz="0" w:space="0" w:color="auto"/>
            <w:bottom w:val="none" w:sz="0" w:space="0" w:color="auto"/>
            <w:right w:val="none" w:sz="0" w:space="0" w:color="auto"/>
          </w:divBdr>
        </w:div>
        <w:div w:id="584916782">
          <w:marLeft w:val="0"/>
          <w:marRight w:val="0"/>
          <w:marTop w:val="0"/>
          <w:marBottom w:val="0"/>
          <w:divBdr>
            <w:top w:val="none" w:sz="0" w:space="0" w:color="auto"/>
            <w:left w:val="none" w:sz="0" w:space="0" w:color="auto"/>
            <w:bottom w:val="none" w:sz="0" w:space="0" w:color="auto"/>
            <w:right w:val="none" w:sz="0" w:space="0" w:color="auto"/>
          </w:divBdr>
        </w:div>
        <w:div w:id="1229026507">
          <w:marLeft w:val="0"/>
          <w:marRight w:val="0"/>
          <w:marTop w:val="0"/>
          <w:marBottom w:val="0"/>
          <w:divBdr>
            <w:top w:val="none" w:sz="0" w:space="0" w:color="auto"/>
            <w:left w:val="none" w:sz="0" w:space="0" w:color="auto"/>
            <w:bottom w:val="none" w:sz="0" w:space="0" w:color="auto"/>
            <w:right w:val="none" w:sz="0" w:space="0" w:color="auto"/>
          </w:divBdr>
        </w:div>
        <w:div w:id="777874027">
          <w:marLeft w:val="0"/>
          <w:marRight w:val="0"/>
          <w:marTop w:val="0"/>
          <w:marBottom w:val="0"/>
          <w:divBdr>
            <w:top w:val="none" w:sz="0" w:space="0" w:color="auto"/>
            <w:left w:val="none" w:sz="0" w:space="0" w:color="auto"/>
            <w:bottom w:val="none" w:sz="0" w:space="0" w:color="auto"/>
            <w:right w:val="none" w:sz="0" w:space="0" w:color="auto"/>
          </w:divBdr>
        </w:div>
        <w:div w:id="155850522">
          <w:marLeft w:val="0"/>
          <w:marRight w:val="0"/>
          <w:marTop w:val="0"/>
          <w:marBottom w:val="0"/>
          <w:divBdr>
            <w:top w:val="none" w:sz="0" w:space="0" w:color="auto"/>
            <w:left w:val="none" w:sz="0" w:space="0" w:color="auto"/>
            <w:bottom w:val="none" w:sz="0" w:space="0" w:color="auto"/>
            <w:right w:val="none" w:sz="0" w:space="0" w:color="auto"/>
          </w:divBdr>
        </w:div>
        <w:div w:id="1236359640">
          <w:marLeft w:val="0"/>
          <w:marRight w:val="0"/>
          <w:marTop w:val="0"/>
          <w:marBottom w:val="0"/>
          <w:divBdr>
            <w:top w:val="none" w:sz="0" w:space="0" w:color="auto"/>
            <w:left w:val="none" w:sz="0" w:space="0" w:color="auto"/>
            <w:bottom w:val="none" w:sz="0" w:space="0" w:color="auto"/>
            <w:right w:val="none" w:sz="0" w:space="0" w:color="auto"/>
          </w:divBdr>
        </w:div>
        <w:div w:id="1644114390">
          <w:marLeft w:val="0"/>
          <w:marRight w:val="0"/>
          <w:marTop w:val="0"/>
          <w:marBottom w:val="0"/>
          <w:divBdr>
            <w:top w:val="none" w:sz="0" w:space="0" w:color="auto"/>
            <w:left w:val="none" w:sz="0" w:space="0" w:color="auto"/>
            <w:bottom w:val="none" w:sz="0" w:space="0" w:color="auto"/>
            <w:right w:val="none" w:sz="0" w:space="0" w:color="auto"/>
          </w:divBdr>
        </w:div>
        <w:div w:id="2103649442">
          <w:marLeft w:val="0"/>
          <w:marRight w:val="0"/>
          <w:marTop w:val="0"/>
          <w:marBottom w:val="0"/>
          <w:divBdr>
            <w:top w:val="none" w:sz="0" w:space="0" w:color="auto"/>
            <w:left w:val="none" w:sz="0" w:space="0" w:color="auto"/>
            <w:bottom w:val="none" w:sz="0" w:space="0" w:color="auto"/>
            <w:right w:val="none" w:sz="0" w:space="0" w:color="auto"/>
          </w:divBdr>
        </w:div>
        <w:div w:id="1955554571">
          <w:marLeft w:val="0"/>
          <w:marRight w:val="0"/>
          <w:marTop w:val="0"/>
          <w:marBottom w:val="0"/>
          <w:divBdr>
            <w:top w:val="none" w:sz="0" w:space="0" w:color="auto"/>
            <w:left w:val="none" w:sz="0" w:space="0" w:color="auto"/>
            <w:bottom w:val="none" w:sz="0" w:space="0" w:color="auto"/>
            <w:right w:val="none" w:sz="0" w:space="0" w:color="auto"/>
          </w:divBdr>
        </w:div>
      </w:divsChild>
    </w:div>
    <w:div w:id="1968048326">
      <w:bodyDiv w:val="1"/>
      <w:marLeft w:val="0"/>
      <w:marRight w:val="0"/>
      <w:marTop w:val="0"/>
      <w:marBottom w:val="0"/>
      <w:divBdr>
        <w:top w:val="none" w:sz="0" w:space="0" w:color="auto"/>
        <w:left w:val="none" w:sz="0" w:space="0" w:color="auto"/>
        <w:bottom w:val="none" w:sz="0" w:space="0" w:color="auto"/>
        <w:right w:val="none" w:sz="0" w:space="0" w:color="auto"/>
      </w:divBdr>
      <w:divsChild>
        <w:div w:id="1564638833">
          <w:marLeft w:val="0"/>
          <w:marRight w:val="0"/>
          <w:marTop w:val="0"/>
          <w:marBottom w:val="0"/>
          <w:divBdr>
            <w:top w:val="none" w:sz="0" w:space="0" w:color="auto"/>
            <w:left w:val="none" w:sz="0" w:space="0" w:color="auto"/>
            <w:bottom w:val="none" w:sz="0" w:space="0" w:color="auto"/>
            <w:right w:val="none" w:sz="0" w:space="0" w:color="auto"/>
          </w:divBdr>
        </w:div>
      </w:divsChild>
    </w:div>
    <w:div w:id="1974678260">
      <w:bodyDiv w:val="1"/>
      <w:marLeft w:val="0"/>
      <w:marRight w:val="0"/>
      <w:marTop w:val="0"/>
      <w:marBottom w:val="0"/>
      <w:divBdr>
        <w:top w:val="none" w:sz="0" w:space="0" w:color="auto"/>
        <w:left w:val="none" w:sz="0" w:space="0" w:color="auto"/>
        <w:bottom w:val="none" w:sz="0" w:space="0" w:color="auto"/>
        <w:right w:val="none" w:sz="0" w:space="0" w:color="auto"/>
      </w:divBdr>
      <w:divsChild>
        <w:div w:id="734012887">
          <w:marLeft w:val="0"/>
          <w:marRight w:val="0"/>
          <w:marTop w:val="0"/>
          <w:marBottom w:val="0"/>
          <w:divBdr>
            <w:top w:val="none" w:sz="0" w:space="0" w:color="auto"/>
            <w:left w:val="none" w:sz="0" w:space="0" w:color="auto"/>
            <w:bottom w:val="none" w:sz="0" w:space="0" w:color="auto"/>
            <w:right w:val="none" w:sz="0" w:space="0" w:color="auto"/>
          </w:divBdr>
        </w:div>
        <w:div w:id="1102069155">
          <w:marLeft w:val="0"/>
          <w:marRight w:val="0"/>
          <w:marTop w:val="0"/>
          <w:marBottom w:val="0"/>
          <w:divBdr>
            <w:top w:val="none" w:sz="0" w:space="0" w:color="auto"/>
            <w:left w:val="none" w:sz="0" w:space="0" w:color="auto"/>
            <w:bottom w:val="none" w:sz="0" w:space="0" w:color="auto"/>
            <w:right w:val="none" w:sz="0" w:space="0" w:color="auto"/>
          </w:divBdr>
        </w:div>
        <w:div w:id="1066605455">
          <w:marLeft w:val="0"/>
          <w:marRight w:val="0"/>
          <w:marTop w:val="0"/>
          <w:marBottom w:val="0"/>
          <w:divBdr>
            <w:top w:val="none" w:sz="0" w:space="0" w:color="auto"/>
            <w:left w:val="none" w:sz="0" w:space="0" w:color="auto"/>
            <w:bottom w:val="none" w:sz="0" w:space="0" w:color="auto"/>
            <w:right w:val="none" w:sz="0" w:space="0" w:color="auto"/>
          </w:divBdr>
        </w:div>
        <w:div w:id="1265577246">
          <w:marLeft w:val="0"/>
          <w:marRight w:val="0"/>
          <w:marTop w:val="0"/>
          <w:marBottom w:val="0"/>
          <w:divBdr>
            <w:top w:val="none" w:sz="0" w:space="0" w:color="auto"/>
            <w:left w:val="none" w:sz="0" w:space="0" w:color="auto"/>
            <w:bottom w:val="none" w:sz="0" w:space="0" w:color="auto"/>
            <w:right w:val="none" w:sz="0" w:space="0" w:color="auto"/>
          </w:divBdr>
        </w:div>
      </w:divsChild>
    </w:div>
    <w:div w:id="1976641471">
      <w:bodyDiv w:val="1"/>
      <w:marLeft w:val="0"/>
      <w:marRight w:val="0"/>
      <w:marTop w:val="0"/>
      <w:marBottom w:val="0"/>
      <w:divBdr>
        <w:top w:val="none" w:sz="0" w:space="0" w:color="auto"/>
        <w:left w:val="none" w:sz="0" w:space="0" w:color="auto"/>
        <w:bottom w:val="none" w:sz="0" w:space="0" w:color="auto"/>
        <w:right w:val="none" w:sz="0" w:space="0" w:color="auto"/>
      </w:divBdr>
    </w:div>
    <w:div w:id="1980112999">
      <w:bodyDiv w:val="1"/>
      <w:marLeft w:val="0"/>
      <w:marRight w:val="0"/>
      <w:marTop w:val="0"/>
      <w:marBottom w:val="0"/>
      <w:divBdr>
        <w:top w:val="none" w:sz="0" w:space="0" w:color="auto"/>
        <w:left w:val="none" w:sz="0" w:space="0" w:color="auto"/>
        <w:bottom w:val="none" w:sz="0" w:space="0" w:color="auto"/>
        <w:right w:val="none" w:sz="0" w:space="0" w:color="auto"/>
      </w:divBdr>
      <w:divsChild>
        <w:div w:id="105777219">
          <w:marLeft w:val="0"/>
          <w:marRight w:val="0"/>
          <w:marTop w:val="0"/>
          <w:marBottom w:val="0"/>
          <w:divBdr>
            <w:top w:val="none" w:sz="0" w:space="0" w:color="auto"/>
            <w:left w:val="none" w:sz="0" w:space="0" w:color="auto"/>
            <w:bottom w:val="none" w:sz="0" w:space="0" w:color="auto"/>
            <w:right w:val="none" w:sz="0" w:space="0" w:color="auto"/>
          </w:divBdr>
        </w:div>
      </w:divsChild>
    </w:div>
    <w:div w:id="1999307202">
      <w:bodyDiv w:val="1"/>
      <w:marLeft w:val="0"/>
      <w:marRight w:val="0"/>
      <w:marTop w:val="0"/>
      <w:marBottom w:val="0"/>
      <w:divBdr>
        <w:top w:val="none" w:sz="0" w:space="0" w:color="auto"/>
        <w:left w:val="none" w:sz="0" w:space="0" w:color="auto"/>
        <w:bottom w:val="none" w:sz="0" w:space="0" w:color="auto"/>
        <w:right w:val="none" w:sz="0" w:space="0" w:color="auto"/>
      </w:divBdr>
      <w:divsChild>
        <w:div w:id="1626886062">
          <w:marLeft w:val="0"/>
          <w:marRight w:val="0"/>
          <w:marTop w:val="0"/>
          <w:marBottom w:val="0"/>
          <w:divBdr>
            <w:top w:val="none" w:sz="0" w:space="0" w:color="auto"/>
            <w:left w:val="none" w:sz="0" w:space="0" w:color="auto"/>
            <w:bottom w:val="none" w:sz="0" w:space="0" w:color="auto"/>
            <w:right w:val="none" w:sz="0" w:space="0" w:color="auto"/>
          </w:divBdr>
        </w:div>
      </w:divsChild>
    </w:div>
    <w:div w:id="2003117159">
      <w:bodyDiv w:val="1"/>
      <w:marLeft w:val="0"/>
      <w:marRight w:val="0"/>
      <w:marTop w:val="0"/>
      <w:marBottom w:val="0"/>
      <w:divBdr>
        <w:top w:val="none" w:sz="0" w:space="0" w:color="auto"/>
        <w:left w:val="none" w:sz="0" w:space="0" w:color="auto"/>
        <w:bottom w:val="none" w:sz="0" w:space="0" w:color="auto"/>
        <w:right w:val="none" w:sz="0" w:space="0" w:color="auto"/>
      </w:divBdr>
      <w:divsChild>
        <w:div w:id="857086964">
          <w:marLeft w:val="0"/>
          <w:marRight w:val="0"/>
          <w:marTop w:val="0"/>
          <w:marBottom w:val="0"/>
          <w:divBdr>
            <w:top w:val="none" w:sz="0" w:space="0" w:color="auto"/>
            <w:left w:val="none" w:sz="0" w:space="0" w:color="auto"/>
            <w:bottom w:val="none" w:sz="0" w:space="0" w:color="auto"/>
            <w:right w:val="none" w:sz="0" w:space="0" w:color="auto"/>
          </w:divBdr>
        </w:div>
      </w:divsChild>
    </w:div>
    <w:div w:id="2008629986">
      <w:bodyDiv w:val="1"/>
      <w:marLeft w:val="0"/>
      <w:marRight w:val="0"/>
      <w:marTop w:val="0"/>
      <w:marBottom w:val="0"/>
      <w:divBdr>
        <w:top w:val="none" w:sz="0" w:space="0" w:color="auto"/>
        <w:left w:val="none" w:sz="0" w:space="0" w:color="auto"/>
        <w:bottom w:val="none" w:sz="0" w:space="0" w:color="auto"/>
        <w:right w:val="none" w:sz="0" w:space="0" w:color="auto"/>
      </w:divBdr>
    </w:div>
    <w:div w:id="2010981484">
      <w:bodyDiv w:val="1"/>
      <w:marLeft w:val="0"/>
      <w:marRight w:val="0"/>
      <w:marTop w:val="0"/>
      <w:marBottom w:val="0"/>
      <w:divBdr>
        <w:top w:val="none" w:sz="0" w:space="0" w:color="auto"/>
        <w:left w:val="none" w:sz="0" w:space="0" w:color="auto"/>
        <w:bottom w:val="none" w:sz="0" w:space="0" w:color="auto"/>
        <w:right w:val="none" w:sz="0" w:space="0" w:color="auto"/>
      </w:divBdr>
      <w:divsChild>
        <w:div w:id="1872566607">
          <w:marLeft w:val="0"/>
          <w:marRight w:val="0"/>
          <w:marTop w:val="0"/>
          <w:marBottom w:val="0"/>
          <w:divBdr>
            <w:top w:val="none" w:sz="0" w:space="0" w:color="auto"/>
            <w:left w:val="none" w:sz="0" w:space="0" w:color="auto"/>
            <w:bottom w:val="none" w:sz="0" w:space="0" w:color="auto"/>
            <w:right w:val="none" w:sz="0" w:space="0" w:color="auto"/>
          </w:divBdr>
        </w:div>
      </w:divsChild>
    </w:div>
    <w:div w:id="2016686665">
      <w:bodyDiv w:val="1"/>
      <w:marLeft w:val="0"/>
      <w:marRight w:val="0"/>
      <w:marTop w:val="0"/>
      <w:marBottom w:val="0"/>
      <w:divBdr>
        <w:top w:val="none" w:sz="0" w:space="0" w:color="auto"/>
        <w:left w:val="none" w:sz="0" w:space="0" w:color="auto"/>
        <w:bottom w:val="none" w:sz="0" w:space="0" w:color="auto"/>
        <w:right w:val="none" w:sz="0" w:space="0" w:color="auto"/>
      </w:divBdr>
    </w:div>
    <w:div w:id="2018656337">
      <w:bodyDiv w:val="1"/>
      <w:marLeft w:val="0"/>
      <w:marRight w:val="0"/>
      <w:marTop w:val="0"/>
      <w:marBottom w:val="0"/>
      <w:divBdr>
        <w:top w:val="none" w:sz="0" w:space="0" w:color="auto"/>
        <w:left w:val="none" w:sz="0" w:space="0" w:color="auto"/>
        <w:bottom w:val="none" w:sz="0" w:space="0" w:color="auto"/>
        <w:right w:val="none" w:sz="0" w:space="0" w:color="auto"/>
      </w:divBdr>
      <w:divsChild>
        <w:div w:id="819150967">
          <w:marLeft w:val="0"/>
          <w:marRight w:val="0"/>
          <w:marTop w:val="0"/>
          <w:marBottom w:val="0"/>
          <w:divBdr>
            <w:top w:val="none" w:sz="0" w:space="0" w:color="auto"/>
            <w:left w:val="none" w:sz="0" w:space="0" w:color="auto"/>
            <w:bottom w:val="none" w:sz="0" w:space="0" w:color="auto"/>
            <w:right w:val="none" w:sz="0" w:space="0" w:color="auto"/>
          </w:divBdr>
        </w:div>
        <w:div w:id="833032770">
          <w:marLeft w:val="0"/>
          <w:marRight w:val="0"/>
          <w:marTop w:val="0"/>
          <w:marBottom w:val="0"/>
          <w:divBdr>
            <w:top w:val="none" w:sz="0" w:space="0" w:color="auto"/>
            <w:left w:val="none" w:sz="0" w:space="0" w:color="auto"/>
            <w:bottom w:val="none" w:sz="0" w:space="0" w:color="auto"/>
            <w:right w:val="none" w:sz="0" w:space="0" w:color="auto"/>
          </w:divBdr>
        </w:div>
      </w:divsChild>
    </w:div>
    <w:div w:id="2021077716">
      <w:bodyDiv w:val="1"/>
      <w:marLeft w:val="0"/>
      <w:marRight w:val="0"/>
      <w:marTop w:val="0"/>
      <w:marBottom w:val="0"/>
      <w:divBdr>
        <w:top w:val="none" w:sz="0" w:space="0" w:color="auto"/>
        <w:left w:val="none" w:sz="0" w:space="0" w:color="auto"/>
        <w:bottom w:val="none" w:sz="0" w:space="0" w:color="auto"/>
        <w:right w:val="none" w:sz="0" w:space="0" w:color="auto"/>
      </w:divBdr>
    </w:div>
    <w:div w:id="2021227478">
      <w:bodyDiv w:val="1"/>
      <w:marLeft w:val="0"/>
      <w:marRight w:val="0"/>
      <w:marTop w:val="0"/>
      <w:marBottom w:val="0"/>
      <w:divBdr>
        <w:top w:val="none" w:sz="0" w:space="0" w:color="auto"/>
        <w:left w:val="none" w:sz="0" w:space="0" w:color="auto"/>
        <w:bottom w:val="none" w:sz="0" w:space="0" w:color="auto"/>
        <w:right w:val="none" w:sz="0" w:space="0" w:color="auto"/>
      </w:divBdr>
      <w:divsChild>
        <w:div w:id="136651055">
          <w:marLeft w:val="0"/>
          <w:marRight w:val="0"/>
          <w:marTop w:val="0"/>
          <w:marBottom w:val="0"/>
          <w:divBdr>
            <w:top w:val="none" w:sz="0" w:space="0" w:color="auto"/>
            <w:left w:val="none" w:sz="0" w:space="0" w:color="auto"/>
            <w:bottom w:val="none" w:sz="0" w:space="0" w:color="auto"/>
            <w:right w:val="none" w:sz="0" w:space="0" w:color="auto"/>
          </w:divBdr>
          <w:divsChild>
            <w:div w:id="883758255">
              <w:marLeft w:val="0"/>
              <w:marRight w:val="0"/>
              <w:marTop w:val="0"/>
              <w:marBottom w:val="0"/>
              <w:divBdr>
                <w:top w:val="none" w:sz="0" w:space="0" w:color="auto"/>
                <w:left w:val="none" w:sz="0" w:space="0" w:color="auto"/>
                <w:bottom w:val="none" w:sz="0" w:space="0" w:color="auto"/>
                <w:right w:val="none" w:sz="0" w:space="0" w:color="auto"/>
              </w:divBdr>
              <w:divsChild>
                <w:div w:id="12643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525090">
          <w:marLeft w:val="0"/>
          <w:marRight w:val="0"/>
          <w:marTop w:val="0"/>
          <w:marBottom w:val="0"/>
          <w:divBdr>
            <w:top w:val="none" w:sz="0" w:space="0" w:color="auto"/>
            <w:left w:val="none" w:sz="0" w:space="0" w:color="auto"/>
            <w:bottom w:val="none" w:sz="0" w:space="0" w:color="auto"/>
            <w:right w:val="none" w:sz="0" w:space="0" w:color="auto"/>
          </w:divBdr>
          <w:divsChild>
            <w:div w:id="345519311">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2024821223">
      <w:bodyDiv w:val="1"/>
      <w:marLeft w:val="0"/>
      <w:marRight w:val="0"/>
      <w:marTop w:val="0"/>
      <w:marBottom w:val="0"/>
      <w:divBdr>
        <w:top w:val="none" w:sz="0" w:space="0" w:color="auto"/>
        <w:left w:val="none" w:sz="0" w:space="0" w:color="auto"/>
        <w:bottom w:val="none" w:sz="0" w:space="0" w:color="auto"/>
        <w:right w:val="none" w:sz="0" w:space="0" w:color="auto"/>
      </w:divBdr>
    </w:div>
    <w:div w:id="2025470872">
      <w:bodyDiv w:val="1"/>
      <w:marLeft w:val="0"/>
      <w:marRight w:val="0"/>
      <w:marTop w:val="0"/>
      <w:marBottom w:val="0"/>
      <w:divBdr>
        <w:top w:val="none" w:sz="0" w:space="0" w:color="auto"/>
        <w:left w:val="none" w:sz="0" w:space="0" w:color="auto"/>
        <w:bottom w:val="none" w:sz="0" w:space="0" w:color="auto"/>
        <w:right w:val="none" w:sz="0" w:space="0" w:color="auto"/>
      </w:divBdr>
      <w:divsChild>
        <w:div w:id="526406601">
          <w:marLeft w:val="0"/>
          <w:marRight w:val="0"/>
          <w:marTop w:val="0"/>
          <w:marBottom w:val="0"/>
          <w:divBdr>
            <w:top w:val="none" w:sz="0" w:space="0" w:color="auto"/>
            <w:left w:val="none" w:sz="0" w:space="0" w:color="auto"/>
            <w:bottom w:val="none" w:sz="0" w:space="0" w:color="auto"/>
            <w:right w:val="none" w:sz="0" w:space="0" w:color="auto"/>
          </w:divBdr>
        </w:div>
      </w:divsChild>
    </w:div>
    <w:div w:id="2035880398">
      <w:bodyDiv w:val="1"/>
      <w:marLeft w:val="0"/>
      <w:marRight w:val="0"/>
      <w:marTop w:val="0"/>
      <w:marBottom w:val="0"/>
      <w:divBdr>
        <w:top w:val="none" w:sz="0" w:space="0" w:color="auto"/>
        <w:left w:val="none" w:sz="0" w:space="0" w:color="auto"/>
        <w:bottom w:val="none" w:sz="0" w:space="0" w:color="auto"/>
        <w:right w:val="none" w:sz="0" w:space="0" w:color="auto"/>
      </w:divBdr>
      <w:divsChild>
        <w:div w:id="1540511173">
          <w:marLeft w:val="0"/>
          <w:marRight w:val="0"/>
          <w:marTop w:val="0"/>
          <w:marBottom w:val="0"/>
          <w:divBdr>
            <w:top w:val="none" w:sz="0" w:space="0" w:color="auto"/>
            <w:left w:val="none" w:sz="0" w:space="0" w:color="auto"/>
            <w:bottom w:val="none" w:sz="0" w:space="0" w:color="auto"/>
            <w:right w:val="none" w:sz="0" w:space="0" w:color="auto"/>
          </w:divBdr>
        </w:div>
        <w:div w:id="276063442">
          <w:marLeft w:val="0"/>
          <w:marRight w:val="0"/>
          <w:marTop w:val="0"/>
          <w:marBottom w:val="0"/>
          <w:divBdr>
            <w:top w:val="none" w:sz="0" w:space="0" w:color="auto"/>
            <w:left w:val="none" w:sz="0" w:space="0" w:color="auto"/>
            <w:bottom w:val="none" w:sz="0" w:space="0" w:color="auto"/>
            <w:right w:val="none" w:sz="0" w:space="0" w:color="auto"/>
          </w:divBdr>
        </w:div>
      </w:divsChild>
    </w:div>
    <w:div w:id="2036425686">
      <w:bodyDiv w:val="1"/>
      <w:marLeft w:val="0"/>
      <w:marRight w:val="0"/>
      <w:marTop w:val="0"/>
      <w:marBottom w:val="0"/>
      <w:divBdr>
        <w:top w:val="none" w:sz="0" w:space="0" w:color="auto"/>
        <w:left w:val="none" w:sz="0" w:space="0" w:color="auto"/>
        <w:bottom w:val="none" w:sz="0" w:space="0" w:color="auto"/>
        <w:right w:val="none" w:sz="0" w:space="0" w:color="auto"/>
      </w:divBdr>
    </w:div>
    <w:div w:id="2036611213">
      <w:bodyDiv w:val="1"/>
      <w:marLeft w:val="0"/>
      <w:marRight w:val="0"/>
      <w:marTop w:val="0"/>
      <w:marBottom w:val="0"/>
      <w:divBdr>
        <w:top w:val="none" w:sz="0" w:space="0" w:color="auto"/>
        <w:left w:val="none" w:sz="0" w:space="0" w:color="auto"/>
        <w:bottom w:val="none" w:sz="0" w:space="0" w:color="auto"/>
        <w:right w:val="none" w:sz="0" w:space="0" w:color="auto"/>
      </w:divBdr>
      <w:divsChild>
        <w:div w:id="883368478">
          <w:marLeft w:val="0"/>
          <w:marRight w:val="0"/>
          <w:marTop w:val="0"/>
          <w:marBottom w:val="0"/>
          <w:divBdr>
            <w:top w:val="none" w:sz="0" w:space="0" w:color="auto"/>
            <w:left w:val="none" w:sz="0" w:space="0" w:color="auto"/>
            <w:bottom w:val="none" w:sz="0" w:space="0" w:color="auto"/>
            <w:right w:val="none" w:sz="0" w:space="0" w:color="auto"/>
          </w:divBdr>
        </w:div>
        <w:div w:id="2084571274">
          <w:marLeft w:val="0"/>
          <w:marRight w:val="0"/>
          <w:marTop w:val="0"/>
          <w:marBottom w:val="0"/>
          <w:divBdr>
            <w:top w:val="none" w:sz="0" w:space="0" w:color="auto"/>
            <w:left w:val="none" w:sz="0" w:space="0" w:color="auto"/>
            <w:bottom w:val="none" w:sz="0" w:space="0" w:color="auto"/>
            <w:right w:val="none" w:sz="0" w:space="0" w:color="auto"/>
          </w:divBdr>
        </w:div>
        <w:div w:id="401870501">
          <w:marLeft w:val="0"/>
          <w:marRight w:val="0"/>
          <w:marTop w:val="0"/>
          <w:marBottom w:val="0"/>
          <w:divBdr>
            <w:top w:val="none" w:sz="0" w:space="0" w:color="auto"/>
            <w:left w:val="none" w:sz="0" w:space="0" w:color="auto"/>
            <w:bottom w:val="none" w:sz="0" w:space="0" w:color="auto"/>
            <w:right w:val="none" w:sz="0" w:space="0" w:color="auto"/>
          </w:divBdr>
        </w:div>
        <w:div w:id="1768429153">
          <w:marLeft w:val="0"/>
          <w:marRight w:val="0"/>
          <w:marTop w:val="0"/>
          <w:marBottom w:val="0"/>
          <w:divBdr>
            <w:top w:val="none" w:sz="0" w:space="0" w:color="auto"/>
            <w:left w:val="none" w:sz="0" w:space="0" w:color="auto"/>
            <w:bottom w:val="none" w:sz="0" w:space="0" w:color="auto"/>
            <w:right w:val="none" w:sz="0" w:space="0" w:color="auto"/>
          </w:divBdr>
        </w:div>
        <w:div w:id="390541892">
          <w:marLeft w:val="0"/>
          <w:marRight w:val="0"/>
          <w:marTop w:val="0"/>
          <w:marBottom w:val="0"/>
          <w:divBdr>
            <w:top w:val="none" w:sz="0" w:space="0" w:color="auto"/>
            <w:left w:val="none" w:sz="0" w:space="0" w:color="auto"/>
            <w:bottom w:val="none" w:sz="0" w:space="0" w:color="auto"/>
            <w:right w:val="none" w:sz="0" w:space="0" w:color="auto"/>
          </w:divBdr>
        </w:div>
      </w:divsChild>
    </w:div>
    <w:div w:id="2050258528">
      <w:bodyDiv w:val="1"/>
      <w:marLeft w:val="0"/>
      <w:marRight w:val="0"/>
      <w:marTop w:val="0"/>
      <w:marBottom w:val="0"/>
      <w:divBdr>
        <w:top w:val="none" w:sz="0" w:space="0" w:color="auto"/>
        <w:left w:val="none" w:sz="0" w:space="0" w:color="auto"/>
        <w:bottom w:val="none" w:sz="0" w:space="0" w:color="auto"/>
        <w:right w:val="none" w:sz="0" w:space="0" w:color="auto"/>
      </w:divBdr>
      <w:divsChild>
        <w:div w:id="1499811275">
          <w:marLeft w:val="0"/>
          <w:marRight w:val="0"/>
          <w:marTop w:val="0"/>
          <w:marBottom w:val="0"/>
          <w:divBdr>
            <w:top w:val="none" w:sz="0" w:space="0" w:color="auto"/>
            <w:left w:val="none" w:sz="0" w:space="0" w:color="auto"/>
            <w:bottom w:val="none" w:sz="0" w:space="0" w:color="auto"/>
            <w:right w:val="none" w:sz="0" w:space="0" w:color="auto"/>
          </w:divBdr>
        </w:div>
        <w:div w:id="2441815">
          <w:marLeft w:val="0"/>
          <w:marRight w:val="0"/>
          <w:marTop w:val="0"/>
          <w:marBottom w:val="0"/>
          <w:divBdr>
            <w:top w:val="none" w:sz="0" w:space="0" w:color="auto"/>
            <w:left w:val="none" w:sz="0" w:space="0" w:color="auto"/>
            <w:bottom w:val="none" w:sz="0" w:space="0" w:color="auto"/>
            <w:right w:val="none" w:sz="0" w:space="0" w:color="auto"/>
          </w:divBdr>
        </w:div>
        <w:div w:id="1256749438">
          <w:marLeft w:val="0"/>
          <w:marRight w:val="0"/>
          <w:marTop w:val="0"/>
          <w:marBottom w:val="0"/>
          <w:divBdr>
            <w:top w:val="none" w:sz="0" w:space="0" w:color="auto"/>
            <w:left w:val="none" w:sz="0" w:space="0" w:color="auto"/>
            <w:bottom w:val="none" w:sz="0" w:space="0" w:color="auto"/>
            <w:right w:val="none" w:sz="0" w:space="0" w:color="auto"/>
          </w:divBdr>
        </w:div>
        <w:div w:id="928345850">
          <w:marLeft w:val="0"/>
          <w:marRight w:val="0"/>
          <w:marTop w:val="0"/>
          <w:marBottom w:val="0"/>
          <w:divBdr>
            <w:top w:val="none" w:sz="0" w:space="0" w:color="auto"/>
            <w:left w:val="none" w:sz="0" w:space="0" w:color="auto"/>
            <w:bottom w:val="none" w:sz="0" w:space="0" w:color="auto"/>
            <w:right w:val="none" w:sz="0" w:space="0" w:color="auto"/>
          </w:divBdr>
        </w:div>
        <w:div w:id="1906915672">
          <w:marLeft w:val="0"/>
          <w:marRight w:val="0"/>
          <w:marTop w:val="0"/>
          <w:marBottom w:val="0"/>
          <w:divBdr>
            <w:top w:val="none" w:sz="0" w:space="0" w:color="auto"/>
            <w:left w:val="none" w:sz="0" w:space="0" w:color="auto"/>
            <w:bottom w:val="none" w:sz="0" w:space="0" w:color="auto"/>
            <w:right w:val="none" w:sz="0" w:space="0" w:color="auto"/>
          </w:divBdr>
        </w:div>
      </w:divsChild>
    </w:div>
    <w:div w:id="2052730602">
      <w:bodyDiv w:val="1"/>
      <w:marLeft w:val="0"/>
      <w:marRight w:val="0"/>
      <w:marTop w:val="0"/>
      <w:marBottom w:val="0"/>
      <w:divBdr>
        <w:top w:val="none" w:sz="0" w:space="0" w:color="auto"/>
        <w:left w:val="none" w:sz="0" w:space="0" w:color="auto"/>
        <w:bottom w:val="none" w:sz="0" w:space="0" w:color="auto"/>
        <w:right w:val="none" w:sz="0" w:space="0" w:color="auto"/>
      </w:divBdr>
      <w:divsChild>
        <w:div w:id="826213062">
          <w:marLeft w:val="0"/>
          <w:marRight w:val="0"/>
          <w:marTop w:val="0"/>
          <w:marBottom w:val="0"/>
          <w:divBdr>
            <w:top w:val="none" w:sz="0" w:space="0" w:color="auto"/>
            <w:left w:val="none" w:sz="0" w:space="0" w:color="auto"/>
            <w:bottom w:val="none" w:sz="0" w:space="0" w:color="auto"/>
            <w:right w:val="none" w:sz="0" w:space="0" w:color="auto"/>
          </w:divBdr>
          <w:divsChild>
            <w:div w:id="163975951">
              <w:marLeft w:val="0"/>
              <w:marRight w:val="0"/>
              <w:marTop w:val="0"/>
              <w:marBottom w:val="0"/>
              <w:divBdr>
                <w:top w:val="none" w:sz="0" w:space="0" w:color="auto"/>
                <w:left w:val="none" w:sz="0" w:space="0" w:color="auto"/>
                <w:bottom w:val="none" w:sz="0" w:space="0" w:color="auto"/>
                <w:right w:val="none" w:sz="0" w:space="0" w:color="auto"/>
              </w:divBdr>
              <w:divsChild>
                <w:div w:id="16211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750">
          <w:marLeft w:val="0"/>
          <w:marRight w:val="0"/>
          <w:marTop w:val="0"/>
          <w:marBottom w:val="0"/>
          <w:divBdr>
            <w:top w:val="none" w:sz="0" w:space="0" w:color="auto"/>
            <w:left w:val="none" w:sz="0" w:space="0" w:color="auto"/>
            <w:bottom w:val="none" w:sz="0" w:space="0" w:color="auto"/>
            <w:right w:val="none" w:sz="0" w:space="0" w:color="auto"/>
          </w:divBdr>
          <w:divsChild>
            <w:div w:id="1824196536">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2055962430">
      <w:bodyDiv w:val="1"/>
      <w:marLeft w:val="0"/>
      <w:marRight w:val="0"/>
      <w:marTop w:val="0"/>
      <w:marBottom w:val="0"/>
      <w:divBdr>
        <w:top w:val="none" w:sz="0" w:space="0" w:color="auto"/>
        <w:left w:val="none" w:sz="0" w:space="0" w:color="auto"/>
        <w:bottom w:val="none" w:sz="0" w:space="0" w:color="auto"/>
        <w:right w:val="none" w:sz="0" w:space="0" w:color="auto"/>
      </w:divBdr>
      <w:divsChild>
        <w:div w:id="2028865189">
          <w:marLeft w:val="0"/>
          <w:marRight w:val="0"/>
          <w:marTop w:val="0"/>
          <w:marBottom w:val="0"/>
          <w:divBdr>
            <w:top w:val="none" w:sz="0" w:space="0" w:color="auto"/>
            <w:left w:val="none" w:sz="0" w:space="0" w:color="auto"/>
            <w:bottom w:val="none" w:sz="0" w:space="0" w:color="auto"/>
            <w:right w:val="none" w:sz="0" w:space="0" w:color="auto"/>
          </w:divBdr>
        </w:div>
        <w:div w:id="29843435">
          <w:marLeft w:val="0"/>
          <w:marRight w:val="0"/>
          <w:marTop w:val="0"/>
          <w:marBottom w:val="0"/>
          <w:divBdr>
            <w:top w:val="none" w:sz="0" w:space="0" w:color="auto"/>
            <w:left w:val="none" w:sz="0" w:space="0" w:color="auto"/>
            <w:bottom w:val="none" w:sz="0" w:space="0" w:color="auto"/>
            <w:right w:val="none" w:sz="0" w:space="0" w:color="auto"/>
          </w:divBdr>
        </w:div>
        <w:div w:id="491140526">
          <w:marLeft w:val="0"/>
          <w:marRight w:val="0"/>
          <w:marTop w:val="0"/>
          <w:marBottom w:val="0"/>
          <w:divBdr>
            <w:top w:val="none" w:sz="0" w:space="0" w:color="auto"/>
            <w:left w:val="none" w:sz="0" w:space="0" w:color="auto"/>
            <w:bottom w:val="none" w:sz="0" w:space="0" w:color="auto"/>
            <w:right w:val="none" w:sz="0" w:space="0" w:color="auto"/>
          </w:divBdr>
        </w:div>
      </w:divsChild>
    </w:div>
    <w:div w:id="2058505158">
      <w:bodyDiv w:val="1"/>
      <w:marLeft w:val="0"/>
      <w:marRight w:val="0"/>
      <w:marTop w:val="0"/>
      <w:marBottom w:val="0"/>
      <w:divBdr>
        <w:top w:val="none" w:sz="0" w:space="0" w:color="auto"/>
        <w:left w:val="none" w:sz="0" w:space="0" w:color="auto"/>
        <w:bottom w:val="none" w:sz="0" w:space="0" w:color="auto"/>
        <w:right w:val="none" w:sz="0" w:space="0" w:color="auto"/>
      </w:divBdr>
      <w:divsChild>
        <w:div w:id="1186476682">
          <w:marLeft w:val="0"/>
          <w:marRight w:val="0"/>
          <w:marTop w:val="0"/>
          <w:marBottom w:val="0"/>
          <w:divBdr>
            <w:top w:val="none" w:sz="0" w:space="0" w:color="auto"/>
            <w:left w:val="none" w:sz="0" w:space="0" w:color="auto"/>
            <w:bottom w:val="none" w:sz="0" w:space="0" w:color="auto"/>
            <w:right w:val="none" w:sz="0" w:space="0" w:color="auto"/>
          </w:divBdr>
        </w:div>
      </w:divsChild>
    </w:div>
    <w:div w:id="2059470795">
      <w:bodyDiv w:val="1"/>
      <w:marLeft w:val="0"/>
      <w:marRight w:val="0"/>
      <w:marTop w:val="0"/>
      <w:marBottom w:val="0"/>
      <w:divBdr>
        <w:top w:val="none" w:sz="0" w:space="0" w:color="auto"/>
        <w:left w:val="none" w:sz="0" w:space="0" w:color="auto"/>
        <w:bottom w:val="none" w:sz="0" w:space="0" w:color="auto"/>
        <w:right w:val="none" w:sz="0" w:space="0" w:color="auto"/>
      </w:divBdr>
      <w:divsChild>
        <w:div w:id="150680266">
          <w:marLeft w:val="0"/>
          <w:marRight w:val="0"/>
          <w:marTop w:val="0"/>
          <w:marBottom w:val="0"/>
          <w:divBdr>
            <w:top w:val="none" w:sz="0" w:space="0" w:color="auto"/>
            <w:left w:val="none" w:sz="0" w:space="0" w:color="auto"/>
            <w:bottom w:val="none" w:sz="0" w:space="0" w:color="auto"/>
            <w:right w:val="none" w:sz="0" w:space="0" w:color="auto"/>
          </w:divBdr>
        </w:div>
      </w:divsChild>
    </w:div>
    <w:div w:id="2061517597">
      <w:bodyDiv w:val="1"/>
      <w:marLeft w:val="0"/>
      <w:marRight w:val="0"/>
      <w:marTop w:val="0"/>
      <w:marBottom w:val="0"/>
      <w:divBdr>
        <w:top w:val="none" w:sz="0" w:space="0" w:color="auto"/>
        <w:left w:val="none" w:sz="0" w:space="0" w:color="auto"/>
        <w:bottom w:val="none" w:sz="0" w:space="0" w:color="auto"/>
        <w:right w:val="none" w:sz="0" w:space="0" w:color="auto"/>
      </w:divBdr>
      <w:divsChild>
        <w:div w:id="8877638">
          <w:marLeft w:val="0"/>
          <w:marRight w:val="0"/>
          <w:marTop w:val="0"/>
          <w:marBottom w:val="0"/>
          <w:divBdr>
            <w:top w:val="none" w:sz="0" w:space="0" w:color="auto"/>
            <w:left w:val="none" w:sz="0" w:space="0" w:color="auto"/>
            <w:bottom w:val="none" w:sz="0" w:space="0" w:color="auto"/>
            <w:right w:val="none" w:sz="0" w:space="0" w:color="auto"/>
          </w:divBdr>
        </w:div>
      </w:divsChild>
    </w:div>
    <w:div w:id="2069301231">
      <w:bodyDiv w:val="1"/>
      <w:marLeft w:val="0"/>
      <w:marRight w:val="0"/>
      <w:marTop w:val="0"/>
      <w:marBottom w:val="0"/>
      <w:divBdr>
        <w:top w:val="none" w:sz="0" w:space="0" w:color="auto"/>
        <w:left w:val="none" w:sz="0" w:space="0" w:color="auto"/>
        <w:bottom w:val="none" w:sz="0" w:space="0" w:color="auto"/>
        <w:right w:val="none" w:sz="0" w:space="0" w:color="auto"/>
      </w:divBdr>
      <w:divsChild>
        <w:div w:id="381562213">
          <w:marLeft w:val="0"/>
          <w:marRight w:val="0"/>
          <w:marTop w:val="0"/>
          <w:marBottom w:val="0"/>
          <w:divBdr>
            <w:top w:val="none" w:sz="0" w:space="0" w:color="auto"/>
            <w:left w:val="none" w:sz="0" w:space="0" w:color="auto"/>
            <w:bottom w:val="none" w:sz="0" w:space="0" w:color="auto"/>
            <w:right w:val="none" w:sz="0" w:space="0" w:color="auto"/>
          </w:divBdr>
        </w:div>
        <w:div w:id="1135678515">
          <w:marLeft w:val="0"/>
          <w:marRight w:val="0"/>
          <w:marTop w:val="0"/>
          <w:marBottom w:val="0"/>
          <w:divBdr>
            <w:top w:val="none" w:sz="0" w:space="0" w:color="auto"/>
            <w:left w:val="none" w:sz="0" w:space="0" w:color="auto"/>
            <w:bottom w:val="none" w:sz="0" w:space="0" w:color="auto"/>
            <w:right w:val="none" w:sz="0" w:space="0" w:color="auto"/>
          </w:divBdr>
          <w:divsChild>
            <w:div w:id="4704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7073">
      <w:bodyDiv w:val="1"/>
      <w:marLeft w:val="0"/>
      <w:marRight w:val="0"/>
      <w:marTop w:val="0"/>
      <w:marBottom w:val="0"/>
      <w:divBdr>
        <w:top w:val="none" w:sz="0" w:space="0" w:color="auto"/>
        <w:left w:val="none" w:sz="0" w:space="0" w:color="auto"/>
        <w:bottom w:val="none" w:sz="0" w:space="0" w:color="auto"/>
        <w:right w:val="none" w:sz="0" w:space="0" w:color="auto"/>
      </w:divBdr>
    </w:div>
    <w:div w:id="2072462872">
      <w:bodyDiv w:val="1"/>
      <w:marLeft w:val="0"/>
      <w:marRight w:val="0"/>
      <w:marTop w:val="0"/>
      <w:marBottom w:val="0"/>
      <w:divBdr>
        <w:top w:val="none" w:sz="0" w:space="0" w:color="auto"/>
        <w:left w:val="none" w:sz="0" w:space="0" w:color="auto"/>
        <w:bottom w:val="none" w:sz="0" w:space="0" w:color="auto"/>
        <w:right w:val="none" w:sz="0" w:space="0" w:color="auto"/>
      </w:divBdr>
    </w:div>
    <w:div w:id="2075883648">
      <w:bodyDiv w:val="1"/>
      <w:marLeft w:val="0"/>
      <w:marRight w:val="0"/>
      <w:marTop w:val="0"/>
      <w:marBottom w:val="0"/>
      <w:divBdr>
        <w:top w:val="none" w:sz="0" w:space="0" w:color="auto"/>
        <w:left w:val="none" w:sz="0" w:space="0" w:color="auto"/>
        <w:bottom w:val="none" w:sz="0" w:space="0" w:color="auto"/>
        <w:right w:val="none" w:sz="0" w:space="0" w:color="auto"/>
      </w:divBdr>
    </w:div>
    <w:div w:id="2077900746">
      <w:bodyDiv w:val="1"/>
      <w:marLeft w:val="0"/>
      <w:marRight w:val="0"/>
      <w:marTop w:val="0"/>
      <w:marBottom w:val="0"/>
      <w:divBdr>
        <w:top w:val="none" w:sz="0" w:space="0" w:color="auto"/>
        <w:left w:val="none" w:sz="0" w:space="0" w:color="auto"/>
        <w:bottom w:val="none" w:sz="0" w:space="0" w:color="auto"/>
        <w:right w:val="none" w:sz="0" w:space="0" w:color="auto"/>
      </w:divBdr>
      <w:divsChild>
        <w:div w:id="2008170087">
          <w:marLeft w:val="0"/>
          <w:marRight w:val="0"/>
          <w:marTop w:val="0"/>
          <w:marBottom w:val="0"/>
          <w:divBdr>
            <w:top w:val="none" w:sz="0" w:space="0" w:color="auto"/>
            <w:left w:val="none" w:sz="0" w:space="0" w:color="auto"/>
            <w:bottom w:val="none" w:sz="0" w:space="0" w:color="auto"/>
            <w:right w:val="none" w:sz="0" w:space="0" w:color="auto"/>
          </w:divBdr>
        </w:div>
        <w:div w:id="1674604445">
          <w:marLeft w:val="0"/>
          <w:marRight w:val="0"/>
          <w:marTop w:val="0"/>
          <w:marBottom w:val="0"/>
          <w:divBdr>
            <w:top w:val="none" w:sz="0" w:space="0" w:color="auto"/>
            <w:left w:val="none" w:sz="0" w:space="0" w:color="auto"/>
            <w:bottom w:val="none" w:sz="0" w:space="0" w:color="auto"/>
            <w:right w:val="none" w:sz="0" w:space="0" w:color="auto"/>
          </w:divBdr>
          <w:divsChild>
            <w:div w:id="30273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824204">
      <w:bodyDiv w:val="1"/>
      <w:marLeft w:val="0"/>
      <w:marRight w:val="0"/>
      <w:marTop w:val="0"/>
      <w:marBottom w:val="0"/>
      <w:divBdr>
        <w:top w:val="none" w:sz="0" w:space="0" w:color="auto"/>
        <w:left w:val="none" w:sz="0" w:space="0" w:color="auto"/>
        <w:bottom w:val="none" w:sz="0" w:space="0" w:color="auto"/>
        <w:right w:val="none" w:sz="0" w:space="0" w:color="auto"/>
      </w:divBdr>
      <w:divsChild>
        <w:div w:id="287470426">
          <w:marLeft w:val="0"/>
          <w:marRight w:val="0"/>
          <w:marTop w:val="0"/>
          <w:marBottom w:val="0"/>
          <w:divBdr>
            <w:top w:val="none" w:sz="0" w:space="0" w:color="auto"/>
            <w:left w:val="none" w:sz="0" w:space="0" w:color="auto"/>
            <w:bottom w:val="none" w:sz="0" w:space="0" w:color="auto"/>
            <w:right w:val="none" w:sz="0" w:space="0" w:color="auto"/>
          </w:divBdr>
        </w:div>
      </w:divsChild>
    </w:div>
    <w:div w:id="2087190604">
      <w:bodyDiv w:val="1"/>
      <w:marLeft w:val="0"/>
      <w:marRight w:val="0"/>
      <w:marTop w:val="0"/>
      <w:marBottom w:val="0"/>
      <w:divBdr>
        <w:top w:val="none" w:sz="0" w:space="0" w:color="auto"/>
        <w:left w:val="none" w:sz="0" w:space="0" w:color="auto"/>
        <w:bottom w:val="none" w:sz="0" w:space="0" w:color="auto"/>
        <w:right w:val="none" w:sz="0" w:space="0" w:color="auto"/>
      </w:divBdr>
    </w:div>
    <w:div w:id="2094742604">
      <w:bodyDiv w:val="1"/>
      <w:marLeft w:val="0"/>
      <w:marRight w:val="0"/>
      <w:marTop w:val="0"/>
      <w:marBottom w:val="0"/>
      <w:divBdr>
        <w:top w:val="none" w:sz="0" w:space="0" w:color="auto"/>
        <w:left w:val="none" w:sz="0" w:space="0" w:color="auto"/>
        <w:bottom w:val="none" w:sz="0" w:space="0" w:color="auto"/>
        <w:right w:val="none" w:sz="0" w:space="0" w:color="auto"/>
      </w:divBdr>
      <w:divsChild>
        <w:div w:id="1809127419">
          <w:marLeft w:val="0"/>
          <w:marRight w:val="0"/>
          <w:marTop w:val="0"/>
          <w:marBottom w:val="0"/>
          <w:divBdr>
            <w:top w:val="none" w:sz="0" w:space="0" w:color="auto"/>
            <w:left w:val="none" w:sz="0" w:space="0" w:color="auto"/>
            <w:bottom w:val="none" w:sz="0" w:space="0" w:color="auto"/>
            <w:right w:val="none" w:sz="0" w:space="0" w:color="auto"/>
          </w:divBdr>
        </w:div>
      </w:divsChild>
    </w:div>
    <w:div w:id="2104253579">
      <w:bodyDiv w:val="1"/>
      <w:marLeft w:val="0"/>
      <w:marRight w:val="0"/>
      <w:marTop w:val="0"/>
      <w:marBottom w:val="0"/>
      <w:divBdr>
        <w:top w:val="none" w:sz="0" w:space="0" w:color="auto"/>
        <w:left w:val="none" w:sz="0" w:space="0" w:color="auto"/>
        <w:bottom w:val="none" w:sz="0" w:space="0" w:color="auto"/>
        <w:right w:val="none" w:sz="0" w:space="0" w:color="auto"/>
      </w:divBdr>
      <w:divsChild>
        <w:div w:id="439692381">
          <w:marLeft w:val="0"/>
          <w:marRight w:val="0"/>
          <w:marTop w:val="0"/>
          <w:marBottom w:val="0"/>
          <w:divBdr>
            <w:top w:val="none" w:sz="0" w:space="0" w:color="auto"/>
            <w:left w:val="none" w:sz="0" w:space="0" w:color="auto"/>
            <w:bottom w:val="none" w:sz="0" w:space="0" w:color="auto"/>
            <w:right w:val="none" w:sz="0" w:space="0" w:color="auto"/>
          </w:divBdr>
        </w:div>
      </w:divsChild>
    </w:div>
    <w:div w:id="2120836106">
      <w:bodyDiv w:val="1"/>
      <w:marLeft w:val="0"/>
      <w:marRight w:val="0"/>
      <w:marTop w:val="0"/>
      <w:marBottom w:val="0"/>
      <w:divBdr>
        <w:top w:val="none" w:sz="0" w:space="0" w:color="auto"/>
        <w:left w:val="none" w:sz="0" w:space="0" w:color="auto"/>
        <w:bottom w:val="none" w:sz="0" w:space="0" w:color="auto"/>
        <w:right w:val="none" w:sz="0" w:space="0" w:color="auto"/>
      </w:divBdr>
      <w:divsChild>
        <w:div w:id="1454056668">
          <w:marLeft w:val="0"/>
          <w:marRight w:val="0"/>
          <w:marTop w:val="0"/>
          <w:marBottom w:val="0"/>
          <w:divBdr>
            <w:top w:val="none" w:sz="0" w:space="0" w:color="auto"/>
            <w:left w:val="none" w:sz="0" w:space="0" w:color="auto"/>
            <w:bottom w:val="none" w:sz="0" w:space="0" w:color="auto"/>
            <w:right w:val="none" w:sz="0" w:space="0" w:color="auto"/>
          </w:divBdr>
        </w:div>
        <w:div w:id="787553339">
          <w:marLeft w:val="0"/>
          <w:marRight w:val="0"/>
          <w:marTop w:val="0"/>
          <w:marBottom w:val="0"/>
          <w:divBdr>
            <w:top w:val="none" w:sz="0" w:space="0" w:color="auto"/>
            <w:left w:val="none" w:sz="0" w:space="0" w:color="auto"/>
            <w:bottom w:val="none" w:sz="0" w:space="0" w:color="auto"/>
            <w:right w:val="none" w:sz="0" w:space="0" w:color="auto"/>
          </w:divBdr>
        </w:div>
        <w:div w:id="1441023623">
          <w:marLeft w:val="0"/>
          <w:marRight w:val="0"/>
          <w:marTop w:val="0"/>
          <w:marBottom w:val="0"/>
          <w:divBdr>
            <w:top w:val="none" w:sz="0" w:space="0" w:color="auto"/>
            <w:left w:val="none" w:sz="0" w:space="0" w:color="auto"/>
            <w:bottom w:val="none" w:sz="0" w:space="0" w:color="auto"/>
            <w:right w:val="none" w:sz="0" w:space="0" w:color="auto"/>
          </w:divBdr>
        </w:div>
        <w:div w:id="1111975456">
          <w:marLeft w:val="0"/>
          <w:marRight w:val="0"/>
          <w:marTop w:val="0"/>
          <w:marBottom w:val="0"/>
          <w:divBdr>
            <w:top w:val="none" w:sz="0" w:space="0" w:color="auto"/>
            <w:left w:val="none" w:sz="0" w:space="0" w:color="auto"/>
            <w:bottom w:val="none" w:sz="0" w:space="0" w:color="auto"/>
            <w:right w:val="none" w:sz="0" w:space="0" w:color="auto"/>
          </w:divBdr>
        </w:div>
        <w:div w:id="2143037640">
          <w:marLeft w:val="0"/>
          <w:marRight w:val="0"/>
          <w:marTop w:val="0"/>
          <w:marBottom w:val="0"/>
          <w:divBdr>
            <w:top w:val="none" w:sz="0" w:space="0" w:color="auto"/>
            <w:left w:val="none" w:sz="0" w:space="0" w:color="auto"/>
            <w:bottom w:val="none" w:sz="0" w:space="0" w:color="auto"/>
            <w:right w:val="none" w:sz="0" w:space="0" w:color="auto"/>
          </w:divBdr>
        </w:div>
        <w:div w:id="69885371">
          <w:marLeft w:val="0"/>
          <w:marRight w:val="0"/>
          <w:marTop w:val="0"/>
          <w:marBottom w:val="0"/>
          <w:divBdr>
            <w:top w:val="none" w:sz="0" w:space="0" w:color="auto"/>
            <w:left w:val="none" w:sz="0" w:space="0" w:color="auto"/>
            <w:bottom w:val="none" w:sz="0" w:space="0" w:color="auto"/>
            <w:right w:val="none" w:sz="0" w:space="0" w:color="auto"/>
          </w:divBdr>
        </w:div>
      </w:divsChild>
    </w:div>
    <w:div w:id="2137405150">
      <w:bodyDiv w:val="1"/>
      <w:marLeft w:val="0"/>
      <w:marRight w:val="0"/>
      <w:marTop w:val="0"/>
      <w:marBottom w:val="0"/>
      <w:divBdr>
        <w:top w:val="none" w:sz="0" w:space="0" w:color="auto"/>
        <w:left w:val="none" w:sz="0" w:space="0" w:color="auto"/>
        <w:bottom w:val="none" w:sz="0" w:space="0" w:color="auto"/>
        <w:right w:val="none" w:sz="0" w:space="0" w:color="auto"/>
      </w:divBdr>
      <w:divsChild>
        <w:div w:id="1848132065">
          <w:marLeft w:val="0"/>
          <w:marRight w:val="0"/>
          <w:marTop w:val="0"/>
          <w:marBottom w:val="0"/>
          <w:divBdr>
            <w:top w:val="none" w:sz="0" w:space="0" w:color="auto"/>
            <w:left w:val="none" w:sz="0" w:space="0" w:color="auto"/>
            <w:bottom w:val="none" w:sz="0" w:space="0" w:color="auto"/>
            <w:right w:val="none" w:sz="0" w:space="0" w:color="auto"/>
          </w:divBdr>
        </w:div>
      </w:divsChild>
    </w:div>
    <w:div w:id="2145854626">
      <w:bodyDiv w:val="1"/>
      <w:marLeft w:val="0"/>
      <w:marRight w:val="0"/>
      <w:marTop w:val="0"/>
      <w:marBottom w:val="0"/>
      <w:divBdr>
        <w:top w:val="none" w:sz="0" w:space="0" w:color="auto"/>
        <w:left w:val="none" w:sz="0" w:space="0" w:color="auto"/>
        <w:bottom w:val="none" w:sz="0" w:space="0" w:color="auto"/>
        <w:right w:val="none" w:sz="0" w:space="0" w:color="auto"/>
      </w:divBdr>
      <w:divsChild>
        <w:div w:id="1571230927">
          <w:marLeft w:val="0"/>
          <w:marRight w:val="0"/>
          <w:marTop w:val="0"/>
          <w:marBottom w:val="0"/>
          <w:divBdr>
            <w:top w:val="none" w:sz="0" w:space="0" w:color="auto"/>
            <w:left w:val="none" w:sz="0" w:space="0" w:color="auto"/>
            <w:bottom w:val="none" w:sz="0" w:space="0" w:color="auto"/>
            <w:right w:val="none" w:sz="0" w:space="0" w:color="auto"/>
          </w:divBdr>
        </w:div>
        <w:div w:id="1860045543">
          <w:marLeft w:val="0"/>
          <w:marRight w:val="0"/>
          <w:marTop w:val="0"/>
          <w:marBottom w:val="0"/>
          <w:divBdr>
            <w:top w:val="none" w:sz="0" w:space="0" w:color="auto"/>
            <w:left w:val="none" w:sz="0" w:space="0" w:color="auto"/>
            <w:bottom w:val="none" w:sz="0" w:space="0" w:color="auto"/>
            <w:right w:val="none" w:sz="0" w:space="0" w:color="auto"/>
          </w:divBdr>
        </w:div>
        <w:div w:id="1192304729">
          <w:marLeft w:val="0"/>
          <w:marRight w:val="0"/>
          <w:marTop w:val="0"/>
          <w:marBottom w:val="0"/>
          <w:divBdr>
            <w:top w:val="none" w:sz="0" w:space="0" w:color="auto"/>
            <w:left w:val="none" w:sz="0" w:space="0" w:color="auto"/>
            <w:bottom w:val="none" w:sz="0" w:space="0" w:color="auto"/>
            <w:right w:val="none" w:sz="0" w:space="0" w:color="auto"/>
          </w:divBdr>
        </w:div>
        <w:div w:id="1704747103">
          <w:marLeft w:val="0"/>
          <w:marRight w:val="0"/>
          <w:marTop w:val="0"/>
          <w:marBottom w:val="0"/>
          <w:divBdr>
            <w:top w:val="none" w:sz="0" w:space="0" w:color="auto"/>
            <w:left w:val="none" w:sz="0" w:space="0" w:color="auto"/>
            <w:bottom w:val="none" w:sz="0" w:space="0" w:color="auto"/>
            <w:right w:val="none" w:sz="0" w:space="0" w:color="auto"/>
          </w:divBdr>
        </w:div>
        <w:div w:id="211616963">
          <w:marLeft w:val="0"/>
          <w:marRight w:val="0"/>
          <w:marTop w:val="0"/>
          <w:marBottom w:val="0"/>
          <w:divBdr>
            <w:top w:val="none" w:sz="0" w:space="0" w:color="auto"/>
            <w:left w:val="none" w:sz="0" w:space="0" w:color="auto"/>
            <w:bottom w:val="none" w:sz="0" w:space="0" w:color="auto"/>
            <w:right w:val="none" w:sz="0" w:space="0" w:color="auto"/>
          </w:divBdr>
        </w:div>
        <w:div w:id="855267028">
          <w:marLeft w:val="0"/>
          <w:marRight w:val="0"/>
          <w:marTop w:val="0"/>
          <w:marBottom w:val="0"/>
          <w:divBdr>
            <w:top w:val="none" w:sz="0" w:space="0" w:color="auto"/>
            <w:left w:val="none" w:sz="0" w:space="0" w:color="auto"/>
            <w:bottom w:val="none" w:sz="0" w:space="0" w:color="auto"/>
            <w:right w:val="none" w:sz="0" w:space="0" w:color="auto"/>
          </w:divBdr>
        </w:div>
        <w:div w:id="748305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HTML/?uri=OJ:L_202401781" TargetMode="External"/><Relationship Id="rId13" Type="http://schemas.openxmlformats.org/officeDocument/2006/relationships/hyperlink" Target="https://eur-lex.europa.eu/legal-content/RO/TXT/HTML/?uri=OJ:L_202401781" TargetMode="External"/><Relationship Id="rId3" Type="http://schemas.openxmlformats.org/officeDocument/2006/relationships/styles" Target="styles.xml"/><Relationship Id="rId7" Type="http://schemas.openxmlformats.org/officeDocument/2006/relationships/hyperlink" Target="https://eur-lex.europa.eu/legal-content/RO/TXT/HTML/?uri=OJ:L_202401781" TargetMode="External"/><Relationship Id="rId12" Type="http://schemas.openxmlformats.org/officeDocument/2006/relationships/hyperlink" Target="https://eur-lex.europa.eu/legal-content/RO/TXT/HTML/?uri=OJ:L_2024017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ur-lex.europa.eu/legal-content/RO/TXT/HTML/?uri=OJ:L_202401781" TargetMode="External"/><Relationship Id="rId11" Type="http://schemas.openxmlformats.org/officeDocument/2006/relationships/hyperlink" Target="http://data.europa.eu/eli/reg/2024/1781/o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lex.europa.eu/legal-content/RO/TXT/HTML/?uri=OJ:L_202401781" TargetMode="External"/><Relationship Id="rId4" Type="http://schemas.openxmlformats.org/officeDocument/2006/relationships/settings" Target="settings.xml"/><Relationship Id="rId9" Type="http://schemas.openxmlformats.org/officeDocument/2006/relationships/hyperlink" Target="https://eur-lex.europa.eu/legal-content/RO/TXT/HTML/?uri=OJ:L_202401781" TargetMode="External"/><Relationship Id="rId14" Type="http://schemas.openxmlformats.org/officeDocument/2006/relationships/hyperlink" Target="https://eur-lex.europa.eu/legal-content/RO/AUTO/?uri=OJ:C:2022:443:T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9D5EB-61C6-4BF9-B0D6-B52AD8732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7224</TotalTime>
  <Pages>141</Pages>
  <Words>65515</Words>
  <Characters>373439</Characters>
  <Application>Microsoft Office Word</Application>
  <DocSecurity>0</DocSecurity>
  <Lines>3111</Lines>
  <Paragraphs>876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Violina Lungu</dc:creator>
  <cp:keywords/>
  <dc:description/>
  <cp:lastModifiedBy>Valerian Colun</cp:lastModifiedBy>
  <cp:revision>407</cp:revision>
  <dcterms:created xsi:type="dcterms:W3CDTF">2024-07-04T06:32:00Z</dcterms:created>
  <dcterms:modified xsi:type="dcterms:W3CDTF">2026-10-28T09:52:00Z</dcterms:modified>
</cp:coreProperties>
</file>