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0F57D" w14:textId="77777777" w:rsidR="00ED7209" w:rsidRPr="000F395F" w:rsidRDefault="00ED7209" w:rsidP="000F395F">
      <w:pPr>
        <w:widowControl w:val="0"/>
        <w:autoSpaceDE w:val="0"/>
        <w:autoSpaceDN w:val="0"/>
        <w:spacing w:after="0" w:line="240" w:lineRule="auto"/>
        <w:ind w:right="141"/>
        <w:jc w:val="center"/>
        <w:rPr>
          <w:rFonts w:ascii="Times New Roman" w:eastAsia="Times New Roman" w:hAnsi="Times New Roman"/>
          <w:b/>
        </w:rPr>
      </w:pPr>
      <w:r w:rsidRPr="000F395F">
        <w:rPr>
          <w:rFonts w:ascii="Times New Roman" w:eastAsia="Times New Roman" w:hAnsi="Times New Roman"/>
          <w:b/>
          <w:spacing w:val="-2"/>
        </w:rPr>
        <w:t>SINTEZA</w:t>
      </w:r>
    </w:p>
    <w:p w14:paraId="5DA2F77C" w14:textId="3746EE75" w:rsidR="00111C96" w:rsidRPr="000F395F" w:rsidRDefault="00ED7209" w:rsidP="000F395F">
      <w:pPr>
        <w:spacing w:after="0" w:line="240" w:lineRule="auto"/>
        <w:jc w:val="center"/>
        <w:rPr>
          <w:rFonts w:ascii="Times New Roman" w:hAnsi="Times New Roman"/>
          <w:b/>
          <w:bCs/>
          <w:kern w:val="2"/>
          <w:lang w:val="ro-MD"/>
          <w14:ligatures w14:val="standardContextual"/>
        </w:rPr>
      </w:pPr>
      <w:r w:rsidRPr="000F395F">
        <w:rPr>
          <w:rFonts w:ascii="Times New Roman" w:eastAsia="Times New Roman" w:hAnsi="Times New Roman"/>
          <w:b/>
        </w:rPr>
        <w:t>la proiectul</w:t>
      </w:r>
      <w:r w:rsidRPr="000F395F">
        <w:rPr>
          <w:rFonts w:ascii="Times New Roman" w:hAnsi="Times New Roman"/>
          <w:b/>
          <w:lang w:eastAsia="ru-RU"/>
        </w:rPr>
        <w:t xml:space="preserve"> </w:t>
      </w:r>
      <w:r w:rsidR="00111C96" w:rsidRPr="000F395F">
        <w:rPr>
          <w:rFonts w:ascii="Times New Roman" w:hAnsi="Times New Roman"/>
          <w:b/>
          <w:lang w:eastAsia="ru-RU"/>
        </w:rPr>
        <w:t xml:space="preserve">de </w:t>
      </w:r>
      <w:r w:rsidR="00111C96" w:rsidRPr="000F395F">
        <w:rPr>
          <w:rFonts w:ascii="Times New Roman" w:hAnsi="Times New Roman"/>
          <w:b/>
          <w:bCs/>
          <w:kern w:val="2"/>
          <w:lang w:val="ro-MD"/>
          <w14:ligatures w14:val="standardContextual"/>
        </w:rPr>
        <w:t>LEGE</w:t>
      </w:r>
    </w:p>
    <w:p w14:paraId="4FFD448F" w14:textId="77777777" w:rsidR="00111C96" w:rsidRPr="000F395F" w:rsidRDefault="00111C96" w:rsidP="000F395F">
      <w:pPr>
        <w:spacing w:after="0" w:line="240" w:lineRule="auto"/>
        <w:jc w:val="center"/>
        <w:rPr>
          <w:rFonts w:ascii="Times New Roman" w:hAnsi="Times New Roman"/>
          <w:b/>
          <w:bCs/>
          <w:kern w:val="2"/>
          <w:lang w:val="ro-MD"/>
          <w14:ligatures w14:val="standardContextual"/>
        </w:rPr>
      </w:pPr>
      <w:r w:rsidRPr="000F395F">
        <w:rPr>
          <w:rFonts w:ascii="Times New Roman" w:hAnsi="Times New Roman"/>
          <w:b/>
          <w:bCs/>
          <w:kern w:val="2"/>
          <w:lang w:val="ro-MD"/>
          <w14:ligatures w14:val="standardContextual"/>
        </w:rPr>
        <w:t xml:space="preserve">pentru modificarea Legii nr. 257/2006 </w:t>
      </w:r>
    </w:p>
    <w:p w14:paraId="423C0D19" w14:textId="77777777" w:rsidR="00111C96" w:rsidRPr="000F395F" w:rsidRDefault="00111C96" w:rsidP="000F395F">
      <w:pPr>
        <w:spacing w:after="0" w:line="240" w:lineRule="auto"/>
        <w:jc w:val="center"/>
        <w:rPr>
          <w:rFonts w:ascii="Times New Roman" w:hAnsi="Times New Roman"/>
          <w:b/>
          <w:bCs/>
          <w:kern w:val="2"/>
          <w:lang w:val="ro-MD"/>
          <w14:ligatures w14:val="standardContextual"/>
        </w:rPr>
      </w:pPr>
      <w:r w:rsidRPr="000F395F">
        <w:rPr>
          <w:rFonts w:ascii="Times New Roman" w:hAnsi="Times New Roman"/>
          <w:b/>
          <w:bCs/>
          <w:kern w:val="2"/>
          <w:lang w:val="ro-MD"/>
          <w14:ligatures w14:val="standardContextual"/>
        </w:rPr>
        <w:t>privind organizarea și funcționarea piețelor produselor agricole și agroalimentare</w:t>
      </w:r>
    </w:p>
    <w:p w14:paraId="14CF482F" w14:textId="77777777" w:rsidR="00111C96" w:rsidRPr="000F395F" w:rsidRDefault="00111C96" w:rsidP="000F395F">
      <w:pPr>
        <w:spacing w:after="0" w:line="240" w:lineRule="auto"/>
        <w:jc w:val="center"/>
        <w:rPr>
          <w:rFonts w:ascii="Times New Roman" w:hAnsi="Times New Roman"/>
          <w:b/>
          <w:bCs/>
          <w:kern w:val="2"/>
          <w:lang w:val="ro-MD"/>
          <w14:ligatures w14:val="standardContextual"/>
        </w:rPr>
      </w:pPr>
      <w:r w:rsidRPr="000F395F">
        <w:rPr>
          <w:rFonts w:ascii="Times New Roman" w:hAnsi="Times New Roman"/>
          <w:b/>
          <w:bCs/>
          <w:kern w:val="2"/>
          <w:lang w:val="ro-MD"/>
          <w14:ligatures w14:val="standardContextual"/>
        </w:rPr>
        <w:t>(monitorizarea pieței agricole și agroalimentare)</w:t>
      </w:r>
    </w:p>
    <w:p w14:paraId="3BAF4858" w14:textId="73E1D1A6" w:rsidR="00ED7209" w:rsidRPr="000F395F" w:rsidRDefault="00ED7209" w:rsidP="000F395F">
      <w:pPr>
        <w:widowControl w:val="0"/>
        <w:autoSpaceDE w:val="0"/>
        <w:autoSpaceDN w:val="0"/>
        <w:spacing w:after="0" w:line="240" w:lineRule="auto"/>
        <w:jc w:val="center"/>
        <w:rPr>
          <w:rFonts w:ascii="Times New Roman" w:eastAsia="Times New Roman" w:hAnsi="Times New Roman"/>
          <w:b/>
          <w:i/>
        </w:rPr>
      </w:pPr>
      <w:r w:rsidRPr="000F395F">
        <w:rPr>
          <w:rFonts w:ascii="Times New Roman" w:eastAsia="Times New Roman" w:hAnsi="Times New Roman"/>
          <w:b/>
          <w:bCs/>
          <w:i/>
          <w:iCs/>
        </w:rPr>
        <w:t xml:space="preserve"> </w:t>
      </w:r>
      <w:r w:rsidRPr="000F395F">
        <w:rPr>
          <w:rFonts w:ascii="Times New Roman" w:eastAsia="Times New Roman" w:hAnsi="Times New Roman"/>
          <w:b/>
          <w:i/>
        </w:rPr>
        <w:t>(număr</w:t>
      </w:r>
      <w:r w:rsidRPr="000F395F">
        <w:rPr>
          <w:rFonts w:ascii="Times New Roman" w:eastAsia="Times New Roman" w:hAnsi="Times New Roman"/>
          <w:b/>
          <w:i/>
          <w:spacing w:val="-7"/>
        </w:rPr>
        <w:t xml:space="preserve"> </w:t>
      </w:r>
      <w:r w:rsidRPr="000F395F">
        <w:rPr>
          <w:rFonts w:ascii="Times New Roman" w:eastAsia="Times New Roman" w:hAnsi="Times New Roman"/>
          <w:b/>
          <w:i/>
        </w:rPr>
        <w:t>unic</w:t>
      </w:r>
      <w:r w:rsidRPr="000F395F">
        <w:rPr>
          <w:rFonts w:ascii="Times New Roman" w:eastAsia="Times New Roman" w:hAnsi="Times New Roman"/>
          <w:b/>
          <w:i/>
          <w:spacing w:val="-6"/>
        </w:rPr>
        <w:t xml:space="preserve"> </w:t>
      </w:r>
      <w:r w:rsidR="00111C96" w:rsidRPr="000F395F">
        <w:rPr>
          <w:rFonts w:ascii="Times New Roman" w:eastAsia="Times New Roman" w:hAnsi="Times New Roman"/>
          <w:b/>
          <w:i/>
        </w:rPr>
        <w:t>407</w:t>
      </w:r>
      <w:r w:rsidRPr="000F395F">
        <w:rPr>
          <w:rFonts w:ascii="Times New Roman" w:eastAsia="Times New Roman" w:hAnsi="Times New Roman"/>
          <w:b/>
          <w:i/>
          <w:spacing w:val="-3"/>
        </w:rPr>
        <w:t xml:space="preserve"> </w:t>
      </w:r>
      <w:r w:rsidRPr="000F395F">
        <w:rPr>
          <w:rFonts w:ascii="Times New Roman" w:eastAsia="Times New Roman" w:hAnsi="Times New Roman"/>
          <w:b/>
          <w:i/>
          <w:spacing w:val="-2"/>
        </w:rPr>
        <w:t>/MAIA/2026)</w:t>
      </w:r>
    </w:p>
    <w:p w14:paraId="4E773853" w14:textId="77777777" w:rsidR="00ED7209" w:rsidRPr="000F395F" w:rsidRDefault="00ED7209" w:rsidP="000F395F">
      <w:pPr>
        <w:widowControl w:val="0"/>
        <w:autoSpaceDE w:val="0"/>
        <w:autoSpaceDN w:val="0"/>
        <w:spacing w:after="0" w:line="240" w:lineRule="auto"/>
        <w:rPr>
          <w:rFonts w:ascii="Times New Roman" w:eastAsia="Times New Roman" w:hAnsi="Times New Roman"/>
        </w:rPr>
      </w:pPr>
    </w:p>
    <w:p w14:paraId="4EB8B89E" w14:textId="77777777" w:rsidR="00ED7209" w:rsidRPr="000F395F" w:rsidRDefault="00ED7209" w:rsidP="000F395F">
      <w:pPr>
        <w:widowControl w:val="0"/>
        <w:autoSpaceDE w:val="0"/>
        <w:autoSpaceDN w:val="0"/>
        <w:spacing w:after="0" w:line="240" w:lineRule="auto"/>
        <w:rPr>
          <w:rFonts w:ascii="Times New Roman" w:eastAsia="Times New Roman" w:hAnsi="Times New Roman"/>
        </w:rPr>
      </w:pPr>
    </w:p>
    <w:tbl>
      <w:tblPr>
        <w:tblStyle w:val="TableGrid"/>
        <w:tblpPr w:leftFromText="180" w:rightFromText="180" w:vertAnchor="text" w:tblpX="-147" w:tblpY="1"/>
        <w:tblOverlap w:val="never"/>
        <w:tblW w:w="15021" w:type="dxa"/>
        <w:tblInd w:w="0" w:type="dxa"/>
        <w:tblLook w:val="04A0" w:firstRow="1" w:lastRow="0" w:firstColumn="1" w:lastColumn="0" w:noHBand="0" w:noVBand="1"/>
      </w:tblPr>
      <w:tblGrid>
        <w:gridCol w:w="2670"/>
        <w:gridCol w:w="695"/>
        <w:gridCol w:w="6836"/>
        <w:gridCol w:w="4820"/>
      </w:tblGrid>
      <w:tr w:rsidR="00ED7209" w:rsidRPr="000F395F" w14:paraId="568762F9" w14:textId="77777777" w:rsidTr="000F395F">
        <w:tc>
          <w:tcPr>
            <w:tcW w:w="2670" w:type="dxa"/>
            <w:tcBorders>
              <w:top w:val="single" w:sz="4" w:space="0" w:color="auto"/>
              <w:left w:val="single" w:sz="4" w:space="0" w:color="auto"/>
              <w:bottom w:val="single" w:sz="4" w:space="0" w:color="auto"/>
              <w:right w:val="single" w:sz="4" w:space="0" w:color="auto"/>
            </w:tcBorders>
            <w:hideMark/>
          </w:tcPr>
          <w:p w14:paraId="1F8F77E4" w14:textId="77777777" w:rsidR="00ED7209" w:rsidRPr="000F395F" w:rsidRDefault="00ED7209" w:rsidP="000F395F">
            <w:pPr>
              <w:widowControl w:val="0"/>
              <w:autoSpaceDE w:val="0"/>
              <w:autoSpaceDN w:val="0"/>
              <w:spacing w:line="240" w:lineRule="auto"/>
              <w:rPr>
                <w:rFonts w:ascii="Times New Roman" w:eastAsia="Times New Roman" w:hAnsi="Times New Roman"/>
                <w:b/>
              </w:rPr>
            </w:pPr>
            <w:r w:rsidRPr="000F395F">
              <w:rPr>
                <w:rFonts w:ascii="Times New Roman" w:eastAsia="Times New Roman" w:hAnsi="Times New Roman"/>
                <w:b/>
              </w:rPr>
              <w:t>Participantul la avizare (expertizare)/consultare publică</w:t>
            </w:r>
          </w:p>
        </w:tc>
        <w:tc>
          <w:tcPr>
            <w:tcW w:w="695" w:type="dxa"/>
            <w:tcBorders>
              <w:top w:val="single" w:sz="4" w:space="0" w:color="auto"/>
              <w:left w:val="single" w:sz="4" w:space="0" w:color="auto"/>
              <w:bottom w:val="single" w:sz="4" w:space="0" w:color="auto"/>
              <w:right w:val="single" w:sz="4" w:space="0" w:color="auto"/>
            </w:tcBorders>
            <w:hideMark/>
          </w:tcPr>
          <w:p w14:paraId="5DF72E48" w14:textId="77777777" w:rsidR="00ED7209" w:rsidRPr="000F395F" w:rsidRDefault="00ED7209" w:rsidP="000F395F">
            <w:pPr>
              <w:widowControl w:val="0"/>
              <w:autoSpaceDE w:val="0"/>
              <w:autoSpaceDN w:val="0"/>
              <w:spacing w:line="240" w:lineRule="auto"/>
              <w:rPr>
                <w:rFonts w:ascii="Times New Roman" w:eastAsia="Times New Roman" w:hAnsi="Times New Roman"/>
                <w:b/>
              </w:rPr>
            </w:pPr>
            <w:r w:rsidRPr="000F395F">
              <w:rPr>
                <w:rFonts w:ascii="Times New Roman" w:eastAsia="Times New Roman" w:hAnsi="Times New Roman"/>
                <w:b/>
              </w:rPr>
              <w:t>Nr. ord</w:t>
            </w:r>
          </w:p>
        </w:tc>
        <w:tc>
          <w:tcPr>
            <w:tcW w:w="6836" w:type="dxa"/>
            <w:tcBorders>
              <w:top w:val="single" w:sz="4" w:space="0" w:color="auto"/>
              <w:left w:val="single" w:sz="4" w:space="0" w:color="auto"/>
              <w:bottom w:val="single" w:sz="4" w:space="0" w:color="auto"/>
              <w:right w:val="single" w:sz="4" w:space="0" w:color="auto"/>
            </w:tcBorders>
            <w:vAlign w:val="center"/>
            <w:hideMark/>
          </w:tcPr>
          <w:p w14:paraId="6EB772CB" w14:textId="77777777" w:rsidR="00ED7209" w:rsidRPr="000F395F" w:rsidRDefault="00ED7209" w:rsidP="000F395F">
            <w:pPr>
              <w:widowControl w:val="0"/>
              <w:autoSpaceDE w:val="0"/>
              <w:autoSpaceDN w:val="0"/>
              <w:spacing w:line="240" w:lineRule="auto"/>
              <w:rPr>
                <w:rFonts w:ascii="Times New Roman" w:eastAsia="Times New Roman" w:hAnsi="Times New Roman"/>
                <w:b/>
              </w:rPr>
            </w:pPr>
            <w:r w:rsidRPr="000F395F">
              <w:rPr>
                <w:rFonts w:ascii="Times New Roman" w:eastAsia="Times New Roman" w:hAnsi="Times New Roman"/>
                <w:b/>
              </w:rPr>
              <w:t>Conținutul obiecției/propunerii (recomandării)</w:t>
            </w:r>
          </w:p>
        </w:tc>
        <w:tc>
          <w:tcPr>
            <w:tcW w:w="4820" w:type="dxa"/>
            <w:tcBorders>
              <w:top w:val="single" w:sz="4" w:space="0" w:color="auto"/>
              <w:left w:val="single" w:sz="4" w:space="0" w:color="auto"/>
              <w:bottom w:val="single" w:sz="4" w:space="0" w:color="auto"/>
              <w:right w:val="single" w:sz="4" w:space="0" w:color="auto"/>
            </w:tcBorders>
            <w:vAlign w:val="center"/>
            <w:hideMark/>
          </w:tcPr>
          <w:p w14:paraId="0EBBD281" w14:textId="77777777" w:rsidR="00ED7209" w:rsidRPr="000F395F" w:rsidRDefault="00ED7209" w:rsidP="000F395F">
            <w:pPr>
              <w:widowControl w:val="0"/>
              <w:autoSpaceDE w:val="0"/>
              <w:autoSpaceDN w:val="0"/>
              <w:spacing w:line="240" w:lineRule="auto"/>
              <w:rPr>
                <w:rFonts w:ascii="Times New Roman" w:eastAsia="Times New Roman" w:hAnsi="Times New Roman"/>
                <w:b/>
              </w:rPr>
            </w:pPr>
            <w:r w:rsidRPr="000F395F">
              <w:rPr>
                <w:rFonts w:ascii="Times New Roman" w:eastAsia="Times New Roman" w:hAnsi="Times New Roman"/>
                <w:b/>
              </w:rPr>
              <w:t>Argumentarea autorului proiectului</w:t>
            </w:r>
          </w:p>
        </w:tc>
      </w:tr>
      <w:tr w:rsidR="00ED7209" w:rsidRPr="000F395F" w14:paraId="0D085C51" w14:textId="77777777" w:rsidTr="000F395F">
        <w:trPr>
          <w:trHeight w:val="618"/>
        </w:trPr>
        <w:tc>
          <w:tcPr>
            <w:tcW w:w="15021" w:type="dxa"/>
            <w:gridSpan w:val="4"/>
            <w:tcBorders>
              <w:top w:val="single" w:sz="4" w:space="0" w:color="auto"/>
              <w:left w:val="single" w:sz="4" w:space="0" w:color="auto"/>
              <w:bottom w:val="single" w:sz="4" w:space="0" w:color="auto"/>
              <w:right w:val="single" w:sz="4" w:space="0" w:color="auto"/>
            </w:tcBorders>
            <w:vAlign w:val="center"/>
          </w:tcPr>
          <w:p w14:paraId="22ECC892" w14:textId="77777777" w:rsidR="00ED7209" w:rsidRPr="000F395F" w:rsidRDefault="00ED7209" w:rsidP="000F395F">
            <w:pPr>
              <w:widowControl w:val="0"/>
              <w:autoSpaceDE w:val="0"/>
              <w:autoSpaceDN w:val="0"/>
              <w:spacing w:line="240" w:lineRule="auto"/>
              <w:jc w:val="center"/>
              <w:rPr>
                <w:rFonts w:ascii="Times New Roman" w:eastAsia="Times New Roman" w:hAnsi="Times New Roman"/>
                <w:b/>
                <w:bCs/>
              </w:rPr>
            </w:pPr>
            <w:r w:rsidRPr="000F395F">
              <w:rPr>
                <w:rFonts w:ascii="Times New Roman" w:eastAsia="Times New Roman" w:hAnsi="Times New Roman"/>
                <w:b/>
                <w:bCs/>
              </w:rPr>
              <w:t>Avizare</w:t>
            </w:r>
            <w:r w:rsidRPr="000F395F">
              <w:rPr>
                <w:rFonts w:ascii="Times New Roman" w:eastAsia="Times New Roman" w:hAnsi="Times New Roman"/>
                <w:b/>
                <w:bCs/>
                <w:spacing w:val="-10"/>
              </w:rPr>
              <w:t xml:space="preserve"> </w:t>
            </w:r>
            <w:r w:rsidRPr="000F395F">
              <w:rPr>
                <w:rFonts w:ascii="Times New Roman" w:eastAsia="Times New Roman" w:hAnsi="Times New Roman"/>
                <w:b/>
                <w:bCs/>
              </w:rPr>
              <w:t>și</w:t>
            </w:r>
            <w:r w:rsidRPr="000F395F">
              <w:rPr>
                <w:rFonts w:ascii="Times New Roman" w:eastAsia="Times New Roman" w:hAnsi="Times New Roman"/>
                <w:b/>
                <w:bCs/>
                <w:spacing w:val="-5"/>
              </w:rPr>
              <w:t xml:space="preserve"> </w:t>
            </w:r>
            <w:r w:rsidRPr="000F395F">
              <w:rPr>
                <w:rFonts w:ascii="Times New Roman" w:eastAsia="Times New Roman" w:hAnsi="Times New Roman"/>
                <w:b/>
                <w:bCs/>
              </w:rPr>
              <w:t>consultare</w:t>
            </w:r>
            <w:r w:rsidRPr="000F395F">
              <w:rPr>
                <w:rFonts w:ascii="Times New Roman" w:eastAsia="Times New Roman" w:hAnsi="Times New Roman"/>
                <w:b/>
                <w:bCs/>
                <w:spacing w:val="-6"/>
              </w:rPr>
              <w:t xml:space="preserve"> </w:t>
            </w:r>
            <w:r w:rsidRPr="000F395F">
              <w:rPr>
                <w:rFonts w:ascii="Times New Roman" w:eastAsia="Times New Roman" w:hAnsi="Times New Roman"/>
                <w:b/>
                <w:bCs/>
                <w:spacing w:val="-2"/>
              </w:rPr>
              <w:t>publică</w:t>
            </w:r>
          </w:p>
          <w:p w14:paraId="70D741E8" w14:textId="77777777" w:rsidR="00ED7209" w:rsidRPr="000F395F" w:rsidRDefault="00ED7209" w:rsidP="000F395F">
            <w:pPr>
              <w:widowControl w:val="0"/>
              <w:autoSpaceDE w:val="0"/>
              <w:autoSpaceDN w:val="0"/>
              <w:spacing w:line="240" w:lineRule="auto"/>
              <w:rPr>
                <w:rFonts w:ascii="Times New Roman" w:eastAsia="Times New Roman" w:hAnsi="Times New Roman"/>
              </w:rPr>
            </w:pPr>
          </w:p>
        </w:tc>
      </w:tr>
      <w:tr w:rsidR="00ED7209" w:rsidRPr="000F395F" w14:paraId="5DAEEAFE" w14:textId="77777777" w:rsidTr="000F395F">
        <w:trPr>
          <w:trHeight w:val="1097"/>
        </w:trPr>
        <w:tc>
          <w:tcPr>
            <w:tcW w:w="2670" w:type="dxa"/>
            <w:tcBorders>
              <w:top w:val="single" w:sz="4" w:space="0" w:color="auto"/>
              <w:left w:val="single" w:sz="4" w:space="0" w:color="auto"/>
              <w:bottom w:val="single" w:sz="4" w:space="0" w:color="auto"/>
              <w:right w:val="single" w:sz="4" w:space="0" w:color="auto"/>
            </w:tcBorders>
            <w:hideMark/>
          </w:tcPr>
          <w:p w14:paraId="29D5D26F" w14:textId="2B1B4B7C" w:rsidR="00ED7209" w:rsidRPr="000F395F" w:rsidRDefault="000D28DE" w:rsidP="000F395F">
            <w:pPr>
              <w:widowControl w:val="0"/>
              <w:autoSpaceDE w:val="0"/>
              <w:autoSpaceDN w:val="0"/>
              <w:spacing w:line="240" w:lineRule="auto"/>
              <w:ind w:left="170"/>
              <w:rPr>
                <w:rFonts w:ascii="Times New Roman" w:eastAsia="Times New Roman" w:hAnsi="Times New Roman"/>
                <w:b/>
              </w:rPr>
            </w:pPr>
            <w:r w:rsidRPr="000F395F">
              <w:rPr>
                <w:rFonts w:ascii="Times New Roman" w:eastAsia="Times New Roman" w:hAnsi="Times New Roman"/>
                <w:b/>
              </w:rPr>
              <w:t xml:space="preserve">Biroul Național de Statistică </w:t>
            </w:r>
          </w:p>
          <w:p w14:paraId="2FF0D885" w14:textId="7D40B774" w:rsidR="000D28DE" w:rsidRPr="000F395F" w:rsidRDefault="000D28DE" w:rsidP="000F395F">
            <w:pPr>
              <w:widowControl w:val="0"/>
              <w:autoSpaceDE w:val="0"/>
              <w:autoSpaceDN w:val="0"/>
              <w:spacing w:line="240" w:lineRule="auto"/>
              <w:ind w:left="170"/>
              <w:rPr>
                <w:rFonts w:ascii="Times New Roman" w:eastAsia="Times New Roman" w:hAnsi="Times New Roman"/>
                <w:b/>
              </w:rPr>
            </w:pPr>
            <w:r w:rsidRPr="000F395F">
              <w:rPr>
                <w:rFonts w:ascii="Times New Roman" w:hAnsi="Times New Roman"/>
              </w:rPr>
              <w:t>14/2 - 03 – 44 din 08.05.2026</w:t>
            </w:r>
          </w:p>
        </w:tc>
        <w:tc>
          <w:tcPr>
            <w:tcW w:w="695" w:type="dxa"/>
            <w:tcBorders>
              <w:top w:val="single" w:sz="4" w:space="0" w:color="auto"/>
              <w:left w:val="single" w:sz="4" w:space="0" w:color="auto"/>
              <w:bottom w:val="single" w:sz="4" w:space="0" w:color="auto"/>
              <w:right w:val="single" w:sz="4" w:space="0" w:color="auto"/>
            </w:tcBorders>
            <w:hideMark/>
          </w:tcPr>
          <w:p w14:paraId="45AF38D0" w14:textId="77777777" w:rsidR="00ED7209" w:rsidRPr="000F395F" w:rsidRDefault="00ED7209" w:rsidP="000F395F">
            <w:pPr>
              <w:widowControl w:val="0"/>
              <w:autoSpaceDE w:val="0"/>
              <w:autoSpaceDN w:val="0"/>
              <w:spacing w:line="240" w:lineRule="auto"/>
              <w:rPr>
                <w:rFonts w:ascii="Times New Roman" w:eastAsia="Times New Roman" w:hAnsi="Times New Roman"/>
              </w:rPr>
            </w:pPr>
            <w:r w:rsidRPr="000F395F">
              <w:rPr>
                <w:rFonts w:ascii="Times New Roman" w:eastAsia="Times New Roman" w:hAnsi="Times New Roman"/>
              </w:rPr>
              <w:t>1</w:t>
            </w:r>
          </w:p>
        </w:tc>
        <w:tc>
          <w:tcPr>
            <w:tcW w:w="11656" w:type="dxa"/>
            <w:gridSpan w:val="2"/>
            <w:tcBorders>
              <w:top w:val="single" w:sz="4" w:space="0" w:color="auto"/>
              <w:left w:val="single" w:sz="4" w:space="0" w:color="auto"/>
              <w:bottom w:val="single" w:sz="4" w:space="0" w:color="auto"/>
              <w:right w:val="single" w:sz="4" w:space="0" w:color="auto"/>
            </w:tcBorders>
            <w:hideMark/>
          </w:tcPr>
          <w:p w14:paraId="6E235CE0" w14:textId="77777777" w:rsidR="00ED7209" w:rsidRPr="000F395F" w:rsidRDefault="00ED7209" w:rsidP="000F395F">
            <w:pPr>
              <w:widowControl w:val="0"/>
              <w:autoSpaceDE w:val="0"/>
              <w:autoSpaceDN w:val="0"/>
              <w:spacing w:line="240" w:lineRule="auto"/>
              <w:rPr>
                <w:rFonts w:ascii="Times New Roman" w:eastAsia="Times New Roman" w:hAnsi="Times New Roman"/>
              </w:rPr>
            </w:pPr>
            <w:r w:rsidRPr="000F395F">
              <w:rPr>
                <w:rFonts w:ascii="Times New Roman" w:hAnsi="Times New Roman"/>
              </w:rPr>
              <w:t>Comunică lipsa de obiecții și propuneri</w:t>
            </w:r>
          </w:p>
        </w:tc>
      </w:tr>
      <w:tr w:rsidR="00ED7209" w:rsidRPr="000F395F" w14:paraId="4CB46EC2" w14:textId="77777777" w:rsidTr="000F395F">
        <w:trPr>
          <w:trHeight w:val="693"/>
        </w:trPr>
        <w:tc>
          <w:tcPr>
            <w:tcW w:w="2670" w:type="dxa"/>
            <w:tcBorders>
              <w:top w:val="single" w:sz="4" w:space="0" w:color="auto"/>
              <w:left w:val="single" w:sz="4" w:space="0" w:color="auto"/>
              <w:bottom w:val="nil"/>
              <w:right w:val="single" w:sz="4" w:space="0" w:color="auto"/>
            </w:tcBorders>
            <w:hideMark/>
          </w:tcPr>
          <w:p w14:paraId="6AD7EE62" w14:textId="77777777" w:rsidR="00ED7209" w:rsidRPr="000F395F" w:rsidRDefault="00ED7209" w:rsidP="000F395F">
            <w:pPr>
              <w:widowControl w:val="0"/>
              <w:autoSpaceDE w:val="0"/>
              <w:autoSpaceDN w:val="0"/>
              <w:spacing w:line="240" w:lineRule="auto"/>
              <w:ind w:left="170"/>
              <w:rPr>
                <w:rFonts w:ascii="Times New Roman" w:eastAsia="Times New Roman" w:hAnsi="Times New Roman"/>
                <w:b/>
              </w:rPr>
            </w:pPr>
            <w:r w:rsidRPr="000F395F">
              <w:rPr>
                <w:rFonts w:ascii="Times New Roman" w:eastAsia="Times New Roman" w:hAnsi="Times New Roman"/>
                <w:b/>
              </w:rPr>
              <w:t>Cancelaria de Stat</w:t>
            </w:r>
          </w:p>
          <w:p w14:paraId="78E1098E" w14:textId="4E27735E" w:rsidR="00ED7209" w:rsidRPr="000F395F" w:rsidRDefault="00ED7209" w:rsidP="000F395F">
            <w:pPr>
              <w:widowControl w:val="0"/>
              <w:autoSpaceDE w:val="0"/>
              <w:autoSpaceDN w:val="0"/>
              <w:spacing w:line="240" w:lineRule="auto"/>
              <w:ind w:left="170"/>
              <w:rPr>
                <w:rFonts w:ascii="Times New Roman" w:eastAsia="Times New Roman" w:hAnsi="Times New Roman"/>
                <w:b/>
              </w:rPr>
            </w:pPr>
            <w:r w:rsidRPr="000F395F">
              <w:rPr>
                <w:rFonts w:ascii="Times New Roman" w:eastAsia="Times New Roman" w:hAnsi="Times New Roman"/>
                <w:b/>
              </w:rPr>
              <w:t>GLCSRAÎ</w:t>
            </w:r>
            <w:r w:rsidR="00111C96" w:rsidRPr="000F395F">
              <w:rPr>
                <w:rFonts w:ascii="Times New Roman" w:eastAsia="Times New Roman" w:hAnsi="Times New Roman"/>
                <w:b/>
              </w:rPr>
              <w:t xml:space="preserve"> din 04.05.2026</w:t>
            </w:r>
          </w:p>
          <w:p w14:paraId="6C387269" w14:textId="716E5AC1" w:rsidR="00ED7209" w:rsidRPr="000F395F" w:rsidRDefault="00ED7209" w:rsidP="000F395F">
            <w:pPr>
              <w:widowControl w:val="0"/>
              <w:autoSpaceDE w:val="0"/>
              <w:autoSpaceDN w:val="0"/>
              <w:spacing w:line="240" w:lineRule="auto"/>
              <w:ind w:left="170"/>
              <w:rPr>
                <w:rFonts w:ascii="Times New Roman" w:eastAsia="Times New Roman" w:hAnsi="Times New Roman"/>
              </w:rPr>
            </w:pPr>
            <w:r w:rsidRPr="000F395F">
              <w:rPr>
                <w:rFonts w:ascii="Times New Roman" w:eastAsia="Times New Roman" w:hAnsi="Times New Roman"/>
              </w:rPr>
              <w:t xml:space="preserve">Nr.  </w:t>
            </w:r>
            <w:r w:rsidR="00BA7189" w:rsidRPr="000F395F">
              <w:rPr>
                <w:rFonts w:ascii="Times New Roman" w:eastAsia="Times New Roman" w:hAnsi="Times New Roman"/>
              </w:rPr>
              <w:t>38-78-5097</w:t>
            </w:r>
          </w:p>
          <w:p w14:paraId="4C8A20A7" w14:textId="4A2B0ABA" w:rsidR="00ED7209" w:rsidRPr="000F395F" w:rsidRDefault="000F395F" w:rsidP="000F395F">
            <w:pPr>
              <w:widowControl w:val="0"/>
              <w:autoSpaceDE w:val="0"/>
              <w:autoSpaceDN w:val="0"/>
              <w:spacing w:line="240" w:lineRule="auto"/>
              <w:ind w:left="170"/>
              <w:rPr>
                <w:rFonts w:ascii="Times New Roman" w:eastAsia="Times New Roman" w:hAnsi="Times New Roman"/>
              </w:rPr>
            </w:pPr>
            <w:r>
              <w:rPr>
                <w:rFonts w:ascii="Times New Roman" w:eastAsia="Times New Roman" w:hAnsi="Times New Roman"/>
              </w:rPr>
              <w:t>d</w:t>
            </w:r>
            <w:r w:rsidR="00ED7209" w:rsidRPr="000F395F">
              <w:rPr>
                <w:rFonts w:ascii="Times New Roman" w:eastAsia="Times New Roman" w:hAnsi="Times New Roman"/>
              </w:rPr>
              <w:t xml:space="preserve">in </w:t>
            </w:r>
            <w:r w:rsidR="00BA7189" w:rsidRPr="000F395F">
              <w:rPr>
                <w:rFonts w:ascii="Times New Roman" w:eastAsia="Times New Roman" w:hAnsi="Times New Roman"/>
              </w:rPr>
              <w:t>05.05</w:t>
            </w:r>
            <w:r w:rsidR="00ED7209" w:rsidRPr="000F395F">
              <w:rPr>
                <w:rFonts w:ascii="Times New Roman" w:eastAsia="Times New Roman" w:hAnsi="Times New Roman"/>
              </w:rPr>
              <w:t>.2026</w:t>
            </w:r>
          </w:p>
          <w:p w14:paraId="6A137FE8" w14:textId="77777777" w:rsidR="00ED7209" w:rsidRPr="000F395F" w:rsidRDefault="00ED7209" w:rsidP="000F395F">
            <w:pPr>
              <w:widowControl w:val="0"/>
              <w:autoSpaceDE w:val="0"/>
              <w:autoSpaceDN w:val="0"/>
              <w:spacing w:line="240" w:lineRule="auto"/>
              <w:ind w:left="170"/>
              <w:rPr>
                <w:rFonts w:ascii="Times New Roman" w:eastAsia="Times New Roman" w:hAnsi="Times New Roman"/>
              </w:rPr>
            </w:pPr>
          </w:p>
        </w:tc>
        <w:tc>
          <w:tcPr>
            <w:tcW w:w="695" w:type="dxa"/>
            <w:tcBorders>
              <w:top w:val="single" w:sz="4" w:space="0" w:color="auto"/>
              <w:left w:val="single" w:sz="4" w:space="0" w:color="auto"/>
              <w:bottom w:val="single" w:sz="4" w:space="0" w:color="auto"/>
              <w:right w:val="single" w:sz="4" w:space="0" w:color="auto"/>
            </w:tcBorders>
            <w:hideMark/>
          </w:tcPr>
          <w:p w14:paraId="091ECDF0" w14:textId="2300E4B4" w:rsidR="00ED7209" w:rsidRPr="000F395F" w:rsidRDefault="00BA7189" w:rsidP="000F395F">
            <w:pPr>
              <w:widowControl w:val="0"/>
              <w:autoSpaceDE w:val="0"/>
              <w:autoSpaceDN w:val="0"/>
              <w:spacing w:line="240" w:lineRule="auto"/>
              <w:rPr>
                <w:rFonts w:ascii="Times New Roman" w:eastAsia="Times New Roman" w:hAnsi="Times New Roman"/>
              </w:rPr>
            </w:pPr>
            <w:r w:rsidRPr="000F395F">
              <w:rPr>
                <w:rFonts w:ascii="Times New Roman" w:eastAsia="Times New Roman" w:hAnsi="Times New Roman"/>
              </w:rPr>
              <w:t>2</w:t>
            </w:r>
          </w:p>
        </w:tc>
        <w:tc>
          <w:tcPr>
            <w:tcW w:w="6836" w:type="dxa"/>
            <w:tcBorders>
              <w:top w:val="single" w:sz="4" w:space="0" w:color="auto"/>
              <w:left w:val="single" w:sz="4" w:space="0" w:color="auto"/>
              <w:bottom w:val="single" w:sz="4" w:space="0" w:color="auto"/>
              <w:right w:val="single" w:sz="4" w:space="0" w:color="auto"/>
            </w:tcBorders>
            <w:hideMark/>
          </w:tcPr>
          <w:p w14:paraId="5F2DCBE1" w14:textId="252B818E" w:rsidR="00ED7209" w:rsidRPr="000F395F" w:rsidRDefault="00111C96" w:rsidP="00157920">
            <w:pPr>
              <w:spacing w:line="240" w:lineRule="auto"/>
              <w:ind w:left="22"/>
              <w:jc w:val="both"/>
              <w:rPr>
                <w:rFonts w:ascii="Times New Roman" w:eastAsia="SimSun" w:hAnsi="Times New Roman"/>
                <w:bCs/>
                <w:iCs/>
              </w:rPr>
            </w:pPr>
            <w:r w:rsidRPr="000F395F">
              <w:rPr>
                <w:rFonts w:ascii="Times New Roman" w:hAnsi="Times New Roman"/>
              </w:rPr>
              <w:t>(alin. (2) al art. 24). Se recomandă de completat proiectul cu norme, care ar accentua inadmisibilitatea prezentării informației care deja se regăsește în sistemele informaționale ale autorităților publice, în special de a stabili norme de trimitere la Legea nr. 142/2018cu privire la schimbul de date şi interoperabilitate, la alte acte normative relevante.</w:t>
            </w:r>
          </w:p>
        </w:tc>
        <w:tc>
          <w:tcPr>
            <w:tcW w:w="4820" w:type="dxa"/>
            <w:tcBorders>
              <w:top w:val="single" w:sz="4" w:space="0" w:color="auto"/>
              <w:left w:val="single" w:sz="4" w:space="0" w:color="auto"/>
              <w:bottom w:val="single" w:sz="4" w:space="0" w:color="auto"/>
              <w:right w:val="single" w:sz="4" w:space="0" w:color="auto"/>
            </w:tcBorders>
            <w:hideMark/>
          </w:tcPr>
          <w:p w14:paraId="5827ACA6" w14:textId="77777777" w:rsidR="00111C96" w:rsidRPr="00365383" w:rsidRDefault="00111C96" w:rsidP="00365383">
            <w:pPr>
              <w:spacing w:line="240" w:lineRule="auto"/>
              <w:jc w:val="both"/>
              <w:rPr>
                <w:rFonts w:ascii="Times New Roman" w:eastAsia="Times New Roman" w:hAnsi="Times New Roman"/>
                <w:b/>
                <w:bCs/>
                <w:lang w:eastAsia="zh-CN"/>
              </w:rPr>
            </w:pPr>
            <w:r w:rsidRPr="00365383">
              <w:rPr>
                <w:rFonts w:ascii="Times New Roman" w:eastAsia="Times New Roman" w:hAnsi="Times New Roman"/>
                <w:b/>
                <w:bCs/>
                <w:lang w:eastAsia="zh-CN"/>
              </w:rPr>
              <w:t>Se acceptă</w:t>
            </w:r>
          </w:p>
          <w:p w14:paraId="630833B4" w14:textId="05464794" w:rsidR="00365383" w:rsidRPr="00365383" w:rsidRDefault="00365383" w:rsidP="00365383">
            <w:pPr>
              <w:widowControl w:val="0"/>
              <w:autoSpaceDE w:val="0"/>
              <w:autoSpaceDN w:val="0"/>
              <w:spacing w:line="240" w:lineRule="auto"/>
              <w:jc w:val="both"/>
              <w:rPr>
                <w:rFonts w:ascii="Times New Roman" w:hAnsi="Times New Roman"/>
              </w:rPr>
            </w:pPr>
            <w:r w:rsidRPr="00365383">
              <w:rPr>
                <w:rFonts w:ascii="Times New Roman" w:hAnsi="Times New Roman"/>
              </w:rPr>
              <w:t>Proiectul a fost ajustat prin introducerea expresă a atribuțiilor autorității competente privind dezvoltarea și funcționarea sistemului informațional, precum și schimbul de date și interoperabilitatea cu alte sisteme informaționale de stat, la art. 23 alin. (2) lit. e) și f). Totodată, art. 24 a fost completat cu alin. (5) și (6), care prevăd preluarea datelor deja disponibile în sistemele informaționale ale autorităților publice, fără solicitarea repetată a acelorași informații de la furnizorii de date, precum și cooperarea autorităților și instituțiilor publice în condițiile Legii nr. 142/2018.</w:t>
            </w:r>
          </w:p>
        </w:tc>
      </w:tr>
      <w:tr w:rsidR="00C329E8" w:rsidRPr="000F395F" w14:paraId="5F672FDC" w14:textId="77777777" w:rsidTr="00816703">
        <w:trPr>
          <w:trHeight w:val="132"/>
        </w:trPr>
        <w:tc>
          <w:tcPr>
            <w:tcW w:w="2670" w:type="dxa"/>
            <w:tcBorders>
              <w:top w:val="nil"/>
              <w:left w:val="single" w:sz="4" w:space="0" w:color="auto"/>
              <w:bottom w:val="nil"/>
              <w:right w:val="single" w:sz="4" w:space="0" w:color="auto"/>
            </w:tcBorders>
          </w:tcPr>
          <w:p w14:paraId="0681C41C" w14:textId="77777777" w:rsidR="00C329E8" w:rsidRPr="000F395F" w:rsidRDefault="00C329E8" w:rsidP="000F395F">
            <w:pPr>
              <w:widowControl w:val="0"/>
              <w:autoSpaceDE w:val="0"/>
              <w:autoSpaceDN w:val="0"/>
              <w:spacing w:line="240" w:lineRule="auto"/>
              <w:ind w:left="170"/>
              <w:rPr>
                <w:rFonts w:ascii="Times New Roman" w:eastAsia="Times New Roman" w:hAnsi="Times New Roman"/>
                <w:b/>
              </w:rPr>
            </w:pPr>
          </w:p>
        </w:tc>
        <w:tc>
          <w:tcPr>
            <w:tcW w:w="695" w:type="dxa"/>
            <w:tcBorders>
              <w:top w:val="single" w:sz="4" w:space="0" w:color="auto"/>
              <w:left w:val="single" w:sz="4" w:space="0" w:color="auto"/>
              <w:bottom w:val="single" w:sz="4" w:space="0" w:color="auto"/>
              <w:right w:val="single" w:sz="4" w:space="0" w:color="auto"/>
            </w:tcBorders>
          </w:tcPr>
          <w:p w14:paraId="3B4D0F4F" w14:textId="74527FE4" w:rsidR="00C329E8" w:rsidRPr="000F395F" w:rsidRDefault="00BA7189" w:rsidP="000F395F">
            <w:pPr>
              <w:widowControl w:val="0"/>
              <w:autoSpaceDE w:val="0"/>
              <w:autoSpaceDN w:val="0"/>
              <w:spacing w:line="240" w:lineRule="auto"/>
              <w:rPr>
                <w:rFonts w:ascii="Times New Roman" w:eastAsia="Times New Roman" w:hAnsi="Times New Roman"/>
              </w:rPr>
            </w:pPr>
            <w:r w:rsidRPr="000F395F">
              <w:rPr>
                <w:rFonts w:ascii="Times New Roman" w:eastAsia="Times New Roman" w:hAnsi="Times New Roman"/>
              </w:rPr>
              <w:t>3</w:t>
            </w:r>
          </w:p>
        </w:tc>
        <w:tc>
          <w:tcPr>
            <w:tcW w:w="6836" w:type="dxa"/>
            <w:tcBorders>
              <w:top w:val="single" w:sz="4" w:space="0" w:color="auto"/>
              <w:left w:val="single" w:sz="4" w:space="0" w:color="auto"/>
              <w:bottom w:val="single" w:sz="4" w:space="0" w:color="auto"/>
              <w:right w:val="single" w:sz="4" w:space="0" w:color="auto"/>
            </w:tcBorders>
          </w:tcPr>
          <w:p w14:paraId="165118D4" w14:textId="34554DAA" w:rsidR="00C329E8" w:rsidRPr="00816703" w:rsidRDefault="00111C96" w:rsidP="00816703">
            <w:pPr>
              <w:spacing w:line="240" w:lineRule="auto"/>
              <w:jc w:val="both"/>
              <w:rPr>
                <w:rFonts w:ascii="Times New Roman" w:eastAsia="Times New Roman" w:hAnsi="Times New Roman"/>
                <w:bCs/>
                <w:iCs/>
                <w:lang w:val="ro-MD" w:eastAsia="zh-CN"/>
              </w:rPr>
            </w:pPr>
            <w:r w:rsidRPr="000F395F">
              <w:rPr>
                <w:rFonts w:ascii="Times New Roman" w:eastAsia="Times New Roman" w:hAnsi="Times New Roman"/>
                <w:bCs/>
                <w:iCs/>
                <w:lang w:val="ro-MD" w:eastAsia="zh-CN"/>
              </w:rPr>
              <w:t xml:space="preserve">Prevederile alin. (3) al art. 24 stabilesc, că </w:t>
            </w:r>
            <w:r w:rsidRPr="000F395F">
              <w:rPr>
                <w:rFonts w:ascii="Times New Roman" w:eastAsia="Times New Roman" w:hAnsi="Times New Roman"/>
                <w:bCs/>
                <w:i/>
                <w:iCs/>
                <w:lang w:val="ro-MD" w:eastAsia="zh-CN"/>
              </w:rPr>
              <w:t xml:space="preserve">Guvernul, prin acte de punere în aplicare a prezentei legi, va aproba: a) categoriile furnizorilor de date; b) tipul datelor care trebuie notificate conform alin. (1) și (2); c) perioade maxime de păstrare a datelor; d) scopul prelucrării datelor; e) metode de </w:t>
            </w:r>
            <w:r w:rsidRPr="000F395F">
              <w:rPr>
                <w:rFonts w:ascii="Times New Roman" w:eastAsia="Times New Roman" w:hAnsi="Times New Roman"/>
                <w:bCs/>
                <w:i/>
                <w:iCs/>
                <w:lang w:val="ro-MD" w:eastAsia="zh-CN"/>
              </w:rPr>
              <w:lastRenderedPageBreak/>
              <w:t>notificare, frecvența și termenele notificării; f) drepturile de acces la informații; g) condiții de publicare a datelor agregate</w:t>
            </w:r>
            <w:r w:rsidRPr="000F395F">
              <w:rPr>
                <w:rFonts w:ascii="Times New Roman" w:eastAsia="Times New Roman" w:hAnsi="Times New Roman"/>
                <w:bCs/>
                <w:iCs/>
                <w:lang w:val="ro-MD" w:eastAsia="zh-CN"/>
              </w:rPr>
              <w:t xml:space="preserve">. Pentru a asigura un nivel mai înalt de predictibilitate a reglementării, se recomandă de a prevedea în acest proiect astfel de norme, în special categoriile furnizorilor de date și tipul datelor care trebuie notificate conform alin. (1) și (2). </w:t>
            </w:r>
          </w:p>
        </w:tc>
        <w:tc>
          <w:tcPr>
            <w:tcW w:w="4820" w:type="dxa"/>
            <w:tcBorders>
              <w:top w:val="single" w:sz="4" w:space="0" w:color="auto"/>
              <w:left w:val="single" w:sz="4" w:space="0" w:color="auto"/>
              <w:bottom w:val="single" w:sz="4" w:space="0" w:color="auto"/>
              <w:right w:val="single" w:sz="4" w:space="0" w:color="auto"/>
            </w:tcBorders>
          </w:tcPr>
          <w:p w14:paraId="75F91FF8" w14:textId="7C7C527B" w:rsidR="00111C96" w:rsidRDefault="00111C96" w:rsidP="000F395F">
            <w:pPr>
              <w:spacing w:line="240" w:lineRule="auto"/>
              <w:jc w:val="both"/>
              <w:rPr>
                <w:rFonts w:ascii="Times New Roman" w:eastAsia="Times New Roman" w:hAnsi="Times New Roman"/>
                <w:b/>
                <w:bCs/>
                <w:lang w:eastAsia="zh-CN"/>
              </w:rPr>
            </w:pPr>
            <w:r w:rsidRPr="000F395F">
              <w:rPr>
                <w:rFonts w:ascii="Times New Roman" w:eastAsia="Times New Roman" w:hAnsi="Times New Roman"/>
                <w:b/>
                <w:bCs/>
                <w:lang w:eastAsia="zh-CN"/>
              </w:rPr>
              <w:lastRenderedPageBreak/>
              <w:t>Se acceptă</w:t>
            </w:r>
            <w:r w:rsidR="00816703">
              <w:rPr>
                <w:rFonts w:ascii="Times New Roman" w:eastAsia="Times New Roman" w:hAnsi="Times New Roman"/>
                <w:b/>
                <w:bCs/>
                <w:lang w:eastAsia="zh-CN"/>
              </w:rPr>
              <w:t xml:space="preserve"> parțial</w:t>
            </w:r>
          </w:p>
          <w:p w14:paraId="4032294C" w14:textId="033DC319" w:rsidR="00C329E8" w:rsidRPr="00816703" w:rsidRDefault="00816703" w:rsidP="00816703">
            <w:pPr>
              <w:spacing w:line="240" w:lineRule="auto"/>
              <w:jc w:val="both"/>
              <w:rPr>
                <w:rFonts w:ascii="Times New Roman" w:eastAsia="Times New Roman" w:hAnsi="Times New Roman"/>
                <w:bCs/>
                <w:lang w:eastAsia="zh-CN"/>
              </w:rPr>
            </w:pPr>
            <w:r w:rsidRPr="00816703">
              <w:rPr>
                <w:rFonts w:ascii="Times New Roman" w:eastAsia="Times New Roman" w:hAnsi="Times New Roman"/>
                <w:bCs/>
                <w:lang w:eastAsia="zh-CN"/>
              </w:rPr>
              <w:t>Categoriile de furnizori de date sunt prevăzute în definiția acestora, la pct. 3 al proiectului de lege</w:t>
            </w:r>
            <w:r>
              <w:rPr>
                <w:rFonts w:ascii="Times New Roman" w:eastAsia="Times New Roman" w:hAnsi="Times New Roman"/>
                <w:bCs/>
                <w:lang w:eastAsia="zh-CN"/>
              </w:rPr>
              <w:t xml:space="preserve">, iar art. 24 a fost modificat, respectiv alin. (2) stabilește </w:t>
            </w:r>
            <w:r>
              <w:rPr>
                <w:rFonts w:ascii="Times New Roman" w:eastAsia="Times New Roman" w:hAnsi="Times New Roman"/>
                <w:bCs/>
                <w:lang w:eastAsia="zh-CN"/>
              </w:rPr>
              <w:lastRenderedPageBreak/>
              <w:t>categoriile de date care fac obiectul notificării. Detalierea acestor prevederi se va efectua în actele de punere în aplicare a legii, în conformitate cu tehnica legislativă și principiile proporționalității și minimizării sarcinii administrative.</w:t>
            </w:r>
          </w:p>
        </w:tc>
      </w:tr>
      <w:tr w:rsidR="00C329E8" w:rsidRPr="000F395F" w14:paraId="72169265" w14:textId="77777777" w:rsidTr="000F395F">
        <w:trPr>
          <w:trHeight w:val="693"/>
        </w:trPr>
        <w:tc>
          <w:tcPr>
            <w:tcW w:w="2670" w:type="dxa"/>
            <w:tcBorders>
              <w:top w:val="nil"/>
              <w:left w:val="single" w:sz="4" w:space="0" w:color="auto"/>
              <w:bottom w:val="nil"/>
              <w:right w:val="single" w:sz="4" w:space="0" w:color="auto"/>
            </w:tcBorders>
          </w:tcPr>
          <w:p w14:paraId="3864B925" w14:textId="77777777" w:rsidR="00C329E8" w:rsidRPr="000F395F" w:rsidRDefault="00C329E8" w:rsidP="000F395F">
            <w:pPr>
              <w:widowControl w:val="0"/>
              <w:autoSpaceDE w:val="0"/>
              <w:autoSpaceDN w:val="0"/>
              <w:spacing w:line="240" w:lineRule="auto"/>
              <w:ind w:left="170"/>
              <w:rPr>
                <w:rFonts w:ascii="Times New Roman" w:eastAsia="Times New Roman" w:hAnsi="Times New Roman"/>
                <w:b/>
              </w:rPr>
            </w:pPr>
          </w:p>
        </w:tc>
        <w:tc>
          <w:tcPr>
            <w:tcW w:w="695" w:type="dxa"/>
            <w:tcBorders>
              <w:top w:val="single" w:sz="4" w:space="0" w:color="auto"/>
              <w:left w:val="single" w:sz="4" w:space="0" w:color="auto"/>
              <w:bottom w:val="single" w:sz="4" w:space="0" w:color="auto"/>
              <w:right w:val="single" w:sz="4" w:space="0" w:color="auto"/>
            </w:tcBorders>
          </w:tcPr>
          <w:p w14:paraId="0B1F89CD" w14:textId="1C013801" w:rsidR="00C329E8" w:rsidRPr="000F395F" w:rsidRDefault="00BA7189" w:rsidP="000F395F">
            <w:pPr>
              <w:widowControl w:val="0"/>
              <w:autoSpaceDE w:val="0"/>
              <w:autoSpaceDN w:val="0"/>
              <w:spacing w:line="240" w:lineRule="auto"/>
              <w:rPr>
                <w:rFonts w:ascii="Times New Roman" w:eastAsia="Times New Roman" w:hAnsi="Times New Roman"/>
              </w:rPr>
            </w:pPr>
            <w:r w:rsidRPr="000F395F">
              <w:rPr>
                <w:rFonts w:ascii="Times New Roman" w:eastAsia="Times New Roman" w:hAnsi="Times New Roman"/>
              </w:rPr>
              <w:t>4</w:t>
            </w:r>
          </w:p>
        </w:tc>
        <w:tc>
          <w:tcPr>
            <w:tcW w:w="6836" w:type="dxa"/>
            <w:tcBorders>
              <w:top w:val="single" w:sz="4" w:space="0" w:color="auto"/>
              <w:left w:val="single" w:sz="4" w:space="0" w:color="auto"/>
              <w:bottom w:val="single" w:sz="4" w:space="0" w:color="auto"/>
              <w:right w:val="single" w:sz="4" w:space="0" w:color="auto"/>
            </w:tcBorders>
          </w:tcPr>
          <w:p w14:paraId="5CCB75E7" w14:textId="77777777" w:rsidR="00111C96" w:rsidRPr="000F395F" w:rsidRDefault="00111C96" w:rsidP="000F395F">
            <w:pPr>
              <w:spacing w:line="240" w:lineRule="auto"/>
              <w:jc w:val="both"/>
              <w:rPr>
                <w:rFonts w:ascii="Times New Roman" w:eastAsia="Times New Roman" w:hAnsi="Times New Roman"/>
                <w:bCs/>
                <w:iCs/>
                <w:lang w:val="ro-MD" w:eastAsia="zh-CN"/>
              </w:rPr>
            </w:pPr>
            <w:r w:rsidRPr="000F395F">
              <w:rPr>
                <w:rFonts w:ascii="Times New Roman" w:eastAsia="Times New Roman" w:hAnsi="Times New Roman"/>
                <w:bCs/>
                <w:iCs/>
                <w:lang w:val="ro-MD" w:eastAsia="zh-CN"/>
              </w:rPr>
              <w:t xml:space="preserve">Prevederile alin. (2) al art. 25 stabilesc, că </w:t>
            </w:r>
            <w:r w:rsidRPr="000F395F">
              <w:rPr>
                <w:rFonts w:ascii="Times New Roman" w:eastAsia="Times New Roman" w:hAnsi="Times New Roman"/>
                <w:bCs/>
                <w:i/>
                <w:iCs/>
                <w:lang w:val="ro-MD" w:eastAsia="zh-CN"/>
              </w:rPr>
              <w:t>prelucrarea datelor cu caracter personal în cadrul monitorizării pieței produselor agricole și agroalimentare se efectuează exclusiv în formă anonimă, cu respectarea legislației privind protecția datelor cu caracter personal</w:t>
            </w:r>
            <w:r w:rsidRPr="000F395F">
              <w:rPr>
                <w:rFonts w:ascii="Times New Roman" w:eastAsia="Times New Roman" w:hAnsi="Times New Roman"/>
                <w:bCs/>
                <w:iCs/>
                <w:lang w:val="ro-MD" w:eastAsia="zh-CN"/>
              </w:rPr>
              <w:t>. Se recomandă concretizarea prevederilor respective, fiind stabilite norme de trimitere la legea care reglementează domeniul protecției datelor cu caracter personal.</w:t>
            </w:r>
          </w:p>
          <w:p w14:paraId="53F62A47" w14:textId="77777777" w:rsidR="00C329E8" w:rsidRPr="000F395F" w:rsidRDefault="00C329E8" w:rsidP="000F395F">
            <w:pPr>
              <w:tabs>
                <w:tab w:val="num" w:pos="720"/>
                <w:tab w:val="num" w:pos="1440"/>
              </w:tabs>
              <w:spacing w:line="240" w:lineRule="auto"/>
              <w:jc w:val="both"/>
              <w:rPr>
                <w:rFonts w:ascii="Times New Roman" w:hAnsi="Times New Roman"/>
                <w:lang w:val="ro-MD"/>
              </w:rPr>
            </w:pPr>
          </w:p>
        </w:tc>
        <w:tc>
          <w:tcPr>
            <w:tcW w:w="4820" w:type="dxa"/>
            <w:tcBorders>
              <w:top w:val="single" w:sz="4" w:space="0" w:color="auto"/>
              <w:left w:val="single" w:sz="4" w:space="0" w:color="auto"/>
              <w:bottom w:val="single" w:sz="4" w:space="0" w:color="auto"/>
              <w:right w:val="single" w:sz="4" w:space="0" w:color="auto"/>
            </w:tcBorders>
          </w:tcPr>
          <w:p w14:paraId="45BFD52B" w14:textId="77777777" w:rsidR="00111C96" w:rsidRPr="008F5A26" w:rsidRDefault="00111C96" w:rsidP="000F395F">
            <w:pPr>
              <w:spacing w:line="240" w:lineRule="auto"/>
              <w:jc w:val="both"/>
              <w:rPr>
                <w:rFonts w:ascii="Times New Roman" w:eastAsia="Times New Roman" w:hAnsi="Times New Roman"/>
                <w:b/>
                <w:bCs/>
                <w:lang w:eastAsia="zh-CN"/>
              </w:rPr>
            </w:pPr>
            <w:r w:rsidRPr="008F5A26">
              <w:rPr>
                <w:rFonts w:ascii="Times New Roman" w:eastAsia="Times New Roman" w:hAnsi="Times New Roman"/>
                <w:b/>
                <w:bCs/>
                <w:lang w:eastAsia="zh-CN"/>
              </w:rPr>
              <w:t>Se acceptă</w:t>
            </w:r>
          </w:p>
          <w:p w14:paraId="25C0D776" w14:textId="29681619" w:rsidR="00C329E8" w:rsidRPr="000F395F" w:rsidRDefault="008F5A26" w:rsidP="000F395F">
            <w:pPr>
              <w:pStyle w:val="NormalWeb"/>
              <w:spacing w:before="0" w:beforeAutospacing="0" w:after="0" w:afterAutospacing="0"/>
              <w:jc w:val="both"/>
              <w:rPr>
                <w:sz w:val="22"/>
                <w:szCs w:val="22"/>
              </w:rPr>
            </w:pPr>
            <w:r w:rsidRPr="008F5A26">
              <w:rPr>
                <w:sz w:val="22"/>
                <w:szCs w:val="22"/>
              </w:rPr>
              <w:t>Art. 25 a fost revizuit prin introducerea unei norme exprese privind anonimizarea sau agregarea datelor înainte de utilizarea acestora în scop de analiză și publicare, cu trimitere la Legea nr. 133/2011 privind protecția datelor cu caracter personal. Totodată, proiectul precizează că în cadrul sistemului nu se prelucrează date cu caracter personal în scopuri care permit identificarea directă a persoanelor fizice, cu excepția cazurilor expres prevăzute de lege.</w:t>
            </w:r>
          </w:p>
        </w:tc>
      </w:tr>
      <w:tr w:rsidR="00111C96" w:rsidRPr="000F395F" w14:paraId="128B95A7" w14:textId="77777777" w:rsidTr="000F395F">
        <w:trPr>
          <w:trHeight w:val="984"/>
        </w:trPr>
        <w:tc>
          <w:tcPr>
            <w:tcW w:w="2670" w:type="dxa"/>
            <w:tcBorders>
              <w:top w:val="nil"/>
              <w:left w:val="single" w:sz="4" w:space="0" w:color="auto"/>
              <w:bottom w:val="nil"/>
              <w:right w:val="single" w:sz="4" w:space="0" w:color="auto"/>
            </w:tcBorders>
          </w:tcPr>
          <w:p w14:paraId="1EBF514A" w14:textId="77777777" w:rsidR="00111C96" w:rsidRPr="000F395F" w:rsidRDefault="00111C96" w:rsidP="000F395F">
            <w:pPr>
              <w:widowControl w:val="0"/>
              <w:autoSpaceDE w:val="0"/>
              <w:autoSpaceDN w:val="0"/>
              <w:spacing w:line="240" w:lineRule="auto"/>
              <w:ind w:left="170"/>
              <w:rPr>
                <w:rFonts w:ascii="Times New Roman" w:eastAsia="Times New Roman" w:hAnsi="Times New Roman"/>
                <w:b/>
              </w:rPr>
            </w:pPr>
          </w:p>
        </w:tc>
        <w:tc>
          <w:tcPr>
            <w:tcW w:w="695" w:type="dxa"/>
            <w:tcBorders>
              <w:top w:val="single" w:sz="4" w:space="0" w:color="auto"/>
              <w:left w:val="single" w:sz="4" w:space="0" w:color="auto"/>
              <w:bottom w:val="single" w:sz="4" w:space="0" w:color="auto"/>
              <w:right w:val="single" w:sz="4" w:space="0" w:color="auto"/>
            </w:tcBorders>
          </w:tcPr>
          <w:p w14:paraId="3C645009" w14:textId="77777777" w:rsidR="00111C96" w:rsidRPr="000F395F" w:rsidRDefault="00BA7189" w:rsidP="000F395F">
            <w:pPr>
              <w:widowControl w:val="0"/>
              <w:autoSpaceDE w:val="0"/>
              <w:autoSpaceDN w:val="0"/>
              <w:spacing w:line="240" w:lineRule="auto"/>
              <w:rPr>
                <w:rFonts w:ascii="Times New Roman" w:eastAsia="Times New Roman" w:hAnsi="Times New Roman"/>
              </w:rPr>
            </w:pPr>
            <w:r w:rsidRPr="000F395F">
              <w:rPr>
                <w:rFonts w:ascii="Times New Roman" w:eastAsia="Times New Roman" w:hAnsi="Times New Roman"/>
              </w:rPr>
              <w:t>5</w:t>
            </w:r>
          </w:p>
          <w:p w14:paraId="327F134A" w14:textId="77777777" w:rsidR="00BA7189" w:rsidRPr="000F395F" w:rsidRDefault="00BA7189" w:rsidP="000F395F">
            <w:pPr>
              <w:widowControl w:val="0"/>
              <w:autoSpaceDE w:val="0"/>
              <w:autoSpaceDN w:val="0"/>
              <w:spacing w:line="240" w:lineRule="auto"/>
              <w:rPr>
                <w:rFonts w:ascii="Times New Roman" w:eastAsia="Times New Roman" w:hAnsi="Times New Roman"/>
              </w:rPr>
            </w:pPr>
          </w:p>
          <w:p w14:paraId="203714B2" w14:textId="77777777" w:rsidR="00BA7189" w:rsidRPr="000F395F" w:rsidRDefault="00BA7189" w:rsidP="000F395F">
            <w:pPr>
              <w:widowControl w:val="0"/>
              <w:autoSpaceDE w:val="0"/>
              <w:autoSpaceDN w:val="0"/>
              <w:spacing w:line="240" w:lineRule="auto"/>
              <w:rPr>
                <w:rFonts w:ascii="Times New Roman" w:eastAsia="Times New Roman" w:hAnsi="Times New Roman"/>
              </w:rPr>
            </w:pPr>
          </w:p>
          <w:p w14:paraId="36AA90D0" w14:textId="77777777" w:rsidR="00BA7189" w:rsidRPr="000F395F" w:rsidRDefault="00BA7189" w:rsidP="000F395F">
            <w:pPr>
              <w:widowControl w:val="0"/>
              <w:autoSpaceDE w:val="0"/>
              <w:autoSpaceDN w:val="0"/>
              <w:spacing w:line="240" w:lineRule="auto"/>
              <w:rPr>
                <w:rFonts w:ascii="Times New Roman" w:eastAsia="Times New Roman" w:hAnsi="Times New Roman"/>
              </w:rPr>
            </w:pPr>
          </w:p>
          <w:p w14:paraId="4A4FAAE2" w14:textId="77777777" w:rsidR="00BA7189" w:rsidRPr="000F395F" w:rsidRDefault="00BA7189" w:rsidP="000F395F">
            <w:pPr>
              <w:widowControl w:val="0"/>
              <w:autoSpaceDE w:val="0"/>
              <w:autoSpaceDN w:val="0"/>
              <w:spacing w:line="240" w:lineRule="auto"/>
              <w:rPr>
                <w:rFonts w:ascii="Times New Roman" w:eastAsia="Times New Roman" w:hAnsi="Times New Roman"/>
              </w:rPr>
            </w:pPr>
          </w:p>
          <w:p w14:paraId="6B1110D2" w14:textId="77777777" w:rsidR="00BA7189" w:rsidRPr="000F395F" w:rsidRDefault="00BA7189" w:rsidP="000F395F">
            <w:pPr>
              <w:widowControl w:val="0"/>
              <w:autoSpaceDE w:val="0"/>
              <w:autoSpaceDN w:val="0"/>
              <w:spacing w:line="240" w:lineRule="auto"/>
              <w:rPr>
                <w:rFonts w:ascii="Times New Roman" w:eastAsia="Times New Roman" w:hAnsi="Times New Roman"/>
              </w:rPr>
            </w:pPr>
          </w:p>
          <w:p w14:paraId="2C94E3CC" w14:textId="77777777" w:rsidR="00BA7189" w:rsidRPr="000F395F" w:rsidRDefault="00BA7189" w:rsidP="000F395F">
            <w:pPr>
              <w:widowControl w:val="0"/>
              <w:autoSpaceDE w:val="0"/>
              <w:autoSpaceDN w:val="0"/>
              <w:spacing w:line="240" w:lineRule="auto"/>
              <w:rPr>
                <w:rFonts w:ascii="Times New Roman" w:eastAsia="Times New Roman" w:hAnsi="Times New Roman"/>
              </w:rPr>
            </w:pPr>
          </w:p>
          <w:p w14:paraId="359872FA" w14:textId="77777777" w:rsidR="00BA7189" w:rsidRPr="000F395F" w:rsidRDefault="00BA7189" w:rsidP="000F395F">
            <w:pPr>
              <w:widowControl w:val="0"/>
              <w:autoSpaceDE w:val="0"/>
              <w:autoSpaceDN w:val="0"/>
              <w:spacing w:line="240" w:lineRule="auto"/>
              <w:rPr>
                <w:rFonts w:ascii="Times New Roman" w:eastAsia="Times New Roman" w:hAnsi="Times New Roman"/>
              </w:rPr>
            </w:pPr>
          </w:p>
          <w:p w14:paraId="2062B703" w14:textId="77777777" w:rsidR="00BA7189" w:rsidRPr="000F395F" w:rsidRDefault="00BA7189" w:rsidP="000F395F">
            <w:pPr>
              <w:widowControl w:val="0"/>
              <w:autoSpaceDE w:val="0"/>
              <w:autoSpaceDN w:val="0"/>
              <w:spacing w:line="240" w:lineRule="auto"/>
              <w:rPr>
                <w:rFonts w:ascii="Times New Roman" w:eastAsia="Times New Roman" w:hAnsi="Times New Roman"/>
              </w:rPr>
            </w:pPr>
          </w:p>
          <w:p w14:paraId="3D2986D1" w14:textId="77777777" w:rsidR="00BA7189" w:rsidRPr="000F395F" w:rsidRDefault="00BA7189" w:rsidP="000F395F">
            <w:pPr>
              <w:widowControl w:val="0"/>
              <w:autoSpaceDE w:val="0"/>
              <w:autoSpaceDN w:val="0"/>
              <w:spacing w:line="240" w:lineRule="auto"/>
              <w:rPr>
                <w:rFonts w:ascii="Times New Roman" w:eastAsia="Times New Roman" w:hAnsi="Times New Roman"/>
              </w:rPr>
            </w:pPr>
          </w:p>
          <w:p w14:paraId="31E35192" w14:textId="77777777" w:rsidR="00BA7189" w:rsidRPr="000F395F" w:rsidRDefault="00BA7189" w:rsidP="000F395F">
            <w:pPr>
              <w:widowControl w:val="0"/>
              <w:autoSpaceDE w:val="0"/>
              <w:autoSpaceDN w:val="0"/>
              <w:spacing w:line="240" w:lineRule="auto"/>
              <w:rPr>
                <w:rFonts w:ascii="Times New Roman" w:eastAsia="Times New Roman" w:hAnsi="Times New Roman"/>
              </w:rPr>
            </w:pPr>
          </w:p>
          <w:p w14:paraId="0C67AC23" w14:textId="77777777" w:rsidR="00BA7189" w:rsidRPr="000F395F" w:rsidRDefault="00BA7189" w:rsidP="000F395F">
            <w:pPr>
              <w:widowControl w:val="0"/>
              <w:autoSpaceDE w:val="0"/>
              <w:autoSpaceDN w:val="0"/>
              <w:spacing w:line="240" w:lineRule="auto"/>
              <w:rPr>
                <w:rFonts w:ascii="Times New Roman" w:eastAsia="Times New Roman" w:hAnsi="Times New Roman"/>
              </w:rPr>
            </w:pPr>
          </w:p>
          <w:p w14:paraId="369397B7" w14:textId="77777777" w:rsidR="00BA7189" w:rsidRPr="000F395F" w:rsidRDefault="00BA7189" w:rsidP="000F395F">
            <w:pPr>
              <w:widowControl w:val="0"/>
              <w:autoSpaceDE w:val="0"/>
              <w:autoSpaceDN w:val="0"/>
              <w:spacing w:line="240" w:lineRule="auto"/>
              <w:rPr>
                <w:rFonts w:ascii="Times New Roman" w:eastAsia="Times New Roman" w:hAnsi="Times New Roman"/>
              </w:rPr>
            </w:pPr>
          </w:p>
          <w:p w14:paraId="69DA851B" w14:textId="77777777" w:rsidR="00BA7189" w:rsidRPr="000F395F" w:rsidRDefault="00BA7189" w:rsidP="000F395F">
            <w:pPr>
              <w:widowControl w:val="0"/>
              <w:autoSpaceDE w:val="0"/>
              <w:autoSpaceDN w:val="0"/>
              <w:spacing w:line="240" w:lineRule="auto"/>
              <w:rPr>
                <w:rFonts w:ascii="Times New Roman" w:eastAsia="Times New Roman" w:hAnsi="Times New Roman"/>
              </w:rPr>
            </w:pPr>
          </w:p>
          <w:p w14:paraId="23CA0DC4" w14:textId="77777777" w:rsidR="00BA7189" w:rsidRPr="000F395F" w:rsidRDefault="00BA7189" w:rsidP="000F395F">
            <w:pPr>
              <w:widowControl w:val="0"/>
              <w:autoSpaceDE w:val="0"/>
              <w:autoSpaceDN w:val="0"/>
              <w:spacing w:line="240" w:lineRule="auto"/>
              <w:rPr>
                <w:rFonts w:ascii="Times New Roman" w:eastAsia="Times New Roman" w:hAnsi="Times New Roman"/>
              </w:rPr>
            </w:pPr>
          </w:p>
          <w:p w14:paraId="304D2467" w14:textId="77777777" w:rsidR="00BA7189" w:rsidRPr="000F395F" w:rsidRDefault="00BA7189" w:rsidP="000F395F">
            <w:pPr>
              <w:widowControl w:val="0"/>
              <w:autoSpaceDE w:val="0"/>
              <w:autoSpaceDN w:val="0"/>
              <w:spacing w:line="240" w:lineRule="auto"/>
              <w:rPr>
                <w:rFonts w:ascii="Times New Roman" w:eastAsia="Times New Roman" w:hAnsi="Times New Roman"/>
              </w:rPr>
            </w:pPr>
          </w:p>
          <w:p w14:paraId="5FFFE530" w14:textId="77777777" w:rsidR="00BA7189" w:rsidRPr="000F395F" w:rsidRDefault="00BA7189" w:rsidP="000F395F">
            <w:pPr>
              <w:widowControl w:val="0"/>
              <w:autoSpaceDE w:val="0"/>
              <w:autoSpaceDN w:val="0"/>
              <w:spacing w:line="240" w:lineRule="auto"/>
              <w:rPr>
                <w:rFonts w:ascii="Times New Roman" w:eastAsia="Times New Roman" w:hAnsi="Times New Roman"/>
              </w:rPr>
            </w:pPr>
          </w:p>
          <w:p w14:paraId="11FD4178" w14:textId="77777777" w:rsidR="00BA7189" w:rsidRPr="000F395F" w:rsidRDefault="00BA7189" w:rsidP="000F395F">
            <w:pPr>
              <w:widowControl w:val="0"/>
              <w:autoSpaceDE w:val="0"/>
              <w:autoSpaceDN w:val="0"/>
              <w:spacing w:line="240" w:lineRule="auto"/>
              <w:rPr>
                <w:rFonts w:ascii="Times New Roman" w:eastAsia="Times New Roman" w:hAnsi="Times New Roman"/>
              </w:rPr>
            </w:pPr>
          </w:p>
          <w:p w14:paraId="2C9E3364" w14:textId="60307FD8" w:rsidR="00BA7189" w:rsidRPr="000F395F" w:rsidRDefault="00BA7189" w:rsidP="000F395F">
            <w:pPr>
              <w:widowControl w:val="0"/>
              <w:autoSpaceDE w:val="0"/>
              <w:autoSpaceDN w:val="0"/>
              <w:spacing w:line="240" w:lineRule="auto"/>
              <w:rPr>
                <w:rFonts w:ascii="Times New Roman" w:eastAsia="Times New Roman" w:hAnsi="Times New Roman"/>
              </w:rPr>
            </w:pPr>
          </w:p>
        </w:tc>
        <w:tc>
          <w:tcPr>
            <w:tcW w:w="6836" w:type="dxa"/>
            <w:tcBorders>
              <w:top w:val="single" w:sz="4" w:space="0" w:color="auto"/>
              <w:left w:val="single" w:sz="4" w:space="0" w:color="auto"/>
              <w:bottom w:val="single" w:sz="4" w:space="0" w:color="auto"/>
              <w:right w:val="single" w:sz="4" w:space="0" w:color="auto"/>
            </w:tcBorders>
          </w:tcPr>
          <w:p w14:paraId="64EC6267" w14:textId="674D1448" w:rsidR="00111C96" w:rsidRPr="000F395F" w:rsidRDefault="00111C96" w:rsidP="000F395F">
            <w:pPr>
              <w:spacing w:line="240" w:lineRule="auto"/>
              <w:jc w:val="both"/>
              <w:rPr>
                <w:rFonts w:ascii="Times New Roman" w:eastAsia="Times New Roman" w:hAnsi="Times New Roman"/>
                <w:bCs/>
                <w:i/>
                <w:iCs/>
                <w:lang w:val="ro-MD" w:eastAsia="zh-CN"/>
              </w:rPr>
            </w:pPr>
            <w:r w:rsidRPr="000F395F">
              <w:rPr>
                <w:rFonts w:ascii="Times New Roman" w:eastAsia="Times New Roman" w:hAnsi="Times New Roman"/>
                <w:bCs/>
                <w:i/>
                <w:iCs/>
                <w:lang w:val="ro-MD" w:eastAsia="zh-CN"/>
              </w:rPr>
              <w:t xml:space="preserve">  Condițiile ce au impus elaborarea proiectului actului normativ</w:t>
            </w:r>
          </w:p>
          <w:p w14:paraId="5B87ED25" w14:textId="77777777" w:rsidR="00111C96" w:rsidRPr="000F395F" w:rsidRDefault="00111C96" w:rsidP="000F395F">
            <w:pPr>
              <w:spacing w:line="240" w:lineRule="auto"/>
              <w:jc w:val="both"/>
              <w:rPr>
                <w:rFonts w:ascii="Times New Roman" w:eastAsia="Times New Roman" w:hAnsi="Times New Roman"/>
                <w:bCs/>
                <w:iCs/>
                <w:lang w:val="ro-MD" w:eastAsia="zh-CN"/>
              </w:rPr>
            </w:pPr>
            <w:r w:rsidRPr="000F395F">
              <w:rPr>
                <w:rFonts w:ascii="Times New Roman" w:eastAsia="Times New Roman" w:hAnsi="Times New Roman"/>
                <w:bCs/>
                <w:iCs/>
                <w:lang w:val="ro-MD" w:eastAsia="zh-CN"/>
              </w:rPr>
              <w:t>La sub punctului 2.2 este necesar de expus clar și concis problema/problemele, care necesită a fi soluționate. De asemenea, la acest sub punct se va expune numărul estimativ de agenți economici, care vor fi obligați să se conformeze cerințelor prevăzute de proiect.</w:t>
            </w:r>
          </w:p>
          <w:p w14:paraId="4C263CF3" w14:textId="77777777" w:rsidR="00111C96" w:rsidRPr="000F395F" w:rsidRDefault="00111C96" w:rsidP="000F395F">
            <w:pPr>
              <w:spacing w:line="240" w:lineRule="auto"/>
              <w:jc w:val="both"/>
              <w:rPr>
                <w:rFonts w:ascii="Times New Roman" w:eastAsia="Times New Roman" w:hAnsi="Times New Roman"/>
                <w:bCs/>
                <w:iCs/>
                <w:lang w:val="ro-MD" w:eastAsia="zh-CN"/>
              </w:rPr>
            </w:pPr>
          </w:p>
        </w:tc>
        <w:tc>
          <w:tcPr>
            <w:tcW w:w="4820" w:type="dxa"/>
            <w:tcBorders>
              <w:top w:val="single" w:sz="4" w:space="0" w:color="auto"/>
              <w:left w:val="single" w:sz="4" w:space="0" w:color="auto"/>
              <w:bottom w:val="single" w:sz="4" w:space="0" w:color="auto"/>
              <w:right w:val="single" w:sz="4" w:space="0" w:color="auto"/>
            </w:tcBorders>
          </w:tcPr>
          <w:p w14:paraId="06030E69" w14:textId="77777777" w:rsidR="00111C96" w:rsidRPr="000F395F" w:rsidRDefault="00111C96" w:rsidP="000F395F">
            <w:pPr>
              <w:spacing w:line="240" w:lineRule="auto"/>
              <w:jc w:val="both"/>
              <w:rPr>
                <w:rFonts w:ascii="Times New Roman" w:eastAsia="Times New Roman" w:hAnsi="Times New Roman"/>
                <w:b/>
                <w:bCs/>
                <w:lang w:eastAsia="zh-CN"/>
              </w:rPr>
            </w:pPr>
            <w:r w:rsidRPr="000F395F">
              <w:rPr>
                <w:rFonts w:ascii="Times New Roman" w:eastAsia="Times New Roman" w:hAnsi="Times New Roman"/>
                <w:b/>
                <w:bCs/>
                <w:lang w:eastAsia="zh-CN"/>
              </w:rPr>
              <w:t>Se acceptă</w:t>
            </w:r>
          </w:p>
          <w:p w14:paraId="71FD03E6" w14:textId="1EBC2212" w:rsidR="00111C96" w:rsidRPr="000F395F" w:rsidRDefault="00111C96" w:rsidP="000F395F">
            <w:pPr>
              <w:spacing w:line="240" w:lineRule="auto"/>
              <w:jc w:val="both"/>
              <w:rPr>
                <w:rFonts w:ascii="Times New Roman" w:eastAsia="Times New Roman" w:hAnsi="Times New Roman"/>
                <w:lang w:eastAsia="zh-CN"/>
              </w:rPr>
            </w:pPr>
            <w:r w:rsidRPr="000F395F">
              <w:rPr>
                <w:rFonts w:ascii="Times New Roman" w:eastAsia="Times New Roman" w:hAnsi="Times New Roman"/>
                <w:lang w:eastAsia="zh-CN"/>
              </w:rPr>
              <w:t>Cu referire la compartimentul „</w:t>
            </w:r>
            <w:r w:rsidRPr="000F395F">
              <w:rPr>
                <w:rFonts w:ascii="Times New Roman" w:eastAsia="Times New Roman" w:hAnsi="Times New Roman"/>
                <w:bCs/>
                <w:lang w:eastAsia="zh-CN"/>
              </w:rPr>
              <w:t>Condițiile ce au impus elaborarea proiectului actului normativ”,</w:t>
            </w:r>
            <w:r w:rsidRPr="000F395F">
              <w:rPr>
                <w:rFonts w:ascii="Times New Roman" w:eastAsia="Times New Roman" w:hAnsi="Times New Roman"/>
                <w:lang w:eastAsia="zh-CN"/>
              </w:rPr>
              <w:t xml:space="preserve"> a fost consolidată descrierea situației actuale, fiind evidențiat faptul că, în prezent, monitorizarea pieței produselor agricole și agroalimentare este caracterizată de lipsa unui sistem integrat de colectare, validare și analiză a datelor de piață. Datele disponibile sunt colectate fragmentat, neuniform și cu un grad redus de actualizare, ceea ce limitează capacitatea autorităților publice de a efectua analize relevante și de a interveni în mod oportun în gestionarea evoluțiilor pieței. Totodată, lipsa unui cadru normativ unitar privind raportarea standardizată a datelor generează dificultăți în asigurarea coerenței și comparabilității acestora. În acest context, proiectul vizează un număr estimativ de aproximativ 7.000 de operatori economici activi în lanțul agroalimentar, incluzând producători agricoli, procesatori, depozitari și comercianți.</w:t>
            </w:r>
          </w:p>
        </w:tc>
      </w:tr>
      <w:tr w:rsidR="00111C96" w:rsidRPr="000F395F" w14:paraId="7A369AEF" w14:textId="77777777" w:rsidTr="000F395F">
        <w:trPr>
          <w:trHeight w:val="693"/>
        </w:trPr>
        <w:tc>
          <w:tcPr>
            <w:tcW w:w="2670" w:type="dxa"/>
            <w:tcBorders>
              <w:top w:val="nil"/>
              <w:left w:val="single" w:sz="4" w:space="0" w:color="auto"/>
              <w:bottom w:val="nil"/>
              <w:right w:val="single" w:sz="4" w:space="0" w:color="auto"/>
            </w:tcBorders>
          </w:tcPr>
          <w:p w14:paraId="5AA2795E" w14:textId="77777777" w:rsidR="00111C96" w:rsidRPr="000F395F" w:rsidRDefault="00111C96" w:rsidP="000F395F">
            <w:pPr>
              <w:widowControl w:val="0"/>
              <w:autoSpaceDE w:val="0"/>
              <w:autoSpaceDN w:val="0"/>
              <w:spacing w:line="240" w:lineRule="auto"/>
              <w:ind w:left="170"/>
              <w:rPr>
                <w:rFonts w:ascii="Times New Roman" w:eastAsia="Times New Roman" w:hAnsi="Times New Roman"/>
                <w:b/>
              </w:rPr>
            </w:pPr>
          </w:p>
        </w:tc>
        <w:tc>
          <w:tcPr>
            <w:tcW w:w="695" w:type="dxa"/>
            <w:tcBorders>
              <w:top w:val="single" w:sz="4" w:space="0" w:color="auto"/>
              <w:left w:val="single" w:sz="4" w:space="0" w:color="auto"/>
              <w:bottom w:val="single" w:sz="4" w:space="0" w:color="auto"/>
              <w:right w:val="single" w:sz="4" w:space="0" w:color="auto"/>
            </w:tcBorders>
          </w:tcPr>
          <w:p w14:paraId="2616EA4F" w14:textId="75BB82D9" w:rsidR="00111C96" w:rsidRPr="000F395F" w:rsidRDefault="00BA7189" w:rsidP="000F395F">
            <w:pPr>
              <w:widowControl w:val="0"/>
              <w:autoSpaceDE w:val="0"/>
              <w:autoSpaceDN w:val="0"/>
              <w:spacing w:line="240" w:lineRule="auto"/>
              <w:rPr>
                <w:rFonts w:ascii="Times New Roman" w:eastAsia="Times New Roman" w:hAnsi="Times New Roman"/>
              </w:rPr>
            </w:pPr>
            <w:r w:rsidRPr="000F395F">
              <w:rPr>
                <w:rFonts w:ascii="Times New Roman" w:eastAsia="Times New Roman" w:hAnsi="Times New Roman"/>
              </w:rPr>
              <w:t>6</w:t>
            </w:r>
          </w:p>
        </w:tc>
        <w:tc>
          <w:tcPr>
            <w:tcW w:w="6836" w:type="dxa"/>
            <w:tcBorders>
              <w:top w:val="single" w:sz="4" w:space="0" w:color="auto"/>
              <w:left w:val="single" w:sz="4" w:space="0" w:color="auto"/>
              <w:bottom w:val="single" w:sz="4" w:space="0" w:color="auto"/>
              <w:right w:val="single" w:sz="4" w:space="0" w:color="auto"/>
            </w:tcBorders>
          </w:tcPr>
          <w:p w14:paraId="0B1A375D" w14:textId="77777777" w:rsidR="00111C96" w:rsidRPr="000F395F" w:rsidRDefault="00111C96" w:rsidP="000F395F">
            <w:pPr>
              <w:spacing w:line="240" w:lineRule="auto"/>
              <w:contextualSpacing/>
              <w:jc w:val="both"/>
              <w:rPr>
                <w:rFonts w:ascii="Times New Roman" w:eastAsia="Times New Roman" w:hAnsi="Times New Roman"/>
                <w:bCs/>
                <w:i/>
                <w:iCs/>
                <w:lang w:val="ro-MD" w:eastAsia="zh-CN"/>
              </w:rPr>
            </w:pPr>
            <w:r w:rsidRPr="000F395F">
              <w:rPr>
                <w:rFonts w:ascii="Times New Roman" w:eastAsia="Times New Roman" w:hAnsi="Times New Roman"/>
                <w:bCs/>
                <w:i/>
                <w:iCs/>
                <w:lang w:val="ro-MD" w:eastAsia="zh-CN"/>
              </w:rPr>
              <w:t>Obiectivele urmărite şi soluțiile propuse</w:t>
            </w:r>
          </w:p>
          <w:p w14:paraId="07CAB2B8" w14:textId="77777777" w:rsidR="00111C96" w:rsidRPr="000F395F" w:rsidRDefault="00111C96" w:rsidP="000F395F">
            <w:pPr>
              <w:spacing w:line="240" w:lineRule="auto"/>
              <w:jc w:val="both"/>
              <w:rPr>
                <w:rFonts w:ascii="Times New Roman" w:eastAsia="Times New Roman" w:hAnsi="Times New Roman"/>
                <w:bCs/>
                <w:iCs/>
                <w:lang w:val="ro-MD" w:eastAsia="zh-CN"/>
              </w:rPr>
            </w:pPr>
            <w:r w:rsidRPr="000F395F">
              <w:rPr>
                <w:rFonts w:ascii="Times New Roman" w:eastAsia="Times New Roman" w:hAnsi="Times New Roman"/>
                <w:bCs/>
                <w:iCs/>
                <w:lang w:val="ro-MD" w:eastAsia="zh-CN"/>
              </w:rPr>
              <w:t>La acest compartiment se recomandă de stabilit obiectivele, care trebuie să fie legate de problemă/probleme, și care necesită expuse în mod măsurabil și fixat în timp. De asemenea, se vor expune rezultatele scontate după adoptarea și implementarea actului normativ.</w:t>
            </w:r>
          </w:p>
          <w:p w14:paraId="5827A666" w14:textId="77777777" w:rsidR="00111C96" w:rsidRPr="000F395F" w:rsidRDefault="00111C96" w:rsidP="000F395F">
            <w:pPr>
              <w:spacing w:line="240" w:lineRule="auto"/>
              <w:jc w:val="both"/>
              <w:rPr>
                <w:rFonts w:ascii="Times New Roman" w:eastAsia="Times New Roman" w:hAnsi="Times New Roman"/>
                <w:bCs/>
                <w:iCs/>
                <w:lang w:val="ro-MD" w:eastAsia="zh-CN"/>
              </w:rPr>
            </w:pPr>
          </w:p>
        </w:tc>
        <w:tc>
          <w:tcPr>
            <w:tcW w:w="4820" w:type="dxa"/>
            <w:tcBorders>
              <w:top w:val="single" w:sz="4" w:space="0" w:color="auto"/>
              <w:left w:val="single" w:sz="4" w:space="0" w:color="auto"/>
              <w:bottom w:val="single" w:sz="4" w:space="0" w:color="auto"/>
              <w:right w:val="single" w:sz="4" w:space="0" w:color="auto"/>
            </w:tcBorders>
          </w:tcPr>
          <w:p w14:paraId="4D2406C1" w14:textId="77777777" w:rsidR="00111C96" w:rsidRPr="000F395F" w:rsidRDefault="00111C96" w:rsidP="000F395F">
            <w:pPr>
              <w:spacing w:line="240" w:lineRule="auto"/>
              <w:jc w:val="both"/>
              <w:rPr>
                <w:rFonts w:ascii="Times New Roman" w:eastAsia="Times New Roman" w:hAnsi="Times New Roman"/>
                <w:b/>
                <w:bCs/>
                <w:lang w:eastAsia="zh-CN"/>
              </w:rPr>
            </w:pPr>
            <w:r w:rsidRPr="000F395F">
              <w:rPr>
                <w:rFonts w:ascii="Times New Roman" w:eastAsia="Times New Roman" w:hAnsi="Times New Roman"/>
                <w:b/>
                <w:bCs/>
                <w:lang w:eastAsia="zh-CN"/>
              </w:rPr>
              <w:t>Se acceptă</w:t>
            </w:r>
          </w:p>
          <w:p w14:paraId="04277EC2" w14:textId="6609F2EA" w:rsidR="00111C96" w:rsidRPr="000F395F" w:rsidRDefault="00111C96" w:rsidP="000F395F">
            <w:pPr>
              <w:spacing w:line="240" w:lineRule="auto"/>
              <w:jc w:val="both"/>
              <w:rPr>
                <w:rFonts w:ascii="Times New Roman" w:eastAsia="Times New Roman" w:hAnsi="Times New Roman"/>
                <w:lang w:eastAsia="zh-CN"/>
              </w:rPr>
            </w:pPr>
            <w:r w:rsidRPr="000F395F">
              <w:rPr>
                <w:rFonts w:ascii="Times New Roman" w:eastAsia="Times New Roman" w:hAnsi="Times New Roman"/>
                <w:lang w:eastAsia="zh-CN"/>
              </w:rPr>
              <w:t xml:space="preserve">În ceea ce privește compartimentul </w:t>
            </w:r>
            <w:r w:rsidRPr="000F395F">
              <w:rPr>
                <w:rFonts w:ascii="Times New Roman" w:eastAsia="Times New Roman" w:hAnsi="Times New Roman"/>
                <w:bCs/>
                <w:lang w:eastAsia="zh-CN"/>
              </w:rPr>
              <w:t>„Obiectivele urmărite și soluțiile propuse”,</w:t>
            </w:r>
            <w:r w:rsidRPr="000F395F">
              <w:rPr>
                <w:rFonts w:ascii="Times New Roman" w:eastAsia="Times New Roman" w:hAnsi="Times New Roman"/>
                <w:lang w:eastAsia="zh-CN"/>
              </w:rPr>
              <w:t xml:space="preserve"> acestea au fost reformulate într-o manieră măsurabilă, limitată în timp și corelată direct cu problemele identificate. Astfel, proiectul urmărește operaționalizarea sistemului informațional de monitorizare a pieței agricole în termen de până la 12 luni de la intrarea în vigoare a legii, asigurarea unei acoperiri de minimum 70% a operatorilor economici vizați în primul an de implementare, precum și instituirea unui mecanism de raportare standardizată pentru cel puțin patru categorii esențiale de date, respectiv prețuri, producție, stocuri și fluxuri comerciale. Rezultatele preconizate constau în îmbunătățirea calității și actualității datelor de piață, reducerea decalajului informațional și creșterea transparenței și predictibilității pieței agricole și agroalimentare.</w:t>
            </w:r>
          </w:p>
        </w:tc>
      </w:tr>
      <w:tr w:rsidR="00111C96" w:rsidRPr="000F395F" w14:paraId="262CA3D2" w14:textId="77777777" w:rsidTr="000F395F">
        <w:trPr>
          <w:trHeight w:val="693"/>
        </w:trPr>
        <w:tc>
          <w:tcPr>
            <w:tcW w:w="2670" w:type="dxa"/>
            <w:tcBorders>
              <w:top w:val="nil"/>
              <w:left w:val="single" w:sz="4" w:space="0" w:color="auto"/>
              <w:bottom w:val="nil"/>
              <w:right w:val="single" w:sz="4" w:space="0" w:color="auto"/>
            </w:tcBorders>
          </w:tcPr>
          <w:p w14:paraId="3AF79B97" w14:textId="77777777" w:rsidR="00111C96" w:rsidRPr="000F395F" w:rsidRDefault="00111C96" w:rsidP="000F395F">
            <w:pPr>
              <w:widowControl w:val="0"/>
              <w:autoSpaceDE w:val="0"/>
              <w:autoSpaceDN w:val="0"/>
              <w:spacing w:line="240" w:lineRule="auto"/>
              <w:ind w:left="170"/>
              <w:rPr>
                <w:rFonts w:ascii="Times New Roman" w:eastAsia="Times New Roman" w:hAnsi="Times New Roman"/>
                <w:b/>
              </w:rPr>
            </w:pPr>
          </w:p>
        </w:tc>
        <w:tc>
          <w:tcPr>
            <w:tcW w:w="695" w:type="dxa"/>
            <w:tcBorders>
              <w:top w:val="single" w:sz="4" w:space="0" w:color="auto"/>
              <w:left w:val="single" w:sz="4" w:space="0" w:color="auto"/>
              <w:bottom w:val="single" w:sz="4" w:space="0" w:color="auto"/>
              <w:right w:val="single" w:sz="4" w:space="0" w:color="auto"/>
            </w:tcBorders>
          </w:tcPr>
          <w:p w14:paraId="4818C0B4" w14:textId="3597C2B5" w:rsidR="00111C96" w:rsidRPr="000F395F" w:rsidRDefault="00BA7189" w:rsidP="000F395F">
            <w:pPr>
              <w:widowControl w:val="0"/>
              <w:autoSpaceDE w:val="0"/>
              <w:autoSpaceDN w:val="0"/>
              <w:spacing w:line="240" w:lineRule="auto"/>
              <w:rPr>
                <w:rFonts w:ascii="Times New Roman" w:eastAsia="Times New Roman" w:hAnsi="Times New Roman"/>
              </w:rPr>
            </w:pPr>
            <w:r w:rsidRPr="000F395F">
              <w:rPr>
                <w:rFonts w:ascii="Times New Roman" w:eastAsia="Times New Roman" w:hAnsi="Times New Roman"/>
              </w:rPr>
              <w:t>7</w:t>
            </w:r>
          </w:p>
        </w:tc>
        <w:tc>
          <w:tcPr>
            <w:tcW w:w="6836" w:type="dxa"/>
            <w:tcBorders>
              <w:top w:val="single" w:sz="4" w:space="0" w:color="auto"/>
              <w:left w:val="single" w:sz="4" w:space="0" w:color="auto"/>
              <w:bottom w:val="single" w:sz="4" w:space="0" w:color="auto"/>
              <w:right w:val="single" w:sz="4" w:space="0" w:color="auto"/>
            </w:tcBorders>
          </w:tcPr>
          <w:p w14:paraId="192C7639" w14:textId="77777777" w:rsidR="00111C96" w:rsidRPr="000F395F" w:rsidRDefault="00111C96" w:rsidP="000F395F">
            <w:pPr>
              <w:spacing w:line="240" w:lineRule="auto"/>
              <w:contextualSpacing/>
              <w:jc w:val="both"/>
              <w:rPr>
                <w:rFonts w:ascii="Times New Roman" w:eastAsia="Times New Roman" w:hAnsi="Times New Roman"/>
                <w:bCs/>
                <w:i/>
                <w:iCs/>
                <w:lang w:val="ro-MD" w:eastAsia="zh-CN"/>
              </w:rPr>
            </w:pPr>
            <w:r w:rsidRPr="000F395F">
              <w:rPr>
                <w:rFonts w:ascii="Times New Roman" w:eastAsia="Times New Roman" w:hAnsi="Times New Roman"/>
                <w:bCs/>
                <w:i/>
                <w:iCs/>
                <w:lang w:val="ro-MD" w:eastAsia="zh-CN"/>
              </w:rPr>
              <w:t>Analiza impactului de reglementare</w:t>
            </w:r>
          </w:p>
          <w:p w14:paraId="59C01EE1" w14:textId="77777777" w:rsidR="00111C96" w:rsidRPr="000F395F" w:rsidRDefault="00111C96" w:rsidP="000F395F">
            <w:pPr>
              <w:spacing w:line="240" w:lineRule="auto"/>
              <w:jc w:val="both"/>
              <w:rPr>
                <w:rFonts w:ascii="Times New Roman" w:eastAsia="Times New Roman" w:hAnsi="Times New Roman"/>
                <w:bCs/>
                <w:iCs/>
                <w:lang w:val="ro-MD" w:eastAsia="zh-CN"/>
              </w:rPr>
            </w:pPr>
            <w:r w:rsidRPr="000F395F">
              <w:rPr>
                <w:rFonts w:ascii="Times New Roman" w:eastAsia="Times New Roman" w:hAnsi="Times New Roman"/>
                <w:bCs/>
                <w:iCs/>
                <w:lang w:val="ro-MD" w:eastAsia="zh-CN"/>
              </w:rPr>
              <w:t xml:space="preserve">La acest compartiment este prevăzut că operatorii economici (producători, procesatori, comercianți etc.) vor avea obligația de a transmite date privind prețurile, volumele produse sau comercializate, stocuri, alte date relevante, după caz. Costurile de conformare pentru o asemenea obligativitate sunt limitate, deoarece datele respective sunt deja utilizate de către operatori în cadrul activității lor curente; deci, procesul nu presupune generarea de date noi, ci doar transmiterea acestora. Întreprinderile mici și microîntreprinderile pot fi afectate într-o măsură mai mare de cerințele de raportare, însă aceste cerințele trebuie stabilite proporțional prin acte de punere în aplicare a proiectului de lege (pot fi aplicate praguri sau excepții, în dependență de volumul activității întreprinderii). Se recomandă de prezentat costuri cuantificate, care le vor suporta agenții economici pentru asigurarea conformării cu obligațiile prevăzute de proiect. </w:t>
            </w:r>
          </w:p>
          <w:p w14:paraId="78A592DA" w14:textId="77777777" w:rsidR="00111C96" w:rsidRPr="000F395F" w:rsidRDefault="00111C96" w:rsidP="000F395F">
            <w:pPr>
              <w:spacing w:line="240" w:lineRule="auto"/>
              <w:jc w:val="both"/>
              <w:rPr>
                <w:rFonts w:ascii="Times New Roman" w:eastAsia="Times New Roman" w:hAnsi="Times New Roman"/>
                <w:bCs/>
                <w:iCs/>
                <w:lang w:val="ro-MD" w:eastAsia="zh-CN"/>
              </w:rPr>
            </w:pPr>
          </w:p>
        </w:tc>
        <w:tc>
          <w:tcPr>
            <w:tcW w:w="4820" w:type="dxa"/>
            <w:tcBorders>
              <w:top w:val="single" w:sz="4" w:space="0" w:color="auto"/>
              <w:left w:val="single" w:sz="4" w:space="0" w:color="auto"/>
              <w:bottom w:val="single" w:sz="4" w:space="0" w:color="auto"/>
              <w:right w:val="single" w:sz="4" w:space="0" w:color="auto"/>
            </w:tcBorders>
          </w:tcPr>
          <w:p w14:paraId="6A7C929C" w14:textId="77777777" w:rsidR="00111C96" w:rsidRPr="000F395F" w:rsidRDefault="00111C96" w:rsidP="000F395F">
            <w:pPr>
              <w:spacing w:line="240" w:lineRule="auto"/>
              <w:jc w:val="both"/>
              <w:rPr>
                <w:rFonts w:ascii="Times New Roman" w:eastAsia="Times New Roman" w:hAnsi="Times New Roman"/>
                <w:b/>
                <w:bCs/>
                <w:lang w:val="ro-MD" w:eastAsia="zh-CN"/>
              </w:rPr>
            </w:pPr>
            <w:r w:rsidRPr="000F395F">
              <w:rPr>
                <w:rFonts w:ascii="Times New Roman" w:eastAsia="Times New Roman" w:hAnsi="Times New Roman"/>
                <w:b/>
                <w:bCs/>
                <w:lang w:val="ro-MD" w:eastAsia="zh-CN"/>
              </w:rPr>
              <w:t>Se acceptă</w:t>
            </w:r>
          </w:p>
          <w:p w14:paraId="02FFB0C2" w14:textId="7D9014DB" w:rsidR="00111C96" w:rsidRPr="000F395F" w:rsidRDefault="00111C96" w:rsidP="000F395F">
            <w:pPr>
              <w:spacing w:line="240" w:lineRule="auto"/>
              <w:jc w:val="both"/>
              <w:rPr>
                <w:rFonts w:ascii="Times New Roman" w:eastAsia="Times New Roman" w:hAnsi="Times New Roman"/>
                <w:lang w:eastAsia="zh-CN"/>
              </w:rPr>
            </w:pPr>
            <w:r w:rsidRPr="000F395F">
              <w:rPr>
                <w:rFonts w:ascii="Times New Roman" w:eastAsia="Times New Roman" w:hAnsi="Times New Roman"/>
                <w:lang w:eastAsia="zh-CN"/>
              </w:rPr>
              <w:t>La compartimentul „Analiza impactului de reglementare”</w:t>
            </w:r>
            <w:r w:rsidRPr="000F395F">
              <w:rPr>
                <w:rFonts w:ascii="Times New Roman" w:eastAsia="Times New Roman" w:hAnsi="Times New Roman"/>
                <w:u w:val="single"/>
                <w:lang w:eastAsia="zh-CN"/>
              </w:rPr>
              <w:t>,</w:t>
            </w:r>
            <w:r w:rsidRPr="000F395F">
              <w:rPr>
                <w:rFonts w:ascii="Times New Roman" w:eastAsia="Times New Roman" w:hAnsi="Times New Roman"/>
                <w:lang w:eastAsia="zh-CN"/>
              </w:rPr>
              <w:t xml:space="preserve"> a fost detaliat impactul asupra mediului de afaceri, fiind precizat că sarcina administrativă pentru operatorii economici este limitată, întrucât datele solicitate sunt deja generate în cadrul activității curente, iar proiectul nu presupune crearea unor noi tipuri de evidență, ci doar transmiterea standardizată și digitalizată a acestora. Estimativ, timpul necesar pentru raportare este de 1–3 ore lunar per operator, în funcție de dimensiunea și complexitatea activității. Pentru întreprinderile mici și microîntreprinderi se vor aplica mecanisme de proporționalitate, inclusiv posibilitatea stabilirii unor praguri sau excepții prin acte normative subsecvente, în vederea evitării unei sarcini disproporționate. Totodată, proiectul nu implică obligații de investiții </w:t>
            </w:r>
            <w:r w:rsidRPr="000F395F">
              <w:rPr>
                <w:rFonts w:ascii="Times New Roman" w:eastAsia="Times New Roman" w:hAnsi="Times New Roman"/>
                <w:lang w:eastAsia="zh-CN"/>
              </w:rPr>
              <w:lastRenderedPageBreak/>
              <w:t>în infrastructură tehnologică sau sisteme informatice suplimentare din partea operatorilor economici.</w:t>
            </w:r>
          </w:p>
        </w:tc>
      </w:tr>
      <w:tr w:rsidR="00111C96" w:rsidRPr="000F395F" w14:paraId="187D212A" w14:textId="77777777" w:rsidTr="000F395F">
        <w:trPr>
          <w:trHeight w:val="693"/>
        </w:trPr>
        <w:tc>
          <w:tcPr>
            <w:tcW w:w="2670" w:type="dxa"/>
            <w:tcBorders>
              <w:top w:val="nil"/>
              <w:left w:val="single" w:sz="4" w:space="0" w:color="auto"/>
              <w:bottom w:val="single" w:sz="4" w:space="0" w:color="auto"/>
              <w:right w:val="single" w:sz="4" w:space="0" w:color="auto"/>
            </w:tcBorders>
          </w:tcPr>
          <w:p w14:paraId="2E1086CA" w14:textId="77777777" w:rsidR="00111C96" w:rsidRPr="000F395F" w:rsidRDefault="00111C96" w:rsidP="000F395F">
            <w:pPr>
              <w:widowControl w:val="0"/>
              <w:autoSpaceDE w:val="0"/>
              <w:autoSpaceDN w:val="0"/>
              <w:spacing w:line="240" w:lineRule="auto"/>
              <w:ind w:left="170"/>
              <w:rPr>
                <w:rFonts w:ascii="Times New Roman" w:eastAsia="Times New Roman" w:hAnsi="Times New Roman"/>
                <w:b/>
              </w:rPr>
            </w:pPr>
          </w:p>
        </w:tc>
        <w:tc>
          <w:tcPr>
            <w:tcW w:w="695" w:type="dxa"/>
            <w:tcBorders>
              <w:top w:val="single" w:sz="4" w:space="0" w:color="auto"/>
              <w:left w:val="single" w:sz="4" w:space="0" w:color="auto"/>
              <w:bottom w:val="single" w:sz="4" w:space="0" w:color="auto"/>
              <w:right w:val="single" w:sz="4" w:space="0" w:color="auto"/>
            </w:tcBorders>
          </w:tcPr>
          <w:p w14:paraId="4B0FADFA" w14:textId="1A15679B" w:rsidR="00111C96" w:rsidRPr="000F395F" w:rsidRDefault="00BA7189" w:rsidP="000F395F">
            <w:pPr>
              <w:widowControl w:val="0"/>
              <w:autoSpaceDE w:val="0"/>
              <w:autoSpaceDN w:val="0"/>
              <w:spacing w:line="240" w:lineRule="auto"/>
              <w:rPr>
                <w:rFonts w:ascii="Times New Roman" w:eastAsia="Times New Roman" w:hAnsi="Times New Roman"/>
              </w:rPr>
            </w:pPr>
            <w:r w:rsidRPr="000F395F">
              <w:rPr>
                <w:rFonts w:ascii="Times New Roman" w:eastAsia="Times New Roman" w:hAnsi="Times New Roman"/>
              </w:rPr>
              <w:t>8</w:t>
            </w:r>
          </w:p>
        </w:tc>
        <w:tc>
          <w:tcPr>
            <w:tcW w:w="6836" w:type="dxa"/>
            <w:tcBorders>
              <w:top w:val="single" w:sz="4" w:space="0" w:color="auto"/>
              <w:left w:val="single" w:sz="4" w:space="0" w:color="auto"/>
              <w:bottom w:val="single" w:sz="4" w:space="0" w:color="auto"/>
              <w:right w:val="single" w:sz="4" w:space="0" w:color="auto"/>
            </w:tcBorders>
          </w:tcPr>
          <w:p w14:paraId="11760891" w14:textId="77777777" w:rsidR="00111C96" w:rsidRPr="000F395F" w:rsidRDefault="00111C96" w:rsidP="000F395F">
            <w:pPr>
              <w:spacing w:line="240" w:lineRule="auto"/>
              <w:jc w:val="both"/>
              <w:rPr>
                <w:rFonts w:ascii="Times New Roman" w:eastAsia="Times New Roman" w:hAnsi="Times New Roman"/>
                <w:bCs/>
                <w:i/>
                <w:iCs/>
                <w:lang w:val="ro-MD" w:eastAsia="zh-CN"/>
              </w:rPr>
            </w:pPr>
            <w:r w:rsidRPr="000F395F">
              <w:rPr>
                <w:rFonts w:ascii="Times New Roman" w:eastAsia="Times New Roman" w:hAnsi="Times New Roman"/>
                <w:bCs/>
                <w:i/>
                <w:iCs/>
                <w:lang w:val="ro-MD" w:eastAsia="zh-CN"/>
              </w:rPr>
              <w:t>Avizarea și consultarea publică a proiectului actului normativ</w:t>
            </w:r>
          </w:p>
          <w:p w14:paraId="783363DC" w14:textId="77777777" w:rsidR="00111C96" w:rsidRPr="000F395F" w:rsidRDefault="00111C96" w:rsidP="000F395F">
            <w:pPr>
              <w:spacing w:line="240" w:lineRule="auto"/>
              <w:jc w:val="both"/>
              <w:rPr>
                <w:rFonts w:ascii="Times New Roman" w:eastAsia="Times New Roman" w:hAnsi="Times New Roman"/>
                <w:bCs/>
                <w:iCs/>
                <w:lang w:val="ro-MD" w:eastAsia="zh-CN"/>
              </w:rPr>
            </w:pPr>
            <w:r w:rsidRPr="000F395F">
              <w:rPr>
                <w:rFonts w:ascii="Times New Roman" w:eastAsia="Times New Roman" w:hAnsi="Times New Roman"/>
                <w:bCs/>
                <w:iCs/>
                <w:lang w:val="ro-MD" w:eastAsia="zh-CN"/>
              </w:rPr>
              <w:t>La acest compartiment se recomandă prezentarea informației referitor la organizarea consultărilor publice a proiectului și Notei de fundamentare cu reprezentanții mediului de afaceri, fiind expuse rezultatele acestor consultări.</w:t>
            </w:r>
          </w:p>
          <w:p w14:paraId="33922B4F" w14:textId="77777777" w:rsidR="00111C96" w:rsidRPr="000F395F" w:rsidRDefault="00111C96" w:rsidP="000F395F">
            <w:pPr>
              <w:spacing w:line="240" w:lineRule="auto"/>
              <w:jc w:val="both"/>
              <w:rPr>
                <w:rFonts w:ascii="Times New Roman" w:eastAsia="Times New Roman" w:hAnsi="Times New Roman"/>
                <w:bCs/>
                <w:iCs/>
                <w:lang w:val="ro-MD" w:eastAsia="zh-CN"/>
              </w:rPr>
            </w:pPr>
          </w:p>
        </w:tc>
        <w:tc>
          <w:tcPr>
            <w:tcW w:w="4820" w:type="dxa"/>
            <w:tcBorders>
              <w:top w:val="single" w:sz="4" w:space="0" w:color="auto"/>
              <w:left w:val="single" w:sz="4" w:space="0" w:color="auto"/>
              <w:bottom w:val="single" w:sz="4" w:space="0" w:color="auto"/>
              <w:right w:val="single" w:sz="4" w:space="0" w:color="auto"/>
            </w:tcBorders>
          </w:tcPr>
          <w:p w14:paraId="039E92B8" w14:textId="77777777" w:rsidR="00111C96" w:rsidRPr="000F395F" w:rsidRDefault="00111C96" w:rsidP="000F395F">
            <w:pPr>
              <w:spacing w:line="240" w:lineRule="auto"/>
              <w:jc w:val="both"/>
              <w:rPr>
                <w:rFonts w:ascii="Times New Roman" w:eastAsia="Times New Roman" w:hAnsi="Times New Roman"/>
                <w:b/>
                <w:bCs/>
                <w:lang w:eastAsia="zh-CN"/>
              </w:rPr>
            </w:pPr>
            <w:r w:rsidRPr="000F395F">
              <w:rPr>
                <w:rFonts w:ascii="Times New Roman" w:eastAsia="Times New Roman" w:hAnsi="Times New Roman"/>
                <w:b/>
                <w:bCs/>
                <w:lang w:eastAsia="zh-CN"/>
              </w:rPr>
              <w:t>Se acceptă</w:t>
            </w:r>
          </w:p>
          <w:p w14:paraId="756F588F" w14:textId="15982C4D" w:rsidR="00111C96" w:rsidRPr="000F395F" w:rsidRDefault="00111C96" w:rsidP="000F395F">
            <w:pPr>
              <w:spacing w:line="240" w:lineRule="auto"/>
              <w:jc w:val="both"/>
              <w:rPr>
                <w:rFonts w:ascii="Times New Roman" w:eastAsia="Times New Roman" w:hAnsi="Times New Roman"/>
                <w:lang w:eastAsia="zh-CN"/>
              </w:rPr>
            </w:pPr>
            <w:r w:rsidRPr="000F395F">
              <w:rPr>
                <w:rFonts w:ascii="Times New Roman" w:eastAsia="Times New Roman" w:hAnsi="Times New Roman"/>
                <w:lang w:eastAsia="zh-CN"/>
              </w:rPr>
              <w:t xml:space="preserve">În ceea ce privește compartimentul </w:t>
            </w:r>
            <w:r w:rsidRPr="000F395F">
              <w:rPr>
                <w:rFonts w:ascii="Times New Roman" w:eastAsia="Times New Roman" w:hAnsi="Times New Roman"/>
                <w:bCs/>
                <w:lang w:eastAsia="zh-CN"/>
              </w:rPr>
              <w:t>„Avizarea și consultarea publică a proiectului actului normativ”,</w:t>
            </w:r>
            <w:r w:rsidRPr="000F395F">
              <w:rPr>
                <w:rFonts w:ascii="Times New Roman" w:eastAsia="Times New Roman" w:hAnsi="Times New Roman"/>
                <w:lang w:eastAsia="zh-CN"/>
              </w:rPr>
              <w:t xml:space="preserve"> </w:t>
            </w:r>
            <w:r w:rsidR="00365383">
              <w:rPr>
                <w:rFonts w:ascii="Times New Roman" w:eastAsia="Times New Roman" w:hAnsi="Times New Roman"/>
                <w:lang w:eastAsia="zh-CN"/>
              </w:rPr>
              <w:t xml:space="preserve">Nota de fundamentare </w:t>
            </w:r>
            <w:r w:rsidRPr="000F395F">
              <w:rPr>
                <w:rFonts w:ascii="Times New Roman" w:eastAsia="Times New Roman" w:hAnsi="Times New Roman"/>
                <w:lang w:eastAsia="zh-CN"/>
              </w:rPr>
              <w:t>a fost completată</w:t>
            </w:r>
            <w:r w:rsidR="00365383">
              <w:rPr>
                <w:rFonts w:ascii="Times New Roman" w:eastAsia="Times New Roman" w:hAnsi="Times New Roman"/>
                <w:lang w:eastAsia="zh-CN"/>
              </w:rPr>
              <w:t xml:space="preserve"> cu </w:t>
            </w:r>
            <w:r w:rsidRPr="000F395F">
              <w:rPr>
                <w:rFonts w:ascii="Times New Roman" w:eastAsia="Times New Roman" w:hAnsi="Times New Roman"/>
                <w:lang w:eastAsia="zh-CN"/>
              </w:rPr>
              <w:t>informația referitoare la organizarea consultărilor publice</w:t>
            </w:r>
            <w:r w:rsidR="00365383">
              <w:rPr>
                <w:rFonts w:ascii="Times New Roman" w:eastAsia="Times New Roman" w:hAnsi="Times New Roman"/>
                <w:lang w:eastAsia="zh-CN"/>
              </w:rPr>
              <w:t xml:space="preserve">. </w:t>
            </w:r>
            <w:r w:rsidRPr="000F395F">
              <w:rPr>
                <w:rFonts w:ascii="Times New Roman" w:eastAsia="Times New Roman" w:hAnsi="Times New Roman"/>
                <w:lang w:eastAsia="zh-CN"/>
              </w:rPr>
              <w:t>Proiectul a fost supus consultărilor prin publicarea pe platforma particip.gov.md și transmiterea către reprezentanții mediului de afaceri din sectorul agroalimentar</w:t>
            </w:r>
            <w:r w:rsidR="00365383">
              <w:rPr>
                <w:rFonts w:ascii="Times New Roman" w:eastAsia="Times New Roman" w:hAnsi="Times New Roman"/>
                <w:lang w:eastAsia="zh-CN"/>
              </w:rPr>
              <w:t>, inclusiv</w:t>
            </w:r>
            <w:r w:rsidRPr="000F395F">
              <w:rPr>
                <w:rFonts w:ascii="Times New Roman" w:eastAsia="Times New Roman" w:hAnsi="Times New Roman"/>
                <w:lang w:eastAsia="zh-CN"/>
              </w:rPr>
              <w:t xml:space="preserve"> asociații</w:t>
            </w:r>
            <w:r w:rsidR="00365383">
              <w:rPr>
                <w:rFonts w:ascii="Times New Roman" w:eastAsia="Times New Roman" w:hAnsi="Times New Roman"/>
                <w:lang w:eastAsia="zh-CN"/>
              </w:rPr>
              <w:t>lor</w:t>
            </w:r>
            <w:r w:rsidRPr="000F395F">
              <w:rPr>
                <w:rFonts w:ascii="Times New Roman" w:eastAsia="Times New Roman" w:hAnsi="Times New Roman"/>
                <w:lang w:eastAsia="zh-CN"/>
              </w:rPr>
              <w:t xml:space="preserve"> producătorilor agricoli, procesatori și comercianți. </w:t>
            </w:r>
          </w:p>
          <w:p w14:paraId="4BA55D3C" w14:textId="25D52541" w:rsidR="00111C96" w:rsidRPr="000F395F" w:rsidRDefault="00365383" w:rsidP="000F395F">
            <w:pPr>
              <w:spacing w:line="240" w:lineRule="auto"/>
              <w:jc w:val="both"/>
              <w:rPr>
                <w:rFonts w:ascii="Times New Roman" w:eastAsia="Times New Roman" w:hAnsi="Times New Roman"/>
                <w:lang w:eastAsia="zh-CN"/>
              </w:rPr>
            </w:pPr>
            <w:r>
              <w:rPr>
                <w:rFonts w:ascii="Times New Roman" w:eastAsia="Times New Roman" w:hAnsi="Times New Roman"/>
                <w:lang w:eastAsia="zh-CN"/>
              </w:rPr>
              <w:t>Nota de fundamentare va fi completată cu rezultatele consultărilor, după caz.</w:t>
            </w:r>
          </w:p>
          <w:p w14:paraId="0994473A" w14:textId="77777777" w:rsidR="00111C96" w:rsidRPr="000F395F" w:rsidRDefault="00111C96" w:rsidP="000F395F">
            <w:pPr>
              <w:spacing w:line="240" w:lineRule="auto"/>
              <w:jc w:val="both"/>
              <w:rPr>
                <w:rFonts w:ascii="Times New Roman" w:eastAsia="Times New Roman" w:hAnsi="Times New Roman"/>
                <w:b/>
                <w:bCs/>
                <w:lang w:eastAsia="zh-CN"/>
              </w:rPr>
            </w:pPr>
          </w:p>
        </w:tc>
      </w:tr>
      <w:tr w:rsidR="00111C96" w:rsidRPr="000F395F" w14:paraId="1556C564" w14:textId="77777777" w:rsidTr="000F395F">
        <w:trPr>
          <w:trHeight w:val="693"/>
        </w:trPr>
        <w:tc>
          <w:tcPr>
            <w:tcW w:w="2670" w:type="dxa"/>
            <w:tcBorders>
              <w:top w:val="single" w:sz="4" w:space="0" w:color="auto"/>
              <w:left w:val="single" w:sz="4" w:space="0" w:color="auto"/>
              <w:bottom w:val="single" w:sz="4" w:space="0" w:color="auto"/>
              <w:right w:val="single" w:sz="4" w:space="0" w:color="auto"/>
            </w:tcBorders>
          </w:tcPr>
          <w:p w14:paraId="278B28F6" w14:textId="77777777" w:rsidR="00111C96" w:rsidRPr="000F395F" w:rsidRDefault="00F64F17" w:rsidP="000F395F">
            <w:pPr>
              <w:widowControl w:val="0"/>
              <w:autoSpaceDE w:val="0"/>
              <w:autoSpaceDN w:val="0"/>
              <w:spacing w:line="240" w:lineRule="auto"/>
              <w:ind w:left="170"/>
              <w:rPr>
                <w:rFonts w:ascii="Times New Roman" w:eastAsia="Times New Roman" w:hAnsi="Times New Roman"/>
                <w:b/>
              </w:rPr>
            </w:pPr>
            <w:r w:rsidRPr="000F395F">
              <w:rPr>
                <w:rFonts w:ascii="Times New Roman" w:eastAsia="Times New Roman" w:hAnsi="Times New Roman"/>
                <w:b/>
              </w:rPr>
              <w:t>Serviciul Tehnologia Informației și Securitate Cibernetică</w:t>
            </w:r>
          </w:p>
          <w:p w14:paraId="24F3E18D" w14:textId="271AF655" w:rsidR="00F64F17" w:rsidRPr="000F395F" w:rsidRDefault="00F64F17" w:rsidP="000F395F">
            <w:pPr>
              <w:widowControl w:val="0"/>
              <w:autoSpaceDE w:val="0"/>
              <w:autoSpaceDN w:val="0"/>
              <w:spacing w:line="240" w:lineRule="auto"/>
              <w:ind w:left="170"/>
              <w:rPr>
                <w:rFonts w:ascii="Times New Roman" w:eastAsia="Times New Roman" w:hAnsi="Times New Roman"/>
                <w:bCs/>
              </w:rPr>
            </w:pPr>
            <w:r w:rsidRPr="000F395F">
              <w:rPr>
                <w:rFonts w:ascii="Times New Roman" w:eastAsia="Times New Roman" w:hAnsi="Times New Roman"/>
                <w:bCs/>
              </w:rPr>
              <w:t>Nr. 1.4/864/26 din 05.05.2026</w:t>
            </w:r>
          </w:p>
        </w:tc>
        <w:tc>
          <w:tcPr>
            <w:tcW w:w="695" w:type="dxa"/>
            <w:tcBorders>
              <w:top w:val="single" w:sz="4" w:space="0" w:color="auto"/>
              <w:left w:val="single" w:sz="4" w:space="0" w:color="auto"/>
              <w:bottom w:val="single" w:sz="4" w:space="0" w:color="auto"/>
              <w:right w:val="single" w:sz="4" w:space="0" w:color="auto"/>
            </w:tcBorders>
          </w:tcPr>
          <w:p w14:paraId="3B20B2AB" w14:textId="42347495" w:rsidR="00111C96" w:rsidRPr="000F395F" w:rsidRDefault="00BA7189" w:rsidP="000F395F">
            <w:pPr>
              <w:widowControl w:val="0"/>
              <w:autoSpaceDE w:val="0"/>
              <w:autoSpaceDN w:val="0"/>
              <w:spacing w:line="240" w:lineRule="auto"/>
              <w:rPr>
                <w:rFonts w:ascii="Times New Roman" w:eastAsia="Times New Roman" w:hAnsi="Times New Roman"/>
              </w:rPr>
            </w:pPr>
            <w:r w:rsidRPr="000F395F">
              <w:rPr>
                <w:rFonts w:ascii="Times New Roman" w:eastAsia="Times New Roman" w:hAnsi="Times New Roman"/>
              </w:rPr>
              <w:t>9</w:t>
            </w:r>
          </w:p>
        </w:tc>
        <w:tc>
          <w:tcPr>
            <w:tcW w:w="6836" w:type="dxa"/>
            <w:tcBorders>
              <w:top w:val="single" w:sz="4" w:space="0" w:color="auto"/>
              <w:left w:val="single" w:sz="4" w:space="0" w:color="auto"/>
              <w:bottom w:val="single" w:sz="4" w:space="0" w:color="auto"/>
              <w:right w:val="single" w:sz="4" w:space="0" w:color="auto"/>
            </w:tcBorders>
          </w:tcPr>
          <w:p w14:paraId="707318CB" w14:textId="6192D742" w:rsidR="00F64F17" w:rsidRPr="000F395F" w:rsidRDefault="00F64F17" w:rsidP="000F395F">
            <w:pPr>
              <w:spacing w:line="240" w:lineRule="auto"/>
              <w:jc w:val="both"/>
              <w:rPr>
                <w:rFonts w:ascii="Times New Roman" w:eastAsia="Times New Roman" w:hAnsi="Times New Roman"/>
                <w:lang w:val="ro-MD" w:eastAsia="zh-CN"/>
              </w:rPr>
            </w:pPr>
            <w:r w:rsidRPr="000F395F">
              <w:rPr>
                <w:rFonts w:ascii="Times New Roman" w:hAnsi="Times New Roman"/>
              </w:rPr>
              <w:t xml:space="preserve">La art. unic din proiect, </w:t>
            </w:r>
            <w:r w:rsidRPr="000F395F">
              <w:rPr>
                <w:rFonts w:ascii="Times New Roman" w:hAnsi="Times New Roman"/>
                <w:i/>
                <w:iCs/>
              </w:rPr>
              <w:t>alin. 6, la art. 23, alin. (2), lit. f), se va exclude: “f) poate delega, în condițiile legii, atribuțiile de administrare tehnică și operațională a Sistemului informațional de monitorizare a pieței agricole către o entitate specializată, cu respectarea cerințelor de securitate, confidențialitate și protecție a datelor.”</w:t>
            </w:r>
            <w:r w:rsidRPr="000F395F">
              <w:rPr>
                <w:rFonts w:ascii="Times New Roman" w:hAnsi="Times New Roman"/>
              </w:rPr>
              <w:t>, deoarece atribuțiile de administrare tehnică a unui Sistem informațional, în acest caz a Sistemului informațional de monitorizare a pieței agricole, nu „pot fi delegate”, de Ministerul Agriculturii și Industriei Alimentare, “către o entitate specializată”, prevederile ce țin de exercitarea rolului de administrator tehnic al sistemelor informaționale de stat sunt prevăzute de cadrul normativ în vigoare, cum ar fi Legea nr. 467/2003 privind resursele și sistemele informaționale de stat art. 23 alin. (3) și Hotărârea Guvernului nr. 414/2018 cu privire la măsurile de consolidare a centrelor de date în sectorul public (Anexa nr. 5), care desemnează expres STISC în calitate de administrator tehnic al sistemelor informaționale de stat. Totodată, prevederile ce țin de administrarea tehnică, securitatea Sistemului și protecția informației, se vor regăsi în Conceptul acestuia, în conformitate cu art. 7 6 , alin. (2), lit. a) din Legea nr. 467/2003.</w:t>
            </w:r>
          </w:p>
        </w:tc>
        <w:tc>
          <w:tcPr>
            <w:tcW w:w="4820" w:type="dxa"/>
            <w:tcBorders>
              <w:top w:val="single" w:sz="4" w:space="0" w:color="auto"/>
              <w:left w:val="single" w:sz="4" w:space="0" w:color="auto"/>
              <w:bottom w:val="single" w:sz="4" w:space="0" w:color="auto"/>
              <w:right w:val="single" w:sz="4" w:space="0" w:color="auto"/>
            </w:tcBorders>
          </w:tcPr>
          <w:p w14:paraId="024ACE64" w14:textId="77777777" w:rsidR="00111C96" w:rsidRPr="000F395F" w:rsidRDefault="00F64F17" w:rsidP="000F395F">
            <w:pPr>
              <w:spacing w:line="240" w:lineRule="auto"/>
              <w:jc w:val="both"/>
              <w:rPr>
                <w:rFonts w:ascii="Times New Roman" w:eastAsia="Times New Roman" w:hAnsi="Times New Roman"/>
                <w:b/>
                <w:bCs/>
                <w:lang w:eastAsia="zh-CN"/>
              </w:rPr>
            </w:pPr>
            <w:r w:rsidRPr="000F395F">
              <w:rPr>
                <w:rFonts w:ascii="Times New Roman" w:eastAsia="Times New Roman" w:hAnsi="Times New Roman"/>
                <w:b/>
                <w:bCs/>
                <w:lang w:eastAsia="zh-CN"/>
              </w:rPr>
              <w:t>Se acceptă</w:t>
            </w:r>
          </w:p>
          <w:p w14:paraId="0A8B1950" w14:textId="7DDA8D38" w:rsidR="00F64F17" w:rsidRPr="000F395F" w:rsidRDefault="00F64F17" w:rsidP="000F395F">
            <w:pPr>
              <w:spacing w:line="240" w:lineRule="auto"/>
              <w:jc w:val="both"/>
              <w:rPr>
                <w:rFonts w:ascii="Times New Roman" w:eastAsia="Times New Roman" w:hAnsi="Times New Roman"/>
                <w:b/>
                <w:bCs/>
                <w:lang w:eastAsia="zh-CN"/>
              </w:rPr>
            </w:pPr>
            <w:r w:rsidRPr="000F395F">
              <w:rPr>
                <w:rFonts w:ascii="Times New Roman" w:eastAsia="Times New Roman" w:hAnsi="Times New Roman"/>
                <w:b/>
                <w:bCs/>
                <w:lang w:eastAsia="zh-CN"/>
              </w:rPr>
              <w:t>Proiect ajustat</w:t>
            </w:r>
          </w:p>
        </w:tc>
      </w:tr>
      <w:tr w:rsidR="00111C96" w:rsidRPr="000F395F" w14:paraId="357D201C" w14:textId="77777777" w:rsidTr="000F395F">
        <w:trPr>
          <w:trHeight w:val="693"/>
        </w:trPr>
        <w:tc>
          <w:tcPr>
            <w:tcW w:w="2670" w:type="dxa"/>
            <w:tcBorders>
              <w:top w:val="single" w:sz="4" w:space="0" w:color="auto"/>
              <w:left w:val="single" w:sz="4" w:space="0" w:color="auto"/>
              <w:bottom w:val="nil"/>
              <w:right w:val="single" w:sz="4" w:space="0" w:color="auto"/>
            </w:tcBorders>
          </w:tcPr>
          <w:p w14:paraId="35BABD9B" w14:textId="77777777" w:rsidR="00111C96" w:rsidRPr="000F395F" w:rsidRDefault="000741FF" w:rsidP="000F395F">
            <w:pPr>
              <w:widowControl w:val="0"/>
              <w:autoSpaceDE w:val="0"/>
              <w:autoSpaceDN w:val="0"/>
              <w:spacing w:line="240" w:lineRule="auto"/>
              <w:ind w:left="170"/>
              <w:rPr>
                <w:rFonts w:ascii="Times New Roman" w:hAnsi="Times New Roman"/>
                <w:b/>
                <w:bCs/>
              </w:rPr>
            </w:pPr>
            <w:r w:rsidRPr="000F395F">
              <w:rPr>
                <w:rFonts w:ascii="Times New Roman" w:hAnsi="Times New Roman"/>
                <w:b/>
                <w:bCs/>
              </w:rPr>
              <w:lastRenderedPageBreak/>
              <w:t>Centrul Naţional pentru Protecția Datelor cu Caracter Personal</w:t>
            </w:r>
          </w:p>
          <w:p w14:paraId="14C1A7F4" w14:textId="16087C9D" w:rsidR="000741FF" w:rsidRPr="000F395F" w:rsidRDefault="000741FF" w:rsidP="000F395F">
            <w:pPr>
              <w:widowControl w:val="0"/>
              <w:autoSpaceDE w:val="0"/>
              <w:autoSpaceDN w:val="0"/>
              <w:spacing w:line="240" w:lineRule="auto"/>
              <w:ind w:left="170"/>
              <w:rPr>
                <w:rFonts w:ascii="Times New Roman" w:eastAsia="Times New Roman" w:hAnsi="Times New Roman"/>
                <w:b/>
              </w:rPr>
            </w:pPr>
            <w:r w:rsidRPr="000F395F">
              <w:rPr>
                <w:rFonts w:ascii="Times New Roman" w:hAnsi="Times New Roman"/>
              </w:rPr>
              <w:t>Nr. 04-01/1637 din 08.05.2026</w:t>
            </w:r>
          </w:p>
        </w:tc>
        <w:tc>
          <w:tcPr>
            <w:tcW w:w="695" w:type="dxa"/>
            <w:tcBorders>
              <w:top w:val="single" w:sz="4" w:space="0" w:color="auto"/>
              <w:left w:val="single" w:sz="4" w:space="0" w:color="auto"/>
              <w:bottom w:val="single" w:sz="4" w:space="0" w:color="auto"/>
              <w:right w:val="single" w:sz="4" w:space="0" w:color="auto"/>
            </w:tcBorders>
          </w:tcPr>
          <w:p w14:paraId="6454F269" w14:textId="717D1D20" w:rsidR="00111C96" w:rsidRPr="000F395F" w:rsidRDefault="00BA7189" w:rsidP="000F395F">
            <w:pPr>
              <w:widowControl w:val="0"/>
              <w:autoSpaceDE w:val="0"/>
              <w:autoSpaceDN w:val="0"/>
              <w:spacing w:line="240" w:lineRule="auto"/>
              <w:rPr>
                <w:rFonts w:ascii="Times New Roman" w:eastAsia="Times New Roman" w:hAnsi="Times New Roman"/>
              </w:rPr>
            </w:pPr>
            <w:r w:rsidRPr="000F395F">
              <w:rPr>
                <w:rFonts w:ascii="Times New Roman" w:eastAsia="Times New Roman" w:hAnsi="Times New Roman"/>
              </w:rPr>
              <w:t>10</w:t>
            </w:r>
          </w:p>
        </w:tc>
        <w:tc>
          <w:tcPr>
            <w:tcW w:w="6836" w:type="dxa"/>
            <w:tcBorders>
              <w:top w:val="single" w:sz="4" w:space="0" w:color="auto"/>
              <w:left w:val="single" w:sz="4" w:space="0" w:color="auto"/>
              <w:bottom w:val="single" w:sz="4" w:space="0" w:color="auto"/>
              <w:right w:val="single" w:sz="4" w:space="0" w:color="auto"/>
            </w:tcBorders>
          </w:tcPr>
          <w:p w14:paraId="29E49DE2" w14:textId="6339F126" w:rsidR="00111C96" w:rsidRPr="000F395F" w:rsidRDefault="000741FF" w:rsidP="000F395F">
            <w:pPr>
              <w:spacing w:line="240" w:lineRule="auto"/>
              <w:jc w:val="both"/>
              <w:rPr>
                <w:rFonts w:ascii="Times New Roman" w:hAnsi="Times New Roman"/>
              </w:rPr>
            </w:pPr>
            <w:r w:rsidRPr="000F395F">
              <w:rPr>
                <w:rFonts w:ascii="Times New Roman" w:hAnsi="Times New Roman"/>
              </w:rPr>
              <w:t xml:space="preserve">Cu referire la art. 25 alin. (1) din proiect se va menționa că, nu este clar ce reprezintă ,,datele individuale” or, nici Legea nr. 257/2006 privind organizarea şi funcţionarea pieţelor produselor agricole şi agroalimentare și nici proiectul nu definește noțiunea acestora. </w:t>
            </w:r>
            <w:r w:rsidR="007D2450" w:rsidRPr="000F395F">
              <w:rPr>
                <w:rFonts w:ascii="Times New Roman" w:hAnsi="Times New Roman"/>
              </w:rPr>
              <w:t xml:space="preserve"> De asemenea, nu este clar la care scopuri face referire norma, în condițiile în care art. 23 alin. (1) doar desemnează autoritatea competentă. </w:t>
            </w:r>
          </w:p>
        </w:tc>
        <w:tc>
          <w:tcPr>
            <w:tcW w:w="4820" w:type="dxa"/>
            <w:tcBorders>
              <w:top w:val="single" w:sz="4" w:space="0" w:color="auto"/>
              <w:left w:val="single" w:sz="4" w:space="0" w:color="auto"/>
              <w:bottom w:val="single" w:sz="4" w:space="0" w:color="auto"/>
              <w:right w:val="single" w:sz="4" w:space="0" w:color="auto"/>
            </w:tcBorders>
          </w:tcPr>
          <w:p w14:paraId="14B69857" w14:textId="77777777" w:rsidR="00111C96" w:rsidRPr="000F395F" w:rsidRDefault="007D2450" w:rsidP="000F395F">
            <w:pPr>
              <w:spacing w:line="240" w:lineRule="auto"/>
              <w:jc w:val="both"/>
              <w:rPr>
                <w:rFonts w:ascii="Times New Roman" w:eastAsia="Times New Roman" w:hAnsi="Times New Roman"/>
                <w:b/>
                <w:bCs/>
                <w:lang w:eastAsia="zh-CN"/>
              </w:rPr>
            </w:pPr>
            <w:r w:rsidRPr="000F395F">
              <w:rPr>
                <w:rFonts w:ascii="Times New Roman" w:eastAsia="Times New Roman" w:hAnsi="Times New Roman"/>
                <w:b/>
                <w:bCs/>
                <w:lang w:eastAsia="zh-CN"/>
              </w:rPr>
              <w:t>Se acceptă</w:t>
            </w:r>
          </w:p>
          <w:p w14:paraId="4289A49E" w14:textId="63677AED" w:rsidR="007D2450" w:rsidRPr="00365383" w:rsidRDefault="00365383" w:rsidP="000F395F">
            <w:pPr>
              <w:spacing w:line="240" w:lineRule="auto"/>
              <w:jc w:val="both"/>
              <w:rPr>
                <w:rFonts w:ascii="Times New Roman" w:eastAsia="Times New Roman" w:hAnsi="Times New Roman"/>
                <w:bCs/>
                <w:lang w:eastAsia="zh-CN"/>
              </w:rPr>
            </w:pPr>
            <w:r w:rsidRPr="00365383">
              <w:rPr>
                <w:rFonts w:ascii="Times New Roman" w:hAnsi="Times New Roman"/>
              </w:rPr>
              <w:t>Art. 2 a fost completat cu noțiunea „date individuale”, iar art. 25 a fost revizuit pentru a clarifica scopurile utilizării datelor individuale și regimul de confidențialitate aplicabil acestora.</w:t>
            </w:r>
          </w:p>
        </w:tc>
      </w:tr>
      <w:tr w:rsidR="00111C96" w:rsidRPr="000F395F" w14:paraId="5D8EC45C" w14:textId="77777777" w:rsidTr="000F395F">
        <w:trPr>
          <w:trHeight w:val="693"/>
        </w:trPr>
        <w:tc>
          <w:tcPr>
            <w:tcW w:w="2670" w:type="dxa"/>
            <w:tcBorders>
              <w:top w:val="nil"/>
              <w:left w:val="single" w:sz="4" w:space="0" w:color="auto"/>
              <w:bottom w:val="nil"/>
              <w:right w:val="single" w:sz="4" w:space="0" w:color="auto"/>
            </w:tcBorders>
          </w:tcPr>
          <w:p w14:paraId="249BF566" w14:textId="77777777" w:rsidR="00111C96" w:rsidRPr="000F395F" w:rsidRDefault="00111C96" w:rsidP="000F395F">
            <w:pPr>
              <w:widowControl w:val="0"/>
              <w:autoSpaceDE w:val="0"/>
              <w:autoSpaceDN w:val="0"/>
              <w:spacing w:line="240" w:lineRule="auto"/>
              <w:ind w:left="170"/>
              <w:rPr>
                <w:rFonts w:ascii="Times New Roman" w:eastAsia="Times New Roman" w:hAnsi="Times New Roman"/>
                <w:b/>
              </w:rPr>
            </w:pPr>
          </w:p>
        </w:tc>
        <w:tc>
          <w:tcPr>
            <w:tcW w:w="695" w:type="dxa"/>
            <w:tcBorders>
              <w:top w:val="single" w:sz="4" w:space="0" w:color="auto"/>
              <w:left w:val="single" w:sz="4" w:space="0" w:color="auto"/>
              <w:bottom w:val="single" w:sz="4" w:space="0" w:color="auto"/>
              <w:right w:val="single" w:sz="4" w:space="0" w:color="auto"/>
            </w:tcBorders>
          </w:tcPr>
          <w:p w14:paraId="0E220B3F" w14:textId="2D81C7C5" w:rsidR="00111C96" w:rsidRPr="000F395F" w:rsidRDefault="00BA7189" w:rsidP="000F395F">
            <w:pPr>
              <w:widowControl w:val="0"/>
              <w:autoSpaceDE w:val="0"/>
              <w:autoSpaceDN w:val="0"/>
              <w:spacing w:line="240" w:lineRule="auto"/>
              <w:rPr>
                <w:rFonts w:ascii="Times New Roman" w:eastAsia="Times New Roman" w:hAnsi="Times New Roman"/>
              </w:rPr>
            </w:pPr>
            <w:r w:rsidRPr="000F395F">
              <w:rPr>
                <w:rFonts w:ascii="Times New Roman" w:eastAsia="Times New Roman" w:hAnsi="Times New Roman"/>
              </w:rPr>
              <w:t>11</w:t>
            </w:r>
          </w:p>
        </w:tc>
        <w:tc>
          <w:tcPr>
            <w:tcW w:w="6836" w:type="dxa"/>
            <w:tcBorders>
              <w:top w:val="single" w:sz="4" w:space="0" w:color="auto"/>
              <w:left w:val="single" w:sz="4" w:space="0" w:color="auto"/>
              <w:bottom w:val="single" w:sz="4" w:space="0" w:color="auto"/>
              <w:right w:val="single" w:sz="4" w:space="0" w:color="auto"/>
            </w:tcBorders>
          </w:tcPr>
          <w:p w14:paraId="4B162469" w14:textId="37A34F8C" w:rsidR="00111C96" w:rsidRPr="000F395F" w:rsidRDefault="007D2450" w:rsidP="000F395F">
            <w:pPr>
              <w:spacing w:line="240" w:lineRule="auto"/>
              <w:jc w:val="both"/>
              <w:rPr>
                <w:rFonts w:ascii="Times New Roman" w:eastAsia="Times New Roman" w:hAnsi="Times New Roman"/>
                <w:bCs/>
                <w:i/>
                <w:iCs/>
                <w:lang w:val="ro-MD" w:eastAsia="zh-CN"/>
              </w:rPr>
            </w:pPr>
            <w:r w:rsidRPr="000F395F">
              <w:rPr>
                <w:rFonts w:ascii="Times New Roman" w:hAnsi="Times New Roman"/>
              </w:rPr>
              <w:t xml:space="preserve">Cu referire la alin. (2) de la același articol se va nota că, conform art. 3 al Legii nr. 133/2011 privind protecția datelor cu caracter personal, date cu caracter personal reprezintă orice informaţie referitoare la o persoană fizică identificată sau identificabilă (subiect al datelor cu caracter personal). Persoana identificabilă este persoana care poate fi identificată, direct sau indirect, prin referire la un număr de identificare sau la unul ori mai multe elemente specifice identităţii sale fizice, fiziologice, psihice, economice, culturale sau sociale. </w:t>
            </w:r>
          </w:p>
        </w:tc>
        <w:tc>
          <w:tcPr>
            <w:tcW w:w="4820" w:type="dxa"/>
            <w:tcBorders>
              <w:top w:val="single" w:sz="4" w:space="0" w:color="auto"/>
              <w:left w:val="single" w:sz="4" w:space="0" w:color="auto"/>
              <w:bottom w:val="single" w:sz="4" w:space="0" w:color="auto"/>
              <w:right w:val="single" w:sz="4" w:space="0" w:color="auto"/>
            </w:tcBorders>
          </w:tcPr>
          <w:p w14:paraId="05DE6164" w14:textId="77777777" w:rsidR="00111C96" w:rsidRPr="000F395F" w:rsidRDefault="007D2450" w:rsidP="000F395F">
            <w:pPr>
              <w:spacing w:line="240" w:lineRule="auto"/>
              <w:jc w:val="both"/>
              <w:rPr>
                <w:rFonts w:ascii="Times New Roman" w:eastAsia="Times New Roman" w:hAnsi="Times New Roman"/>
                <w:b/>
                <w:bCs/>
                <w:lang w:eastAsia="zh-CN"/>
              </w:rPr>
            </w:pPr>
            <w:r w:rsidRPr="000F395F">
              <w:rPr>
                <w:rFonts w:ascii="Times New Roman" w:eastAsia="Times New Roman" w:hAnsi="Times New Roman"/>
                <w:b/>
                <w:bCs/>
                <w:lang w:eastAsia="zh-CN"/>
              </w:rPr>
              <w:t>Se acceptă</w:t>
            </w:r>
          </w:p>
          <w:p w14:paraId="2B7FB6A6" w14:textId="091EEAC7" w:rsidR="007D2450" w:rsidRPr="008F5A26" w:rsidRDefault="007D2450" w:rsidP="000F395F">
            <w:pPr>
              <w:spacing w:line="240" w:lineRule="auto"/>
              <w:jc w:val="both"/>
              <w:rPr>
                <w:rFonts w:ascii="Times New Roman" w:eastAsia="Times New Roman" w:hAnsi="Times New Roman"/>
                <w:bCs/>
                <w:lang w:eastAsia="zh-CN"/>
              </w:rPr>
            </w:pPr>
            <w:r w:rsidRPr="008F5A26">
              <w:rPr>
                <w:rFonts w:ascii="Times New Roman" w:eastAsia="Times New Roman" w:hAnsi="Times New Roman"/>
                <w:bCs/>
                <w:lang w:eastAsia="zh-CN"/>
              </w:rPr>
              <w:t>Proiect ajustat</w:t>
            </w:r>
            <w:r w:rsidR="00365383">
              <w:rPr>
                <w:rFonts w:ascii="Times New Roman" w:eastAsia="Times New Roman" w:hAnsi="Times New Roman"/>
                <w:bCs/>
                <w:lang w:eastAsia="zh-CN"/>
              </w:rPr>
              <w:t xml:space="preserve">. </w:t>
            </w:r>
            <w:r w:rsidR="00365383" w:rsidRPr="00365383">
              <w:rPr>
                <w:rFonts w:ascii="Times New Roman" w:hAnsi="Times New Roman"/>
              </w:rPr>
              <w:t>Art. 25 a fost revizuit prin clarificarea faptului că sistemul nu prelucrează date cu caracter personal în scopuri care permit identificarea directă a persoanelor fizice, cu excepția cazurilor expres prevăzute de lege.</w:t>
            </w:r>
          </w:p>
        </w:tc>
      </w:tr>
      <w:tr w:rsidR="006132C6" w:rsidRPr="000F395F" w14:paraId="1871C820" w14:textId="77777777" w:rsidTr="000F395F">
        <w:trPr>
          <w:trHeight w:val="693"/>
        </w:trPr>
        <w:tc>
          <w:tcPr>
            <w:tcW w:w="2670" w:type="dxa"/>
            <w:tcBorders>
              <w:top w:val="nil"/>
              <w:left w:val="single" w:sz="4" w:space="0" w:color="auto"/>
              <w:bottom w:val="single" w:sz="4" w:space="0" w:color="auto"/>
              <w:right w:val="single" w:sz="4" w:space="0" w:color="auto"/>
            </w:tcBorders>
          </w:tcPr>
          <w:p w14:paraId="43CC1808" w14:textId="77777777" w:rsidR="006132C6" w:rsidRPr="000F395F" w:rsidRDefault="006132C6" w:rsidP="000F395F">
            <w:pPr>
              <w:widowControl w:val="0"/>
              <w:autoSpaceDE w:val="0"/>
              <w:autoSpaceDN w:val="0"/>
              <w:spacing w:line="240" w:lineRule="auto"/>
              <w:ind w:left="170"/>
              <w:rPr>
                <w:rFonts w:ascii="Times New Roman" w:eastAsia="Times New Roman" w:hAnsi="Times New Roman"/>
                <w:b/>
              </w:rPr>
            </w:pPr>
          </w:p>
        </w:tc>
        <w:tc>
          <w:tcPr>
            <w:tcW w:w="695" w:type="dxa"/>
            <w:tcBorders>
              <w:top w:val="single" w:sz="4" w:space="0" w:color="auto"/>
              <w:left w:val="single" w:sz="4" w:space="0" w:color="auto"/>
              <w:bottom w:val="single" w:sz="4" w:space="0" w:color="auto"/>
              <w:right w:val="single" w:sz="4" w:space="0" w:color="auto"/>
            </w:tcBorders>
          </w:tcPr>
          <w:p w14:paraId="07C2CF64" w14:textId="44D8E712" w:rsidR="006132C6" w:rsidRPr="000F395F" w:rsidRDefault="00BA7189" w:rsidP="000F395F">
            <w:pPr>
              <w:widowControl w:val="0"/>
              <w:autoSpaceDE w:val="0"/>
              <w:autoSpaceDN w:val="0"/>
              <w:spacing w:line="240" w:lineRule="auto"/>
              <w:rPr>
                <w:rFonts w:ascii="Times New Roman" w:eastAsia="Times New Roman" w:hAnsi="Times New Roman"/>
              </w:rPr>
            </w:pPr>
            <w:r w:rsidRPr="000F395F">
              <w:rPr>
                <w:rFonts w:ascii="Times New Roman" w:eastAsia="Times New Roman" w:hAnsi="Times New Roman"/>
              </w:rPr>
              <w:t>12</w:t>
            </w:r>
          </w:p>
        </w:tc>
        <w:tc>
          <w:tcPr>
            <w:tcW w:w="6836" w:type="dxa"/>
            <w:tcBorders>
              <w:top w:val="single" w:sz="4" w:space="0" w:color="auto"/>
              <w:left w:val="single" w:sz="4" w:space="0" w:color="auto"/>
              <w:bottom w:val="single" w:sz="4" w:space="0" w:color="auto"/>
              <w:right w:val="single" w:sz="4" w:space="0" w:color="auto"/>
            </w:tcBorders>
          </w:tcPr>
          <w:p w14:paraId="4A115ADB" w14:textId="77777777" w:rsidR="007D2450" w:rsidRPr="000F395F" w:rsidRDefault="007D2450" w:rsidP="000F395F">
            <w:pPr>
              <w:spacing w:line="240" w:lineRule="auto"/>
              <w:ind w:firstLine="632"/>
              <w:jc w:val="both"/>
              <w:rPr>
                <w:rFonts w:ascii="Times New Roman" w:hAnsi="Times New Roman"/>
              </w:rPr>
            </w:pPr>
            <w:r w:rsidRPr="000F395F">
              <w:rPr>
                <w:rFonts w:ascii="Times New Roman" w:hAnsi="Times New Roman"/>
              </w:rPr>
              <w:t xml:space="preserve">Astfel, se propune revizuirea art. 25 din proiect, or, prevederea este lipsită de claritate și previzibilitate deoarece prelucrarea datelor cu caracter personal în formă anonimă nu poate fi asociată cu o persoană identificată sau identificabilă, în acest caz, principiile protecției datelor nu se aplică informațiilor anonime, adică informațiilor care nu sunt legate de o persoană fizică identificată sau identificabilă sau datelor cu caracter personal care sunt anonimizate astfel încât persoana vizată nu este sau nu mai este identificabilă. Prin urmare Legea privind protecția datelor cu caracter personal nu se aplică prelucrării unor astfel de informații anonime. </w:t>
            </w:r>
          </w:p>
          <w:p w14:paraId="01FCBC22" w14:textId="77777777" w:rsidR="00A22942" w:rsidRPr="000F395F" w:rsidRDefault="007D2450" w:rsidP="000F395F">
            <w:pPr>
              <w:spacing w:line="240" w:lineRule="auto"/>
              <w:ind w:firstLine="490"/>
              <w:jc w:val="both"/>
              <w:rPr>
                <w:rFonts w:ascii="Times New Roman" w:hAnsi="Times New Roman"/>
              </w:rPr>
            </w:pPr>
            <w:r w:rsidRPr="000F395F">
              <w:rPr>
                <w:rFonts w:ascii="Times New Roman" w:hAnsi="Times New Roman"/>
              </w:rPr>
              <w:t xml:space="preserve">Mai mult, doar în cazul în care sunt colectate datele cu caracter personal al persoanei fizice precum: numele, prenumele, IDNP-ul sau alte date care permit identificarea directă ori indirectă a persoanei se aplică prevederile Legii nr. 133/2011 privind protecția datelor cu caracter personal și cadrul aferent domeniului agricol și agroalimentar. </w:t>
            </w:r>
          </w:p>
          <w:p w14:paraId="579AD2B1" w14:textId="7C23BC53" w:rsidR="006132C6" w:rsidRPr="000F395F" w:rsidRDefault="007D2450" w:rsidP="000F395F">
            <w:pPr>
              <w:spacing w:line="240" w:lineRule="auto"/>
              <w:ind w:firstLine="632"/>
              <w:jc w:val="both"/>
              <w:rPr>
                <w:rFonts w:ascii="Times New Roman" w:eastAsia="Times New Roman" w:hAnsi="Times New Roman"/>
                <w:bCs/>
                <w:i/>
                <w:iCs/>
                <w:lang w:val="ro-MD" w:eastAsia="zh-CN"/>
              </w:rPr>
            </w:pPr>
            <w:r w:rsidRPr="000F395F">
              <w:rPr>
                <w:rFonts w:ascii="Times New Roman" w:hAnsi="Times New Roman"/>
              </w:rPr>
              <w:t>Prin urmare, se impune clarificarea expresă, în cadrul proiectului, a faptului dacă vor fi sau nu prelucrate date cu caracter personal a persoanelor fizice.</w:t>
            </w:r>
          </w:p>
        </w:tc>
        <w:tc>
          <w:tcPr>
            <w:tcW w:w="4820" w:type="dxa"/>
            <w:tcBorders>
              <w:top w:val="single" w:sz="4" w:space="0" w:color="auto"/>
              <w:left w:val="single" w:sz="4" w:space="0" w:color="auto"/>
              <w:bottom w:val="single" w:sz="4" w:space="0" w:color="auto"/>
              <w:right w:val="single" w:sz="4" w:space="0" w:color="auto"/>
            </w:tcBorders>
          </w:tcPr>
          <w:p w14:paraId="6F560A19" w14:textId="77777777" w:rsidR="006132C6" w:rsidRPr="000F395F" w:rsidRDefault="007D2450" w:rsidP="000F395F">
            <w:pPr>
              <w:spacing w:line="240" w:lineRule="auto"/>
              <w:jc w:val="both"/>
              <w:rPr>
                <w:rFonts w:ascii="Times New Roman" w:eastAsia="Times New Roman" w:hAnsi="Times New Roman"/>
                <w:b/>
                <w:bCs/>
                <w:lang w:eastAsia="zh-CN"/>
              </w:rPr>
            </w:pPr>
            <w:r w:rsidRPr="000F395F">
              <w:rPr>
                <w:rFonts w:ascii="Times New Roman" w:eastAsia="Times New Roman" w:hAnsi="Times New Roman"/>
                <w:b/>
                <w:bCs/>
                <w:lang w:eastAsia="zh-CN"/>
              </w:rPr>
              <w:t>Se acceptă</w:t>
            </w:r>
          </w:p>
          <w:p w14:paraId="6991C650" w14:textId="0A4FB45A" w:rsidR="007D2450" w:rsidRPr="008F5A26" w:rsidRDefault="007D2450" w:rsidP="000F395F">
            <w:pPr>
              <w:spacing w:line="240" w:lineRule="auto"/>
              <w:jc w:val="both"/>
              <w:rPr>
                <w:rFonts w:ascii="Times New Roman" w:eastAsia="Times New Roman" w:hAnsi="Times New Roman"/>
                <w:bCs/>
                <w:lang w:eastAsia="zh-CN"/>
              </w:rPr>
            </w:pPr>
            <w:r w:rsidRPr="008F5A26">
              <w:rPr>
                <w:rFonts w:ascii="Times New Roman" w:eastAsia="Times New Roman" w:hAnsi="Times New Roman"/>
                <w:bCs/>
                <w:lang w:eastAsia="zh-CN"/>
              </w:rPr>
              <w:t>Proiect ajustat</w:t>
            </w:r>
          </w:p>
        </w:tc>
      </w:tr>
      <w:tr w:rsidR="006132C6" w:rsidRPr="000F395F" w14:paraId="0B133CD2" w14:textId="77777777" w:rsidTr="000F395F">
        <w:trPr>
          <w:trHeight w:val="693"/>
        </w:trPr>
        <w:tc>
          <w:tcPr>
            <w:tcW w:w="2670" w:type="dxa"/>
            <w:tcBorders>
              <w:top w:val="single" w:sz="4" w:space="0" w:color="auto"/>
              <w:left w:val="single" w:sz="4" w:space="0" w:color="auto"/>
              <w:bottom w:val="nil"/>
              <w:right w:val="single" w:sz="4" w:space="0" w:color="auto"/>
            </w:tcBorders>
          </w:tcPr>
          <w:p w14:paraId="61F084CC" w14:textId="77777777" w:rsidR="000D28DE" w:rsidRPr="000F395F" w:rsidRDefault="000D28DE" w:rsidP="000F395F">
            <w:pPr>
              <w:widowControl w:val="0"/>
              <w:autoSpaceDE w:val="0"/>
              <w:autoSpaceDN w:val="0"/>
              <w:spacing w:line="240" w:lineRule="auto"/>
              <w:ind w:left="170"/>
              <w:rPr>
                <w:rFonts w:ascii="Times New Roman" w:eastAsia="Times New Roman" w:hAnsi="Times New Roman"/>
                <w:b/>
              </w:rPr>
            </w:pPr>
            <w:r w:rsidRPr="000F395F">
              <w:rPr>
                <w:rFonts w:ascii="Times New Roman" w:eastAsia="Times New Roman" w:hAnsi="Times New Roman"/>
                <w:b/>
              </w:rPr>
              <w:t>Centrul de Armonizare a Legislației</w:t>
            </w:r>
          </w:p>
          <w:p w14:paraId="22097D1B" w14:textId="77777777" w:rsidR="000D28DE" w:rsidRPr="000F395F" w:rsidRDefault="000D28DE" w:rsidP="000F395F">
            <w:pPr>
              <w:widowControl w:val="0"/>
              <w:autoSpaceDE w:val="0"/>
              <w:autoSpaceDN w:val="0"/>
              <w:spacing w:line="240" w:lineRule="auto"/>
              <w:ind w:left="170"/>
              <w:rPr>
                <w:rFonts w:ascii="Times New Roman" w:hAnsi="Times New Roman"/>
              </w:rPr>
            </w:pPr>
            <w:r w:rsidRPr="000F395F">
              <w:rPr>
                <w:rFonts w:ascii="Times New Roman" w:eastAsia="Times New Roman" w:hAnsi="Times New Roman"/>
                <w:b/>
              </w:rPr>
              <w:t xml:space="preserve">Nr. </w:t>
            </w:r>
            <w:r w:rsidRPr="000F395F">
              <w:rPr>
                <w:rFonts w:ascii="Times New Roman" w:hAnsi="Times New Roman"/>
              </w:rPr>
              <w:t>31/02-126-5208</w:t>
            </w:r>
          </w:p>
          <w:p w14:paraId="307AFFB6" w14:textId="64656CBD" w:rsidR="000D28DE" w:rsidRPr="000F395F" w:rsidRDefault="000D28DE" w:rsidP="000F395F">
            <w:pPr>
              <w:widowControl w:val="0"/>
              <w:autoSpaceDE w:val="0"/>
              <w:autoSpaceDN w:val="0"/>
              <w:spacing w:line="240" w:lineRule="auto"/>
              <w:ind w:left="170"/>
              <w:rPr>
                <w:rFonts w:ascii="Times New Roman" w:eastAsia="Times New Roman" w:hAnsi="Times New Roman"/>
                <w:b/>
              </w:rPr>
            </w:pPr>
            <w:r w:rsidRPr="000F395F">
              <w:rPr>
                <w:rFonts w:ascii="Times New Roman" w:hAnsi="Times New Roman"/>
              </w:rPr>
              <w:t xml:space="preserve"> din7 mai 2026  </w:t>
            </w:r>
          </w:p>
        </w:tc>
        <w:tc>
          <w:tcPr>
            <w:tcW w:w="695" w:type="dxa"/>
            <w:tcBorders>
              <w:top w:val="single" w:sz="4" w:space="0" w:color="auto"/>
              <w:left w:val="single" w:sz="4" w:space="0" w:color="auto"/>
              <w:bottom w:val="single" w:sz="4" w:space="0" w:color="auto"/>
              <w:right w:val="single" w:sz="4" w:space="0" w:color="auto"/>
            </w:tcBorders>
          </w:tcPr>
          <w:p w14:paraId="79B0A355" w14:textId="46031133" w:rsidR="006132C6" w:rsidRPr="000F395F" w:rsidRDefault="00BA7189" w:rsidP="000F395F">
            <w:pPr>
              <w:widowControl w:val="0"/>
              <w:autoSpaceDE w:val="0"/>
              <w:autoSpaceDN w:val="0"/>
              <w:spacing w:line="240" w:lineRule="auto"/>
              <w:rPr>
                <w:rFonts w:ascii="Times New Roman" w:eastAsia="Times New Roman" w:hAnsi="Times New Roman"/>
              </w:rPr>
            </w:pPr>
            <w:r w:rsidRPr="000F395F">
              <w:rPr>
                <w:rFonts w:ascii="Times New Roman" w:eastAsia="Times New Roman" w:hAnsi="Times New Roman"/>
              </w:rPr>
              <w:t>13</w:t>
            </w:r>
          </w:p>
        </w:tc>
        <w:tc>
          <w:tcPr>
            <w:tcW w:w="6836" w:type="dxa"/>
            <w:tcBorders>
              <w:top w:val="single" w:sz="4" w:space="0" w:color="auto"/>
              <w:left w:val="single" w:sz="4" w:space="0" w:color="auto"/>
              <w:bottom w:val="single" w:sz="4" w:space="0" w:color="auto"/>
              <w:right w:val="single" w:sz="4" w:space="0" w:color="auto"/>
            </w:tcBorders>
          </w:tcPr>
          <w:p w14:paraId="326DB391" w14:textId="77777777" w:rsidR="00C563F0" w:rsidRPr="000F395F" w:rsidRDefault="00C563F0" w:rsidP="000F395F">
            <w:pPr>
              <w:spacing w:line="240" w:lineRule="auto"/>
              <w:jc w:val="both"/>
              <w:rPr>
                <w:rFonts w:ascii="Times New Roman" w:hAnsi="Times New Roman"/>
              </w:rPr>
            </w:pPr>
            <w:r w:rsidRPr="000F395F">
              <w:rPr>
                <w:rFonts w:ascii="Times New Roman" w:hAnsi="Times New Roman"/>
              </w:rPr>
              <w:t>d) Observații de compatibilitate cu Regulamentul (UE) nr. 1308/2013</w:t>
            </w:r>
          </w:p>
          <w:p w14:paraId="2C02BE4B" w14:textId="77777777" w:rsidR="00C563F0" w:rsidRPr="000F395F" w:rsidRDefault="00C563F0" w:rsidP="000F395F">
            <w:pPr>
              <w:spacing w:line="240" w:lineRule="auto"/>
              <w:ind w:firstLine="633"/>
              <w:jc w:val="both"/>
              <w:rPr>
                <w:rFonts w:ascii="Times New Roman" w:hAnsi="Times New Roman"/>
                <w:b/>
                <w:bCs/>
              </w:rPr>
            </w:pPr>
            <w:r w:rsidRPr="000F395F">
              <w:rPr>
                <w:rFonts w:ascii="Times New Roman" w:hAnsi="Times New Roman"/>
              </w:rPr>
              <w:t xml:space="preserve"> Cu referire la pct. 6 din proiectul național, care completează art. 24 (3), care instituie obligația Guvernului de a adopta, prin acte de punere în aplicare a prezentei legi, reglementări privind: categoriile furnizorilor de </w:t>
            </w:r>
            <w:r w:rsidRPr="000F395F">
              <w:rPr>
                <w:rFonts w:ascii="Times New Roman" w:hAnsi="Times New Roman"/>
              </w:rPr>
              <w:lastRenderedPageBreak/>
              <w:t xml:space="preserve">date; tipurile de date ce urmează a fi notificate în conformitate cu alin. (1) și (2), perioadele maxime de stocare a datelor, scopurile prelucrării acestora, modalitățile, frecvența și termenele de notificare, drepturile de acces la informații, precum și condițiile de publicare a datelor agregate. În vederea asigurării unui grad sporit de claritate și predictibilitate normativă, se recomandă includerea acestor elemente direct în textul proiectului, în special, a celor referitoare </w:t>
            </w:r>
            <w:r w:rsidRPr="000F395F">
              <w:rPr>
                <w:rFonts w:ascii="Times New Roman" w:hAnsi="Times New Roman"/>
                <w:b/>
                <w:bCs/>
              </w:rPr>
              <w:t xml:space="preserve">la categoriile furnizorilor de date și tipurile de date supuse notificării. </w:t>
            </w:r>
          </w:p>
          <w:p w14:paraId="0876F941" w14:textId="004B1B5E" w:rsidR="006132C6" w:rsidRPr="000F395F" w:rsidRDefault="00C563F0" w:rsidP="000F395F">
            <w:pPr>
              <w:spacing w:line="240" w:lineRule="auto"/>
              <w:ind w:firstLine="633"/>
              <w:jc w:val="both"/>
              <w:rPr>
                <w:rFonts w:ascii="Times New Roman" w:eastAsia="Times New Roman" w:hAnsi="Times New Roman"/>
                <w:bCs/>
                <w:i/>
                <w:iCs/>
                <w:lang w:val="ro-MD" w:eastAsia="zh-CN"/>
              </w:rPr>
            </w:pPr>
            <w:r w:rsidRPr="000F395F">
              <w:rPr>
                <w:rFonts w:ascii="Times New Roman" w:hAnsi="Times New Roman"/>
              </w:rPr>
              <w:t>De asemenea, reieșind in considerentul că, proiectul național preia norme ce vizează competențe exclusive ale Comisiei Europene, se impune abrogarea din data intrării în vigoare a Tratatului de aderare a RM la UE a art. 24, alin. (3) din proiect care pune în seama Guvernului RM atribuțiile Comisiei.</w:t>
            </w:r>
          </w:p>
        </w:tc>
        <w:tc>
          <w:tcPr>
            <w:tcW w:w="4820" w:type="dxa"/>
            <w:tcBorders>
              <w:top w:val="single" w:sz="4" w:space="0" w:color="auto"/>
              <w:left w:val="single" w:sz="4" w:space="0" w:color="auto"/>
              <w:bottom w:val="single" w:sz="4" w:space="0" w:color="auto"/>
              <w:right w:val="single" w:sz="4" w:space="0" w:color="auto"/>
            </w:tcBorders>
          </w:tcPr>
          <w:p w14:paraId="797E71EB" w14:textId="77777777" w:rsidR="006132C6" w:rsidRPr="000F395F" w:rsidRDefault="003C2341" w:rsidP="000F395F">
            <w:pPr>
              <w:spacing w:line="240" w:lineRule="auto"/>
              <w:jc w:val="both"/>
              <w:rPr>
                <w:rFonts w:ascii="Times New Roman" w:eastAsia="Times New Roman" w:hAnsi="Times New Roman"/>
                <w:b/>
                <w:bCs/>
                <w:lang w:eastAsia="zh-CN"/>
              </w:rPr>
            </w:pPr>
            <w:r w:rsidRPr="000F395F">
              <w:rPr>
                <w:rFonts w:ascii="Times New Roman" w:eastAsia="Times New Roman" w:hAnsi="Times New Roman"/>
                <w:b/>
                <w:bCs/>
                <w:lang w:eastAsia="zh-CN"/>
              </w:rPr>
              <w:lastRenderedPageBreak/>
              <w:t>Se acceptă</w:t>
            </w:r>
          </w:p>
          <w:p w14:paraId="5744F260" w14:textId="094977FD" w:rsidR="003C2341" w:rsidRPr="008F5A26" w:rsidRDefault="003C2341" w:rsidP="000F395F">
            <w:pPr>
              <w:spacing w:line="240" w:lineRule="auto"/>
              <w:jc w:val="both"/>
              <w:rPr>
                <w:rFonts w:ascii="Times New Roman" w:eastAsia="Times New Roman" w:hAnsi="Times New Roman"/>
                <w:bCs/>
                <w:lang w:eastAsia="zh-CN"/>
              </w:rPr>
            </w:pPr>
            <w:r w:rsidRPr="008F5A26">
              <w:rPr>
                <w:rFonts w:ascii="Times New Roman" w:eastAsia="Times New Roman" w:hAnsi="Times New Roman"/>
                <w:bCs/>
                <w:lang w:eastAsia="zh-CN"/>
              </w:rPr>
              <w:t>Proiect ajustat</w:t>
            </w:r>
          </w:p>
        </w:tc>
      </w:tr>
      <w:tr w:rsidR="000D28DE" w:rsidRPr="000F395F" w14:paraId="367AF405" w14:textId="77777777" w:rsidTr="000F395F">
        <w:trPr>
          <w:trHeight w:val="693"/>
        </w:trPr>
        <w:tc>
          <w:tcPr>
            <w:tcW w:w="2670" w:type="dxa"/>
            <w:tcBorders>
              <w:top w:val="nil"/>
              <w:left w:val="single" w:sz="4" w:space="0" w:color="auto"/>
              <w:bottom w:val="nil"/>
              <w:right w:val="single" w:sz="4" w:space="0" w:color="auto"/>
            </w:tcBorders>
          </w:tcPr>
          <w:p w14:paraId="04AD440F" w14:textId="77777777" w:rsidR="000D28DE" w:rsidRPr="000F395F" w:rsidRDefault="000D28DE" w:rsidP="000F395F">
            <w:pPr>
              <w:widowControl w:val="0"/>
              <w:autoSpaceDE w:val="0"/>
              <w:autoSpaceDN w:val="0"/>
              <w:spacing w:line="240" w:lineRule="auto"/>
              <w:ind w:left="170"/>
              <w:rPr>
                <w:rFonts w:ascii="Times New Roman" w:eastAsia="Times New Roman" w:hAnsi="Times New Roman"/>
                <w:b/>
              </w:rPr>
            </w:pPr>
          </w:p>
        </w:tc>
        <w:tc>
          <w:tcPr>
            <w:tcW w:w="695" w:type="dxa"/>
            <w:tcBorders>
              <w:top w:val="single" w:sz="4" w:space="0" w:color="auto"/>
              <w:left w:val="single" w:sz="4" w:space="0" w:color="auto"/>
              <w:bottom w:val="single" w:sz="4" w:space="0" w:color="auto"/>
              <w:right w:val="single" w:sz="4" w:space="0" w:color="auto"/>
            </w:tcBorders>
          </w:tcPr>
          <w:p w14:paraId="06189459" w14:textId="65393DB6" w:rsidR="000D28DE" w:rsidRPr="000F395F" w:rsidRDefault="00BA7189" w:rsidP="000F395F">
            <w:pPr>
              <w:widowControl w:val="0"/>
              <w:autoSpaceDE w:val="0"/>
              <w:autoSpaceDN w:val="0"/>
              <w:spacing w:line="240" w:lineRule="auto"/>
              <w:rPr>
                <w:rFonts w:ascii="Times New Roman" w:eastAsia="Times New Roman" w:hAnsi="Times New Roman"/>
              </w:rPr>
            </w:pPr>
            <w:r w:rsidRPr="000F395F">
              <w:rPr>
                <w:rFonts w:ascii="Times New Roman" w:eastAsia="Times New Roman" w:hAnsi="Times New Roman"/>
              </w:rPr>
              <w:t>14</w:t>
            </w:r>
          </w:p>
        </w:tc>
        <w:tc>
          <w:tcPr>
            <w:tcW w:w="6836" w:type="dxa"/>
            <w:tcBorders>
              <w:top w:val="single" w:sz="4" w:space="0" w:color="auto"/>
              <w:left w:val="single" w:sz="4" w:space="0" w:color="auto"/>
              <w:bottom w:val="single" w:sz="4" w:space="0" w:color="auto"/>
              <w:right w:val="single" w:sz="4" w:space="0" w:color="auto"/>
            </w:tcBorders>
          </w:tcPr>
          <w:p w14:paraId="0FD90E61" w14:textId="15094F6C" w:rsidR="00520D42" w:rsidRPr="000F395F" w:rsidRDefault="00520D42" w:rsidP="000F395F">
            <w:pPr>
              <w:pStyle w:val="ListParagraph"/>
              <w:numPr>
                <w:ilvl w:val="0"/>
                <w:numId w:val="2"/>
              </w:numPr>
              <w:spacing w:line="240" w:lineRule="auto"/>
              <w:jc w:val="both"/>
              <w:rPr>
                <w:rFonts w:ascii="Times New Roman" w:hAnsi="Times New Roman"/>
              </w:rPr>
            </w:pPr>
            <w:r w:rsidRPr="000F395F">
              <w:rPr>
                <w:rFonts w:ascii="Times New Roman" w:hAnsi="Times New Roman"/>
              </w:rPr>
              <w:t xml:space="preserve">Obiecții privind clauza de armonizare </w:t>
            </w:r>
          </w:p>
          <w:p w14:paraId="00E26DC6" w14:textId="77777777" w:rsidR="00520D42" w:rsidRPr="000F395F" w:rsidRDefault="00520D42" w:rsidP="000F395F">
            <w:pPr>
              <w:spacing w:line="240" w:lineRule="auto"/>
              <w:ind w:firstLine="66"/>
              <w:jc w:val="both"/>
              <w:rPr>
                <w:rFonts w:ascii="Times New Roman" w:hAnsi="Times New Roman"/>
              </w:rPr>
            </w:pPr>
            <w:r w:rsidRPr="000F395F">
              <w:rPr>
                <w:rFonts w:ascii="Times New Roman" w:hAnsi="Times New Roman"/>
              </w:rPr>
              <w:t>Clauza de armonizare a proiectului de lege se va expune în următoarea redacție:</w:t>
            </w:r>
          </w:p>
          <w:p w14:paraId="77FFC3D7" w14:textId="611F17D7" w:rsidR="000D28DE" w:rsidRPr="000F395F" w:rsidRDefault="00520D42" w:rsidP="000F395F">
            <w:pPr>
              <w:spacing w:line="240" w:lineRule="auto"/>
              <w:ind w:firstLine="491"/>
              <w:jc w:val="both"/>
              <w:rPr>
                <w:rFonts w:ascii="Times New Roman" w:eastAsia="Times New Roman" w:hAnsi="Times New Roman"/>
                <w:bCs/>
                <w:i/>
                <w:iCs/>
                <w:lang w:val="ro-MD" w:eastAsia="zh-CN"/>
              </w:rPr>
            </w:pPr>
            <w:r w:rsidRPr="000F395F">
              <w:rPr>
                <w:rFonts w:ascii="Times New Roman" w:hAnsi="Times New Roman"/>
              </w:rPr>
              <w:t xml:space="preserve"> ”Prezenta lege creează cadrul necesar aplicării art. 223 și art. 224 din Regulamentul (UE) nr. 1308/2013 al Parlamentului European și al Consiliului din 17 decembrie 2013 de instituire a unei organizări comune a piețelor produselor agricole și de abrogare a Regulamentelor (CEE) nr. 922/72, (CEE) nr. 234/79, (CE) nr. 1037/2001 și (CE) nr. 1234/2007 ale Consiliului, CELEX: 32013R1308, publicat în Jurnalul Oficial al Uniunii Europene L 347 din 20 decembrie 2013, așa cum a fost modificat ultima oară prin Regulamentul (UE) 2026/471 al Parlamentului European și al Consiliului din 24 februarie 2026”</w:t>
            </w:r>
          </w:p>
        </w:tc>
        <w:tc>
          <w:tcPr>
            <w:tcW w:w="4820" w:type="dxa"/>
            <w:tcBorders>
              <w:top w:val="single" w:sz="4" w:space="0" w:color="auto"/>
              <w:left w:val="single" w:sz="4" w:space="0" w:color="auto"/>
              <w:bottom w:val="single" w:sz="4" w:space="0" w:color="auto"/>
              <w:right w:val="single" w:sz="4" w:space="0" w:color="auto"/>
            </w:tcBorders>
          </w:tcPr>
          <w:p w14:paraId="7A92522A" w14:textId="77777777" w:rsidR="000D28DE" w:rsidRPr="000F395F" w:rsidRDefault="003C2341" w:rsidP="000F395F">
            <w:pPr>
              <w:spacing w:line="240" w:lineRule="auto"/>
              <w:jc w:val="both"/>
              <w:rPr>
                <w:rFonts w:ascii="Times New Roman" w:eastAsia="Times New Roman" w:hAnsi="Times New Roman"/>
                <w:b/>
                <w:bCs/>
                <w:lang w:eastAsia="zh-CN"/>
              </w:rPr>
            </w:pPr>
            <w:r w:rsidRPr="000F395F">
              <w:rPr>
                <w:rFonts w:ascii="Times New Roman" w:eastAsia="Times New Roman" w:hAnsi="Times New Roman"/>
                <w:b/>
                <w:bCs/>
                <w:lang w:eastAsia="zh-CN"/>
              </w:rPr>
              <w:t>Se acceptă</w:t>
            </w:r>
          </w:p>
          <w:p w14:paraId="2A090113" w14:textId="07515236" w:rsidR="003C2341" w:rsidRPr="008F5A26" w:rsidRDefault="003C2341" w:rsidP="000F395F">
            <w:pPr>
              <w:spacing w:line="240" w:lineRule="auto"/>
              <w:jc w:val="both"/>
              <w:rPr>
                <w:rFonts w:ascii="Times New Roman" w:eastAsia="Times New Roman" w:hAnsi="Times New Roman"/>
                <w:bCs/>
                <w:lang w:eastAsia="zh-CN"/>
              </w:rPr>
            </w:pPr>
            <w:r w:rsidRPr="008F5A26">
              <w:rPr>
                <w:rFonts w:ascii="Times New Roman" w:eastAsia="Times New Roman" w:hAnsi="Times New Roman"/>
                <w:bCs/>
                <w:lang w:eastAsia="zh-CN"/>
              </w:rPr>
              <w:t>Proiect ajustat</w:t>
            </w:r>
          </w:p>
        </w:tc>
      </w:tr>
      <w:tr w:rsidR="008B3379" w:rsidRPr="000F395F" w14:paraId="68E86FDB" w14:textId="77777777" w:rsidTr="000F395F">
        <w:trPr>
          <w:trHeight w:val="693"/>
        </w:trPr>
        <w:tc>
          <w:tcPr>
            <w:tcW w:w="2670" w:type="dxa"/>
            <w:tcBorders>
              <w:top w:val="nil"/>
              <w:left w:val="single" w:sz="4" w:space="0" w:color="auto"/>
              <w:bottom w:val="nil"/>
              <w:right w:val="single" w:sz="4" w:space="0" w:color="auto"/>
            </w:tcBorders>
          </w:tcPr>
          <w:p w14:paraId="394D3DF2" w14:textId="77777777" w:rsidR="008B3379" w:rsidRPr="000F395F" w:rsidRDefault="008B3379" w:rsidP="000F395F">
            <w:pPr>
              <w:widowControl w:val="0"/>
              <w:autoSpaceDE w:val="0"/>
              <w:autoSpaceDN w:val="0"/>
              <w:spacing w:line="240" w:lineRule="auto"/>
              <w:ind w:left="170"/>
              <w:rPr>
                <w:rFonts w:ascii="Times New Roman" w:eastAsia="Times New Roman" w:hAnsi="Times New Roman"/>
                <w:b/>
              </w:rPr>
            </w:pPr>
          </w:p>
        </w:tc>
        <w:tc>
          <w:tcPr>
            <w:tcW w:w="695" w:type="dxa"/>
            <w:tcBorders>
              <w:top w:val="single" w:sz="4" w:space="0" w:color="auto"/>
              <w:left w:val="single" w:sz="4" w:space="0" w:color="auto"/>
              <w:bottom w:val="single" w:sz="4" w:space="0" w:color="auto"/>
              <w:right w:val="single" w:sz="4" w:space="0" w:color="auto"/>
            </w:tcBorders>
          </w:tcPr>
          <w:p w14:paraId="634E38E4" w14:textId="2C5E706B" w:rsidR="008B3379" w:rsidRPr="000F395F" w:rsidRDefault="00BA7189" w:rsidP="000F395F">
            <w:pPr>
              <w:widowControl w:val="0"/>
              <w:autoSpaceDE w:val="0"/>
              <w:autoSpaceDN w:val="0"/>
              <w:spacing w:line="240" w:lineRule="auto"/>
              <w:rPr>
                <w:rFonts w:ascii="Times New Roman" w:eastAsia="Times New Roman" w:hAnsi="Times New Roman"/>
              </w:rPr>
            </w:pPr>
            <w:r w:rsidRPr="000F395F">
              <w:rPr>
                <w:rFonts w:ascii="Times New Roman" w:eastAsia="Times New Roman" w:hAnsi="Times New Roman"/>
              </w:rPr>
              <w:t>15</w:t>
            </w:r>
          </w:p>
        </w:tc>
        <w:tc>
          <w:tcPr>
            <w:tcW w:w="6836" w:type="dxa"/>
            <w:tcBorders>
              <w:top w:val="single" w:sz="4" w:space="0" w:color="auto"/>
              <w:left w:val="single" w:sz="4" w:space="0" w:color="auto"/>
              <w:bottom w:val="single" w:sz="4" w:space="0" w:color="auto"/>
              <w:right w:val="single" w:sz="4" w:space="0" w:color="auto"/>
            </w:tcBorders>
          </w:tcPr>
          <w:p w14:paraId="1B253C8A" w14:textId="7E904D26" w:rsidR="008B3379" w:rsidRPr="000F395F" w:rsidRDefault="008B3379" w:rsidP="000F395F">
            <w:pPr>
              <w:pStyle w:val="ListParagraph"/>
              <w:numPr>
                <w:ilvl w:val="0"/>
                <w:numId w:val="2"/>
              </w:numPr>
              <w:spacing w:line="240" w:lineRule="auto"/>
              <w:jc w:val="both"/>
              <w:rPr>
                <w:rFonts w:ascii="Times New Roman" w:hAnsi="Times New Roman"/>
              </w:rPr>
            </w:pPr>
            <w:r w:rsidRPr="000F395F">
              <w:rPr>
                <w:rFonts w:ascii="Times New Roman" w:hAnsi="Times New Roman"/>
              </w:rPr>
              <w:t xml:space="preserve">Obiecții privind tabelul de concordanță </w:t>
            </w:r>
          </w:p>
          <w:p w14:paraId="2E782FC6" w14:textId="77777777" w:rsidR="008B3379" w:rsidRPr="000F395F" w:rsidRDefault="008B3379" w:rsidP="000F395F">
            <w:pPr>
              <w:spacing w:line="240" w:lineRule="auto"/>
              <w:jc w:val="both"/>
              <w:rPr>
                <w:rFonts w:ascii="Times New Roman" w:hAnsi="Times New Roman"/>
              </w:rPr>
            </w:pPr>
            <w:r w:rsidRPr="000F395F">
              <w:rPr>
                <w:rFonts w:ascii="Times New Roman" w:hAnsi="Times New Roman"/>
              </w:rPr>
              <w:t xml:space="preserve">La compartimentul 1 al Tabelului se va indica după cum urmează: </w:t>
            </w:r>
          </w:p>
          <w:p w14:paraId="4AE963B6" w14:textId="5DD0CDE8" w:rsidR="008B3379" w:rsidRPr="000F395F" w:rsidRDefault="008B3379" w:rsidP="000F395F">
            <w:pPr>
              <w:spacing w:line="240" w:lineRule="auto"/>
              <w:jc w:val="both"/>
              <w:rPr>
                <w:rFonts w:ascii="Times New Roman" w:hAnsi="Times New Roman"/>
              </w:rPr>
            </w:pPr>
            <w:r w:rsidRPr="000F395F">
              <w:rPr>
                <w:rFonts w:ascii="Times New Roman" w:hAnsi="Times New Roman"/>
              </w:rPr>
              <w:t>”Regulamentul (UE) nr. 1308/2013 al Parlamentului European și al Consiliului din 17 decembrie 2013 de instituire a unei organizări comune a piețelor produselor agricole și de abrogare a Regulamentelor (CEE) nr. 922/72, (CEE) nr. 234/79, (CE) nr. 1037/2001 și (CE) nr. 1234/2007 ale Consiliului, CELEX: 32013R1308, publicat în Jurnalul Oficial al Uniunii Europene L 347 din 20 decembrie 2013, așa cum a fost modificat ultima oară prin Regulamentul (UE) 2026/471 al Parlamentului European și al Consiliului din 24 februarie 2026.”</w:t>
            </w:r>
          </w:p>
        </w:tc>
        <w:tc>
          <w:tcPr>
            <w:tcW w:w="4820" w:type="dxa"/>
            <w:tcBorders>
              <w:top w:val="single" w:sz="4" w:space="0" w:color="auto"/>
              <w:left w:val="single" w:sz="4" w:space="0" w:color="auto"/>
              <w:bottom w:val="single" w:sz="4" w:space="0" w:color="auto"/>
              <w:right w:val="single" w:sz="4" w:space="0" w:color="auto"/>
            </w:tcBorders>
          </w:tcPr>
          <w:p w14:paraId="456FA1AB" w14:textId="77777777" w:rsidR="008B3379" w:rsidRDefault="008F5A26" w:rsidP="000F395F">
            <w:pPr>
              <w:spacing w:line="240" w:lineRule="auto"/>
              <w:jc w:val="both"/>
              <w:rPr>
                <w:rFonts w:ascii="Times New Roman" w:eastAsia="Times New Roman" w:hAnsi="Times New Roman"/>
                <w:b/>
                <w:bCs/>
                <w:lang w:eastAsia="zh-CN"/>
              </w:rPr>
            </w:pPr>
            <w:r>
              <w:rPr>
                <w:rFonts w:ascii="Times New Roman" w:eastAsia="Times New Roman" w:hAnsi="Times New Roman"/>
                <w:b/>
                <w:bCs/>
                <w:lang w:eastAsia="zh-CN"/>
              </w:rPr>
              <w:t>Se acceptă</w:t>
            </w:r>
          </w:p>
          <w:p w14:paraId="76A311A2" w14:textId="44D13CCC" w:rsidR="008F5A26" w:rsidRPr="008F5A26" w:rsidRDefault="008F5A26" w:rsidP="000F395F">
            <w:pPr>
              <w:spacing w:line="240" w:lineRule="auto"/>
              <w:jc w:val="both"/>
              <w:rPr>
                <w:rFonts w:ascii="Times New Roman" w:eastAsia="Times New Roman" w:hAnsi="Times New Roman"/>
                <w:bCs/>
                <w:lang w:eastAsia="zh-CN"/>
              </w:rPr>
            </w:pPr>
            <w:r w:rsidRPr="008F5A26">
              <w:rPr>
                <w:rFonts w:ascii="Times New Roman" w:eastAsia="Times New Roman" w:hAnsi="Times New Roman"/>
                <w:bCs/>
                <w:lang w:eastAsia="zh-CN"/>
              </w:rPr>
              <w:t>Tabel ajustat</w:t>
            </w:r>
          </w:p>
        </w:tc>
      </w:tr>
      <w:tr w:rsidR="008B3379" w:rsidRPr="000F395F" w14:paraId="16D2DF5E" w14:textId="77777777" w:rsidTr="000F395F">
        <w:trPr>
          <w:trHeight w:val="693"/>
        </w:trPr>
        <w:tc>
          <w:tcPr>
            <w:tcW w:w="2670" w:type="dxa"/>
            <w:tcBorders>
              <w:top w:val="nil"/>
              <w:left w:val="single" w:sz="4" w:space="0" w:color="auto"/>
              <w:bottom w:val="single" w:sz="4" w:space="0" w:color="auto"/>
              <w:right w:val="single" w:sz="4" w:space="0" w:color="auto"/>
            </w:tcBorders>
          </w:tcPr>
          <w:p w14:paraId="64BD9434" w14:textId="77777777" w:rsidR="008B3379" w:rsidRPr="000F395F" w:rsidRDefault="008B3379" w:rsidP="000F395F">
            <w:pPr>
              <w:widowControl w:val="0"/>
              <w:autoSpaceDE w:val="0"/>
              <w:autoSpaceDN w:val="0"/>
              <w:spacing w:line="240" w:lineRule="auto"/>
              <w:rPr>
                <w:rFonts w:ascii="Times New Roman" w:eastAsia="Times New Roman" w:hAnsi="Times New Roman"/>
                <w:b/>
              </w:rPr>
            </w:pPr>
          </w:p>
        </w:tc>
        <w:tc>
          <w:tcPr>
            <w:tcW w:w="695" w:type="dxa"/>
            <w:tcBorders>
              <w:top w:val="single" w:sz="4" w:space="0" w:color="auto"/>
              <w:left w:val="single" w:sz="4" w:space="0" w:color="auto"/>
              <w:bottom w:val="single" w:sz="4" w:space="0" w:color="auto"/>
              <w:right w:val="single" w:sz="4" w:space="0" w:color="auto"/>
            </w:tcBorders>
          </w:tcPr>
          <w:p w14:paraId="57EB7491" w14:textId="5BBAB0CA" w:rsidR="008B3379" w:rsidRPr="000F395F" w:rsidRDefault="00BA7189" w:rsidP="000F395F">
            <w:pPr>
              <w:widowControl w:val="0"/>
              <w:autoSpaceDE w:val="0"/>
              <w:autoSpaceDN w:val="0"/>
              <w:spacing w:line="240" w:lineRule="auto"/>
              <w:rPr>
                <w:rFonts w:ascii="Times New Roman" w:eastAsia="Times New Roman" w:hAnsi="Times New Roman"/>
              </w:rPr>
            </w:pPr>
            <w:r w:rsidRPr="000F395F">
              <w:rPr>
                <w:rFonts w:ascii="Times New Roman" w:eastAsia="Times New Roman" w:hAnsi="Times New Roman"/>
              </w:rPr>
              <w:t>16</w:t>
            </w:r>
          </w:p>
        </w:tc>
        <w:tc>
          <w:tcPr>
            <w:tcW w:w="6836" w:type="dxa"/>
            <w:tcBorders>
              <w:top w:val="single" w:sz="4" w:space="0" w:color="auto"/>
              <w:left w:val="single" w:sz="4" w:space="0" w:color="auto"/>
              <w:bottom w:val="single" w:sz="4" w:space="0" w:color="auto"/>
              <w:right w:val="single" w:sz="4" w:space="0" w:color="auto"/>
            </w:tcBorders>
          </w:tcPr>
          <w:p w14:paraId="7EE3CB2B" w14:textId="15211712" w:rsidR="00A31903" w:rsidRPr="000F395F" w:rsidRDefault="00681330" w:rsidP="000F395F">
            <w:pPr>
              <w:pStyle w:val="ListParagraph"/>
              <w:spacing w:line="240" w:lineRule="auto"/>
              <w:ind w:left="66"/>
              <w:jc w:val="both"/>
              <w:rPr>
                <w:rFonts w:ascii="Times New Roman" w:hAnsi="Times New Roman"/>
              </w:rPr>
            </w:pPr>
            <w:r w:rsidRPr="000F395F">
              <w:rPr>
                <w:rFonts w:ascii="Times New Roman" w:hAnsi="Times New Roman"/>
              </w:rPr>
              <w:t>La compartimentul 3 al Tabelului gradul general de compatibilitate se va indica calificativul „Parțial compatibil”. La compartimentul 8 al Tabelului pentru paragraful 2 și ultimul al art. 223, se va indica calificativul „Prevederi UE netranspuse”, iar la compartimentul 9, motivația aplicării directe din data aderării la UE.</w:t>
            </w:r>
          </w:p>
        </w:tc>
        <w:tc>
          <w:tcPr>
            <w:tcW w:w="4820" w:type="dxa"/>
            <w:tcBorders>
              <w:top w:val="single" w:sz="4" w:space="0" w:color="auto"/>
              <w:left w:val="single" w:sz="4" w:space="0" w:color="auto"/>
              <w:bottom w:val="single" w:sz="4" w:space="0" w:color="auto"/>
              <w:right w:val="single" w:sz="4" w:space="0" w:color="auto"/>
            </w:tcBorders>
          </w:tcPr>
          <w:p w14:paraId="75929993" w14:textId="77777777" w:rsidR="008F5A26" w:rsidRDefault="008F5A26" w:rsidP="008F5A26">
            <w:pPr>
              <w:spacing w:line="240" w:lineRule="auto"/>
              <w:jc w:val="both"/>
              <w:rPr>
                <w:rFonts w:ascii="Times New Roman" w:eastAsia="Times New Roman" w:hAnsi="Times New Roman"/>
                <w:b/>
                <w:bCs/>
                <w:lang w:eastAsia="zh-CN"/>
              </w:rPr>
            </w:pPr>
            <w:r>
              <w:rPr>
                <w:rFonts w:ascii="Times New Roman" w:eastAsia="Times New Roman" w:hAnsi="Times New Roman"/>
                <w:b/>
                <w:bCs/>
                <w:lang w:eastAsia="zh-CN"/>
              </w:rPr>
              <w:t>Se acceptă</w:t>
            </w:r>
          </w:p>
          <w:p w14:paraId="03F6316D" w14:textId="141A9138" w:rsidR="008B3379" w:rsidRPr="000F395F" w:rsidRDefault="008F5A26" w:rsidP="008F5A26">
            <w:pPr>
              <w:spacing w:line="240" w:lineRule="auto"/>
              <w:jc w:val="both"/>
              <w:rPr>
                <w:rFonts w:ascii="Times New Roman" w:eastAsia="Times New Roman" w:hAnsi="Times New Roman"/>
                <w:b/>
                <w:bCs/>
                <w:lang w:eastAsia="zh-CN"/>
              </w:rPr>
            </w:pPr>
            <w:r w:rsidRPr="008F5A26">
              <w:rPr>
                <w:rFonts w:ascii="Times New Roman" w:eastAsia="Times New Roman" w:hAnsi="Times New Roman"/>
                <w:bCs/>
                <w:lang w:eastAsia="zh-CN"/>
              </w:rPr>
              <w:t>Tabel ajustat</w:t>
            </w:r>
          </w:p>
        </w:tc>
      </w:tr>
      <w:tr w:rsidR="00A31903" w:rsidRPr="000F395F" w14:paraId="469FF09F" w14:textId="77777777" w:rsidTr="000F395F">
        <w:trPr>
          <w:trHeight w:val="693"/>
        </w:trPr>
        <w:tc>
          <w:tcPr>
            <w:tcW w:w="2670" w:type="dxa"/>
            <w:tcBorders>
              <w:top w:val="single" w:sz="4" w:space="0" w:color="auto"/>
              <w:left w:val="single" w:sz="4" w:space="0" w:color="auto"/>
              <w:bottom w:val="nil"/>
              <w:right w:val="single" w:sz="4" w:space="0" w:color="auto"/>
            </w:tcBorders>
          </w:tcPr>
          <w:p w14:paraId="1A0EEFDA" w14:textId="77777777" w:rsidR="00A31903" w:rsidRPr="000F395F" w:rsidRDefault="00083AB3" w:rsidP="000F395F">
            <w:pPr>
              <w:widowControl w:val="0"/>
              <w:autoSpaceDE w:val="0"/>
              <w:autoSpaceDN w:val="0"/>
              <w:spacing w:line="240" w:lineRule="auto"/>
              <w:rPr>
                <w:rFonts w:ascii="Times New Roman" w:hAnsi="Times New Roman"/>
              </w:rPr>
            </w:pPr>
            <w:r w:rsidRPr="000F395F">
              <w:rPr>
                <w:rFonts w:ascii="Times New Roman" w:eastAsia="Times New Roman" w:hAnsi="Times New Roman"/>
                <w:b/>
              </w:rPr>
              <w:t xml:space="preserve">Agenția de Guvernare Electronică nr. </w:t>
            </w:r>
            <w:r w:rsidRPr="000F395F">
              <w:rPr>
                <w:rFonts w:ascii="Times New Roman" w:hAnsi="Times New Roman"/>
              </w:rPr>
              <w:t>3007-121</w:t>
            </w:r>
          </w:p>
          <w:p w14:paraId="025A03F0" w14:textId="34650A47" w:rsidR="00083AB3" w:rsidRPr="000F395F" w:rsidRDefault="00083AB3" w:rsidP="000F395F">
            <w:pPr>
              <w:widowControl w:val="0"/>
              <w:autoSpaceDE w:val="0"/>
              <w:autoSpaceDN w:val="0"/>
              <w:spacing w:line="240" w:lineRule="auto"/>
              <w:rPr>
                <w:rFonts w:ascii="Times New Roman" w:eastAsia="Times New Roman" w:hAnsi="Times New Roman"/>
                <w:b/>
              </w:rPr>
            </w:pPr>
            <w:r w:rsidRPr="000F395F">
              <w:rPr>
                <w:rFonts w:ascii="Times New Roman" w:hAnsi="Times New Roman"/>
              </w:rPr>
              <w:t>Din 13.05.2026</w:t>
            </w:r>
          </w:p>
        </w:tc>
        <w:tc>
          <w:tcPr>
            <w:tcW w:w="695" w:type="dxa"/>
            <w:tcBorders>
              <w:top w:val="single" w:sz="4" w:space="0" w:color="auto"/>
              <w:left w:val="single" w:sz="4" w:space="0" w:color="auto"/>
              <w:bottom w:val="single" w:sz="4" w:space="0" w:color="auto"/>
              <w:right w:val="single" w:sz="4" w:space="0" w:color="auto"/>
            </w:tcBorders>
          </w:tcPr>
          <w:p w14:paraId="5255B18E" w14:textId="0C72F1A3" w:rsidR="00A31903" w:rsidRPr="000F395F" w:rsidRDefault="00BA7189" w:rsidP="000F395F">
            <w:pPr>
              <w:widowControl w:val="0"/>
              <w:autoSpaceDE w:val="0"/>
              <w:autoSpaceDN w:val="0"/>
              <w:spacing w:line="240" w:lineRule="auto"/>
              <w:rPr>
                <w:rFonts w:ascii="Times New Roman" w:eastAsia="Times New Roman" w:hAnsi="Times New Roman"/>
              </w:rPr>
            </w:pPr>
            <w:r w:rsidRPr="000F395F">
              <w:rPr>
                <w:rFonts w:ascii="Times New Roman" w:eastAsia="Times New Roman" w:hAnsi="Times New Roman"/>
              </w:rPr>
              <w:t>17</w:t>
            </w:r>
          </w:p>
        </w:tc>
        <w:tc>
          <w:tcPr>
            <w:tcW w:w="6836" w:type="dxa"/>
            <w:tcBorders>
              <w:top w:val="single" w:sz="4" w:space="0" w:color="auto"/>
              <w:left w:val="single" w:sz="4" w:space="0" w:color="auto"/>
              <w:bottom w:val="single" w:sz="4" w:space="0" w:color="auto"/>
              <w:right w:val="single" w:sz="4" w:space="0" w:color="auto"/>
            </w:tcBorders>
          </w:tcPr>
          <w:p w14:paraId="5D93E059" w14:textId="7A01760F" w:rsidR="00083AB3" w:rsidRPr="000F395F" w:rsidRDefault="00064A11" w:rsidP="000F395F">
            <w:pPr>
              <w:pStyle w:val="ListParagraph"/>
              <w:spacing w:line="240" w:lineRule="auto"/>
              <w:ind w:left="66"/>
              <w:jc w:val="both"/>
              <w:rPr>
                <w:rFonts w:ascii="Times New Roman" w:hAnsi="Times New Roman"/>
              </w:rPr>
            </w:pPr>
            <w:r>
              <w:rPr>
                <w:rFonts w:ascii="Times New Roman" w:hAnsi="Times New Roman"/>
              </w:rPr>
              <w:t>Î</w:t>
            </w:r>
            <w:r w:rsidR="00083AB3" w:rsidRPr="000F395F">
              <w:rPr>
                <w:rFonts w:ascii="Times New Roman" w:hAnsi="Times New Roman"/>
              </w:rPr>
              <w:t xml:space="preserve">n limita competențelor funcționale, comunicăm următoarele obiecții și propuneri la pct. 6 din proiectul de lege: </w:t>
            </w:r>
          </w:p>
          <w:p w14:paraId="3C89643D" w14:textId="1AFFACC6" w:rsidR="00A31903" w:rsidRPr="000F395F" w:rsidRDefault="00083AB3" w:rsidP="000F395F">
            <w:pPr>
              <w:pStyle w:val="ListParagraph"/>
              <w:spacing w:line="240" w:lineRule="auto"/>
              <w:ind w:left="66"/>
              <w:jc w:val="both"/>
              <w:rPr>
                <w:rFonts w:ascii="Times New Roman" w:hAnsi="Times New Roman"/>
              </w:rPr>
            </w:pPr>
            <w:r w:rsidRPr="000F395F">
              <w:rPr>
                <w:rFonts w:ascii="Times New Roman" w:hAnsi="Times New Roman"/>
              </w:rPr>
              <w:t>1. La art. 23 alin. (2) lit. e), expresia „cu respectarea interoperabilității acestuia cu alte sisteme informaționale de stat” se va exclude, deoarece cadrul de interoperabilitate stabilit în Legea nr. 142/2018 cu privire la schimbul de date și interoperabilitate reglementează deja aspectele referitoare la schimbul de date dintre participanții publici.</w:t>
            </w:r>
          </w:p>
        </w:tc>
        <w:tc>
          <w:tcPr>
            <w:tcW w:w="4820" w:type="dxa"/>
            <w:tcBorders>
              <w:top w:val="single" w:sz="4" w:space="0" w:color="auto"/>
              <w:left w:val="single" w:sz="4" w:space="0" w:color="auto"/>
              <w:bottom w:val="single" w:sz="4" w:space="0" w:color="auto"/>
              <w:right w:val="single" w:sz="4" w:space="0" w:color="auto"/>
            </w:tcBorders>
          </w:tcPr>
          <w:p w14:paraId="76A17C36" w14:textId="77777777" w:rsidR="00A31903" w:rsidRPr="000F395F" w:rsidRDefault="00182434" w:rsidP="000F395F">
            <w:pPr>
              <w:spacing w:line="240" w:lineRule="auto"/>
              <w:jc w:val="both"/>
              <w:rPr>
                <w:rFonts w:ascii="Times New Roman" w:eastAsia="Times New Roman" w:hAnsi="Times New Roman"/>
                <w:b/>
                <w:bCs/>
                <w:lang w:eastAsia="zh-CN"/>
              </w:rPr>
            </w:pPr>
            <w:r w:rsidRPr="000F395F">
              <w:rPr>
                <w:rFonts w:ascii="Times New Roman" w:eastAsia="Times New Roman" w:hAnsi="Times New Roman"/>
                <w:b/>
                <w:bCs/>
                <w:lang w:eastAsia="zh-CN"/>
              </w:rPr>
              <w:t>Se acceptă</w:t>
            </w:r>
          </w:p>
          <w:p w14:paraId="7DD745DB" w14:textId="2BDA042D" w:rsidR="00182434" w:rsidRPr="00064A11" w:rsidRDefault="00182434" w:rsidP="000F395F">
            <w:pPr>
              <w:spacing w:line="240" w:lineRule="auto"/>
              <w:jc w:val="both"/>
              <w:rPr>
                <w:rFonts w:ascii="Times New Roman" w:eastAsia="Times New Roman" w:hAnsi="Times New Roman"/>
                <w:bCs/>
                <w:lang w:eastAsia="zh-CN"/>
              </w:rPr>
            </w:pPr>
            <w:r w:rsidRPr="00064A11">
              <w:rPr>
                <w:rFonts w:ascii="Times New Roman" w:eastAsia="Times New Roman" w:hAnsi="Times New Roman"/>
                <w:bCs/>
                <w:lang w:eastAsia="zh-CN"/>
              </w:rPr>
              <w:t>Pr</w:t>
            </w:r>
            <w:r w:rsidR="00064A11" w:rsidRPr="00064A11">
              <w:rPr>
                <w:rFonts w:ascii="Times New Roman" w:eastAsia="Times New Roman" w:hAnsi="Times New Roman"/>
                <w:bCs/>
                <w:lang w:eastAsia="zh-CN"/>
              </w:rPr>
              <w:t>evederi</w:t>
            </w:r>
            <w:r w:rsidRPr="00064A11">
              <w:rPr>
                <w:rFonts w:ascii="Times New Roman" w:eastAsia="Times New Roman" w:hAnsi="Times New Roman"/>
                <w:bCs/>
                <w:lang w:eastAsia="zh-CN"/>
              </w:rPr>
              <w:t xml:space="preserve"> </w:t>
            </w:r>
            <w:r w:rsidR="00064A11" w:rsidRPr="00064A11">
              <w:rPr>
                <w:rFonts w:ascii="Times New Roman" w:eastAsia="Times New Roman" w:hAnsi="Times New Roman"/>
                <w:bCs/>
                <w:lang w:eastAsia="zh-CN"/>
              </w:rPr>
              <w:t>revizuite</w:t>
            </w:r>
          </w:p>
        </w:tc>
      </w:tr>
      <w:tr w:rsidR="008B3379" w:rsidRPr="000F395F" w14:paraId="51898EE4" w14:textId="77777777" w:rsidTr="000F395F">
        <w:trPr>
          <w:trHeight w:val="693"/>
        </w:trPr>
        <w:tc>
          <w:tcPr>
            <w:tcW w:w="2670" w:type="dxa"/>
            <w:tcBorders>
              <w:top w:val="nil"/>
              <w:left w:val="single" w:sz="4" w:space="0" w:color="auto"/>
              <w:bottom w:val="single" w:sz="4" w:space="0" w:color="auto"/>
              <w:right w:val="single" w:sz="4" w:space="0" w:color="auto"/>
            </w:tcBorders>
          </w:tcPr>
          <w:p w14:paraId="08EB6951" w14:textId="77777777" w:rsidR="008B3379" w:rsidRPr="000F395F" w:rsidRDefault="008B3379" w:rsidP="000F395F">
            <w:pPr>
              <w:widowControl w:val="0"/>
              <w:autoSpaceDE w:val="0"/>
              <w:autoSpaceDN w:val="0"/>
              <w:spacing w:line="240" w:lineRule="auto"/>
              <w:ind w:left="170"/>
              <w:rPr>
                <w:rFonts w:ascii="Times New Roman" w:eastAsia="Times New Roman" w:hAnsi="Times New Roman"/>
                <w:b/>
              </w:rPr>
            </w:pPr>
          </w:p>
        </w:tc>
        <w:tc>
          <w:tcPr>
            <w:tcW w:w="695" w:type="dxa"/>
            <w:tcBorders>
              <w:top w:val="single" w:sz="4" w:space="0" w:color="auto"/>
              <w:left w:val="single" w:sz="4" w:space="0" w:color="auto"/>
              <w:bottom w:val="single" w:sz="4" w:space="0" w:color="auto"/>
              <w:right w:val="single" w:sz="4" w:space="0" w:color="auto"/>
            </w:tcBorders>
          </w:tcPr>
          <w:p w14:paraId="4A33F5E8" w14:textId="6D2E1E59" w:rsidR="008B3379" w:rsidRPr="000F395F" w:rsidRDefault="00BA7189" w:rsidP="000F395F">
            <w:pPr>
              <w:widowControl w:val="0"/>
              <w:autoSpaceDE w:val="0"/>
              <w:autoSpaceDN w:val="0"/>
              <w:spacing w:line="240" w:lineRule="auto"/>
              <w:rPr>
                <w:rFonts w:ascii="Times New Roman" w:eastAsia="Times New Roman" w:hAnsi="Times New Roman"/>
              </w:rPr>
            </w:pPr>
            <w:r w:rsidRPr="000F395F">
              <w:rPr>
                <w:rFonts w:ascii="Times New Roman" w:eastAsia="Times New Roman" w:hAnsi="Times New Roman"/>
              </w:rPr>
              <w:t>18</w:t>
            </w:r>
          </w:p>
        </w:tc>
        <w:tc>
          <w:tcPr>
            <w:tcW w:w="6836" w:type="dxa"/>
            <w:tcBorders>
              <w:top w:val="single" w:sz="4" w:space="0" w:color="auto"/>
              <w:left w:val="single" w:sz="4" w:space="0" w:color="auto"/>
              <w:bottom w:val="single" w:sz="4" w:space="0" w:color="auto"/>
              <w:right w:val="single" w:sz="4" w:space="0" w:color="auto"/>
            </w:tcBorders>
          </w:tcPr>
          <w:p w14:paraId="7C69CD8A" w14:textId="77777777" w:rsidR="00083AB3" w:rsidRPr="000F395F" w:rsidRDefault="00083AB3" w:rsidP="000F395F">
            <w:pPr>
              <w:pStyle w:val="ListParagraph"/>
              <w:spacing w:line="240" w:lineRule="auto"/>
              <w:ind w:left="66"/>
              <w:jc w:val="both"/>
              <w:rPr>
                <w:rFonts w:ascii="Times New Roman" w:hAnsi="Times New Roman"/>
              </w:rPr>
            </w:pPr>
            <w:r w:rsidRPr="000F395F">
              <w:rPr>
                <w:rFonts w:ascii="Times New Roman" w:hAnsi="Times New Roman"/>
              </w:rPr>
              <w:t xml:space="preserve">2. La art. 23 alin. (2) lit. f), se propune ca autoritatea competentă pentru coordonarea monitorizării pieței produselor agricole și agroalimentare (MAIA) să poată delega atribuțiile de administrare tehnică a Sistemului informațional de monitorizare a pieței agricole către o entitate specializată. </w:t>
            </w:r>
          </w:p>
          <w:p w14:paraId="344D1A3A" w14:textId="77777777" w:rsidR="00083AB3" w:rsidRPr="000F395F" w:rsidRDefault="00083AB3" w:rsidP="000F395F">
            <w:pPr>
              <w:pStyle w:val="ListParagraph"/>
              <w:spacing w:line="240" w:lineRule="auto"/>
              <w:ind w:left="66"/>
              <w:jc w:val="both"/>
              <w:rPr>
                <w:rFonts w:ascii="Times New Roman" w:hAnsi="Times New Roman"/>
              </w:rPr>
            </w:pPr>
            <w:r w:rsidRPr="000F395F">
              <w:rPr>
                <w:rFonts w:ascii="Times New Roman" w:hAnsi="Times New Roman"/>
              </w:rPr>
              <w:t xml:space="preserve">În acest sens, menționăm că potrivit art. 23 alin. (3) din Legea nr. 467/2003 cu privire la informatizare și la resursele informaționale de stat și pct. 19 din Hotărârea Guvernului nr. 414/2018 cu privire la măsurile de consolidare a centrelor de date în sectorul public și de raționalizare a administrării sistemelor informaționale de stat, administrarea tehnică a sistemelor informaționale de stat se realizează de către Instituția Publică „Serviciul Tehnologia Informației și Securitate Cibernetică”. </w:t>
            </w:r>
          </w:p>
          <w:p w14:paraId="466DA8F0" w14:textId="01FF2578" w:rsidR="008B3379" w:rsidRPr="000F395F" w:rsidRDefault="00083AB3" w:rsidP="000F395F">
            <w:pPr>
              <w:pStyle w:val="ListParagraph"/>
              <w:spacing w:line="240" w:lineRule="auto"/>
              <w:ind w:left="66"/>
              <w:jc w:val="both"/>
              <w:rPr>
                <w:rFonts w:ascii="Times New Roman" w:hAnsi="Times New Roman"/>
              </w:rPr>
            </w:pPr>
            <w:r w:rsidRPr="000F395F">
              <w:rPr>
                <w:rFonts w:ascii="Times New Roman" w:hAnsi="Times New Roman"/>
              </w:rPr>
              <w:t>Subsecvent, din art. 23 alin. (2) se va exclude lit.f).</w:t>
            </w:r>
          </w:p>
        </w:tc>
        <w:tc>
          <w:tcPr>
            <w:tcW w:w="4820" w:type="dxa"/>
            <w:tcBorders>
              <w:top w:val="single" w:sz="4" w:space="0" w:color="auto"/>
              <w:left w:val="single" w:sz="4" w:space="0" w:color="auto"/>
              <w:bottom w:val="single" w:sz="4" w:space="0" w:color="auto"/>
              <w:right w:val="single" w:sz="4" w:space="0" w:color="auto"/>
            </w:tcBorders>
          </w:tcPr>
          <w:p w14:paraId="1A71595D" w14:textId="77777777" w:rsidR="008B3379" w:rsidRPr="000F395F" w:rsidRDefault="00F64783" w:rsidP="000F395F">
            <w:pPr>
              <w:spacing w:line="240" w:lineRule="auto"/>
              <w:jc w:val="both"/>
              <w:rPr>
                <w:rFonts w:ascii="Times New Roman" w:eastAsia="Times New Roman" w:hAnsi="Times New Roman"/>
                <w:b/>
                <w:bCs/>
                <w:lang w:eastAsia="zh-CN"/>
              </w:rPr>
            </w:pPr>
            <w:r w:rsidRPr="000F395F">
              <w:rPr>
                <w:rFonts w:ascii="Times New Roman" w:eastAsia="Times New Roman" w:hAnsi="Times New Roman"/>
                <w:b/>
                <w:bCs/>
                <w:lang w:eastAsia="zh-CN"/>
              </w:rPr>
              <w:t>Se acceptă</w:t>
            </w:r>
          </w:p>
          <w:p w14:paraId="77F6C8FD" w14:textId="42CB1B5C" w:rsidR="00293C56" w:rsidRPr="000F395F" w:rsidRDefault="00F64783" w:rsidP="00064A11">
            <w:pPr>
              <w:spacing w:line="240" w:lineRule="auto"/>
              <w:jc w:val="both"/>
              <w:rPr>
                <w:rFonts w:ascii="Times New Roman" w:eastAsia="Times New Roman" w:hAnsi="Times New Roman"/>
                <w:b/>
                <w:bCs/>
                <w:lang w:eastAsia="zh-CN"/>
              </w:rPr>
            </w:pPr>
            <w:r w:rsidRPr="00064A11">
              <w:rPr>
                <w:rFonts w:ascii="Times New Roman" w:eastAsia="Times New Roman" w:hAnsi="Times New Roman"/>
                <w:bCs/>
                <w:lang w:eastAsia="zh-CN"/>
              </w:rPr>
              <w:t>Proiect ajustat</w:t>
            </w:r>
            <w:r w:rsidR="00064A11">
              <w:rPr>
                <w:rFonts w:ascii="Times New Roman" w:eastAsia="Times New Roman" w:hAnsi="Times New Roman"/>
                <w:bCs/>
                <w:lang w:eastAsia="zh-CN"/>
              </w:rPr>
              <w:t xml:space="preserve">, </w:t>
            </w:r>
            <w:r w:rsidR="00293C56" w:rsidRPr="00064A11">
              <w:rPr>
                <w:rFonts w:ascii="Times New Roman" w:eastAsia="Times New Roman" w:hAnsi="Times New Roman"/>
                <w:bCs/>
                <w:lang w:eastAsia="zh-CN"/>
              </w:rPr>
              <w:t>renumerotat</w:t>
            </w:r>
          </w:p>
        </w:tc>
      </w:tr>
      <w:tr w:rsidR="008B3379" w:rsidRPr="000F395F" w14:paraId="4185CF4D" w14:textId="77777777" w:rsidTr="000F395F">
        <w:trPr>
          <w:trHeight w:val="693"/>
        </w:trPr>
        <w:tc>
          <w:tcPr>
            <w:tcW w:w="2670" w:type="dxa"/>
            <w:tcBorders>
              <w:top w:val="single" w:sz="4" w:space="0" w:color="auto"/>
              <w:left w:val="single" w:sz="4" w:space="0" w:color="auto"/>
              <w:bottom w:val="single" w:sz="4" w:space="0" w:color="auto"/>
              <w:right w:val="single" w:sz="4" w:space="0" w:color="auto"/>
            </w:tcBorders>
          </w:tcPr>
          <w:p w14:paraId="3F81E543" w14:textId="77777777" w:rsidR="008B3379" w:rsidRPr="000F395F" w:rsidRDefault="00F64220" w:rsidP="000F395F">
            <w:pPr>
              <w:widowControl w:val="0"/>
              <w:autoSpaceDE w:val="0"/>
              <w:autoSpaceDN w:val="0"/>
              <w:spacing w:line="240" w:lineRule="auto"/>
              <w:ind w:left="170"/>
              <w:rPr>
                <w:rFonts w:ascii="Times New Roman" w:eastAsia="Times New Roman" w:hAnsi="Times New Roman"/>
                <w:b/>
              </w:rPr>
            </w:pPr>
            <w:r w:rsidRPr="000F395F">
              <w:rPr>
                <w:rFonts w:ascii="Times New Roman" w:eastAsia="Times New Roman" w:hAnsi="Times New Roman"/>
                <w:b/>
              </w:rPr>
              <w:t>Ministerul Finanțelor</w:t>
            </w:r>
          </w:p>
          <w:p w14:paraId="649128BE" w14:textId="47E14B83" w:rsidR="00F64220" w:rsidRPr="000F395F" w:rsidRDefault="00F64220" w:rsidP="000F395F">
            <w:pPr>
              <w:widowControl w:val="0"/>
              <w:autoSpaceDE w:val="0"/>
              <w:autoSpaceDN w:val="0"/>
              <w:spacing w:line="240" w:lineRule="auto"/>
              <w:ind w:left="170"/>
              <w:rPr>
                <w:rFonts w:ascii="Times New Roman" w:eastAsia="Times New Roman" w:hAnsi="Times New Roman"/>
                <w:bCs/>
              </w:rPr>
            </w:pPr>
            <w:r w:rsidRPr="000F395F">
              <w:rPr>
                <w:rFonts w:ascii="Times New Roman" w:eastAsia="Times New Roman" w:hAnsi="Times New Roman"/>
                <w:bCs/>
              </w:rPr>
              <w:t>Nr. 09/2-03/327/757 din 26.05.2026</w:t>
            </w:r>
          </w:p>
        </w:tc>
        <w:tc>
          <w:tcPr>
            <w:tcW w:w="695" w:type="dxa"/>
            <w:tcBorders>
              <w:top w:val="single" w:sz="4" w:space="0" w:color="auto"/>
              <w:left w:val="single" w:sz="4" w:space="0" w:color="auto"/>
              <w:bottom w:val="single" w:sz="4" w:space="0" w:color="auto"/>
              <w:right w:val="single" w:sz="4" w:space="0" w:color="auto"/>
            </w:tcBorders>
          </w:tcPr>
          <w:p w14:paraId="2FD50054" w14:textId="010F0556" w:rsidR="008B3379" w:rsidRPr="000F395F" w:rsidRDefault="00BA7189" w:rsidP="000F395F">
            <w:pPr>
              <w:widowControl w:val="0"/>
              <w:autoSpaceDE w:val="0"/>
              <w:autoSpaceDN w:val="0"/>
              <w:spacing w:line="240" w:lineRule="auto"/>
              <w:rPr>
                <w:rFonts w:ascii="Times New Roman" w:eastAsia="Times New Roman" w:hAnsi="Times New Roman"/>
              </w:rPr>
            </w:pPr>
            <w:r w:rsidRPr="000F395F">
              <w:rPr>
                <w:rFonts w:ascii="Times New Roman" w:eastAsia="Times New Roman" w:hAnsi="Times New Roman"/>
              </w:rPr>
              <w:t>19</w:t>
            </w:r>
          </w:p>
        </w:tc>
        <w:tc>
          <w:tcPr>
            <w:tcW w:w="6836" w:type="dxa"/>
            <w:tcBorders>
              <w:top w:val="single" w:sz="4" w:space="0" w:color="auto"/>
              <w:left w:val="single" w:sz="4" w:space="0" w:color="auto"/>
              <w:bottom w:val="single" w:sz="4" w:space="0" w:color="auto"/>
              <w:right w:val="single" w:sz="4" w:space="0" w:color="auto"/>
            </w:tcBorders>
          </w:tcPr>
          <w:p w14:paraId="2EFFE7DB" w14:textId="50807749" w:rsidR="00F64220" w:rsidRPr="000F395F" w:rsidRDefault="00F64220" w:rsidP="000F395F">
            <w:pPr>
              <w:pStyle w:val="ListParagraph"/>
              <w:spacing w:line="240" w:lineRule="auto"/>
              <w:ind w:left="0"/>
              <w:jc w:val="both"/>
              <w:rPr>
                <w:rFonts w:ascii="Times New Roman" w:hAnsi="Times New Roman"/>
              </w:rPr>
            </w:pPr>
            <w:r w:rsidRPr="000F395F">
              <w:rPr>
                <w:rFonts w:ascii="Times New Roman" w:hAnsi="Times New Roman"/>
              </w:rPr>
              <w:t>Analizând prevederile proiectului de lege, se relevă necesitatea reglementării, în</w:t>
            </w:r>
            <w:r w:rsidR="00577188">
              <w:rPr>
                <w:rFonts w:ascii="Times New Roman" w:hAnsi="Times New Roman"/>
              </w:rPr>
              <w:t xml:space="preserve"> </w:t>
            </w:r>
            <w:r w:rsidRPr="000F395F">
              <w:rPr>
                <w:rFonts w:ascii="Times New Roman" w:hAnsi="Times New Roman"/>
              </w:rPr>
              <w:t>cadrul acestuia, a autorităților implicate în procesul de colectare, schimb și utilizare a datelor de piață, inclusiv stabilirea competențelor acestora, întrucât reglementarea prin acte normative subordonate legii va genera incertitudini privind atribuțiile și responsabilitățile autorităților publice participante.</w:t>
            </w:r>
          </w:p>
          <w:p w14:paraId="6C4A93E4" w14:textId="3431976F" w:rsidR="00F64220" w:rsidRPr="000F395F" w:rsidRDefault="00F64220" w:rsidP="000F395F">
            <w:pPr>
              <w:pStyle w:val="ListParagraph"/>
              <w:spacing w:line="240" w:lineRule="auto"/>
              <w:ind w:left="0"/>
              <w:jc w:val="both"/>
              <w:rPr>
                <w:rFonts w:ascii="Times New Roman" w:hAnsi="Times New Roman"/>
              </w:rPr>
            </w:pPr>
            <w:r w:rsidRPr="000F395F">
              <w:rPr>
                <w:rFonts w:ascii="Times New Roman" w:hAnsi="Times New Roman"/>
              </w:rPr>
              <w:t>Totodată, la Nota de fundamentare, nu este clar care este costul estimativ pentru dezvoltarea sistemului informațional, și dacă sunt planificate alocații bugetare în acest sens.</w:t>
            </w:r>
          </w:p>
          <w:p w14:paraId="36399909" w14:textId="09805881" w:rsidR="00F64220" w:rsidRPr="000F395F" w:rsidRDefault="00F64220" w:rsidP="00577188">
            <w:pPr>
              <w:pStyle w:val="ListParagraph"/>
              <w:spacing w:line="240" w:lineRule="auto"/>
              <w:ind w:left="0"/>
              <w:jc w:val="both"/>
              <w:rPr>
                <w:rFonts w:ascii="Times New Roman" w:hAnsi="Times New Roman"/>
              </w:rPr>
            </w:pPr>
            <w:r w:rsidRPr="000F395F">
              <w:rPr>
                <w:rFonts w:ascii="Times New Roman" w:hAnsi="Times New Roman"/>
              </w:rPr>
              <w:t>Respectiv, reieșind din prevederile art.30 din Legea nr.100/2017 cu privire</w:t>
            </w:r>
            <w:r w:rsidR="00577188">
              <w:rPr>
                <w:rFonts w:ascii="Times New Roman" w:hAnsi="Times New Roman"/>
              </w:rPr>
              <w:t xml:space="preserve"> </w:t>
            </w:r>
            <w:r w:rsidRPr="000F395F">
              <w:rPr>
                <w:rFonts w:ascii="Times New Roman" w:hAnsi="Times New Roman"/>
              </w:rPr>
              <w:t>la</w:t>
            </w:r>
            <w:r w:rsidR="00577188">
              <w:rPr>
                <w:rFonts w:ascii="Times New Roman" w:hAnsi="Times New Roman"/>
              </w:rPr>
              <w:t xml:space="preserve"> </w:t>
            </w:r>
            <w:r w:rsidRPr="000F395F">
              <w:rPr>
                <w:rFonts w:ascii="Times New Roman" w:hAnsi="Times New Roman"/>
              </w:rPr>
              <w:t xml:space="preserve">actele normative, în compartimentul 4.2 din Nota de fundamentare </w:t>
            </w:r>
            <w:r w:rsidRPr="000F395F">
              <w:rPr>
                <w:rFonts w:ascii="Times New Roman" w:hAnsi="Times New Roman"/>
              </w:rPr>
              <w:lastRenderedPageBreak/>
              <w:t>urmează a fi descris impactul financiar asupra bugetului de stat, cu indicarea costurilor necesare, însoțite de calcule argumentate, defalcate pe ani, precum și a sursei de finanțare a cheltuielilor respective.</w:t>
            </w:r>
          </w:p>
          <w:p w14:paraId="5AB0C137" w14:textId="77777777" w:rsidR="00F64220" w:rsidRPr="000F395F" w:rsidRDefault="00F64220" w:rsidP="000F395F">
            <w:pPr>
              <w:pStyle w:val="ListParagraph"/>
              <w:spacing w:line="240" w:lineRule="auto"/>
              <w:ind w:left="0"/>
              <w:jc w:val="both"/>
              <w:rPr>
                <w:rFonts w:ascii="Times New Roman" w:hAnsi="Times New Roman"/>
              </w:rPr>
            </w:pPr>
            <w:r w:rsidRPr="000F395F">
              <w:rPr>
                <w:rFonts w:ascii="Times New Roman" w:hAnsi="Times New Roman"/>
              </w:rPr>
              <w:t>Prin urmare, pe lângă estimarea cheltuielilor conform Legii menționate, se</w:t>
            </w:r>
          </w:p>
          <w:p w14:paraId="197A614C" w14:textId="1C795C8B" w:rsidR="008B3379" w:rsidRPr="000F395F" w:rsidRDefault="00F64220" w:rsidP="000F395F">
            <w:pPr>
              <w:pStyle w:val="ListParagraph"/>
              <w:spacing w:line="240" w:lineRule="auto"/>
              <w:ind w:left="0" w:firstLine="65"/>
              <w:jc w:val="both"/>
              <w:rPr>
                <w:rFonts w:ascii="Times New Roman" w:hAnsi="Times New Roman"/>
              </w:rPr>
            </w:pPr>
            <w:r w:rsidRPr="000F395F">
              <w:rPr>
                <w:rFonts w:ascii="Times New Roman" w:hAnsi="Times New Roman"/>
              </w:rPr>
              <w:t>solicită de precizat dacă pentru implementarea măsurilor incluse în proiect sunt</w:t>
            </w:r>
            <w:r w:rsidR="00D33AC1" w:rsidRPr="000F395F">
              <w:rPr>
                <w:rFonts w:ascii="Times New Roman" w:hAnsi="Times New Roman"/>
              </w:rPr>
              <w:t xml:space="preserve"> </w:t>
            </w:r>
            <w:r w:rsidRPr="000F395F">
              <w:rPr>
                <w:rFonts w:ascii="Times New Roman" w:hAnsi="Times New Roman"/>
              </w:rPr>
              <w:t>prevăzute resurse în Legea bugetului de stat pentru anul 2026 nr.322/2025 și</w:t>
            </w:r>
            <w:r w:rsidR="00D33AC1" w:rsidRPr="000F395F">
              <w:rPr>
                <w:rFonts w:ascii="Times New Roman" w:hAnsi="Times New Roman"/>
              </w:rPr>
              <w:t xml:space="preserve"> </w:t>
            </w:r>
            <w:r w:rsidRPr="000F395F">
              <w:rPr>
                <w:rFonts w:ascii="Times New Roman" w:hAnsi="Times New Roman"/>
              </w:rPr>
              <w:t>estimările pe anii 2027-2028.</w:t>
            </w:r>
          </w:p>
        </w:tc>
        <w:tc>
          <w:tcPr>
            <w:tcW w:w="4820" w:type="dxa"/>
            <w:tcBorders>
              <w:top w:val="single" w:sz="4" w:space="0" w:color="auto"/>
              <w:left w:val="single" w:sz="4" w:space="0" w:color="auto"/>
              <w:bottom w:val="single" w:sz="4" w:space="0" w:color="auto"/>
              <w:right w:val="single" w:sz="4" w:space="0" w:color="auto"/>
            </w:tcBorders>
          </w:tcPr>
          <w:p w14:paraId="21883F20" w14:textId="77777777" w:rsidR="008B3379" w:rsidRPr="000F395F" w:rsidRDefault="009C5C6D" w:rsidP="000F395F">
            <w:pPr>
              <w:spacing w:line="240" w:lineRule="auto"/>
              <w:jc w:val="both"/>
              <w:rPr>
                <w:rFonts w:ascii="Times New Roman" w:eastAsia="Times New Roman" w:hAnsi="Times New Roman"/>
                <w:b/>
                <w:bCs/>
                <w:lang w:eastAsia="zh-CN"/>
              </w:rPr>
            </w:pPr>
            <w:r w:rsidRPr="000F395F">
              <w:rPr>
                <w:rFonts w:ascii="Times New Roman" w:eastAsia="Times New Roman" w:hAnsi="Times New Roman"/>
                <w:b/>
                <w:bCs/>
                <w:lang w:eastAsia="zh-CN"/>
              </w:rPr>
              <w:lastRenderedPageBreak/>
              <w:t>Se acceptă</w:t>
            </w:r>
          </w:p>
          <w:p w14:paraId="18622EA3" w14:textId="322ADC43" w:rsidR="00577188" w:rsidRPr="00365383" w:rsidRDefault="00131F99" w:rsidP="00577188">
            <w:pPr>
              <w:spacing w:line="240" w:lineRule="auto"/>
              <w:jc w:val="both"/>
              <w:rPr>
                <w:rFonts w:ascii="Times New Roman" w:eastAsia="Times New Roman" w:hAnsi="Times New Roman"/>
                <w:lang w:eastAsia="zh-CN"/>
              </w:rPr>
            </w:pPr>
            <w:r w:rsidRPr="00365383">
              <w:rPr>
                <w:rFonts w:ascii="Times New Roman" w:eastAsia="Times New Roman" w:hAnsi="Times New Roman"/>
                <w:lang w:eastAsia="zh-CN"/>
              </w:rPr>
              <w:t>Art. 2</w:t>
            </w:r>
            <w:r w:rsidR="00365383" w:rsidRPr="00365383">
              <w:rPr>
                <w:rFonts w:ascii="Times New Roman" w:eastAsia="Times New Roman" w:hAnsi="Times New Roman"/>
                <w:lang w:eastAsia="zh-CN"/>
              </w:rPr>
              <w:t>4</w:t>
            </w:r>
            <w:r w:rsidRPr="00365383">
              <w:rPr>
                <w:rFonts w:ascii="Times New Roman" w:eastAsia="Times New Roman" w:hAnsi="Times New Roman"/>
                <w:lang w:eastAsia="zh-CN"/>
              </w:rPr>
              <w:t xml:space="preserve"> </w:t>
            </w:r>
            <w:r w:rsidR="00365383" w:rsidRPr="00365383">
              <w:rPr>
                <w:rFonts w:ascii="Times New Roman" w:hAnsi="Times New Roman"/>
              </w:rPr>
              <w:t>care prevăd preluarea datelor existente în sistemele informaționale ale autorităților și instituțiilor publice, fără solicitarea repetată a acelorași informații de la furnizorii de date, precum și cooperarea autorităților și instituțiilor publice care dețin date relevante pentru monitorizarea pieței, în condițiile Legii nr. 142/2018 privind schimbul de date și interoperabilitatea.</w:t>
            </w:r>
          </w:p>
          <w:p w14:paraId="06F35EBB" w14:textId="55EAF4F0" w:rsidR="009C5C6D" w:rsidRPr="000F395F" w:rsidRDefault="00577188" w:rsidP="00577188">
            <w:pPr>
              <w:spacing w:line="240" w:lineRule="auto"/>
              <w:jc w:val="both"/>
              <w:rPr>
                <w:rFonts w:ascii="Times New Roman" w:eastAsiaTheme="minorHAnsi" w:hAnsi="Times New Roman"/>
                <w:strike/>
                <w:lang w:val="ro-MD"/>
              </w:rPr>
            </w:pPr>
            <w:r>
              <w:rPr>
                <w:rFonts w:ascii="Times New Roman" w:eastAsia="Times New Roman" w:hAnsi="Times New Roman"/>
                <w:lang w:eastAsia="zh-CN"/>
              </w:rPr>
              <w:lastRenderedPageBreak/>
              <w:t xml:space="preserve">Cu referire la costurile de dezvoltare și funcționare a sistemului, </w:t>
            </w:r>
            <w:r w:rsidR="00816703">
              <w:rPr>
                <w:rFonts w:ascii="Times New Roman" w:eastAsia="Times New Roman" w:hAnsi="Times New Roman"/>
                <w:lang w:eastAsia="zh-CN"/>
              </w:rPr>
              <w:t xml:space="preserve">pct. 4.2. al </w:t>
            </w:r>
            <w:r>
              <w:rPr>
                <w:rFonts w:ascii="Times New Roman" w:eastAsia="Times New Roman" w:hAnsi="Times New Roman"/>
                <w:lang w:eastAsia="zh-CN"/>
              </w:rPr>
              <w:t>Not</w:t>
            </w:r>
            <w:r w:rsidR="00816703">
              <w:rPr>
                <w:rFonts w:ascii="Times New Roman" w:eastAsia="Times New Roman" w:hAnsi="Times New Roman"/>
                <w:lang w:eastAsia="zh-CN"/>
              </w:rPr>
              <w:t>ei</w:t>
            </w:r>
            <w:r>
              <w:rPr>
                <w:rFonts w:ascii="Times New Roman" w:eastAsia="Times New Roman" w:hAnsi="Times New Roman"/>
                <w:lang w:eastAsia="zh-CN"/>
              </w:rPr>
              <w:t xml:space="preserve"> de argumentare a fost completat</w:t>
            </w:r>
            <w:r w:rsidR="00816703">
              <w:rPr>
                <w:rFonts w:ascii="Times New Roman" w:eastAsia="Times New Roman" w:hAnsi="Times New Roman"/>
                <w:lang w:eastAsia="zh-CN"/>
              </w:rPr>
              <w:t>.</w:t>
            </w:r>
          </w:p>
        </w:tc>
      </w:tr>
      <w:tr w:rsidR="008B3379" w:rsidRPr="000F395F" w14:paraId="14CD08BC" w14:textId="77777777" w:rsidTr="000F395F">
        <w:trPr>
          <w:trHeight w:val="693"/>
        </w:trPr>
        <w:tc>
          <w:tcPr>
            <w:tcW w:w="2670" w:type="dxa"/>
            <w:tcBorders>
              <w:top w:val="single" w:sz="4" w:space="0" w:color="auto"/>
              <w:left w:val="single" w:sz="4" w:space="0" w:color="auto"/>
              <w:bottom w:val="single" w:sz="4" w:space="0" w:color="auto"/>
              <w:right w:val="single" w:sz="4" w:space="0" w:color="auto"/>
            </w:tcBorders>
          </w:tcPr>
          <w:p w14:paraId="5E1CE4DF" w14:textId="77777777" w:rsidR="008B3379" w:rsidRPr="000F395F" w:rsidRDefault="00A72E8B" w:rsidP="000F395F">
            <w:pPr>
              <w:widowControl w:val="0"/>
              <w:autoSpaceDE w:val="0"/>
              <w:autoSpaceDN w:val="0"/>
              <w:spacing w:line="240" w:lineRule="auto"/>
              <w:ind w:left="170"/>
              <w:rPr>
                <w:rFonts w:ascii="Times New Roman" w:eastAsia="Times New Roman" w:hAnsi="Times New Roman"/>
                <w:b/>
              </w:rPr>
            </w:pPr>
            <w:r w:rsidRPr="000F395F">
              <w:rPr>
                <w:rFonts w:ascii="Times New Roman" w:eastAsia="Times New Roman" w:hAnsi="Times New Roman"/>
                <w:b/>
              </w:rPr>
              <w:lastRenderedPageBreak/>
              <w:t>Consiliul Concurenței</w:t>
            </w:r>
          </w:p>
          <w:p w14:paraId="0AD8B455" w14:textId="36F637E2" w:rsidR="00A72E8B" w:rsidRPr="000F395F" w:rsidRDefault="00A72E8B" w:rsidP="000F395F">
            <w:pPr>
              <w:widowControl w:val="0"/>
              <w:autoSpaceDE w:val="0"/>
              <w:autoSpaceDN w:val="0"/>
              <w:spacing w:line="240" w:lineRule="auto"/>
              <w:ind w:left="170"/>
              <w:rPr>
                <w:rFonts w:ascii="Times New Roman" w:eastAsia="Times New Roman" w:hAnsi="Times New Roman"/>
                <w:bCs/>
              </w:rPr>
            </w:pPr>
            <w:r w:rsidRPr="000F395F">
              <w:rPr>
                <w:rFonts w:ascii="Times New Roman" w:eastAsia="Times New Roman" w:hAnsi="Times New Roman"/>
                <w:bCs/>
              </w:rPr>
              <w:t>Nr. DJ-06/443-807 din 20.05.2026</w:t>
            </w:r>
          </w:p>
        </w:tc>
        <w:tc>
          <w:tcPr>
            <w:tcW w:w="695" w:type="dxa"/>
            <w:tcBorders>
              <w:top w:val="single" w:sz="4" w:space="0" w:color="auto"/>
              <w:left w:val="single" w:sz="4" w:space="0" w:color="auto"/>
              <w:bottom w:val="single" w:sz="4" w:space="0" w:color="auto"/>
              <w:right w:val="single" w:sz="4" w:space="0" w:color="auto"/>
            </w:tcBorders>
          </w:tcPr>
          <w:p w14:paraId="368AC84B" w14:textId="63E0CA49" w:rsidR="008B3379" w:rsidRPr="000F395F" w:rsidRDefault="00BA7189" w:rsidP="000F395F">
            <w:pPr>
              <w:widowControl w:val="0"/>
              <w:autoSpaceDE w:val="0"/>
              <w:autoSpaceDN w:val="0"/>
              <w:spacing w:line="240" w:lineRule="auto"/>
              <w:rPr>
                <w:rFonts w:ascii="Times New Roman" w:eastAsia="Times New Roman" w:hAnsi="Times New Roman"/>
              </w:rPr>
            </w:pPr>
            <w:r w:rsidRPr="000F395F">
              <w:rPr>
                <w:rFonts w:ascii="Times New Roman" w:eastAsia="Times New Roman" w:hAnsi="Times New Roman"/>
              </w:rPr>
              <w:t>20</w:t>
            </w:r>
          </w:p>
        </w:tc>
        <w:tc>
          <w:tcPr>
            <w:tcW w:w="6836" w:type="dxa"/>
            <w:tcBorders>
              <w:top w:val="single" w:sz="4" w:space="0" w:color="auto"/>
              <w:left w:val="single" w:sz="4" w:space="0" w:color="auto"/>
              <w:bottom w:val="single" w:sz="4" w:space="0" w:color="auto"/>
              <w:right w:val="single" w:sz="4" w:space="0" w:color="auto"/>
            </w:tcBorders>
          </w:tcPr>
          <w:p w14:paraId="1B8174BC" w14:textId="77777777" w:rsidR="00177724" w:rsidRPr="000F395F" w:rsidRDefault="00A72E8B" w:rsidP="000F395F">
            <w:pPr>
              <w:pStyle w:val="ListParagraph"/>
              <w:spacing w:line="240" w:lineRule="auto"/>
              <w:ind w:left="65"/>
              <w:jc w:val="both"/>
              <w:rPr>
                <w:rFonts w:ascii="Times New Roman" w:hAnsi="Times New Roman"/>
              </w:rPr>
            </w:pPr>
            <w:r w:rsidRPr="000F395F">
              <w:rPr>
                <w:rFonts w:ascii="Times New Roman" w:hAnsi="Times New Roman"/>
              </w:rPr>
              <w:t xml:space="preserve">prevederile art. 23 alin. (2) lit. f) din proiect stabilesc posibilitatea delegării atribuțiilor de administrare tehnică și operațională a sistemului către o entitate specializată. În acest context, se atestă că proiectul nu stabilește clar procedura de delegare a acestor atribuții — directă sau prin proceduri concurențiale, criteriile de selectare a entității specializate și nici perioada de timp pentru care se deleagă aceste atribuții. </w:t>
            </w:r>
          </w:p>
          <w:p w14:paraId="0532AD8E" w14:textId="50681F0C" w:rsidR="008B3379" w:rsidRPr="000F395F" w:rsidRDefault="00A72E8B" w:rsidP="000F395F">
            <w:pPr>
              <w:pStyle w:val="ListParagraph"/>
              <w:spacing w:line="240" w:lineRule="auto"/>
              <w:ind w:left="65"/>
              <w:jc w:val="both"/>
              <w:rPr>
                <w:rFonts w:ascii="Times New Roman" w:hAnsi="Times New Roman"/>
              </w:rPr>
            </w:pPr>
            <w:r w:rsidRPr="000F395F">
              <w:rPr>
                <w:rFonts w:ascii="Times New Roman" w:hAnsi="Times New Roman"/>
              </w:rPr>
              <w:t>Prin urmare, în vederea asigurării clarității și previzibilității juridice a actului normativ ce urmează a fi adoptat, se consideră oportun ca norma propusă la art. 23 alin. (2) lit. f) din proiect să prevadă expres procedura de delegare și termenul de exercitare a atribuțiilor privind administrarea tehnică și operațională a Sistemului informațional de monitorizare a pieței agricole, astfel încât prin aceste prevederi să nu fie instituită o barieră normativă pentru accesul pe piața respectivă și să nu fie acordat un drept exclusiv unei singure entități pentru o perioadă nelimitată.</w:t>
            </w:r>
          </w:p>
        </w:tc>
        <w:tc>
          <w:tcPr>
            <w:tcW w:w="4820" w:type="dxa"/>
            <w:tcBorders>
              <w:top w:val="single" w:sz="4" w:space="0" w:color="auto"/>
              <w:left w:val="single" w:sz="4" w:space="0" w:color="auto"/>
              <w:bottom w:val="single" w:sz="4" w:space="0" w:color="auto"/>
              <w:right w:val="single" w:sz="4" w:space="0" w:color="auto"/>
            </w:tcBorders>
          </w:tcPr>
          <w:p w14:paraId="037E657B" w14:textId="39727E8D" w:rsidR="000F395F" w:rsidRPr="000F395F" w:rsidRDefault="000F395F" w:rsidP="000F395F">
            <w:pPr>
              <w:spacing w:line="240" w:lineRule="auto"/>
              <w:contextualSpacing/>
              <w:jc w:val="both"/>
              <w:rPr>
                <w:rFonts w:ascii="Times New Roman" w:eastAsiaTheme="minorHAnsi" w:hAnsi="Times New Roman"/>
              </w:rPr>
            </w:pPr>
            <w:r>
              <w:rPr>
                <w:rFonts w:ascii="Times New Roman" w:eastAsiaTheme="minorHAnsi" w:hAnsi="Times New Roman"/>
              </w:rPr>
              <w:t>Obiecția nu mai este actuală după revizuirea proiectului în rezultatul recomandărilor parvenite mai devreme, inclusiv a AGE.</w:t>
            </w:r>
          </w:p>
          <w:p w14:paraId="0438DEEE" w14:textId="352AF12C" w:rsidR="00864B88" w:rsidRPr="000F395F" w:rsidRDefault="00864B88" w:rsidP="000F395F">
            <w:pPr>
              <w:spacing w:line="240" w:lineRule="auto"/>
              <w:jc w:val="both"/>
              <w:rPr>
                <w:rFonts w:ascii="Times New Roman" w:eastAsia="Times New Roman" w:hAnsi="Times New Roman"/>
                <w:b/>
                <w:bCs/>
                <w:lang w:eastAsia="zh-CN"/>
              </w:rPr>
            </w:pPr>
          </w:p>
        </w:tc>
      </w:tr>
      <w:tr w:rsidR="00A72E8B" w:rsidRPr="000F395F" w14:paraId="3EC198FD" w14:textId="77777777" w:rsidTr="000F395F">
        <w:trPr>
          <w:trHeight w:val="693"/>
        </w:trPr>
        <w:tc>
          <w:tcPr>
            <w:tcW w:w="2670" w:type="dxa"/>
            <w:tcBorders>
              <w:top w:val="single" w:sz="4" w:space="0" w:color="auto"/>
              <w:left w:val="single" w:sz="4" w:space="0" w:color="auto"/>
              <w:bottom w:val="single" w:sz="4" w:space="0" w:color="auto"/>
              <w:right w:val="single" w:sz="4" w:space="0" w:color="auto"/>
            </w:tcBorders>
          </w:tcPr>
          <w:p w14:paraId="410CD057" w14:textId="77777777" w:rsidR="00177724" w:rsidRPr="000F395F" w:rsidRDefault="00177724" w:rsidP="000F395F">
            <w:pPr>
              <w:widowControl w:val="0"/>
              <w:autoSpaceDE w:val="0"/>
              <w:autoSpaceDN w:val="0"/>
              <w:spacing w:line="240" w:lineRule="auto"/>
              <w:ind w:left="170"/>
              <w:rPr>
                <w:rFonts w:ascii="Times New Roman" w:eastAsia="Times New Roman" w:hAnsi="Times New Roman"/>
                <w:b/>
              </w:rPr>
            </w:pPr>
            <w:r w:rsidRPr="000F395F">
              <w:rPr>
                <w:rFonts w:ascii="Times New Roman" w:eastAsia="Times New Roman" w:hAnsi="Times New Roman"/>
                <w:b/>
              </w:rPr>
              <w:t xml:space="preserve">Ministerul Dezvoltării Economice și Digitalizării </w:t>
            </w:r>
          </w:p>
          <w:p w14:paraId="011DDEB3" w14:textId="306C2D26" w:rsidR="00A72E8B" w:rsidRPr="000F395F" w:rsidRDefault="00177724" w:rsidP="000F395F">
            <w:pPr>
              <w:widowControl w:val="0"/>
              <w:autoSpaceDE w:val="0"/>
              <w:autoSpaceDN w:val="0"/>
              <w:spacing w:line="240" w:lineRule="auto"/>
              <w:ind w:left="170"/>
              <w:rPr>
                <w:rFonts w:ascii="Times New Roman" w:eastAsia="Times New Roman" w:hAnsi="Times New Roman"/>
                <w:bCs/>
              </w:rPr>
            </w:pPr>
            <w:r w:rsidRPr="000F395F">
              <w:rPr>
                <w:rFonts w:ascii="Times New Roman" w:eastAsia="Times New Roman" w:hAnsi="Times New Roman"/>
                <w:bCs/>
              </w:rPr>
              <w:t>nr. 03-1709 din 19.05.2026</w:t>
            </w:r>
          </w:p>
        </w:tc>
        <w:tc>
          <w:tcPr>
            <w:tcW w:w="695" w:type="dxa"/>
            <w:tcBorders>
              <w:top w:val="single" w:sz="4" w:space="0" w:color="auto"/>
              <w:left w:val="single" w:sz="4" w:space="0" w:color="auto"/>
              <w:bottom w:val="single" w:sz="4" w:space="0" w:color="auto"/>
              <w:right w:val="single" w:sz="4" w:space="0" w:color="auto"/>
            </w:tcBorders>
          </w:tcPr>
          <w:p w14:paraId="71F52798" w14:textId="145DF470" w:rsidR="00A72E8B" w:rsidRPr="000F395F" w:rsidRDefault="00BA7189" w:rsidP="000F395F">
            <w:pPr>
              <w:widowControl w:val="0"/>
              <w:autoSpaceDE w:val="0"/>
              <w:autoSpaceDN w:val="0"/>
              <w:spacing w:line="240" w:lineRule="auto"/>
              <w:rPr>
                <w:rFonts w:ascii="Times New Roman" w:eastAsia="Times New Roman" w:hAnsi="Times New Roman"/>
              </w:rPr>
            </w:pPr>
            <w:r w:rsidRPr="000F395F">
              <w:rPr>
                <w:rFonts w:ascii="Times New Roman" w:eastAsia="Times New Roman" w:hAnsi="Times New Roman"/>
              </w:rPr>
              <w:t>21</w:t>
            </w:r>
          </w:p>
        </w:tc>
        <w:tc>
          <w:tcPr>
            <w:tcW w:w="6836" w:type="dxa"/>
            <w:tcBorders>
              <w:top w:val="single" w:sz="4" w:space="0" w:color="auto"/>
              <w:left w:val="single" w:sz="4" w:space="0" w:color="auto"/>
              <w:bottom w:val="single" w:sz="4" w:space="0" w:color="auto"/>
              <w:right w:val="single" w:sz="4" w:space="0" w:color="auto"/>
            </w:tcBorders>
          </w:tcPr>
          <w:p w14:paraId="64FCDB01" w14:textId="5C8B150D" w:rsidR="00A72E8B" w:rsidRPr="000F395F" w:rsidRDefault="00177724" w:rsidP="000F395F">
            <w:pPr>
              <w:pStyle w:val="ListParagraph"/>
              <w:spacing w:line="240" w:lineRule="auto"/>
              <w:ind w:left="207"/>
              <w:jc w:val="both"/>
              <w:rPr>
                <w:rFonts w:ascii="Times New Roman" w:hAnsi="Times New Roman"/>
              </w:rPr>
            </w:pPr>
            <w:r w:rsidRPr="000F395F">
              <w:rPr>
                <w:rFonts w:ascii="Times New Roman" w:hAnsi="Times New Roman"/>
              </w:rPr>
              <w:t>La pct.4, aferent substituirii noțiunii „sistem informatic de piață” cu „sistem informațional de monitorizare a pieței agricole”, care va asigura colectarea, validarea, prelucrarea, stocarea, analiza și notificarea datelor și informațiilor privind piața produselor agricole și agroalimentare, considerăm necesar de completat Nota de fundamentare cu argumente suplimentare referitor la crearea unui nou sistem informațional, în special, în partea ce ține de costurile pentru creare și cine este posesorul acestuia. Mai mult ca atât, în caz că sistemul informațional prenotat constituie o resursă informațională de stat, acesta urmează a fi creat în conformitate cu prevederile Legii nr.71/2007 cu privire la registre.</w:t>
            </w:r>
          </w:p>
        </w:tc>
        <w:tc>
          <w:tcPr>
            <w:tcW w:w="4820" w:type="dxa"/>
            <w:tcBorders>
              <w:top w:val="single" w:sz="4" w:space="0" w:color="auto"/>
              <w:left w:val="single" w:sz="4" w:space="0" w:color="auto"/>
              <w:bottom w:val="single" w:sz="4" w:space="0" w:color="auto"/>
              <w:right w:val="single" w:sz="4" w:space="0" w:color="auto"/>
            </w:tcBorders>
          </w:tcPr>
          <w:p w14:paraId="1F77955B" w14:textId="77777777" w:rsidR="00A72E8B" w:rsidRPr="000F395F" w:rsidRDefault="00A50A58" w:rsidP="000F395F">
            <w:pPr>
              <w:spacing w:line="240" w:lineRule="auto"/>
              <w:jc w:val="both"/>
              <w:rPr>
                <w:rFonts w:ascii="Times New Roman" w:eastAsia="Times New Roman" w:hAnsi="Times New Roman"/>
                <w:b/>
                <w:bCs/>
                <w:lang w:eastAsia="zh-CN"/>
              </w:rPr>
            </w:pPr>
            <w:r w:rsidRPr="000F395F">
              <w:rPr>
                <w:rFonts w:ascii="Times New Roman" w:eastAsia="Times New Roman" w:hAnsi="Times New Roman"/>
                <w:b/>
                <w:bCs/>
                <w:lang w:eastAsia="zh-CN"/>
              </w:rPr>
              <w:t>Se acceptă</w:t>
            </w:r>
          </w:p>
          <w:p w14:paraId="536AAED2" w14:textId="1419238B" w:rsidR="00A50A58" w:rsidRPr="00064A11" w:rsidRDefault="00A50A58" w:rsidP="000F395F">
            <w:pPr>
              <w:spacing w:line="240" w:lineRule="auto"/>
              <w:jc w:val="both"/>
              <w:rPr>
                <w:rFonts w:ascii="Times New Roman" w:eastAsia="Times New Roman" w:hAnsi="Times New Roman"/>
                <w:bCs/>
                <w:lang w:eastAsia="zh-CN"/>
              </w:rPr>
            </w:pPr>
            <w:r w:rsidRPr="00064A11">
              <w:rPr>
                <w:rFonts w:ascii="Times New Roman" w:eastAsia="Times New Roman" w:hAnsi="Times New Roman"/>
                <w:bCs/>
                <w:lang w:eastAsia="zh-CN"/>
              </w:rPr>
              <w:t>Proiect ajustat</w:t>
            </w:r>
          </w:p>
        </w:tc>
      </w:tr>
      <w:tr w:rsidR="00A56913" w:rsidRPr="000F395F" w14:paraId="43F14CCD" w14:textId="77777777" w:rsidTr="00A56913">
        <w:trPr>
          <w:trHeight w:val="693"/>
        </w:trPr>
        <w:tc>
          <w:tcPr>
            <w:tcW w:w="15021"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0CC6DBF7" w14:textId="4760FA6A" w:rsidR="00A56913" w:rsidRPr="000F395F" w:rsidRDefault="00A56913" w:rsidP="00A56913">
            <w:pPr>
              <w:spacing w:line="240" w:lineRule="auto"/>
              <w:jc w:val="center"/>
              <w:rPr>
                <w:rFonts w:ascii="Times New Roman" w:eastAsia="Times New Roman" w:hAnsi="Times New Roman"/>
                <w:b/>
                <w:bCs/>
                <w:lang w:eastAsia="zh-CN"/>
              </w:rPr>
            </w:pPr>
            <w:r>
              <w:rPr>
                <w:rFonts w:ascii="Times New Roman" w:eastAsia="Times New Roman" w:hAnsi="Times New Roman"/>
                <w:b/>
                <w:bCs/>
                <w:lang w:eastAsia="zh-CN"/>
              </w:rPr>
              <w:t>Expertizarea</w:t>
            </w:r>
          </w:p>
        </w:tc>
      </w:tr>
      <w:tr w:rsidR="00A56913" w:rsidRPr="000F395F" w14:paraId="5945355D" w14:textId="77777777" w:rsidTr="000F395F">
        <w:trPr>
          <w:trHeight w:val="693"/>
        </w:trPr>
        <w:tc>
          <w:tcPr>
            <w:tcW w:w="2670" w:type="dxa"/>
            <w:tcBorders>
              <w:top w:val="single" w:sz="4" w:space="0" w:color="auto"/>
              <w:left w:val="single" w:sz="4" w:space="0" w:color="auto"/>
              <w:bottom w:val="single" w:sz="4" w:space="0" w:color="auto"/>
              <w:right w:val="single" w:sz="4" w:space="0" w:color="auto"/>
            </w:tcBorders>
          </w:tcPr>
          <w:p w14:paraId="500902A8" w14:textId="77777777" w:rsidR="00A56913" w:rsidRDefault="00A56913" w:rsidP="008C3C22">
            <w:pPr>
              <w:widowControl w:val="0"/>
              <w:autoSpaceDE w:val="0"/>
              <w:autoSpaceDN w:val="0"/>
              <w:spacing w:line="240" w:lineRule="auto"/>
              <w:ind w:left="170"/>
              <w:rPr>
                <w:rFonts w:ascii="Times New Roman" w:eastAsia="Times New Roman" w:hAnsi="Times New Roman"/>
                <w:b/>
              </w:rPr>
            </w:pPr>
            <w:r>
              <w:rPr>
                <w:rFonts w:ascii="Times New Roman" w:eastAsia="Times New Roman" w:hAnsi="Times New Roman"/>
                <w:b/>
              </w:rPr>
              <w:lastRenderedPageBreak/>
              <w:t>Ministerul Justiției</w:t>
            </w:r>
          </w:p>
          <w:p w14:paraId="00364BAD" w14:textId="310106BD" w:rsidR="00A56913" w:rsidRPr="00A56913" w:rsidRDefault="00A56913" w:rsidP="008C3C22">
            <w:pPr>
              <w:widowControl w:val="0"/>
              <w:autoSpaceDE w:val="0"/>
              <w:autoSpaceDN w:val="0"/>
              <w:spacing w:line="240" w:lineRule="auto"/>
              <w:ind w:left="170"/>
              <w:rPr>
                <w:rFonts w:ascii="Times New Roman" w:eastAsia="Times New Roman" w:hAnsi="Times New Roman"/>
                <w:b/>
              </w:rPr>
            </w:pPr>
            <w:r w:rsidRPr="00A56913">
              <w:rPr>
                <w:rFonts w:ascii="Times New Roman" w:hAnsi="Times New Roman"/>
              </w:rPr>
              <w:t>20.06.2026 nr. 04/2-6940</w:t>
            </w:r>
          </w:p>
        </w:tc>
        <w:tc>
          <w:tcPr>
            <w:tcW w:w="695" w:type="dxa"/>
            <w:tcBorders>
              <w:top w:val="single" w:sz="4" w:space="0" w:color="auto"/>
              <w:left w:val="single" w:sz="4" w:space="0" w:color="auto"/>
              <w:bottom w:val="single" w:sz="4" w:space="0" w:color="auto"/>
              <w:right w:val="single" w:sz="4" w:space="0" w:color="auto"/>
            </w:tcBorders>
          </w:tcPr>
          <w:p w14:paraId="3E01DE93" w14:textId="49797D99" w:rsidR="00A56913" w:rsidRPr="000F395F" w:rsidRDefault="00A56913" w:rsidP="008C3C22">
            <w:pPr>
              <w:widowControl w:val="0"/>
              <w:autoSpaceDE w:val="0"/>
              <w:autoSpaceDN w:val="0"/>
              <w:spacing w:line="240" w:lineRule="auto"/>
              <w:rPr>
                <w:rFonts w:ascii="Times New Roman" w:eastAsia="Times New Roman" w:hAnsi="Times New Roman"/>
              </w:rPr>
            </w:pPr>
            <w:r>
              <w:rPr>
                <w:rFonts w:ascii="Times New Roman" w:eastAsia="Times New Roman" w:hAnsi="Times New Roman"/>
              </w:rPr>
              <w:t>1</w:t>
            </w:r>
          </w:p>
        </w:tc>
        <w:tc>
          <w:tcPr>
            <w:tcW w:w="6836" w:type="dxa"/>
            <w:tcBorders>
              <w:top w:val="single" w:sz="4" w:space="0" w:color="auto"/>
              <w:left w:val="single" w:sz="4" w:space="0" w:color="auto"/>
              <w:bottom w:val="single" w:sz="4" w:space="0" w:color="auto"/>
              <w:right w:val="single" w:sz="4" w:space="0" w:color="auto"/>
            </w:tcBorders>
          </w:tcPr>
          <w:p w14:paraId="68C4861E" w14:textId="1C49391E" w:rsidR="00A56913" w:rsidRPr="00885E69" w:rsidRDefault="00A56913" w:rsidP="008C3C22">
            <w:pPr>
              <w:pStyle w:val="ListParagraph"/>
              <w:spacing w:line="240" w:lineRule="auto"/>
              <w:ind w:left="-77" w:firstLine="284"/>
              <w:jc w:val="both"/>
              <w:rPr>
                <w:rFonts w:ascii="Times New Roman" w:hAnsi="Times New Roman"/>
                <w:sz w:val="24"/>
                <w:szCs w:val="24"/>
              </w:rPr>
            </w:pPr>
            <w:r w:rsidRPr="00885E69">
              <w:rPr>
                <w:rFonts w:ascii="Times New Roman" w:hAnsi="Times New Roman"/>
                <w:sz w:val="24"/>
                <w:szCs w:val="24"/>
              </w:rPr>
              <w:t>În dispoziția de modificare a articolului unic, sursa de publicare a Legii nr. 257/2006 se va reda în felul următor: „(Monitorul Oficial al Republicii Moldova, 2006, nr. 142–145, art. 700)”</w:t>
            </w:r>
          </w:p>
        </w:tc>
        <w:tc>
          <w:tcPr>
            <w:tcW w:w="4820" w:type="dxa"/>
            <w:tcBorders>
              <w:top w:val="single" w:sz="4" w:space="0" w:color="auto"/>
              <w:left w:val="single" w:sz="4" w:space="0" w:color="auto"/>
              <w:bottom w:val="single" w:sz="4" w:space="0" w:color="auto"/>
              <w:right w:val="single" w:sz="4" w:space="0" w:color="auto"/>
            </w:tcBorders>
          </w:tcPr>
          <w:p w14:paraId="0BCDCE20" w14:textId="77777777" w:rsidR="008C3C22" w:rsidRPr="00885E69" w:rsidRDefault="008C3C22" w:rsidP="008C3C22">
            <w:pPr>
              <w:pStyle w:val="NormalWeb"/>
              <w:spacing w:before="0" w:beforeAutospacing="0" w:after="0" w:afterAutospacing="0"/>
            </w:pPr>
            <w:r w:rsidRPr="00885E69">
              <w:rPr>
                <w:rStyle w:val="Strong"/>
              </w:rPr>
              <w:t>Se acceptă.</w:t>
            </w:r>
          </w:p>
          <w:p w14:paraId="71695E9D" w14:textId="6309255F" w:rsidR="008C3C22" w:rsidRPr="00885E69" w:rsidRDefault="008C3C22" w:rsidP="008C3C22">
            <w:pPr>
              <w:pStyle w:val="NormalWeb"/>
              <w:spacing w:before="0" w:beforeAutospacing="0" w:after="0" w:afterAutospacing="0"/>
            </w:pPr>
            <w:r w:rsidRPr="00885E69">
              <w:t>Proiect ajustat</w:t>
            </w:r>
          </w:p>
          <w:p w14:paraId="565A1785" w14:textId="77777777" w:rsidR="00A56913" w:rsidRPr="00885E69" w:rsidRDefault="00A56913" w:rsidP="008C3C22">
            <w:pPr>
              <w:spacing w:line="240" w:lineRule="auto"/>
              <w:jc w:val="both"/>
              <w:rPr>
                <w:rFonts w:ascii="Times New Roman" w:eastAsia="Times New Roman" w:hAnsi="Times New Roman"/>
                <w:b/>
                <w:bCs/>
                <w:sz w:val="24"/>
                <w:szCs w:val="24"/>
                <w:lang w:eastAsia="zh-CN"/>
              </w:rPr>
            </w:pPr>
          </w:p>
        </w:tc>
      </w:tr>
      <w:tr w:rsidR="00A56913" w:rsidRPr="000F395F" w14:paraId="241B56BC" w14:textId="77777777" w:rsidTr="000F395F">
        <w:trPr>
          <w:trHeight w:val="693"/>
        </w:trPr>
        <w:tc>
          <w:tcPr>
            <w:tcW w:w="2670" w:type="dxa"/>
            <w:tcBorders>
              <w:top w:val="single" w:sz="4" w:space="0" w:color="auto"/>
              <w:left w:val="single" w:sz="4" w:space="0" w:color="auto"/>
              <w:bottom w:val="single" w:sz="4" w:space="0" w:color="auto"/>
              <w:right w:val="single" w:sz="4" w:space="0" w:color="auto"/>
            </w:tcBorders>
          </w:tcPr>
          <w:p w14:paraId="0E70634E" w14:textId="77777777" w:rsidR="00A56913" w:rsidRPr="000F395F" w:rsidRDefault="00A56913" w:rsidP="008C3C22">
            <w:pPr>
              <w:widowControl w:val="0"/>
              <w:autoSpaceDE w:val="0"/>
              <w:autoSpaceDN w:val="0"/>
              <w:spacing w:line="240" w:lineRule="auto"/>
              <w:ind w:left="170"/>
              <w:rPr>
                <w:rFonts w:ascii="Times New Roman" w:eastAsia="Times New Roman" w:hAnsi="Times New Roman"/>
                <w:b/>
              </w:rPr>
            </w:pPr>
          </w:p>
        </w:tc>
        <w:tc>
          <w:tcPr>
            <w:tcW w:w="695" w:type="dxa"/>
            <w:tcBorders>
              <w:top w:val="single" w:sz="4" w:space="0" w:color="auto"/>
              <w:left w:val="single" w:sz="4" w:space="0" w:color="auto"/>
              <w:bottom w:val="single" w:sz="4" w:space="0" w:color="auto"/>
              <w:right w:val="single" w:sz="4" w:space="0" w:color="auto"/>
            </w:tcBorders>
          </w:tcPr>
          <w:p w14:paraId="089E5CB0" w14:textId="125E1090" w:rsidR="00A56913" w:rsidRPr="000F395F" w:rsidRDefault="008C3C22" w:rsidP="008C3C22">
            <w:pPr>
              <w:widowControl w:val="0"/>
              <w:autoSpaceDE w:val="0"/>
              <w:autoSpaceDN w:val="0"/>
              <w:spacing w:line="240" w:lineRule="auto"/>
              <w:rPr>
                <w:rFonts w:ascii="Times New Roman" w:eastAsia="Times New Roman" w:hAnsi="Times New Roman"/>
              </w:rPr>
            </w:pPr>
            <w:r>
              <w:rPr>
                <w:rFonts w:ascii="Times New Roman" w:eastAsia="Times New Roman" w:hAnsi="Times New Roman"/>
              </w:rPr>
              <w:t>2</w:t>
            </w:r>
          </w:p>
        </w:tc>
        <w:tc>
          <w:tcPr>
            <w:tcW w:w="6836" w:type="dxa"/>
            <w:tcBorders>
              <w:top w:val="single" w:sz="4" w:space="0" w:color="auto"/>
              <w:left w:val="single" w:sz="4" w:space="0" w:color="auto"/>
              <w:bottom w:val="single" w:sz="4" w:space="0" w:color="auto"/>
              <w:right w:val="single" w:sz="4" w:space="0" w:color="auto"/>
            </w:tcBorders>
          </w:tcPr>
          <w:p w14:paraId="3E568C00" w14:textId="3C72224D" w:rsidR="00A56913" w:rsidRPr="00885E69" w:rsidRDefault="00A56913" w:rsidP="008C3C22">
            <w:pPr>
              <w:pStyle w:val="ListParagraph"/>
              <w:spacing w:line="240" w:lineRule="auto"/>
              <w:ind w:left="-77" w:firstLine="284"/>
              <w:jc w:val="both"/>
              <w:rPr>
                <w:rFonts w:ascii="Times New Roman" w:hAnsi="Times New Roman"/>
                <w:sz w:val="24"/>
                <w:szCs w:val="24"/>
              </w:rPr>
            </w:pPr>
            <w:r w:rsidRPr="00885E69">
              <w:rPr>
                <w:rFonts w:ascii="Times New Roman" w:hAnsi="Times New Roman"/>
                <w:sz w:val="24"/>
                <w:szCs w:val="24"/>
              </w:rPr>
              <w:t>La pct. 1 cuvintele „Legea se completează cu o clauză” se vor substitui cu cuvintele „Se completează cu clauza”.</w:t>
            </w:r>
          </w:p>
        </w:tc>
        <w:tc>
          <w:tcPr>
            <w:tcW w:w="4820" w:type="dxa"/>
            <w:tcBorders>
              <w:top w:val="single" w:sz="4" w:space="0" w:color="auto"/>
              <w:left w:val="single" w:sz="4" w:space="0" w:color="auto"/>
              <w:bottom w:val="single" w:sz="4" w:space="0" w:color="auto"/>
              <w:right w:val="single" w:sz="4" w:space="0" w:color="auto"/>
            </w:tcBorders>
          </w:tcPr>
          <w:p w14:paraId="6DE3D121" w14:textId="77777777" w:rsidR="008C3C22" w:rsidRPr="00885E69" w:rsidRDefault="008C3C22" w:rsidP="008C3C22">
            <w:pPr>
              <w:pStyle w:val="NormalWeb"/>
              <w:spacing w:before="0" w:beforeAutospacing="0" w:after="0" w:afterAutospacing="0"/>
            </w:pPr>
            <w:r w:rsidRPr="00885E69">
              <w:rPr>
                <w:rStyle w:val="Strong"/>
              </w:rPr>
              <w:t>Se acceptă.</w:t>
            </w:r>
          </w:p>
          <w:p w14:paraId="57DAC32B" w14:textId="2141871B" w:rsidR="008C3C22" w:rsidRPr="00885E69" w:rsidRDefault="008C3C22" w:rsidP="008C3C22">
            <w:pPr>
              <w:pStyle w:val="NormalWeb"/>
              <w:spacing w:before="0" w:beforeAutospacing="0" w:after="0" w:afterAutospacing="0"/>
            </w:pPr>
            <w:r w:rsidRPr="00885E69">
              <w:t>Proiect ajustat</w:t>
            </w:r>
          </w:p>
          <w:p w14:paraId="1945C175" w14:textId="77777777" w:rsidR="00A56913" w:rsidRPr="00885E69" w:rsidRDefault="00A56913" w:rsidP="008C3C22">
            <w:pPr>
              <w:spacing w:line="240" w:lineRule="auto"/>
              <w:jc w:val="both"/>
              <w:rPr>
                <w:rFonts w:ascii="Times New Roman" w:eastAsia="Times New Roman" w:hAnsi="Times New Roman"/>
                <w:b/>
                <w:bCs/>
                <w:sz w:val="24"/>
                <w:szCs w:val="24"/>
                <w:lang w:eastAsia="zh-CN"/>
              </w:rPr>
            </w:pPr>
          </w:p>
        </w:tc>
      </w:tr>
      <w:tr w:rsidR="00A56913" w:rsidRPr="000F395F" w14:paraId="0808991D" w14:textId="77777777" w:rsidTr="000F395F">
        <w:trPr>
          <w:trHeight w:val="693"/>
        </w:trPr>
        <w:tc>
          <w:tcPr>
            <w:tcW w:w="2670" w:type="dxa"/>
            <w:tcBorders>
              <w:top w:val="single" w:sz="4" w:space="0" w:color="auto"/>
              <w:left w:val="single" w:sz="4" w:space="0" w:color="auto"/>
              <w:bottom w:val="single" w:sz="4" w:space="0" w:color="auto"/>
              <w:right w:val="single" w:sz="4" w:space="0" w:color="auto"/>
            </w:tcBorders>
          </w:tcPr>
          <w:p w14:paraId="254DAB4E" w14:textId="77777777" w:rsidR="00A56913" w:rsidRPr="000F395F" w:rsidRDefault="00A56913" w:rsidP="000F395F">
            <w:pPr>
              <w:widowControl w:val="0"/>
              <w:autoSpaceDE w:val="0"/>
              <w:autoSpaceDN w:val="0"/>
              <w:spacing w:line="240" w:lineRule="auto"/>
              <w:ind w:left="170"/>
              <w:rPr>
                <w:rFonts w:ascii="Times New Roman" w:eastAsia="Times New Roman" w:hAnsi="Times New Roman"/>
                <w:b/>
              </w:rPr>
            </w:pPr>
          </w:p>
        </w:tc>
        <w:tc>
          <w:tcPr>
            <w:tcW w:w="695" w:type="dxa"/>
            <w:tcBorders>
              <w:top w:val="single" w:sz="4" w:space="0" w:color="auto"/>
              <w:left w:val="single" w:sz="4" w:space="0" w:color="auto"/>
              <w:bottom w:val="single" w:sz="4" w:space="0" w:color="auto"/>
              <w:right w:val="single" w:sz="4" w:space="0" w:color="auto"/>
            </w:tcBorders>
          </w:tcPr>
          <w:p w14:paraId="2FB19459" w14:textId="3DAE2B45" w:rsidR="00A56913" w:rsidRPr="000F395F" w:rsidRDefault="008C3C22" w:rsidP="000F395F">
            <w:pPr>
              <w:widowControl w:val="0"/>
              <w:autoSpaceDE w:val="0"/>
              <w:autoSpaceDN w:val="0"/>
              <w:spacing w:line="240" w:lineRule="auto"/>
              <w:rPr>
                <w:rFonts w:ascii="Times New Roman" w:eastAsia="Times New Roman" w:hAnsi="Times New Roman"/>
              </w:rPr>
            </w:pPr>
            <w:r>
              <w:rPr>
                <w:rFonts w:ascii="Times New Roman" w:eastAsia="Times New Roman" w:hAnsi="Times New Roman"/>
              </w:rPr>
              <w:t>3</w:t>
            </w:r>
          </w:p>
        </w:tc>
        <w:tc>
          <w:tcPr>
            <w:tcW w:w="6836" w:type="dxa"/>
            <w:tcBorders>
              <w:top w:val="single" w:sz="4" w:space="0" w:color="auto"/>
              <w:left w:val="single" w:sz="4" w:space="0" w:color="auto"/>
              <w:bottom w:val="single" w:sz="4" w:space="0" w:color="auto"/>
              <w:right w:val="single" w:sz="4" w:space="0" w:color="auto"/>
            </w:tcBorders>
          </w:tcPr>
          <w:p w14:paraId="4A94D8F9" w14:textId="32D98D3F" w:rsidR="00A56913" w:rsidRPr="00885E69" w:rsidRDefault="00A56913" w:rsidP="008C6782">
            <w:pPr>
              <w:pStyle w:val="ListParagraph"/>
              <w:spacing w:line="240" w:lineRule="auto"/>
              <w:ind w:left="-77" w:firstLine="284"/>
              <w:jc w:val="both"/>
              <w:rPr>
                <w:rFonts w:ascii="Times New Roman" w:hAnsi="Times New Roman"/>
                <w:sz w:val="24"/>
                <w:szCs w:val="24"/>
              </w:rPr>
            </w:pPr>
            <w:r w:rsidRPr="00885E69">
              <w:rPr>
                <w:rFonts w:ascii="Times New Roman" w:hAnsi="Times New Roman"/>
                <w:sz w:val="24"/>
                <w:szCs w:val="24"/>
              </w:rPr>
              <w:t>La pct. 2, dispoziția de modificare a art. 1, se va reda după cum urmează: „Articolul 1 se completează cu cuvintele „și pentru monitorizarea pieței produselor agricole și agroalimentare””</w:t>
            </w:r>
          </w:p>
        </w:tc>
        <w:tc>
          <w:tcPr>
            <w:tcW w:w="4820" w:type="dxa"/>
            <w:tcBorders>
              <w:top w:val="single" w:sz="4" w:space="0" w:color="auto"/>
              <w:left w:val="single" w:sz="4" w:space="0" w:color="auto"/>
              <w:bottom w:val="single" w:sz="4" w:space="0" w:color="auto"/>
              <w:right w:val="single" w:sz="4" w:space="0" w:color="auto"/>
            </w:tcBorders>
          </w:tcPr>
          <w:p w14:paraId="0118C241" w14:textId="77777777" w:rsidR="00A56913" w:rsidRPr="00885E69" w:rsidRDefault="008C3C22" w:rsidP="000F395F">
            <w:pPr>
              <w:spacing w:line="240" w:lineRule="auto"/>
              <w:jc w:val="both"/>
              <w:rPr>
                <w:rFonts w:ascii="Times New Roman" w:eastAsia="Times New Roman" w:hAnsi="Times New Roman"/>
                <w:b/>
                <w:bCs/>
                <w:sz w:val="24"/>
                <w:szCs w:val="24"/>
                <w:lang w:eastAsia="zh-CN"/>
              </w:rPr>
            </w:pPr>
            <w:r w:rsidRPr="00885E69">
              <w:rPr>
                <w:rFonts w:ascii="Times New Roman" w:eastAsia="Times New Roman" w:hAnsi="Times New Roman"/>
                <w:b/>
                <w:bCs/>
                <w:sz w:val="24"/>
                <w:szCs w:val="24"/>
                <w:lang w:eastAsia="zh-CN"/>
              </w:rPr>
              <w:t>Se acceptă</w:t>
            </w:r>
          </w:p>
          <w:p w14:paraId="4B549C9A" w14:textId="7CFECBB0" w:rsidR="008C3C22" w:rsidRPr="00885E69" w:rsidRDefault="008C3C22" w:rsidP="000F395F">
            <w:pPr>
              <w:spacing w:line="240" w:lineRule="auto"/>
              <w:jc w:val="both"/>
              <w:rPr>
                <w:rFonts w:ascii="Times New Roman" w:eastAsia="Times New Roman" w:hAnsi="Times New Roman"/>
                <w:sz w:val="24"/>
                <w:szCs w:val="24"/>
                <w:lang w:eastAsia="zh-CN"/>
              </w:rPr>
            </w:pPr>
            <w:r w:rsidRPr="00885E69">
              <w:rPr>
                <w:rFonts w:ascii="Times New Roman" w:eastAsia="Times New Roman" w:hAnsi="Times New Roman"/>
                <w:sz w:val="24"/>
                <w:szCs w:val="24"/>
                <w:lang w:eastAsia="zh-CN"/>
              </w:rPr>
              <w:t>Proiect ajustat</w:t>
            </w:r>
          </w:p>
        </w:tc>
      </w:tr>
      <w:tr w:rsidR="00A56913" w:rsidRPr="000F395F" w14:paraId="1C8108C0" w14:textId="77777777" w:rsidTr="000F395F">
        <w:trPr>
          <w:trHeight w:val="693"/>
        </w:trPr>
        <w:tc>
          <w:tcPr>
            <w:tcW w:w="2670" w:type="dxa"/>
            <w:tcBorders>
              <w:top w:val="single" w:sz="4" w:space="0" w:color="auto"/>
              <w:left w:val="single" w:sz="4" w:space="0" w:color="auto"/>
              <w:bottom w:val="single" w:sz="4" w:space="0" w:color="auto"/>
              <w:right w:val="single" w:sz="4" w:space="0" w:color="auto"/>
            </w:tcBorders>
          </w:tcPr>
          <w:p w14:paraId="1B91AF8A" w14:textId="77777777" w:rsidR="00A56913" w:rsidRPr="000F395F" w:rsidRDefault="00A56913" w:rsidP="000F395F">
            <w:pPr>
              <w:widowControl w:val="0"/>
              <w:autoSpaceDE w:val="0"/>
              <w:autoSpaceDN w:val="0"/>
              <w:spacing w:line="240" w:lineRule="auto"/>
              <w:ind w:left="170"/>
              <w:rPr>
                <w:rFonts w:ascii="Times New Roman" w:eastAsia="Times New Roman" w:hAnsi="Times New Roman"/>
                <w:b/>
              </w:rPr>
            </w:pPr>
          </w:p>
        </w:tc>
        <w:tc>
          <w:tcPr>
            <w:tcW w:w="695" w:type="dxa"/>
            <w:tcBorders>
              <w:top w:val="single" w:sz="4" w:space="0" w:color="auto"/>
              <w:left w:val="single" w:sz="4" w:space="0" w:color="auto"/>
              <w:bottom w:val="single" w:sz="4" w:space="0" w:color="auto"/>
              <w:right w:val="single" w:sz="4" w:space="0" w:color="auto"/>
            </w:tcBorders>
          </w:tcPr>
          <w:p w14:paraId="3F07FCC7" w14:textId="5DBED06E" w:rsidR="00A56913" w:rsidRPr="000F395F" w:rsidRDefault="008C3C22" w:rsidP="000F395F">
            <w:pPr>
              <w:widowControl w:val="0"/>
              <w:autoSpaceDE w:val="0"/>
              <w:autoSpaceDN w:val="0"/>
              <w:spacing w:line="240" w:lineRule="auto"/>
              <w:rPr>
                <w:rFonts w:ascii="Times New Roman" w:eastAsia="Times New Roman" w:hAnsi="Times New Roman"/>
              </w:rPr>
            </w:pPr>
            <w:r>
              <w:rPr>
                <w:rFonts w:ascii="Times New Roman" w:eastAsia="Times New Roman" w:hAnsi="Times New Roman"/>
              </w:rPr>
              <w:t>4</w:t>
            </w:r>
          </w:p>
        </w:tc>
        <w:tc>
          <w:tcPr>
            <w:tcW w:w="6836" w:type="dxa"/>
            <w:tcBorders>
              <w:top w:val="single" w:sz="4" w:space="0" w:color="auto"/>
              <w:left w:val="single" w:sz="4" w:space="0" w:color="auto"/>
              <w:bottom w:val="single" w:sz="4" w:space="0" w:color="auto"/>
              <w:right w:val="single" w:sz="4" w:space="0" w:color="auto"/>
            </w:tcBorders>
          </w:tcPr>
          <w:p w14:paraId="63EBAB17" w14:textId="77777777" w:rsidR="00A56913" w:rsidRPr="00885E69" w:rsidRDefault="00A56913" w:rsidP="008C6782">
            <w:pPr>
              <w:pStyle w:val="ListParagraph"/>
              <w:spacing w:line="240" w:lineRule="auto"/>
              <w:ind w:left="-77" w:firstLine="284"/>
              <w:jc w:val="both"/>
              <w:rPr>
                <w:rFonts w:ascii="Times New Roman" w:hAnsi="Times New Roman"/>
                <w:sz w:val="24"/>
                <w:szCs w:val="24"/>
              </w:rPr>
            </w:pPr>
            <w:r w:rsidRPr="00885E69">
              <w:rPr>
                <w:rFonts w:ascii="Times New Roman" w:hAnsi="Times New Roman"/>
                <w:sz w:val="24"/>
                <w:szCs w:val="24"/>
              </w:rPr>
              <w:t xml:space="preserve">Având în vedere că pct. 3 și 4 vizează modificarea art. 2, acestea se vor reda la un element structural comun. </w:t>
            </w:r>
          </w:p>
          <w:p w14:paraId="46F6BB64" w14:textId="77777777" w:rsidR="008C6782" w:rsidRPr="00885E69" w:rsidRDefault="00A56913" w:rsidP="008C6782">
            <w:pPr>
              <w:pStyle w:val="ListParagraph"/>
              <w:spacing w:line="240" w:lineRule="auto"/>
              <w:ind w:left="0" w:firstLine="207"/>
              <w:jc w:val="both"/>
              <w:rPr>
                <w:rFonts w:ascii="Times New Roman" w:hAnsi="Times New Roman"/>
                <w:sz w:val="24"/>
                <w:szCs w:val="24"/>
              </w:rPr>
            </w:pPr>
            <w:r w:rsidRPr="00885E69">
              <w:rPr>
                <w:rFonts w:ascii="Times New Roman" w:hAnsi="Times New Roman"/>
                <w:sz w:val="24"/>
                <w:szCs w:val="24"/>
              </w:rPr>
              <w:t xml:space="preserve">Totodată, deoarece noile noțiuni se vor amplasa la sfârșitul art. 2, amendamentul de completare se va indica după amendamentul ce vizează modificarea noțiunii „sistem informatic de piață”. </w:t>
            </w:r>
          </w:p>
          <w:p w14:paraId="30792840" w14:textId="6D7F47EA" w:rsidR="00A56913" w:rsidRPr="00885E69" w:rsidRDefault="00A56913" w:rsidP="008C6782">
            <w:pPr>
              <w:pStyle w:val="ListParagraph"/>
              <w:spacing w:line="240" w:lineRule="auto"/>
              <w:ind w:left="0" w:firstLine="207"/>
              <w:jc w:val="both"/>
              <w:rPr>
                <w:rFonts w:ascii="Times New Roman" w:hAnsi="Times New Roman"/>
                <w:sz w:val="24"/>
                <w:szCs w:val="24"/>
              </w:rPr>
            </w:pPr>
            <w:r w:rsidRPr="00885E69">
              <w:rPr>
                <w:rFonts w:ascii="Times New Roman" w:hAnsi="Times New Roman"/>
                <w:sz w:val="24"/>
                <w:szCs w:val="24"/>
              </w:rPr>
              <w:t>Complementar, în dispoziția de modificare cuvintele „se substituie cu următoarea noțiune” se vor înlocui cu cuvintele „va avea următorul cuprins”.</w:t>
            </w:r>
          </w:p>
        </w:tc>
        <w:tc>
          <w:tcPr>
            <w:tcW w:w="4820" w:type="dxa"/>
            <w:tcBorders>
              <w:top w:val="single" w:sz="4" w:space="0" w:color="auto"/>
              <w:left w:val="single" w:sz="4" w:space="0" w:color="auto"/>
              <w:bottom w:val="single" w:sz="4" w:space="0" w:color="auto"/>
              <w:right w:val="single" w:sz="4" w:space="0" w:color="auto"/>
            </w:tcBorders>
          </w:tcPr>
          <w:p w14:paraId="1672217A" w14:textId="77777777" w:rsidR="008C3C22" w:rsidRPr="00885E69" w:rsidRDefault="008C3C22" w:rsidP="008C3C22">
            <w:pPr>
              <w:pStyle w:val="NormalWeb"/>
            </w:pPr>
            <w:r w:rsidRPr="00885E69">
              <w:rPr>
                <w:rStyle w:val="Strong"/>
              </w:rPr>
              <w:t>Se acceptă.</w:t>
            </w:r>
          </w:p>
          <w:p w14:paraId="337AFF2B" w14:textId="77777777" w:rsidR="008C3C22" w:rsidRPr="00885E69" w:rsidRDefault="008C3C22" w:rsidP="008C3C22">
            <w:pPr>
              <w:pStyle w:val="NormalWeb"/>
            </w:pPr>
            <w:r w:rsidRPr="00885E69">
              <w:t>Proiectul a fost ajustat prin comasarea modificărilor aferente art. 2 într-un singur punct și utilizarea formulelor normative recomandate.</w:t>
            </w:r>
          </w:p>
          <w:p w14:paraId="3309DD71" w14:textId="77777777" w:rsidR="00A56913" w:rsidRPr="00885E69" w:rsidRDefault="00A56913" w:rsidP="000F395F">
            <w:pPr>
              <w:spacing w:line="240" w:lineRule="auto"/>
              <w:jc w:val="both"/>
              <w:rPr>
                <w:rFonts w:ascii="Times New Roman" w:eastAsia="Times New Roman" w:hAnsi="Times New Roman"/>
                <w:b/>
                <w:bCs/>
                <w:sz w:val="24"/>
                <w:szCs w:val="24"/>
                <w:lang w:eastAsia="zh-CN"/>
              </w:rPr>
            </w:pPr>
          </w:p>
        </w:tc>
      </w:tr>
      <w:tr w:rsidR="00A56913" w:rsidRPr="000F395F" w14:paraId="18CFFF02" w14:textId="77777777" w:rsidTr="000F395F">
        <w:trPr>
          <w:trHeight w:val="693"/>
        </w:trPr>
        <w:tc>
          <w:tcPr>
            <w:tcW w:w="2670" w:type="dxa"/>
            <w:tcBorders>
              <w:top w:val="single" w:sz="4" w:space="0" w:color="auto"/>
              <w:left w:val="single" w:sz="4" w:space="0" w:color="auto"/>
              <w:bottom w:val="single" w:sz="4" w:space="0" w:color="auto"/>
              <w:right w:val="single" w:sz="4" w:space="0" w:color="auto"/>
            </w:tcBorders>
          </w:tcPr>
          <w:p w14:paraId="16391280" w14:textId="77777777" w:rsidR="00A56913" w:rsidRPr="000F395F" w:rsidRDefault="00A56913" w:rsidP="000F395F">
            <w:pPr>
              <w:widowControl w:val="0"/>
              <w:autoSpaceDE w:val="0"/>
              <w:autoSpaceDN w:val="0"/>
              <w:spacing w:line="240" w:lineRule="auto"/>
              <w:ind w:left="170"/>
              <w:rPr>
                <w:rFonts w:ascii="Times New Roman" w:eastAsia="Times New Roman" w:hAnsi="Times New Roman"/>
                <w:b/>
              </w:rPr>
            </w:pPr>
          </w:p>
        </w:tc>
        <w:tc>
          <w:tcPr>
            <w:tcW w:w="695" w:type="dxa"/>
            <w:tcBorders>
              <w:top w:val="single" w:sz="4" w:space="0" w:color="auto"/>
              <w:left w:val="single" w:sz="4" w:space="0" w:color="auto"/>
              <w:bottom w:val="single" w:sz="4" w:space="0" w:color="auto"/>
              <w:right w:val="single" w:sz="4" w:space="0" w:color="auto"/>
            </w:tcBorders>
          </w:tcPr>
          <w:p w14:paraId="268774AB" w14:textId="7C4EE80B" w:rsidR="00A56913" w:rsidRPr="000F395F" w:rsidRDefault="008C3C22" w:rsidP="000F395F">
            <w:pPr>
              <w:widowControl w:val="0"/>
              <w:autoSpaceDE w:val="0"/>
              <w:autoSpaceDN w:val="0"/>
              <w:spacing w:line="240" w:lineRule="auto"/>
              <w:rPr>
                <w:rFonts w:ascii="Times New Roman" w:eastAsia="Times New Roman" w:hAnsi="Times New Roman"/>
              </w:rPr>
            </w:pPr>
            <w:r>
              <w:rPr>
                <w:rFonts w:ascii="Times New Roman" w:eastAsia="Times New Roman" w:hAnsi="Times New Roman"/>
              </w:rPr>
              <w:t>5</w:t>
            </w:r>
          </w:p>
        </w:tc>
        <w:tc>
          <w:tcPr>
            <w:tcW w:w="6836" w:type="dxa"/>
            <w:tcBorders>
              <w:top w:val="single" w:sz="4" w:space="0" w:color="auto"/>
              <w:left w:val="single" w:sz="4" w:space="0" w:color="auto"/>
              <w:bottom w:val="single" w:sz="4" w:space="0" w:color="auto"/>
              <w:right w:val="single" w:sz="4" w:space="0" w:color="auto"/>
            </w:tcBorders>
          </w:tcPr>
          <w:p w14:paraId="3593987E" w14:textId="104B2C67" w:rsidR="00A56913" w:rsidRPr="00885E69" w:rsidRDefault="00D95326" w:rsidP="008C6782">
            <w:pPr>
              <w:pStyle w:val="ListParagraph"/>
              <w:spacing w:line="240" w:lineRule="auto"/>
              <w:ind w:left="0" w:firstLine="207"/>
              <w:jc w:val="both"/>
              <w:rPr>
                <w:rFonts w:ascii="Times New Roman" w:hAnsi="Times New Roman"/>
                <w:sz w:val="24"/>
                <w:szCs w:val="24"/>
              </w:rPr>
            </w:pPr>
            <w:r w:rsidRPr="00885E69">
              <w:rPr>
                <w:rFonts w:ascii="Times New Roman" w:hAnsi="Times New Roman"/>
                <w:sz w:val="24"/>
                <w:szCs w:val="24"/>
              </w:rPr>
              <w:t>La pct. 5 și 6, în dispoziția de modificare cuvântul „conținut” se va substitui cu cuvântul „cuprins”, având în vedere că conform uzanțelor de redactare a dispozițiilor normative, în cazul expunerii în redacție nouă a conținutului unui element structural se utilizează expresia „va avea următorul cuprins:”, urmată de redarea noului text.</w:t>
            </w:r>
          </w:p>
        </w:tc>
        <w:tc>
          <w:tcPr>
            <w:tcW w:w="4820" w:type="dxa"/>
            <w:tcBorders>
              <w:top w:val="single" w:sz="4" w:space="0" w:color="auto"/>
              <w:left w:val="single" w:sz="4" w:space="0" w:color="auto"/>
              <w:bottom w:val="single" w:sz="4" w:space="0" w:color="auto"/>
              <w:right w:val="single" w:sz="4" w:space="0" w:color="auto"/>
            </w:tcBorders>
          </w:tcPr>
          <w:p w14:paraId="376303AC" w14:textId="77777777" w:rsidR="00A56913" w:rsidRPr="00885E69" w:rsidRDefault="008C3C22" w:rsidP="000F395F">
            <w:pPr>
              <w:spacing w:line="240" w:lineRule="auto"/>
              <w:jc w:val="both"/>
              <w:rPr>
                <w:rFonts w:ascii="Times New Roman" w:eastAsia="Times New Roman" w:hAnsi="Times New Roman"/>
                <w:b/>
                <w:bCs/>
                <w:sz w:val="24"/>
                <w:szCs w:val="24"/>
                <w:lang w:eastAsia="zh-CN"/>
              </w:rPr>
            </w:pPr>
            <w:r w:rsidRPr="00885E69">
              <w:rPr>
                <w:rFonts w:ascii="Times New Roman" w:eastAsia="Times New Roman" w:hAnsi="Times New Roman"/>
                <w:b/>
                <w:bCs/>
                <w:sz w:val="24"/>
                <w:szCs w:val="24"/>
                <w:lang w:eastAsia="zh-CN"/>
              </w:rPr>
              <w:t>Se acceptă</w:t>
            </w:r>
          </w:p>
          <w:p w14:paraId="7A4DE17A" w14:textId="18F63512" w:rsidR="008C3C22" w:rsidRPr="00885E69" w:rsidRDefault="008C3C22" w:rsidP="000F395F">
            <w:pPr>
              <w:spacing w:line="240" w:lineRule="auto"/>
              <w:jc w:val="both"/>
              <w:rPr>
                <w:rFonts w:ascii="Times New Roman" w:eastAsia="Times New Roman" w:hAnsi="Times New Roman"/>
                <w:sz w:val="24"/>
                <w:szCs w:val="24"/>
                <w:lang w:eastAsia="zh-CN"/>
              </w:rPr>
            </w:pPr>
            <w:r w:rsidRPr="00885E69">
              <w:rPr>
                <w:rFonts w:ascii="Times New Roman" w:eastAsia="Times New Roman" w:hAnsi="Times New Roman"/>
                <w:sz w:val="24"/>
                <w:szCs w:val="24"/>
                <w:lang w:eastAsia="zh-CN"/>
              </w:rPr>
              <w:t>Terminologia  este ajustată</w:t>
            </w:r>
          </w:p>
        </w:tc>
      </w:tr>
      <w:tr w:rsidR="00A56913" w:rsidRPr="000F395F" w14:paraId="4CB479ED" w14:textId="77777777" w:rsidTr="000F395F">
        <w:trPr>
          <w:trHeight w:val="693"/>
        </w:trPr>
        <w:tc>
          <w:tcPr>
            <w:tcW w:w="2670" w:type="dxa"/>
            <w:tcBorders>
              <w:top w:val="single" w:sz="4" w:space="0" w:color="auto"/>
              <w:left w:val="single" w:sz="4" w:space="0" w:color="auto"/>
              <w:bottom w:val="single" w:sz="4" w:space="0" w:color="auto"/>
              <w:right w:val="single" w:sz="4" w:space="0" w:color="auto"/>
            </w:tcBorders>
          </w:tcPr>
          <w:p w14:paraId="22DF90FB" w14:textId="77777777" w:rsidR="00A56913" w:rsidRPr="000F395F" w:rsidRDefault="00A56913" w:rsidP="000F395F">
            <w:pPr>
              <w:widowControl w:val="0"/>
              <w:autoSpaceDE w:val="0"/>
              <w:autoSpaceDN w:val="0"/>
              <w:spacing w:line="240" w:lineRule="auto"/>
              <w:ind w:left="170"/>
              <w:rPr>
                <w:rFonts w:ascii="Times New Roman" w:eastAsia="Times New Roman" w:hAnsi="Times New Roman"/>
                <w:b/>
              </w:rPr>
            </w:pPr>
          </w:p>
        </w:tc>
        <w:tc>
          <w:tcPr>
            <w:tcW w:w="695" w:type="dxa"/>
            <w:tcBorders>
              <w:top w:val="single" w:sz="4" w:space="0" w:color="auto"/>
              <w:left w:val="single" w:sz="4" w:space="0" w:color="auto"/>
              <w:bottom w:val="single" w:sz="4" w:space="0" w:color="auto"/>
              <w:right w:val="single" w:sz="4" w:space="0" w:color="auto"/>
            </w:tcBorders>
          </w:tcPr>
          <w:p w14:paraId="75C9C54C" w14:textId="7A28F743" w:rsidR="00A56913" w:rsidRPr="000F395F" w:rsidRDefault="008C3C22" w:rsidP="000F395F">
            <w:pPr>
              <w:widowControl w:val="0"/>
              <w:autoSpaceDE w:val="0"/>
              <w:autoSpaceDN w:val="0"/>
              <w:spacing w:line="240" w:lineRule="auto"/>
              <w:rPr>
                <w:rFonts w:ascii="Times New Roman" w:eastAsia="Times New Roman" w:hAnsi="Times New Roman"/>
              </w:rPr>
            </w:pPr>
            <w:r>
              <w:rPr>
                <w:rFonts w:ascii="Times New Roman" w:eastAsia="Times New Roman" w:hAnsi="Times New Roman"/>
              </w:rPr>
              <w:t>6</w:t>
            </w:r>
          </w:p>
        </w:tc>
        <w:tc>
          <w:tcPr>
            <w:tcW w:w="6836" w:type="dxa"/>
            <w:tcBorders>
              <w:top w:val="single" w:sz="4" w:space="0" w:color="auto"/>
              <w:left w:val="single" w:sz="4" w:space="0" w:color="auto"/>
              <w:bottom w:val="single" w:sz="4" w:space="0" w:color="auto"/>
              <w:right w:val="single" w:sz="4" w:space="0" w:color="auto"/>
            </w:tcBorders>
          </w:tcPr>
          <w:p w14:paraId="13322DDC" w14:textId="77777777" w:rsidR="00D95326" w:rsidRPr="00885E69" w:rsidRDefault="00D95326" w:rsidP="008C6782">
            <w:pPr>
              <w:pStyle w:val="ListParagraph"/>
              <w:spacing w:line="240" w:lineRule="auto"/>
              <w:ind w:left="0" w:firstLine="207"/>
              <w:jc w:val="both"/>
              <w:rPr>
                <w:rFonts w:ascii="Times New Roman" w:hAnsi="Times New Roman"/>
                <w:sz w:val="24"/>
                <w:szCs w:val="24"/>
              </w:rPr>
            </w:pPr>
            <w:r w:rsidRPr="00885E69">
              <w:rPr>
                <w:rFonts w:ascii="Times New Roman" w:hAnsi="Times New Roman"/>
                <w:sz w:val="24"/>
                <w:szCs w:val="24"/>
              </w:rPr>
              <w:t xml:space="preserve">Adițional, la pct. 5 între semnele citării se va indica și numărul de ordine al alineatului expus în redacție nouă. </w:t>
            </w:r>
          </w:p>
          <w:p w14:paraId="3577EBB7" w14:textId="77777777" w:rsidR="00D95326" w:rsidRPr="00885E69" w:rsidRDefault="00D95326" w:rsidP="008C6782">
            <w:pPr>
              <w:pStyle w:val="ListParagraph"/>
              <w:spacing w:line="240" w:lineRule="auto"/>
              <w:ind w:left="-77" w:firstLine="284"/>
              <w:jc w:val="both"/>
              <w:rPr>
                <w:rFonts w:ascii="Times New Roman" w:hAnsi="Times New Roman"/>
                <w:sz w:val="24"/>
                <w:szCs w:val="24"/>
              </w:rPr>
            </w:pPr>
            <w:r w:rsidRPr="00885E69">
              <w:rPr>
                <w:rFonts w:ascii="Times New Roman" w:hAnsi="Times New Roman"/>
                <w:sz w:val="24"/>
                <w:szCs w:val="24"/>
              </w:rPr>
              <w:t xml:space="preserve">La pct. 6, cu referire la propunerea de modificare a capitolului IV al Legii nr. 257/2006: </w:t>
            </w:r>
          </w:p>
          <w:p w14:paraId="72603279" w14:textId="6F7D5021" w:rsidR="00D95326" w:rsidRPr="00885E69" w:rsidRDefault="00D95326" w:rsidP="008C6782">
            <w:pPr>
              <w:pStyle w:val="ListParagraph"/>
              <w:spacing w:line="240" w:lineRule="auto"/>
              <w:ind w:left="-77" w:firstLine="284"/>
              <w:jc w:val="both"/>
              <w:rPr>
                <w:rFonts w:ascii="Times New Roman" w:hAnsi="Times New Roman"/>
                <w:sz w:val="24"/>
                <w:szCs w:val="24"/>
              </w:rPr>
            </w:pPr>
            <w:r w:rsidRPr="00885E69">
              <w:rPr>
                <w:rFonts w:ascii="Times New Roman" w:hAnsi="Times New Roman"/>
                <w:sz w:val="24"/>
                <w:szCs w:val="24"/>
              </w:rPr>
              <w:t xml:space="preserve">Pentru a nu perturba numerotarea existentă a legii, o soluție ar fi redarea conținutului propus într-un capitol distinct numerotat cu indice. </w:t>
            </w:r>
          </w:p>
          <w:p w14:paraId="47BA3B05" w14:textId="77777777" w:rsidR="00D95326" w:rsidRPr="00885E69" w:rsidRDefault="00D95326" w:rsidP="008C6782">
            <w:pPr>
              <w:pStyle w:val="ListParagraph"/>
              <w:spacing w:line="240" w:lineRule="auto"/>
              <w:ind w:left="-77" w:firstLine="284"/>
              <w:jc w:val="both"/>
              <w:rPr>
                <w:rFonts w:ascii="Times New Roman" w:hAnsi="Times New Roman"/>
                <w:sz w:val="24"/>
                <w:szCs w:val="24"/>
              </w:rPr>
            </w:pPr>
            <w:r w:rsidRPr="00885E69">
              <w:rPr>
                <w:rFonts w:ascii="Times New Roman" w:hAnsi="Times New Roman"/>
                <w:sz w:val="24"/>
                <w:szCs w:val="24"/>
              </w:rPr>
              <w:t xml:space="preserve">Menționăm că, capitole numerotate cu indice se utilizează în actele normative, atunci când un act normativ este modificat sau completat </w:t>
            </w:r>
            <w:r w:rsidRPr="00885E69">
              <w:rPr>
                <w:rFonts w:ascii="Times New Roman" w:hAnsi="Times New Roman"/>
                <w:sz w:val="24"/>
                <w:szCs w:val="24"/>
              </w:rPr>
              <w:lastRenderedPageBreak/>
              <w:t>ulterior adoptării sale, introducându-se o subdiviziune nouă (capitolul III</w:t>
            </w:r>
            <w:r w:rsidRPr="003D07E3">
              <w:rPr>
                <w:rFonts w:ascii="Times New Roman" w:hAnsi="Times New Roman"/>
                <w:sz w:val="24"/>
                <w:szCs w:val="24"/>
                <w:vertAlign w:val="superscript"/>
              </w:rPr>
              <w:t xml:space="preserve">1 </w:t>
            </w:r>
            <w:r w:rsidRPr="00885E69">
              <w:rPr>
                <w:rFonts w:ascii="Times New Roman" w:hAnsi="Times New Roman"/>
                <w:sz w:val="24"/>
                <w:szCs w:val="24"/>
              </w:rPr>
              <w:t>, la care articolele se vor numerota începând cu art. 21</w:t>
            </w:r>
            <w:r w:rsidRPr="003D07E3">
              <w:rPr>
                <w:rFonts w:ascii="Times New Roman" w:hAnsi="Times New Roman"/>
                <w:sz w:val="24"/>
                <w:szCs w:val="24"/>
                <w:vertAlign w:val="superscript"/>
              </w:rPr>
              <w:t>1</w:t>
            </w:r>
            <w:r w:rsidRPr="00885E69">
              <w:rPr>
                <w:rFonts w:ascii="Times New Roman" w:hAnsi="Times New Roman"/>
                <w:sz w:val="24"/>
                <w:szCs w:val="24"/>
              </w:rPr>
              <w:t xml:space="preserve"> ). </w:t>
            </w:r>
          </w:p>
          <w:p w14:paraId="58A2E5D3" w14:textId="549A8A58" w:rsidR="00A56913" w:rsidRPr="00885E69" w:rsidRDefault="00D95326" w:rsidP="000F395F">
            <w:pPr>
              <w:pStyle w:val="ListParagraph"/>
              <w:spacing w:line="240" w:lineRule="auto"/>
              <w:ind w:left="207"/>
              <w:jc w:val="both"/>
              <w:rPr>
                <w:rFonts w:ascii="Times New Roman" w:hAnsi="Times New Roman"/>
                <w:sz w:val="24"/>
                <w:szCs w:val="24"/>
              </w:rPr>
            </w:pPr>
            <w:r w:rsidRPr="00885E69">
              <w:rPr>
                <w:rFonts w:ascii="Times New Roman" w:hAnsi="Times New Roman"/>
                <w:sz w:val="24"/>
                <w:szCs w:val="24"/>
              </w:rPr>
              <w:t>Totodată, cuvintele „al Legii” se vor exclude ca fiind excedente.</w:t>
            </w:r>
          </w:p>
        </w:tc>
        <w:tc>
          <w:tcPr>
            <w:tcW w:w="4820" w:type="dxa"/>
            <w:tcBorders>
              <w:top w:val="single" w:sz="4" w:space="0" w:color="auto"/>
              <w:left w:val="single" w:sz="4" w:space="0" w:color="auto"/>
              <w:bottom w:val="single" w:sz="4" w:space="0" w:color="auto"/>
              <w:right w:val="single" w:sz="4" w:space="0" w:color="auto"/>
            </w:tcBorders>
          </w:tcPr>
          <w:p w14:paraId="370804B5" w14:textId="77777777" w:rsidR="00E75DC7" w:rsidRPr="00885E69" w:rsidRDefault="00E75DC7" w:rsidP="00E75DC7">
            <w:pPr>
              <w:pStyle w:val="NormalWeb"/>
            </w:pPr>
            <w:r w:rsidRPr="00885E69">
              <w:rPr>
                <w:rStyle w:val="Strong"/>
              </w:rPr>
              <w:lastRenderedPageBreak/>
              <w:t>Obiecția se acceptă parțial.</w:t>
            </w:r>
          </w:p>
          <w:p w14:paraId="0C2A360C" w14:textId="77777777" w:rsidR="006A64B0" w:rsidRDefault="006A64B0" w:rsidP="006A64B0">
            <w:pPr>
              <w:pStyle w:val="NormalWeb"/>
            </w:pPr>
            <w:r>
              <w:t>A fost examinată opțiunea instituirii unui capitol distinct numerotat cu indice. Totuși, având în vedere caracterul complex și autonom al reglementărilor propuse, precum și necesitatea asigurării unei structuri clare și coerente a actului normativ, se menține soluția de redactare prevăzută în proiect.</w:t>
            </w:r>
          </w:p>
          <w:p w14:paraId="2E4F1F83" w14:textId="77777777" w:rsidR="006A64B0" w:rsidRDefault="006A64B0" w:rsidP="006A64B0">
            <w:pPr>
              <w:pStyle w:val="NormalWeb"/>
            </w:pPr>
            <w:r>
              <w:lastRenderedPageBreak/>
              <w:t>Modificările propuse nu urmăresc completarea punctuală a unui capitol existent, ci reglementarea unui domeniu distinct, referitor la monitorizarea pieței produselor agricole și agroalimentare.</w:t>
            </w:r>
          </w:p>
          <w:p w14:paraId="7C57BB2C" w14:textId="6E2576E5" w:rsidR="00A56913" w:rsidRPr="00885E69" w:rsidRDefault="006A64B0" w:rsidP="006A64B0">
            <w:pPr>
              <w:pStyle w:val="NormalWeb"/>
            </w:pPr>
            <w:r>
              <w:t xml:space="preserve"> În acest context, menținerea Capitolului IV permite o sistematizare mai clară și mai accesibilă a normelor propuse.</w:t>
            </w:r>
          </w:p>
        </w:tc>
      </w:tr>
      <w:tr w:rsidR="00D95326" w:rsidRPr="000F395F" w14:paraId="0178C543" w14:textId="77777777" w:rsidTr="000F395F">
        <w:trPr>
          <w:trHeight w:val="693"/>
        </w:trPr>
        <w:tc>
          <w:tcPr>
            <w:tcW w:w="2670" w:type="dxa"/>
            <w:tcBorders>
              <w:top w:val="single" w:sz="4" w:space="0" w:color="auto"/>
              <w:left w:val="single" w:sz="4" w:space="0" w:color="auto"/>
              <w:bottom w:val="single" w:sz="4" w:space="0" w:color="auto"/>
              <w:right w:val="single" w:sz="4" w:space="0" w:color="auto"/>
            </w:tcBorders>
          </w:tcPr>
          <w:p w14:paraId="3BAB95A6" w14:textId="77777777" w:rsidR="00D95326" w:rsidRPr="000F395F" w:rsidRDefault="00D95326" w:rsidP="000F395F">
            <w:pPr>
              <w:widowControl w:val="0"/>
              <w:autoSpaceDE w:val="0"/>
              <w:autoSpaceDN w:val="0"/>
              <w:spacing w:line="240" w:lineRule="auto"/>
              <w:ind w:left="170"/>
              <w:rPr>
                <w:rFonts w:ascii="Times New Roman" w:eastAsia="Times New Roman" w:hAnsi="Times New Roman"/>
                <w:b/>
              </w:rPr>
            </w:pPr>
          </w:p>
        </w:tc>
        <w:tc>
          <w:tcPr>
            <w:tcW w:w="695" w:type="dxa"/>
            <w:tcBorders>
              <w:top w:val="single" w:sz="4" w:space="0" w:color="auto"/>
              <w:left w:val="single" w:sz="4" w:space="0" w:color="auto"/>
              <w:bottom w:val="single" w:sz="4" w:space="0" w:color="auto"/>
              <w:right w:val="single" w:sz="4" w:space="0" w:color="auto"/>
            </w:tcBorders>
          </w:tcPr>
          <w:p w14:paraId="4098DED1" w14:textId="10A2BC8E" w:rsidR="00D95326" w:rsidRPr="000F395F" w:rsidRDefault="008C3C22" w:rsidP="000F395F">
            <w:pPr>
              <w:widowControl w:val="0"/>
              <w:autoSpaceDE w:val="0"/>
              <w:autoSpaceDN w:val="0"/>
              <w:spacing w:line="240" w:lineRule="auto"/>
              <w:rPr>
                <w:rFonts w:ascii="Times New Roman" w:eastAsia="Times New Roman" w:hAnsi="Times New Roman"/>
              </w:rPr>
            </w:pPr>
            <w:r>
              <w:rPr>
                <w:rFonts w:ascii="Times New Roman" w:eastAsia="Times New Roman" w:hAnsi="Times New Roman"/>
              </w:rPr>
              <w:t>7</w:t>
            </w:r>
          </w:p>
        </w:tc>
        <w:tc>
          <w:tcPr>
            <w:tcW w:w="6836" w:type="dxa"/>
            <w:tcBorders>
              <w:top w:val="single" w:sz="4" w:space="0" w:color="auto"/>
              <w:left w:val="single" w:sz="4" w:space="0" w:color="auto"/>
              <w:bottom w:val="single" w:sz="4" w:space="0" w:color="auto"/>
              <w:right w:val="single" w:sz="4" w:space="0" w:color="auto"/>
            </w:tcBorders>
          </w:tcPr>
          <w:p w14:paraId="43A8C5C7" w14:textId="489996F5" w:rsidR="00D95326" w:rsidRPr="00885E69" w:rsidRDefault="00D95326" w:rsidP="008C6782">
            <w:pPr>
              <w:pStyle w:val="ListParagraph"/>
              <w:spacing w:line="240" w:lineRule="auto"/>
              <w:ind w:left="65" w:firstLine="142"/>
              <w:jc w:val="both"/>
              <w:rPr>
                <w:rFonts w:ascii="Times New Roman" w:hAnsi="Times New Roman"/>
                <w:sz w:val="24"/>
                <w:szCs w:val="24"/>
              </w:rPr>
            </w:pPr>
            <w:r w:rsidRPr="00885E69">
              <w:rPr>
                <w:rFonts w:ascii="Times New Roman" w:hAnsi="Times New Roman"/>
                <w:sz w:val="24"/>
                <w:szCs w:val="24"/>
              </w:rPr>
              <w:t>La art. 24 alin. (3) se va revedea expresia „se stabilesc prin actele normative de punere în aplicare a prezentei legi” în sensul indicării autorității competente de aprobarea acestor acte normative.</w:t>
            </w:r>
          </w:p>
        </w:tc>
        <w:tc>
          <w:tcPr>
            <w:tcW w:w="4820" w:type="dxa"/>
            <w:tcBorders>
              <w:top w:val="single" w:sz="4" w:space="0" w:color="auto"/>
              <w:left w:val="single" w:sz="4" w:space="0" w:color="auto"/>
              <w:bottom w:val="single" w:sz="4" w:space="0" w:color="auto"/>
              <w:right w:val="single" w:sz="4" w:space="0" w:color="auto"/>
            </w:tcBorders>
          </w:tcPr>
          <w:p w14:paraId="6D3CFF7F" w14:textId="77777777" w:rsidR="00D95326" w:rsidRPr="00885E69" w:rsidRDefault="00E75DC7" w:rsidP="000F395F">
            <w:pPr>
              <w:spacing w:line="240" w:lineRule="auto"/>
              <w:jc w:val="both"/>
              <w:rPr>
                <w:rFonts w:ascii="Times New Roman" w:eastAsia="Times New Roman" w:hAnsi="Times New Roman"/>
                <w:b/>
                <w:bCs/>
                <w:sz w:val="24"/>
                <w:szCs w:val="24"/>
                <w:lang w:eastAsia="zh-CN"/>
              </w:rPr>
            </w:pPr>
            <w:r w:rsidRPr="00885E69">
              <w:rPr>
                <w:rFonts w:ascii="Times New Roman" w:eastAsia="Times New Roman" w:hAnsi="Times New Roman"/>
                <w:b/>
                <w:bCs/>
                <w:sz w:val="24"/>
                <w:szCs w:val="24"/>
                <w:lang w:eastAsia="zh-CN"/>
              </w:rPr>
              <w:t>Se acceptă</w:t>
            </w:r>
          </w:p>
          <w:p w14:paraId="3CB83291" w14:textId="3D22F50D" w:rsidR="00E75DC7" w:rsidRPr="00885E69" w:rsidRDefault="00E75DC7" w:rsidP="000F395F">
            <w:pPr>
              <w:spacing w:line="240" w:lineRule="auto"/>
              <w:jc w:val="both"/>
              <w:rPr>
                <w:rFonts w:ascii="Times New Roman" w:eastAsia="Times New Roman" w:hAnsi="Times New Roman"/>
                <w:sz w:val="24"/>
                <w:szCs w:val="24"/>
                <w:lang w:eastAsia="zh-CN"/>
              </w:rPr>
            </w:pPr>
            <w:r w:rsidRPr="00885E69">
              <w:rPr>
                <w:rFonts w:ascii="Times New Roman" w:eastAsia="Times New Roman" w:hAnsi="Times New Roman"/>
                <w:sz w:val="24"/>
                <w:szCs w:val="24"/>
                <w:lang w:eastAsia="zh-CN"/>
              </w:rPr>
              <w:t>Proiect ajustat</w:t>
            </w:r>
          </w:p>
        </w:tc>
      </w:tr>
      <w:tr w:rsidR="00A56913" w:rsidRPr="000F395F" w14:paraId="1B5A4290" w14:textId="77777777" w:rsidTr="000F395F">
        <w:trPr>
          <w:trHeight w:val="693"/>
        </w:trPr>
        <w:tc>
          <w:tcPr>
            <w:tcW w:w="2670" w:type="dxa"/>
            <w:tcBorders>
              <w:top w:val="single" w:sz="4" w:space="0" w:color="auto"/>
              <w:left w:val="single" w:sz="4" w:space="0" w:color="auto"/>
              <w:bottom w:val="single" w:sz="4" w:space="0" w:color="auto"/>
              <w:right w:val="single" w:sz="4" w:space="0" w:color="auto"/>
            </w:tcBorders>
          </w:tcPr>
          <w:p w14:paraId="04F1C8BE" w14:textId="77777777" w:rsidR="00A56913" w:rsidRPr="000F395F" w:rsidRDefault="00A56913" w:rsidP="000F395F">
            <w:pPr>
              <w:widowControl w:val="0"/>
              <w:autoSpaceDE w:val="0"/>
              <w:autoSpaceDN w:val="0"/>
              <w:spacing w:line="240" w:lineRule="auto"/>
              <w:ind w:left="170"/>
              <w:rPr>
                <w:rFonts w:ascii="Times New Roman" w:eastAsia="Times New Roman" w:hAnsi="Times New Roman"/>
                <w:b/>
              </w:rPr>
            </w:pPr>
          </w:p>
        </w:tc>
        <w:tc>
          <w:tcPr>
            <w:tcW w:w="695" w:type="dxa"/>
            <w:tcBorders>
              <w:top w:val="single" w:sz="4" w:space="0" w:color="auto"/>
              <w:left w:val="single" w:sz="4" w:space="0" w:color="auto"/>
              <w:bottom w:val="single" w:sz="4" w:space="0" w:color="auto"/>
              <w:right w:val="single" w:sz="4" w:space="0" w:color="auto"/>
            </w:tcBorders>
          </w:tcPr>
          <w:p w14:paraId="4AAEE668" w14:textId="4E2846C3" w:rsidR="00A56913" w:rsidRPr="000F395F" w:rsidRDefault="008C3C22" w:rsidP="000F395F">
            <w:pPr>
              <w:widowControl w:val="0"/>
              <w:autoSpaceDE w:val="0"/>
              <w:autoSpaceDN w:val="0"/>
              <w:spacing w:line="240" w:lineRule="auto"/>
              <w:rPr>
                <w:rFonts w:ascii="Times New Roman" w:eastAsia="Times New Roman" w:hAnsi="Times New Roman"/>
              </w:rPr>
            </w:pPr>
            <w:r>
              <w:rPr>
                <w:rFonts w:ascii="Times New Roman" w:eastAsia="Times New Roman" w:hAnsi="Times New Roman"/>
              </w:rPr>
              <w:t>8</w:t>
            </w:r>
          </w:p>
        </w:tc>
        <w:tc>
          <w:tcPr>
            <w:tcW w:w="6836" w:type="dxa"/>
            <w:tcBorders>
              <w:top w:val="single" w:sz="4" w:space="0" w:color="auto"/>
              <w:left w:val="single" w:sz="4" w:space="0" w:color="auto"/>
              <w:bottom w:val="single" w:sz="4" w:space="0" w:color="auto"/>
              <w:right w:val="single" w:sz="4" w:space="0" w:color="auto"/>
            </w:tcBorders>
          </w:tcPr>
          <w:p w14:paraId="0246AB7F" w14:textId="77777777" w:rsidR="00D95326" w:rsidRPr="00885E69" w:rsidRDefault="00D95326" w:rsidP="008C6782">
            <w:pPr>
              <w:pStyle w:val="ListParagraph"/>
              <w:spacing w:line="240" w:lineRule="auto"/>
              <w:ind w:left="0" w:firstLine="207"/>
              <w:jc w:val="both"/>
              <w:rPr>
                <w:rFonts w:ascii="Times New Roman" w:hAnsi="Times New Roman"/>
                <w:sz w:val="24"/>
                <w:szCs w:val="24"/>
              </w:rPr>
            </w:pPr>
            <w:r w:rsidRPr="00885E69">
              <w:rPr>
                <w:rFonts w:ascii="Times New Roman" w:hAnsi="Times New Roman"/>
                <w:sz w:val="24"/>
                <w:szCs w:val="24"/>
              </w:rPr>
              <w:t xml:space="preserve">Drept urmare, se recomandă revizuirea și reformularea soluției normative propuse la pct. 7, prin expunerea acestea la un articol distinct, cu următoarea formulare: </w:t>
            </w:r>
          </w:p>
          <w:p w14:paraId="368D262F" w14:textId="77777777" w:rsidR="00D95326" w:rsidRPr="00885E69" w:rsidRDefault="00D95326" w:rsidP="008C6782">
            <w:pPr>
              <w:pStyle w:val="ListParagraph"/>
              <w:spacing w:line="240" w:lineRule="auto"/>
              <w:ind w:left="0" w:firstLine="207"/>
              <w:jc w:val="both"/>
              <w:rPr>
                <w:rFonts w:ascii="Times New Roman" w:hAnsi="Times New Roman"/>
                <w:sz w:val="24"/>
                <w:szCs w:val="24"/>
              </w:rPr>
            </w:pPr>
            <w:r w:rsidRPr="00885E69">
              <w:rPr>
                <w:rFonts w:ascii="Times New Roman" w:hAnsi="Times New Roman"/>
                <w:sz w:val="24"/>
                <w:szCs w:val="24"/>
              </w:rPr>
              <w:t>„Art. II. – (1) Prezenta lege intră în vigoare la expirarea termenului de 6 luni de la data publicării în Monitorul Oficial al Republicii Moldova și se abrogă la data aderării Republicii Moldova la Uniunea Europeană.</w:t>
            </w:r>
          </w:p>
          <w:p w14:paraId="32CA0544" w14:textId="6C2DDD3C" w:rsidR="00A56913" w:rsidRPr="00885E69" w:rsidRDefault="00D95326" w:rsidP="008C6782">
            <w:pPr>
              <w:pStyle w:val="ListParagraph"/>
              <w:spacing w:line="240" w:lineRule="auto"/>
              <w:ind w:left="0" w:firstLine="207"/>
              <w:jc w:val="both"/>
              <w:rPr>
                <w:rFonts w:ascii="Times New Roman" w:hAnsi="Times New Roman"/>
                <w:sz w:val="24"/>
                <w:szCs w:val="24"/>
              </w:rPr>
            </w:pPr>
            <w:r w:rsidRPr="00885E69">
              <w:rPr>
                <w:rFonts w:ascii="Times New Roman" w:hAnsi="Times New Roman"/>
                <w:sz w:val="24"/>
                <w:szCs w:val="24"/>
              </w:rPr>
              <w:t xml:space="preserve"> (2) Guvernul, în termen de 18 luni de la data intrării în vigoare a prezentei legi, va aduce actele sale normative în concordanță cu aceasta și va adopta actele normative necesare implementării ei.” .</w:t>
            </w:r>
          </w:p>
        </w:tc>
        <w:tc>
          <w:tcPr>
            <w:tcW w:w="4820" w:type="dxa"/>
            <w:tcBorders>
              <w:top w:val="single" w:sz="4" w:space="0" w:color="auto"/>
              <w:left w:val="single" w:sz="4" w:space="0" w:color="auto"/>
              <w:bottom w:val="single" w:sz="4" w:space="0" w:color="auto"/>
              <w:right w:val="single" w:sz="4" w:space="0" w:color="auto"/>
            </w:tcBorders>
          </w:tcPr>
          <w:p w14:paraId="2F19EFEF" w14:textId="77777777" w:rsidR="008C3C22" w:rsidRPr="00885E69" w:rsidRDefault="008C3C22" w:rsidP="008C3C22">
            <w:pPr>
              <w:pStyle w:val="NormalWeb"/>
            </w:pPr>
            <w:r w:rsidRPr="00885E69">
              <w:rPr>
                <w:rStyle w:val="Strong"/>
              </w:rPr>
              <w:t>Se acceptă.</w:t>
            </w:r>
          </w:p>
          <w:p w14:paraId="11166B16" w14:textId="77777777" w:rsidR="008C3C22" w:rsidRPr="00885E69" w:rsidRDefault="008C3C22" w:rsidP="008C3C22">
            <w:pPr>
              <w:pStyle w:val="NormalWeb"/>
            </w:pPr>
            <w:r w:rsidRPr="00885E69">
              <w:t>În vederea respectării principiului neretroactivității și a regulilor de tehnică legislativă, dispozițiile privind intrarea în vigoare și măsurile de implementare au fost reformulate într-un articol distinct al legii de modificare.</w:t>
            </w:r>
          </w:p>
          <w:p w14:paraId="0B38C13F" w14:textId="77777777" w:rsidR="00A56913" w:rsidRPr="00885E69" w:rsidRDefault="00A56913" w:rsidP="000F395F">
            <w:pPr>
              <w:spacing w:line="240" w:lineRule="auto"/>
              <w:jc w:val="both"/>
              <w:rPr>
                <w:rFonts w:ascii="Times New Roman" w:eastAsia="Times New Roman" w:hAnsi="Times New Roman"/>
                <w:b/>
                <w:bCs/>
                <w:sz w:val="24"/>
                <w:szCs w:val="24"/>
                <w:lang w:eastAsia="zh-CN"/>
              </w:rPr>
            </w:pPr>
          </w:p>
        </w:tc>
      </w:tr>
      <w:tr w:rsidR="00BF23FA" w:rsidRPr="000F395F" w14:paraId="0D13C38D" w14:textId="77777777" w:rsidTr="002C7816">
        <w:trPr>
          <w:trHeight w:val="693"/>
        </w:trPr>
        <w:tc>
          <w:tcPr>
            <w:tcW w:w="2670" w:type="dxa"/>
            <w:tcBorders>
              <w:top w:val="single" w:sz="4" w:space="0" w:color="auto"/>
              <w:left w:val="single" w:sz="4" w:space="0" w:color="auto"/>
              <w:bottom w:val="single" w:sz="4" w:space="0" w:color="auto"/>
              <w:right w:val="single" w:sz="4" w:space="0" w:color="auto"/>
            </w:tcBorders>
          </w:tcPr>
          <w:p w14:paraId="2819D4C7" w14:textId="7D956FF4" w:rsidR="00BF23FA" w:rsidRPr="00BF23FA" w:rsidRDefault="00BF23FA" w:rsidP="000F395F">
            <w:pPr>
              <w:widowControl w:val="0"/>
              <w:autoSpaceDE w:val="0"/>
              <w:autoSpaceDN w:val="0"/>
              <w:spacing w:line="240" w:lineRule="auto"/>
              <w:ind w:left="170"/>
              <w:rPr>
                <w:rFonts w:ascii="Times New Roman" w:hAnsi="Times New Roman"/>
                <w:b/>
                <w:bCs/>
              </w:rPr>
            </w:pPr>
            <w:r w:rsidRPr="00BF23FA">
              <w:rPr>
                <w:rFonts w:ascii="Times New Roman" w:hAnsi="Times New Roman"/>
                <w:b/>
                <w:bCs/>
              </w:rPr>
              <w:t>Centrul Național Anticorupție</w:t>
            </w:r>
          </w:p>
          <w:p w14:paraId="175E0E96" w14:textId="77777777" w:rsidR="00BF23FA" w:rsidRDefault="00BF23FA" w:rsidP="00BF23FA">
            <w:pPr>
              <w:widowControl w:val="0"/>
              <w:autoSpaceDE w:val="0"/>
              <w:autoSpaceDN w:val="0"/>
              <w:spacing w:line="240" w:lineRule="auto"/>
              <w:rPr>
                <w:rFonts w:ascii="Times New Roman" w:hAnsi="Times New Roman"/>
              </w:rPr>
            </w:pPr>
            <w:r w:rsidRPr="00BF23FA">
              <w:rPr>
                <w:rFonts w:ascii="Times New Roman" w:hAnsi="Times New Roman"/>
              </w:rPr>
              <w:t>Nr. 06/2/11311 din 22.06.2026</w:t>
            </w:r>
          </w:p>
          <w:p w14:paraId="6AD669C4" w14:textId="2C5DEBAE" w:rsidR="00BF23FA" w:rsidRDefault="00BF23FA" w:rsidP="00BF23FA">
            <w:pPr>
              <w:widowControl w:val="0"/>
              <w:autoSpaceDE w:val="0"/>
              <w:autoSpaceDN w:val="0"/>
              <w:spacing w:line="240" w:lineRule="auto"/>
              <w:rPr>
                <w:rFonts w:ascii="Times New Roman" w:hAnsi="Times New Roman"/>
                <w:b/>
              </w:rPr>
            </w:pPr>
            <w:r>
              <w:rPr>
                <w:rFonts w:ascii="Times New Roman" w:hAnsi="Times New Roman"/>
                <w:b/>
              </w:rPr>
              <w:t xml:space="preserve">REA </w:t>
            </w:r>
          </w:p>
          <w:p w14:paraId="3365F12F" w14:textId="2D4BC982" w:rsidR="00BF23FA" w:rsidRPr="00BF23FA" w:rsidRDefault="00BF23FA" w:rsidP="00BF23FA">
            <w:pPr>
              <w:widowControl w:val="0"/>
              <w:autoSpaceDE w:val="0"/>
              <w:autoSpaceDN w:val="0"/>
              <w:spacing w:line="240" w:lineRule="auto"/>
              <w:rPr>
                <w:rFonts w:ascii="Times New Roman" w:eastAsia="Times New Roman" w:hAnsi="Times New Roman"/>
                <w:b/>
              </w:rPr>
            </w:pPr>
            <w:r>
              <w:t>Nr. ELO26/11599 din 22.06.2026</w:t>
            </w:r>
          </w:p>
        </w:tc>
        <w:tc>
          <w:tcPr>
            <w:tcW w:w="695" w:type="dxa"/>
            <w:tcBorders>
              <w:top w:val="single" w:sz="4" w:space="0" w:color="auto"/>
              <w:left w:val="single" w:sz="4" w:space="0" w:color="auto"/>
              <w:bottom w:val="single" w:sz="4" w:space="0" w:color="auto"/>
              <w:right w:val="single" w:sz="4" w:space="0" w:color="auto"/>
            </w:tcBorders>
          </w:tcPr>
          <w:p w14:paraId="68E27150" w14:textId="77777777" w:rsidR="00BF23FA" w:rsidRPr="000F395F" w:rsidRDefault="00BF23FA" w:rsidP="000F395F">
            <w:pPr>
              <w:widowControl w:val="0"/>
              <w:autoSpaceDE w:val="0"/>
              <w:autoSpaceDN w:val="0"/>
              <w:spacing w:line="240" w:lineRule="auto"/>
              <w:rPr>
                <w:rFonts w:ascii="Times New Roman" w:eastAsia="Times New Roman" w:hAnsi="Times New Roman"/>
              </w:rPr>
            </w:pPr>
          </w:p>
        </w:tc>
        <w:tc>
          <w:tcPr>
            <w:tcW w:w="11656" w:type="dxa"/>
            <w:gridSpan w:val="2"/>
            <w:tcBorders>
              <w:top w:val="single" w:sz="4" w:space="0" w:color="auto"/>
              <w:left w:val="single" w:sz="4" w:space="0" w:color="auto"/>
              <w:bottom w:val="single" w:sz="4" w:space="0" w:color="auto"/>
              <w:right w:val="single" w:sz="4" w:space="0" w:color="auto"/>
            </w:tcBorders>
          </w:tcPr>
          <w:p w14:paraId="60428C60" w14:textId="77777777" w:rsidR="00BF23FA" w:rsidRPr="006740DC" w:rsidRDefault="00BF23FA" w:rsidP="000F395F">
            <w:pPr>
              <w:spacing w:line="240" w:lineRule="auto"/>
              <w:jc w:val="both"/>
              <w:rPr>
                <w:rFonts w:ascii="Times New Roman" w:hAnsi="Times New Roman"/>
              </w:rPr>
            </w:pPr>
            <w:r w:rsidRPr="006740DC">
              <w:rPr>
                <w:rFonts w:ascii="Times New Roman" w:hAnsi="Times New Roman"/>
              </w:rPr>
              <w:t>III. Concluzia expertizei</w:t>
            </w:r>
          </w:p>
          <w:p w14:paraId="4C385ACF" w14:textId="77777777" w:rsidR="00BF23FA" w:rsidRPr="006740DC" w:rsidRDefault="00BF23FA" w:rsidP="00BF23FA">
            <w:pPr>
              <w:spacing w:line="240" w:lineRule="auto"/>
              <w:ind w:firstLine="349"/>
              <w:jc w:val="both"/>
              <w:rPr>
                <w:rFonts w:ascii="Times New Roman" w:hAnsi="Times New Roman"/>
              </w:rPr>
            </w:pPr>
            <w:r w:rsidRPr="006740DC">
              <w:rPr>
                <w:rFonts w:ascii="Times New Roman" w:hAnsi="Times New Roman"/>
              </w:rPr>
              <w:t xml:space="preserve">Potrivit notei de fundamentare, proiectul are drept scop instituirea unui cadru juridic național pentru monitorizarea pieței produselor agricole și agroalimentare, prin crearea unui sistem informațional integrat de colectare, prelucrare, analiză și comunicare a datelor de piață, în vederea asigurării transparenței pieței, fundamentării politicilor publice și alinierii la cerințele Uniunii Europene. </w:t>
            </w:r>
          </w:p>
          <w:p w14:paraId="5681FFFF" w14:textId="199A36E3" w:rsidR="00BF23FA" w:rsidRPr="006740DC" w:rsidRDefault="00BF23FA" w:rsidP="00BF23FA">
            <w:pPr>
              <w:spacing w:line="240" w:lineRule="auto"/>
              <w:ind w:firstLine="349"/>
              <w:jc w:val="both"/>
              <w:rPr>
                <w:rFonts w:ascii="Times New Roman" w:hAnsi="Times New Roman"/>
              </w:rPr>
            </w:pPr>
            <w:r w:rsidRPr="006740DC">
              <w:rPr>
                <w:rFonts w:ascii="Times New Roman" w:hAnsi="Times New Roman"/>
              </w:rPr>
              <w:t>Autorul a prezentat sinteza avizelor parvenite în cadrul procesului de consultare publică a proiectului de către autoritățile responsabile de implementarea prevederilor conţinute în proiect/instituţiilor interesate, fapt ce denotă aspectul definitivat al acestuia și întrunirea condițiilor stabilite de prevederile art.28 din Legea nr.82/2017.</w:t>
            </w:r>
          </w:p>
          <w:p w14:paraId="178F2CD3" w14:textId="77777777" w:rsidR="00BF23FA" w:rsidRPr="006740DC" w:rsidRDefault="00BF23FA" w:rsidP="00BF23FA">
            <w:pPr>
              <w:spacing w:line="240" w:lineRule="auto"/>
              <w:ind w:firstLine="349"/>
              <w:jc w:val="both"/>
              <w:rPr>
                <w:rFonts w:ascii="Times New Roman" w:hAnsi="Times New Roman"/>
              </w:rPr>
            </w:pPr>
            <w:r w:rsidRPr="006740DC">
              <w:rPr>
                <w:rFonts w:ascii="Times New Roman" w:hAnsi="Times New Roman"/>
              </w:rPr>
              <w:t xml:space="preserve">În procesul de promovare a proiectului, au fost respectate rigorile de asigurare a transparenţei decizionale statuate de prevederile art.8 lit.a)-d) din Legea nr. 239/2008 privind transparenţa în procesul decizional. </w:t>
            </w:r>
          </w:p>
          <w:p w14:paraId="7B1C7079" w14:textId="1CF2540D" w:rsidR="00BF23FA" w:rsidRPr="006740DC" w:rsidRDefault="00BF23FA" w:rsidP="00BF23FA">
            <w:pPr>
              <w:spacing w:line="240" w:lineRule="auto"/>
              <w:ind w:firstLine="349"/>
              <w:jc w:val="both"/>
              <w:rPr>
                <w:rFonts w:ascii="Times New Roman" w:eastAsia="Times New Roman" w:hAnsi="Times New Roman"/>
                <w:b/>
                <w:bCs/>
                <w:lang w:eastAsia="zh-CN"/>
              </w:rPr>
            </w:pPr>
            <w:r w:rsidRPr="006740DC">
              <w:rPr>
                <w:rFonts w:ascii="Times New Roman" w:hAnsi="Times New Roman"/>
              </w:rPr>
              <w:lastRenderedPageBreak/>
              <w:t>Nota informativă a proiectului a fost structurată potrivit exigențelor de tehnică legislativă statuate de prevederile art.30 lit.a)-f) din Legea nr. 100/2017 cu privire la actele normative. Implementarea prevederilor propuse, poate contribui la realizarea interesului public vizat de proiect, fapt care nu este detrimentul interesului public general (în sensul prevăzut de prevederile Legii integrităţii nr.82 din 25 mai 2017).</w:t>
            </w:r>
          </w:p>
        </w:tc>
      </w:tr>
    </w:tbl>
    <w:p w14:paraId="0F13B7DD" w14:textId="77777777" w:rsidR="008B3379" w:rsidRDefault="008B3379" w:rsidP="000F395F">
      <w:pPr>
        <w:spacing w:after="0" w:line="240" w:lineRule="auto"/>
        <w:rPr>
          <w:rFonts w:ascii="Times New Roman" w:hAnsi="Times New Roman"/>
        </w:rPr>
      </w:pPr>
    </w:p>
    <w:p w14:paraId="3E03503B" w14:textId="77777777" w:rsidR="00A56913" w:rsidRPr="000F395F" w:rsidRDefault="00A56913" w:rsidP="000F395F">
      <w:pPr>
        <w:spacing w:after="0" w:line="240" w:lineRule="auto"/>
        <w:rPr>
          <w:rFonts w:ascii="Times New Roman" w:hAnsi="Times New Roman"/>
        </w:rPr>
      </w:pPr>
    </w:p>
    <w:p w14:paraId="5D3DBDDA" w14:textId="77777777" w:rsidR="00C329E8" w:rsidRPr="000F395F" w:rsidRDefault="00C329E8" w:rsidP="000F395F">
      <w:pPr>
        <w:spacing w:after="0" w:line="240" w:lineRule="auto"/>
        <w:rPr>
          <w:rFonts w:ascii="Times New Roman" w:hAnsi="Times New Roman"/>
        </w:rPr>
      </w:pPr>
    </w:p>
    <w:sectPr w:rsidR="00C329E8" w:rsidRPr="000F395F" w:rsidSect="00177724">
      <w:headerReference w:type="even" r:id="rId7"/>
      <w:headerReference w:type="default" r:id="rId8"/>
      <w:footerReference w:type="even" r:id="rId9"/>
      <w:footerReference w:type="default" r:id="rId10"/>
      <w:headerReference w:type="first" r:id="rId11"/>
      <w:footerReference w:type="first" r:id="rId12"/>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ACA36" w14:textId="77777777" w:rsidR="00876D0B" w:rsidRDefault="00876D0B" w:rsidP="000F395F">
      <w:pPr>
        <w:spacing w:after="0" w:line="240" w:lineRule="auto"/>
      </w:pPr>
      <w:r>
        <w:separator/>
      </w:r>
    </w:p>
  </w:endnote>
  <w:endnote w:type="continuationSeparator" w:id="0">
    <w:p w14:paraId="0D707295" w14:textId="77777777" w:rsidR="00876D0B" w:rsidRDefault="00876D0B" w:rsidP="000F39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E2DB3" w14:textId="77777777" w:rsidR="000F395F" w:rsidRDefault="000F39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6257114"/>
      <w:docPartObj>
        <w:docPartGallery w:val="Page Numbers (Bottom of Page)"/>
        <w:docPartUnique/>
      </w:docPartObj>
    </w:sdtPr>
    <w:sdtContent>
      <w:p w14:paraId="3BF654D6" w14:textId="435206D3" w:rsidR="000F395F" w:rsidRDefault="000F395F">
        <w:pPr>
          <w:pStyle w:val="Footer"/>
          <w:jc w:val="right"/>
        </w:pPr>
        <w:r>
          <w:fldChar w:fldCharType="begin"/>
        </w:r>
        <w:r>
          <w:instrText>PAGE   \* MERGEFORMAT</w:instrText>
        </w:r>
        <w:r>
          <w:fldChar w:fldCharType="separate"/>
        </w:r>
        <w:r>
          <w:t>2</w:t>
        </w:r>
        <w:r>
          <w:fldChar w:fldCharType="end"/>
        </w:r>
      </w:p>
    </w:sdtContent>
  </w:sdt>
  <w:p w14:paraId="661A321C" w14:textId="77777777" w:rsidR="000F395F" w:rsidRDefault="000F39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1408D" w14:textId="77777777" w:rsidR="000F395F" w:rsidRDefault="000F39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75056" w14:textId="77777777" w:rsidR="00876D0B" w:rsidRDefault="00876D0B" w:rsidP="000F395F">
      <w:pPr>
        <w:spacing w:after="0" w:line="240" w:lineRule="auto"/>
      </w:pPr>
      <w:r>
        <w:separator/>
      </w:r>
    </w:p>
  </w:footnote>
  <w:footnote w:type="continuationSeparator" w:id="0">
    <w:p w14:paraId="1543D5CF" w14:textId="77777777" w:rsidR="00876D0B" w:rsidRDefault="00876D0B" w:rsidP="000F39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08B83" w14:textId="77777777" w:rsidR="000F395F" w:rsidRDefault="000F39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84B24" w14:textId="77777777" w:rsidR="000F395F" w:rsidRDefault="000F39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3263D" w14:textId="77777777" w:rsidR="000F395F" w:rsidRDefault="000F39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20C48"/>
    <w:multiLevelType w:val="hybridMultilevel"/>
    <w:tmpl w:val="4BCE704A"/>
    <w:lvl w:ilvl="0" w:tplc="4D04FC5E">
      <w:start w:val="1"/>
      <w:numFmt w:val="decimal"/>
      <w:lvlText w:val="(%1)"/>
      <w:lvlJc w:val="left"/>
      <w:pPr>
        <w:ind w:left="785" w:hanging="360"/>
      </w:pPr>
      <w:rPr>
        <w:rFonts w:hint="default"/>
        <w:strike w:val="0"/>
      </w:rPr>
    </w:lvl>
    <w:lvl w:ilvl="1" w:tplc="04180019" w:tentative="1">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1" w15:restartNumberingAfterBreak="0">
    <w:nsid w:val="08EF73D4"/>
    <w:multiLevelType w:val="hybridMultilevel"/>
    <w:tmpl w:val="262262A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2C8938F2"/>
    <w:multiLevelType w:val="hybridMultilevel"/>
    <w:tmpl w:val="719283BA"/>
    <w:lvl w:ilvl="0" w:tplc="F312B414">
      <w:start w:val="1"/>
      <w:numFmt w:val="decimal"/>
      <w:lvlText w:val="(%1)"/>
      <w:lvlJc w:val="left"/>
      <w:pPr>
        <w:ind w:left="786" w:hanging="360"/>
      </w:pPr>
      <w:rPr>
        <w:rFonts w:hint="default"/>
        <w:strike w:val="0"/>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3" w15:restartNumberingAfterBreak="0">
    <w:nsid w:val="37B143F2"/>
    <w:multiLevelType w:val="hybridMultilevel"/>
    <w:tmpl w:val="2ECEF2C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831022703">
    <w:abstractNumId w:val="1"/>
  </w:num>
  <w:num w:numId="2" w16cid:durableId="161046176">
    <w:abstractNumId w:val="3"/>
  </w:num>
  <w:num w:numId="3" w16cid:durableId="911429802">
    <w:abstractNumId w:val="2"/>
  </w:num>
  <w:num w:numId="4" w16cid:durableId="17457598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CEA"/>
    <w:rsid w:val="00064A11"/>
    <w:rsid w:val="000741FF"/>
    <w:rsid w:val="00083AB3"/>
    <w:rsid w:val="000D28DE"/>
    <w:rsid w:val="000F395F"/>
    <w:rsid w:val="00111C96"/>
    <w:rsid w:val="00131F99"/>
    <w:rsid w:val="00153739"/>
    <w:rsid w:val="001541ED"/>
    <w:rsid w:val="00157920"/>
    <w:rsid w:val="00177724"/>
    <w:rsid w:val="00182434"/>
    <w:rsid w:val="001E1441"/>
    <w:rsid w:val="00212161"/>
    <w:rsid w:val="00222B01"/>
    <w:rsid w:val="00293C56"/>
    <w:rsid w:val="00365383"/>
    <w:rsid w:val="003B07C3"/>
    <w:rsid w:val="003B0BDA"/>
    <w:rsid w:val="003C2341"/>
    <w:rsid w:val="003C65C8"/>
    <w:rsid w:val="003D07E3"/>
    <w:rsid w:val="00460B61"/>
    <w:rsid w:val="004B50B5"/>
    <w:rsid w:val="004D16B9"/>
    <w:rsid w:val="00520D42"/>
    <w:rsid w:val="00577188"/>
    <w:rsid w:val="00582778"/>
    <w:rsid w:val="006132C6"/>
    <w:rsid w:val="006740DC"/>
    <w:rsid w:val="00681330"/>
    <w:rsid w:val="006A64B0"/>
    <w:rsid w:val="007A30EF"/>
    <w:rsid w:val="007D2450"/>
    <w:rsid w:val="0081072A"/>
    <w:rsid w:val="00816703"/>
    <w:rsid w:val="00864B88"/>
    <w:rsid w:val="00876D0B"/>
    <w:rsid w:val="00885E69"/>
    <w:rsid w:val="008917B0"/>
    <w:rsid w:val="008A2856"/>
    <w:rsid w:val="008B3379"/>
    <w:rsid w:val="008C3C22"/>
    <w:rsid w:val="008C6782"/>
    <w:rsid w:val="008F5A26"/>
    <w:rsid w:val="00994492"/>
    <w:rsid w:val="009C5C6D"/>
    <w:rsid w:val="00A02337"/>
    <w:rsid w:val="00A22942"/>
    <w:rsid w:val="00A31903"/>
    <w:rsid w:val="00A50A58"/>
    <w:rsid w:val="00A56913"/>
    <w:rsid w:val="00A633AC"/>
    <w:rsid w:val="00A66C1B"/>
    <w:rsid w:val="00A72E8B"/>
    <w:rsid w:val="00AB26D0"/>
    <w:rsid w:val="00B27970"/>
    <w:rsid w:val="00B6282F"/>
    <w:rsid w:val="00B7254E"/>
    <w:rsid w:val="00BA7189"/>
    <w:rsid w:val="00BF23FA"/>
    <w:rsid w:val="00C329E8"/>
    <w:rsid w:val="00C563F0"/>
    <w:rsid w:val="00CC0A11"/>
    <w:rsid w:val="00CC1DD0"/>
    <w:rsid w:val="00D038E9"/>
    <w:rsid w:val="00D33AC1"/>
    <w:rsid w:val="00D95326"/>
    <w:rsid w:val="00DF2F68"/>
    <w:rsid w:val="00E13CEA"/>
    <w:rsid w:val="00E239BE"/>
    <w:rsid w:val="00E75DC7"/>
    <w:rsid w:val="00EC113A"/>
    <w:rsid w:val="00EC411A"/>
    <w:rsid w:val="00ED7209"/>
    <w:rsid w:val="00EF490D"/>
    <w:rsid w:val="00F64220"/>
    <w:rsid w:val="00F64783"/>
    <w:rsid w:val="00F64F17"/>
    <w:rsid w:val="00FF154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667E5"/>
  <w15:chartTrackingRefBased/>
  <w15:docId w15:val="{EC0E1F24-289B-4F5D-AD70-3B1DC5123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7209"/>
    <w:pPr>
      <w:spacing w:line="254"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E13CE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13CE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13CE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13CE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13CE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13C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3C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3C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3C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3CE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13CE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13CE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13CE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13CE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13C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3C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3C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3CEA"/>
    <w:rPr>
      <w:rFonts w:eastAsiaTheme="majorEastAsia" w:cstheme="majorBidi"/>
      <w:color w:val="272727" w:themeColor="text1" w:themeTint="D8"/>
    </w:rPr>
  </w:style>
  <w:style w:type="paragraph" w:styleId="Title">
    <w:name w:val="Title"/>
    <w:basedOn w:val="Normal"/>
    <w:next w:val="Normal"/>
    <w:link w:val="TitleChar"/>
    <w:uiPriority w:val="10"/>
    <w:qFormat/>
    <w:rsid w:val="00E13C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3C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3C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3C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3CEA"/>
    <w:pPr>
      <w:spacing w:before="160"/>
      <w:jc w:val="center"/>
    </w:pPr>
    <w:rPr>
      <w:i/>
      <w:iCs/>
      <w:color w:val="404040" w:themeColor="text1" w:themeTint="BF"/>
    </w:rPr>
  </w:style>
  <w:style w:type="character" w:customStyle="1" w:styleId="QuoteChar">
    <w:name w:val="Quote Char"/>
    <w:basedOn w:val="DefaultParagraphFont"/>
    <w:link w:val="Quote"/>
    <w:uiPriority w:val="29"/>
    <w:rsid w:val="00E13CEA"/>
    <w:rPr>
      <w:i/>
      <w:iCs/>
      <w:color w:val="404040" w:themeColor="text1" w:themeTint="BF"/>
    </w:rPr>
  </w:style>
  <w:style w:type="paragraph" w:styleId="ListParagraph">
    <w:name w:val="List Paragraph"/>
    <w:basedOn w:val="Normal"/>
    <w:uiPriority w:val="34"/>
    <w:qFormat/>
    <w:rsid w:val="00E13CEA"/>
    <w:pPr>
      <w:ind w:left="720"/>
      <w:contextualSpacing/>
    </w:pPr>
  </w:style>
  <w:style w:type="character" w:styleId="IntenseEmphasis">
    <w:name w:val="Intense Emphasis"/>
    <w:basedOn w:val="DefaultParagraphFont"/>
    <w:uiPriority w:val="21"/>
    <w:qFormat/>
    <w:rsid w:val="00E13CEA"/>
    <w:rPr>
      <w:i/>
      <w:iCs/>
      <w:color w:val="2F5496" w:themeColor="accent1" w:themeShade="BF"/>
    </w:rPr>
  </w:style>
  <w:style w:type="paragraph" w:styleId="IntenseQuote">
    <w:name w:val="Intense Quote"/>
    <w:basedOn w:val="Normal"/>
    <w:next w:val="Normal"/>
    <w:link w:val="IntenseQuoteChar"/>
    <w:uiPriority w:val="30"/>
    <w:qFormat/>
    <w:rsid w:val="00E13CE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13CEA"/>
    <w:rPr>
      <w:i/>
      <w:iCs/>
      <w:color w:val="2F5496" w:themeColor="accent1" w:themeShade="BF"/>
    </w:rPr>
  </w:style>
  <w:style w:type="character" w:styleId="IntenseReference">
    <w:name w:val="Intense Reference"/>
    <w:basedOn w:val="DefaultParagraphFont"/>
    <w:uiPriority w:val="32"/>
    <w:qFormat/>
    <w:rsid w:val="00E13CEA"/>
    <w:rPr>
      <w:b/>
      <w:bCs/>
      <w:smallCaps/>
      <w:color w:val="2F5496" w:themeColor="accent1" w:themeShade="BF"/>
      <w:spacing w:val="5"/>
    </w:rPr>
  </w:style>
  <w:style w:type="table" w:styleId="TableGrid">
    <w:name w:val="Table Grid"/>
    <w:basedOn w:val="TableNormal"/>
    <w:uiPriority w:val="39"/>
    <w:rsid w:val="00ED7209"/>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D7209"/>
    <w:pPr>
      <w:spacing w:before="100" w:beforeAutospacing="1" w:after="100" w:afterAutospacing="1" w:line="240" w:lineRule="auto"/>
    </w:pPr>
    <w:rPr>
      <w:rFonts w:ascii="Times New Roman" w:eastAsia="Times New Roman" w:hAnsi="Times New Roman"/>
      <w:sz w:val="24"/>
      <w:szCs w:val="24"/>
      <w:lang w:eastAsia="ro-RO"/>
    </w:rPr>
  </w:style>
  <w:style w:type="paragraph" w:styleId="Header">
    <w:name w:val="header"/>
    <w:basedOn w:val="Normal"/>
    <w:link w:val="HeaderChar"/>
    <w:uiPriority w:val="99"/>
    <w:unhideWhenUsed/>
    <w:rsid w:val="000F395F"/>
    <w:pPr>
      <w:tabs>
        <w:tab w:val="center" w:pos="4536"/>
        <w:tab w:val="right" w:pos="9072"/>
      </w:tabs>
      <w:spacing w:after="0" w:line="240" w:lineRule="auto"/>
    </w:pPr>
  </w:style>
  <w:style w:type="character" w:customStyle="1" w:styleId="HeaderChar">
    <w:name w:val="Header Char"/>
    <w:basedOn w:val="DefaultParagraphFont"/>
    <w:link w:val="Header"/>
    <w:uiPriority w:val="99"/>
    <w:rsid w:val="000F395F"/>
    <w:rPr>
      <w:rFonts w:ascii="Calibri" w:eastAsia="Calibri" w:hAnsi="Calibri" w:cs="Times New Roman"/>
      <w:kern w:val="0"/>
      <w14:ligatures w14:val="none"/>
    </w:rPr>
  </w:style>
  <w:style w:type="paragraph" w:styleId="Footer">
    <w:name w:val="footer"/>
    <w:basedOn w:val="Normal"/>
    <w:link w:val="FooterChar"/>
    <w:uiPriority w:val="99"/>
    <w:unhideWhenUsed/>
    <w:rsid w:val="000F395F"/>
    <w:pPr>
      <w:tabs>
        <w:tab w:val="center" w:pos="4536"/>
        <w:tab w:val="right" w:pos="9072"/>
      </w:tabs>
      <w:spacing w:after="0" w:line="240" w:lineRule="auto"/>
    </w:pPr>
  </w:style>
  <w:style w:type="character" w:customStyle="1" w:styleId="FooterChar">
    <w:name w:val="Footer Char"/>
    <w:basedOn w:val="DefaultParagraphFont"/>
    <w:link w:val="Footer"/>
    <w:uiPriority w:val="99"/>
    <w:rsid w:val="000F395F"/>
    <w:rPr>
      <w:rFonts w:ascii="Calibri" w:eastAsia="Calibri" w:hAnsi="Calibri" w:cs="Times New Roman"/>
      <w:kern w:val="0"/>
      <w14:ligatures w14:val="none"/>
    </w:rPr>
  </w:style>
  <w:style w:type="character" w:styleId="Strong">
    <w:name w:val="Strong"/>
    <w:basedOn w:val="DefaultParagraphFont"/>
    <w:uiPriority w:val="22"/>
    <w:qFormat/>
    <w:rsid w:val="008C3C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3961</Words>
  <Characters>22979</Characters>
  <Application>Microsoft Office Word</Application>
  <DocSecurity>0</DocSecurity>
  <Lines>191</Lines>
  <Paragraphs>53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MAIA</dc:creator>
  <cp:keywords/>
  <dc:description/>
  <cp:lastModifiedBy>User MAIA</cp:lastModifiedBy>
  <cp:revision>2</cp:revision>
  <dcterms:created xsi:type="dcterms:W3CDTF">2026-06-23T06:53:00Z</dcterms:created>
  <dcterms:modified xsi:type="dcterms:W3CDTF">2026-06-23T06:53:00Z</dcterms:modified>
</cp:coreProperties>
</file>