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559"/>
        <w:gridCol w:w="4189"/>
      </w:tblGrid>
      <w:tr w:rsidR="00924672" w:rsidRPr="00B63A7A" w14:paraId="77CE4D0B" w14:textId="77777777" w:rsidTr="00897EC7">
        <w:trPr>
          <w:jc w:val="center"/>
        </w:trPr>
        <w:tc>
          <w:tcPr>
            <w:tcW w:w="3969" w:type="dxa"/>
          </w:tcPr>
          <w:p w14:paraId="12FD6F67" w14:textId="77777777" w:rsidR="00924672" w:rsidRPr="006E5C4D" w:rsidRDefault="00924672" w:rsidP="00897EC7">
            <w:pPr>
              <w:widowControl w:val="0"/>
              <w:autoSpaceDE w:val="0"/>
              <w:autoSpaceDN w:val="0"/>
              <w:adjustRightInd w:val="0"/>
              <w:spacing w:before="240" w:after="60" w:line="276" w:lineRule="auto"/>
              <w:jc w:val="center"/>
              <w:outlineLvl w:val="0"/>
              <w:rPr>
                <w:b/>
                <w:bCs/>
                <w:color w:val="000000" w:themeColor="text1"/>
                <w:kern w:val="28"/>
                <w:sz w:val="32"/>
                <w:szCs w:val="32"/>
                <w:lang w:eastAsia="ru-RU"/>
              </w:rPr>
            </w:pPr>
            <w:bookmarkStart w:id="0" w:name="_Hlk156372214"/>
          </w:p>
        </w:tc>
        <w:tc>
          <w:tcPr>
            <w:tcW w:w="1559" w:type="dxa"/>
            <w:hideMark/>
          </w:tcPr>
          <w:p w14:paraId="1FA77FF0" w14:textId="77777777" w:rsidR="00924672" w:rsidRPr="006E5C4D" w:rsidRDefault="00924672" w:rsidP="00897EC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</w:p>
          <w:p w14:paraId="77E3D288" w14:textId="77777777" w:rsidR="00924672" w:rsidRPr="00B63A7A" w:rsidRDefault="00924672" w:rsidP="00897EC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color w:val="000000" w:themeColor="text1"/>
                <w:sz w:val="32"/>
                <w:szCs w:val="32"/>
                <w:lang w:eastAsia="ru-RU"/>
              </w:rPr>
            </w:pPr>
            <w:r w:rsidRPr="00B63A7A">
              <w:rPr>
                <w:noProof/>
                <w:color w:val="000000" w:themeColor="text1"/>
                <w:sz w:val="32"/>
                <w:szCs w:val="32"/>
                <w:lang w:eastAsia="ro-MD"/>
              </w:rPr>
              <w:drawing>
                <wp:inline distT="0" distB="0" distL="0" distR="0" wp14:anchorId="60E84858" wp14:editId="4A2C35DB">
                  <wp:extent cx="571500" cy="6572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9" w:type="dxa"/>
          </w:tcPr>
          <w:p w14:paraId="7A109C05" w14:textId="77777777" w:rsidR="00924672" w:rsidRPr="00B63A7A" w:rsidRDefault="00924672" w:rsidP="00897EC7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i/>
                <w:color w:val="000000" w:themeColor="text1"/>
                <w:sz w:val="28"/>
                <w:szCs w:val="28"/>
                <w:lang w:eastAsia="ru-RU"/>
              </w:rPr>
            </w:pPr>
            <w:r w:rsidRPr="00B63A7A">
              <w:rPr>
                <w:i/>
                <w:color w:val="000000" w:themeColor="text1"/>
                <w:sz w:val="28"/>
                <w:szCs w:val="28"/>
                <w:lang w:eastAsia="ru-RU"/>
              </w:rPr>
              <w:t>Proiect</w:t>
            </w:r>
          </w:p>
          <w:p w14:paraId="6A3E6C51" w14:textId="77777777" w:rsidR="00924672" w:rsidRPr="00B63A7A" w:rsidRDefault="00924672" w:rsidP="00897EC7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406E953C" w14:textId="77777777" w:rsidR="00924672" w:rsidRPr="00B63A7A" w:rsidRDefault="00924672" w:rsidP="00924672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eastAsia="ru-RU"/>
        </w:rPr>
      </w:pPr>
    </w:p>
    <w:p w14:paraId="6D5FEA8C" w14:textId="77777777" w:rsidR="00924672" w:rsidRPr="00B63A7A" w:rsidRDefault="00924672" w:rsidP="00924672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eastAsia="ru-RU"/>
        </w:rPr>
      </w:pPr>
      <w:r w:rsidRPr="00B63A7A">
        <w:rPr>
          <w:b/>
          <w:color w:val="000000" w:themeColor="text1"/>
          <w:sz w:val="28"/>
          <w:szCs w:val="28"/>
          <w:lang w:eastAsia="ru-RU"/>
        </w:rPr>
        <w:t>GUVERNUL REPUBLICII MOLDOVA</w:t>
      </w:r>
    </w:p>
    <w:p w14:paraId="13B5EF34" w14:textId="77777777" w:rsidR="00924672" w:rsidRPr="00B63A7A" w:rsidRDefault="00924672" w:rsidP="00924672">
      <w:pPr>
        <w:widowControl w:val="0"/>
        <w:autoSpaceDE w:val="0"/>
        <w:autoSpaceDN w:val="0"/>
        <w:adjustRightInd w:val="0"/>
        <w:spacing w:before="240"/>
        <w:jc w:val="center"/>
        <w:rPr>
          <w:b/>
          <w:color w:val="000000" w:themeColor="text1"/>
          <w:sz w:val="28"/>
          <w:szCs w:val="28"/>
          <w:lang w:eastAsia="ru-RU"/>
        </w:rPr>
      </w:pPr>
      <w:r w:rsidRPr="00B63A7A">
        <w:rPr>
          <w:b/>
          <w:color w:val="000000" w:themeColor="text1"/>
          <w:sz w:val="28"/>
          <w:szCs w:val="28"/>
          <w:lang w:eastAsia="ru-RU"/>
        </w:rPr>
        <w:t>HOTĂRÎRE nr. ___</w:t>
      </w:r>
    </w:p>
    <w:p w14:paraId="45A6588F" w14:textId="77777777" w:rsidR="00924672" w:rsidRPr="00B63A7A" w:rsidRDefault="00924672" w:rsidP="00924672">
      <w:pPr>
        <w:widowControl w:val="0"/>
        <w:autoSpaceDE w:val="0"/>
        <w:autoSpaceDN w:val="0"/>
        <w:adjustRightInd w:val="0"/>
        <w:spacing w:before="240"/>
        <w:jc w:val="center"/>
        <w:rPr>
          <w:b/>
          <w:color w:val="000000" w:themeColor="text1"/>
          <w:sz w:val="28"/>
          <w:szCs w:val="28"/>
          <w:lang w:eastAsia="ru-RU"/>
        </w:rPr>
      </w:pPr>
      <w:r w:rsidRPr="00B63A7A">
        <w:rPr>
          <w:b/>
          <w:color w:val="000000" w:themeColor="text1"/>
          <w:sz w:val="28"/>
          <w:szCs w:val="28"/>
          <w:lang w:eastAsia="ru-RU"/>
        </w:rPr>
        <w:t>din _________________________</w:t>
      </w:r>
    </w:p>
    <w:p w14:paraId="19A04868" w14:textId="77777777" w:rsidR="00924672" w:rsidRPr="00B63A7A" w:rsidRDefault="00924672" w:rsidP="00924672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eastAsia="ru-RU"/>
        </w:rPr>
      </w:pPr>
      <w:r w:rsidRPr="00B63A7A">
        <w:rPr>
          <w:b/>
          <w:color w:val="000000" w:themeColor="text1"/>
          <w:sz w:val="28"/>
          <w:szCs w:val="28"/>
          <w:lang w:eastAsia="ru-RU"/>
        </w:rPr>
        <w:t>Chișinău</w:t>
      </w:r>
    </w:p>
    <w:p w14:paraId="35068B2F" w14:textId="77777777" w:rsidR="00924672" w:rsidRPr="00B63A7A" w:rsidRDefault="00924672" w:rsidP="00924672">
      <w:pPr>
        <w:widowControl w:val="0"/>
        <w:autoSpaceDE w:val="0"/>
        <w:autoSpaceDN w:val="0"/>
        <w:adjustRightInd w:val="0"/>
        <w:jc w:val="center"/>
        <w:rPr>
          <w:color w:val="000000" w:themeColor="text1"/>
          <w:lang w:eastAsia="ru-RU"/>
        </w:rPr>
      </w:pPr>
    </w:p>
    <w:p w14:paraId="571655E7" w14:textId="0CACFC3F" w:rsidR="00924672" w:rsidRPr="00B63A7A" w:rsidRDefault="00924672" w:rsidP="00924672">
      <w:pPr>
        <w:shd w:val="clear" w:color="auto" w:fill="FFFFFF" w:themeFill="background1"/>
        <w:jc w:val="center"/>
        <w:rPr>
          <w:b/>
          <w:bCs/>
          <w:color w:val="000000" w:themeColor="text1"/>
          <w:sz w:val="28"/>
          <w:szCs w:val="28"/>
          <w:lang w:eastAsia="ro-RO"/>
        </w:rPr>
      </w:pPr>
      <w:r w:rsidRPr="00B63A7A">
        <w:rPr>
          <w:b/>
          <w:bCs/>
          <w:color w:val="000000" w:themeColor="text1"/>
          <w:sz w:val="28"/>
          <w:szCs w:val="28"/>
          <w:lang w:eastAsia="ro-RO"/>
        </w:rPr>
        <w:t xml:space="preserve">Cu privire la </w:t>
      </w:r>
      <w:r w:rsidR="00A92E65">
        <w:rPr>
          <w:b/>
          <w:bCs/>
          <w:color w:val="000000" w:themeColor="text1"/>
          <w:sz w:val="28"/>
          <w:szCs w:val="28"/>
          <w:lang w:eastAsia="ro-RO"/>
        </w:rPr>
        <w:t>crearea</w:t>
      </w:r>
      <w:r w:rsidRPr="00B63A7A">
        <w:rPr>
          <w:b/>
          <w:bCs/>
          <w:color w:val="000000" w:themeColor="text1"/>
          <w:sz w:val="28"/>
          <w:szCs w:val="28"/>
          <w:lang w:eastAsia="ro-RO"/>
        </w:rPr>
        <w:t xml:space="preserve"> și aprobarea Conceptului Sistemului informațional</w:t>
      </w:r>
    </w:p>
    <w:p w14:paraId="0EEA51DE" w14:textId="14DDFDAF" w:rsidR="00924672" w:rsidRPr="00B63A7A" w:rsidRDefault="00924672" w:rsidP="00924672">
      <w:pPr>
        <w:shd w:val="clear" w:color="auto" w:fill="FFFFFF" w:themeFill="background1"/>
        <w:jc w:val="center"/>
        <w:rPr>
          <w:b/>
          <w:bCs/>
          <w:color w:val="000000" w:themeColor="text1"/>
          <w:sz w:val="28"/>
          <w:szCs w:val="28"/>
          <w:lang w:eastAsia="ro-RO"/>
        </w:rPr>
      </w:pPr>
      <w:r w:rsidRPr="00B63A7A">
        <w:rPr>
          <w:b/>
          <w:bCs/>
          <w:color w:val="000000" w:themeColor="text1"/>
          <w:sz w:val="28"/>
          <w:szCs w:val="28"/>
          <w:lang w:eastAsia="ro-RO"/>
        </w:rPr>
        <w:t>Sistemul Integrat de Administrare și Control</w:t>
      </w:r>
    </w:p>
    <w:p w14:paraId="4E53680C" w14:textId="77777777" w:rsidR="00924672" w:rsidRPr="00B63A7A" w:rsidRDefault="00924672" w:rsidP="00924672">
      <w:pPr>
        <w:rPr>
          <w:b/>
          <w:bCs/>
          <w:color w:val="000000" w:themeColor="text1"/>
          <w:sz w:val="28"/>
          <w:szCs w:val="28"/>
          <w:lang w:eastAsia="ro-RO"/>
        </w:rPr>
      </w:pPr>
    </w:p>
    <w:p w14:paraId="70CB6940" w14:textId="73CE5CCD" w:rsidR="00924672" w:rsidRPr="00B63A7A" w:rsidRDefault="00924672" w:rsidP="00924672">
      <w:pPr>
        <w:tabs>
          <w:tab w:val="left" w:pos="993"/>
        </w:tabs>
        <w:rPr>
          <w:color w:val="000000" w:themeColor="text1"/>
          <w:sz w:val="28"/>
          <w:szCs w:val="28"/>
        </w:rPr>
      </w:pPr>
      <w:r w:rsidRPr="00B63A7A">
        <w:rPr>
          <w:color w:val="000000" w:themeColor="text1"/>
          <w:sz w:val="28"/>
          <w:szCs w:val="28"/>
        </w:rPr>
        <w:t xml:space="preserve">În temeiul art. </w:t>
      </w:r>
      <w:r w:rsidR="004E663E" w:rsidRPr="00B63A7A">
        <w:rPr>
          <w:color w:val="000000" w:themeColor="text1"/>
          <w:sz w:val="28"/>
          <w:szCs w:val="28"/>
        </w:rPr>
        <w:t>22</w:t>
      </w:r>
      <w:r w:rsidRPr="00B63A7A">
        <w:rPr>
          <w:color w:val="000000" w:themeColor="text1"/>
          <w:sz w:val="28"/>
          <w:szCs w:val="28"/>
        </w:rPr>
        <w:t xml:space="preserve"> </w:t>
      </w:r>
      <w:r w:rsidR="005552FB" w:rsidRPr="00B63A7A">
        <w:rPr>
          <w:color w:val="000000" w:themeColor="text1"/>
          <w:sz w:val="28"/>
          <w:szCs w:val="28"/>
        </w:rPr>
        <w:t>lit</w:t>
      </w:r>
      <w:r w:rsidRPr="00B63A7A">
        <w:rPr>
          <w:color w:val="000000" w:themeColor="text1"/>
          <w:sz w:val="28"/>
          <w:szCs w:val="28"/>
        </w:rPr>
        <w:t xml:space="preserve">. </w:t>
      </w:r>
      <w:r w:rsidR="000C55E9" w:rsidRPr="00B63A7A">
        <w:rPr>
          <w:color w:val="000000" w:themeColor="text1"/>
          <w:sz w:val="28"/>
          <w:szCs w:val="28"/>
        </w:rPr>
        <w:t>c</w:t>
      </w:r>
      <w:r w:rsidRPr="00B63A7A">
        <w:rPr>
          <w:color w:val="000000" w:themeColor="text1"/>
          <w:sz w:val="28"/>
          <w:szCs w:val="28"/>
        </w:rPr>
        <w:t>)</w:t>
      </w:r>
      <w:r w:rsidR="000C55E9" w:rsidRPr="00B63A7A">
        <w:rPr>
          <w:color w:val="000000" w:themeColor="text1"/>
          <w:sz w:val="28"/>
          <w:szCs w:val="28"/>
        </w:rPr>
        <w:t xml:space="preserve"> și d)</w:t>
      </w:r>
      <w:r w:rsidRPr="00B63A7A">
        <w:rPr>
          <w:color w:val="000000" w:themeColor="text1"/>
          <w:sz w:val="28"/>
          <w:szCs w:val="28"/>
        </w:rPr>
        <w:t xml:space="preserve"> din Legea nr. </w:t>
      </w:r>
      <w:r w:rsidR="000C55E9" w:rsidRPr="00B63A7A">
        <w:rPr>
          <w:color w:val="000000" w:themeColor="text1"/>
          <w:sz w:val="28"/>
          <w:szCs w:val="28"/>
        </w:rPr>
        <w:t>467</w:t>
      </w:r>
      <w:r w:rsidR="00692255">
        <w:rPr>
          <w:color w:val="000000" w:themeColor="text1"/>
          <w:sz w:val="28"/>
          <w:szCs w:val="28"/>
        </w:rPr>
        <w:t>/</w:t>
      </w:r>
      <w:r w:rsidR="000C55E9" w:rsidRPr="00B63A7A">
        <w:rPr>
          <w:color w:val="000000" w:themeColor="text1"/>
          <w:sz w:val="28"/>
          <w:szCs w:val="28"/>
        </w:rPr>
        <w:t>2003</w:t>
      </w:r>
      <w:r w:rsidRPr="00B63A7A">
        <w:rPr>
          <w:color w:val="000000" w:themeColor="text1"/>
          <w:sz w:val="28"/>
          <w:szCs w:val="28"/>
        </w:rPr>
        <w:t xml:space="preserve"> cu privire la </w:t>
      </w:r>
      <w:r w:rsidR="005B6361" w:rsidRPr="00B63A7A">
        <w:rPr>
          <w:color w:val="000000" w:themeColor="text1"/>
          <w:sz w:val="28"/>
          <w:szCs w:val="28"/>
        </w:rPr>
        <w:t>informatizare și la resursele informaționale de stat</w:t>
      </w:r>
      <w:r w:rsidRPr="00B63A7A">
        <w:rPr>
          <w:color w:val="000000" w:themeColor="text1"/>
          <w:sz w:val="28"/>
          <w:szCs w:val="28"/>
        </w:rPr>
        <w:t xml:space="preserve"> (Monitorul Oficial al Republicii Moldova, 200</w:t>
      </w:r>
      <w:r w:rsidR="0060205F" w:rsidRPr="00B63A7A">
        <w:rPr>
          <w:color w:val="000000" w:themeColor="text1"/>
          <w:sz w:val="28"/>
          <w:szCs w:val="28"/>
        </w:rPr>
        <w:t>4</w:t>
      </w:r>
      <w:r w:rsidRPr="00B63A7A">
        <w:rPr>
          <w:color w:val="000000" w:themeColor="text1"/>
          <w:sz w:val="28"/>
          <w:szCs w:val="28"/>
        </w:rPr>
        <w:t xml:space="preserve">, nr. </w:t>
      </w:r>
      <w:r w:rsidR="0060205F" w:rsidRPr="00B63A7A">
        <w:rPr>
          <w:color w:val="000000" w:themeColor="text1"/>
          <w:sz w:val="28"/>
          <w:szCs w:val="28"/>
        </w:rPr>
        <w:t>6-12</w:t>
      </w:r>
      <w:r w:rsidRPr="00B63A7A">
        <w:rPr>
          <w:color w:val="000000" w:themeColor="text1"/>
          <w:sz w:val="28"/>
          <w:szCs w:val="28"/>
        </w:rPr>
        <w:t xml:space="preserve">, art. </w:t>
      </w:r>
      <w:r w:rsidR="0060205F" w:rsidRPr="00B63A7A">
        <w:rPr>
          <w:color w:val="000000" w:themeColor="text1"/>
          <w:sz w:val="28"/>
          <w:szCs w:val="28"/>
        </w:rPr>
        <w:t>44</w:t>
      </w:r>
      <w:r w:rsidRPr="00B63A7A">
        <w:rPr>
          <w:color w:val="000000" w:themeColor="text1"/>
          <w:sz w:val="28"/>
          <w:szCs w:val="28"/>
        </w:rPr>
        <w:t>), cu modificările ulterioare și art. 36 alin. (1) din Legea nr. 126/2025 privind finanțarea, gestionarea și monitorizarea politicii agricole (Monitorul Oficial al Republicii Moldova, 2025, nr. 353-355, art.450), Guvernul:</w:t>
      </w:r>
    </w:p>
    <w:p w14:paraId="4691B4BC" w14:textId="77777777" w:rsidR="00924672" w:rsidRPr="00B63A7A" w:rsidRDefault="00924672" w:rsidP="00924672">
      <w:pPr>
        <w:tabs>
          <w:tab w:val="left" w:pos="993"/>
        </w:tabs>
        <w:jc w:val="center"/>
        <w:rPr>
          <w:b/>
          <w:bCs/>
          <w:color w:val="000000" w:themeColor="text1"/>
          <w:sz w:val="28"/>
          <w:szCs w:val="28"/>
        </w:rPr>
      </w:pPr>
      <w:r w:rsidRPr="00B63A7A">
        <w:rPr>
          <w:b/>
          <w:bCs/>
          <w:color w:val="000000" w:themeColor="text1"/>
          <w:sz w:val="28"/>
          <w:szCs w:val="28"/>
        </w:rPr>
        <w:t>HOTĂRĂȘTE:</w:t>
      </w:r>
    </w:p>
    <w:p w14:paraId="7B24D00C" w14:textId="5E302B8D" w:rsidR="00953F5F" w:rsidRPr="00B63A7A" w:rsidRDefault="00953F5F" w:rsidP="00953F5F">
      <w:pPr>
        <w:pStyle w:val="Listparagraf"/>
        <w:numPr>
          <w:ilvl w:val="0"/>
          <w:numId w:val="1"/>
        </w:numPr>
        <w:tabs>
          <w:tab w:val="left" w:pos="993"/>
        </w:tabs>
        <w:spacing w:before="120" w:after="120"/>
        <w:ind w:left="0" w:firstLine="709"/>
        <w:rPr>
          <w:color w:val="000000" w:themeColor="text1"/>
          <w:sz w:val="28"/>
          <w:szCs w:val="28"/>
        </w:rPr>
      </w:pPr>
      <w:r w:rsidRPr="00B63A7A">
        <w:rPr>
          <w:color w:val="000000" w:themeColor="text1"/>
          <w:sz w:val="28"/>
          <w:szCs w:val="28"/>
        </w:rPr>
        <w:t xml:space="preserve">Prezenta </w:t>
      </w:r>
      <w:proofErr w:type="spellStart"/>
      <w:r w:rsidR="0056466D">
        <w:rPr>
          <w:color w:val="000000" w:themeColor="text1"/>
          <w:sz w:val="28"/>
          <w:szCs w:val="28"/>
        </w:rPr>
        <w:t>h</w:t>
      </w:r>
      <w:r w:rsidRPr="00B63A7A">
        <w:rPr>
          <w:color w:val="000000" w:themeColor="text1"/>
          <w:sz w:val="28"/>
          <w:szCs w:val="28"/>
        </w:rPr>
        <w:t>otărîre</w:t>
      </w:r>
      <w:proofErr w:type="spellEnd"/>
      <w:r w:rsidRPr="00B63A7A">
        <w:rPr>
          <w:color w:val="000000" w:themeColor="text1"/>
          <w:sz w:val="28"/>
          <w:szCs w:val="28"/>
        </w:rPr>
        <w:t xml:space="preserve"> asigură punerea în aplicare a Capitolului II din Regulamentul (UE) 2021/2116 al Parlamentului European și al Consiliului din 2 decembrie 2021 privind finanțarea, gestionarea și monitorizarea politicii agricole comune și de abrogare a Regulamentului (UE) nr. 1306/2013, CELEX: 320</w:t>
      </w:r>
      <w:r w:rsidR="00546869">
        <w:rPr>
          <w:color w:val="000000" w:themeColor="text1"/>
          <w:sz w:val="28"/>
          <w:szCs w:val="28"/>
        </w:rPr>
        <w:t>21</w:t>
      </w:r>
      <w:r w:rsidRPr="00B63A7A">
        <w:rPr>
          <w:color w:val="000000" w:themeColor="text1"/>
          <w:sz w:val="28"/>
          <w:szCs w:val="28"/>
        </w:rPr>
        <w:t xml:space="preserve">R2216, publicat în Jurnalul Oficial L 435 din 6 decembrie 2021 astfel cum a fost modificat </w:t>
      </w:r>
      <w:r w:rsidR="00F6034D" w:rsidRPr="00B63A7A">
        <w:rPr>
          <w:color w:val="000000" w:themeColor="text1"/>
          <w:sz w:val="28"/>
          <w:szCs w:val="28"/>
        </w:rPr>
        <w:t>ulterior</w:t>
      </w:r>
      <w:r w:rsidRPr="00B63A7A">
        <w:rPr>
          <w:color w:val="000000" w:themeColor="text1"/>
          <w:sz w:val="28"/>
          <w:szCs w:val="28"/>
        </w:rPr>
        <w:t xml:space="preserve"> prin Regulamentul (UE) 2025/2649 al Parlamentului European și al Consiliului din 19 decembrie 2025.</w:t>
      </w:r>
    </w:p>
    <w:p w14:paraId="627065A1" w14:textId="0E98C8B5" w:rsidR="00565DF3" w:rsidRPr="00B63A7A" w:rsidRDefault="00565DF3" w:rsidP="00924672">
      <w:pPr>
        <w:pStyle w:val="Listparagraf"/>
        <w:numPr>
          <w:ilvl w:val="0"/>
          <w:numId w:val="1"/>
        </w:numPr>
        <w:tabs>
          <w:tab w:val="left" w:pos="993"/>
        </w:tabs>
        <w:spacing w:before="120" w:after="120"/>
        <w:ind w:left="0" w:firstLine="709"/>
        <w:rPr>
          <w:color w:val="000000" w:themeColor="text1"/>
          <w:sz w:val="28"/>
          <w:szCs w:val="28"/>
        </w:rPr>
      </w:pPr>
      <w:r w:rsidRPr="00B63A7A">
        <w:rPr>
          <w:color w:val="000000" w:themeColor="text1"/>
          <w:sz w:val="28"/>
          <w:szCs w:val="28"/>
        </w:rPr>
        <w:t xml:space="preserve">Se </w:t>
      </w:r>
      <w:proofErr w:type="spellStart"/>
      <w:r w:rsidR="00A92E65">
        <w:rPr>
          <w:color w:val="000000" w:themeColor="text1"/>
          <w:sz w:val="28"/>
          <w:szCs w:val="28"/>
        </w:rPr>
        <w:t>crează</w:t>
      </w:r>
      <w:proofErr w:type="spellEnd"/>
      <w:r w:rsidRPr="00B63A7A">
        <w:rPr>
          <w:color w:val="000000" w:themeColor="text1"/>
          <w:sz w:val="28"/>
          <w:szCs w:val="28"/>
        </w:rPr>
        <w:t xml:space="preserve"> </w:t>
      </w:r>
      <w:r w:rsidR="003935F7">
        <w:rPr>
          <w:color w:val="000000" w:themeColor="text1"/>
          <w:sz w:val="28"/>
          <w:szCs w:val="28"/>
        </w:rPr>
        <w:t>„</w:t>
      </w:r>
      <w:r w:rsidRPr="00B63A7A">
        <w:rPr>
          <w:color w:val="000000" w:themeColor="text1"/>
          <w:sz w:val="28"/>
          <w:szCs w:val="28"/>
        </w:rPr>
        <w:t>Sistemul Informațional</w:t>
      </w:r>
      <w:r w:rsidR="00320D56" w:rsidRPr="00B63A7A">
        <w:rPr>
          <w:color w:val="000000" w:themeColor="text1"/>
          <w:sz w:val="28"/>
          <w:szCs w:val="28"/>
        </w:rPr>
        <w:t xml:space="preserve"> </w:t>
      </w:r>
      <w:r w:rsidR="00320D56" w:rsidRPr="00B63A7A">
        <w:rPr>
          <w:color w:val="000000" w:themeColor="text1"/>
          <w:sz w:val="28"/>
          <w:szCs w:val="28"/>
          <w:lang w:eastAsia="ro-RO"/>
        </w:rPr>
        <w:t>Sistemul Integrat de Administrare și Control</w:t>
      </w:r>
      <w:r w:rsidR="003935F7">
        <w:rPr>
          <w:color w:val="000000" w:themeColor="text1"/>
          <w:sz w:val="28"/>
          <w:szCs w:val="28"/>
          <w:lang w:eastAsia="ro-RO"/>
        </w:rPr>
        <w:t>”</w:t>
      </w:r>
      <w:r w:rsidR="00320D56" w:rsidRPr="00B63A7A">
        <w:rPr>
          <w:color w:val="000000" w:themeColor="text1"/>
          <w:sz w:val="28"/>
          <w:szCs w:val="28"/>
          <w:lang w:eastAsia="ro-RO"/>
        </w:rPr>
        <w:t>.</w:t>
      </w:r>
    </w:p>
    <w:p w14:paraId="022844FC" w14:textId="5CE687CF" w:rsidR="00924672" w:rsidRPr="00B63A7A" w:rsidRDefault="00924672" w:rsidP="00924672">
      <w:pPr>
        <w:pStyle w:val="Listparagraf"/>
        <w:numPr>
          <w:ilvl w:val="0"/>
          <w:numId w:val="1"/>
        </w:numPr>
        <w:tabs>
          <w:tab w:val="left" w:pos="993"/>
        </w:tabs>
        <w:spacing w:before="120" w:after="120"/>
        <w:ind w:left="0" w:firstLine="709"/>
        <w:rPr>
          <w:color w:val="000000" w:themeColor="text1"/>
          <w:sz w:val="28"/>
          <w:szCs w:val="28"/>
        </w:rPr>
      </w:pPr>
      <w:r w:rsidRPr="00B63A7A">
        <w:rPr>
          <w:sz w:val="28"/>
          <w:szCs w:val="28"/>
        </w:rPr>
        <w:t xml:space="preserve">Se </w:t>
      </w:r>
      <w:r w:rsidRPr="00B63A7A">
        <w:rPr>
          <w:color w:val="000000" w:themeColor="text1"/>
          <w:sz w:val="28"/>
          <w:szCs w:val="28"/>
        </w:rPr>
        <w:t xml:space="preserve">aprobă Conceptul </w:t>
      </w:r>
      <w:r w:rsidR="003935F7">
        <w:rPr>
          <w:color w:val="000000" w:themeColor="text1"/>
          <w:sz w:val="28"/>
          <w:szCs w:val="28"/>
        </w:rPr>
        <w:t>„</w:t>
      </w:r>
      <w:r w:rsidRPr="00B63A7A">
        <w:rPr>
          <w:color w:val="000000" w:themeColor="text1"/>
          <w:sz w:val="28"/>
          <w:szCs w:val="28"/>
        </w:rPr>
        <w:t xml:space="preserve">Sistemului informațional </w:t>
      </w:r>
      <w:r w:rsidRPr="00B63A7A">
        <w:rPr>
          <w:color w:val="000000" w:themeColor="text1"/>
          <w:sz w:val="28"/>
          <w:szCs w:val="28"/>
          <w:lang w:eastAsia="ro-RO"/>
        </w:rPr>
        <w:t>Sistemul Integrat de Administrare și Control</w:t>
      </w:r>
      <w:r w:rsidR="003935F7">
        <w:rPr>
          <w:color w:val="000000" w:themeColor="text1"/>
          <w:sz w:val="28"/>
          <w:szCs w:val="28"/>
          <w:lang w:eastAsia="ro-RO"/>
        </w:rPr>
        <w:t>”</w:t>
      </w:r>
      <w:r w:rsidRPr="00B63A7A">
        <w:rPr>
          <w:color w:val="000000" w:themeColor="text1"/>
          <w:sz w:val="28"/>
          <w:szCs w:val="28"/>
        </w:rPr>
        <w:t>, conform anexei</w:t>
      </w:r>
      <w:r w:rsidR="00320D56" w:rsidRPr="00B63A7A">
        <w:rPr>
          <w:color w:val="000000" w:themeColor="text1"/>
          <w:sz w:val="28"/>
          <w:szCs w:val="28"/>
        </w:rPr>
        <w:t>.</w:t>
      </w:r>
    </w:p>
    <w:p w14:paraId="225FB109" w14:textId="77777777" w:rsidR="00924672" w:rsidRPr="00B63A7A" w:rsidRDefault="00924672" w:rsidP="00924672">
      <w:pPr>
        <w:pStyle w:val="Listparagraf"/>
        <w:numPr>
          <w:ilvl w:val="0"/>
          <w:numId w:val="1"/>
        </w:numPr>
        <w:tabs>
          <w:tab w:val="left" w:pos="993"/>
        </w:tabs>
        <w:spacing w:before="120" w:after="120"/>
        <w:ind w:left="0" w:firstLine="709"/>
        <w:rPr>
          <w:color w:val="000000" w:themeColor="text1"/>
          <w:sz w:val="28"/>
          <w:szCs w:val="28"/>
        </w:rPr>
      </w:pPr>
      <w:r w:rsidRPr="00B63A7A">
        <w:rPr>
          <w:sz w:val="28"/>
          <w:szCs w:val="28"/>
        </w:rPr>
        <w:t>Realizarea prevederilor prezentei hotărâri se va efectua din contul și în limitele alocațiilor bugetare aprobate prin legea bugetară anuală, precum și din alte surse prevăzute de legislație.</w:t>
      </w:r>
    </w:p>
    <w:p w14:paraId="4C1776AB" w14:textId="280ADB45" w:rsidR="00924672" w:rsidRPr="00B63A7A" w:rsidRDefault="00924672" w:rsidP="00924672">
      <w:pPr>
        <w:pStyle w:val="Listparagraf"/>
        <w:numPr>
          <w:ilvl w:val="0"/>
          <w:numId w:val="1"/>
        </w:numPr>
        <w:tabs>
          <w:tab w:val="left" w:pos="993"/>
        </w:tabs>
        <w:spacing w:before="120" w:after="120"/>
        <w:ind w:left="0" w:firstLine="709"/>
        <w:rPr>
          <w:color w:val="000000" w:themeColor="text1"/>
          <w:sz w:val="28"/>
          <w:szCs w:val="28"/>
        </w:rPr>
      </w:pPr>
      <w:r w:rsidRPr="00B63A7A">
        <w:rPr>
          <w:color w:val="000000" w:themeColor="text1"/>
          <w:sz w:val="28"/>
          <w:szCs w:val="28"/>
        </w:rPr>
        <w:t>Controlul asupra executării prezentei hotărâri se pune în sarcina Ministerului Agriculturii și Industriei Alimentare.</w:t>
      </w:r>
    </w:p>
    <w:p w14:paraId="23CD6583" w14:textId="4B6BD144" w:rsidR="00924672" w:rsidRPr="00B63A7A" w:rsidRDefault="00924672" w:rsidP="00924672">
      <w:pPr>
        <w:pStyle w:val="Listparagraf"/>
        <w:numPr>
          <w:ilvl w:val="0"/>
          <w:numId w:val="1"/>
        </w:numPr>
        <w:tabs>
          <w:tab w:val="left" w:pos="993"/>
        </w:tabs>
        <w:spacing w:before="120" w:after="120"/>
        <w:ind w:left="0" w:firstLine="709"/>
        <w:rPr>
          <w:color w:val="000000" w:themeColor="text1"/>
          <w:sz w:val="28"/>
          <w:szCs w:val="28"/>
        </w:rPr>
      </w:pPr>
      <w:r w:rsidRPr="00B63A7A">
        <w:rPr>
          <w:color w:val="000000" w:themeColor="text1"/>
          <w:sz w:val="28"/>
          <w:szCs w:val="28"/>
        </w:rPr>
        <w:t xml:space="preserve">Prezenta hotărâre intră în vigoare la data </w:t>
      </w:r>
      <w:r w:rsidR="00B122A6" w:rsidRPr="00B63A7A">
        <w:rPr>
          <w:color w:val="000000" w:themeColor="text1"/>
          <w:sz w:val="28"/>
          <w:szCs w:val="28"/>
        </w:rPr>
        <w:t>publicării în Monitorul Oficial al Republicii Moldova.</w:t>
      </w:r>
    </w:p>
    <w:p w14:paraId="4818B0A2" w14:textId="2D2B518B" w:rsidR="00924672" w:rsidRDefault="00924672" w:rsidP="00924672">
      <w:pPr>
        <w:rPr>
          <w:b/>
          <w:color w:val="000000" w:themeColor="text1"/>
          <w:sz w:val="28"/>
          <w:szCs w:val="28"/>
          <w:lang w:eastAsia="ro-RO"/>
        </w:rPr>
      </w:pPr>
    </w:p>
    <w:p w14:paraId="71E40A2C" w14:textId="619E15B7" w:rsidR="00CD2BDA" w:rsidRDefault="00CD2BDA" w:rsidP="00924672">
      <w:pPr>
        <w:rPr>
          <w:b/>
          <w:color w:val="000000" w:themeColor="text1"/>
          <w:sz w:val="28"/>
          <w:szCs w:val="28"/>
          <w:lang w:eastAsia="ro-RO"/>
        </w:rPr>
      </w:pPr>
    </w:p>
    <w:p w14:paraId="08B3FC4E" w14:textId="77777777" w:rsidR="00CD2BDA" w:rsidRPr="00B63A7A" w:rsidRDefault="00CD2BDA" w:rsidP="00924672">
      <w:pPr>
        <w:rPr>
          <w:b/>
          <w:color w:val="000000" w:themeColor="text1"/>
          <w:sz w:val="28"/>
          <w:szCs w:val="28"/>
          <w:lang w:eastAsia="ro-RO"/>
        </w:rPr>
      </w:pPr>
      <w:bookmarkStart w:id="1" w:name="_GoBack"/>
      <w:bookmarkEnd w:id="1"/>
    </w:p>
    <w:p w14:paraId="763D2298" w14:textId="045B9351" w:rsidR="00924672" w:rsidRPr="00B63A7A" w:rsidRDefault="00924672" w:rsidP="00924672">
      <w:pPr>
        <w:rPr>
          <w:color w:val="000000" w:themeColor="text1"/>
          <w:sz w:val="28"/>
          <w:szCs w:val="28"/>
          <w:lang w:eastAsia="ro-RO"/>
        </w:rPr>
      </w:pPr>
      <w:r w:rsidRPr="00B63A7A">
        <w:rPr>
          <w:b/>
          <w:color w:val="000000" w:themeColor="text1"/>
          <w:sz w:val="28"/>
          <w:szCs w:val="28"/>
          <w:lang w:eastAsia="ro-RO"/>
        </w:rPr>
        <w:t>Prim-ministru</w:t>
      </w:r>
      <w:r w:rsidRPr="00B63A7A">
        <w:rPr>
          <w:b/>
          <w:color w:val="000000" w:themeColor="text1"/>
          <w:sz w:val="28"/>
          <w:szCs w:val="28"/>
          <w:lang w:eastAsia="ro-RO"/>
        </w:rPr>
        <w:tab/>
      </w:r>
      <w:r w:rsidRPr="00B63A7A">
        <w:rPr>
          <w:b/>
          <w:color w:val="000000" w:themeColor="text1"/>
          <w:sz w:val="28"/>
          <w:szCs w:val="28"/>
          <w:lang w:eastAsia="ro-RO"/>
        </w:rPr>
        <w:tab/>
      </w:r>
      <w:r w:rsidRPr="00B63A7A">
        <w:rPr>
          <w:b/>
          <w:color w:val="000000" w:themeColor="text1"/>
          <w:sz w:val="28"/>
          <w:szCs w:val="28"/>
          <w:lang w:eastAsia="ro-RO"/>
        </w:rPr>
        <w:tab/>
      </w:r>
      <w:r w:rsidRPr="00B63A7A">
        <w:rPr>
          <w:b/>
          <w:color w:val="000000" w:themeColor="text1"/>
          <w:sz w:val="28"/>
          <w:szCs w:val="28"/>
          <w:lang w:eastAsia="ro-RO"/>
        </w:rPr>
        <w:tab/>
      </w:r>
      <w:r w:rsidRPr="00B63A7A">
        <w:rPr>
          <w:b/>
          <w:color w:val="000000" w:themeColor="text1"/>
          <w:sz w:val="28"/>
          <w:szCs w:val="28"/>
          <w:lang w:eastAsia="ro-RO"/>
        </w:rPr>
        <w:tab/>
      </w:r>
      <w:r w:rsidR="00CD2BDA">
        <w:rPr>
          <w:b/>
          <w:color w:val="000000" w:themeColor="text1"/>
          <w:sz w:val="28"/>
          <w:szCs w:val="28"/>
          <w:lang w:eastAsia="ro-RO"/>
        </w:rPr>
        <w:t xml:space="preserve">      </w:t>
      </w:r>
      <w:r w:rsidR="00CD2BDA">
        <w:rPr>
          <w:b/>
          <w:bCs/>
          <w:sz w:val="28"/>
          <w:szCs w:val="28"/>
          <w:lang w:val="ro-MD" w:eastAsia="ru-RU"/>
        </w:rPr>
        <w:t>Vasile TOFAN</w:t>
      </w:r>
    </w:p>
    <w:p w14:paraId="22652911" w14:textId="77777777" w:rsidR="00924672" w:rsidRPr="00B63A7A" w:rsidRDefault="00924672" w:rsidP="00924672">
      <w:pPr>
        <w:rPr>
          <w:color w:val="000000" w:themeColor="text1"/>
          <w:sz w:val="28"/>
          <w:szCs w:val="28"/>
          <w:lang w:eastAsia="ro-RO"/>
        </w:rPr>
      </w:pPr>
    </w:p>
    <w:p w14:paraId="1DE530CB" w14:textId="77777777" w:rsidR="00924672" w:rsidRPr="00B63A7A" w:rsidRDefault="00924672" w:rsidP="00924672">
      <w:pPr>
        <w:spacing w:before="120" w:after="120"/>
        <w:rPr>
          <w:b/>
          <w:bCs/>
          <w:sz w:val="28"/>
          <w:szCs w:val="28"/>
        </w:rPr>
      </w:pPr>
      <w:r w:rsidRPr="00B63A7A">
        <w:rPr>
          <w:b/>
          <w:bCs/>
          <w:sz w:val="28"/>
          <w:szCs w:val="28"/>
        </w:rPr>
        <w:t>Contrasemnează:</w:t>
      </w:r>
    </w:p>
    <w:p w14:paraId="7C8D9763" w14:textId="77777777" w:rsidR="00924672" w:rsidRPr="00B63A7A" w:rsidRDefault="00924672" w:rsidP="00924672">
      <w:pPr>
        <w:spacing w:before="120" w:after="120"/>
        <w:rPr>
          <w:b/>
          <w:bCs/>
          <w:sz w:val="28"/>
          <w:szCs w:val="28"/>
        </w:rPr>
      </w:pPr>
      <w:bookmarkStart w:id="2" w:name="_Hlk203116046"/>
      <w:r w:rsidRPr="00B63A7A">
        <w:rPr>
          <w:b/>
          <w:bCs/>
          <w:sz w:val="28"/>
          <w:szCs w:val="28"/>
        </w:rPr>
        <w:t>Viceprim-ministru,</w:t>
      </w:r>
    </w:p>
    <w:p w14:paraId="5EF5A148" w14:textId="77777777" w:rsidR="00924672" w:rsidRPr="00B63A7A" w:rsidRDefault="00924672" w:rsidP="00924672">
      <w:pPr>
        <w:spacing w:before="120" w:after="120"/>
        <w:rPr>
          <w:b/>
          <w:bCs/>
          <w:sz w:val="28"/>
          <w:szCs w:val="28"/>
        </w:rPr>
      </w:pPr>
      <w:r w:rsidRPr="00B63A7A">
        <w:rPr>
          <w:b/>
          <w:bCs/>
          <w:sz w:val="28"/>
          <w:szCs w:val="28"/>
        </w:rPr>
        <w:t>Ministrul Dezvoltării</w:t>
      </w:r>
    </w:p>
    <w:p w14:paraId="10392BCA" w14:textId="03E1C4D2" w:rsidR="00924672" w:rsidRPr="00B63A7A" w:rsidRDefault="00924672" w:rsidP="00924672">
      <w:pPr>
        <w:spacing w:before="120" w:after="120"/>
        <w:rPr>
          <w:b/>
          <w:bCs/>
          <w:sz w:val="28"/>
          <w:szCs w:val="28"/>
        </w:rPr>
      </w:pPr>
      <w:r w:rsidRPr="00B63A7A">
        <w:rPr>
          <w:b/>
          <w:bCs/>
          <w:sz w:val="28"/>
          <w:szCs w:val="28"/>
        </w:rPr>
        <w:t xml:space="preserve">Economice și Digitalizării </w:t>
      </w:r>
      <w:r w:rsidRPr="00B63A7A">
        <w:rPr>
          <w:b/>
          <w:bCs/>
          <w:sz w:val="28"/>
          <w:szCs w:val="28"/>
        </w:rPr>
        <w:tab/>
      </w:r>
      <w:r w:rsidRPr="00B63A7A">
        <w:rPr>
          <w:b/>
          <w:bCs/>
          <w:sz w:val="28"/>
          <w:szCs w:val="28"/>
        </w:rPr>
        <w:tab/>
      </w:r>
      <w:r w:rsidRPr="00B63A7A">
        <w:rPr>
          <w:b/>
          <w:bCs/>
          <w:sz w:val="28"/>
          <w:szCs w:val="28"/>
        </w:rPr>
        <w:tab/>
      </w:r>
      <w:r w:rsidRPr="00B63A7A">
        <w:rPr>
          <w:b/>
          <w:bCs/>
          <w:sz w:val="28"/>
          <w:szCs w:val="28"/>
        </w:rPr>
        <w:tab/>
      </w:r>
    </w:p>
    <w:p w14:paraId="7C5195AF" w14:textId="77777777" w:rsidR="00924672" w:rsidRPr="00B63A7A" w:rsidRDefault="00924672" w:rsidP="00924672">
      <w:pPr>
        <w:spacing w:before="120" w:after="120"/>
        <w:rPr>
          <w:b/>
          <w:bCs/>
          <w:sz w:val="28"/>
          <w:szCs w:val="28"/>
        </w:rPr>
      </w:pPr>
    </w:p>
    <w:p w14:paraId="7C1A0CFC" w14:textId="77777777" w:rsidR="000A63EF" w:rsidRPr="00B63A7A" w:rsidRDefault="000A63EF" w:rsidP="00924672">
      <w:pPr>
        <w:spacing w:before="120" w:after="120"/>
        <w:rPr>
          <w:b/>
          <w:bCs/>
          <w:sz w:val="28"/>
          <w:szCs w:val="28"/>
        </w:rPr>
      </w:pPr>
    </w:p>
    <w:p w14:paraId="363B7E91" w14:textId="1CEE4445" w:rsidR="000A63EF" w:rsidRPr="0039724B" w:rsidRDefault="000A63EF" w:rsidP="00CD2BDA">
      <w:pPr>
        <w:spacing w:before="120" w:after="120"/>
        <w:rPr>
          <w:b/>
          <w:bCs/>
          <w:sz w:val="28"/>
          <w:szCs w:val="28"/>
        </w:rPr>
      </w:pPr>
      <w:r w:rsidRPr="00B63A7A">
        <w:rPr>
          <w:b/>
          <w:bCs/>
          <w:sz w:val="28"/>
          <w:szCs w:val="28"/>
        </w:rPr>
        <w:t>Ministrul Agriculturii și Industriei Alimentare</w:t>
      </w:r>
      <w:r w:rsidR="00CD2BDA">
        <w:rPr>
          <w:b/>
          <w:bCs/>
          <w:sz w:val="28"/>
          <w:szCs w:val="28"/>
        </w:rPr>
        <w:t xml:space="preserve">       </w:t>
      </w:r>
      <w:r w:rsidR="00CD2BDA" w:rsidRPr="00B63A7A">
        <w:rPr>
          <w:b/>
          <w:bCs/>
          <w:sz w:val="28"/>
          <w:szCs w:val="28"/>
        </w:rPr>
        <w:t>Eugen</w:t>
      </w:r>
      <w:r w:rsidR="00CD2BDA">
        <w:rPr>
          <w:b/>
          <w:bCs/>
          <w:sz w:val="28"/>
          <w:szCs w:val="28"/>
        </w:rPr>
        <w:t>iu</w:t>
      </w:r>
      <w:r w:rsidR="00CD2BDA" w:rsidRPr="00B63A7A">
        <w:rPr>
          <w:b/>
          <w:bCs/>
          <w:sz w:val="28"/>
          <w:szCs w:val="28"/>
        </w:rPr>
        <w:t xml:space="preserve"> </w:t>
      </w:r>
      <w:proofErr w:type="spellStart"/>
      <w:r w:rsidR="00CD2BDA" w:rsidRPr="00B63A7A">
        <w:rPr>
          <w:b/>
          <w:bCs/>
          <w:sz w:val="28"/>
          <w:szCs w:val="28"/>
        </w:rPr>
        <w:t>Osmochescu</w:t>
      </w:r>
      <w:proofErr w:type="spellEnd"/>
    </w:p>
    <w:bookmarkEnd w:id="0"/>
    <w:bookmarkEnd w:id="2"/>
    <w:p w14:paraId="102E61C4" w14:textId="77777777" w:rsidR="00924672" w:rsidRDefault="00924672"/>
    <w:sectPr w:rsidR="00924672" w:rsidSect="00CD2BDA">
      <w:pgSz w:w="11906" w:h="16838"/>
      <w:pgMar w:top="1440" w:right="1274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96337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672"/>
    <w:rsid w:val="000477A7"/>
    <w:rsid w:val="000A63EF"/>
    <w:rsid w:val="000C55E9"/>
    <w:rsid w:val="00175405"/>
    <w:rsid w:val="00320D56"/>
    <w:rsid w:val="003935F7"/>
    <w:rsid w:val="003D3777"/>
    <w:rsid w:val="004E663E"/>
    <w:rsid w:val="00501BE9"/>
    <w:rsid w:val="00531D24"/>
    <w:rsid w:val="00546869"/>
    <w:rsid w:val="005552FB"/>
    <w:rsid w:val="0056466D"/>
    <w:rsid w:val="00565DF3"/>
    <w:rsid w:val="005A1BF3"/>
    <w:rsid w:val="005B6361"/>
    <w:rsid w:val="005C3058"/>
    <w:rsid w:val="005D2CEF"/>
    <w:rsid w:val="0060205F"/>
    <w:rsid w:val="00692255"/>
    <w:rsid w:val="00924672"/>
    <w:rsid w:val="00953F5F"/>
    <w:rsid w:val="00A92E65"/>
    <w:rsid w:val="00B122A6"/>
    <w:rsid w:val="00B63A7A"/>
    <w:rsid w:val="00CA2993"/>
    <w:rsid w:val="00CD2BDA"/>
    <w:rsid w:val="00DE32C8"/>
    <w:rsid w:val="00F14DFD"/>
    <w:rsid w:val="00F6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2EDD6"/>
  <w15:chartTrackingRefBased/>
  <w15:docId w15:val="{D66D69E6-BB83-4D81-9747-8D679BBB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467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24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24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24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24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24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246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246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246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246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24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24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24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2467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2467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2467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2467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2467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2467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246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24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24672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24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24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24672"/>
    <w:rPr>
      <w:i/>
      <w:iCs/>
      <w:color w:val="404040" w:themeColor="text1" w:themeTint="BF"/>
    </w:rPr>
  </w:style>
  <w:style w:type="paragraph" w:styleId="Listparagraf">
    <w:name w:val="List Paragraph"/>
    <w:aliases w:val="HotarirePunct1,Normal bullet 2,Bullet List,Scriptoria bullet points,References,NUMBERED PARAGRAPH,List Paragraph 1,Bullets,List_Paragraph,Multilevel para_II,List Paragraph1,Citation List,본문(내용),List Paragraph (numbered (a)),Lista viñetas"/>
    <w:basedOn w:val="Normal"/>
    <w:link w:val="ListparagrafCaracter"/>
    <w:uiPriority w:val="34"/>
    <w:qFormat/>
    <w:rsid w:val="0092467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2467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24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2467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24672"/>
    <w:rPr>
      <w:b/>
      <w:bCs/>
      <w:smallCaps/>
      <w:color w:val="0F4761" w:themeColor="accent1" w:themeShade="BF"/>
      <w:spacing w:val="5"/>
    </w:rPr>
  </w:style>
  <w:style w:type="character" w:customStyle="1" w:styleId="ListparagrafCaracter">
    <w:name w:val="Listă paragraf Caracter"/>
    <w:aliases w:val="HotarirePunct1 Caracter,Normal bullet 2 Caracter,Bullet List Caracter,Scriptoria bullet points Caracter,References Caracter,NUMBERED PARAGRAPH Caracter,List Paragraph 1 Caracter,Bullets Caracter,List_Paragraph Caracter"/>
    <w:link w:val="Listparagraf"/>
    <w:uiPriority w:val="34"/>
    <w:qFormat/>
    <w:locked/>
    <w:rsid w:val="0092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Utica</dc:creator>
  <cp:keywords/>
  <dc:description/>
  <cp:lastModifiedBy>Iurie Blajin</cp:lastModifiedBy>
  <cp:revision>9</cp:revision>
  <dcterms:created xsi:type="dcterms:W3CDTF">2026-08-12T09:19:00Z</dcterms:created>
  <dcterms:modified xsi:type="dcterms:W3CDTF">2026-09-07T13:38:00Z</dcterms:modified>
</cp:coreProperties>
</file>