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5E71F" w14:textId="7A61C0EE" w:rsidR="008B4BE6" w:rsidRPr="00884C7B" w:rsidRDefault="006933C3" w:rsidP="0031555D">
      <w:pPr>
        <w:pBdr>
          <w:top w:val="none" w:sz="4" w:space="0" w:color="000000"/>
          <w:left w:val="none" w:sz="4" w:space="0" w:color="000000"/>
          <w:bottom w:val="none" w:sz="4" w:space="0" w:color="000000"/>
          <w:right w:val="none" w:sz="4" w:space="0" w:color="000000"/>
        </w:pBdr>
        <w:tabs>
          <w:tab w:val="left" w:pos="884"/>
          <w:tab w:val="left" w:pos="1196"/>
        </w:tabs>
        <w:ind w:firstLine="0"/>
        <w:jc w:val="center"/>
        <w:rPr>
          <w:sz w:val="24"/>
          <w:szCs w:val="24"/>
          <w:lang w:val="ro-RO"/>
        </w:rPr>
      </w:pPr>
      <w:r>
        <w:rPr>
          <w:b/>
          <w:sz w:val="24"/>
          <w:szCs w:val="24"/>
          <w:lang w:val="ro-RO"/>
        </w:rPr>
        <w:t>NOTA DE FUNDAMENTARE</w:t>
      </w:r>
    </w:p>
    <w:p w14:paraId="7270453C" w14:textId="1E3FBBD7" w:rsidR="008B4BE6" w:rsidRPr="00884C7B" w:rsidRDefault="006933C3" w:rsidP="0031555D">
      <w:pPr>
        <w:pBdr>
          <w:top w:val="none" w:sz="4" w:space="0" w:color="000000"/>
          <w:left w:val="none" w:sz="4" w:space="0" w:color="000000"/>
          <w:bottom w:val="none" w:sz="4" w:space="0" w:color="000000"/>
          <w:right w:val="none" w:sz="4" w:space="0" w:color="000000"/>
        </w:pBdr>
        <w:tabs>
          <w:tab w:val="left" w:pos="884"/>
          <w:tab w:val="left" w:pos="1196"/>
        </w:tabs>
        <w:ind w:firstLine="0"/>
        <w:jc w:val="center"/>
        <w:rPr>
          <w:sz w:val="24"/>
          <w:szCs w:val="24"/>
          <w:lang w:val="ro-RO"/>
        </w:rPr>
      </w:pPr>
      <w:r>
        <w:rPr>
          <w:b/>
          <w:sz w:val="24"/>
          <w:szCs w:val="24"/>
          <w:lang w:val="ro-RO"/>
        </w:rPr>
        <w:t xml:space="preserve">la proiectul de lege </w:t>
      </w:r>
      <w:bookmarkStart w:id="0" w:name="_Hlk230940814"/>
      <w:r>
        <w:rPr>
          <w:b/>
          <w:sz w:val="24"/>
          <w:szCs w:val="24"/>
          <w:lang w:val="ro-RO"/>
        </w:rPr>
        <w:t>privind mobilitatea urbană durabilă în Republica Moldova</w:t>
      </w:r>
      <w:bookmarkEnd w:id="0"/>
    </w:p>
    <w:p w14:paraId="581CF8BF" w14:textId="5390261A" w:rsidR="008B4BE6" w:rsidRPr="00884C7B" w:rsidRDefault="00032B46" w:rsidP="0031555D">
      <w:pPr>
        <w:pBdr>
          <w:top w:val="none" w:sz="4" w:space="0" w:color="000000"/>
          <w:left w:val="none" w:sz="4" w:space="0" w:color="000000"/>
          <w:bottom w:val="none" w:sz="4" w:space="0" w:color="000000"/>
          <w:right w:val="none" w:sz="4" w:space="0" w:color="000000"/>
        </w:pBdr>
        <w:tabs>
          <w:tab w:val="left" w:pos="884"/>
          <w:tab w:val="left" w:pos="1196"/>
        </w:tabs>
        <w:ind w:firstLine="0"/>
        <w:jc w:val="center"/>
        <w:rPr>
          <w:sz w:val="24"/>
          <w:szCs w:val="24"/>
          <w:lang w:val="ro-RO"/>
        </w:rPr>
      </w:pPr>
      <w:r>
        <w:rPr>
          <w:i/>
          <w:sz w:val="24"/>
          <w:szCs w:val="24"/>
          <w:vertAlign w:val="superscript"/>
          <w:lang w:val="ro-RO"/>
        </w:rPr>
        <w:t xml:space="preserve">                            </w:t>
      </w:r>
    </w:p>
    <w:tbl>
      <w:tblPr>
        <w:tblStyle w:val="afa"/>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9109"/>
      </w:tblGrid>
      <w:tr w:rsidR="006D3EB7" w:rsidRPr="00E54CD0" w14:paraId="287A4E29" w14:textId="77777777" w:rsidTr="00606EB7">
        <w:tc>
          <w:tcPr>
            <w:tcW w:w="9109" w:type="dxa"/>
            <w:tcBorders>
              <w:top w:val="single" w:sz="8"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3A0D3A17" w14:textId="355DA38D" w:rsidR="007258CF" w:rsidRPr="00884C7B" w:rsidRDefault="0036135C" w:rsidP="002721D2">
            <w:pPr>
              <w:rPr>
                <w:rFonts w:ascii="Times New Roman" w:hAnsi="Times New Roman"/>
                <w:b/>
                <w:bCs/>
                <w:sz w:val="24"/>
                <w:szCs w:val="24"/>
                <w:lang w:val="ro-RO"/>
              </w:rPr>
            </w:pPr>
            <w:r>
              <w:rPr>
                <w:rFonts w:ascii="Times New Roman" w:hAnsi="Times New Roman"/>
                <w:b/>
                <w:bCs/>
                <w:sz w:val="24"/>
                <w:szCs w:val="24"/>
                <w:lang w:val="ro-RO"/>
              </w:rPr>
              <w:t>1. Denumirea sau numele autorului și, după caz, a/al participanților la elaborarea proiectului actului normativ</w:t>
            </w:r>
          </w:p>
        </w:tc>
      </w:tr>
      <w:tr w:rsidR="006D3EB7" w:rsidRPr="00E54CD0" w14:paraId="07E4E789" w14:textId="77777777" w:rsidTr="00606EB7">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7155182" w14:textId="7AF7453B" w:rsidR="00EC55F9" w:rsidRPr="00433BA1" w:rsidRDefault="00845A48" w:rsidP="00845A48">
            <w:pPr>
              <w:rPr>
                <w:rFonts w:ascii="Times New Roman" w:hAnsi="Times New Roman"/>
                <w:sz w:val="24"/>
                <w:szCs w:val="24"/>
                <w:lang w:val="ro-RO"/>
              </w:rPr>
            </w:pPr>
            <w:r>
              <w:rPr>
                <w:rFonts w:ascii="Times New Roman" w:hAnsi="Times New Roman"/>
                <w:sz w:val="24"/>
                <w:szCs w:val="24"/>
                <w:lang w:val="ro-RO"/>
              </w:rPr>
              <w:t>Proiectul de lege este elaborat de către Ministerul Infrastructurii și Dezvoltării Regionale.</w:t>
            </w:r>
          </w:p>
        </w:tc>
      </w:tr>
      <w:tr w:rsidR="006D3EB7" w:rsidRPr="00E54CD0" w14:paraId="54985D5B" w14:textId="77777777" w:rsidTr="00606EB7">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6CF02A6C" w14:textId="421495FE" w:rsidR="007258CF" w:rsidRPr="00433BA1" w:rsidRDefault="006933C3" w:rsidP="00452C6C">
            <w:pPr>
              <w:rPr>
                <w:rFonts w:ascii="Times New Roman" w:hAnsi="Times New Roman"/>
                <w:b/>
                <w:bCs/>
                <w:sz w:val="24"/>
                <w:szCs w:val="24"/>
                <w:lang w:val="ro-RO"/>
              </w:rPr>
            </w:pPr>
            <w:r>
              <w:rPr>
                <w:rFonts w:ascii="Times New Roman" w:hAnsi="Times New Roman"/>
                <w:b/>
                <w:bCs/>
                <w:sz w:val="24"/>
                <w:szCs w:val="24"/>
                <w:lang w:val="ro-RO"/>
              </w:rPr>
              <w:t>2. Condițiile ce au impus elaborarea proiectului actului normativ</w:t>
            </w:r>
          </w:p>
        </w:tc>
      </w:tr>
      <w:tr w:rsidR="006D3EB7" w:rsidRPr="00E54CD0" w14:paraId="4F79667C" w14:textId="77777777" w:rsidTr="00606EB7">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2E2152FC" w14:textId="16688074" w:rsidR="008B4BE6" w:rsidRPr="00433BA1" w:rsidRDefault="006933C3" w:rsidP="00452C6C">
            <w:pPr>
              <w:rPr>
                <w:rFonts w:ascii="Times New Roman" w:hAnsi="Times New Roman"/>
                <w:sz w:val="24"/>
                <w:szCs w:val="24"/>
                <w:lang w:val="ro-RO"/>
              </w:rPr>
            </w:pPr>
            <w:r>
              <w:rPr>
                <w:rFonts w:ascii="Times New Roman" w:hAnsi="Times New Roman"/>
                <w:sz w:val="24"/>
                <w:szCs w:val="24"/>
                <w:lang w:val="ro-RO"/>
              </w:rPr>
              <w:t>2.1. Temeiul legal sau, după caz, sursa proiectului actului normativ</w:t>
            </w:r>
          </w:p>
        </w:tc>
      </w:tr>
      <w:tr w:rsidR="007F6705" w:rsidRPr="00E54CD0" w14:paraId="7351DBAF" w14:textId="77777777" w:rsidTr="00606EB7">
        <w:tc>
          <w:tcPr>
            <w:tcW w:w="9109"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686FDA57" w14:textId="48EDB778" w:rsidR="00E4077C" w:rsidRPr="00433BA1" w:rsidRDefault="00E4077C" w:rsidP="00FA7BC4">
            <w:pPr>
              <w:ind w:firstLine="731"/>
              <w:rPr>
                <w:rFonts w:ascii="Times New Roman" w:hAnsi="Times New Roman"/>
                <w:sz w:val="24"/>
                <w:szCs w:val="24"/>
                <w:lang w:val="ro-RO"/>
              </w:rPr>
            </w:pPr>
            <w:r>
              <w:rPr>
                <w:rFonts w:ascii="Times New Roman" w:hAnsi="Times New Roman"/>
                <w:sz w:val="24"/>
                <w:szCs w:val="24"/>
                <w:lang w:val="ro-RO"/>
              </w:rPr>
              <w:t>Necesitatea elaborării și promovării proiectului de lege privind mobilitatea urbană durabilă, până în luna octombrie a anului 2026, derivă din prevederile pct. 52 al Capitolului 14 din Programul național de aderare a Republicii Moldova la Uniunea Europeană pentru anii 2025-2029, aprobat prin Hotărârea Guvernului nr. 306/2025, astfel cum a fost modificat prin Hotărârea Guvernului nr. 818/2025.</w:t>
            </w:r>
          </w:p>
          <w:p w14:paraId="3D65176D" w14:textId="3FBF422C" w:rsidR="008459CC" w:rsidRPr="00433BA1" w:rsidRDefault="00E4077C" w:rsidP="00FA7BC4">
            <w:pPr>
              <w:ind w:firstLine="731"/>
              <w:rPr>
                <w:rFonts w:ascii="Times New Roman" w:hAnsi="Times New Roman"/>
                <w:sz w:val="24"/>
                <w:szCs w:val="24"/>
                <w:lang w:val="ro-RO"/>
              </w:rPr>
            </w:pPr>
            <w:r>
              <w:rPr>
                <w:rFonts w:ascii="Times New Roman" w:hAnsi="Times New Roman"/>
                <w:sz w:val="24"/>
                <w:szCs w:val="24"/>
                <w:lang w:val="ro-RO"/>
              </w:rPr>
              <w:t>De asemenea, elaborarea proiectului de lege a fost determinată și de prevederile Agendei de reforme aferente Planului de creștere pentru Republica Moldova pentru anii 2025-2027, aprobat prin Hotărârea Guvernului nr. 260/2025, în special de Reforma 2.2.7: Dezvoltarea spațială, care prevede alinierea cadrului național de amenajare a teritoriului și urbanism la standardele UE prin: (ii) revizuirea cadrului de reglementare prin aprobarea de regulamente/metodologii/orientări pentru elaborarea și implementarea planurilor de mobilitate urbană durabilă (PMUD), care include și planificarea investițiilor.</w:t>
            </w:r>
          </w:p>
          <w:p w14:paraId="727AFD3C" w14:textId="275A647B" w:rsidR="00C20BBA" w:rsidRPr="00433BA1" w:rsidRDefault="008459CC" w:rsidP="00E4077C">
            <w:pPr>
              <w:ind w:firstLine="731"/>
              <w:rPr>
                <w:rFonts w:ascii="Times New Roman" w:hAnsi="Times New Roman"/>
                <w:sz w:val="24"/>
                <w:szCs w:val="24"/>
                <w:lang w:val="ro-RO"/>
              </w:rPr>
            </w:pPr>
            <w:r>
              <w:rPr>
                <w:rFonts w:ascii="Times New Roman" w:hAnsi="Times New Roman"/>
                <w:sz w:val="24"/>
                <w:szCs w:val="24"/>
                <w:lang w:val="ro-RO"/>
              </w:rPr>
              <w:t xml:space="preserve">În același timp, proiectul de lege creează cadrul juridic necesar pentru implementarea prevederilor Strategiei de mobilitate 2030, aprobată prin Hotărârea Guvernului nr. 589/2024 (Obiectivul General 2. Îmbunătățirea transportului rutier de persoane prin servicii regulate și tranziția la o mobilitate durabilă: Direcția prioritară 2.5. Promovarea adoptării planurilor de mobilitate urbană durabilă (PMUD) în marile orașe; Direcția prioritară 2.10. Organizarea mai bună a fluxurilor de trafic, care traversează orașele (centură de ocolire, rețele de parcări, scheme de livrare). </w:t>
            </w:r>
          </w:p>
        </w:tc>
      </w:tr>
      <w:tr w:rsidR="006D3EB7" w:rsidRPr="00E54CD0" w14:paraId="6F56D62C" w14:textId="77777777" w:rsidTr="00606EB7">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440AD9EB" w14:textId="5D900D2C" w:rsidR="008B4BE6" w:rsidRPr="00433BA1" w:rsidRDefault="006933C3" w:rsidP="00452C6C">
            <w:pPr>
              <w:rPr>
                <w:rFonts w:ascii="Times New Roman" w:hAnsi="Times New Roman"/>
                <w:sz w:val="24"/>
                <w:szCs w:val="24"/>
                <w:lang w:val="ro-RO"/>
              </w:rPr>
            </w:pPr>
            <w:r>
              <w:rPr>
                <w:rFonts w:ascii="Times New Roman" w:hAnsi="Times New Roman"/>
                <w:sz w:val="24"/>
                <w:szCs w:val="24"/>
                <w:lang w:val="ro-RO"/>
              </w:rPr>
              <w:t>2.2. Descrierea situației actuale și a problemelor care impun intervenția, inclusiv a cadrului normativ aplicabil și a deficiențelor/lacunelor normative</w:t>
            </w:r>
          </w:p>
        </w:tc>
      </w:tr>
      <w:tr w:rsidR="00452C6C" w:rsidRPr="00E54CD0" w14:paraId="30963134" w14:textId="77777777" w:rsidTr="00606EB7">
        <w:tc>
          <w:tcPr>
            <w:tcW w:w="9109" w:type="dxa"/>
            <w:tcBorders>
              <w:top w:val="single" w:sz="4" w:space="0" w:color="auto"/>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5BB86E28" w14:textId="51CD9BFF" w:rsidR="00CC2712" w:rsidRPr="00433BA1" w:rsidRDefault="00CC2712" w:rsidP="00CC2712">
            <w:pPr>
              <w:shd w:val="clear" w:color="auto" w:fill="FFFFFF" w:themeFill="background1"/>
              <w:rPr>
                <w:rFonts w:ascii="Times New Roman" w:hAnsi="Times New Roman"/>
                <w:sz w:val="24"/>
                <w:szCs w:val="24"/>
                <w:lang w:val="ro-RO"/>
              </w:rPr>
            </w:pPr>
            <w:r>
              <w:rPr>
                <w:rFonts w:ascii="Times New Roman" w:hAnsi="Times New Roman"/>
                <w:sz w:val="24"/>
                <w:szCs w:val="24"/>
                <w:lang w:val="ro-RO"/>
              </w:rPr>
              <w:t>Republica Moldova se confruntă cu provocări structurale în domeniul mobilității urbane, generate de creșterea accelerată a parcului auto, de infrastructura rutieră și pietonală insuficient adaptată volumului de trafic, de nivelul ridicat de congestionare în zonele urbane și periurbane, precum și de performanța redusă a sistemelor de transport public.</w:t>
            </w:r>
          </w:p>
          <w:p w14:paraId="7C7DBEE1" w14:textId="7AAB88CC" w:rsidR="00CC2712" w:rsidRPr="00433BA1" w:rsidRDefault="00CC2712" w:rsidP="00CC2712">
            <w:pPr>
              <w:shd w:val="clear" w:color="auto" w:fill="FFFFFF" w:themeFill="background1"/>
              <w:rPr>
                <w:rFonts w:ascii="Times New Roman" w:hAnsi="Times New Roman"/>
                <w:sz w:val="24"/>
                <w:szCs w:val="24"/>
                <w:lang w:val="ro-RO"/>
              </w:rPr>
            </w:pPr>
            <w:r>
              <w:rPr>
                <w:rFonts w:ascii="Times New Roman" w:hAnsi="Times New Roman"/>
                <w:sz w:val="24"/>
                <w:szCs w:val="24"/>
                <w:lang w:val="ro-RO"/>
              </w:rPr>
              <w:t>Potrivit datelor oficiale prezentate de Agenția Servicii Publice, numărul total al vehiculelor înmatriculate în Republica Moldova a crescut de la circa 1,2 milioane în anul 2023 la aproape 1,3 milioane în anul 2024, depășind 1,35 milioane în prima jumătate a anului 2025. Această creștere constantă, de aproximativ 150.000 de unități în mai puțin de doi ani, generează presiuni semnificative asupra infrastructurii rutiere urbane și asupra capacității administrative a autorităților publice locale de a gestiona fluxurile de trafic.</w:t>
            </w:r>
          </w:p>
          <w:p w14:paraId="3DEF53EB" w14:textId="21ABE303" w:rsidR="00CC2712" w:rsidRPr="00433BA1" w:rsidRDefault="00CC2712" w:rsidP="00CC2712">
            <w:pPr>
              <w:shd w:val="clear" w:color="auto" w:fill="FFFFFF" w:themeFill="background1"/>
              <w:rPr>
                <w:rFonts w:ascii="Times New Roman" w:hAnsi="Times New Roman"/>
                <w:sz w:val="24"/>
                <w:szCs w:val="24"/>
                <w:lang w:val="ro-RO"/>
              </w:rPr>
            </w:pPr>
            <w:r>
              <w:rPr>
                <w:rFonts w:ascii="Times New Roman" w:hAnsi="Times New Roman"/>
                <w:sz w:val="24"/>
                <w:szCs w:val="24"/>
                <w:lang w:val="ro-RO"/>
              </w:rPr>
              <w:t>Cele mai recente date (septembrie 2025) indică o concentrare majoră a parcului auto în municipiul Chișinău, unde sunt înregistrate peste 387 mii de vehicule, dintre care aproximativ 278 mii reprezintă autoturisme. Municipiul Bălți înregistrează peste 57 mii de mijloace de transport, dintre care peste 38 mii sunt autoturisme. Localitățile Ialoveni, Orhei, Cahul, Hîncești, Anenii Noi și Strășeni formează, de facto, zone funcționale interconectate cu municipiul Chișinău, generând fluxuri zilnice semnificative de mobilitate pendulară.</w:t>
            </w:r>
          </w:p>
          <w:p w14:paraId="5D9931C5" w14:textId="77777777" w:rsidR="00CC2712" w:rsidRPr="00433BA1" w:rsidRDefault="00CC2712" w:rsidP="00CC2712">
            <w:pPr>
              <w:shd w:val="clear" w:color="auto" w:fill="FFFFFF" w:themeFill="background1"/>
              <w:rPr>
                <w:rFonts w:ascii="Times New Roman" w:hAnsi="Times New Roman"/>
                <w:sz w:val="24"/>
                <w:szCs w:val="24"/>
                <w:lang w:val="ro-RO"/>
              </w:rPr>
            </w:pPr>
            <w:r>
              <w:rPr>
                <w:rFonts w:ascii="Times New Roman" w:hAnsi="Times New Roman"/>
                <w:sz w:val="24"/>
                <w:szCs w:val="24"/>
                <w:lang w:val="ro-RO"/>
              </w:rPr>
              <w:t>Creșterea rapidă a numărului de autoturisme private, în special a celor rulate, reflectă o cerere sporită de mobilitate individuală, în contextul unei oferte limitate și insuficient coordonate de transport public. În același timp, multe autorități ale administrației publice locale întâmpină dificultăți în exercitarea atribuțiilor privind dezvoltarea transportului public local și gestionarea infrastructurii rutiere, din cauza resurselor financiare limitate, capacității administrative reduse și cooperării intercomunitare insuficiente.</w:t>
            </w:r>
          </w:p>
          <w:p w14:paraId="59173027" w14:textId="77777777" w:rsidR="00CC2712" w:rsidRPr="00433BA1" w:rsidRDefault="00CC2712" w:rsidP="00CC2712">
            <w:pPr>
              <w:shd w:val="clear" w:color="auto" w:fill="FFFFFF" w:themeFill="background1"/>
              <w:rPr>
                <w:rFonts w:ascii="Times New Roman" w:hAnsi="Times New Roman"/>
                <w:sz w:val="24"/>
                <w:szCs w:val="24"/>
                <w:lang w:val="ro-RO"/>
              </w:rPr>
            </w:pPr>
          </w:p>
          <w:p w14:paraId="699F1CFC" w14:textId="57E67341" w:rsidR="00CC2712" w:rsidRPr="00433BA1" w:rsidRDefault="00CC2712" w:rsidP="00CC2712">
            <w:pPr>
              <w:shd w:val="clear" w:color="auto" w:fill="FFFFFF" w:themeFill="background1"/>
              <w:rPr>
                <w:rFonts w:ascii="Times New Roman" w:hAnsi="Times New Roman"/>
                <w:sz w:val="24"/>
                <w:szCs w:val="24"/>
                <w:lang w:val="ro-RO"/>
              </w:rPr>
            </w:pPr>
            <w:r>
              <w:rPr>
                <w:rFonts w:ascii="Times New Roman" w:hAnsi="Times New Roman"/>
                <w:sz w:val="24"/>
                <w:szCs w:val="24"/>
                <w:lang w:val="ro-RO"/>
              </w:rPr>
              <w:lastRenderedPageBreak/>
              <w:t>Nivelul scăzut de coordonare între unitățile administrativ-teritoriale, precum și lipsa unor mecanisme instituționale clare de cooperare metropolitană conduc la fragmentarea serviciilor de transport public, lipsa integrării tarifare și operaționale și utilizarea ineficientă a resurselor disponibile. În consecință, sistemele de transport urban și suburban nu oferă alternative viabile la utilizarea autoturismului personal, ceea ce amplifică problemele de congestionare, poluare și siguranță rutieră.</w:t>
            </w:r>
          </w:p>
          <w:p w14:paraId="4CF203C5" w14:textId="77777777" w:rsidR="00CC2712" w:rsidRPr="00433BA1" w:rsidRDefault="00CC2712" w:rsidP="00CC2712">
            <w:pPr>
              <w:shd w:val="clear" w:color="auto" w:fill="FFFFFF" w:themeFill="background1"/>
              <w:rPr>
                <w:rFonts w:ascii="Times New Roman" w:hAnsi="Times New Roman"/>
                <w:sz w:val="24"/>
                <w:szCs w:val="24"/>
                <w:lang w:val="ro-RO"/>
              </w:rPr>
            </w:pPr>
            <w:r>
              <w:rPr>
                <w:rFonts w:ascii="Times New Roman" w:hAnsi="Times New Roman"/>
                <w:sz w:val="24"/>
                <w:szCs w:val="24"/>
                <w:lang w:val="ro-RO"/>
              </w:rPr>
              <w:t>În acest context, planificarea mobilității urbane durabile reprezintă un instrument esențial pentru abordarea integrată a problemelor de transport, utilizare a terenurilor, protecție a mediului și siguranță rutieră. Planurile de Mobilitate Urbană Durabilă (PMUD), promovate de Comisia Europeană, constituie documente strategice care urmăresc dezvoltarea unor sisteme de transport accesibile, sigure, eficiente și cu impact redus asupra mediului, prin prioritizarea mobilității active, a transportului public și a soluțiilor de management al traficului.</w:t>
            </w:r>
          </w:p>
          <w:p w14:paraId="1715829C" w14:textId="77777777" w:rsidR="00CC2712" w:rsidRPr="00433BA1" w:rsidRDefault="00CC2712" w:rsidP="00CC2712">
            <w:pPr>
              <w:shd w:val="clear" w:color="auto" w:fill="FFFFFF" w:themeFill="background1"/>
              <w:rPr>
                <w:rFonts w:ascii="Times New Roman" w:hAnsi="Times New Roman"/>
                <w:sz w:val="24"/>
                <w:szCs w:val="24"/>
                <w:lang w:val="ro-RO"/>
              </w:rPr>
            </w:pPr>
            <w:r>
              <w:rPr>
                <w:rFonts w:ascii="Times New Roman" w:hAnsi="Times New Roman"/>
                <w:sz w:val="24"/>
                <w:szCs w:val="24"/>
                <w:lang w:val="ro-RO"/>
              </w:rPr>
              <w:t>Deși legislația Uniunii Europene nu impune în mod direct obligația elaborării PMUD, accesarea mai multor instrumente financiare europene este condiționată de existența unor astfel de planuri elaborate conform recomandărilor metodologice europene. În contextul statutului Republicii Moldova de stat candidat la aderarea la Uniunea Europeană, alinierea cadrului național la bunele practici europene în domeniul mobilității urbane devine o necesitate strategică.</w:t>
            </w:r>
          </w:p>
          <w:p w14:paraId="549AB017" w14:textId="4F8EDC6E" w:rsidR="00CC2712" w:rsidRPr="00433BA1" w:rsidRDefault="00CC2712" w:rsidP="00CC2712">
            <w:pPr>
              <w:shd w:val="clear" w:color="auto" w:fill="FFFFFF" w:themeFill="background1"/>
              <w:rPr>
                <w:rFonts w:ascii="Times New Roman" w:hAnsi="Times New Roman"/>
                <w:sz w:val="24"/>
                <w:szCs w:val="24"/>
                <w:lang w:val="ro-RO"/>
              </w:rPr>
            </w:pPr>
            <w:r>
              <w:rPr>
                <w:rFonts w:ascii="Times New Roman" w:hAnsi="Times New Roman"/>
                <w:sz w:val="24"/>
                <w:szCs w:val="24"/>
                <w:lang w:val="ro-RO"/>
              </w:rPr>
              <w:t>La nivel național, în prezent nu există un cadru normativ care să reglementeze în mod expres obligația elaborării PMUD, conținutul minim al acestora, procedura de aprobare, mecanismele de monitorizare și corelarea cu documentele de planificare spațială și urbanistică. Lipsa unor orientări și standarde metodologice naționale conduce la abordări neuniforme, lipsă de coerență între documentele strategice locale și dificultăți în implementarea proiectelor de mobilitate.</w:t>
            </w:r>
          </w:p>
          <w:p w14:paraId="5032B33A" w14:textId="77777777" w:rsidR="00CC2712" w:rsidRPr="00433BA1" w:rsidRDefault="00CC2712" w:rsidP="00CC2712">
            <w:pPr>
              <w:shd w:val="clear" w:color="auto" w:fill="FFFFFF" w:themeFill="background1"/>
              <w:rPr>
                <w:rFonts w:ascii="Times New Roman" w:hAnsi="Times New Roman"/>
                <w:sz w:val="24"/>
                <w:szCs w:val="24"/>
                <w:lang w:val="ro-RO"/>
              </w:rPr>
            </w:pPr>
            <w:r>
              <w:rPr>
                <w:rFonts w:ascii="Times New Roman" w:hAnsi="Times New Roman"/>
                <w:sz w:val="24"/>
                <w:szCs w:val="24"/>
                <w:lang w:val="ro-RO"/>
              </w:rPr>
              <w:t>Capacitatea administrativă limitată a autorităților administrației publice locale, în special din orașele mici și din mediul rural, se manifestă prin insuficiența personalului specializat, lipsa expertizei tehnice în domeniul mobilității urbane și resurse financiare reduse pentru elaborarea și implementarea documentelor strategice. În multe cazuri, planurile de dezvoltare existente sunt învechite și nu reflectă realitățile demografice, economice și de mediu actuale.</w:t>
            </w:r>
          </w:p>
          <w:p w14:paraId="18EFD840" w14:textId="3EE07ADA" w:rsidR="00CC2712" w:rsidRPr="00433BA1" w:rsidRDefault="00CC2712" w:rsidP="00CC2712">
            <w:pPr>
              <w:shd w:val="clear" w:color="auto" w:fill="FFFFFF" w:themeFill="background1"/>
              <w:rPr>
                <w:rFonts w:ascii="Times New Roman" w:hAnsi="Times New Roman"/>
                <w:sz w:val="24"/>
                <w:szCs w:val="24"/>
                <w:lang w:val="ro-RO"/>
              </w:rPr>
            </w:pPr>
            <w:r>
              <w:rPr>
                <w:rFonts w:ascii="Times New Roman" w:hAnsi="Times New Roman"/>
                <w:sz w:val="24"/>
                <w:szCs w:val="24"/>
                <w:lang w:val="ro-RO"/>
              </w:rPr>
              <w:t>Un alt instrument esențial în gestionarea mobilității urbane îl constituie organizarea parcărilor cu plată, în special în zonele urbane aglomerate. Deși cadrul normativ național (inclusiv Legea nr. 435/2006 privind descentralizarea administrativă, Legea nr. 436/2006 privind administrația publică locală, Legea nr. 1402/2002 cu privire la serviciile publice de gospodărie comunală, Codul fiscal nr. 1163/1997 și Legea drumurilor nr. 509/1995) conferă autorităților administrației publice locale competențe privind administrarea domeniului public și organizarea serviciilor de gospodărire comunală, acesta nu instituie un mecanism juridic clar de constatare și sancționare a neachitării tarifelor de parcare.</w:t>
            </w:r>
          </w:p>
          <w:p w14:paraId="0EEC77EB" w14:textId="77777777" w:rsidR="00CC2712" w:rsidRPr="00433BA1" w:rsidRDefault="00CC2712" w:rsidP="00CC2712">
            <w:pPr>
              <w:shd w:val="clear" w:color="auto" w:fill="FFFFFF" w:themeFill="background1"/>
              <w:rPr>
                <w:rFonts w:ascii="Times New Roman" w:hAnsi="Times New Roman"/>
                <w:sz w:val="24"/>
                <w:szCs w:val="24"/>
                <w:lang w:val="ro-RO"/>
              </w:rPr>
            </w:pPr>
            <w:r>
              <w:rPr>
                <w:rFonts w:ascii="Times New Roman" w:hAnsi="Times New Roman"/>
                <w:sz w:val="24"/>
                <w:szCs w:val="24"/>
                <w:lang w:val="ro-RO"/>
              </w:rPr>
              <w:t>În lipsa unor atribuții explicite de aplicare a măsurilor coercitive și a unei proceduri clare de constatare și executare a obligațiilor de plată, autoritățile administrației publice locale nu pot asigura funcționarea eficientă a sistemelor de parcare cu plată. Această lacună normativă generează pierderi bugetare, reduce eficiența măsurilor de gestionare a traficului și limitează capacitatea administrațiilor locale de a utiliza instrumentele economice pentru descurajarea utilizării excesive a autoturismelor în zonele centrale.</w:t>
            </w:r>
          </w:p>
          <w:p w14:paraId="20C139A1" w14:textId="16ABC421" w:rsidR="00CC2712" w:rsidRPr="00433BA1" w:rsidRDefault="00CC2712" w:rsidP="00CC2712">
            <w:pPr>
              <w:shd w:val="clear" w:color="auto" w:fill="FFFFFF" w:themeFill="background1"/>
              <w:rPr>
                <w:rFonts w:ascii="Times New Roman" w:hAnsi="Times New Roman"/>
                <w:sz w:val="24"/>
                <w:szCs w:val="24"/>
                <w:lang w:val="ro-RO"/>
              </w:rPr>
            </w:pPr>
            <w:r>
              <w:rPr>
                <w:rFonts w:ascii="Times New Roman" w:hAnsi="Times New Roman"/>
                <w:sz w:val="24"/>
                <w:szCs w:val="24"/>
                <w:lang w:val="ro-RO"/>
              </w:rPr>
              <w:t xml:space="preserve">Potrivit prevederilor art. 16 lit. g) din Legea nr. 131/2007 privind siguranţa traficului rutier, </w:t>
            </w:r>
            <w:r>
              <w:rPr>
                <w:rFonts w:ascii="Times New Roman" w:hAnsi="Times New Roman"/>
                <w:i/>
                <w:iCs/>
                <w:sz w:val="24"/>
                <w:szCs w:val="24"/>
                <w:lang w:val="ro-RO"/>
              </w:rPr>
              <w:t>„De competenţa autorităţilor administraţiei publice locale este asigurarea evacuării de pe drumurile publice şi depozitării în locuri special amenajate vehiculelor, a caroseriilor sau subansamblurilor, devenite inutile din punct de vedere tehnic sau abandonate”</w:t>
            </w:r>
            <w:r>
              <w:rPr>
                <w:rFonts w:ascii="Times New Roman" w:hAnsi="Times New Roman"/>
                <w:sz w:val="24"/>
                <w:szCs w:val="24"/>
                <w:lang w:val="ro-RO"/>
              </w:rPr>
              <w:t>.</w:t>
            </w:r>
          </w:p>
          <w:p w14:paraId="568FD92A" w14:textId="44D5C8CC" w:rsidR="00DF00B4" w:rsidRPr="00433BA1" w:rsidRDefault="00DF00B4" w:rsidP="00CC2712">
            <w:pPr>
              <w:shd w:val="clear" w:color="auto" w:fill="FFFFFF" w:themeFill="background1"/>
              <w:rPr>
                <w:rFonts w:ascii="Times New Roman" w:hAnsi="Times New Roman"/>
                <w:sz w:val="24"/>
                <w:szCs w:val="24"/>
                <w:lang w:val="ro-RO"/>
              </w:rPr>
            </w:pPr>
            <w:r>
              <w:rPr>
                <w:rFonts w:ascii="Times New Roman" w:hAnsi="Times New Roman"/>
                <w:sz w:val="24"/>
                <w:szCs w:val="24"/>
                <w:lang w:val="ro-RO"/>
              </w:rPr>
              <w:t>Cu toate acestea, legislația națională, inclusiv</w:t>
            </w:r>
            <w:r w:rsidRPr="00E54CD0">
              <w:rPr>
                <w:rFonts w:ascii="Times New Roman" w:hAnsi="Times New Roman"/>
                <w:lang w:val="ro-RO"/>
              </w:rPr>
              <w:t xml:space="preserve"> </w:t>
            </w:r>
            <w:r>
              <w:rPr>
                <w:rFonts w:ascii="Times New Roman" w:hAnsi="Times New Roman"/>
                <w:sz w:val="24"/>
                <w:szCs w:val="24"/>
                <w:lang w:val="ro-RO"/>
              </w:rPr>
              <w:t xml:space="preserve">Legea nr. 131/2007 privind siguranţa traficului rutier, Legea nr. 435/2006 privind descentralizarea administrativă și Legea                        nr. 436/2006 privind administrația publică locală, nu conțin reglementări referitoare la modul de constatare a faptului că vehiculul este abandonat, modul de notificare a proprietarului </w:t>
            </w:r>
            <w:r>
              <w:rPr>
                <w:rFonts w:ascii="Times New Roman" w:hAnsi="Times New Roman"/>
                <w:sz w:val="24"/>
                <w:szCs w:val="24"/>
                <w:lang w:val="ro-RO"/>
              </w:rPr>
              <w:lastRenderedPageBreak/>
              <w:t xml:space="preserve">vehiculului, precum și acțiuni care urmează a fi întreprinse dacă proprietarul nu poate fi identificat sau nu solicită recuperarea vehiculului. </w:t>
            </w:r>
          </w:p>
          <w:p w14:paraId="7857145E" w14:textId="17CE81B1" w:rsidR="00DF00B4" w:rsidRPr="00433BA1" w:rsidRDefault="00DF00B4" w:rsidP="00CC2712">
            <w:pPr>
              <w:shd w:val="clear" w:color="auto" w:fill="FFFFFF" w:themeFill="background1"/>
              <w:rPr>
                <w:rFonts w:ascii="Times New Roman" w:hAnsi="Times New Roman"/>
                <w:sz w:val="24"/>
                <w:szCs w:val="24"/>
                <w:lang w:val="ro-RO"/>
              </w:rPr>
            </w:pPr>
            <w:r>
              <w:rPr>
                <w:rFonts w:ascii="Times New Roman" w:hAnsi="Times New Roman"/>
                <w:sz w:val="24"/>
                <w:szCs w:val="24"/>
                <w:lang w:val="ro-RO"/>
              </w:rPr>
              <w:t>Totodată, prevederile Legii nr. 131/2007 se aplică doar vehiculelor abandonate în zona drumurilor publice, ceea ce împiedică autoritățile APL să întreprindă măsuri în raport cu vehiculele abandonate pe alte terenuri proprietate a APL, cum ar fi parcuri și curțile imobilelor, care sunt în afara zonei drumului, dar au impact negativ atât din punct de vedere ecologic, cât și estetic.</w:t>
            </w:r>
          </w:p>
          <w:p w14:paraId="7AF8A9C7" w14:textId="58851E83" w:rsidR="00452C6C" w:rsidRPr="00433BA1" w:rsidRDefault="00CC2712" w:rsidP="00224754">
            <w:pPr>
              <w:shd w:val="clear" w:color="auto" w:fill="FFFFFF" w:themeFill="background1"/>
              <w:rPr>
                <w:rFonts w:ascii="Times New Roman" w:hAnsi="Times New Roman"/>
                <w:sz w:val="24"/>
                <w:szCs w:val="24"/>
                <w:lang w:val="ro-RO"/>
              </w:rPr>
            </w:pPr>
            <w:r>
              <w:rPr>
                <w:rFonts w:ascii="Times New Roman" w:hAnsi="Times New Roman"/>
                <w:sz w:val="24"/>
                <w:szCs w:val="24"/>
                <w:lang w:val="ro-RO"/>
              </w:rPr>
              <w:t>În lipsa unui cadru normativ coerent privind planificarea mobilității urbane durabile și a unor instrumente eficiente de gestionare a parcărilor publice, autoritățile administrației publice locale nu dispun de mecanisme adecvate pentru a răspunde provocărilor generate de creșterea accelerată a parcului auto și de transformările socio-economice actuale. Prin urmare, intervenția legislativă propusă este necesară pentru instituirea unui cadru unitar, predictibil și aliniat bunelor practici europene, care să permită dezvoltarea unor sisteme de mobilitate urbană sigure, eficiente și durabile.</w:t>
            </w:r>
          </w:p>
        </w:tc>
      </w:tr>
      <w:tr w:rsidR="006D3EB7" w:rsidRPr="00E54CD0" w14:paraId="595D390F" w14:textId="77777777" w:rsidTr="00606EB7">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6434D1B0" w14:textId="469EEEC9" w:rsidR="00D927DB" w:rsidRPr="00433BA1" w:rsidRDefault="006933C3" w:rsidP="00452C6C">
            <w:pPr>
              <w:rPr>
                <w:rFonts w:ascii="Times New Roman" w:hAnsi="Times New Roman"/>
                <w:b/>
                <w:bCs/>
                <w:sz w:val="24"/>
                <w:szCs w:val="24"/>
                <w:lang w:val="ro-RO"/>
              </w:rPr>
            </w:pPr>
            <w:r>
              <w:rPr>
                <w:rFonts w:ascii="Times New Roman" w:hAnsi="Times New Roman"/>
                <w:b/>
                <w:bCs/>
                <w:sz w:val="24"/>
                <w:szCs w:val="24"/>
                <w:lang w:val="ro-RO"/>
              </w:rPr>
              <w:lastRenderedPageBreak/>
              <w:t>3. Obiectivele urmărite și soluțiile propuse</w:t>
            </w:r>
          </w:p>
        </w:tc>
      </w:tr>
      <w:tr w:rsidR="006D3EB7" w:rsidRPr="00E54CD0" w14:paraId="256ADACA" w14:textId="77777777" w:rsidTr="00606EB7">
        <w:tc>
          <w:tcPr>
            <w:tcW w:w="9109" w:type="dxa"/>
            <w:tcBorders>
              <w:top w:val="none" w:sz="4" w:space="0" w:color="000000"/>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0E4919AE" w14:textId="5A3B80E1" w:rsidR="00D927DB" w:rsidRPr="00433BA1" w:rsidRDefault="00D927DB" w:rsidP="00452C6C">
            <w:pPr>
              <w:rPr>
                <w:rFonts w:ascii="Times New Roman" w:hAnsi="Times New Roman"/>
                <w:sz w:val="24"/>
                <w:szCs w:val="24"/>
                <w:lang w:val="ro-RO"/>
              </w:rPr>
            </w:pPr>
            <w:r>
              <w:rPr>
                <w:rFonts w:ascii="Times New Roman" w:hAnsi="Times New Roman"/>
                <w:sz w:val="24"/>
                <w:szCs w:val="24"/>
                <w:lang w:val="ro-RO"/>
              </w:rPr>
              <w:t>3.1. Principalele prevederi ale proiectului și evidențierea elementelor noi</w:t>
            </w:r>
          </w:p>
        </w:tc>
      </w:tr>
      <w:tr w:rsidR="00316470" w:rsidRPr="00E54CD0" w14:paraId="3EEAC6AE" w14:textId="77777777" w:rsidTr="00606EB7">
        <w:tc>
          <w:tcPr>
            <w:tcW w:w="9109"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4A057CDA" w14:textId="2B06C068" w:rsidR="00D921E7" w:rsidRPr="00433BA1" w:rsidRDefault="00224754" w:rsidP="00DA1AAB">
            <w:pPr>
              <w:pStyle w:val="afb"/>
              <w:numPr>
                <w:ilvl w:val="0"/>
                <w:numId w:val="39"/>
              </w:numPr>
              <w:ind w:left="26" w:firstLine="709"/>
              <w:rPr>
                <w:rFonts w:ascii="Times New Roman" w:hAnsi="Times New Roman"/>
                <w:sz w:val="24"/>
                <w:szCs w:val="24"/>
                <w:lang w:val="ro-RO"/>
              </w:rPr>
            </w:pPr>
            <w:r>
              <w:rPr>
                <w:rFonts w:ascii="Times New Roman" w:hAnsi="Times New Roman"/>
                <w:sz w:val="24"/>
                <w:szCs w:val="24"/>
                <w:lang w:val="ro-RO"/>
              </w:rPr>
              <w:t>În vederea asigurării unor orientări naționale, legea stabilește principiile de bază care urmează a fi luate în considerare la planificarea mobilității urbane.</w:t>
            </w:r>
          </w:p>
          <w:p w14:paraId="1A0BCE22" w14:textId="21F5129B" w:rsidR="00224754" w:rsidRPr="00433BA1" w:rsidRDefault="00DA1AAB" w:rsidP="00DA1AAB">
            <w:pPr>
              <w:pStyle w:val="afb"/>
              <w:numPr>
                <w:ilvl w:val="0"/>
                <w:numId w:val="39"/>
              </w:numPr>
              <w:ind w:left="26" w:firstLine="709"/>
              <w:rPr>
                <w:rFonts w:ascii="Times New Roman" w:hAnsi="Times New Roman"/>
                <w:sz w:val="24"/>
                <w:szCs w:val="24"/>
                <w:lang w:val="ro-RO"/>
              </w:rPr>
            </w:pPr>
            <w:r>
              <w:rPr>
                <w:rFonts w:ascii="Times New Roman" w:hAnsi="Times New Roman"/>
                <w:sz w:val="24"/>
                <w:szCs w:val="24"/>
                <w:lang w:val="ro-RO"/>
              </w:rPr>
              <w:t>Sunt stabilite atribuțiile organului central de specialitate (Ministerul Infrastructurii și Dezvoltării Regionale), atribuțiile Punctului național de contact pentru PMUD, precum și atribuțiile autorităților administrației publice locale.</w:t>
            </w:r>
          </w:p>
          <w:p w14:paraId="51D77C34" w14:textId="65996472" w:rsidR="00DA1AAB" w:rsidRPr="00433BA1" w:rsidRDefault="00DA1AAB" w:rsidP="00DA1AAB">
            <w:pPr>
              <w:rPr>
                <w:rFonts w:ascii="Times New Roman" w:hAnsi="Times New Roman"/>
                <w:sz w:val="24"/>
                <w:szCs w:val="24"/>
                <w:u w:val="single"/>
                <w:lang w:val="ro-RO"/>
              </w:rPr>
            </w:pPr>
            <w:r>
              <w:rPr>
                <w:rFonts w:ascii="Times New Roman" w:hAnsi="Times New Roman"/>
                <w:sz w:val="24"/>
                <w:szCs w:val="24"/>
                <w:u w:val="single"/>
                <w:lang w:val="ro-RO"/>
              </w:rPr>
              <w:t>Astfel, MIDR urmează a fi responsabil de:</w:t>
            </w:r>
          </w:p>
          <w:p w14:paraId="0A5BCAB2" w14:textId="26C279B6" w:rsidR="00DA1AAB" w:rsidRPr="00433BA1" w:rsidRDefault="00DA1AAB" w:rsidP="00DA1AAB">
            <w:pPr>
              <w:pStyle w:val="afb"/>
              <w:numPr>
                <w:ilvl w:val="0"/>
                <w:numId w:val="40"/>
              </w:numPr>
              <w:ind w:left="26" w:firstLine="425"/>
              <w:rPr>
                <w:rFonts w:ascii="Times New Roman" w:hAnsi="Times New Roman"/>
                <w:sz w:val="24"/>
                <w:szCs w:val="24"/>
                <w:lang w:val="ro-RO"/>
              </w:rPr>
            </w:pPr>
            <w:r>
              <w:rPr>
                <w:rFonts w:ascii="Times New Roman" w:hAnsi="Times New Roman"/>
                <w:sz w:val="24"/>
                <w:szCs w:val="24"/>
                <w:lang w:val="ro-RO"/>
              </w:rPr>
              <w:t>elaborarea și coordonarea politicilor și acțiunilor de sprijin guvernamental în domeniul mobilității urbane durabile, inclusiv:</w:t>
            </w:r>
          </w:p>
          <w:p w14:paraId="7E7BB553" w14:textId="3370CEB1" w:rsidR="00DA1AAB" w:rsidRPr="00433BA1" w:rsidRDefault="00DA1AAB" w:rsidP="00B22E40">
            <w:pPr>
              <w:pStyle w:val="afb"/>
              <w:numPr>
                <w:ilvl w:val="0"/>
                <w:numId w:val="43"/>
              </w:numPr>
              <w:rPr>
                <w:rFonts w:ascii="Times New Roman" w:hAnsi="Times New Roman"/>
                <w:sz w:val="24"/>
                <w:szCs w:val="24"/>
                <w:lang w:val="ro-RO"/>
              </w:rPr>
            </w:pPr>
            <w:r>
              <w:rPr>
                <w:rFonts w:ascii="Times New Roman" w:hAnsi="Times New Roman"/>
                <w:sz w:val="24"/>
                <w:szCs w:val="24"/>
                <w:lang w:val="ro-RO"/>
              </w:rPr>
              <w:t>aprobarea Programului național privind planurile de mobilitate urbană durabilă;</w:t>
            </w:r>
          </w:p>
          <w:p w14:paraId="6AE826DD" w14:textId="1C882E01" w:rsidR="00DA1AAB" w:rsidRPr="00433BA1" w:rsidRDefault="00E7258A" w:rsidP="00B22E40">
            <w:pPr>
              <w:pStyle w:val="afb"/>
              <w:numPr>
                <w:ilvl w:val="0"/>
                <w:numId w:val="43"/>
              </w:numPr>
              <w:rPr>
                <w:rFonts w:ascii="Times New Roman" w:hAnsi="Times New Roman"/>
                <w:sz w:val="24"/>
                <w:szCs w:val="24"/>
                <w:lang w:val="ro-RO"/>
              </w:rPr>
            </w:pPr>
            <w:r>
              <w:rPr>
                <w:rFonts w:ascii="Times New Roman" w:hAnsi="Times New Roman"/>
                <w:sz w:val="24"/>
                <w:szCs w:val="24"/>
                <w:lang w:val="ro-RO"/>
              </w:rPr>
              <w:t xml:space="preserve">elaborarea </w:t>
            </w:r>
            <w:r w:rsidR="000A0754">
              <w:rPr>
                <w:rFonts w:ascii="Times New Roman" w:hAnsi="Times New Roman"/>
                <w:sz w:val="24"/>
                <w:szCs w:val="24"/>
                <w:lang w:val="ro-RO"/>
              </w:rPr>
              <w:t>metodologiei</w:t>
            </w:r>
            <w:r>
              <w:rPr>
                <w:rFonts w:ascii="Times New Roman" w:hAnsi="Times New Roman"/>
                <w:sz w:val="24"/>
                <w:szCs w:val="24"/>
                <w:lang w:val="ro-RO"/>
              </w:rPr>
              <w:t xml:space="preserve"> de elaborare a PMUD;</w:t>
            </w:r>
          </w:p>
          <w:p w14:paraId="6884D878" w14:textId="05F070B8" w:rsidR="00B22E40" w:rsidRDefault="00B22E40" w:rsidP="00B22E40">
            <w:pPr>
              <w:pStyle w:val="afb"/>
              <w:numPr>
                <w:ilvl w:val="0"/>
                <w:numId w:val="43"/>
              </w:numPr>
              <w:rPr>
                <w:rFonts w:ascii="Times New Roman" w:hAnsi="Times New Roman"/>
                <w:sz w:val="24"/>
                <w:szCs w:val="24"/>
                <w:lang w:val="ro-RO"/>
              </w:rPr>
            </w:pPr>
            <w:r>
              <w:rPr>
                <w:rFonts w:ascii="Times New Roman" w:hAnsi="Times New Roman"/>
                <w:sz w:val="24"/>
                <w:szCs w:val="24"/>
                <w:lang w:val="ro-RO"/>
              </w:rPr>
              <w:t>elaborarea metodologiei de elaborare a regulilor de acces, a modului de aplicare a tarifelor, precum și a excepțiilor aferente ZNSE;</w:t>
            </w:r>
          </w:p>
          <w:p w14:paraId="7BA49CB3" w14:textId="3089722F" w:rsidR="00B22E40" w:rsidRDefault="00B22E40" w:rsidP="00B22E40">
            <w:pPr>
              <w:pStyle w:val="afb"/>
              <w:numPr>
                <w:ilvl w:val="0"/>
                <w:numId w:val="43"/>
              </w:numPr>
              <w:rPr>
                <w:rFonts w:ascii="Times New Roman" w:hAnsi="Times New Roman"/>
                <w:sz w:val="24"/>
                <w:szCs w:val="24"/>
                <w:lang w:val="ro-RO"/>
              </w:rPr>
            </w:pPr>
            <w:r>
              <w:rPr>
                <w:rFonts w:ascii="Times New Roman" w:hAnsi="Times New Roman"/>
                <w:sz w:val="24"/>
                <w:szCs w:val="24"/>
                <w:lang w:val="ro-RO"/>
              </w:rPr>
              <w:t>elaborarea setului național de indicatori privind mobilitatea urbană la nivel local;</w:t>
            </w:r>
          </w:p>
          <w:p w14:paraId="048E97B6" w14:textId="3D8E909B" w:rsidR="00817644" w:rsidRPr="00817644" w:rsidRDefault="00817644" w:rsidP="00817644">
            <w:pPr>
              <w:pStyle w:val="afb"/>
              <w:numPr>
                <w:ilvl w:val="0"/>
                <w:numId w:val="40"/>
              </w:numPr>
              <w:ind w:left="26" w:firstLine="425"/>
              <w:rPr>
                <w:rFonts w:ascii="Times New Roman" w:hAnsi="Times New Roman"/>
                <w:sz w:val="24"/>
                <w:szCs w:val="24"/>
                <w:lang w:val="ro-RO"/>
              </w:rPr>
            </w:pPr>
            <w:r>
              <w:rPr>
                <w:rFonts w:ascii="Times New Roman" w:hAnsi="Times New Roman"/>
                <w:sz w:val="24"/>
                <w:szCs w:val="24"/>
                <w:lang w:val="ro-RO"/>
              </w:rPr>
              <w:t>instituirea Grupului național pentru optimizarea planurilor de mobilitate urbană durabilă</w:t>
            </w:r>
          </w:p>
          <w:p w14:paraId="7DF97393" w14:textId="2870A59F" w:rsidR="00DA1AAB" w:rsidRDefault="00DA1AAB" w:rsidP="00B22E40">
            <w:pPr>
              <w:pStyle w:val="afb"/>
              <w:numPr>
                <w:ilvl w:val="0"/>
                <w:numId w:val="40"/>
              </w:numPr>
              <w:ind w:left="26" w:firstLine="425"/>
              <w:rPr>
                <w:rFonts w:ascii="Times New Roman" w:hAnsi="Times New Roman"/>
                <w:sz w:val="24"/>
                <w:szCs w:val="24"/>
                <w:lang w:val="ro-RO"/>
              </w:rPr>
            </w:pPr>
            <w:r>
              <w:rPr>
                <w:rFonts w:ascii="Times New Roman" w:hAnsi="Times New Roman"/>
                <w:sz w:val="24"/>
                <w:szCs w:val="24"/>
                <w:lang w:val="ro-RO"/>
              </w:rPr>
              <w:t>avizarea PMUD, în baza consultării Grupului național pentru optimizarea planurilor de mobilitate urbană durabilă;</w:t>
            </w:r>
          </w:p>
          <w:p w14:paraId="7E7628D3" w14:textId="7420F03F" w:rsidR="00817644" w:rsidRPr="00B22E40" w:rsidRDefault="00817644" w:rsidP="00B22E40">
            <w:pPr>
              <w:pStyle w:val="afb"/>
              <w:numPr>
                <w:ilvl w:val="0"/>
                <w:numId w:val="40"/>
              </w:numPr>
              <w:ind w:left="26" w:firstLine="425"/>
              <w:rPr>
                <w:rFonts w:ascii="Times New Roman" w:hAnsi="Times New Roman"/>
                <w:sz w:val="24"/>
                <w:szCs w:val="24"/>
                <w:lang w:val="ro-RO"/>
              </w:rPr>
            </w:pPr>
            <w:r>
              <w:rPr>
                <w:rFonts w:ascii="Times New Roman" w:hAnsi="Times New Roman"/>
                <w:sz w:val="24"/>
                <w:szCs w:val="24"/>
                <w:lang w:val="ro-RO"/>
              </w:rPr>
              <w:t>aprobarea Regulamentului de organizare și funcționare a Grupului național pentru optimizarea planurilor de mobilitate urbană durabilă;</w:t>
            </w:r>
          </w:p>
          <w:p w14:paraId="48AF6246" w14:textId="336874EE" w:rsidR="00DA1AAB" w:rsidRPr="00433BA1" w:rsidRDefault="00DA1AAB" w:rsidP="00DA1AAB">
            <w:pPr>
              <w:pStyle w:val="afb"/>
              <w:numPr>
                <w:ilvl w:val="0"/>
                <w:numId w:val="40"/>
              </w:numPr>
              <w:ind w:left="26" w:firstLine="425"/>
              <w:rPr>
                <w:rFonts w:ascii="Times New Roman" w:hAnsi="Times New Roman"/>
                <w:sz w:val="24"/>
                <w:szCs w:val="24"/>
                <w:lang w:val="ro-RO"/>
              </w:rPr>
            </w:pPr>
            <w:r>
              <w:rPr>
                <w:rFonts w:ascii="Times New Roman" w:hAnsi="Times New Roman"/>
                <w:sz w:val="24"/>
                <w:szCs w:val="24"/>
                <w:lang w:val="ro-RO"/>
              </w:rPr>
              <w:t>asigurarea reprezentării la nivel internațional în cadrul structurilor de cooperare informală privind mobilitatea urbană durabilă.</w:t>
            </w:r>
          </w:p>
          <w:p w14:paraId="31FA0FFC" w14:textId="5D224B57" w:rsidR="00DA1AAB" w:rsidRPr="00433BA1" w:rsidRDefault="00DA1AAB" w:rsidP="00DA1AAB">
            <w:pPr>
              <w:ind w:firstLine="733"/>
              <w:rPr>
                <w:rFonts w:ascii="Times New Roman" w:hAnsi="Times New Roman"/>
                <w:sz w:val="24"/>
                <w:szCs w:val="24"/>
                <w:u w:val="single"/>
                <w:lang w:val="ro-RO"/>
              </w:rPr>
            </w:pPr>
            <w:r>
              <w:rPr>
                <w:rFonts w:ascii="Times New Roman" w:hAnsi="Times New Roman"/>
                <w:sz w:val="24"/>
                <w:szCs w:val="24"/>
                <w:u w:val="single"/>
                <w:lang w:val="ro-RO"/>
              </w:rPr>
              <w:t>Punctul național de contact pentru PMUD urmează a fi responsabil de:</w:t>
            </w:r>
          </w:p>
          <w:p w14:paraId="6143F569" w14:textId="633DD310" w:rsidR="00DA1AAB" w:rsidRPr="00433BA1" w:rsidRDefault="00DA1AAB" w:rsidP="00DA1AAB">
            <w:pPr>
              <w:pStyle w:val="afb"/>
              <w:numPr>
                <w:ilvl w:val="0"/>
                <w:numId w:val="41"/>
              </w:numPr>
              <w:ind w:left="0" w:firstLine="451"/>
              <w:rPr>
                <w:rFonts w:ascii="Times New Roman" w:hAnsi="Times New Roman"/>
                <w:sz w:val="24"/>
                <w:szCs w:val="24"/>
                <w:lang w:val="ro-RO"/>
              </w:rPr>
            </w:pPr>
            <w:r>
              <w:rPr>
                <w:rFonts w:ascii="Times New Roman" w:hAnsi="Times New Roman"/>
                <w:sz w:val="24"/>
                <w:szCs w:val="24"/>
                <w:lang w:val="ro-RO"/>
              </w:rPr>
              <w:t>asigurarea suportului autorităților administrației publice locale în procesul de elaborare sau actualizare a planurilor de mobilitate urbană durabilă;</w:t>
            </w:r>
          </w:p>
          <w:p w14:paraId="072AA633" w14:textId="2290F78A" w:rsidR="00DA1AAB" w:rsidRPr="00433BA1" w:rsidRDefault="00DA1AAB" w:rsidP="00DA1AAB">
            <w:pPr>
              <w:pStyle w:val="afb"/>
              <w:numPr>
                <w:ilvl w:val="0"/>
                <w:numId w:val="41"/>
              </w:numPr>
              <w:ind w:left="0" w:firstLine="451"/>
              <w:rPr>
                <w:rFonts w:ascii="Times New Roman" w:hAnsi="Times New Roman"/>
                <w:sz w:val="24"/>
                <w:szCs w:val="24"/>
                <w:lang w:val="ro-RO"/>
              </w:rPr>
            </w:pPr>
            <w:r>
              <w:rPr>
                <w:rFonts w:ascii="Times New Roman" w:hAnsi="Times New Roman"/>
                <w:sz w:val="24"/>
                <w:szCs w:val="24"/>
                <w:lang w:val="ro-RO"/>
              </w:rPr>
              <w:t>asigurarea secretariatului Grupului național pentru optimizarea planurilor de mobilitate urbană durabilă;</w:t>
            </w:r>
          </w:p>
          <w:p w14:paraId="0A3698F8" w14:textId="3E31A055" w:rsidR="00DA1AAB" w:rsidRPr="00433BA1" w:rsidRDefault="00DA1AAB" w:rsidP="00DA1AAB">
            <w:pPr>
              <w:pStyle w:val="afb"/>
              <w:numPr>
                <w:ilvl w:val="0"/>
                <w:numId w:val="41"/>
              </w:numPr>
              <w:ind w:left="0" w:firstLine="451"/>
              <w:rPr>
                <w:rFonts w:ascii="Times New Roman" w:hAnsi="Times New Roman"/>
                <w:sz w:val="24"/>
                <w:szCs w:val="24"/>
                <w:lang w:val="ro-RO"/>
              </w:rPr>
            </w:pPr>
            <w:r>
              <w:rPr>
                <w:rFonts w:ascii="Times New Roman" w:hAnsi="Times New Roman"/>
                <w:sz w:val="24"/>
                <w:szCs w:val="24"/>
                <w:lang w:val="ro-RO"/>
              </w:rPr>
              <w:t>asigurarea monitorizării domeniului mobilității urbane durabile, elaborarea registrului planurilor de mobilitate urbană durabilă și introducerea acestuia în Sistemul informațional geografic de stat „Geoportalul tematic pentru datele spaţiale ale Agenţiei Geodezie, Cartografie și Cadastru”;</w:t>
            </w:r>
          </w:p>
          <w:p w14:paraId="10E0B06D" w14:textId="6EE69056" w:rsidR="00DA1AAB" w:rsidRPr="00433BA1" w:rsidRDefault="00DA1AAB" w:rsidP="00DA1AAB">
            <w:pPr>
              <w:rPr>
                <w:rFonts w:ascii="Times New Roman" w:hAnsi="Times New Roman"/>
                <w:sz w:val="24"/>
                <w:szCs w:val="24"/>
                <w:lang w:val="ro-RO"/>
              </w:rPr>
            </w:pPr>
            <w:r>
              <w:rPr>
                <w:rFonts w:ascii="Times New Roman" w:hAnsi="Times New Roman"/>
                <w:sz w:val="24"/>
                <w:szCs w:val="24"/>
                <w:u w:val="single"/>
                <w:lang w:val="ro-RO"/>
              </w:rPr>
              <w:t>Autoritățile</w:t>
            </w:r>
            <w:r>
              <w:rPr>
                <w:rFonts w:ascii="Times New Roman" w:hAnsi="Times New Roman"/>
                <w:sz w:val="24"/>
                <w:szCs w:val="24"/>
                <w:lang w:val="ro-RO"/>
              </w:rPr>
              <w:t xml:space="preserve"> </w:t>
            </w:r>
            <w:r>
              <w:rPr>
                <w:rFonts w:ascii="Times New Roman" w:hAnsi="Times New Roman"/>
                <w:sz w:val="24"/>
                <w:szCs w:val="24"/>
                <w:u w:val="single"/>
                <w:lang w:val="ro-RO"/>
              </w:rPr>
              <w:t>administrației publice locale</w:t>
            </w:r>
            <w:r>
              <w:rPr>
                <w:rFonts w:ascii="Times New Roman" w:hAnsi="Times New Roman"/>
                <w:sz w:val="24"/>
                <w:szCs w:val="24"/>
                <w:lang w:val="ro-RO"/>
              </w:rPr>
              <w:t xml:space="preserve"> vor fi responsabile de inițierea, elaborarea, aprobarea, implementarea, monitorizarea și actualizarea planurilor de mobilitate urbană durabilă.</w:t>
            </w:r>
          </w:p>
          <w:p w14:paraId="3CE336AD" w14:textId="45783FAC" w:rsidR="00CF51DC" w:rsidRPr="00433BA1" w:rsidRDefault="00DA1AAB" w:rsidP="00817644">
            <w:pPr>
              <w:pStyle w:val="afb"/>
              <w:numPr>
                <w:ilvl w:val="0"/>
                <w:numId w:val="46"/>
              </w:numPr>
              <w:ind w:left="0" w:firstLine="589"/>
              <w:rPr>
                <w:rFonts w:ascii="Times New Roman" w:hAnsi="Times New Roman"/>
                <w:sz w:val="24"/>
                <w:szCs w:val="24"/>
                <w:lang w:val="ro-RO"/>
              </w:rPr>
            </w:pPr>
            <w:r>
              <w:rPr>
                <w:rFonts w:ascii="Times New Roman" w:hAnsi="Times New Roman"/>
                <w:sz w:val="24"/>
                <w:szCs w:val="24"/>
                <w:lang w:val="ro-RO"/>
              </w:rPr>
              <w:lastRenderedPageBreak/>
              <w:t xml:space="preserve">În secțiunea a 3-a Planificarea mobilității urbane durabile, este stabilită obligativitatea elaborării PMUD de către orașele aflate în centrul nodurilor urbane (municipiile Chișinău și Bălți). </w:t>
            </w:r>
          </w:p>
          <w:p w14:paraId="53F448E8" w14:textId="2EADA3F0" w:rsidR="00817644" w:rsidRPr="00817644" w:rsidRDefault="00CF51DC" w:rsidP="00817644">
            <w:pPr>
              <w:rPr>
                <w:rFonts w:ascii="Times New Roman" w:hAnsi="Times New Roman"/>
                <w:sz w:val="24"/>
                <w:szCs w:val="24"/>
                <w:u w:val="single"/>
                <w:lang w:val="ro-RO"/>
              </w:rPr>
            </w:pPr>
            <w:r>
              <w:rPr>
                <w:rFonts w:ascii="Times New Roman" w:hAnsi="Times New Roman"/>
                <w:sz w:val="24"/>
                <w:szCs w:val="24"/>
                <w:u w:val="single"/>
                <w:lang w:val="ro-RO"/>
              </w:rPr>
              <w:t>Totodată, sunt stabilite obiectivele strategice urmărite la elaborarea PMUD, și anume:</w:t>
            </w:r>
          </w:p>
          <w:p w14:paraId="5D9DC5D2" w14:textId="77777777" w:rsidR="00817644" w:rsidRPr="00817644" w:rsidRDefault="00817644" w:rsidP="00817644">
            <w:pPr>
              <w:pStyle w:val="afb"/>
              <w:numPr>
                <w:ilvl w:val="0"/>
                <w:numId w:val="44"/>
              </w:numPr>
              <w:ind w:left="0" w:firstLine="589"/>
              <w:rPr>
                <w:rFonts w:ascii="Times New Roman" w:hAnsi="Times New Roman"/>
                <w:sz w:val="24"/>
                <w:szCs w:val="24"/>
                <w:lang w:val="ro-RO"/>
              </w:rPr>
            </w:pPr>
            <w:r>
              <w:rPr>
                <w:rFonts w:ascii="Times New Roman" w:hAnsi="Times New Roman"/>
                <w:sz w:val="24"/>
                <w:szCs w:val="24"/>
                <w:lang w:val="ro-RO"/>
              </w:rPr>
              <w:t>creșterea siguranței tuturor participanților la trafic, în special a participanților vulnerabili;</w:t>
            </w:r>
          </w:p>
          <w:p w14:paraId="08BAE574" w14:textId="77777777" w:rsidR="00817644" w:rsidRPr="00817644" w:rsidRDefault="00817644" w:rsidP="00817644">
            <w:pPr>
              <w:pStyle w:val="afb"/>
              <w:numPr>
                <w:ilvl w:val="0"/>
                <w:numId w:val="44"/>
              </w:numPr>
              <w:ind w:left="0" w:firstLine="589"/>
              <w:rPr>
                <w:rFonts w:ascii="Times New Roman" w:hAnsi="Times New Roman"/>
                <w:sz w:val="24"/>
                <w:szCs w:val="24"/>
                <w:lang w:val="ro-RO"/>
              </w:rPr>
            </w:pPr>
            <w:r>
              <w:rPr>
                <w:rFonts w:ascii="Times New Roman" w:hAnsi="Times New Roman"/>
                <w:sz w:val="24"/>
                <w:szCs w:val="24"/>
                <w:lang w:val="ro-RO"/>
              </w:rPr>
              <w:t>promovarea mobilității urbane durabile prin dezvoltarea transportului public și a modurilor active de deplasare;</w:t>
            </w:r>
          </w:p>
          <w:p w14:paraId="050156A8" w14:textId="77777777" w:rsidR="00817644" w:rsidRPr="00817644" w:rsidRDefault="00817644" w:rsidP="00817644">
            <w:pPr>
              <w:pStyle w:val="afb"/>
              <w:numPr>
                <w:ilvl w:val="0"/>
                <w:numId w:val="44"/>
              </w:numPr>
              <w:ind w:left="0" w:firstLine="589"/>
              <w:rPr>
                <w:rFonts w:ascii="Times New Roman" w:hAnsi="Times New Roman"/>
                <w:sz w:val="24"/>
                <w:szCs w:val="24"/>
                <w:lang w:val="ro-RO"/>
              </w:rPr>
            </w:pPr>
            <w:r>
              <w:rPr>
                <w:rFonts w:ascii="Times New Roman" w:hAnsi="Times New Roman"/>
                <w:sz w:val="24"/>
                <w:szCs w:val="24"/>
                <w:lang w:val="ro-RO"/>
              </w:rPr>
              <w:t>reducerea impactului transportului asupra mediului și promovarea mobilității cu emisii reduse sau zero;</w:t>
            </w:r>
          </w:p>
          <w:p w14:paraId="1F661166" w14:textId="77777777" w:rsidR="00817644" w:rsidRPr="00817644" w:rsidRDefault="00817644" w:rsidP="00817644">
            <w:pPr>
              <w:pStyle w:val="afb"/>
              <w:numPr>
                <w:ilvl w:val="0"/>
                <w:numId w:val="44"/>
              </w:numPr>
              <w:ind w:left="0" w:firstLine="589"/>
              <w:rPr>
                <w:rFonts w:ascii="Times New Roman" w:hAnsi="Times New Roman"/>
                <w:sz w:val="24"/>
                <w:szCs w:val="24"/>
                <w:lang w:val="ro-RO"/>
              </w:rPr>
            </w:pPr>
            <w:r>
              <w:rPr>
                <w:rFonts w:ascii="Times New Roman" w:hAnsi="Times New Roman"/>
                <w:sz w:val="24"/>
                <w:szCs w:val="24"/>
                <w:lang w:val="ro-RO"/>
              </w:rPr>
              <w:t>asigurarea accesibilității sistemului de transport pentru toate categoriile de utilizatori, inclusiv pentru persoanele cu dizabilități și persoanele cu mobilitate redusă;</w:t>
            </w:r>
          </w:p>
          <w:p w14:paraId="29B62988" w14:textId="77777777" w:rsidR="00817644" w:rsidRPr="00817644" w:rsidRDefault="00817644" w:rsidP="00817644">
            <w:pPr>
              <w:pStyle w:val="afb"/>
              <w:numPr>
                <w:ilvl w:val="0"/>
                <w:numId w:val="44"/>
              </w:numPr>
              <w:ind w:left="0" w:firstLine="589"/>
              <w:rPr>
                <w:rFonts w:ascii="Times New Roman" w:hAnsi="Times New Roman"/>
                <w:sz w:val="24"/>
                <w:szCs w:val="24"/>
                <w:lang w:val="ro-RO"/>
              </w:rPr>
            </w:pPr>
            <w:r>
              <w:rPr>
                <w:rFonts w:ascii="Times New Roman" w:hAnsi="Times New Roman"/>
                <w:sz w:val="24"/>
                <w:szCs w:val="24"/>
                <w:lang w:val="ro-RO"/>
              </w:rPr>
              <w:t>dezvoltarea unui sistem de mobilitate urbană integrat și eficient.</w:t>
            </w:r>
          </w:p>
          <w:p w14:paraId="4C641814" w14:textId="5676FC30" w:rsidR="00817644" w:rsidRPr="00817644" w:rsidRDefault="00817644" w:rsidP="00817644">
            <w:pPr>
              <w:rPr>
                <w:rFonts w:ascii="Times New Roman" w:hAnsi="Times New Roman"/>
                <w:sz w:val="24"/>
                <w:szCs w:val="24"/>
                <w:u w:val="single"/>
                <w:lang w:val="ro-RO"/>
              </w:rPr>
            </w:pPr>
            <w:r>
              <w:rPr>
                <w:rFonts w:ascii="Times New Roman" w:hAnsi="Times New Roman"/>
                <w:sz w:val="24"/>
                <w:szCs w:val="24"/>
                <w:u w:val="single"/>
                <w:lang w:val="ro-RO"/>
              </w:rPr>
              <w:t xml:space="preserve">Totodată, sunt stabilite direcțiile de acțiune în vederea atingerii obiectivelor strategice: </w:t>
            </w:r>
          </w:p>
          <w:p w14:paraId="36FC90A8" w14:textId="77777777" w:rsidR="00817644" w:rsidRPr="00817644" w:rsidRDefault="00817644" w:rsidP="00817644">
            <w:pPr>
              <w:pStyle w:val="afb"/>
              <w:numPr>
                <w:ilvl w:val="0"/>
                <w:numId w:val="45"/>
              </w:numPr>
              <w:ind w:left="0" w:firstLine="589"/>
              <w:rPr>
                <w:rFonts w:ascii="Times New Roman" w:hAnsi="Times New Roman"/>
                <w:sz w:val="24"/>
                <w:szCs w:val="24"/>
                <w:lang w:val="ro-RO"/>
              </w:rPr>
            </w:pPr>
            <w:r>
              <w:rPr>
                <w:rFonts w:ascii="Times New Roman" w:hAnsi="Times New Roman"/>
                <w:sz w:val="24"/>
                <w:szCs w:val="24"/>
                <w:lang w:val="ro-RO"/>
              </w:rPr>
              <w:t>redistribuirea echitabilă a spațiului stradal între transportul individual motorizat, transportul public și modurile active de transport;</w:t>
            </w:r>
          </w:p>
          <w:p w14:paraId="12464B42" w14:textId="77777777" w:rsidR="00817644" w:rsidRPr="00817644" w:rsidRDefault="00817644" w:rsidP="00817644">
            <w:pPr>
              <w:pStyle w:val="afb"/>
              <w:numPr>
                <w:ilvl w:val="0"/>
                <w:numId w:val="45"/>
              </w:numPr>
              <w:ind w:left="0" w:firstLine="589"/>
              <w:rPr>
                <w:rFonts w:ascii="Times New Roman" w:hAnsi="Times New Roman"/>
                <w:sz w:val="24"/>
                <w:szCs w:val="24"/>
                <w:lang w:val="ro-RO"/>
              </w:rPr>
            </w:pPr>
            <w:r>
              <w:rPr>
                <w:rFonts w:ascii="Times New Roman" w:hAnsi="Times New Roman"/>
                <w:sz w:val="24"/>
                <w:szCs w:val="24"/>
                <w:lang w:val="ro-RO"/>
              </w:rPr>
              <w:t>dezvoltarea și modernizarea infrastructurii pentru pietoni și bicicliști;</w:t>
            </w:r>
          </w:p>
          <w:p w14:paraId="2DC1EEBB" w14:textId="77777777" w:rsidR="00817644" w:rsidRPr="00817644" w:rsidRDefault="00817644" w:rsidP="00817644">
            <w:pPr>
              <w:pStyle w:val="afb"/>
              <w:numPr>
                <w:ilvl w:val="0"/>
                <w:numId w:val="45"/>
              </w:numPr>
              <w:ind w:left="0" w:firstLine="589"/>
              <w:rPr>
                <w:rFonts w:ascii="Times New Roman" w:hAnsi="Times New Roman"/>
                <w:sz w:val="24"/>
                <w:szCs w:val="24"/>
                <w:lang w:val="ro-RO"/>
              </w:rPr>
            </w:pPr>
            <w:r>
              <w:rPr>
                <w:rFonts w:ascii="Times New Roman" w:hAnsi="Times New Roman"/>
                <w:sz w:val="24"/>
                <w:szCs w:val="24"/>
                <w:lang w:val="ro-RO"/>
              </w:rPr>
              <w:t>dezvoltarea zonelor cu prioritate pentru pietoni;</w:t>
            </w:r>
          </w:p>
          <w:p w14:paraId="03F047EA" w14:textId="77777777" w:rsidR="00817644" w:rsidRPr="00817644" w:rsidRDefault="00817644" w:rsidP="00817644">
            <w:pPr>
              <w:pStyle w:val="afb"/>
              <w:numPr>
                <w:ilvl w:val="0"/>
                <w:numId w:val="45"/>
              </w:numPr>
              <w:ind w:left="0" w:firstLine="589"/>
              <w:rPr>
                <w:rFonts w:ascii="Times New Roman" w:hAnsi="Times New Roman"/>
                <w:sz w:val="24"/>
                <w:szCs w:val="24"/>
                <w:lang w:val="ro-RO"/>
              </w:rPr>
            </w:pPr>
            <w:r>
              <w:rPr>
                <w:rFonts w:ascii="Times New Roman" w:hAnsi="Times New Roman"/>
                <w:sz w:val="24"/>
                <w:szCs w:val="24"/>
                <w:lang w:val="ro-RO"/>
              </w:rPr>
              <w:t>dezvoltarea nodurilor multimodale și îmbunătățirea conectivității între modurile de transport;</w:t>
            </w:r>
          </w:p>
          <w:p w14:paraId="34039687" w14:textId="77777777" w:rsidR="00817644" w:rsidRPr="00817644" w:rsidRDefault="00817644" w:rsidP="00817644">
            <w:pPr>
              <w:pStyle w:val="afb"/>
              <w:numPr>
                <w:ilvl w:val="0"/>
                <w:numId w:val="45"/>
              </w:numPr>
              <w:ind w:left="0" w:firstLine="589"/>
              <w:rPr>
                <w:rFonts w:ascii="Times New Roman" w:hAnsi="Times New Roman"/>
                <w:sz w:val="24"/>
                <w:szCs w:val="24"/>
                <w:lang w:val="ro-RO"/>
              </w:rPr>
            </w:pPr>
            <w:r>
              <w:rPr>
                <w:rFonts w:ascii="Times New Roman" w:hAnsi="Times New Roman"/>
                <w:sz w:val="24"/>
                <w:szCs w:val="24"/>
                <w:lang w:val="ro-RO"/>
              </w:rPr>
              <w:t>prioritizarea transportului public prin măsuri de organizare a circulației și dezvoltarea infrastructurii aferente;</w:t>
            </w:r>
          </w:p>
          <w:p w14:paraId="08B28D91" w14:textId="77777777" w:rsidR="00817644" w:rsidRPr="00817644" w:rsidRDefault="00817644" w:rsidP="00817644">
            <w:pPr>
              <w:pStyle w:val="afb"/>
              <w:numPr>
                <w:ilvl w:val="0"/>
                <w:numId w:val="45"/>
              </w:numPr>
              <w:ind w:left="0" w:firstLine="589"/>
              <w:rPr>
                <w:rFonts w:ascii="Times New Roman" w:hAnsi="Times New Roman"/>
                <w:sz w:val="24"/>
                <w:szCs w:val="24"/>
                <w:lang w:val="ro-RO"/>
              </w:rPr>
            </w:pPr>
            <w:r>
              <w:rPr>
                <w:rFonts w:ascii="Times New Roman" w:hAnsi="Times New Roman"/>
                <w:sz w:val="24"/>
                <w:szCs w:val="24"/>
                <w:lang w:val="ro-RO"/>
              </w:rPr>
              <w:t>integrarea infrastructurii feroviare în planificarea teritorială și urbană în vederea reducerii efectului de fragmentare;</w:t>
            </w:r>
          </w:p>
          <w:p w14:paraId="44EDA2F5" w14:textId="77777777" w:rsidR="00817644" w:rsidRPr="00817644" w:rsidRDefault="00817644" w:rsidP="00817644">
            <w:pPr>
              <w:pStyle w:val="afb"/>
              <w:numPr>
                <w:ilvl w:val="0"/>
                <w:numId w:val="45"/>
              </w:numPr>
              <w:ind w:left="0" w:firstLine="589"/>
              <w:rPr>
                <w:rFonts w:ascii="Times New Roman" w:hAnsi="Times New Roman"/>
                <w:sz w:val="24"/>
                <w:szCs w:val="24"/>
                <w:lang w:val="ro-RO"/>
              </w:rPr>
            </w:pPr>
            <w:r>
              <w:rPr>
                <w:rFonts w:ascii="Times New Roman" w:hAnsi="Times New Roman"/>
                <w:sz w:val="24"/>
                <w:szCs w:val="24"/>
                <w:lang w:val="ro-RO"/>
              </w:rPr>
              <w:t>utilizarea sistemelor de transport inteligente și a soluțiilor digitale pentru gestionarea mobilității urbane;</w:t>
            </w:r>
          </w:p>
          <w:p w14:paraId="6B915C14" w14:textId="77777777" w:rsidR="00817644" w:rsidRPr="00817644" w:rsidRDefault="00817644" w:rsidP="00817644">
            <w:pPr>
              <w:pStyle w:val="afb"/>
              <w:numPr>
                <w:ilvl w:val="0"/>
                <w:numId w:val="45"/>
              </w:numPr>
              <w:ind w:left="0" w:firstLine="589"/>
              <w:rPr>
                <w:rFonts w:ascii="Times New Roman" w:hAnsi="Times New Roman"/>
                <w:sz w:val="24"/>
                <w:szCs w:val="24"/>
                <w:lang w:val="ro-RO"/>
              </w:rPr>
            </w:pPr>
            <w:r>
              <w:rPr>
                <w:rFonts w:ascii="Times New Roman" w:hAnsi="Times New Roman"/>
                <w:sz w:val="24"/>
                <w:szCs w:val="24"/>
                <w:lang w:val="ro-RO"/>
              </w:rPr>
              <w:t>colectarea și analiza periodică a datelor privind mobilitatea urbană pentru fundamentarea procesului decizional;</w:t>
            </w:r>
          </w:p>
          <w:p w14:paraId="42866B9E" w14:textId="77777777" w:rsidR="00817644" w:rsidRPr="00817644" w:rsidRDefault="00817644" w:rsidP="00817644">
            <w:pPr>
              <w:pStyle w:val="afb"/>
              <w:numPr>
                <w:ilvl w:val="0"/>
                <w:numId w:val="45"/>
              </w:numPr>
              <w:ind w:left="0" w:firstLine="589"/>
              <w:rPr>
                <w:rFonts w:ascii="Times New Roman" w:hAnsi="Times New Roman"/>
                <w:sz w:val="24"/>
                <w:szCs w:val="24"/>
                <w:lang w:val="ro-RO"/>
              </w:rPr>
            </w:pPr>
            <w:r>
              <w:rPr>
                <w:rFonts w:ascii="Times New Roman" w:hAnsi="Times New Roman"/>
                <w:sz w:val="24"/>
                <w:szCs w:val="24"/>
                <w:lang w:val="ro-RO"/>
              </w:rPr>
              <w:t>optimizarea conectivității cu rețeaua națională și internațională de transport;</w:t>
            </w:r>
          </w:p>
          <w:p w14:paraId="39DB6C15" w14:textId="77777777" w:rsidR="00817644" w:rsidRPr="00817644" w:rsidRDefault="00817644" w:rsidP="00817644">
            <w:pPr>
              <w:pStyle w:val="afb"/>
              <w:numPr>
                <w:ilvl w:val="0"/>
                <w:numId w:val="45"/>
              </w:numPr>
              <w:ind w:left="0" w:firstLine="589"/>
              <w:rPr>
                <w:rFonts w:ascii="Times New Roman" w:hAnsi="Times New Roman"/>
                <w:sz w:val="24"/>
                <w:szCs w:val="24"/>
                <w:lang w:val="ro-RO"/>
              </w:rPr>
            </w:pPr>
            <w:r>
              <w:rPr>
                <w:rFonts w:ascii="Times New Roman" w:hAnsi="Times New Roman"/>
                <w:sz w:val="24"/>
                <w:szCs w:val="24"/>
                <w:lang w:val="ro-RO"/>
              </w:rPr>
              <w:t>dezvoltarea infrastructurii de alimentare și reîncărcare pentru vehicule cu emisii reduse sau zero.</w:t>
            </w:r>
          </w:p>
          <w:p w14:paraId="31CE39BF" w14:textId="77777777" w:rsidR="00817644" w:rsidRPr="00A660BD" w:rsidRDefault="00817644" w:rsidP="00817644">
            <w:pPr>
              <w:rPr>
                <w:rFonts w:ascii="Times New Roman" w:hAnsi="Times New Roman"/>
                <w:sz w:val="24"/>
                <w:szCs w:val="24"/>
                <w:u w:val="single"/>
                <w:lang w:val="ro-RO"/>
              </w:rPr>
            </w:pPr>
            <w:r>
              <w:rPr>
                <w:rFonts w:ascii="Times New Roman" w:hAnsi="Times New Roman"/>
                <w:sz w:val="24"/>
                <w:szCs w:val="24"/>
                <w:u w:val="single"/>
                <w:lang w:val="ro-RO"/>
              </w:rPr>
              <w:t>Planificarea și proiectarea mobilității urbane durabile se realizează având în vedere următorii factori:</w:t>
            </w:r>
          </w:p>
          <w:p w14:paraId="4F8A1F3D" w14:textId="77777777" w:rsidR="00817644" w:rsidRPr="00A660BD" w:rsidRDefault="00817644" w:rsidP="00A660BD">
            <w:pPr>
              <w:pStyle w:val="afb"/>
              <w:numPr>
                <w:ilvl w:val="0"/>
                <w:numId w:val="47"/>
              </w:numPr>
              <w:ind w:left="0" w:firstLine="589"/>
              <w:rPr>
                <w:rFonts w:ascii="Times New Roman" w:hAnsi="Times New Roman"/>
                <w:sz w:val="24"/>
                <w:szCs w:val="24"/>
                <w:lang w:val="ro-RO"/>
              </w:rPr>
            </w:pPr>
            <w:r>
              <w:rPr>
                <w:rFonts w:ascii="Times New Roman" w:hAnsi="Times New Roman"/>
                <w:sz w:val="24"/>
                <w:szCs w:val="24"/>
                <w:lang w:val="ro-RO"/>
              </w:rPr>
              <w:t>necesitățile populației și ale mediului de afaceri;</w:t>
            </w:r>
          </w:p>
          <w:p w14:paraId="00DD529D" w14:textId="77777777" w:rsidR="00817644" w:rsidRPr="00A660BD" w:rsidRDefault="00817644" w:rsidP="00A660BD">
            <w:pPr>
              <w:pStyle w:val="afb"/>
              <w:numPr>
                <w:ilvl w:val="0"/>
                <w:numId w:val="47"/>
              </w:numPr>
              <w:ind w:left="0" w:firstLine="589"/>
              <w:rPr>
                <w:rFonts w:ascii="Times New Roman" w:hAnsi="Times New Roman"/>
                <w:sz w:val="24"/>
                <w:szCs w:val="24"/>
                <w:lang w:val="ro-RO"/>
              </w:rPr>
            </w:pPr>
            <w:r>
              <w:rPr>
                <w:rFonts w:ascii="Times New Roman" w:hAnsi="Times New Roman"/>
                <w:sz w:val="24"/>
                <w:szCs w:val="24"/>
                <w:lang w:val="ro-RO"/>
              </w:rPr>
              <w:t>siguranța circulației rutiere;</w:t>
            </w:r>
          </w:p>
          <w:p w14:paraId="45B6F048" w14:textId="77777777" w:rsidR="00817644" w:rsidRPr="00A660BD" w:rsidRDefault="00817644" w:rsidP="00A660BD">
            <w:pPr>
              <w:pStyle w:val="afb"/>
              <w:numPr>
                <w:ilvl w:val="0"/>
                <w:numId w:val="47"/>
              </w:numPr>
              <w:ind w:left="0" w:firstLine="589"/>
              <w:rPr>
                <w:rFonts w:ascii="Times New Roman" w:hAnsi="Times New Roman"/>
                <w:sz w:val="24"/>
                <w:szCs w:val="24"/>
                <w:lang w:val="ro-RO"/>
              </w:rPr>
            </w:pPr>
            <w:r>
              <w:rPr>
                <w:rFonts w:ascii="Times New Roman" w:hAnsi="Times New Roman"/>
                <w:sz w:val="24"/>
                <w:szCs w:val="24"/>
                <w:lang w:val="ro-RO"/>
              </w:rPr>
              <w:t>accesibilitatea serviciilor și infrastructurii de transport;</w:t>
            </w:r>
          </w:p>
          <w:p w14:paraId="162CCA2F" w14:textId="77777777" w:rsidR="00817644" w:rsidRPr="00A660BD" w:rsidRDefault="00817644" w:rsidP="00A660BD">
            <w:pPr>
              <w:pStyle w:val="afb"/>
              <w:numPr>
                <w:ilvl w:val="0"/>
                <w:numId w:val="47"/>
              </w:numPr>
              <w:ind w:left="0" w:firstLine="589"/>
              <w:rPr>
                <w:rFonts w:ascii="Times New Roman" w:hAnsi="Times New Roman"/>
                <w:sz w:val="24"/>
                <w:szCs w:val="24"/>
                <w:lang w:val="ro-RO"/>
              </w:rPr>
            </w:pPr>
            <w:r>
              <w:rPr>
                <w:rFonts w:ascii="Times New Roman" w:hAnsi="Times New Roman"/>
                <w:sz w:val="24"/>
                <w:szCs w:val="24"/>
                <w:lang w:val="ro-RO"/>
              </w:rPr>
              <w:t>eficiența și atractivitatea transportului public;</w:t>
            </w:r>
          </w:p>
          <w:p w14:paraId="4F552BB7" w14:textId="77777777" w:rsidR="00817644" w:rsidRPr="00A660BD" w:rsidRDefault="00817644" w:rsidP="00A660BD">
            <w:pPr>
              <w:pStyle w:val="afb"/>
              <w:numPr>
                <w:ilvl w:val="0"/>
                <w:numId w:val="47"/>
              </w:numPr>
              <w:ind w:left="0" w:firstLine="589"/>
              <w:rPr>
                <w:rFonts w:ascii="Times New Roman" w:hAnsi="Times New Roman"/>
                <w:sz w:val="24"/>
                <w:szCs w:val="24"/>
                <w:lang w:val="ro-RO"/>
              </w:rPr>
            </w:pPr>
            <w:r>
              <w:rPr>
                <w:rFonts w:ascii="Times New Roman" w:hAnsi="Times New Roman"/>
                <w:sz w:val="24"/>
                <w:szCs w:val="24"/>
                <w:lang w:val="ro-RO"/>
              </w:rPr>
              <w:t>promovarea modurilor active de transport;</w:t>
            </w:r>
          </w:p>
          <w:p w14:paraId="117ADFA1" w14:textId="77777777" w:rsidR="00817644" w:rsidRPr="00A660BD" w:rsidRDefault="00817644" w:rsidP="00A660BD">
            <w:pPr>
              <w:pStyle w:val="afb"/>
              <w:numPr>
                <w:ilvl w:val="0"/>
                <w:numId w:val="47"/>
              </w:numPr>
              <w:ind w:left="0" w:firstLine="589"/>
              <w:rPr>
                <w:rFonts w:ascii="Times New Roman" w:hAnsi="Times New Roman"/>
                <w:sz w:val="24"/>
                <w:szCs w:val="24"/>
                <w:lang w:val="ro-RO"/>
              </w:rPr>
            </w:pPr>
            <w:r>
              <w:rPr>
                <w:rFonts w:ascii="Times New Roman" w:hAnsi="Times New Roman"/>
                <w:sz w:val="24"/>
                <w:szCs w:val="24"/>
                <w:lang w:val="ro-RO"/>
              </w:rPr>
              <w:t>reducerea impactului transportului asupra mediului, inclusiv asupra calității aerului și nivelului de zgomot;</w:t>
            </w:r>
          </w:p>
          <w:p w14:paraId="31E1D64A" w14:textId="77777777" w:rsidR="00817644" w:rsidRPr="00A660BD" w:rsidRDefault="00817644" w:rsidP="00A660BD">
            <w:pPr>
              <w:pStyle w:val="afb"/>
              <w:numPr>
                <w:ilvl w:val="0"/>
                <w:numId w:val="47"/>
              </w:numPr>
              <w:ind w:left="0" w:firstLine="589"/>
              <w:rPr>
                <w:rFonts w:ascii="Times New Roman" w:hAnsi="Times New Roman"/>
                <w:sz w:val="24"/>
                <w:szCs w:val="24"/>
                <w:lang w:val="ro-RO"/>
              </w:rPr>
            </w:pPr>
            <w:r>
              <w:rPr>
                <w:rFonts w:ascii="Times New Roman" w:hAnsi="Times New Roman"/>
                <w:sz w:val="24"/>
                <w:szCs w:val="24"/>
                <w:lang w:val="ro-RO"/>
              </w:rPr>
              <w:t>utilizarea eficientă a spațiului public și a infrastructurii de transport;</w:t>
            </w:r>
          </w:p>
          <w:p w14:paraId="3FE6B491" w14:textId="77777777" w:rsidR="00817644" w:rsidRPr="00A660BD" w:rsidRDefault="00817644" w:rsidP="00A660BD">
            <w:pPr>
              <w:pStyle w:val="afb"/>
              <w:numPr>
                <w:ilvl w:val="0"/>
                <w:numId w:val="47"/>
              </w:numPr>
              <w:ind w:left="0" w:firstLine="589"/>
              <w:rPr>
                <w:rFonts w:ascii="Times New Roman" w:hAnsi="Times New Roman"/>
                <w:sz w:val="24"/>
                <w:szCs w:val="24"/>
                <w:lang w:val="ro-RO"/>
              </w:rPr>
            </w:pPr>
            <w:r>
              <w:rPr>
                <w:rFonts w:ascii="Times New Roman" w:hAnsi="Times New Roman"/>
                <w:sz w:val="24"/>
                <w:szCs w:val="24"/>
                <w:lang w:val="ro-RO"/>
              </w:rPr>
              <w:t>integrarea modurilor de transport și dezvoltarea mobilității multimodale.</w:t>
            </w:r>
          </w:p>
          <w:p w14:paraId="10A9F6CB" w14:textId="2531126C" w:rsidR="00817644" w:rsidRPr="00A660BD" w:rsidRDefault="00A660BD" w:rsidP="00817644">
            <w:pPr>
              <w:rPr>
                <w:rFonts w:ascii="Times New Roman" w:hAnsi="Times New Roman"/>
                <w:sz w:val="24"/>
                <w:szCs w:val="24"/>
                <w:u w:val="single"/>
                <w:lang w:val="ro-RO"/>
              </w:rPr>
            </w:pPr>
            <w:r>
              <w:rPr>
                <w:rFonts w:ascii="Times New Roman" w:hAnsi="Times New Roman"/>
                <w:sz w:val="24"/>
                <w:szCs w:val="24"/>
                <w:u w:val="single"/>
                <w:lang w:val="ro-RO"/>
              </w:rPr>
              <w:t>Subsecvent sunt stabiliți indicatorii de monitorizare a PMUD:</w:t>
            </w:r>
          </w:p>
          <w:p w14:paraId="636D9499" w14:textId="77777777" w:rsidR="00817644" w:rsidRPr="00A660BD" w:rsidRDefault="00817644" w:rsidP="00A660BD">
            <w:pPr>
              <w:pStyle w:val="afb"/>
              <w:numPr>
                <w:ilvl w:val="0"/>
                <w:numId w:val="48"/>
              </w:numPr>
              <w:ind w:left="0" w:firstLine="589"/>
              <w:rPr>
                <w:rFonts w:ascii="Times New Roman" w:hAnsi="Times New Roman"/>
                <w:sz w:val="24"/>
                <w:szCs w:val="24"/>
                <w:lang w:val="ro-RO"/>
              </w:rPr>
            </w:pPr>
            <w:r>
              <w:rPr>
                <w:rFonts w:ascii="Times New Roman" w:hAnsi="Times New Roman"/>
                <w:sz w:val="24"/>
                <w:szCs w:val="24"/>
                <w:lang w:val="ro-RO"/>
              </w:rPr>
              <w:t>repartiția modală a deplasărilor;</w:t>
            </w:r>
          </w:p>
          <w:p w14:paraId="7DEA9D07" w14:textId="77777777" w:rsidR="00817644" w:rsidRPr="00A660BD" w:rsidRDefault="00817644" w:rsidP="00A660BD">
            <w:pPr>
              <w:pStyle w:val="afb"/>
              <w:numPr>
                <w:ilvl w:val="0"/>
                <w:numId w:val="48"/>
              </w:numPr>
              <w:ind w:left="0" w:firstLine="589"/>
              <w:rPr>
                <w:rFonts w:ascii="Times New Roman" w:hAnsi="Times New Roman"/>
                <w:sz w:val="24"/>
                <w:szCs w:val="24"/>
                <w:lang w:val="ro-RO"/>
              </w:rPr>
            </w:pPr>
            <w:r>
              <w:rPr>
                <w:rFonts w:ascii="Times New Roman" w:hAnsi="Times New Roman"/>
                <w:sz w:val="24"/>
                <w:szCs w:val="24"/>
                <w:lang w:val="ro-RO"/>
              </w:rPr>
              <w:t>durata medie a deplasărilor;</w:t>
            </w:r>
          </w:p>
          <w:p w14:paraId="2C970184" w14:textId="77777777" w:rsidR="00817644" w:rsidRPr="00A660BD" w:rsidRDefault="00817644" w:rsidP="00A660BD">
            <w:pPr>
              <w:pStyle w:val="afb"/>
              <w:numPr>
                <w:ilvl w:val="0"/>
                <w:numId w:val="48"/>
              </w:numPr>
              <w:ind w:left="0" w:firstLine="589"/>
              <w:rPr>
                <w:rFonts w:ascii="Times New Roman" w:hAnsi="Times New Roman"/>
                <w:sz w:val="24"/>
                <w:szCs w:val="24"/>
                <w:lang w:val="ro-RO"/>
              </w:rPr>
            </w:pPr>
            <w:r>
              <w:rPr>
                <w:rFonts w:ascii="Times New Roman" w:hAnsi="Times New Roman"/>
                <w:sz w:val="24"/>
                <w:szCs w:val="24"/>
                <w:lang w:val="ro-RO"/>
              </w:rPr>
              <w:t>timpul de deplasare al transportului public;</w:t>
            </w:r>
          </w:p>
          <w:p w14:paraId="3821F50D" w14:textId="77777777" w:rsidR="00817644" w:rsidRPr="00A660BD" w:rsidRDefault="00817644" w:rsidP="00A660BD">
            <w:pPr>
              <w:pStyle w:val="afb"/>
              <w:numPr>
                <w:ilvl w:val="0"/>
                <w:numId w:val="48"/>
              </w:numPr>
              <w:ind w:left="0" w:firstLine="589"/>
              <w:rPr>
                <w:rFonts w:ascii="Times New Roman" w:hAnsi="Times New Roman"/>
                <w:sz w:val="24"/>
                <w:szCs w:val="24"/>
                <w:lang w:val="ro-RO"/>
              </w:rPr>
            </w:pPr>
            <w:r>
              <w:rPr>
                <w:rFonts w:ascii="Times New Roman" w:hAnsi="Times New Roman"/>
                <w:sz w:val="24"/>
                <w:szCs w:val="24"/>
                <w:lang w:val="ro-RO"/>
              </w:rPr>
              <w:t>nivelul de utilizare a transportului public și a modurilor active de transport;</w:t>
            </w:r>
          </w:p>
          <w:p w14:paraId="09C2D43C" w14:textId="77777777" w:rsidR="00817644" w:rsidRPr="00A660BD" w:rsidRDefault="00817644" w:rsidP="00A660BD">
            <w:pPr>
              <w:pStyle w:val="afb"/>
              <w:numPr>
                <w:ilvl w:val="0"/>
                <w:numId w:val="48"/>
              </w:numPr>
              <w:ind w:left="0" w:firstLine="589"/>
              <w:rPr>
                <w:rFonts w:ascii="Times New Roman" w:hAnsi="Times New Roman"/>
                <w:sz w:val="24"/>
                <w:szCs w:val="24"/>
                <w:lang w:val="ro-RO"/>
              </w:rPr>
            </w:pPr>
            <w:r>
              <w:rPr>
                <w:rFonts w:ascii="Times New Roman" w:hAnsi="Times New Roman"/>
                <w:sz w:val="24"/>
                <w:szCs w:val="24"/>
                <w:lang w:val="ro-RO"/>
              </w:rPr>
              <w:t>gradul de accesibilitate a infrastructurii de transport;</w:t>
            </w:r>
          </w:p>
          <w:p w14:paraId="1254B37A" w14:textId="77777777" w:rsidR="00817644" w:rsidRPr="00A660BD" w:rsidRDefault="00817644" w:rsidP="00A660BD">
            <w:pPr>
              <w:pStyle w:val="afb"/>
              <w:numPr>
                <w:ilvl w:val="0"/>
                <w:numId w:val="48"/>
              </w:numPr>
              <w:ind w:left="0" w:firstLine="589"/>
              <w:rPr>
                <w:rFonts w:ascii="Times New Roman" w:hAnsi="Times New Roman"/>
                <w:sz w:val="24"/>
                <w:szCs w:val="24"/>
                <w:lang w:val="ro-RO"/>
              </w:rPr>
            </w:pPr>
            <w:r>
              <w:rPr>
                <w:rFonts w:ascii="Times New Roman" w:hAnsi="Times New Roman"/>
                <w:sz w:val="24"/>
                <w:szCs w:val="24"/>
                <w:lang w:val="ro-RO"/>
              </w:rPr>
              <w:t>disponibilitatea și gradul de utilizare a locurilor de parcare;</w:t>
            </w:r>
          </w:p>
          <w:p w14:paraId="56761334" w14:textId="77777777" w:rsidR="00817644" w:rsidRPr="00A660BD" w:rsidRDefault="00817644" w:rsidP="00A660BD">
            <w:pPr>
              <w:pStyle w:val="afb"/>
              <w:numPr>
                <w:ilvl w:val="0"/>
                <w:numId w:val="48"/>
              </w:numPr>
              <w:ind w:left="0" w:firstLine="589"/>
              <w:rPr>
                <w:rFonts w:ascii="Times New Roman" w:hAnsi="Times New Roman"/>
                <w:sz w:val="24"/>
                <w:szCs w:val="24"/>
                <w:lang w:val="ro-RO"/>
              </w:rPr>
            </w:pPr>
            <w:r>
              <w:rPr>
                <w:rFonts w:ascii="Times New Roman" w:hAnsi="Times New Roman"/>
                <w:sz w:val="24"/>
                <w:szCs w:val="24"/>
                <w:lang w:val="ro-RO"/>
              </w:rPr>
              <w:t>nivelul emisiilor generate de transport și al poluării fonice;</w:t>
            </w:r>
          </w:p>
          <w:p w14:paraId="0ACBA176" w14:textId="77777777" w:rsidR="00817644" w:rsidRPr="00A660BD" w:rsidRDefault="00817644" w:rsidP="00A660BD">
            <w:pPr>
              <w:pStyle w:val="afb"/>
              <w:numPr>
                <w:ilvl w:val="0"/>
                <w:numId w:val="48"/>
              </w:numPr>
              <w:ind w:left="0" w:firstLine="589"/>
              <w:rPr>
                <w:rFonts w:ascii="Times New Roman" w:hAnsi="Times New Roman"/>
                <w:sz w:val="24"/>
                <w:szCs w:val="24"/>
                <w:lang w:val="ro-RO"/>
              </w:rPr>
            </w:pPr>
            <w:r>
              <w:rPr>
                <w:rFonts w:ascii="Times New Roman" w:hAnsi="Times New Roman"/>
                <w:sz w:val="24"/>
                <w:szCs w:val="24"/>
                <w:lang w:val="ro-RO"/>
              </w:rPr>
              <w:t>alți indicatori relevanți pentru evaluarea implementării PMUD.</w:t>
            </w:r>
          </w:p>
          <w:p w14:paraId="622F4323" w14:textId="40FDF11A" w:rsidR="00224754" w:rsidRDefault="00ED60BC" w:rsidP="00817644">
            <w:pPr>
              <w:pStyle w:val="afb"/>
              <w:numPr>
                <w:ilvl w:val="0"/>
                <w:numId w:val="46"/>
              </w:numPr>
              <w:ind w:left="0" w:firstLine="589"/>
              <w:rPr>
                <w:rFonts w:ascii="Times New Roman" w:hAnsi="Times New Roman"/>
                <w:sz w:val="24"/>
                <w:szCs w:val="24"/>
                <w:lang w:val="ro-RO"/>
              </w:rPr>
            </w:pPr>
            <w:r>
              <w:rPr>
                <w:rFonts w:ascii="Times New Roman" w:hAnsi="Times New Roman"/>
                <w:sz w:val="24"/>
                <w:szCs w:val="24"/>
                <w:lang w:val="ro-RO"/>
              </w:rPr>
              <w:lastRenderedPageBreak/>
              <w:t>În subsidiar, secțiunile 4–5 introduc o serie de reglementări aferente instrumentelor de gestionare a spațiului urban prin stabilirea principiilor dezvoltării orientate spre transport public, precum și reducerea nivelului de poluare prin împuternicirea APL să creeze</w:t>
            </w:r>
            <w:r w:rsidRPr="00E54CD0">
              <w:rPr>
                <w:rFonts w:ascii="Times New Roman" w:hAnsi="Times New Roman"/>
                <w:lang w:val="it-IT"/>
              </w:rPr>
              <w:t xml:space="preserve"> </w:t>
            </w:r>
            <w:r>
              <w:rPr>
                <w:rFonts w:ascii="Times New Roman" w:hAnsi="Times New Roman"/>
                <w:sz w:val="24"/>
                <w:szCs w:val="24"/>
                <w:lang w:val="ro-RO"/>
              </w:rPr>
              <w:t>Zone cu Nivel Scăzut de Emisie (ZNSE) și implementarea sistemelor de transport inteligente.</w:t>
            </w:r>
          </w:p>
          <w:p w14:paraId="02232598" w14:textId="77777777" w:rsidR="009460E4" w:rsidRPr="00A660BD" w:rsidRDefault="009460E4" w:rsidP="009460E4">
            <w:pPr>
              <w:pStyle w:val="afb"/>
              <w:ind w:left="26"/>
              <w:rPr>
                <w:rFonts w:ascii="Times New Roman" w:hAnsi="Times New Roman"/>
                <w:sz w:val="24"/>
                <w:szCs w:val="24"/>
                <w:lang w:val="ro-RO"/>
              </w:rPr>
            </w:pPr>
            <w:r>
              <w:rPr>
                <w:rFonts w:ascii="Times New Roman" w:hAnsi="Times New Roman"/>
                <w:sz w:val="24"/>
                <w:szCs w:val="24"/>
                <w:lang w:val="ro-RO"/>
              </w:rPr>
              <w:t>Instituirea ZNSE răspunde unei necesități stringente, generate de impactul tot mai pronunțat al traficului rutier asupra calității aerului în localitățile urbane. Potrivit datelor Agenției Europene de Mediu, poluarea atmosferică reprezintă cel mai semnificativ risc de mediu pentru sănătatea populației din Europa, iar traficul rutier constituie una dintre principalele surse de emisii de oxizi de azot și particule fine în mediul urban.</w:t>
            </w:r>
          </w:p>
          <w:p w14:paraId="7768CDD1" w14:textId="77777777" w:rsidR="009460E4" w:rsidRPr="00A660BD" w:rsidRDefault="009460E4" w:rsidP="009460E4">
            <w:pPr>
              <w:pStyle w:val="afb"/>
              <w:ind w:left="26"/>
              <w:rPr>
                <w:rFonts w:ascii="Times New Roman" w:hAnsi="Times New Roman"/>
                <w:sz w:val="24"/>
                <w:szCs w:val="24"/>
                <w:lang w:val="ro-RO"/>
              </w:rPr>
            </w:pPr>
            <w:r>
              <w:rPr>
                <w:rFonts w:ascii="Times New Roman" w:hAnsi="Times New Roman"/>
                <w:sz w:val="24"/>
                <w:szCs w:val="24"/>
                <w:lang w:val="ro-RO"/>
              </w:rPr>
              <w:t>Experiența statelor membre ale Uniunii Europene demonstrează că ZNSE reprezintă un instrument eficient și flexibil de reducere a emisiilor poluante în mediul urban. Orașe precum Londra, Amsterdam, Berlin sau Stockholm au implementat astfel de zone, înregistrând reduceri semnificative ale concentrațiilor de particule fine și oxizi de azot, precum și îmbunătățiri măsurabile ale stării de sănătate a populației rezidente.</w:t>
            </w:r>
          </w:p>
          <w:p w14:paraId="6B7E6C6C" w14:textId="0AACBF85" w:rsidR="009460E4" w:rsidRPr="00A660BD" w:rsidRDefault="009460E4" w:rsidP="009460E4">
            <w:pPr>
              <w:pStyle w:val="afb"/>
              <w:ind w:left="26"/>
              <w:rPr>
                <w:rFonts w:ascii="Times New Roman" w:hAnsi="Times New Roman"/>
                <w:sz w:val="24"/>
                <w:szCs w:val="24"/>
                <w:lang w:val="ro-RO"/>
              </w:rPr>
            </w:pPr>
            <w:r>
              <w:rPr>
                <w:rFonts w:ascii="Times New Roman" w:hAnsi="Times New Roman"/>
                <w:sz w:val="24"/>
                <w:szCs w:val="24"/>
                <w:lang w:val="ro-RO"/>
              </w:rPr>
              <w:t>Prin împuternicirea APL să instituie ZNSE, prezenta lege creează cadrul juridic necesar pentru ca autoritățile locale să poată adopta restricții și/sau mecanisme de taxare diferențiată în funcție de categoria de emisii a vehiculelor, descurajând utilizarea vehiculelor poluante și stimulând tranziția către modalități de transport mai curate. Totodată, instrumentul respectă principiul subsidiarității, lăsând la latitudinea fiecărei autorități locale decizia privind oportunitatea, întinderea teritorială și regimul specific al zonei, în funcție de condițiile locale concrete.</w:t>
            </w:r>
          </w:p>
          <w:p w14:paraId="3AB11249" w14:textId="6852301A" w:rsidR="008C12C0" w:rsidRPr="00433BA1" w:rsidRDefault="00CF51DC" w:rsidP="008C12C0">
            <w:pPr>
              <w:ind w:firstLine="733"/>
              <w:rPr>
                <w:rFonts w:ascii="Times New Roman" w:hAnsi="Times New Roman"/>
                <w:sz w:val="24"/>
                <w:szCs w:val="24"/>
                <w:lang w:val="ro-RO"/>
              </w:rPr>
            </w:pPr>
            <w:r>
              <w:rPr>
                <w:rFonts w:ascii="Times New Roman" w:hAnsi="Times New Roman"/>
                <w:sz w:val="24"/>
                <w:szCs w:val="24"/>
                <w:lang w:val="ro-RO"/>
              </w:rPr>
              <w:t>Astfel, autoritățile administrației publice locale vor putea institui ZNSE în cadrul cărora se impun restricții și/sau taxare pentru accesul vehiculelor în vederea îmbunătățirii calității aerului.</w:t>
            </w:r>
          </w:p>
          <w:p w14:paraId="35A7AD0E" w14:textId="2DB59AA6" w:rsidR="008C12C0" w:rsidRPr="00433BA1" w:rsidRDefault="008C12C0" w:rsidP="008C12C0">
            <w:pPr>
              <w:ind w:firstLine="733"/>
              <w:rPr>
                <w:rFonts w:ascii="Times New Roman" w:hAnsi="Times New Roman"/>
                <w:sz w:val="24"/>
                <w:szCs w:val="24"/>
                <w:lang w:val="ro-RO"/>
              </w:rPr>
            </w:pPr>
            <w:r>
              <w:rPr>
                <w:rFonts w:ascii="Times New Roman" w:hAnsi="Times New Roman"/>
                <w:sz w:val="24"/>
                <w:szCs w:val="24"/>
                <w:lang w:val="ro-RO"/>
              </w:rPr>
              <w:t>Orașele aflate în centrul nodurilor urbane urmează să implementeze sisteme de transport inteligente, precum:</w:t>
            </w:r>
          </w:p>
          <w:p w14:paraId="7CA6BE5C" w14:textId="25732C5A" w:rsidR="008C12C0" w:rsidRPr="00433BA1" w:rsidRDefault="008C12C0" w:rsidP="008C12C0">
            <w:pPr>
              <w:pStyle w:val="afb"/>
              <w:numPr>
                <w:ilvl w:val="0"/>
                <w:numId w:val="27"/>
              </w:numPr>
              <w:ind w:left="0" w:firstLine="591"/>
              <w:rPr>
                <w:rFonts w:ascii="Times New Roman" w:hAnsi="Times New Roman"/>
                <w:sz w:val="24"/>
                <w:szCs w:val="24"/>
                <w:lang w:val="ro-RO"/>
              </w:rPr>
            </w:pPr>
            <w:r>
              <w:rPr>
                <w:rFonts w:ascii="Times New Roman" w:hAnsi="Times New Roman"/>
                <w:sz w:val="24"/>
                <w:szCs w:val="24"/>
                <w:lang w:val="ro-RO"/>
              </w:rPr>
              <w:t>sisteme de management al traficului care să prioritizeze circulația transportului public;</w:t>
            </w:r>
          </w:p>
          <w:p w14:paraId="23E1CC2E" w14:textId="4E793AB5" w:rsidR="008C12C0" w:rsidRPr="00433BA1" w:rsidRDefault="008C12C0" w:rsidP="008C12C0">
            <w:pPr>
              <w:pStyle w:val="afb"/>
              <w:numPr>
                <w:ilvl w:val="0"/>
                <w:numId w:val="27"/>
              </w:numPr>
              <w:ind w:left="0" w:firstLine="591"/>
              <w:rPr>
                <w:rFonts w:ascii="Times New Roman" w:hAnsi="Times New Roman"/>
                <w:sz w:val="24"/>
                <w:szCs w:val="24"/>
                <w:lang w:val="ro-RO"/>
              </w:rPr>
            </w:pPr>
            <w:r>
              <w:rPr>
                <w:rFonts w:ascii="Times New Roman" w:hAnsi="Times New Roman"/>
                <w:sz w:val="24"/>
                <w:szCs w:val="24"/>
                <w:lang w:val="ro-RO"/>
              </w:rPr>
              <w:t>sisteme de management al transportului public;</w:t>
            </w:r>
          </w:p>
          <w:p w14:paraId="6B3B4A49" w14:textId="01263FCD" w:rsidR="008C12C0" w:rsidRPr="00433BA1" w:rsidRDefault="008C12C0" w:rsidP="008C12C0">
            <w:pPr>
              <w:pStyle w:val="afb"/>
              <w:numPr>
                <w:ilvl w:val="0"/>
                <w:numId w:val="27"/>
              </w:numPr>
              <w:ind w:left="0" w:firstLine="591"/>
              <w:rPr>
                <w:rFonts w:ascii="Times New Roman" w:hAnsi="Times New Roman"/>
                <w:sz w:val="24"/>
                <w:szCs w:val="24"/>
                <w:lang w:val="ro-RO"/>
              </w:rPr>
            </w:pPr>
            <w:r>
              <w:rPr>
                <w:rFonts w:ascii="Times New Roman" w:hAnsi="Times New Roman"/>
                <w:sz w:val="24"/>
                <w:szCs w:val="24"/>
                <w:lang w:val="ro-RO"/>
              </w:rPr>
              <w:t>sisteme de bilete electronice;</w:t>
            </w:r>
          </w:p>
          <w:p w14:paraId="5C9DCDA0" w14:textId="336A4835" w:rsidR="008C12C0" w:rsidRPr="00433BA1" w:rsidRDefault="008C12C0" w:rsidP="008C12C0">
            <w:pPr>
              <w:pStyle w:val="afb"/>
              <w:numPr>
                <w:ilvl w:val="0"/>
                <w:numId w:val="27"/>
              </w:numPr>
              <w:ind w:left="0" w:firstLine="591"/>
              <w:rPr>
                <w:rFonts w:ascii="Times New Roman" w:hAnsi="Times New Roman"/>
                <w:sz w:val="24"/>
                <w:szCs w:val="24"/>
                <w:lang w:val="ro-RO"/>
              </w:rPr>
            </w:pPr>
            <w:r>
              <w:rPr>
                <w:rFonts w:ascii="Times New Roman" w:hAnsi="Times New Roman"/>
                <w:sz w:val="24"/>
                <w:szCs w:val="24"/>
                <w:lang w:val="ro-RO"/>
              </w:rPr>
              <w:t>sisteme de management al parcărilor;</w:t>
            </w:r>
          </w:p>
          <w:p w14:paraId="217FBE3D" w14:textId="740E7AE2" w:rsidR="00DB3C8A" w:rsidRPr="00A660BD" w:rsidRDefault="00B92273" w:rsidP="00817644">
            <w:pPr>
              <w:pStyle w:val="afb"/>
              <w:numPr>
                <w:ilvl w:val="0"/>
                <w:numId w:val="46"/>
              </w:numPr>
              <w:ind w:left="0" w:firstLine="589"/>
              <w:rPr>
                <w:rFonts w:ascii="Times New Roman" w:hAnsi="Times New Roman"/>
                <w:sz w:val="24"/>
                <w:szCs w:val="24"/>
                <w:lang w:val="ro-RO"/>
              </w:rPr>
            </w:pPr>
            <w:r>
              <w:rPr>
                <w:rFonts w:ascii="Times New Roman" w:hAnsi="Times New Roman"/>
                <w:sz w:val="24"/>
                <w:szCs w:val="24"/>
                <w:lang w:val="ro-RO"/>
              </w:rPr>
              <w:t>În secțiunile 6–7 sunt stabilite drepturile și obligațiile autorităților administrației publice locale și ale proprietarilor vehiculelor în procesul de organizare a parcărilor publice cu plată, precum și procedura de evacuare a vehiculelor abandonate.</w:t>
            </w:r>
          </w:p>
          <w:p w14:paraId="4637C50A" w14:textId="6A8D2536" w:rsidR="0062463E" w:rsidRPr="00A660BD" w:rsidRDefault="0062463E" w:rsidP="0062463E">
            <w:pPr>
              <w:ind w:firstLine="733"/>
              <w:rPr>
                <w:rFonts w:ascii="Times New Roman" w:hAnsi="Times New Roman"/>
                <w:sz w:val="24"/>
                <w:szCs w:val="24"/>
                <w:lang w:val="ro-RO"/>
              </w:rPr>
            </w:pPr>
            <w:r>
              <w:rPr>
                <w:rFonts w:ascii="Times New Roman" w:hAnsi="Times New Roman"/>
                <w:sz w:val="24"/>
                <w:szCs w:val="24"/>
                <w:lang w:val="ro-RO"/>
              </w:rPr>
              <w:t>Necesitatea reglementării, în cadrul aceluiași proiect de act normativ care stabilește cadrul privind elaborarea și aprobarea planurilor de mobilitate urbană durabilă, a procedurilor de organizare a parcărilor cu plată pe domeniul public sau privat al unităților administrativ-teritoriale, precum și a mecanismelor de evacuare a vehiculelor abandonate, este justificată de faptul că aceste instrumente sunt indispensabile pentru asigurarea unei mobilități urbane eficiente și durabile.</w:t>
            </w:r>
          </w:p>
          <w:p w14:paraId="1D3EFB9E" w14:textId="43D98539" w:rsidR="0062463E" w:rsidRPr="00A660BD" w:rsidRDefault="0062463E" w:rsidP="0062463E">
            <w:pPr>
              <w:ind w:firstLine="733"/>
              <w:rPr>
                <w:rFonts w:ascii="Times New Roman" w:hAnsi="Times New Roman"/>
                <w:sz w:val="24"/>
                <w:szCs w:val="24"/>
                <w:lang w:val="ro-RO"/>
              </w:rPr>
            </w:pPr>
            <w:r>
              <w:rPr>
                <w:rFonts w:ascii="Times New Roman" w:hAnsi="Times New Roman"/>
                <w:sz w:val="24"/>
                <w:szCs w:val="24"/>
                <w:lang w:val="ro-RO"/>
              </w:rPr>
              <w:t>Totodată, reglementările referitoare la procedurile de organizare a parcărilor cu plată și la mecanismele de evacuare a vehiculelor abandonate au un domeniu de aplicare restrâns, care nu justifică elaborarea unor acte normative distincte, fiind oportună integrarea acestora în același act normativ.</w:t>
            </w:r>
          </w:p>
          <w:p w14:paraId="029FE0AC" w14:textId="5B606CE9" w:rsidR="00B92273" w:rsidRPr="00433BA1" w:rsidRDefault="00B92273" w:rsidP="0062463E">
            <w:pPr>
              <w:ind w:firstLine="733"/>
              <w:rPr>
                <w:rFonts w:ascii="Times New Roman" w:hAnsi="Times New Roman"/>
                <w:sz w:val="24"/>
                <w:szCs w:val="24"/>
                <w:lang w:val="ro-RO"/>
              </w:rPr>
            </w:pPr>
            <w:r>
              <w:rPr>
                <w:rFonts w:ascii="Times New Roman" w:hAnsi="Times New Roman"/>
                <w:sz w:val="24"/>
                <w:szCs w:val="24"/>
                <w:lang w:val="ro-RO"/>
              </w:rPr>
              <w:t>Astfel, parcările auto cu plată pe teren public urmează a fi un serviciu public de gospodărire comunală prestat de către APL, prin intermediul întreprinderilor municipale sau prin delegarea gestiunii către operatori, în condițiile legislației privind serviciile publice și parteneriatul public-privat.</w:t>
            </w:r>
          </w:p>
          <w:p w14:paraId="3EA31D0F" w14:textId="2AFAAAA6" w:rsidR="00B92273" w:rsidRPr="00433BA1" w:rsidRDefault="00B92273" w:rsidP="00B92273">
            <w:pPr>
              <w:ind w:firstLine="733"/>
              <w:rPr>
                <w:rFonts w:ascii="Times New Roman" w:hAnsi="Times New Roman"/>
                <w:sz w:val="24"/>
                <w:szCs w:val="24"/>
                <w:lang w:val="ro-RO"/>
              </w:rPr>
            </w:pPr>
            <w:r>
              <w:rPr>
                <w:rFonts w:ascii="Times New Roman" w:hAnsi="Times New Roman"/>
                <w:sz w:val="24"/>
                <w:szCs w:val="24"/>
                <w:lang w:val="ro-RO"/>
              </w:rPr>
              <w:t>Pentru neachitarea tarifului de parcare sau pentru utilizarea neregulamentară a parcării publice cu plată, autoritatea administrației publice locale urmează a fi împuternicită să dispună: aplicarea sancțiunilor contravenționale, blocarea roții vehiculului sau evacuarea vehiculului către un spațiu special amenajat.</w:t>
            </w:r>
          </w:p>
          <w:p w14:paraId="19DA4369" w14:textId="2EC47E23" w:rsidR="002F3D60" w:rsidRPr="00433BA1" w:rsidRDefault="002F3D60" w:rsidP="00B92273">
            <w:pPr>
              <w:ind w:firstLine="733"/>
              <w:rPr>
                <w:rFonts w:ascii="Times New Roman" w:hAnsi="Times New Roman"/>
                <w:sz w:val="24"/>
                <w:szCs w:val="24"/>
                <w:lang w:val="ro-RO"/>
              </w:rPr>
            </w:pPr>
            <w:r>
              <w:rPr>
                <w:rFonts w:ascii="Times New Roman" w:hAnsi="Times New Roman"/>
                <w:sz w:val="24"/>
                <w:szCs w:val="24"/>
                <w:lang w:val="ro-RO"/>
              </w:rPr>
              <w:lastRenderedPageBreak/>
              <w:t>Referitor la evacuarea vehiculelor abandonate, se introduc condiții de constatare a abandonului vehiculului:</w:t>
            </w:r>
          </w:p>
          <w:p w14:paraId="7A504CAD" w14:textId="19FE637A" w:rsidR="00E93C85" w:rsidRPr="00E93C85" w:rsidRDefault="00E93C85" w:rsidP="00E93C85">
            <w:pPr>
              <w:rPr>
                <w:rFonts w:ascii="Times New Roman" w:hAnsi="Times New Roman"/>
                <w:i/>
                <w:iCs/>
                <w:sz w:val="24"/>
                <w:szCs w:val="24"/>
                <w:lang w:val="ro-RO" w:eastAsia="ru-RU"/>
              </w:rPr>
            </w:pPr>
            <w:r>
              <w:rPr>
                <w:rFonts w:ascii="Times New Roman" w:hAnsi="Times New Roman"/>
                <w:i/>
                <w:iCs/>
                <w:sz w:val="24"/>
                <w:szCs w:val="24"/>
                <w:lang w:val="ro-RO" w:eastAsia="ru-RU"/>
              </w:rPr>
              <w:t xml:space="preserve">vehicul abandonat – </w:t>
            </w:r>
            <w:r>
              <w:rPr>
                <w:rFonts w:ascii="Times New Roman" w:hAnsi="Times New Roman"/>
                <w:sz w:val="24"/>
                <w:szCs w:val="24"/>
                <w:lang w:val="ro-RO" w:eastAsia="ru-RU"/>
              </w:rPr>
              <w:t>vehiculul de orice categorie, inclusiv caroseria sau subansamblurile sale, aflat pe domeniul public sau privat al statului ori al unităților administrativ-teritoriale, care a fost lăsat în același loc pentru o perioadă neîntreruptă de cel puțin 6 luni, și există o prezumție rezonabilă de renunțare la dreptul de proprietate din partea acestuia;</w:t>
            </w:r>
            <w:r>
              <w:rPr>
                <w:rFonts w:ascii="Times New Roman" w:hAnsi="Times New Roman"/>
                <w:i/>
                <w:iCs/>
                <w:sz w:val="24"/>
                <w:szCs w:val="24"/>
                <w:lang w:val="ro-RO" w:eastAsia="ru-RU"/>
              </w:rPr>
              <w:t xml:space="preserve"> </w:t>
            </w:r>
          </w:p>
          <w:p w14:paraId="0D22392B" w14:textId="4F3AF591" w:rsidR="00E93C85" w:rsidRDefault="00E93C85" w:rsidP="00E93C85">
            <w:pPr>
              <w:ind w:firstLine="733"/>
              <w:rPr>
                <w:rFonts w:ascii="Times New Roman" w:hAnsi="Times New Roman"/>
                <w:sz w:val="24"/>
                <w:szCs w:val="24"/>
                <w:lang w:val="ro-RO"/>
              </w:rPr>
            </w:pPr>
            <w:r>
              <w:rPr>
                <w:rFonts w:ascii="Times New Roman" w:hAnsi="Times New Roman"/>
                <w:sz w:val="24"/>
                <w:szCs w:val="24"/>
                <w:lang w:val="ro-RO"/>
              </w:rPr>
              <w:t xml:space="preserve">Criteriul temporal de cel puțin 6 luni pentru calificarea unui vehicul drept abandonat reprezintă un prag rezonabil, necesar pentru a distinge staționarea de lungă durată de abandonul efectiv și pentru a evita aplicarea măsurii unor vehicule utilizate ocazional, fiind corelat cu termenele de somare și notificare prevăzute de proiect. </w:t>
            </w:r>
          </w:p>
          <w:p w14:paraId="735BFAFC" w14:textId="6D715BB3" w:rsidR="009757D3" w:rsidRPr="00433BA1" w:rsidRDefault="002F3D60" w:rsidP="00AF2C77">
            <w:pPr>
              <w:ind w:firstLine="733"/>
              <w:rPr>
                <w:rFonts w:ascii="Times New Roman" w:hAnsi="Times New Roman"/>
                <w:sz w:val="24"/>
                <w:szCs w:val="24"/>
                <w:lang w:val="ro-RO"/>
              </w:rPr>
            </w:pPr>
            <w:r>
              <w:rPr>
                <w:rFonts w:ascii="Times New Roman" w:hAnsi="Times New Roman"/>
                <w:sz w:val="24"/>
                <w:szCs w:val="24"/>
                <w:lang w:val="ro-RO"/>
              </w:rPr>
              <w:t>În același timp sunt stabilite cerințe privind somarea proprietarului vehiculului abandonat, drepturile și garanțiile acestuia înainte</w:t>
            </w:r>
            <w:r>
              <w:rPr>
                <w:rFonts w:ascii="Times New Roman" w:hAnsi="Times New Roman"/>
                <w:lang w:val="ro-RO"/>
              </w:rPr>
              <w:t xml:space="preserve"> </w:t>
            </w:r>
            <w:r>
              <w:rPr>
                <w:rFonts w:ascii="Times New Roman" w:hAnsi="Times New Roman"/>
                <w:sz w:val="24"/>
                <w:szCs w:val="24"/>
                <w:lang w:val="ro-RO"/>
              </w:rPr>
              <w:t>și după evacuarea vehiculului.</w:t>
            </w:r>
          </w:p>
          <w:p w14:paraId="5360AD72" w14:textId="6ABB4295" w:rsidR="002F3D60" w:rsidRPr="00433BA1" w:rsidRDefault="009757D3" w:rsidP="00D70BAD">
            <w:pPr>
              <w:ind w:firstLine="733"/>
              <w:rPr>
                <w:rFonts w:ascii="Times New Roman" w:hAnsi="Times New Roman"/>
                <w:sz w:val="24"/>
                <w:szCs w:val="24"/>
                <w:lang w:val="ro-RO"/>
              </w:rPr>
            </w:pPr>
            <w:r>
              <w:rPr>
                <w:rFonts w:ascii="Times New Roman" w:hAnsi="Times New Roman"/>
                <w:sz w:val="24"/>
                <w:szCs w:val="24"/>
                <w:lang w:val="ro-RO"/>
              </w:rPr>
              <w:t>Nu în ultimul rând, este stabilit regimul juridic al vehiculelor evacuate care nu sunt recuperate de către proprietar, și anume: dacă în termen de 60 de zile de la data ridicării, proprietarul sau deținătorul legal nu solicită restituirea vehiculului și nu achită cheltuielile aferente ridicării și depozitării, autoritatea administrației publice locale solicită instanței de judecată constatarea faptului că vehiculul este abandonat, cu transmiterea acestuia în proprietatea autorității administrației publice locale.</w:t>
            </w:r>
          </w:p>
        </w:tc>
      </w:tr>
      <w:tr w:rsidR="006D3EB7" w:rsidRPr="00433BA1" w14:paraId="3761439B" w14:textId="77777777" w:rsidTr="00606EB7">
        <w:tc>
          <w:tcPr>
            <w:tcW w:w="9109" w:type="dxa"/>
            <w:tcBorders>
              <w:top w:val="none" w:sz="4" w:space="0" w:color="000000"/>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47EF0360" w14:textId="6933EF57" w:rsidR="00D927DB" w:rsidRPr="00433BA1" w:rsidRDefault="00D927DB" w:rsidP="00F37ED4">
            <w:pPr>
              <w:rPr>
                <w:rFonts w:ascii="Times New Roman" w:hAnsi="Times New Roman"/>
                <w:sz w:val="24"/>
                <w:szCs w:val="24"/>
                <w:lang w:val="ro-RO"/>
              </w:rPr>
            </w:pPr>
            <w:r>
              <w:rPr>
                <w:rFonts w:ascii="Times New Roman" w:hAnsi="Times New Roman"/>
                <w:sz w:val="24"/>
                <w:szCs w:val="24"/>
                <w:lang w:val="ro-RO"/>
              </w:rPr>
              <w:lastRenderedPageBreak/>
              <w:t>3.2. Opțiunile alternative analizate și motivele pentru care acestea nu au fost luate în considerare</w:t>
            </w:r>
          </w:p>
        </w:tc>
      </w:tr>
      <w:tr w:rsidR="006D3EB7" w:rsidRPr="00E54CD0" w14:paraId="322ED771" w14:textId="77777777" w:rsidTr="00606EB7">
        <w:tc>
          <w:tcPr>
            <w:tcW w:w="9109"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14:paraId="3630F26F" w14:textId="77777777" w:rsidR="008B4BE6" w:rsidRPr="00433BA1" w:rsidRDefault="00981FB8" w:rsidP="009757D3">
            <w:pPr>
              <w:rPr>
                <w:rFonts w:ascii="Times New Roman" w:hAnsi="Times New Roman"/>
                <w:sz w:val="24"/>
                <w:szCs w:val="24"/>
                <w:lang w:val="ro-RO"/>
              </w:rPr>
            </w:pPr>
            <w:r>
              <w:rPr>
                <w:rFonts w:ascii="Times New Roman" w:hAnsi="Times New Roman"/>
                <w:sz w:val="24"/>
                <w:szCs w:val="24"/>
                <w:lang w:val="ro-RO"/>
              </w:rPr>
              <w:t>În procesul de elaborare a proiectului de lege au fost examinate mai multe opțiuni de reglementare și de acțiune instituțională, în scopul asigurării unei alinieri eficiente, realiste și conforme cu legislația Uniunii Europene, având în vedere statutul Republicii Moldova de țară candidată:</w:t>
            </w:r>
          </w:p>
          <w:p w14:paraId="09755908" w14:textId="77777777" w:rsidR="00981FB8" w:rsidRPr="00433BA1" w:rsidRDefault="00981FB8" w:rsidP="009757D3">
            <w:pPr>
              <w:rPr>
                <w:rFonts w:ascii="Times New Roman" w:hAnsi="Times New Roman"/>
                <w:sz w:val="24"/>
                <w:szCs w:val="24"/>
                <w:u w:val="single"/>
                <w:lang w:val="ro-RO"/>
              </w:rPr>
            </w:pPr>
            <w:r>
              <w:rPr>
                <w:rFonts w:ascii="Times New Roman" w:hAnsi="Times New Roman"/>
                <w:sz w:val="24"/>
                <w:szCs w:val="24"/>
                <w:u w:val="single"/>
                <w:lang w:val="ro-RO"/>
              </w:rPr>
              <w:t>Opțiunea 1: Lipsa oricărei intervenții normative (menținerea status quo-ului)</w:t>
            </w:r>
          </w:p>
          <w:p w14:paraId="68983770" w14:textId="601B5AAC" w:rsidR="005A5F53" w:rsidRPr="00433BA1" w:rsidRDefault="005A5F53" w:rsidP="009757D3">
            <w:pPr>
              <w:rPr>
                <w:rFonts w:ascii="Times New Roman" w:hAnsi="Times New Roman"/>
                <w:sz w:val="24"/>
                <w:szCs w:val="24"/>
                <w:lang w:val="ro-RO"/>
              </w:rPr>
            </w:pPr>
            <w:r>
              <w:rPr>
                <w:rFonts w:ascii="Times New Roman" w:hAnsi="Times New Roman"/>
                <w:sz w:val="24"/>
                <w:szCs w:val="24"/>
                <w:lang w:val="ro-RO"/>
              </w:rPr>
              <w:t>Această opțiune presupunea continuarea aplicării cadrului existent, bazat pe reglementări dispersate privind transportul public, urbanismul și protecția mediului, fără o lege-cadru dedicată mobilității urbane durabile.</w:t>
            </w:r>
          </w:p>
          <w:p w14:paraId="4D54BCF7" w14:textId="31B6C485" w:rsidR="005A5F53" w:rsidRPr="00433BA1" w:rsidRDefault="009757D3" w:rsidP="009757D3">
            <w:pPr>
              <w:rPr>
                <w:rFonts w:ascii="Times New Roman" w:hAnsi="Times New Roman"/>
                <w:sz w:val="24"/>
                <w:szCs w:val="24"/>
                <w:lang w:val="ro-RO"/>
              </w:rPr>
            </w:pPr>
            <w:r>
              <w:rPr>
                <w:rFonts w:ascii="Times New Roman" w:hAnsi="Times New Roman"/>
                <w:sz w:val="24"/>
                <w:szCs w:val="24"/>
                <w:u w:val="single"/>
                <w:lang w:val="ro-RO"/>
              </w:rPr>
              <w:t>Se impune a reține că:</w:t>
            </w:r>
          </w:p>
          <w:p w14:paraId="65345962" w14:textId="3AE8C7C4" w:rsidR="00981FB8" w:rsidRPr="00433BA1" w:rsidRDefault="00981FB8" w:rsidP="009757D3">
            <w:pPr>
              <w:rPr>
                <w:rFonts w:ascii="Times New Roman" w:hAnsi="Times New Roman"/>
                <w:sz w:val="24"/>
                <w:szCs w:val="24"/>
                <w:lang w:val="ro-RO"/>
              </w:rPr>
            </w:pPr>
            <w:r>
              <w:rPr>
                <w:rFonts w:ascii="Times New Roman" w:hAnsi="Times New Roman"/>
                <w:sz w:val="24"/>
                <w:szCs w:val="24"/>
                <w:lang w:val="ro-RO"/>
              </w:rPr>
              <w:t>Prin urmare, această opțiune a fost respinsă pe considerente de eficiență administrativă, predictibilitate instituțională și asigurare a conformității.</w:t>
            </w:r>
          </w:p>
          <w:p w14:paraId="20A7617B" w14:textId="679B422B" w:rsidR="005A5F53" w:rsidRPr="00433BA1" w:rsidRDefault="005A5F53" w:rsidP="009757D3">
            <w:pPr>
              <w:rPr>
                <w:rFonts w:ascii="Times New Roman" w:hAnsi="Times New Roman"/>
                <w:sz w:val="24"/>
                <w:szCs w:val="24"/>
                <w:u w:val="single"/>
                <w:lang w:val="ro-RO"/>
              </w:rPr>
            </w:pPr>
            <w:r>
              <w:rPr>
                <w:rFonts w:ascii="Times New Roman" w:hAnsi="Times New Roman"/>
                <w:sz w:val="24"/>
                <w:szCs w:val="24"/>
                <w:u w:val="single"/>
                <w:lang w:val="ro-RO"/>
              </w:rPr>
              <w:t>Opțiunea 2: Transpunerea parțială prin amendarea unor acte normative existente</w:t>
            </w:r>
          </w:p>
          <w:p w14:paraId="7BE56DF0" w14:textId="2CF64C9C" w:rsidR="005A5F53" w:rsidRPr="00433BA1" w:rsidRDefault="005A5F53" w:rsidP="009757D3">
            <w:pPr>
              <w:rPr>
                <w:rFonts w:ascii="Times New Roman" w:hAnsi="Times New Roman"/>
                <w:sz w:val="24"/>
                <w:szCs w:val="24"/>
                <w:lang w:val="ro-RO"/>
              </w:rPr>
            </w:pPr>
            <w:r>
              <w:rPr>
                <w:rFonts w:ascii="Times New Roman" w:hAnsi="Times New Roman"/>
                <w:sz w:val="24"/>
                <w:szCs w:val="24"/>
                <w:lang w:val="ro-RO"/>
              </w:rPr>
              <w:t>Această opțiune viza modificarea punctuală a Legii nr. 435/2006 privind descentralizarea administrativă, Legii nr. 436/2006 privind administrația publică locală, Legii nr. 1402/2002 cu privire la serviciile publice de gospodărie comunală, Codului fiscal                     nr. 1163/1997, Legii drumurilor nr. 509/1995, precum și</w:t>
            </w:r>
            <w:r w:rsidRPr="00E54CD0">
              <w:rPr>
                <w:rFonts w:ascii="Times New Roman" w:hAnsi="Times New Roman"/>
                <w:lang w:val="ro-RO"/>
              </w:rPr>
              <w:t xml:space="preserve"> </w:t>
            </w:r>
            <w:r>
              <w:rPr>
                <w:rFonts w:ascii="Times New Roman" w:hAnsi="Times New Roman"/>
                <w:sz w:val="24"/>
                <w:szCs w:val="24"/>
                <w:lang w:val="ro-RO"/>
              </w:rPr>
              <w:t>Legii nr. 131/2007 privind siguranţa traficului rutier.</w:t>
            </w:r>
          </w:p>
          <w:p w14:paraId="4E4ECC75" w14:textId="65906752" w:rsidR="005A5F53" w:rsidRPr="00433BA1" w:rsidRDefault="009757D3" w:rsidP="009757D3">
            <w:pPr>
              <w:rPr>
                <w:rFonts w:ascii="Times New Roman" w:hAnsi="Times New Roman"/>
                <w:sz w:val="24"/>
                <w:szCs w:val="24"/>
                <w:lang w:val="ro-RO"/>
              </w:rPr>
            </w:pPr>
            <w:r>
              <w:rPr>
                <w:rFonts w:ascii="Times New Roman" w:hAnsi="Times New Roman"/>
                <w:sz w:val="24"/>
                <w:szCs w:val="24"/>
                <w:u w:val="single"/>
                <w:lang w:val="ro-RO"/>
              </w:rPr>
              <w:t>Se impune a reține că:</w:t>
            </w:r>
            <w:r>
              <w:rPr>
                <w:rFonts w:ascii="Times New Roman" w:hAnsi="Times New Roman"/>
                <w:sz w:val="24"/>
                <w:szCs w:val="24"/>
                <w:lang w:val="ro-RO"/>
              </w:rPr>
              <w:t xml:space="preserve"> Această abordare ar fragmenta reglementările aferente mobilității urbane, fără a crea un cadru coerent pentru implementarea integrată a politicilor de mobilitate. O reglementare fragmentată nu ar fi oferit administrațiilor locale un instrument unic de planificare și monitorizare (PMUD) și nici cadrul de raportare necesar către nivelul național și partenerii europeni. </w:t>
            </w:r>
          </w:p>
          <w:p w14:paraId="0B4AFC69" w14:textId="76E92DA5" w:rsidR="005A5F53" w:rsidRPr="00433BA1" w:rsidRDefault="005A5F53" w:rsidP="009757D3">
            <w:pPr>
              <w:rPr>
                <w:rFonts w:ascii="Times New Roman" w:hAnsi="Times New Roman"/>
                <w:sz w:val="24"/>
                <w:szCs w:val="24"/>
                <w:lang w:val="ro-RO"/>
              </w:rPr>
            </w:pPr>
            <w:r>
              <w:rPr>
                <w:rFonts w:ascii="Times New Roman" w:hAnsi="Times New Roman"/>
                <w:sz w:val="24"/>
                <w:szCs w:val="24"/>
                <w:lang w:val="ro-RO"/>
              </w:rPr>
              <w:t>În consecință, această opțiune a fost considerată necorespunzătoare din perspectiva unității și clarității reglementării, fiind preferată adoptarea unui act normativ dedicat, cu caracter special.</w:t>
            </w:r>
          </w:p>
          <w:p w14:paraId="5BD02790" w14:textId="2F4932AE" w:rsidR="005A5F53" w:rsidRPr="00433BA1" w:rsidRDefault="005A5F53" w:rsidP="009757D3">
            <w:pPr>
              <w:rPr>
                <w:rFonts w:ascii="Times New Roman" w:eastAsia="Times New Roman" w:hAnsi="Times New Roman"/>
                <w:sz w:val="24"/>
                <w:szCs w:val="24"/>
                <w:u w:val="single"/>
                <w:lang w:val="ro-RO"/>
              </w:rPr>
            </w:pPr>
            <w:r>
              <w:rPr>
                <w:rFonts w:ascii="Times New Roman" w:eastAsia="Times New Roman" w:hAnsi="Times New Roman"/>
                <w:sz w:val="24"/>
                <w:szCs w:val="24"/>
                <w:u w:val="single"/>
                <w:lang w:val="ro-RO"/>
              </w:rPr>
              <w:t>Opțiunea selectată: Adoptarea unui act normativ distinct (Lege)</w:t>
            </w:r>
          </w:p>
          <w:p w14:paraId="7905C781" w14:textId="6A89153D" w:rsidR="005A5F53" w:rsidRPr="00433BA1" w:rsidRDefault="005A5F53" w:rsidP="009757D3">
            <w:pPr>
              <w:rPr>
                <w:rFonts w:ascii="Times New Roman" w:hAnsi="Times New Roman"/>
                <w:sz w:val="24"/>
                <w:szCs w:val="24"/>
                <w:lang w:val="ro-RO"/>
              </w:rPr>
            </w:pPr>
            <w:r>
              <w:rPr>
                <w:rFonts w:ascii="Times New Roman" w:hAnsi="Times New Roman"/>
                <w:sz w:val="24"/>
                <w:szCs w:val="24"/>
                <w:lang w:val="ro-RO"/>
              </w:rPr>
              <w:t xml:space="preserve">– creează un cadru instituțional clar, prin desemnarea MIDR ca autoritate responsabilă și stabilirea competențelor APL în domeniul planificării mobilității durabile. </w:t>
            </w:r>
          </w:p>
          <w:p w14:paraId="6DC3914D" w14:textId="219FE23C" w:rsidR="005A5F53" w:rsidRPr="00433BA1" w:rsidRDefault="005A5F53" w:rsidP="009757D3">
            <w:pPr>
              <w:rPr>
                <w:rFonts w:ascii="Times New Roman" w:hAnsi="Times New Roman"/>
                <w:sz w:val="24"/>
                <w:szCs w:val="24"/>
                <w:lang w:val="ro-RO"/>
              </w:rPr>
            </w:pPr>
            <w:r>
              <w:rPr>
                <w:rFonts w:ascii="Times New Roman" w:hAnsi="Times New Roman"/>
                <w:sz w:val="24"/>
                <w:szCs w:val="24"/>
                <w:lang w:val="ro-RO"/>
              </w:rPr>
              <w:t>– instituie obligația elaborării Planurilor de Mobilitate Urbană Durabilă (PMUD) pentru mun. Chișinău și mun. Bălți;</w:t>
            </w:r>
          </w:p>
          <w:p w14:paraId="02AA3754" w14:textId="77777777" w:rsidR="005A5F53" w:rsidRPr="00433BA1" w:rsidRDefault="005A5F53" w:rsidP="009757D3">
            <w:pPr>
              <w:rPr>
                <w:rFonts w:ascii="Times New Roman" w:hAnsi="Times New Roman"/>
                <w:sz w:val="24"/>
                <w:szCs w:val="24"/>
                <w:lang w:val="ro-RO"/>
              </w:rPr>
            </w:pPr>
            <w:r>
              <w:rPr>
                <w:rFonts w:ascii="Times New Roman" w:hAnsi="Times New Roman"/>
                <w:sz w:val="24"/>
                <w:szCs w:val="24"/>
                <w:lang w:val="ro-RO"/>
              </w:rPr>
              <w:t>– integrează principiile europene de planificare orientată spre transport public și reducerea emisiilor;</w:t>
            </w:r>
          </w:p>
          <w:p w14:paraId="57194AD6" w14:textId="77777777" w:rsidR="005A5F53" w:rsidRPr="00433BA1" w:rsidRDefault="005A5F53" w:rsidP="009757D3">
            <w:pPr>
              <w:rPr>
                <w:rFonts w:ascii="Times New Roman" w:hAnsi="Times New Roman"/>
                <w:sz w:val="24"/>
                <w:szCs w:val="24"/>
                <w:lang w:val="ro-RO"/>
              </w:rPr>
            </w:pPr>
            <w:r>
              <w:rPr>
                <w:rFonts w:ascii="Times New Roman" w:hAnsi="Times New Roman"/>
                <w:sz w:val="24"/>
                <w:szCs w:val="24"/>
                <w:lang w:val="ro-RO"/>
              </w:rPr>
              <w:lastRenderedPageBreak/>
              <w:t>– facilitează accesul la finanțări externe și la programe de cooperare europeană;</w:t>
            </w:r>
          </w:p>
          <w:p w14:paraId="0058CBDD" w14:textId="77777777" w:rsidR="005A5F53" w:rsidRPr="00433BA1" w:rsidRDefault="005A5F53" w:rsidP="009757D3">
            <w:pPr>
              <w:rPr>
                <w:rFonts w:ascii="Times New Roman" w:hAnsi="Times New Roman"/>
                <w:sz w:val="24"/>
                <w:szCs w:val="24"/>
                <w:lang w:val="ro-RO"/>
              </w:rPr>
            </w:pPr>
            <w:r>
              <w:rPr>
                <w:rFonts w:ascii="Times New Roman" w:hAnsi="Times New Roman"/>
                <w:sz w:val="24"/>
                <w:szCs w:val="24"/>
                <w:lang w:val="ro-RO"/>
              </w:rPr>
              <w:t>– consolidează coordonarea între politicile de urbanism, transport, mediu și dezvoltare regională.</w:t>
            </w:r>
          </w:p>
          <w:p w14:paraId="483261A7" w14:textId="77777777" w:rsidR="005A5F53" w:rsidRPr="00433BA1" w:rsidRDefault="005A5F53" w:rsidP="009757D3">
            <w:pPr>
              <w:rPr>
                <w:rFonts w:ascii="Times New Roman" w:hAnsi="Times New Roman"/>
                <w:sz w:val="24"/>
                <w:szCs w:val="24"/>
                <w:lang w:val="ro-RO"/>
              </w:rPr>
            </w:pPr>
            <w:r>
              <w:rPr>
                <w:rFonts w:ascii="Times New Roman" w:hAnsi="Times New Roman"/>
                <w:sz w:val="24"/>
                <w:szCs w:val="24"/>
                <w:lang w:val="ro-RO"/>
              </w:rPr>
              <w:t>Această opțiune asigură claritate, coerență și eficiență în transpunerea normelor europene, fiind în deplin acord cu practica statelor membre și cu recomandările Comisiei Europene pentru statele candidate.</w:t>
            </w:r>
          </w:p>
          <w:p w14:paraId="6862D268" w14:textId="646ADAFA" w:rsidR="009757D3" w:rsidRPr="00433BA1" w:rsidRDefault="005A5F53" w:rsidP="00CF51DC">
            <w:pPr>
              <w:rPr>
                <w:rFonts w:ascii="Times New Roman" w:hAnsi="Times New Roman"/>
                <w:sz w:val="24"/>
                <w:szCs w:val="24"/>
                <w:lang w:val="ro-RO"/>
              </w:rPr>
            </w:pPr>
            <w:r>
              <w:rPr>
                <w:rFonts w:ascii="Times New Roman" w:hAnsi="Times New Roman"/>
                <w:sz w:val="24"/>
                <w:szCs w:val="24"/>
                <w:lang w:val="ro-RO"/>
              </w:rPr>
              <w:t>Totodată, ea oferă vizibilitate instituțională și facilitează comunicarea oficială cu structurile europene. Prin urmare, soluția integrată a fost considerată cea mai eficientă și sustenabilă opțiune pentru a răspunde nevoilor actuale și viitoare ale mobilității urbane în Republica Moldova.</w:t>
            </w:r>
          </w:p>
        </w:tc>
      </w:tr>
      <w:tr w:rsidR="006D3EB7" w:rsidRPr="00433BA1" w14:paraId="64CCC468" w14:textId="77777777" w:rsidTr="00606EB7">
        <w:trPr>
          <w:trHeight w:val="381"/>
        </w:trPr>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45A84E33" w14:textId="00B0CCE7" w:rsidR="007258CF" w:rsidRPr="00433BA1" w:rsidRDefault="006933C3" w:rsidP="00452C6C">
            <w:pPr>
              <w:rPr>
                <w:rFonts w:ascii="Times New Roman" w:hAnsi="Times New Roman"/>
                <w:b/>
                <w:bCs/>
                <w:sz w:val="24"/>
                <w:szCs w:val="24"/>
                <w:lang w:val="ro-RO"/>
              </w:rPr>
            </w:pPr>
            <w:r>
              <w:rPr>
                <w:rFonts w:ascii="Times New Roman" w:hAnsi="Times New Roman"/>
                <w:b/>
                <w:bCs/>
                <w:sz w:val="24"/>
                <w:szCs w:val="24"/>
                <w:lang w:val="ro-RO"/>
              </w:rPr>
              <w:lastRenderedPageBreak/>
              <w:t xml:space="preserve">4. Analiza impactului de reglementare </w:t>
            </w:r>
          </w:p>
        </w:tc>
      </w:tr>
      <w:tr w:rsidR="006D3EB7" w:rsidRPr="00433BA1" w14:paraId="07121640" w14:textId="77777777" w:rsidTr="00606EB7">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3AFC95F8" w14:textId="41F8CBD7" w:rsidR="008B4BE6" w:rsidRPr="00433BA1" w:rsidRDefault="006933C3" w:rsidP="00452C6C">
            <w:pPr>
              <w:rPr>
                <w:rFonts w:ascii="Times New Roman" w:hAnsi="Times New Roman"/>
                <w:sz w:val="24"/>
                <w:szCs w:val="24"/>
                <w:lang w:val="ro-RO"/>
              </w:rPr>
            </w:pPr>
            <w:r>
              <w:rPr>
                <w:rFonts w:ascii="Times New Roman" w:hAnsi="Times New Roman"/>
                <w:sz w:val="24"/>
                <w:szCs w:val="24"/>
                <w:lang w:val="ro-RO"/>
              </w:rPr>
              <w:t>4.1. Impactul asupra sectorului public</w:t>
            </w:r>
          </w:p>
        </w:tc>
      </w:tr>
      <w:tr w:rsidR="008B154A" w:rsidRPr="00E54CD0" w14:paraId="3D081B1D" w14:textId="77777777" w:rsidTr="00606EB7">
        <w:tc>
          <w:tcPr>
            <w:tcW w:w="9109"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43BD6301" w14:textId="7E6D5827" w:rsidR="00105C15" w:rsidRPr="00433BA1" w:rsidRDefault="00105C15" w:rsidP="00105C15">
            <w:pPr>
              <w:ind w:firstLine="0"/>
              <w:rPr>
                <w:rFonts w:ascii="Times New Roman" w:hAnsi="Times New Roman"/>
                <w:sz w:val="24"/>
                <w:szCs w:val="24"/>
                <w:u w:val="single"/>
                <w:lang w:val="ro-RO"/>
              </w:rPr>
            </w:pPr>
            <w:r>
              <w:rPr>
                <w:rFonts w:ascii="Times New Roman" w:hAnsi="Times New Roman"/>
                <w:sz w:val="24"/>
                <w:szCs w:val="24"/>
                <w:u w:val="single"/>
                <w:lang w:val="ro-RO"/>
              </w:rPr>
              <w:t>Impact asupra autorităților publice centrale:</w:t>
            </w:r>
          </w:p>
          <w:p w14:paraId="6CEE5CD2" w14:textId="3FE85ABC" w:rsidR="006930B4" w:rsidRPr="00433BA1" w:rsidRDefault="00105C15" w:rsidP="00105C15">
            <w:pPr>
              <w:ind w:firstLine="0"/>
              <w:rPr>
                <w:rFonts w:ascii="Times New Roman" w:hAnsi="Times New Roman"/>
                <w:sz w:val="24"/>
                <w:szCs w:val="24"/>
                <w:lang w:val="ro-RO"/>
              </w:rPr>
            </w:pPr>
            <w:r>
              <w:rPr>
                <w:rFonts w:ascii="Times New Roman" w:hAnsi="Times New Roman"/>
                <w:sz w:val="24"/>
                <w:szCs w:val="24"/>
                <w:lang w:val="ro-RO"/>
              </w:rPr>
              <w:t>Ministerul Infrastructurii și Dezvoltării Regionale devine autoritatea națională responsabilă pentru coordonarea domeniului mobilității urbane durabile.</w:t>
            </w:r>
          </w:p>
          <w:p w14:paraId="538BFF12" w14:textId="0F6BD5BC" w:rsidR="00105C15" w:rsidRPr="00433BA1" w:rsidRDefault="00105C15" w:rsidP="00105C15">
            <w:pPr>
              <w:ind w:firstLine="0"/>
              <w:rPr>
                <w:rFonts w:ascii="Times New Roman" w:hAnsi="Times New Roman"/>
                <w:sz w:val="24"/>
                <w:szCs w:val="24"/>
                <w:lang w:val="ro-RO"/>
              </w:rPr>
            </w:pPr>
            <w:r>
              <w:rPr>
                <w:rFonts w:ascii="Times New Roman" w:hAnsi="Times New Roman"/>
                <w:sz w:val="24"/>
                <w:szCs w:val="24"/>
                <w:lang w:val="ro-RO"/>
              </w:rPr>
              <w:t>Aceasta implică:</w:t>
            </w:r>
          </w:p>
          <w:p w14:paraId="3CC529FC" w14:textId="77777777" w:rsidR="00105C15" w:rsidRPr="00433BA1" w:rsidRDefault="00105C15" w:rsidP="0020375E">
            <w:pPr>
              <w:numPr>
                <w:ilvl w:val="1"/>
                <w:numId w:val="29"/>
              </w:numPr>
              <w:tabs>
                <w:tab w:val="clear" w:pos="1440"/>
              </w:tabs>
              <w:ind w:left="0" w:firstLine="596"/>
              <w:rPr>
                <w:rFonts w:ascii="Times New Roman" w:hAnsi="Times New Roman"/>
                <w:sz w:val="24"/>
                <w:szCs w:val="24"/>
                <w:lang w:val="ro-RO"/>
              </w:rPr>
            </w:pPr>
            <w:r>
              <w:rPr>
                <w:rFonts w:ascii="Times New Roman" w:hAnsi="Times New Roman"/>
                <w:sz w:val="24"/>
                <w:szCs w:val="24"/>
                <w:lang w:val="ro-RO"/>
              </w:rPr>
              <w:t>constituirea și operarea Grupului național pentru optimizarea planurilor de mobilitate urbană durabilă;</w:t>
            </w:r>
          </w:p>
          <w:p w14:paraId="72E87738" w14:textId="43DBDA09" w:rsidR="00105C15" w:rsidRPr="00433BA1" w:rsidRDefault="00105C15" w:rsidP="0020375E">
            <w:pPr>
              <w:numPr>
                <w:ilvl w:val="1"/>
                <w:numId w:val="29"/>
              </w:numPr>
              <w:tabs>
                <w:tab w:val="clear" w:pos="1440"/>
              </w:tabs>
              <w:ind w:left="0" w:firstLine="596"/>
              <w:rPr>
                <w:rFonts w:ascii="Times New Roman" w:hAnsi="Times New Roman"/>
                <w:sz w:val="24"/>
                <w:szCs w:val="24"/>
                <w:lang w:val="ro-RO"/>
              </w:rPr>
            </w:pPr>
            <w:r>
              <w:rPr>
                <w:rFonts w:ascii="Times New Roman" w:hAnsi="Times New Roman"/>
                <w:sz w:val="24"/>
                <w:szCs w:val="24"/>
                <w:lang w:val="ro-RO"/>
              </w:rPr>
              <w:t>elaborarea de metodologii, ghiduri și regulamente subsecvente;</w:t>
            </w:r>
          </w:p>
          <w:p w14:paraId="5B3294E8" w14:textId="4D09F03F" w:rsidR="00105C15" w:rsidRPr="00433BA1" w:rsidRDefault="00105C15" w:rsidP="0020375E">
            <w:pPr>
              <w:numPr>
                <w:ilvl w:val="1"/>
                <w:numId w:val="29"/>
              </w:numPr>
              <w:tabs>
                <w:tab w:val="clear" w:pos="1440"/>
              </w:tabs>
              <w:ind w:left="0" w:firstLine="596"/>
              <w:rPr>
                <w:rFonts w:ascii="Times New Roman" w:hAnsi="Times New Roman"/>
                <w:sz w:val="24"/>
                <w:szCs w:val="24"/>
                <w:lang w:val="ro-RO"/>
              </w:rPr>
            </w:pPr>
            <w:r>
              <w:rPr>
                <w:rFonts w:ascii="Times New Roman" w:hAnsi="Times New Roman"/>
                <w:sz w:val="24"/>
                <w:szCs w:val="24"/>
                <w:lang w:val="ro-RO"/>
              </w:rPr>
              <w:t>monitorizarea implementării PMUD.</w:t>
            </w:r>
          </w:p>
          <w:p w14:paraId="11527629" w14:textId="3D9CEA10" w:rsidR="0020375E" w:rsidRPr="00433BA1" w:rsidRDefault="0020375E" w:rsidP="0020375E">
            <w:pPr>
              <w:rPr>
                <w:rFonts w:ascii="Times New Roman" w:hAnsi="Times New Roman"/>
                <w:sz w:val="24"/>
                <w:szCs w:val="24"/>
                <w:lang w:val="ro-RO"/>
              </w:rPr>
            </w:pPr>
            <w:r>
              <w:rPr>
                <w:rFonts w:ascii="Times New Roman" w:hAnsi="Times New Roman"/>
                <w:sz w:val="24"/>
                <w:szCs w:val="24"/>
                <w:lang w:val="ro-RO"/>
              </w:rPr>
              <w:t>În acest sens, prin Hotărârea Guvernului nr. 826/2025 pentru modificarea Hotărârii Guvernului nr. 690/2017 cu privire la organizarea și funcționarea Ministerului Infrastructurii și Dezvoltării Regionale, în cadrul MIDR a fost instituită Direcția politici în domeniul mobilității și transportului inteligent.</w:t>
            </w:r>
          </w:p>
          <w:p w14:paraId="6AC65131" w14:textId="6DB153E2" w:rsidR="00105C15" w:rsidRPr="00433BA1" w:rsidRDefault="00105C15" w:rsidP="0020375E">
            <w:pPr>
              <w:ind w:firstLine="0"/>
              <w:rPr>
                <w:rFonts w:ascii="Times New Roman" w:hAnsi="Times New Roman"/>
                <w:sz w:val="24"/>
                <w:szCs w:val="24"/>
                <w:u w:val="single"/>
                <w:lang w:val="ro-RO"/>
              </w:rPr>
            </w:pPr>
            <w:r>
              <w:rPr>
                <w:rFonts w:ascii="Times New Roman" w:hAnsi="Times New Roman"/>
                <w:sz w:val="24"/>
                <w:szCs w:val="24"/>
                <w:u w:val="single"/>
                <w:lang w:val="ro-RO"/>
              </w:rPr>
              <w:t>Impact asupra autorităților publice locale:</w:t>
            </w:r>
          </w:p>
          <w:p w14:paraId="5525A66E" w14:textId="7FE5C786" w:rsidR="00105C15" w:rsidRPr="00433BA1" w:rsidRDefault="0020375E" w:rsidP="00105C15">
            <w:pPr>
              <w:ind w:firstLine="0"/>
              <w:rPr>
                <w:rFonts w:ascii="Times New Roman" w:hAnsi="Times New Roman"/>
                <w:sz w:val="24"/>
                <w:szCs w:val="24"/>
                <w:lang w:val="ro-RO"/>
              </w:rPr>
            </w:pPr>
            <w:r>
              <w:rPr>
                <w:rFonts w:ascii="Times New Roman" w:hAnsi="Times New Roman"/>
                <w:sz w:val="24"/>
                <w:szCs w:val="24"/>
                <w:lang w:val="ro-RO"/>
              </w:rPr>
              <w:t>Competențele autorităților administrației publice locale urmează a fi completate cu atribuții aferente:</w:t>
            </w:r>
          </w:p>
          <w:p w14:paraId="206EBDE1" w14:textId="6CF4B170" w:rsidR="00105C15" w:rsidRPr="00433BA1" w:rsidRDefault="00105C15" w:rsidP="0020375E">
            <w:pPr>
              <w:pStyle w:val="afb"/>
              <w:numPr>
                <w:ilvl w:val="0"/>
                <w:numId w:val="30"/>
              </w:numPr>
              <w:ind w:left="23" w:firstLine="567"/>
              <w:rPr>
                <w:rFonts w:ascii="Times New Roman" w:hAnsi="Times New Roman"/>
                <w:sz w:val="24"/>
                <w:szCs w:val="24"/>
                <w:lang w:val="ro-RO"/>
              </w:rPr>
            </w:pPr>
            <w:r>
              <w:rPr>
                <w:rFonts w:ascii="Times New Roman" w:hAnsi="Times New Roman"/>
                <w:sz w:val="24"/>
                <w:szCs w:val="24"/>
                <w:lang w:val="ro-RO"/>
              </w:rPr>
              <w:t>elaborării și aprobării Planurilor de Mobilitate Urbană Durabilă (PMUD);</w:t>
            </w:r>
          </w:p>
          <w:p w14:paraId="004B5FCD" w14:textId="77777777" w:rsidR="0020375E" w:rsidRPr="00433BA1" w:rsidRDefault="0020375E" w:rsidP="0020375E">
            <w:pPr>
              <w:pStyle w:val="afb"/>
              <w:numPr>
                <w:ilvl w:val="0"/>
                <w:numId w:val="30"/>
              </w:numPr>
              <w:ind w:left="23" w:firstLine="567"/>
              <w:rPr>
                <w:rFonts w:ascii="Times New Roman" w:hAnsi="Times New Roman"/>
                <w:sz w:val="24"/>
                <w:szCs w:val="24"/>
                <w:lang w:val="ro-RO"/>
              </w:rPr>
            </w:pPr>
            <w:r>
              <w:rPr>
                <w:rFonts w:ascii="Times New Roman" w:hAnsi="Times New Roman"/>
                <w:sz w:val="24"/>
                <w:szCs w:val="24"/>
                <w:lang w:val="ro-RO"/>
              </w:rPr>
              <w:t xml:space="preserve">instituirii Zonelor cu Nivel Scăzut de Emisie (ZNSE); </w:t>
            </w:r>
          </w:p>
          <w:p w14:paraId="53771423" w14:textId="2D244B21" w:rsidR="00105C15" w:rsidRPr="00433BA1" w:rsidRDefault="0020375E" w:rsidP="0020375E">
            <w:pPr>
              <w:pStyle w:val="afb"/>
              <w:numPr>
                <w:ilvl w:val="0"/>
                <w:numId w:val="30"/>
              </w:numPr>
              <w:ind w:left="23" w:firstLine="567"/>
              <w:rPr>
                <w:rFonts w:ascii="Times New Roman" w:hAnsi="Times New Roman"/>
                <w:sz w:val="24"/>
                <w:szCs w:val="24"/>
                <w:lang w:val="ro-RO"/>
              </w:rPr>
            </w:pPr>
            <w:r>
              <w:rPr>
                <w:rFonts w:ascii="Times New Roman" w:hAnsi="Times New Roman"/>
                <w:sz w:val="24"/>
                <w:szCs w:val="24"/>
                <w:lang w:val="ro-RO"/>
              </w:rPr>
              <w:t>organizării parcărilor cu plată pe terenurile din domeniul public sau privat al APL;</w:t>
            </w:r>
          </w:p>
          <w:p w14:paraId="7FAF4901" w14:textId="0C846A08" w:rsidR="00DA3A41" w:rsidRPr="00433BA1" w:rsidRDefault="00ED6C64" w:rsidP="0020375E">
            <w:pPr>
              <w:pStyle w:val="afb"/>
              <w:numPr>
                <w:ilvl w:val="0"/>
                <w:numId w:val="30"/>
              </w:numPr>
              <w:ind w:left="23" w:firstLine="567"/>
              <w:rPr>
                <w:rFonts w:ascii="Times New Roman" w:hAnsi="Times New Roman"/>
                <w:sz w:val="24"/>
                <w:szCs w:val="24"/>
                <w:lang w:val="ro-RO"/>
              </w:rPr>
            </w:pPr>
            <w:r>
              <w:rPr>
                <w:rFonts w:ascii="Times New Roman" w:hAnsi="Times New Roman"/>
                <w:sz w:val="24"/>
                <w:szCs w:val="24"/>
                <w:lang w:val="ro-RO"/>
              </w:rPr>
              <w:t>evacuării vehiculelor abandonate.</w:t>
            </w:r>
          </w:p>
          <w:p w14:paraId="57A40A57" w14:textId="77777777" w:rsidR="00ED6C64" w:rsidRPr="00433BA1" w:rsidRDefault="00ED6C64" w:rsidP="00ED6C64">
            <w:pPr>
              <w:rPr>
                <w:rFonts w:ascii="Times New Roman" w:hAnsi="Times New Roman"/>
                <w:sz w:val="24"/>
                <w:szCs w:val="24"/>
                <w:lang w:val="ro-RO"/>
              </w:rPr>
            </w:pPr>
            <w:r>
              <w:rPr>
                <w:rFonts w:ascii="Times New Roman" w:hAnsi="Times New Roman"/>
                <w:sz w:val="24"/>
                <w:szCs w:val="24"/>
                <w:lang w:val="ro-RO"/>
              </w:rPr>
              <w:t>Elaborarea PMUD nu este un domeniu nou pentru APL, având în vedere că acesta urmează să înlocuiască planul de mobilitate a localității stabilit în Codul urbanismului și construcțiilor nr. 434/2023.</w:t>
            </w:r>
          </w:p>
          <w:p w14:paraId="088A4F12" w14:textId="4327C36E" w:rsidR="00ED6C64" w:rsidRPr="00433BA1" w:rsidRDefault="00ED6C64" w:rsidP="00ED6C64">
            <w:pPr>
              <w:rPr>
                <w:rFonts w:ascii="Times New Roman" w:hAnsi="Times New Roman"/>
                <w:sz w:val="24"/>
                <w:szCs w:val="24"/>
                <w:lang w:val="ro-RO"/>
              </w:rPr>
            </w:pPr>
            <w:r>
              <w:rPr>
                <w:rFonts w:ascii="Times New Roman" w:hAnsi="Times New Roman"/>
                <w:sz w:val="24"/>
                <w:szCs w:val="24"/>
                <w:lang w:val="ro-RO"/>
              </w:rPr>
              <w:t>În vederea instituirii și gestionării Zonelor cu Nivel Scăzut de Emisie, parcărilor cu plată și procesului de evacuare a vehiculelor abandonate, autoritățile administrației publice locale urmează să decidă privind instituirea subdiviziunilor responsabile de domeniile respective sau să delege atribuțiile respective către subdiviziunile existente.</w:t>
            </w:r>
          </w:p>
        </w:tc>
      </w:tr>
      <w:tr w:rsidR="006D3EB7" w:rsidRPr="00E54CD0" w14:paraId="44F24487" w14:textId="77777777" w:rsidTr="00606EB7">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13BFECF6" w14:textId="0C8A4666" w:rsidR="008B4BE6" w:rsidRPr="00433BA1" w:rsidRDefault="006933C3" w:rsidP="00452C6C">
            <w:pPr>
              <w:rPr>
                <w:rFonts w:ascii="Times New Roman" w:hAnsi="Times New Roman"/>
                <w:sz w:val="24"/>
                <w:szCs w:val="24"/>
                <w:lang w:val="ro-RO"/>
              </w:rPr>
            </w:pPr>
            <w:r>
              <w:rPr>
                <w:rFonts w:ascii="Times New Roman" w:hAnsi="Times New Roman"/>
                <w:sz w:val="24"/>
                <w:szCs w:val="24"/>
                <w:lang w:val="ro-RO"/>
              </w:rPr>
              <w:t>4.2. Impactul financiar și argumentarea costurilor estimative</w:t>
            </w:r>
          </w:p>
        </w:tc>
      </w:tr>
      <w:tr w:rsidR="00D04830" w:rsidRPr="00E54CD0" w14:paraId="0F4BC291" w14:textId="77777777" w:rsidTr="00606EB7">
        <w:tc>
          <w:tcPr>
            <w:tcW w:w="9109" w:type="dxa"/>
            <w:tcBorders>
              <w:top w:val="single" w:sz="4" w:space="0" w:color="auto"/>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5DD66A50" w14:textId="77777777" w:rsidR="008459CC" w:rsidRPr="00433BA1" w:rsidRDefault="008459CC" w:rsidP="008A14F4">
            <w:pPr>
              <w:rPr>
                <w:rFonts w:ascii="Times New Roman" w:hAnsi="Times New Roman"/>
                <w:sz w:val="24"/>
                <w:szCs w:val="24"/>
                <w:lang w:val="ro-RO"/>
              </w:rPr>
            </w:pPr>
            <w:r>
              <w:rPr>
                <w:rFonts w:ascii="Times New Roman" w:hAnsi="Times New Roman"/>
                <w:sz w:val="24"/>
                <w:szCs w:val="24"/>
                <w:lang w:val="ro-RO"/>
              </w:rPr>
              <w:t xml:space="preserve">Implementarea legii nu necesită alocări bugetare semnificative imediate, fiind preponderent un cadru de reglementare. </w:t>
            </w:r>
          </w:p>
          <w:p w14:paraId="6CDAE6D8" w14:textId="3620E724" w:rsidR="00335599" w:rsidRPr="00433BA1" w:rsidRDefault="008A14F4" w:rsidP="008A14F4">
            <w:pPr>
              <w:rPr>
                <w:rFonts w:ascii="Times New Roman" w:hAnsi="Times New Roman"/>
                <w:sz w:val="24"/>
                <w:szCs w:val="24"/>
                <w:lang w:val="ro-RO"/>
              </w:rPr>
            </w:pPr>
            <w:r>
              <w:rPr>
                <w:rFonts w:ascii="Times New Roman" w:hAnsi="Times New Roman"/>
                <w:sz w:val="24"/>
                <w:szCs w:val="24"/>
                <w:lang w:val="ro-RO"/>
              </w:rPr>
              <w:t>Având în vedere că în cadrul MIDR a fost instituită Direcția politici în domeniul mobilității și transportului inteligent, aprobarea proiectului de lege nu va genera cheltuieli suplimentare la nivel central.</w:t>
            </w:r>
          </w:p>
          <w:p w14:paraId="275016AA" w14:textId="61324A6A" w:rsidR="008A14F4" w:rsidRPr="00433BA1" w:rsidRDefault="008A14F4" w:rsidP="008A14F4">
            <w:pPr>
              <w:rPr>
                <w:rFonts w:ascii="Times New Roman" w:hAnsi="Times New Roman"/>
                <w:sz w:val="24"/>
                <w:szCs w:val="24"/>
                <w:lang w:val="ro-RO"/>
              </w:rPr>
            </w:pPr>
            <w:r>
              <w:rPr>
                <w:rFonts w:ascii="Times New Roman" w:hAnsi="Times New Roman"/>
                <w:sz w:val="24"/>
                <w:szCs w:val="24"/>
                <w:lang w:val="ro-RO"/>
              </w:rPr>
              <w:t xml:space="preserve">Elaborarea </w:t>
            </w:r>
            <w:r w:rsidR="000A0754">
              <w:rPr>
                <w:rFonts w:ascii="Times New Roman" w:hAnsi="Times New Roman"/>
                <w:sz w:val="24"/>
                <w:szCs w:val="24"/>
                <w:lang w:val="ro-RO"/>
              </w:rPr>
              <w:t>metodologiei</w:t>
            </w:r>
            <w:r>
              <w:rPr>
                <w:rFonts w:ascii="Times New Roman" w:hAnsi="Times New Roman"/>
                <w:sz w:val="24"/>
                <w:szCs w:val="24"/>
                <w:lang w:val="ro-RO"/>
              </w:rPr>
              <w:t xml:space="preserve"> de elaborare a PMUD, setului național de indicatori privind mobilitatea urbană la nivel local, Regulamentului de organizare și funcționare a Grupului național pentru optimizarea planurilor de mobilitate urbană durabilă va fi asigurată de către Direcția politici în domeniul mobilității și transportului inteligent.</w:t>
            </w:r>
          </w:p>
          <w:p w14:paraId="522B3DBF" w14:textId="7ED7215B" w:rsidR="00335599" w:rsidRPr="00433BA1" w:rsidRDefault="00335599" w:rsidP="008A14F4">
            <w:pPr>
              <w:rPr>
                <w:rFonts w:ascii="Times New Roman" w:hAnsi="Times New Roman"/>
                <w:sz w:val="24"/>
                <w:szCs w:val="24"/>
                <w:lang w:val="ro-RO"/>
              </w:rPr>
            </w:pPr>
            <w:r>
              <w:rPr>
                <w:rFonts w:ascii="Times New Roman" w:hAnsi="Times New Roman"/>
                <w:sz w:val="24"/>
                <w:szCs w:val="24"/>
                <w:lang w:val="ro-RO"/>
              </w:rPr>
              <w:t>Costul mediu de elaborare a unui PMUD complet (analiză, consultări, GIS, plan de acțiune) constituie 1,5–3 milioane de lei pentru municipii mari (Chișinău, Bălți).</w:t>
            </w:r>
          </w:p>
          <w:p w14:paraId="055AD70C" w14:textId="72B22586" w:rsidR="008A14F4" w:rsidRPr="00433BA1" w:rsidRDefault="009B2F29" w:rsidP="008A14F4">
            <w:pPr>
              <w:rPr>
                <w:rFonts w:ascii="Times New Roman" w:hAnsi="Times New Roman"/>
                <w:sz w:val="24"/>
                <w:szCs w:val="24"/>
                <w:lang w:val="ro-RO"/>
              </w:rPr>
            </w:pPr>
            <w:r>
              <w:rPr>
                <w:rFonts w:ascii="Times New Roman" w:hAnsi="Times New Roman"/>
                <w:sz w:val="24"/>
                <w:szCs w:val="24"/>
                <w:lang w:val="ro-RO"/>
              </w:rPr>
              <w:t xml:space="preserve">Având în vedere că elaborarea Planurilor de mobilitate a localităților deja este parte componentă a Planului urbanistic general, în conformitate cu art. 39 alin. (3) lit. d) din Codul </w:t>
            </w:r>
            <w:r>
              <w:rPr>
                <w:rFonts w:ascii="Times New Roman" w:hAnsi="Times New Roman"/>
                <w:sz w:val="24"/>
                <w:szCs w:val="24"/>
                <w:lang w:val="ro-RO"/>
              </w:rPr>
              <w:lastRenderedPageBreak/>
              <w:t>urbanismului și construcțiilor nr. 434/2023, Planul de mobilitate a localităților urmează a fi înlocuit cu Planul de mobilitate urbană durabilă. În consecință, elaborarea PMUD nu va genera cheltuieli suplimentare pentru APL.</w:t>
            </w:r>
          </w:p>
          <w:p w14:paraId="178AD50B" w14:textId="2C490331" w:rsidR="00335599" w:rsidRPr="00433BA1" w:rsidRDefault="009B2F29" w:rsidP="00335599">
            <w:pPr>
              <w:ind w:firstLine="0"/>
              <w:rPr>
                <w:rFonts w:ascii="Times New Roman" w:hAnsi="Times New Roman"/>
                <w:sz w:val="24"/>
                <w:szCs w:val="24"/>
                <w:u w:val="single"/>
                <w:lang w:val="ro-RO"/>
              </w:rPr>
            </w:pPr>
            <w:r>
              <w:rPr>
                <w:rFonts w:ascii="Times New Roman" w:hAnsi="Times New Roman"/>
                <w:sz w:val="24"/>
                <w:szCs w:val="24"/>
                <w:u w:val="single"/>
                <w:lang w:val="ro-RO"/>
              </w:rPr>
              <w:t>Măsurile aferente PMUD sunt eligibile pentru finanțare din:</w:t>
            </w:r>
          </w:p>
          <w:p w14:paraId="67C26F67" w14:textId="77777777" w:rsidR="00335599" w:rsidRPr="00433BA1" w:rsidRDefault="00335599" w:rsidP="004143AA">
            <w:pPr>
              <w:numPr>
                <w:ilvl w:val="0"/>
                <w:numId w:val="31"/>
              </w:numPr>
              <w:tabs>
                <w:tab w:val="clear" w:pos="720"/>
                <w:tab w:val="num" w:pos="360"/>
              </w:tabs>
              <w:ind w:left="23" w:firstLine="567"/>
              <w:rPr>
                <w:rFonts w:ascii="Times New Roman" w:hAnsi="Times New Roman"/>
                <w:sz w:val="24"/>
                <w:szCs w:val="24"/>
                <w:lang w:val="ro-RO"/>
              </w:rPr>
            </w:pPr>
            <w:r>
              <w:rPr>
                <w:rFonts w:ascii="Times New Roman" w:hAnsi="Times New Roman"/>
                <w:sz w:val="24"/>
                <w:szCs w:val="24"/>
                <w:lang w:val="ro-RO"/>
              </w:rPr>
              <w:t>Fondul Național pentru Dezvoltare Regională și Locală (FNDRL);</w:t>
            </w:r>
          </w:p>
          <w:p w14:paraId="2938A16E" w14:textId="1D784911" w:rsidR="00335599" w:rsidRPr="00433BA1" w:rsidRDefault="00335599" w:rsidP="004143AA">
            <w:pPr>
              <w:numPr>
                <w:ilvl w:val="0"/>
                <w:numId w:val="31"/>
              </w:numPr>
              <w:tabs>
                <w:tab w:val="clear" w:pos="720"/>
                <w:tab w:val="num" w:pos="360"/>
              </w:tabs>
              <w:ind w:left="23" w:firstLine="567"/>
              <w:rPr>
                <w:rFonts w:ascii="Times New Roman" w:hAnsi="Times New Roman"/>
                <w:sz w:val="24"/>
                <w:szCs w:val="24"/>
                <w:lang w:val="ro-RO"/>
              </w:rPr>
            </w:pPr>
            <w:r>
              <w:rPr>
                <w:rFonts w:ascii="Times New Roman" w:hAnsi="Times New Roman"/>
                <w:sz w:val="24"/>
                <w:szCs w:val="24"/>
                <w:lang w:val="ro-RO"/>
              </w:rPr>
              <w:t xml:space="preserve">Programele UE – </w:t>
            </w:r>
            <w:r>
              <w:rPr>
                <w:rFonts w:ascii="Times New Roman" w:hAnsi="Times New Roman"/>
                <w:i/>
                <w:iCs/>
                <w:sz w:val="24"/>
                <w:szCs w:val="24"/>
                <w:lang w:val="ro-RO"/>
              </w:rPr>
              <w:t>Interreg NEXT România–Republica Moldova</w:t>
            </w:r>
            <w:r>
              <w:rPr>
                <w:rFonts w:ascii="Times New Roman" w:hAnsi="Times New Roman"/>
                <w:sz w:val="24"/>
                <w:szCs w:val="24"/>
                <w:lang w:val="ro-RO"/>
              </w:rPr>
              <w:t xml:space="preserve">, </w:t>
            </w:r>
            <w:r>
              <w:rPr>
                <w:rFonts w:ascii="Times New Roman" w:hAnsi="Times New Roman"/>
                <w:i/>
                <w:iCs/>
                <w:sz w:val="24"/>
                <w:szCs w:val="24"/>
                <w:lang w:val="ro-RO"/>
              </w:rPr>
              <w:t>Green Cities Facility</w:t>
            </w:r>
            <w:r>
              <w:rPr>
                <w:rFonts w:ascii="Times New Roman" w:hAnsi="Times New Roman"/>
                <w:sz w:val="24"/>
                <w:szCs w:val="24"/>
                <w:lang w:val="ro-RO"/>
              </w:rPr>
              <w:t xml:space="preserve">, </w:t>
            </w:r>
            <w:r>
              <w:rPr>
                <w:rFonts w:ascii="Times New Roman" w:hAnsi="Times New Roman"/>
                <w:i/>
                <w:iCs/>
                <w:sz w:val="24"/>
                <w:szCs w:val="24"/>
                <w:lang w:val="ro-RO"/>
              </w:rPr>
              <w:t>Team Europe Initiative – Urban Partnerships</w:t>
            </w:r>
            <w:r>
              <w:rPr>
                <w:rFonts w:ascii="Times New Roman" w:hAnsi="Times New Roman"/>
                <w:sz w:val="24"/>
                <w:szCs w:val="24"/>
                <w:lang w:val="ro-RO"/>
              </w:rPr>
              <w:t>;</w:t>
            </w:r>
          </w:p>
          <w:p w14:paraId="2A97D4D6" w14:textId="21934A06" w:rsidR="004143AA" w:rsidRPr="00433BA1" w:rsidRDefault="004143AA" w:rsidP="004143AA">
            <w:pPr>
              <w:rPr>
                <w:rFonts w:ascii="Times New Roman" w:hAnsi="Times New Roman"/>
                <w:sz w:val="24"/>
                <w:szCs w:val="24"/>
                <w:u w:val="single"/>
                <w:lang w:val="ro-RO"/>
              </w:rPr>
            </w:pPr>
            <w:r>
              <w:rPr>
                <w:rFonts w:ascii="Times New Roman" w:hAnsi="Times New Roman"/>
                <w:sz w:val="24"/>
                <w:szCs w:val="24"/>
                <w:u w:val="single"/>
                <w:lang w:val="ro-RO"/>
              </w:rPr>
              <w:t>Pentru țările membre UE, măsurile aferente PMUD sunt eligibile pentru finanțare din:</w:t>
            </w:r>
          </w:p>
          <w:p w14:paraId="589F5779" w14:textId="48426F23" w:rsidR="009B2F29" w:rsidRPr="00433BA1" w:rsidRDefault="004143AA" w:rsidP="004143AA">
            <w:pPr>
              <w:numPr>
                <w:ilvl w:val="0"/>
                <w:numId w:val="32"/>
              </w:numPr>
              <w:rPr>
                <w:rFonts w:ascii="Times New Roman" w:hAnsi="Times New Roman"/>
                <w:sz w:val="24"/>
                <w:szCs w:val="24"/>
                <w:lang w:val="ro-RO"/>
              </w:rPr>
            </w:pPr>
            <w:r>
              <w:rPr>
                <w:rFonts w:ascii="Times New Roman" w:hAnsi="Times New Roman"/>
                <w:sz w:val="24"/>
                <w:szCs w:val="24"/>
                <w:lang w:val="ro-RO"/>
              </w:rPr>
              <w:t>Fondurile aferente Mecanismului pentru interconectarea Europei;</w:t>
            </w:r>
          </w:p>
          <w:p w14:paraId="77AD442E" w14:textId="6EF0647A" w:rsidR="009B2F29" w:rsidRPr="00433BA1" w:rsidRDefault="009B2F29" w:rsidP="004143AA">
            <w:pPr>
              <w:numPr>
                <w:ilvl w:val="0"/>
                <w:numId w:val="32"/>
              </w:numPr>
              <w:rPr>
                <w:rFonts w:ascii="Times New Roman" w:hAnsi="Times New Roman"/>
                <w:sz w:val="24"/>
                <w:szCs w:val="24"/>
                <w:lang w:val="ro-RO"/>
              </w:rPr>
            </w:pPr>
            <w:r>
              <w:rPr>
                <w:rFonts w:ascii="Times New Roman" w:hAnsi="Times New Roman"/>
                <w:sz w:val="24"/>
                <w:szCs w:val="24"/>
                <w:lang w:val="ro-RO"/>
              </w:rPr>
              <w:t>Fondul european de dezvoltare regională și Fondul de coeziune, inclusiv Interreg și URBACT;</w:t>
            </w:r>
          </w:p>
          <w:p w14:paraId="592B3140" w14:textId="099BC652" w:rsidR="009B2F29" w:rsidRPr="00433BA1" w:rsidRDefault="009B2F29" w:rsidP="004143AA">
            <w:pPr>
              <w:numPr>
                <w:ilvl w:val="0"/>
                <w:numId w:val="32"/>
              </w:numPr>
              <w:rPr>
                <w:rFonts w:ascii="Times New Roman" w:hAnsi="Times New Roman"/>
                <w:sz w:val="24"/>
                <w:szCs w:val="24"/>
                <w:lang w:val="ro-RO"/>
              </w:rPr>
            </w:pPr>
            <w:r>
              <w:rPr>
                <w:rFonts w:ascii="Times New Roman" w:hAnsi="Times New Roman"/>
                <w:sz w:val="24"/>
                <w:szCs w:val="24"/>
                <w:lang w:val="ro-RO"/>
              </w:rPr>
              <w:t>Orizont Europa, inclusiv misiunile și acțiunile CIVITAS;</w:t>
            </w:r>
          </w:p>
          <w:p w14:paraId="0D63FB11" w14:textId="18C29AFE" w:rsidR="009B2F29" w:rsidRPr="00433BA1" w:rsidRDefault="009B2F29" w:rsidP="004143AA">
            <w:pPr>
              <w:numPr>
                <w:ilvl w:val="0"/>
                <w:numId w:val="32"/>
              </w:numPr>
              <w:rPr>
                <w:rFonts w:ascii="Times New Roman" w:hAnsi="Times New Roman"/>
                <w:sz w:val="24"/>
                <w:szCs w:val="24"/>
                <w:lang w:val="ro-RO"/>
              </w:rPr>
            </w:pPr>
            <w:r>
              <w:rPr>
                <w:rFonts w:ascii="Times New Roman" w:hAnsi="Times New Roman"/>
                <w:sz w:val="24"/>
                <w:szCs w:val="24"/>
                <w:lang w:val="ro-RO"/>
              </w:rPr>
              <w:t>programul InvestUE, Mecanismul de redresare și reziliență (MRR) și planul REPowerEU;</w:t>
            </w:r>
          </w:p>
          <w:p w14:paraId="3FFDBEE9" w14:textId="3DC6636C" w:rsidR="009B2F29" w:rsidRPr="00433BA1" w:rsidRDefault="009B2F29" w:rsidP="004143AA">
            <w:pPr>
              <w:numPr>
                <w:ilvl w:val="0"/>
                <w:numId w:val="32"/>
              </w:numPr>
              <w:rPr>
                <w:rFonts w:ascii="Times New Roman" w:hAnsi="Times New Roman"/>
                <w:sz w:val="24"/>
                <w:szCs w:val="24"/>
                <w:lang w:val="ro-RO"/>
              </w:rPr>
            </w:pPr>
            <w:r>
              <w:rPr>
                <w:rFonts w:ascii="Times New Roman" w:hAnsi="Times New Roman"/>
                <w:sz w:val="24"/>
                <w:szCs w:val="24"/>
                <w:lang w:val="ro-RO"/>
              </w:rPr>
              <w:t>programul Europa digitală;</w:t>
            </w:r>
          </w:p>
          <w:p w14:paraId="5DB623E1" w14:textId="00885D40" w:rsidR="009B2F29" w:rsidRPr="00433BA1" w:rsidRDefault="009B2F29" w:rsidP="004143AA">
            <w:pPr>
              <w:numPr>
                <w:ilvl w:val="0"/>
                <w:numId w:val="32"/>
              </w:numPr>
              <w:rPr>
                <w:rFonts w:ascii="Times New Roman" w:hAnsi="Times New Roman"/>
                <w:sz w:val="24"/>
                <w:szCs w:val="24"/>
                <w:lang w:val="ro-RO"/>
              </w:rPr>
            </w:pPr>
            <w:r>
              <w:rPr>
                <w:rFonts w:ascii="Times New Roman" w:hAnsi="Times New Roman"/>
                <w:sz w:val="24"/>
                <w:szCs w:val="24"/>
                <w:lang w:val="ro-RO"/>
              </w:rPr>
              <w:t>Mecanismul pentru o tranziție justă;</w:t>
            </w:r>
          </w:p>
          <w:p w14:paraId="313546B2" w14:textId="3FE452AA" w:rsidR="009B2F29" w:rsidRPr="00433BA1" w:rsidRDefault="009B2F29" w:rsidP="004143AA">
            <w:pPr>
              <w:numPr>
                <w:ilvl w:val="0"/>
                <w:numId w:val="32"/>
              </w:numPr>
              <w:rPr>
                <w:rFonts w:ascii="Times New Roman" w:hAnsi="Times New Roman"/>
                <w:sz w:val="24"/>
                <w:szCs w:val="24"/>
                <w:lang w:val="ro-RO"/>
              </w:rPr>
            </w:pPr>
            <w:r>
              <w:rPr>
                <w:rFonts w:ascii="Times New Roman" w:hAnsi="Times New Roman"/>
                <w:sz w:val="24"/>
                <w:szCs w:val="24"/>
                <w:lang w:val="ro-RO"/>
              </w:rPr>
              <w:t>Fondul pentru inovare.</w:t>
            </w:r>
          </w:p>
          <w:p w14:paraId="719A27C7" w14:textId="6EB090A9" w:rsidR="00406B7B" w:rsidRPr="00433BA1" w:rsidRDefault="004143AA" w:rsidP="00406B7B">
            <w:pPr>
              <w:ind w:firstLine="0"/>
              <w:rPr>
                <w:rFonts w:ascii="Times New Roman" w:hAnsi="Times New Roman"/>
                <w:sz w:val="24"/>
                <w:szCs w:val="24"/>
                <w:lang w:val="ro-RO"/>
              </w:rPr>
            </w:pPr>
            <w:r>
              <w:rPr>
                <w:rFonts w:ascii="Times New Roman" w:hAnsi="Times New Roman"/>
                <w:sz w:val="24"/>
                <w:szCs w:val="24"/>
                <w:lang w:val="ro-RO"/>
              </w:rPr>
              <w:t>Impactul financiar al legii este pozitiv pe termen lung și sustenabil bugetar, dat fiind că:</w:t>
            </w:r>
          </w:p>
          <w:p w14:paraId="2B9473E2" w14:textId="77777777" w:rsidR="00406B7B" w:rsidRPr="00433BA1" w:rsidRDefault="00406B7B" w:rsidP="00B143F4">
            <w:pPr>
              <w:pStyle w:val="afb"/>
              <w:numPr>
                <w:ilvl w:val="0"/>
                <w:numId w:val="10"/>
              </w:numPr>
              <w:rPr>
                <w:rFonts w:ascii="Times New Roman" w:hAnsi="Times New Roman"/>
                <w:sz w:val="24"/>
                <w:szCs w:val="24"/>
                <w:lang w:val="ro-RO"/>
              </w:rPr>
            </w:pPr>
            <w:r>
              <w:rPr>
                <w:rFonts w:ascii="Times New Roman" w:hAnsi="Times New Roman"/>
                <w:sz w:val="24"/>
                <w:szCs w:val="24"/>
                <w:lang w:val="ro-RO"/>
              </w:rPr>
              <w:t>necesită investiții inițiale moderate, cu acoperire din fonduri externe și venituri proprii ale APL;</w:t>
            </w:r>
          </w:p>
          <w:p w14:paraId="4C8A9D9F" w14:textId="77777777" w:rsidR="00406B7B" w:rsidRPr="00433BA1" w:rsidRDefault="00406B7B" w:rsidP="00B143F4">
            <w:pPr>
              <w:pStyle w:val="afb"/>
              <w:numPr>
                <w:ilvl w:val="0"/>
                <w:numId w:val="10"/>
              </w:numPr>
              <w:rPr>
                <w:rFonts w:ascii="Times New Roman" w:hAnsi="Times New Roman"/>
                <w:sz w:val="24"/>
                <w:szCs w:val="24"/>
                <w:lang w:val="ro-RO"/>
              </w:rPr>
            </w:pPr>
            <w:r>
              <w:rPr>
                <w:rFonts w:ascii="Times New Roman" w:hAnsi="Times New Roman"/>
                <w:sz w:val="24"/>
                <w:szCs w:val="24"/>
                <w:lang w:val="ro-RO"/>
              </w:rPr>
              <w:t>generează economii structurale, reducerea poluării și creșterea eficienței cheltuielilor publice în domeniul transportului și urbanismului;</w:t>
            </w:r>
          </w:p>
          <w:p w14:paraId="6044FCC1" w14:textId="347326FD" w:rsidR="00406B7B" w:rsidRPr="00433BA1" w:rsidRDefault="00406B7B" w:rsidP="00B143F4">
            <w:pPr>
              <w:pStyle w:val="afb"/>
              <w:numPr>
                <w:ilvl w:val="0"/>
                <w:numId w:val="10"/>
              </w:numPr>
              <w:rPr>
                <w:rFonts w:ascii="Times New Roman" w:hAnsi="Times New Roman"/>
                <w:sz w:val="24"/>
                <w:szCs w:val="24"/>
                <w:lang w:val="ro-RO"/>
              </w:rPr>
            </w:pPr>
            <w:r>
              <w:rPr>
                <w:rFonts w:ascii="Times New Roman" w:hAnsi="Times New Roman"/>
                <w:sz w:val="24"/>
                <w:szCs w:val="24"/>
                <w:lang w:val="ro-RO"/>
              </w:rPr>
              <w:t>permite Republicii Moldova să acceseze fonduri europene și să îndeplinească angajamentele de decarbonizare și modernizare a infrastructurii de mobilitate.</w:t>
            </w:r>
          </w:p>
          <w:p w14:paraId="2B08E527" w14:textId="67812E12" w:rsidR="008459CC" w:rsidRPr="00433BA1" w:rsidRDefault="004143AA" w:rsidP="004143AA">
            <w:pPr>
              <w:rPr>
                <w:rFonts w:ascii="Times New Roman" w:hAnsi="Times New Roman"/>
                <w:sz w:val="24"/>
                <w:szCs w:val="24"/>
                <w:lang w:val="ro-RO"/>
              </w:rPr>
            </w:pPr>
            <w:r>
              <w:rPr>
                <w:rFonts w:ascii="Times New Roman" w:hAnsi="Times New Roman"/>
                <w:sz w:val="24"/>
                <w:szCs w:val="24"/>
                <w:lang w:val="ro-RO"/>
              </w:rPr>
              <w:t>Cheltuielile aferente organizării serviciului de parcare cu plată și a procedurilor de evacuare a vehiculelor abandonate urmează a fi acoperite din resursele financiare colectate ca urmare a prestării serviciului respectiv.</w:t>
            </w:r>
          </w:p>
        </w:tc>
      </w:tr>
      <w:tr w:rsidR="006D3EB7" w:rsidRPr="00433BA1" w14:paraId="02E2B551" w14:textId="77777777" w:rsidTr="00606EB7">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176E709B" w14:textId="1D42B12A" w:rsidR="008B4BE6" w:rsidRPr="00433BA1" w:rsidRDefault="006933C3" w:rsidP="00452C6C">
            <w:pPr>
              <w:rPr>
                <w:rFonts w:ascii="Times New Roman" w:hAnsi="Times New Roman"/>
                <w:sz w:val="24"/>
                <w:szCs w:val="24"/>
                <w:lang w:val="ro-RO"/>
              </w:rPr>
            </w:pPr>
            <w:r>
              <w:rPr>
                <w:rFonts w:ascii="Times New Roman" w:hAnsi="Times New Roman"/>
                <w:sz w:val="24"/>
                <w:szCs w:val="24"/>
                <w:lang w:val="ro-RO"/>
              </w:rPr>
              <w:lastRenderedPageBreak/>
              <w:t>4.3. Impactul asupra sectorului privat</w:t>
            </w:r>
          </w:p>
        </w:tc>
      </w:tr>
      <w:tr w:rsidR="00F54DA5" w:rsidRPr="00E54CD0" w14:paraId="42546D60" w14:textId="77777777" w:rsidTr="00F54DA5">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DBD0327" w14:textId="77777777" w:rsidR="00406B7B" w:rsidRPr="00433BA1" w:rsidRDefault="00406B7B" w:rsidP="00FA7BC4">
            <w:pPr>
              <w:ind w:firstLine="731"/>
              <w:rPr>
                <w:rFonts w:ascii="Times New Roman" w:hAnsi="Times New Roman"/>
                <w:sz w:val="24"/>
                <w:szCs w:val="24"/>
                <w:lang w:val="ro-RO"/>
              </w:rPr>
            </w:pPr>
            <w:r>
              <w:rPr>
                <w:rFonts w:ascii="Times New Roman" w:hAnsi="Times New Roman"/>
                <w:sz w:val="24"/>
                <w:szCs w:val="24"/>
                <w:lang w:val="ro-RO"/>
              </w:rPr>
              <w:t xml:space="preserve">Adoptarea Legii privind mobilitatea urbană durabilă va avea un impact pozitiv și stimulativ asupra sectorului privat, în special în domeniile: </w:t>
            </w:r>
          </w:p>
          <w:p w14:paraId="470CE33B" w14:textId="64940627" w:rsidR="00406B7B" w:rsidRPr="00433BA1" w:rsidRDefault="00406B7B" w:rsidP="00B143F4">
            <w:pPr>
              <w:pStyle w:val="afb"/>
              <w:numPr>
                <w:ilvl w:val="0"/>
                <w:numId w:val="11"/>
              </w:numPr>
              <w:rPr>
                <w:rFonts w:ascii="Times New Roman" w:hAnsi="Times New Roman"/>
                <w:sz w:val="24"/>
                <w:szCs w:val="24"/>
                <w:lang w:val="ro-RO"/>
              </w:rPr>
            </w:pPr>
            <w:r>
              <w:rPr>
                <w:rFonts w:ascii="Times New Roman" w:hAnsi="Times New Roman"/>
                <w:sz w:val="24"/>
                <w:szCs w:val="24"/>
                <w:lang w:val="ro-RO"/>
              </w:rPr>
              <w:t>transport, logistică și servicii de mobilitate;</w:t>
            </w:r>
          </w:p>
          <w:p w14:paraId="523EEAC2" w14:textId="77777777" w:rsidR="00406B7B" w:rsidRPr="00433BA1" w:rsidRDefault="00406B7B" w:rsidP="00B143F4">
            <w:pPr>
              <w:pStyle w:val="afb"/>
              <w:numPr>
                <w:ilvl w:val="0"/>
                <w:numId w:val="11"/>
              </w:numPr>
              <w:rPr>
                <w:rFonts w:ascii="Times New Roman" w:hAnsi="Times New Roman"/>
                <w:sz w:val="24"/>
                <w:szCs w:val="24"/>
                <w:lang w:val="ro-RO"/>
              </w:rPr>
            </w:pPr>
            <w:r>
              <w:rPr>
                <w:rFonts w:ascii="Times New Roman" w:hAnsi="Times New Roman"/>
                <w:sz w:val="24"/>
                <w:szCs w:val="24"/>
                <w:lang w:val="ro-RO"/>
              </w:rPr>
              <w:t>construcții, urbanism și inginerie civilă;</w:t>
            </w:r>
          </w:p>
          <w:p w14:paraId="50551625" w14:textId="77777777" w:rsidR="00406B7B" w:rsidRPr="00433BA1" w:rsidRDefault="00406B7B" w:rsidP="00B143F4">
            <w:pPr>
              <w:pStyle w:val="afb"/>
              <w:numPr>
                <w:ilvl w:val="0"/>
                <w:numId w:val="11"/>
              </w:numPr>
              <w:rPr>
                <w:rFonts w:ascii="Times New Roman" w:hAnsi="Times New Roman"/>
                <w:sz w:val="24"/>
                <w:szCs w:val="24"/>
                <w:lang w:val="ro-RO"/>
              </w:rPr>
            </w:pPr>
            <w:r>
              <w:rPr>
                <w:rFonts w:ascii="Times New Roman" w:hAnsi="Times New Roman"/>
                <w:sz w:val="24"/>
                <w:szCs w:val="24"/>
                <w:lang w:val="ro-RO"/>
              </w:rPr>
              <w:t>energie și tehnologii verzi;</w:t>
            </w:r>
          </w:p>
          <w:p w14:paraId="7D2EEC07" w14:textId="77777777" w:rsidR="00406B7B" w:rsidRPr="00433BA1" w:rsidRDefault="00406B7B" w:rsidP="00B143F4">
            <w:pPr>
              <w:pStyle w:val="afb"/>
              <w:numPr>
                <w:ilvl w:val="0"/>
                <w:numId w:val="11"/>
              </w:numPr>
              <w:rPr>
                <w:rFonts w:ascii="Times New Roman" w:hAnsi="Times New Roman"/>
                <w:sz w:val="24"/>
                <w:szCs w:val="24"/>
                <w:lang w:val="ro-RO"/>
              </w:rPr>
            </w:pPr>
            <w:r>
              <w:rPr>
                <w:rFonts w:ascii="Times New Roman" w:hAnsi="Times New Roman"/>
                <w:sz w:val="24"/>
                <w:szCs w:val="24"/>
                <w:lang w:val="ro-RO"/>
              </w:rPr>
              <w:t>servicii digitale și management urban inteligent (ITS, aplicații de mobilitate, soluții GIS).</w:t>
            </w:r>
          </w:p>
          <w:p w14:paraId="792CE660" w14:textId="2F7A7A2E" w:rsidR="00FC1AFB" w:rsidRPr="00433BA1" w:rsidRDefault="00FC1AFB" w:rsidP="004143AA">
            <w:pPr>
              <w:ind w:firstLine="0"/>
              <w:rPr>
                <w:rFonts w:ascii="Times New Roman" w:hAnsi="Times New Roman"/>
                <w:sz w:val="24"/>
                <w:szCs w:val="24"/>
                <w:lang w:val="ro-RO"/>
              </w:rPr>
            </w:pPr>
            <w:r>
              <w:rPr>
                <w:rFonts w:ascii="Times New Roman" w:hAnsi="Times New Roman"/>
                <w:sz w:val="24"/>
                <w:szCs w:val="24"/>
                <w:lang w:val="ro-RO"/>
              </w:rPr>
              <w:t>Efecte directe asupra operatorilor economici:</w:t>
            </w:r>
          </w:p>
          <w:p w14:paraId="1170F1CA" w14:textId="0AF7E468" w:rsidR="004143AA" w:rsidRPr="00433BA1" w:rsidRDefault="00FC1AFB" w:rsidP="004143AA">
            <w:pPr>
              <w:pStyle w:val="afb"/>
              <w:numPr>
                <w:ilvl w:val="0"/>
                <w:numId w:val="33"/>
              </w:numPr>
              <w:ind w:left="23" w:firstLine="567"/>
              <w:rPr>
                <w:rFonts w:ascii="Times New Roman" w:hAnsi="Times New Roman"/>
                <w:sz w:val="24"/>
                <w:szCs w:val="24"/>
                <w:lang w:val="ro-RO"/>
              </w:rPr>
            </w:pPr>
            <w:r>
              <w:rPr>
                <w:rFonts w:ascii="Times New Roman" w:hAnsi="Times New Roman"/>
                <w:sz w:val="24"/>
                <w:szCs w:val="24"/>
                <w:lang w:val="ro-RO"/>
              </w:rPr>
              <w:t>Operatorii de transport public și privat vor beneficia de reguli clare și standarde unitare privind prioritizarea și infrastructura dedicată transportului public și vor fi stimulați să înnoiască parcul auto prin achiziția de vehicule electrice sau hibride.</w:t>
            </w:r>
          </w:p>
          <w:p w14:paraId="56A5E097" w14:textId="020B6A41" w:rsidR="00FC1AFB" w:rsidRPr="00433BA1" w:rsidRDefault="00FC1AFB" w:rsidP="004143AA">
            <w:pPr>
              <w:pStyle w:val="afb"/>
              <w:numPr>
                <w:ilvl w:val="0"/>
                <w:numId w:val="33"/>
              </w:numPr>
              <w:ind w:left="23" w:firstLine="567"/>
              <w:rPr>
                <w:rFonts w:ascii="Times New Roman" w:hAnsi="Times New Roman"/>
                <w:sz w:val="24"/>
                <w:szCs w:val="24"/>
                <w:lang w:val="ro-RO"/>
              </w:rPr>
            </w:pPr>
            <w:r>
              <w:rPr>
                <w:rFonts w:ascii="Times New Roman" w:hAnsi="Times New Roman"/>
                <w:sz w:val="24"/>
                <w:szCs w:val="24"/>
                <w:lang w:val="ro-RO"/>
              </w:rPr>
              <w:t>Sectorul construcțiilor și infrastructurii va beneficia de creșterea cererii pentru lucrări de infrastructură rutieră urbană, piste ciclabile, stații de reîncărcare, terminale intermodale și de posibilitatea certificării lucrărilor în conformitate cu standardele europene de construcție durabilă. Aceasta va genera un impact pozitiv prin extinderea pieței interne și crearea de noi locuri de muncă.</w:t>
            </w:r>
          </w:p>
          <w:p w14:paraId="295FF4BC" w14:textId="5852F846" w:rsidR="00FC1AFB" w:rsidRPr="00433BA1" w:rsidRDefault="00FC1AFB" w:rsidP="004143AA">
            <w:pPr>
              <w:pStyle w:val="afb"/>
              <w:numPr>
                <w:ilvl w:val="0"/>
                <w:numId w:val="33"/>
              </w:numPr>
              <w:ind w:left="23" w:firstLine="567"/>
              <w:rPr>
                <w:rFonts w:ascii="Times New Roman" w:hAnsi="Times New Roman"/>
                <w:sz w:val="24"/>
                <w:szCs w:val="24"/>
                <w:lang w:val="ro-RO"/>
              </w:rPr>
            </w:pPr>
            <w:r>
              <w:rPr>
                <w:rFonts w:ascii="Times New Roman" w:hAnsi="Times New Roman"/>
                <w:sz w:val="24"/>
                <w:szCs w:val="24"/>
                <w:lang w:val="ro-RO"/>
              </w:rPr>
              <w:t xml:space="preserve">Sectorul tehnologic și energetic va putea beneficia de creșterea cererii pentru echipamente de mobilitate electrică (stații de încărcare, softuri de management, senzori, aplicații de transport inteligent). </w:t>
            </w:r>
          </w:p>
          <w:p w14:paraId="5DE8A368" w14:textId="3004B50B" w:rsidR="00FC1AFB" w:rsidRPr="00433BA1" w:rsidRDefault="00FC1AFB" w:rsidP="004143AA">
            <w:pPr>
              <w:ind w:firstLine="731"/>
              <w:rPr>
                <w:rFonts w:ascii="Times New Roman" w:hAnsi="Times New Roman"/>
                <w:sz w:val="24"/>
                <w:szCs w:val="24"/>
                <w:lang w:val="ro-RO"/>
              </w:rPr>
            </w:pPr>
            <w:r>
              <w:rPr>
                <w:rFonts w:ascii="Times New Roman" w:hAnsi="Times New Roman"/>
                <w:sz w:val="24"/>
                <w:szCs w:val="24"/>
                <w:lang w:val="ro-RO"/>
              </w:rPr>
              <w:t>De asemenea, mediul urban mai curat și infrastructura eficientă sporesc atractivitatea investițională, turistică și comercială a orașelor, favorizând creșterea investițiilor în tehnologii verzi și dezvoltarea de noi servicii de mobilitate și logistică.</w:t>
            </w:r>
          </w:p>
          <w:p w14:paraId="7846771C" w14:textId="3A12E51F" w:rsidR="00406B7B" w:rsidRPr="00433BA1" w:rsidRDefault="00FC1AFB" w:rsidP="004143AA">
            <w:pPr>
              <w:ind w:firstLine="731"/>
              <w:rPr>
                <w:rFonts w:ascii="Times New Roman" w:hAnsi="Times New Roman"/>
                <w:sz w:val="24"/>
                <w:szCs w:val="24"/>
                <w:lang w:val="ro-RO"/>
              </w:rPr>
            </w:pPr>
            <w:r>
              <w:rPr>
                <w:rFonts w:ascii="Times New Roman" w:hAnsi="Times New Roman"/>
                <w:sz w:val="24"/>
                <w:szCs w:val="24"/>
                <w:lang w:val="ro-RO"/>
              </w:rPr>
              <w:t>În ansamblu, legea favorizează dezvoltarea unei economii urbane verzi și contribuie la modernizarea infrastructurii de afaceri în orașele Republicii Moldova, fără a impune costuri administrative excesive operatorilor economici.</w:t>
            </w:r>
          </w:p>
        </w:tc>
      </w:tr>
      <w:tr w:rsidR="006D3EB7" w:rsidRPr="00433BA1" w14:paraId="7424CF32" w14:textId="77777777" w:rsidTr="00606EB7">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5094B65C" w14:textId="29E67693" w:rsidR="008B4BE6" w:rsidRPr="00433BA1" w:rsidRDefault="006933C3" w:rsidP="00D9084E">
            <w:pPr>
              <w:rPr>
                <w:rFonts w:ascii="Times New Roman" w:hAnsi="Times New Roman"/>
                <w:sz w:val="24"/>
                <w:szCs w:val="24"/>
                <w:lang w:val="ro-RO"/>
              </w:rPr>
            </w:pPr>
            <w:r>
              <w:rPr>
                <w:rFonts w:ascii="Times New Roman" w:hAnsi="Times New Roman"/>
                <w:sz w:val="24"/>
                <w:szCs w:val="24"/>
                <w:lang w:val="ro-RO"/>
              </w:rPr>
              <w:lastRenderedPageBreak/>
              <w:t>4.4. Impactul social</w:t>
            </w:r>
          </w:p>
        </w:tc>
      </w:tr>
      <w:tr w:rsidR="00D9084E" w:rsidRPr="00E54CD0" w14:paraId="75C6648D" w14:textId="77777777" w:rsidTr="00606EB7">
        <w:tc>
          <w:tcPr>
            <w:tcW w:w="9109"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5766352C" w14:textId="644469F8" w:rsidR="008C5EC0" w:rsidRPr="00433BA1" w:rsidRDefault="008C5EC0" w:rsidP="0099581B">
            <w:pPr>
              <w:ind w:firstLine="731"/>
              <w:rPr>
                <w:rFonts w:ascii="Times New Roman" w:hAnsi="Times New Roman"/>
                <w:sz w:val="24"/>
                <w:szCs w:val="24"/>
                <w:lang w:val="ro-RO"/>
              </w:rPr>
            </w:pPr>
            <w:r>
              <w:rPr>
                <w:rFonts w:ascii="Times New Roman" w:hAnsi="Times New Roman"/>
                <w:sz w:val="24"/>
                <w:szCs w:val="24"/>
                <w:lang w:val="ro-RO"/>
              </w:rPr>
              <w:t xml:space="preserve">Implementarea prezentei legi va avea un impact social pozitiv semnificativ, contribuind la </w:t>
            </w:r>
            <w:r>
              <w:rPr>
                <w:rFonts w:ascii="Times New Roman" w:hAnsi="Times New Roman"/>
                <w:b/>
                <w:bCs/>
                <w:sz w:val="24"/>
                <w:szCs w:val="24"/>
                <w:lang w:val="ro-RO"/>
              </w:rPr>
              <w:t>creșterea calității vieții</w:t>
            </w:r>
            <w:r>
              <w:rPr>
                <w:rFonts w:ascii="Times New Roman" w:hAnsi="Times New Roman"/>
                <w:sz w:val="24"/>
                <w:szCs w:val="24"/>
                <w:lang w:val="ro-RO"/>
              </w:rPr>
              <w:t xml:space="preserve"> în orașele Republicii Moldova.</w:t>
            </w:r>
          </w:p>
          <w:p w14:paraId="0712B094" w14:textId="491B1D32" w:rsidR="008C5EC0" w:rsidRPr="00433BA1" w:rsidRDefault="008C5EC0" w:rsidP="008C5EC0">
            <w:pPr>
              <w:ind w:firstLine="450"/>
              <w:rPr>
                <w:rFonts w:ascii="Times New Roman" w:hAnsi="Times New Roman"/>
                <w:sz w:val="24"/>
                <w:szCs w:val="24"/>
                <w:lang w:val="ro-RO"/>
              </w:rPr>
            </w:pPr>
            <w:r>
              <w:rPr>
                <w:rFonts w:ascii="Times New Roman" w:hAnsi="Times New Roman"/>
                <w:sz w:val="24"/>
                <w:szCs w:val="24"/>
                <w:lang w:val="ro-RO"/>
              </w:rPr>
              <w:t>Principalele efecte pozitive sunt:</w:t>
            </w:r>
          </w:p>
          <w:p w14:paraId="730CDE33" w14:textId="7C15284F" w:rsidR="008C5EC0" w:rsidRPr="00433BA1" w:rsidRDefault="008C5EC0" w:rsidP="0099581B">
            <w:pPr>
              <w:pStyle w:val="afb"/>
              <w:numPr>
                <w:ilvl w:val="0"/>
                <w:numId w:val="34"/>
              </w:numPr>
              <w:ind w:left="0" w:firstLine="590"/>
              <w:rPr>
                <w:rFonts w:ascii="Times New Roman" w:hAnsi="Times New Roman"/>
                <w:sz w:val="24"/>
                <w:szCs w:val="24"/>
                <w:lang w:val="ro-RO"/>
              </w:rPr>
            </w:pPr>
            <w:r>
              <w:rPr>
                <w:rFonts w:ascii="Times New Roman" w:hAnsi="Times New Roman"/>
                <w:sz w:val="24"/>
                <w:szCs w:val="24"/>
                <w:lang w:val="ro-RO"/>
              </w:rPr>
              <w:t>reducerea poluării atmosferice și a zgomotului urban, cu beneficii directe asupra sănătății publice (scăderea incidenței bolilor respiratorii și cardiovasculare);</w:t>
            </w:r>
          </w:p>
          <w:p w14:paraId="4FB552D2" w14:textId="3755582D" w:rsidR="008C5EC0" w:rsidRPr="00433BA1" w:rsidRDefault="008C5EC0" w:rsidP="0099581B">
            <w:pPr>
              <w:pStyle w:val="afb"/>
              <w:numPr>
                <w:ilvl w:val="0"/>
                <w:numId w:val="34"/>
              </w:numPr>
              <w:ind w:left="0" w:firstLine="590"/>
              <w:rPr>
                <w:rFonts w:ascii="Times New Roman" w:hAnsi="Times New Roman"/>
                <w:sz w:val="24"/>
                <w:szCs w:val="24"/>
                <w:lang w:val="ro-RO"/>
              </w:rPr>
            </w:pPr>
            <w:r>
              <w:rPr>
                <w:rFonts w:ascii="Times New Roman" w:hAnsi="Times New Roman"/>
                <w:sz w:val="24"/>
                <w:szCs w:val="24"/>
                <w:lang w:val="ro-RO"/>
              </w:rPr>
              <w:t>creșterea siguranței rutiere prin măsuri de calmare a traficului, reducerea vitezelor în zonele rezidențiale și școlare și prioritizarea pietonilor și bicicliștilor;</w:t>
            </w:r>
          </w:p>
          <w:p w14:paraId="7A372BB6" w14:textId="4DE23F12" w:rsidR="008C5EC0" w:rsidRPr="00433BA1" w:rsidRDefault="008C5EC0" w:rsidP="0099581B">
            <w:pPr>
              <w:pStyle w:val="afb"/>
              <w:numPr>
                <w:ilvl w:val="0"/>
                <w:numId w:val="34"/>
              </w:numPr>
              <w:ind w:left="0" w:firstLine="590"/>
              <w:rPr>
                <w:rFonts w:ascii="Times New Roman" w:hAnsi="Times New Roman"/>
                <w:sz w:val="24"/>
                <w:szCs w:val="24"/>
                <w:lang w:val="ro-RO"/>
              </w:rPr>
            </w:pPr>
            <w:r>
              <w:rPr>
                <w:rFonts w:ascii="Times New Roman" w:hAnsi="Times New Roman"/>
                <w:sz w:val="24"/>
                <w:szCs w:val="24"/>
                <w:lang w:val="ro-RO"/>
              </w:rPr>
              <w:t>îmbunătățirea accesului la transport public de calitate, predictibil și accesibil pentru toate categoriile de cetățeni.</w:t>
            </w:r>
          </w:p>
          <w:p w14:paraId="3194D4C3" w14:textId="77777777" w:rsidR="008C5EC0" w:rsidRPr="00433BA1" w:rsidRDefault="008C5EC0" w:rsidP="0099581B">
            <w:pPr>
              <w:ind w:firstLine="731"/>
              <w:rPr>
                <w:rFonts w:ascii="Times New Roman" w:hAnsi="Times New Roman"/>
                <w:sz w:val="24"/>
                <w:szCs w:val="24"/>
                <w:lang w:val="ro-RO"/>
              </w:rPr>
            </w:pPr>
            <w:r>
              <w:rPr>
                <w:rFonts w:ascii="Times New Roman" w:hAnsi="Times New Roman"/>
                <w:sz w:val="24"/>
                <w:szCs w:val="24"/>
                <w:lang w:val="ro-RO"/>
              </w:rPr>
              <w:t>Legea promovează echitatea în mobilitate, asigurând accesul echitabil la infrastructură și servicii de transport pentru:</w:t>
            </w:r>
          </w:p>
          <w:p w14:paraId="35B3090B" w14:textId="3AA7FEAE" w:rsidR="008C5EC0" w:rsidRPr="00433BA1" w:rsidRDefault="008C5EC0" w:rsidP="0099581B">
            <w:pPr>
              <w:pStyle w:val="afb"/>
              <w:numPr>
                <w:ilvl w:val="0"/>
                <w:numId w:val="34"/>
              </w:numPr>
              <w:ind w:left="0" w:firstLine="590"/>
              <w:rPr>
                <w:rFonts w:ascii="Times New Roman" w:hAnsi="Times New Roman"/>
                <w:sz w:val="24"/>
                <w:szCs w:val="24"/>
                <w:lang w:val="ro-RO"/>
              </w:rPr>
            </w:pPr>
            <w:r>
              <w:rPr>
                <w:rFonts w:ascii="Times New Roman" w:hAnsi="Times New Roman"/>
                <w:sz w:val="24"/>
                <w:szCs w:val="24"/>
                <w:lang w:val="ro-RO"/>
              </w:rPr>
              <w:t>persoanele cu venituri mici și locuitorii zonelor periferice, prin dezvoltarea transportului public integrat și accesibil;</w:t>
            </w:r>
          </w:p>
          <w:p w14:paraId="306EBA6C" w14:textId="59E231ED" w:rsidR="008C5EC0" w:rsidRPr="00433BA1" w:rsidRDefault="008C5EC0" w:rsidP="0099581B">
            <w:pPr>
              <w:pStyle w:val="afb"/>
              <w:numPr>
                <w:ilvl w:val="0"/>
                <w:numId w:val="34"/>
              </w:numPr>
              <w:ind w:left="0" w:firstLine="590"/>
              <w:rPr>
                <w:rFonts w:ascii="Times New Roman" w:hAnsi="Times New Roman"/>
                <w:sz w:val="24"/>
                <w:szCs w:val="24"/>
                <w:lang w:val="ro-RO"/>
              </w:rPr>
            </w:pPr>
            <w:r>
              <w:rPr>
                <w:rFonts w:ascii="Times New Roman" w:hAnsi="Times New Roman"/>
                <w:sz w:val="24"/>
                <w:szCs w:val="24"/>
                <w:lang w:val="ro-RO"/>
              </w:rPr>
              <w:t>persoanele cu dizabilități și mobilitate redusă, prin reglementarea standardelor de accesibilitate urbană;</w:t>
            </w:r>
          </w:p>
          <w:p w14:paraId="22F28964" w14:textId="55A22D55" w:rsidR="008C5EC0" w:rsidRPr="00433BA1" w:rsidRDefault="008C5EC0" w:rsidP="0099581B">
            <w:pPr>
              <w:pStyle w:val="afb"/>
              <w:numPr>
                <w:ilvl w:val="0"/>
                <w:numId w:val="34"/>
              </w:numPr>
              <w:ind w:left="0" w:firstLine="590"/>
              <w:rPr>
                <w:rFonts w:ascii="Times New Roman" w:hAnsi="Times New Roman"/>
                <w:sz w:val="24"/>
                <w:szCs w:val="24"/>
                <w:lang w:val="ro-RO"/>
              </w:rPr>
            </w:pPr>
            <w:r>
              <w:rPr>
                <w:rFonts w:ascii="Times New Roman" w:hAnsi="Times New Roman"/>
                <w:sz w:val="24"/>
                <w:szCs w:val="24"/>
                <w:lang w:val="ro-RO"/>
              </w:rPr>
              <w:t>tinerii și vârstnicii, prin îmbunătățirea siguranței și a confortului infrastructurii pietonale.</w:t>
            </w:r>
          </w:p>
          <w:p w14:paraId="38602B1F" w14:textId="7A4FC6AE" w:rsidR="008C5EC0" w:rsidRPr="00433BA1" w:rsidRDefault="008C5EC0" w:rsidP="0099581B">
            <w:pPr>
              <w:ind w:firstLine="731"/>
              <w:rPr>
                <w:rFonts w:ascii="Times New Roman" w:hAnsi="Times New Roman"/>
                <w:sz w:val="24"/>
                <w:szCs w:val="24"/>
                <w:lang w:val="ro-RO"/>
              </w:rPr>
            </w:pPr>
            <w:r>
              <w:rPr>
                <w:rFonts w:ascii="Times New Roman" w:hAnsi="Times New Roman"/>
                <w:sz w:val="24"/>
                <w:szCs w:val="24"/>
                <w:lang w:val="ro-RO"/>
              </w:rPr>
              <w:t>De asemenea, reducerea emisiilor din transport contribuie la scăderea nivelului de poluare a aerului, ceea ce implică economii indirecte pentru sistemul de sănătate publică (reducerea cazurilor de boli respiratorii, alergii, afecțiuni cardiovasculare);</w:t>
            </w:r>
          </w:p>
          <w:p w14:paraId="5C630320" w14:textId="1960CB0A" w:rsidR="008C5EC0" w:rsidRPr="00433BA1" w:rsidRDefault="008C5EC0" w:rsidP="0099581B">
            <w:pPr>
              <w:ind w:firstLine="731"/>
              <w:rPr>
                <w:rFonts w:ascii="Times New Roman" w:hAnsi="Times New Roman"/>
                <w:sz w:val="24"/>
                <w:szCs w:val="24"/>
                <w:lang w:val="ro-RO"/>
              </w:rPr>
            </w:pPr>
            <w:r>
              <w:rPr>
                <w:rFonts w:ascii="Times New Roman" w:hAnsi="Times New Roman"/>
                <w:sz w:val="24"/>
                <w:szCs w:val="24"/>
                <w:lang w:val="ro-RO"/>
              </w:rPr>
              <w:t>Creșterea mobilității active (mers pe jos, bicicletă, trotinete) susține un stil de viață sănătos și reduce sedentarismul, iar spațiile publice mai sigure și mai atractive sporesc interacțiunea socială și coeziunea comunitară.</w:t>
            </w:r>
          </w:p>
          <w:p w14:paraId="5D7BCBAC" w14:textId="2B26B7E6" w:rsidR="008C5EC0" w:rsidRPr="00433BA1" w:rsidRDefault="008C5EC0" w:rsidP="0099581B">
            <w:pPr>
              <w:ind w:firstLine="731"/>
              <w:rPr>
                <w:rFonts w:ascii="Times New Roman" w:hAnsi="Times New Roman"/>
                <w:sz w:val="24"/>
                <w:szCs w:val="24"/>
                <w:lang w:val="ro-RO"/>
              </w:rPr>
            </w:pPr>
            <w:r>
              <w:rPr>
                <w:rFonts w:ascii="Times New Roman" w:hAnsi="Times New Roman"/>
                <w:sz w:val="24"/>
                <w:szCs w:val="24"/>
                <w:lang w:val="ro-RO"/>
              </w:rPr>
              <w:t>Conform estimărilor bazate pe studiile Comisiei Europene (Urban Mobility Package, 2021), implementarea integrală a măsurilor de mobilitate durabilă poate reduce cu 15–25% costurile sociale ale poluării și accidentelor rutiere.</w:t>
            </w:r>
          </w:p>
          <w:p w14:paraId="2891A07B" w14:textId="602480D3" w:rsidR="008C5EC0" w:rsidRPr="00433BA1" w:rsidRDefault="008C5EC0" w:rsidP="0099581B">
            <w:pPr>
              <w:ind w:firstLine="731"/>
              <w:rPr>
                <w:rFonts w:ascii="Times New Roman" w:hAnsi="Times New Roman"/>
                <w:sz w:val="24"/>
                <w:szCs w:val="24"/>
                <w:lang w:val="ro-RO"/>
              </w:rPr>
            </w:pPr>
            <w:r>
              <w:rPr>
                <w:rFonts w:ascii="Times New Roman" w:hAnsi="Times New Roman"/>
                <w:sz w:val="24"/>
                <w:szCs w:val="24"/>
                <w:lang w:val="ro-RO"/>
              </w:rPr>
              <w:t>În plus, legea consolidează participarea cetățenilor la procesul decizional local, impunând consultarea publică obligatorie în toate etapele de elaborare și actualizare a PMUD. Aceasta contribuie la creșterea încrederii în administrația publică locală, consolidarea responsabilității civice și a comportamentelor de mobilitate sustenabilă.</w:t>
            </w:r>
          </w:p>
        </w:tc>
      </w:tr>
      <w:tr w:rsidR="00D9084E" w:rsidRPr="00433BA1" w14:paraId="128DBB3E" w14:textId="77777777" w:rsidTr="00606EB7">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065E765C" w14:textId="77777777" w:rsidR="00D9084E" w:rsidRPr="00433BA1" w:rsidRDefault="00D9084E" w:rsidP="00D9084E">
            <w:pPr>
              <w:rPr>
                <w:rFonts w:ascii="Times New Roman" w:hAnsi="Times New Roman"/>
                <w:sz w:val="24"/>
                <w:szCs w:val="24"/>
                <w:lang w:val="ro-RO"/>
              </w:rPr>
            </w:pPr>
            <w:r>
              <w:rPr>
                <w:rFonts w:ascii="Times New Roman" w:hAnsi="Times New Roman"/>
                <w:sz w:val="24"/>
                <w:szCs w:val="24"/>
                <w:lang w:val="ro-RO"/>
              </w:rPr>
              <w:t>4.4.1. Impactul asupra datelor cu caracter personal</w:t>
            </w:r>
          </w:p>
          <w:p w14:paraId="466E5A5F" w14:textId="11CFAA1A" w:rsidR="00C13378" w:rsidRPr="00433BA1" w:rsidRDefault="00D9084E" w:rsidP="004B6ACB">
            <w:pPr>
              <w:rPr>
                <w:rFonts w:ascii="Times New Roman" w:hAnsi="Times New Roman"/>
                <w:sz w:val="24"/>
                <w:szCs w:val="24"/>
                <w:lang w:val="ro-RO"/>
              </w:rPr>
            </w:pPr>
            <w:r>
              <w:rPr>
                <w:rFonts w:ascii="Times New Roman" w:hAnsi="Times New Roman"/>
                <w:sz w:val="24"/>
                <w:szCs w:val="24"/>
                <w:lang w:val="ro-RO"/>
              </w:rPr>
              <w:t>4.4.2. Impactul asupra echității și egalității de gen</w:t>
            </w:r>
          </w:p>
        </w:tc>
      </w:tr>
      <w:tr w:rsidR="004B6ACB" w:rsidRPr="00433BA1" w14:paraId="63AA077A" w14:textId="77777777" w:rsidTr="00606EB7">
        <w:tc>
          <w:tcPr>
            <w:tcW w:w="9109"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5C4F2778" w14:textId="16CD258B" w:rsidR="00884C7B" w:rsidRPr="00433BA1" w:rsidRDefault="0071361C" w:rsidP="007418BA">
            <w:pPr>
              <w:ind w:firstLine="592"/>
              <w:rPr>
                <w:rFonts w:ascii="Times New Roman" w:hAnsi="Times New Roman"/>
                <w:sz w:val="24"/>
                <w:szCs w:val="24"/>
                <w:lang w:val="ro-RO"/>
              </w:rPr>
            </w:pPr>
            <w:r>
              <w:rPr>
                <w:rFonts w:ascii="Times New Roman" w:hAnsi="Times New Roman"/>
                <w:sz w:val="24"/>
                <w:szCs w:val="24"/>
                <w:lang w:val="ro-RO"/>
              </w:rPr>
              <w:t>Nu este aplicabil</w:t>
            </w:r>
          </w:p>
        </w:tc>
      </w:tr>
      <w:tr w:rsidR="006D3EB7" w:rsidRPr="00433BA1" w14:paraId="5A26B0A1" w14:textId="77777777" w:rsidTr="00606EB7">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1ED48608" w14:textId="69762279" w:rsidR="00C13378" w:rsidRPr="00433BA1" w:rsidRDefault="006933C3" w:rsidP="004B6ACB">
            <w:pPr>
              <w:rPr>
                <w:rFonts w:ascii="Times New Roman" w:hAnsi="Times New Roman"/>
                <w:sz w:val="24"/>
                <w:szCs w:val="24"/>
                <w:lang w:val="ro-RO"/>
              </w:rPr>
            </w:pPr>
            <w:r>
              <w:rPr>
                <w:rFonts w:ascii="Times New Roman" w:hAnsi="Times New Roman"/>
                <w:sz w:val="24"/>
                <w:szCs w:val="24"/>
                <w:lang w:val="ro-RO"/>
              </w:rPr>
              <w:t>4.5. Impactul asupra mediului</w:t>
            </w:r>
          </w:p>
        </w:tc>
      </w:tr>
      <w:tr w:rsidR="004B6ACB" w:rsidRPr="00E54CD0" w14:paraId="0FAD597B" w14:textId="77777777" w:rsidTr="00606EB7">
        <w:tc>
          <w:tcPr>
            <w:tcW w:w="9109"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31E12D21" w14:textId="02480303" w:rsidR="00884C7B" w:rsidRPr="00433BA1" w:rsidRDefault="00884C7B" w:rsidP="0099581B">
            <w:pPr>
              <w:ind w:firstLine="731"/>
              <w:rPr>
                <w:rFonts w:ascii="Times New Roman" w:hAnsi="Times New Roman"/>
                <w:sz w:val="24"/>
                <w:szCs w:val="24"/>
                <w:lang w:val="ro-RO"/>
              </w:rPr>
            </w:pPr>
            <w:r>
              <w:rPr>
                <w:rFonts w:ascii="Times New Roman" w:hAnsi="Times New Roman"/>
                <w:sz w:val="24"/>
                <w:szCs w:val="24"/>
                <w:lang w:val="ro-RO"/>
              </w:rPr>
              <w:t xml:space="preserve">Proiectul de lege privind mobilitatea urbană durabilă are un </w:t>
            </w:r>
            <w:r>
              <w:rPr>
                <w:rFonts w:ascii="Times New Roman" w:hAnsi="Times New Roman"/>
                <w:b/>
                <w:bCs/>
                <w:sz w:val="24"/>
                <w:szCs w:val="24"/>
                <w:lang w:val="ro-RO"/>
              </w:rPr>
              <w:t>impact ecologic pozitiv major</w:t>
            </w:r>
            <w:r>
              <w:rPr>
                <w:rFonts w:ascii="Times New Roman" w:hAnsi="Times New Roman"/>
                <w:sz w:val="24"/>
                <w:szCs w:val="24"/>
                <w:lang w:val="ro-RO"/>
              </w:rPr>
              <w:t>, prin orientarea politicilor publice și a investițiilor urbane către reducerea poluării, eficiență energetică și adaptare la schimbările climatice.</w:t>
            </w:r>
          </w:p>
          <w:p w14:paraId="268D104D" w14:textId="724B71CC" w:rsidR="00884C7B" w:rsidRPr="00433BA1" w:rsidRDefault="00884C7B" w:rsidP="0099581B">
            <w:pPr>
              <w:ind w:firstLine="731"/>
              <w:rPr>
                <w:rFonts w:ascii="Times New Roman" w:hAnsi="Times New Roman"/>
                <w:sz w:val="24"/>
                <w:szCs w:val="24"/>
                <w:lang w:val="ro-RO"/>
              </w:rPr>
            </w:pPr>
            <w:r>
              <w:rPr>
                <w:rFonts w:ascii="Times New Roman" w:hAnsi="Times New Roman"/>
                <w:sz w:val="24"/>
                <w:szCs w:val="24"/>
                <w:lang w:val="ro-RO"/>
              </w:rPr>
              <w:t>Legea contribuie direct la atingerea obiectivelor stabilite în:</w:t>
            </w:r>
          </w:p>
          <w:p w14:paraId="0CB70E20" w14:textId="77777777" w:rsidR="00884C7B" w:rsidRPr="00433BA1" w:rsidRDefault="00884C7B" w:rsidP="0099581B">
            <w:pPr>
              <w:pStyle w:val="afb"/>
              <w:numPr>
                <w:ilvl w:val="0"/>
                <w:numId w:val="35"/>
              </w:numPr>
              <w:ind w:left="0" w:firstLine="594"/>
              <w:rPr>
                <w:rFonts w:ascii="Times New Roman" w:hAnsi="Times New Roman"/>
                <w:sz w:val="24"/>
                <w:szCs w:val="24"/>
                <w:lang w:val="ro-RO"/>
              </w:rPr>
            </w:pPr>
            <w:r>
              <w:rPr>
                <w:rFonts w:ascii="Times New Roman" w:hAnsi="Times New Roman"/>
                <w:sz w:val="24"/>
                <w:szCs w:val="24"/>
                <w:lang w:val="ro-RO"/>
              </w:rPr>
              <w:t>Strategia Națională de Mediu 2030,</w:t>
            </w:r>
          </w:p>
          <w:p w14:paraId="65A5A549" w14:textId="14B3E897" w:rsidR="00884C7B" w:rsidRPr="00433BA1" w:rsidRDefault="00884C7B" w:rsidP="0099581B">
            <w:pPr>
              <w:pStyle w:val="afb"/>
              <w:numPr>
                <w:ilvl w:val="0"/>
                <w:numId w:val="35"/>
              </w:numPr>
              <w:ind w:left="0" w:firstLine="594"/>
              <w:rPr>
                <w:rFonts w:ascii="Times New Roman" w:hAnsi="Times New Roman"/>
                <w:sz w:val="24"/>
                <w:szCs w:val="24"/>
                <w:lang w:val="ro-RO"/>
              </w:rPr>
            </w:pPr>
            <w:r>
              <w:rPr>
                <w:rFonts w:ascii="Times New Roman" w:hAnsi="Times New Roman"/>
                <w:sz w:val="24"/>
                <w:szCs w:val="24"/>
                <w:lang w:val="ro-RO"/>
              </w:rPr>
              <w:t>Contribuția Determinată la Nivel Național (NDC) a Republicii Moldova, și</w:t>
            </w:r>
          </w:p>
          <w:p w14:paraId="1EC2BC2F" w14:textId="1465B451" w:rsidR="00884C7B" w:rsidRPr="00433BA1" w:rsidRDefault="00884C7B" w:rsidP="0099581B">
            <w:pPr>
              <w:pStyle w:val="afb"/>
              <w:numPr>
                <w:ilvl w:val="0"/>
                <w:numId w:val="35"/>
              </w:numPr>
              <w:ind w:left="0" w:firstLine="594"/>
              <w:rPr>
                <w:rFonts w:ascii="Times New Roman" w:hAnsi="Times New Roman"/>
                <w:sz w:val="24"/>
                <w:szCs w:val="24"/>
                <w:lang w:val="ro-RO"/>
              </w:rPr>
            </w:pPr>
            <w:r>
              <w:rPr>
                <w:rFonts w:ascii="Times New Roman" w:hAnsi="Times New Roman"/>
                <w:sz w:val="24"/>
                <w:szCs w:val="24"/>
                <w:lang w:val="ro-RO"/>
              </w:rPr>
              <w:t>Agenda Verde Europeană (European Green Deal).</w:t>
            </w:r>
          </w:p>
          <w:p w14:paraId="2FBA28AC" w14:textId="09441C55" w:rsidR="00884C7B" w:rsidRPr="00433BA1" w:rsidRDefault="00884C7B" w:rsidP="0099581B">
            <w:pPr>
              <w:ind w:firstLine="731"/>
              <w:rPr>
                <w:rFonts w:ascii="Times New Roman" w:hAnsi="Times New Roman"/>
                <w:sz w:val="24"/>
                <w:szCs w:val="24"/>
                <w:u w:val="single"/>
                <w:lang w:val="ro-RO"/>
              </w:rPr>
            </w:pPr>
            <w:r>
              <w:rPr>
                <w:rFonts w:ascii="Times New Roman" w:hAnsi="Times New Roman"/>
                <w:sz w:val="24"/>
                <w:szCs w:val="24"/>
                <w:u w:val="single"/>
                <w:lang w:val="ro-RO"/>
              </w:rPr>
              <w:t>Efectele  pozitive anticipate se referă la:</w:t>
            </w:r>
          </w:p>
          <w:p w14:paraId="737636A0" w14:textId="77777777" w:rsidR="00884C7B" w:rsidRPr="00433BA1" w:rsidRDefault="00884C7B" w:rsidP="0099581B">
            <w:pPr>
              <w:numPr>
                <w:ilvl w:val="0"/>
                <w:numId w:val="37"/>
              </w:numPr>
              <w:ind w:left="0" w:firstLine="594"/>
              <w:rPr>
                <w:rFonts w:ascii="Times New Roman" w:hAnsi="Times New Roman"/>
                <w:sz w:val="24"/>
                <w:szCs w:val="24"/>
                <w:lang w:val="ro-RO"/>
              </w:rPr>
            </w:pPr>
            <w:r>
              <w:rPr>
                <w:rFonts w:ascii="Times New Roman" w:hAnsi="Times New Roman"/>
                <w:sz w:val="24"/>
                <w:szCs w:val="24"/>
                <w:lang w:val="ro-RO"/>
              </w:rPr>
              <w:t>Prin promovarea transportului electric, hibrid și a mobilității active (pietonală și ciclistă), legea contribuie la scăderea emisiilor de CO₂, NOx și PM10;</w:t>
            </w:r>
          </w:p>
          <w:p w14:paraId="191A89DE" w14:textId="77777777" w:rsidR="00884C7B" w:rsidRPr="00433BA1" w:rsidRDefault="00884C7B" w:rsidP="0099581B">
            <w:pPr>
              <w:numPr>
                <w:ilvl w:val="0"/>
                <w:numId w:val="37"/>
              </w:numPr>
              <w:ind w:left="0" w:firstLine="594"/>
              <w:rPr>
                <w:rFonts w:ascii="Times New Roman" w:hAnsi="Times New Roman"/>
                <w:sz w:val="24"/>
                <w:szCs w:val="24"/>
                <w:lang w:val="ro-RO"/>
              </w:rPr>
            </w:pPr>
            <w:r>
              <w:rPr>
                <w:rFonts w:ascii="Times New Roman" w:hAnsi="Times New Roman"/>
                <w:sz w:val="24"/>
                <w:szCs w:val="24"/>
                <w:lang w:val="ro-RO"/>
              </w:rPr>
              <w:t>Se estimează o reducere cu 20–30% a emisiilor din transport în orașele mari până în 2040, în funcție de gradul de implementare a PMUD;</w:t>
            </w:r>
          </w:p>
          <w:p w14:paraId="2A27D926" w14:textId="77777777" w:rsidR="00884C7B" w:rsidRPr="00433BA1" w:rsidRDefault="00884C7B" w:rsidP="0099581B">
            <w:pPr>
              <w:numPr>
                <w:ilvl w:val="0"/>
                <w:numId w:val="37"/>
              </w:numPr>
              <w:ind w:left="0" w:firstLine="594"/>
              <w:rPr>
                <w:rFonts w:ascii="Times New Roman" w:hAnsi="Times New Roman"/>
                <w:sz w:val="24"/>
                <w:szCs w:val="24"/>
                <w:lang w:val="ro-RO"/>
              </w:rPr>
            </w:pPr>
            <w:r>
              <w:rPr>
                <w:rFonts w:ascii="Times New Roman" w:hAnsi="Times New Roman"/>
                <w:sz w:val="24"/>
                <w:szCs w:val="24"/>
                <w:lang w:val="ro-RO"/>
              </w:rPr>
              <w:t>Zonele cu Nivel Scăzut de Emisie (ZNSE) vor limita accesul vehiculelor poluante și vor genera o ameliorare semnificativă a calității aerului în centrele urbane.</w:t>
            </w:r>
          </w:p>
          <w:p w14:paraId="254F3A24" w14:textId="77777777" w:rsidR="00884C7B" w:rsidRPr="00433BA1" w:rsidRDefault="00884C7B" w:rsidP="0099581B">
            <w:pPr>
              <w:numPr>
                <w:ilvl w:val="0"/>
                <w:numId w:val="37"/>
              </w:numPr>
              <w:ind w:left="0" w:firstLine="594"/>
              <w:rPr>
                <w:rFonts w:ascii="Times New Roman" w:hAnsi="Times New Roman"/>
                <w:sz w:val="24"/>
                <w:szCs w:val="24"/>
                <w:lang w:val="ro-RO"/>
              </w:rPr>
            </w:pPr>
            <w:r>
              <w:rPr>
                <w:rFonts w:ascii="Times New Roman" w:hAnsi="Times New Roman"/>
                <w:sz w:val="24"/>
                <w:szCs w:val="24"/>
                <w:lang w:val="ro-RO"/>
              </w:rPr>
              <w:t>Prin promovarea Planurilor de Mobilitate Urbană Durabilă (PMUD), legea determină o reorganizare a spațiului public în favoarea pietonilor, bicicliștilor și transportului public;</w:t>
            </w:r>
          </w:p>
          <w:p w14:paraId="6B763245" w14:textId="77777777" w:rsidR="00884C7B" w:rsidRPr="00433BA1" w:rsidRDefault="00884C7B" w:rsidP="0099581B">
            <w:pPr>
              <w:numPr>
                <w:ilvl w:val="0"/>
                <w:numId w:val="37"/>
              </w:numPr>
              <w:ind w:left="0" w:firstLine="594"/>
              <w:rPr>
                <w:rFonts w:ascii="Times New Roman" w:hAnsi="Times New Roman"/>
                <w:sz w:val="24"/>
                <w:szCs w:val="24"/>
                <w:lang w:val="ro-RO"/>
              </w:rPr>
            </w:pPr>
            <w:r>
              <w:rPr>
                <w:rFonts w:ascii="Times New Roman" w:hAnsi="Times New Roman"/>
                <w:sz w:val="24"/>
                <w:szCs w:val="24"/>
                <w:lang w:val="ro-RO"/>
              </w:rPr>
              <w:t>Contribuie la crearea de coridoare verzi urbane, zone pietonale și spații de recreere cu efect benefic asupra biodiversității locale și microclimei urbane.</w:t>
            </w:r>
          </w:p>
          <w:p w14:paraId="574D672E" w14:textId="77777777" w:rsidR="00884C7B" w:rsidRPr="00433BA1" w:rsidRDefault="00884C7B" w:rsidP="0099581B">
            <w:pPr>
              <w:numPr>
                <w:ilvl w:val="0"/>
                <w:numId w:val="37"/>
              </w:numPr>
              <w:ind w:left="0" w:firstLine="594"/>
              <w:rPr>
                <w:rFonts w:ascii="Times New Roman" w:hAnsi="Times New Roman"/>
                <w:sz w:val="24"/>
                <w:szCs w:val="24"/>
                <w:lang w:val="ro-RO"/>
              </w:rPr>
            </w:pPr>
            <w:r>
              <w:rPr>
                <w:rFonts w:ascii="Times New Roman" w:hAnsi="Times New Roman"/>
                <w:sz w:val="24"/>
                <w:szCs w:val="24"/>
                <w:lang w:val="ro-RO"/>
              </w:rPr>
              <w:lastRenderedPageBreak/>
              <w:t>Scăderea traficului auto poluant și creșterea ponderii transportului electric duc la diminuarea poluării fonice în zonele rezidențiale și instituționale;</w:t>
            </w:r>
          </w:p>
          <w:p w14:paraId="4F7C2521" w14:textId="77777777" w:rsidR="00884C7B" w:rsidRPr="00433BA1" w:rsidRDefault="00884C7B" w:rsidP="0099581B">
            <w:pPr>
              <w:numPr>
                <w:ilvl w:val="0"/>
                <w:numId w:val="37"/>
              </w:numPr>
              <w:ind w:left="0" w:firstLine="594"/>
              <w:rPr>
                <w:rFonts w:ascii="Times New Roman" w:hAnsi="Times New Roman"/>
                <w:sz w:val="24"/>
                <w:szCs w:val="24"/>
                <w:lang w:val="ro-RO"/>
              </w:rPr>
            </w:pPr>
            <w:r>
              <w:rPr>
                <w:rFonts w:ascii="Times New Roman" w:hAnsi="Times New Roman"/>
                <w:sz w:val="24"/>
                <w:szCs w:val="24"/>
                <w:lang w:val="ro-RO"/>
              </w:rPr>
              <w:t>Zonele de calmare a traficului și infrastructura modernizată reduc vibrațiile și deteriorarea construcțiilor istorice.</w:t>
            </w:r>
          </w:p>
          <w:p w14:paraId="15CBE808" w14:textId="1CC356DA" w:rsidR="00884C7B" w:rsidRPr="00433BA1" w:rsidRDefault="00884C7B" w:rsidP="0099581B">
            <w:pPr>
              <w:ind w:firstLine="731"/>
              <w:rPr>
                <w:rFonts w:ascii="Times New Roman" w:hAnsi="Times New Roman"/>
                <w:sz w:val="24"/>
                <w:szCs w:val="24"/>
                <w:lang w:val="ro-RO"/>
              </w:rPr>
            </w:pPr>
            <w:r>
              <w:rPr>
                <w:rFonts w:ascii="Times New Roman" w:hAnsi="Times New Roman"/>
                <w:sz w:val="24"/>
                <w:szCs w:val="24"/>
                <w:lang w:val="ro-RO"/>
              </w:rPr>
              <w:t>Implementarea legii va contribui la reducerea amprentei de carbon a orașelor și la adaptarea infrastructurii urbane la schimbările climatice.</w:t>
            </w:r>
          </w:p>
          <w:p w14:paraId="4A913679" w14:textId="05C61B0A" w:rsidR="00884C7B" w:rsidRPr="00433BA1" w:rsidRDefault="00884C7B" w:rsidP="0099581B">
            <w:pPr>
              <w:ind w:firstLine="731"/>
              <w:rPr>
                <w:rFonts w:ascii="Times New Roman" w:hAnsi="Times New Roman"/>
                <w:sz w:val="24"/>
                <w:szCs w:val="24"/>
                <w:u w:val="single"/>
                <w:lang w:val="ro-RO"/>
              </w:rPr>
            </w:pPr>
            <w:r>
              <w:rPr>
                <w:rFonts w:ascii="Times New Roman" w:hAnsi="Times New Roman"/>
                <w:sz w:val="24"/>
                <w:szCs w:val="24"/>
                <w:u w:val="single"/>
                <w:lang w:val="ro-RO"/>
              </w:rPr>
              <w:t>Astfel, impactul de mediu al legii este preponderent pozitiv, prin:</w:t>
            </w:r>
          </w:p>
          <w:p w14:paraId="3FE3A94E" w14:textId="77777777" w:rsidR="00884C7B" w:rsidRPr="00433BA1" w:rsidRDefault="00884C7B" w:rsidP="0099581B">
            <w:pPr>
              <w:numPr>
                <w:ilvl w:val="0"/>
                <w:numId w:val="36"/>
              </w:numPr>
              <w:tabs>
                <w:tab w:val="clear" w:pos="720"/>
                <w:tab w:val="num" w:pos="360"/>
              </w:tabs>
              <w:ind w:left="0" w:firstLine="594"/>
              <w:rPr>
                <w:rFonts w:ascii="Times New Roman" w:hAnsi="Times New Roman"/>
                <w:sz w:val="24"/>
                <w:szCs w:val="24"/>
                <w:lang w:val="ro-RO"/>
              </w:rPr>
            </w:pPr>
            <w:r>
              <w:rPr>
                <w:rFonts w:ascii="Times New Roman" w:hAnsi="Times New Roman"/>
                <w:sz w:val="24"/>
                <w:szCs w:val="24"/>
                <w:lang w:val="ro-RO"/>
              </w:rPr>
              <w:t>reducerea poluării atmosferice și fonice;</w:t>
            </w:r>
          </w:p>
          <w:p w14:paraId="1BE2FE03" w14:textId="77777777" w:rsidR="00884C7B" w:rsidRPr="00433BA1" w:rsidRDefault="00884C7B" w:rsidP="0099581B">
            <w:pPr>
              <w:numPr>
                <w:ilvl w:val="0"/>
                <w:numId w:val="36"/>
              </w:numPr>
              <w:tabs>
                <w:tab w:val="clear" w:pos="720"/>
                <w:tab w:val="num" w:pos="360"/>
              </w:tabs>
              <w:ind w:left="0" w:firstLine="594"/>
              <w:rPr>
                <w:rFonts w:ascii="Times New Roman" w:hAnsi="Times New Roman"/>
                <w:sz w:val="24"/>
                <w:szCs w:val="24"/>
                <w:lang w:val="ro-RO"/>
              </w:rPr>
            </w:pPr>
            <w:r>
              <w:rPr>
                <w:rFonts w:ascii="Times New Roman" w:hAnsi="Times New Roman"/>
                <w:sz w:val="24"/>
                <w:szCs w:val="24"/>
                <w:lang w:val="ro-RO"/>
              </w:rPr>
              <w:t>scăderea consumului de combustibili fosili;</w:t>
            </w:r>
          </w:p>
          <w:p w14:paraId="6E378969" w14:textId="77777777" w:rsidR="00884C7B" w:rsidRPr="00433BA1" w:rsidRDefault="00884C7B" w:rsidP="0099581B">
            <w:pPr>
              <w:numPr>
                <w:ilvl w:val="0"/>
                <w:numId w:val="36"/>
              </w:numPr>
              <w:tabs>
                <w:tab w:val="clear" w:pos="720"/>
                <w:tab w:val="num" w:pos="360"/>
              </w:tabs>
              <w:ind w:left="0" w:firstLine="594"/>
              <w:rPr>
                <w:rFonts w:ascii="Times New Roman" w:hAnsi="Times New Roman"/>
                <w:sz w:val="24"/>
                <w:szCs w:val="24"/>
                <w:lang w:val="ro-RO"/>
              </w:rPr>
            </w:pPr>
            <w:r>
              <w:rPr>
                <w:rFonts w:ascii="Times New Roman" w:hAnsi="Times New Roman"/>
                <w:sz w:val="24"/>
                <w:szCs w:val="24"/>
                <w:lang w:val="ro-RO"/>
              </w:rPr>
              <w:t>creșterea suprafețelor verzi și a spațiilor publice de calitate;</w:t>
            </w:r>
          </w:p>
          <w:p w14:paraId="639F768E" w14:textId="77777777" w:rsidR="00884C7B" w:rsidRPr="00433BA1" w:rsidRDefault="00884C7B" w:rsidP="0099581B">
            <w:pPr>
              <w:numPr>
                <w:ilvl w:val="0"/>
                <w:numId w:val="36"/>
              </w:numPr>
              <w:tabs>
                <w:tab w:val="clear" w:pos="720"/>
                <w:tab w:val="num" w:pos="360"/>
              </w:tabs>
              <w:ind w:left="0" w:firstLine="594"/>
              <w:rPr>
                <w:rFonts w:ascii="Times New Roman" w:hAnsi="Times New Roman"/>
                <w:sz w:val="24"/>
                <w:szCs w:val="24"/>
                <w:lang w:val="ro-RO"/>
              </w:rPr>
            </w:pPr>
            <w:r>
              <w:rPr>
                <w:rFonts w:ascii="Times New Roman" w:hAnsi="Times New Roman"/>
                <w:sz w:val="24"/>
                <w:szCs w:val="24"/>
                <w:lang w:val="ro-RO"/>
              </w:rPr>
              <w:t>îmbunătățirea rezilienței urbane și a calității mediului de viață.</w:t>
            </w:r>
          </w:p>
          <w:p w14:paraId="24DB648E" w14:textId="0DB6E74D" w:rsidR="00884C7B" w:rsidRPr="00E54CD0" w:rsidRDefault="00884C7B" w:rsidP="0099581B">
            <w:pPr>
              <w:ind w:firstLine="731"/>
              <w:rPr>
                <w:rFonts w:ascii="Times New Roman" w:hAnsi="Times New Roman"/>
                <w:sz w:val="24"/>
                <w:szCs w:val="24"/>
                <w:lang w:val="it-IT"/>
              </w:rPr>
            </w:pPr>
            <w:r>
              <w:rPr>
                <w:rFonts w:ascii="Times New Roman" w:hAnsi="Times New Roman"/>
                <w:sz w:val="24"/>
                <w:szCs w:val="24"/>
                <w:lang w:val="ro-RO"/>
              </w:rPr>
              <w:t>Efectele pozitive se vor manifesta progresiv, odată cu elaborarea și implementarea PMUD, contribuind direct la obiectivul național de neutralitate climatică până în 2050.</w:t>
            </w:r>
          </w:p>
        </w:tc>
      </w:tr>
      <w:tr w:rsidR="006D3EB7" w:rsidRPr="00E54CD0" w14:paraId="42A0201F" w14:textId="77777777" w:rsidTr="00606EB7">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033FD377" w14:textId="2ABBC9D9" w:rsidR="00C13378" w:rsidRPr="00433BA1" w:rsidRDefault="006933C3" w:rsidP="004B6ACB">
            <w:pPr>
              <w:rPr>
                <w:rFonts w:ascii="Times New Roman" w:hAnsi="Times New Roman"/>
                <w:sz w:val="24"/>
                <w:szCs w:val="24"/>
                <w:lang w:val="ro-RO"/>
              </w:rPr>
            </w:pPr>
            <w:r>
              <w:rPr>
                <w:rFonts w:ascii="Times New Roman" w:hAnsi="Times New Roman"/>
                <w:sz w:val="24"/>
                <w:szCs w:val="24"/>
                <w:lang w:val="ro-RO"/>
              </w:rPr>
              <w:lastRenderedPageBreak/>
              <w:t>4.6. Alte impacturi și informații relevante</w:t>
            </w:r>
          </w:p>
        </w:tc>
      </w:tr>
      <w:tr w:rsidR="004B6ACB" w:rsidRPr="00433BA1" w14:paraId="5F5B794B" w14:textId="77777777" w:rsidTr="00606EB7">
        <w:tc>
          <w:tcPr>
            <w:tcW w:w="9109"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72A5D7FA" w14:textId="7F1A304C" w:rsidR="004B6ACB" w:rsidRPr="00433BA1" w:rsidRDefault="004B6ACB" w:rsidP="00452C6C">
            <w:pPr>
              <w:rPr>
                <w:rFonts w:ascii="Times New Roman" w:hAnsi="Times New Roman"/>
                <w:sz w:val="24"/>
                <w:szCs w:val="24"/>
                <w:lang w:val="ro-RO"/>
              </w:rPr>
            </w:pPr>
            <w:r>
              <w:rPr>
                <w:rFonts w:ascii="Times New Roman" w:hAnsi="Times New Roman"/>
                <w:sz w:val="24"/>
                <w:szCs w:val="24"/>
                <w:lang w:val="ro-RO"/>
              </w:rPr>
              <w:t>Nu este aplicabil</w:t>
            </w:r>
          </w:p>
        </w:tc>
      </w:tr>
      <w:tr w:rsidR="006D3EB7" w:rsidRPr="00E54CD0" w14:paraId="3227BD3A" w14:textId="77777777" w:rsidTr="00606EB7">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1D2F143A" w14:textId="4A4BF6BD" w:rsidR="008B4BE6" w:rsidRPr="00433BA1" w:rsidRDefault="006933C3" w:rsidP="007C53A1">
            <w:pPr>
              <w:rPr>
                <w:rFonts w:ascii="Times New Roman" w:hAnsi="Times New Roman"/>
                <w:b/>
                <w:bCs/>
                <w:sz w:val="24"/>
                <w:szCs w:val="24"/>
                <w:lang w:val="ro-RO"/>
              </w:rPr>
            </w:pPr>
            <w:r>
              <w:rPr>
                <w:rFonts w:ascii="Times New Roman" w:hAnsi="Times New Roman"/>
                <w:b/>
                <w:bCs/>
                <w:sz w:val="24"/>
                <w:szCs w:val="24"/>
                <w:lang w:val="ro-RO"/>
              </w:rPr>
              <w:t xml:space="preserve">5. Compatibilitatea proiectului actului normativ cu legislația UE </w:t>
            </w:r>
          </w:p>
        </w:tc>
      </w:tr>
      <w:tr w:rsidR="006D3EB7" w:rsidRPr="00E54CD0" w14:paraId="564B5E4C" w14:textId="77777777" w:rsidTr="00606EB7">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5EC5689E" w14:textId="798A8DE6" w:rsidR="008B4BE6" w:rsidRPr="00433BA1" w:rsidRDefault="006933C3" w:rsidP="007C53A1">
            <w:pPr>
              <w:rPr>
                <w:rFonts w:ascii="Times New Roman" w:hAnsi="Times New Roman"/>
                <w:sz w:val="24"/>
                <w:szCs w:val="24"/>
                <w:lang w:val="ro-RO"/>
              </w:rPr>
            </w:pPr>
            <w:r>
              <w:rPr>
                <w:rFonts w:ascii="Times New Roman" w:hAnsi="Times New Roman"/>
                <w:sz w:val="24"/>
                <w:szCs w:val="24"/>
                <w:lang w:val="ro-RO"/>
              </w:rPr>
              <w:t>5.1. Măsuri normative necesare pentru transpunerea actelor juridice ale UE în legislația națională</w:t>
            </w:r>
          </w:p>
        </w:tc>
      </w:tr>
      <w:tr w:rsidR="0003791E" w:rsidRPr="00433BA1" w14:paraId="54BAD41E" w14:textId="77777777" w:rsidTr="00606EB7">
        <w:tc>
          <w:tcPr>
            <w:tcW w:w="9109" w:type="dxa"/>
            <w:tcBorders>
              <w:top w:val="single" w:sz="4" w:space="0" w:color="auto"/>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4467948E" w14:textId="01A457B6" w:rsidR="00942612" w:rsidRPr="00433BA1" w:rsidRDefault="00D51283" w:rsidP="00D85722">
            <w:pPr>
              <w:rPr>
                <w:rFonts w:ascii="Times New Roman" w:hAnsi="Times New Roman"/>
                <w:sz w:val="24"/>
                <w:szCs w:val="24"/>
                <w:lang w:val="ro-RO"/>
              </w:rPr>
            </w:pPr>
            <w:r>
              <w:rPr>
                <w:rFonts w:ascii="Times New Roman" w:hAnsi="Times New Roman"/>
                <w:sz w:val="24"/>
                <w:szCs w:val="24"/>
                <w:lang w:val="ro-RO"/>
              </w:rPr>
              <w:t>Proiectul de lege nu are ca scop transpunerea legislației UE.</w:t>
            </w:r>
          </w:p>
        </w:tc>
      </w:tr>
      <w:tr w:rsidR="006D3EB7" w:rsidRPr="00E54CD0" w14:paraId="1541F0CB" w14:textId="77777777" w:rsidTr="00606EB7">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246D6ED7" w14:textId="283684DA" w:rsidR="003C3DB4" w:rsidRPr="00433BA1" w:rsidRDefault="006933C3" w:rsidP="007C53A1">
            <w:pPr>
              <w:rPr>
                <w:rFonts w:ascii="Times New Roman" w:hAnsi="Times New Roman"/>
                <w:sz w:val="24"/>
                <w:szCs w:val="24"/>
                <w:lang w:val="ro-RO"/>
              </w:rPr>
            </w:pPr>
            <w:r>
              <w:rPr>
                <w:rFonts w:ascii="Times New Roman" w:hAnsi="Times New Roman"/>
                <w:sz w:val="24"/>
                <w:szCs w:val="24"/>
                <w:lang w:val="ro-RO"/>
              </w:rPr>
              <w:t>5.2. Măsuri normative care urmăresc crearea cadrului juridic intern necesar pentru implementarea legislației UE</w:t>
            </w:r>
          </w:p>
        </w:tc>
      </w:tr>
      <w:tr w:rsidR="009357B2" w:rsidRPr="00E54CD0" w14:paraId="531AA3AA" w14:textId="77777777" w:rsidTr="00606EB7">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DBF688D" w14:textId="3E98A465" w:rsidR="009357B2" w:rsidRPr="00433BA1" w:rsidRDefault="00D85722" w:rsidP="00D51283">
            <w:pPr>
              <w:rPr>
                <w:rFonts w:ascii="Times New Roman" w:hAnsi="Times New Roman"/>
                <w:sz w:val="24"/>
                <w:szCs w:val="24"/>
                <w:lang w:val="ro-RO"/>
              </w:rPr>
            </w:pPr>
            <w:r>
              <w:rPr>
                <w:rFonts w:ascii="Times New Roman" w:hAnsi="Times New Roman"/>
                <w:sz w:val="24"/>
                <w:szCs w:val="24"/>
                <w:lang w:val="ro-RO"/>
              </w:rPr>
              <w:t>Proiectul de lege asigură implementarea parțială a Recomandării (UE) 2023/550 a Comisiei din 8 martie 2023 privind programele naționale de sprijin pentru planificarea mobilității urbane durabile [notificată cu numărul C(2023) 1524].</w:t>
            </w:r>
          </w:p>
        </w:tc>
      </w:tr>
      <w:tr w:rsidR="009357B2" w:rsidRPr="00E54CD0" w14:paraId="338B3440" w14:textId="77777777" w:rsidTr="00606EB7">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4005A4AC" w14:textId="13FBCB78" w:rsidR="009357B2" w:rsidRPr="00433BA1" w:rsidRDefault="009357B2" w:rsidP="009357B2">
            <w:pPr>
              <w:rPr>
                <w:rFonts w:ascii="Times New Roman" w:hAnsi="Times New Roman"/>
                <w:b/>
                <w:bCs/>
                <w:sz w:val="24"/>
                <w:szCs w:val="24"/>
                <w:lang w:val="ro-RO"/>
              </w:rPr>
            </w:pPr>
            <w:r>
              <w:rPr>
                <w:rFonts w:ascii="Times New Roman" w:hAnsi="Times New Roman"/>
                <w:b/>
                <w:bCs/>
                <w:sz w:val="24"/>
                <w:szCs w:val="24"/>
                <w:lang w:val="ro-RO"/>
              </w:rPr>
              <w:t>6. Avizarea și consultarea publică a proiectului actului normativ</w:t>
            </w:r>
          </w:p>
        </w:tc>
      </w:tr>
      <w:tr w:rsidR="009357B2" w:rsidRPr="00E54CD0" w14:paraId="4E687F27" w14:textId="77777777" w:rsidTr="00606EB7">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FB25766" w14:textId="6CF365D3" w:rsidR="00D22205" w:rsidRPr="00433BA1" w:rsidRDefault="00D22205" w:rsidP="00D22205">
            <w:pPr>
              <w:ind w:firstLine="731"/>
              <w:rPr>
                <w:rFonts w:ascii="Times New Roman" w:hAnsi="Times New Roman"/>
                <w:sz w:val="24"/>
                <w:szCs w:val="24"/>
                <w:lang w:val="ro-RO"/>
              </w:rPr>
            </w:pPr>
            <w:r>
              <w:rPr>
                <w:rFonts w:ascii="Times New Roman" w:hAnsi="Times New Roman"/>
                <w:sz w:val="24"/>
                <w:szCs w:val="24"/>
                <w:lang w:val="ro-RO"/>
              </w:rPr>
              <w:t>Proiectul a fost supus procedurii de avizare în conformitate cu prevederile art. 32 din Legea nr. 100/2017 privind actele normative.</w:t>
            </w:r>
          </w:p>
          <w:p w14:paraId="67CF9FEC" w14:textId="77777777" w:rsidR="00D22205" w:rsidRPr="00433BA1" w:rsidRDefault="00D22205" w:rsidP="00D22205">
            <w:pPr>
              <w:ind w:firstLine="731"/>
              <w:rPr>
                <w:rFonts w:ascii="Times New Roman" w:hAnsi="Times New Roman"/>
                <w:sz w:val="24"/>
                <w:szCs w:val="24"/>
                <w:lang w:val="ro-RO"/>
              </w:rPr>
            </w:pPr>
            <w:r>
              <w:rPr>
                <w:rFonts w:ascii="Times New Roman" w:hAnsi="Times New Roman"/>
                <w:sz w:val="24"/>
                <w:szCs w:val="24"/>
                <w:lang w:val="ro-RO"/>
              </w:rPr>
              <w:t>În scopul respectării prevederilor art. 11 al Legii nr. 239/2008 privind transparența în</w:t>
            </w:r>
          </w:p>
          <w:p w14:paraId="2336FF98" w14:textId="77777777" w:rsidR="00D22205" w:rsidRPr="00433BA1" w:rsidRDefault="00D22205" w:rsidP="00D22205">
            <w:pPr>
              <w:ind w:firstLine="0"/>
              <w:rPr>
                <w:rFonts w:ascii="Times New Roman" w:hAnsi="Times New Roman"/>
                <w:sz w:val="24"/>
                <w:szCs w:val="24"/>
                <w:lang w:val="ro-RO"/>
              </w:rPr>
            </w:pPr>
            <w:r>
              <w:rPr>
                <w:rFonts w:ascii="Times New Roman" w:hAnsi="Times New Roman"/>
                <w:sz w:val="24"/>
                <w:szCs w:val="24"/>
                <w:lang w:val="ro-RO"/>
              </w:rPr>
              <w:t>procesul decizional, proiectul de lege și nota de fundamentare au fost plasate pe</w:t>
            </w:r>
          </w:p>
          <w:p w14:paraId="505AB77E" w14:textId="4AEAF675" w:rsidR="0099581B" w:rsidRPr="00433BA1" w:rsidRDefault="00D22205" w:rsidP="00D22205">
            <w:pPr>
              <w:ind w:firstLine="0"/>
              <w:rPr>
                <w:rFonts w:ascii="Times New Roman" w:hAnsi="Times New Roman"/>
                <w:sz w:val="24"/>
                <w:szCs w:val="24"/>
                <w:lang w:val="ro-RO"/>
              </w:rPr>
            </w:pPr>
            <w:r>
              <w:rPr>
                <w:rFonts w:ascii="Times New Roman" w:hAnsi="Times New Roman"/>
                <w:sz w:val="24"/>
                <w:szCs w:val="24"/>
                <w:lang w:val="ro-RO"/>
              </w:rPr>
              <w:t xml:space="preserve">pagina web oficială a Ministerului Infrastructurii și Dezvoltării Regionale www.midr.gov.md, la compartimentul Transparență decizională/ Anunțuri de inițiere a politicilor, precum și pe portalul guvernamental </w:t>
            </w:r>
            <w:hyperlink r:id="rId11" w:history="1">
              <w:r>
                <w:rPr>
                  <w:rStyle w:val="aff3"/>
                  <w:rFonts w:ascii="Times New Roman" w:hAnsi="Times New Roman"/>
                  <w:sz w:val="24"/>
                  <w:szCs w:val="24"/>
                  <w:lang w:val="ro-RO"/>
                </w:rPr>
                <w:t>https://particip.gov.md/ro/document/stages/*/16293</w:t>
              </w:r>
            </w:hyperlink>
            <w:r>
              <w:rPr>
                <w:rFonts w:ascii="Times New Roman" w:hAnsi="Times New Roman"/>
                <w:sz w:val="24"/>
                <w:szCs w:val="24"/>
                <w:lang w:val="ro-RO"/>
              </w:rPr>
              <w:t xml:space="preserve"> </w:t>
            </w:r>
          </w:p>
          <w:p w14:paraId="6BEDF2F3" w14:textId="31E1581C" w:rsidR="00B133A0" w:rsidRPr="00433BA1" w:rsidRDefault="00B133A0" w:rsidP="007418BA">
            <w:pPr>
              <w:ind w:firstLine="449"/>
              <w:rPr>
                <w:rFonts w:ascii="Times New Roman" w:hAnsi="Times New Roman"/>
                <w:sz w:val="24"/>
                <w:szCs w:val="24"/>
                <w:lang w:val="ro-RO"/>
              </w:rPr>
            </w:pPr>
            <w:r>
              <w:rPr>
                <w:rFonts w:ascii="Times New Roman" w:hAnsi="Times New Roman"/>
                <w:sz w:val="24"/>
                <w:szCs w:val="24"/>
                <w:lang w:val="ro-RO"/>
              </w:rPr>
              <w:t>Proiectul de lege a fost avizat de:</w:t>
            </w:r>
          </w:p>
          <w:p w14:paraId="6514648A" w14:textId="6C2F416D" w:rsidR="00AD234E" w:rsidRPr="00433BA1" w:rsidRDefault="00AD234E" w:rsidP="007418BA">
            <w:pPr>
              <w:ind w:firstLine="449"/>
              <w:rPr>
                <w:rFonts w:ascii="Times New Roman" w:hAnsi="Times New Roman"/>
                <w:sz w:val="24"/>
                <w:szCs w:val="24"/>
                <w:lang w:val="ro-RO"/>
              </w:rPr>
            </w:pPr>
            <w:r>
              <w:rPr>
                <w:rFonts w:ascii="Times New Roman" w:hAnsi="Times New Roman"/>
                <w:sz w:val="24"/>
                <w:szCs w:val="24"/>
                <w:lang w:val="ro-RO"/>
              </w:rPr>
              <w:t>Cancelaria de Stat;</w:t>
            </w:r>
          </w:p>
          <w:p w14:paraId="3872DB13" w14:textId="1BA5994B" w:rsidR="007418BA" w:rsidRPr="00433BA1" w:rsidRDefault="007418BA" w:rsidP="007418BA">
            <w:pPr>
              <w:ind w:firstLine="449"/>
              <w:rPr>
                <w:rFonts w:ascii="Times New Roman" w:hAnsi="Times New Roman"/>
                <w:sz w:val="24"/>
                <w:szCs w:val="24"/>
                <w:lang w:val="ro-RO"/>
              </w:rPr>
            </w:pPr>
            <w:r>
              <w:rPr>
                <w:rFonts w:ascii="Times New Roman" w:hAnsi="Times New Roman"/>
                <w:sz w:val="24"/>
                <w:szCs w:val="24"/>
                <w:lang w:val="ro-RO"/>
              </w:rPr>
              <w:t>Ministerul Finanțelor;</w:t>
            </w:r>
          </w:p>
          <w:p w14:paraId="3AF69EE6" w14:textId="59C69209" w:rsidR="0099581B" w:rsidRPr="00433BA1" w:rsidRDefault="0099581B" w:rsidP="007418BA">
            <w:pPr>
              <w:ind w:firstLine="449"/>
              <w:rPr>
                <w:rFonts w:ascii="Times New Roman" w:hAnsi="Times New Roman"/>
                <w:sz w:val="24"/>
                <w:szCs w:val="24"/>
                <w:lang w:val="ro-RO"/>
              </w:rPr>
            </w:pPr>
            <w:r>
              <w:rPr>
                <w:rFonts w:ascii="Times New Roman" w:hAnsi="Times New Roman"/>
                <w:sz w:val="24"/>
                <w:szCs w:val="24"/>
                <w:lang w:val="ro-RO"/>
              </w:rPr>
              <w:t>Ministerul Dezvoltării Economice și Digitalizării;</w:t>
            </w:r>
          </w:p>
          <w:p w14:paraId="27BC0FEF" w14:textId="261FBD97" w:rsidR="009357B2" w:rsidRPr="00433BA1" w:rsidRDefault="009357B2" w:rsidP="009357B2">
            <w:pPr>
              <w:ind w:firstLine="449"/>
              <w:rPr>
                <w:rFonts w:ascii="Times New Roman" w:hAnsi="Times New Roman"/>
                <w:sz w:val="24"/>
                <w:szCs w:val="24"/>
                <w:lang w:val="ro-RO"/>
              </w:rPr>
            </w:pPr>
            <w:r>
              <w:rPr>
                <w:rFonts w:ascii="Times New Roman" w:hAnsi="Times New Roman"/>
                <w:sz w:val="24"/>
                <w:szCs w:val="24"/>
                <w:lang w:val="ro-RO"/>
              </w:rPr>
              <w:t>Ministerul Afacerilor Interne;</w:t>
            </w:r>
          </w:p>
          <w:p w14:paraId="1F5BC212" w14:textId="08ED538D" w:rsidR="00AD234E" w:rsidRPr="00433BA1" w:rsidRDefault="00AD234E" w:rsidP="009357B2">
            <w:pPr>
              <w:ind w:firstLine="449"/>
              <w:rPr>
                <w:rFonts w:ascii="Times New Roman" w:hAnsi="Times New Roman"/>
                <w:sz w:val="24"/>
                <w:szCs w:val="24"/>
                <w:lang w:val="ro-RO"/>
              </w:rPr>
            </w:pPr>
            <w:r>
              <w:rPr>
                <w:rFonts w:ascii="Times New Roman" w:hAnsi="Times New Roman"/>
                <w:sz w:val="24"/>
                <w:szCs w:val="24"/>
                <w:lang w:val="ro-RO"/>
              </w:rPr>
              <w:t>Ministerul Educației și Cercetării;</w:t>
            </w:r>
          </w:p>
          <w:p w14:paraId="13AB0EF5" w14:textId="58D1A436" w:rsidR="00AD234E" w:rsidRPr="00433BA1" w:rsidRDefault="00AD234E" w:rsidP="009357B2">
            <w:pPr>
              <w:ind w:firstLine="449"/>
              <w:rPr>
                <w:rFonts w:ascii="Times New Roman" w:hAnsi="Times New Roman"/>
                <w:sz w:val="24"/>
                <w:szCs w:val="24"/>
                <w:lang w:val="ro-RO"/>
              </w:rPr>
            </w:pPr>
            <w:r>
              <w:rPr>
                <w:rFonts w:ascii="Times New Roman" w:hAnsi="Times New Roman"/>
                <w:sz w:val="24"/>
                <w:szCs w:val="24"/>
                <w:lang w:val="ro-RO"/>
              </w:rPr>
              <w:t>Ministerul Culturii;</w:t>
            </w:r>
          </w:p>
          <w:p w14:paraId="6CFC34C2" w14:textId="31DD3757" w:rsidR="009357B2" w:rsidRPr="00433BA1" w:rsidRDefault="009357B2" w:rsidP="007418BA">
            <w:pPr>
              <w:ind w:firstLine="449"/>
              <w:rPr>
                <w:rFonts w:ascii="Times New Roman" w:hAnsi="Times New Roman"/>
                <w:sz w:val="24"/>
                <w:szCs w:val="24"/>
                <w:lang w:val="ro-RO"/>
              </w:rPr>
            </w:pPr>
            <w:r>
              <w:rPr>
                <w:rFonts w:ascii="Times New Roman" w:hAnsi="Times New Roman"/>
                <w:sz w:val="24"/>
                <w:szCs w:val="24"/>
                <w:lang w:val="ro-RO"/>
              </w:rPr>
              <w:t>Ministerul Sănătății;</w:t>
            </w:r>
          </w:p>
          <w:p w14:paraId="02890BCA" w14:textId="24B1D4C8" w:rsidR="00AD234E" w:rsidRPr="00433BA1" w:rsidRDefault="00AD234E" w:rsidP="007418BA">
            <w:pPr>
              <w:ind w:firstLine="449"/>
              <w:rPr>
                <w:rFonts w:ascii="Times New Roman" w:hAnsi="Times New Roman"/>
                <w:sz w:val="24"/>
                <w:szCs w:val="24"/>
                <w:lang w:val="ro-RO"/>
              </w:rPr>
            </w:pPr>
            <w:r>
              <w:rPr>
                <w:rFonts w:ascii="Times New Roman" w:hAnsi="Times New Roman"/>
                <w:sz w:val="24"/>
                <w:szCs w:val="24"/>
                <w:lang w:val="ro-RO"/>
              </w:rPr>
              <w:t>Ministerul Muncii și Protecției Sociale;</w:t>
            </w:r>
          </w:p>
          <w:p w14:paraId="0EA0D6CE" w14:textId="067551B4" w:rsidR="0099581B" w:rsidRPr="00433BA1" w:rsidRDefault="0099581B" w:rsidP="007418BA">
            <w:pPr>
              <w:ind w:firstLine="449"/>
              <w:rPr>
                <w:rFonts w:ascii="Times New Roman" w:hAnsi="Times New Roman"/>
                <w:sz w:val="24"/>
                <w:szCs w:val="24"/>
                <w:lang w:val="ro-RO"/>
              </w:rPr>
            </w:pPr>
            <w:r>
              <w:rPr>
                <w:rFonts w:ascii="Times New Roman" w:hAnsi="Times New Roman"/>
                <w:sz w:val="24"/>
                <w:szCs w:val="24"/>
                <w:lang w:val="ro-RO"/>
              </w:rPr>
              <w:t>Ministerul Mediului;</w:t>
            </w:r>
          </w:p>
          <w:p w14:paraId="7D95A080" w14:textId="631781A3" w:rsidR="00AD234E" w:rsidRPr="00433BA1" w:rsidRDefault="00AD234E" w:rsidP="007418BA">
            <w:pPr>
              <w:ind w:firstLine="449"/>
              <w:rPr>
                <w:rFonts w:ascii="Times New Roman" w:hAnsi="Times New Roman"/>
                <w:sz w:val="24"/>
                <w:szCs w:val="24"/>
                <w:lang w:val="ro-RO"/>
              </w:rPr>
            </w:pPr>
            <w:r>
              <w:rPr>
                <w:rFonts w:ascii="Times New Roman" w:hAnsi="Times New Roman"/>
                <w:sz w:val="24"/>
                <w:szCs w:val="24"/>
                <w:lang w:val="ro-RO"/>
              </w:rPr>
              <w:t>Ministerul Energiei;</w:t>
            </w:r>
          </w:p>
          <w:p w14:paraId="2280F0B0" w14:textId="631781A3" w:rsidR="009357B2" w:rsidRPr="00433BA1" w:rsidRDefault="009357B2" w:rsidP="009357B2">
            <w:pPr>
              <w:ind w:firstLine="449"/>
              <w:rPr>
                <w:rFonts w:ascii="Times New Roman" w:hAnsi="Times New Roman"/>
                <w:sz w:val="24"/>
                <w:szCs w:val="24"/>
                <w:lang w:val="ro-RO"/>
              </w:rPr>
            </w:pPr>
            <w:r>
              <w:rPr>
                <w:rFonts w:ascii="Times New Roman" w:hAnsi="Times New Roman"/>
                <w:sz w:val="24"/>
                <w:szCs w:val="24"/>
                <w:lang w:val="ro-RO"/>
              </w:rPr>
              <w:t>Centrul de Armonizare a Legislației;</w:t>
            </w:r>
          </w:p>
          <w:p w14:paraId="45E144A2" w14:textId="03EBF1BE" w:rsidR="00B663F2" w:rsidRPr="00433BA1" w:rsidRDefault="00B663F2" w:rsidP="009357B2">
            <w:pPr>
              <w:ind w:firstLine="449"/>
              <w:rPr>
                <w:rFonts w:ascii="Times New Roman" w:hAnsi="Times New Roman"/>
                <w:sz w:val="24"/>
                <w:szCs w:val="24"/>
                <w:lang w:val="ro-RO"/>
              </w:rPr>
            </w:pPr>
            <w:r>
              <w:rPr>
                <w:rFonts w:ascii="Times New Roman" w:hAnsi="Times New Roman"/>
                <w:sz w:val="24"/>
                <w:szCs w:val="24"/>
                <w:lang w:val="ro-RO"/>
              </w:rPr>
              <w:t>Agenţia Geodezie, Cartografie și Cadastru;</w:t>
            </w:r>
          </w:p>
          <w:p w14:paraId="16674076" w14:textId="77777777" w:rsidR="009357B2" w:rsidRPr="00433BA1" w:rsidRDefault="009357B2" w:rsidP="0099581B">
            <w:pPr>
              <w:ind w:firstLine="449"/>
              <w:rPr>
                <w:rFonts w:ascii="Times New Roman" w:hAnsi="Times New Roman"/>
                <w:sz w:val="24"/>
                <w:szCs w:val="24"/>
                <w:lang w:val="ro-RO"/>
              </w:rPr>
            </w:pPr>
            <w:r>
              <w:rPr>
                <w:rFonts w:ascii="Times New Roman" w:hAnsi="Times New Roman"/>
                <w:sz w:val="24"/>
                <w:szCs w:val="24"/>
                <w:lang w:val="ro-RO"/>
              </w:rPr>
              <w:t>Congresul Autorităților Locale din Moldova;</w:t>
            </w:r>
          </w:p>
          <w:p w14:paraId="56FAC47A" w14:textId="77777777" w:rsidR="003653C6" w:rsidRPr="00433BA1" w:rsidRDefault="003653C6" w:rsidP="0099581B">
            <w:pPr>
              <w:ind w:firstLine="449"/>
              <w:rPr>
                <w:rFonts w:ascii="Times New Roman" w:hAnsi="Times New Roman"/>
                <w:sz w:val="24"/>
                <w:szCs w:val="24"/>
                <w:lang w:val="ro-RO"/>
              </w:rPr>
            </w:pPr>
            <w:r>
              <w:rPr>
                <w:rFonts w:ascii="Times New Roman" w:hAnsi="Times New Roman"/>
                <w:sz w:val="24"/>
                <w:szCs w:val="24"/>
                <w:lang w:val="ro-RO"/>
              </w:rPr>
              <w:t>Primăria mun. Chișinău;</w:t>
            </w:r>
          </w:p>
          <w:p w14:paraId="3821AFED" w14:textId="77777777" w:rsidR="003653C6" w:rsidRPr="00433BA1" w:rsidRDefault="003653C6" w:rsidP="0099581B">
            <w:pPr>
              <w:ind w:firstLine="449"/>
              <w:rPr>
                <w:rFonts w:ascii="Times New Roman" w:hAnsi="Times New Roman"/>
                <w:sz w:val="24"/>
                <w:szCs w:val="24"/>
                <w:lang w:val="ro-RO"/>
              </w:rPr>
            </w:pPr>
            <w:r>
              <w:rPr>
                <w:rFonts w:ascii="Times New Roman" w:hAnsi="Times New Roman"/>
                <w:sz w:val="24"/>
                <w:szCs w:val="24"/>
                <w:lang w:val="ro-RO"/>
              </w:rPr>
              <w:t>Primăria mun. Bălți.</w:t>
            </w:r>
          </w:p>
          <w:p w14:paraId="7E6045F3" w14:textId="228E33F7" w:rsidR="001425FE" w:rsidRPr="00433BA1" w:rsidRDefault="001425FE" w:rsidP="0099581B">
            <w:pPr>
              <w:ind w:firstLine="449"/>
              <w:rPr>
                <w:rFonts w:ascii="Times New Roman" w:hAnsi="Times New Roman"/>
                <w:sz w:val="24"/>
                <w:szCs w:val="24"/>
                <w:lang w:val="ro-RO"/>
              </w:rPr>
            </w:pPr>
            <w:r>
              <w:rPr>
                <w:rFonts w:ascii="Times New Roman" w:hAnsi="Times New Roman"/>
                <w:sz w:val="24"/>
                <w:szCs w:val="24"/>
                <w:lang w:val="ro-RO"/>
              </w:rPr>
              <w:t>I.P. Oficiul Amenajarea Teritoriului, Urbanism, Construcții și Locuințe.</w:t>
            </w:r>
          </w:p>
        </w:tc>
      </w:tr>
      <w:tr w:rsidR="009357B2" w:rsidRPr="00433BA1" w14:paraId="2C469418" w14:textId="77777777" w:rsidTr="00606EB7">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19E2C905" w14:textId="3DB98812" w:rsidR="009357B2" w:rsidRPr="00433BA1" w:rsidRDefault="009357B2" w:rsidP="009357B2">
            <w:pPr>
              <w:rPr>
                <w:rFonts w:ascii="Times New Roman" w:hAnsi="Times New Roman"/>
                <w:b/>
                <w:bCs/>
                <w:sz w:val="24"/>
                <w:szCs w:val="24"/>
                <w:lang w:val="ro-RO"/>
              </w:rPr>
            </w:pPr>
            <w:r>
              <w:rPr>
                <w:rFonts w:ascii="Times New Roman" w:hAnsi="Times New Roman"/>
                <w:b/>
                <w:bCs/>
                <w:sz w:val="24"/>
                <w:szCs w:val="24"/>
                <w:lang w:val="ro-RO"/>
              </w:rPr>
              <w:t>7. Concluziile expertizelor</w:t>
            </w:r>
          </w:p>
        </w:tc>
      </w:tr>
      <w:tr w:rsidR="009357B2" w:rsidRPr="00433BA1" w14:paraId="26F8D433" w14:textId="77777777" w:rsidTr="00606EB7">
        <w:tc>
          <w:tcPr>
            <w:tcW w:w="9109"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14:paraId="08824F27" w14:textId="0EB2EF49" w:rsidR="009357B2" w:rsidRDefault="009357B2" w:rsidP="00B133A0">
            <w:pPr>
              <w:rPr>
                <w:rFonts w:ascii="Times New Roman" w:hAnsi="Times New Roman"/>
                <w:bCs/>
                <w:sz w:val="24"/>
                <w:szCs w:val="24"/>
                <w:lang w:val="ro-RO"/>
              </w:rPr>
            </w:pPr>
            <w:r>
              <w:rPr>
                <w:rFonts w:ascii="Times New Roman" w:hAnsi="Times New Roman"/>
                <w:bCs/>
                <w:sz w:val="24"/>
                <w:szCs w:val="24"/>
                <w:lang w:val="ro-RO"/>
              </w:rPr>
              <w:t xml:space="preserve"> Proiectul a fost supus expertizei juridice și, respectiv, expertizei anticorupție în conformitate cu cerințele Legii nr. 100/2017 privind actele normative.</w:t>
            </w:r>
          </w:p>
          <w:p w14:paraId="2AAC16F1" w14:textId="1CF88957" w:rsidR="00E93C85" w:rsidRPr="00433BA1" w:rsidRDefault="00E93C85" w:rsidP="00B133A0">
            <w:pPr>
              <w:rPr>
                <w:rFonts w:ascii="Times New Roman" w:hAnsi="Times New Roman"/>
                <w:bCs/>
                <w:sz w:val="24"/>
                <w:szCs w:val="24"/>
                <w:lang w:val="ro-RO"/>
              </w:rPr>
            </w:pPr>
            <w:r>
              <w:rPr>
                <w:rFonts w:ascii="Times New Roman" w:hAnsi="Times New Roman"/>
                <w:bCs/>
                <w:sz w:val="24"/>
                <w:szCs w:val="24"/>
                <w:lang w:val="ro-RO"/>
              </w:rPr>
              <w:lastRenderedPageBreak/>
              <w:t>Obiecțiile și propunerile formulate au fost examinate și, în cea mai mare parte, acceptate și încorporate în textul proiectului, conform tabelului de sinteză, iar aspectele care nu au fost preluate au fost argumentate corespunzător.</w:t>
            </w:r>
          </w:p>
        </w:tc>
      </w:tr>
      <w:tr w:rsidR="009357B2" w:rsidRPr="00433BA1" w14:paraId="723ACED3" w14:textId="77777777" w:rsidTr="00606EB7">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32F1684B" w14:textId="11A5ED57" w:rsidR="009357B2" w:rsidRPr="00433BA1" w:rsidRDefault="009357B2" w:rsidP="009357B2">
            <w:pPr>
              <w:rPr>
                <w:rFonts w:ascii="Times New Roman" w:hAnsi="Times New Roman"/>
                <w:b/>
                <w:bCs/>
                <w:sz w:val="24"/>
                <w:szCs w:val="24"/>
                <w:lang w:val="ro-RO"/>
              </w:rPr>
            </w:pPr>
            <w:r>
              <w:rPr>
                <w:rFonts w:ascii="Times New Roman" w:hAnsi="Times New Roman"/>
                <w:b/>
                <w:bCs/>
                <w:sz w:val="24"/>
                <w:szCs w:val="24"/>
                <w:lang w:val="ro-RO"/>
              </w:rPr>
              <w:lastRenderedPageBreak/>
              <w:t>8. Modul de încorporare a actului în cadrul normativ existent</w:t>
            </w:r>
          </w:p>
        </w:tc>
      </w:tr>
      <w:tr w:rsidR="009357B2" w:rsidRPr="00E54CD0" w14:paraId="627B30F2" w14:textId="77777777" w:rsidTr="00606EB7">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245EA5F" w14:textId="77C381C2" w:rsidR="007A2F81" w:rsidRPr="00433BA1" w:rsidRDefault="0099581B" w:rsidP="009357B2">
            <w:pPr>
              <w:ind w:firstLine="0"/>
              <w:rPr>
                <w:rFonts w:ascii="Times New Roman" w:hAnsi="Times New Roman"/>
                <w:sz w:val="24"/>
                <w:szCs w:val="24"/>
                <w:lang w:val="ro-RO"/>
              </w:rPr>
            </w:pPr>
            <w:r>
              <w:rPr>
                <w:rFonts w:ascii="Times New Roman" w:hAnsi="Times New Roman"/>
                <w:sz w:val="24"/>
                <w:szCs w:val="24"/>
                <w:lang w:val="ro-RO"/>
              </w:rPr>
              <w:t>Ca urmare a aprobării proiectului de lege, vor fi necesare ajustări ale următoarelor acte normative:</w:t>
            </w:r>
          </w:p>
          <w:p w14:paraId="348E55C8" w14:textId="44980768" w:rsidR="007A2F81" w:rsidRPr="00433BA1" w:rsidRDefault="009357B2" w:rsidP="007A2F81">
            <w:pPr>
              <w:pStyle w:val="afb"/>
              <w:numPr>
                <w:ilvl w:val="0"/>
                <w:numId w:val="11"/>
              </w:numPr>
              <w:tabs>
                <w:tab w:val="clear" w:pos="720"/>
                <w:tab w:val="num" w:pos="360"/>
              </w:tabs>
              <w:ind w:left="0" w:firstLine="142"/>
              <w:rPr>
                <w:rFonts w:ascii="Times New Roman" w:hAnsi="Times New Roman"/>
                <w:sz w:val="24"/>
                <w:szCs w:val="24"/>
                <w:lang w:val="ro-RO"/>
              </w:rPr>
            </w:pPr>
            <w:r>
              <w:rPr>
                <w:rFonts w:ascii="Times New Roman" w:hAnsi="Times New Roman"/>
                <w:sz w:val="24"/>
                <w:szCs w:val="24"/>
                <w:lang w:val="ro-RO"/>
              </w:rPr>
              <w:t xml:space="preserve"> Codul urbanismului și construcțiilor nr. 434/2023, în vederea includerii Planurilor de Mobilitate Urbană Durabilă ca alternativă pentru Planul de mobilitate a localității;</w:t>
            </w:r>
          </w:p>
          <w:p w14:paraId="070C3994" w14:textId="2C6DE4E1" w:rsidR="009357B2" w:rsidRPr="00E93C85" w:rsidRDefault="00A60079" w:rsidP="007A2F81">
            <w:pPr>
              <w:pStyle w:val="afb"/>
              <w:numPr>
                <w:ilvl w:val="0"/>
                <w:numId w:val="11"/>
              </w:numPr>
              <w:tabs>
                <w:tab w:val="clear" w:pos="720"/>
                <w:tab w:val="num" w:pos="360"/>
              </w:tabs>
              <w:ind w:left="0" w:firstLine="142"/>
              <w:rPr>
                <w:rFonts w:ascii="Times New Roman" w:hAnsi="Times New Roman"/>
                <w:sz w:val="24"/>
                <w:szCs w:val="24"/>
                <w:lang w:val="ro-RO"/>
              </w:rPr>
            </w:pPr>
            <w:r>
              <w:rPr>
                <w:rFonts w:ascii="Times New Roman" w:hAnsi="Times New Roman"/>
                <w:sz w:val="24"/>
                <w:szCs w:val="24"/>
                <w:lang w:val="ro-RO"/>
              </w:rPr>
              <w:t>abrogarea Hotărârii Guvernului nr. 672/1998 privind parcările auto cu plată;</w:t>
            </w:r>
          </w:p>
          <w:p w14:paraId="1F54A3A2" w14:textId="0C16A3A5" w:rsidR="00E93C85" w:rsidRDefault="00E93C85" w:rsidP="00E93C85">
            <w:pPr>
              <w:pStyle w:val="afb"/>
              <w:numPr>
                <w:ilvl w:val="0"/>
                <w:numId w:val="11"/>
              </w:numPr>
              <w:tabs>
                <w:tab w:val="clear" w:pos="720"/>
                <w:tab w:val="num" w:pos="360"/>
              </w:tabs>
              <w:ind w:left="0" w:firstLine="142"/>
              <w:rPr>
                <w:rFonts w:ascii="Times New Roman" w:hAnsi="Times New Roman"/>
                <w:sz w:val="24"/>
                <w:szCs w:val="24"/>
                <w:lang w:val="ro-RO"/>
              </w:rPr>
            </w:pPr>
            <w:r>
              <w:rPr>
                <w:rFonts w:ascii="Times New Roman" w:hAnsi="Times New Roman"/>
                <w:sz w:val="24"/>
                <w:szCs w:val="24"/>
                <w:lang w:val="ro-RO"/>
              </w:rPr>
              <w:t>Codul contravențional nr. 218/2008, prin stabilirea expresă a faptelor contravenționale și a sancțiunilor aferente accesului neautorizat în ZNSE și neachitării tarifului de parcare, precum și condițiile de imobilizare și evacuare a vehiculului, în acord cu principiul legalității răspunderii contravenționale;</w:t>
            </w:r>
          </w:p>
          <w:p w14:paraId="57C76218" w14:textId="7257FCF5" w:rsidR="006A5DC5" w:rsidRPr="00A660BD" w:rsidRDefault="006A5DC5" w:rsidP="00E93C85">
            <w:pPr>
              <w:pStyle w:val="afb"/>
              <w:numPr>
                <w:ilvl w:val="0"/>
                <w:numId w:val="11"/>
              </w:numPr>
              <w:tabs>
                <w:tab w:val="clear" w:pos="720"/>
                <w:tab w:val="num" w:pos="360"/>
              </w:tabs>
              <w:ind w:left="0" w:firstLine="142"/>
              <w:rPr>
                <w:rFonts w:ascii="Times New Roman" w:hAnsi="Times New Roman"/>
                <w:sz w:val="24"/>
                <w:szCs w:val="24"/>
                <w:lang w:val="ro-RO"/>
              </w:rPr>
            </w:pPr>
            <w:r>
              <w:rPr>
                <w:rFonts w:ascii="Times New Roman" w:hAnsi="Times New Roman"/>
                <w:sz w:val="24"/>
                <w:szCs w:val="24"/>
                <w:lang w:val="ro-RO"/>
              </w:rPr>
              <w:t>Legea serviciilor publice de gospodărie comunală nr. 1402/2002, în vederea includerii serviciului de parcare publică cu plată ca serviciu public de gospodărie comunală.</w:t>
            </w:r>
          </w:p>
          <w:p w14:paraId="1E51AAF7" w14:textId="77777777" w:rsidR="00322EDA" w:rsidRDefault="00125B71" w:rsidP="007466BD">
            <w:pPr>
              <w:pStyle w:val="afb"/>
              <w:numPr>
                <w:ilvl w:val="0"/>
                <w:numId w:val="11"/>
              </w:numPr>
              <w:tabs>
                <w:tab w:val="clear" w:pos="720"/>
                <w:tab w:val="num" w:pos="360"/>
              </w:tabs>
              <w:ind w:left="0" w:firstLine="142"/>
              <w:rPr>
                <w:rFonts w:ascii="Times New Roman" w:hAnsi="Times New Roman"/>
                <w:sz w:val="24"/>
                <w:szCs w:val="24"/>
                <w:lang w:val="ro-RO"/>
              </w:rPr>
            </w:pPr>
            <w:r>
              <w:rPr>
                <w:rFonts w:ascii="Times New Roman" w:hAnsi="Times New Roman"/>
                <w:sz w:val="24"/>
                <w:szCs w:val="24"/>
                <w:lang w:val="ro-RO"/>
              </w:rPr>
              <w:t>Regulamentul circulației rutiere, aprobat prin Hotărârea Guvernului nr. 357/2009, în vederea completării anexei nr. 3 cu indicatoare destinate semnalizării ZNSE.</w:t>
            </w:r>
          </w:p>
          <w:p w14:paraId="31EEBC8F" w14:textId="77777777" w:rsidR="000D52B0" w:rsidRDefault="000D52B0" w:rsidP="00B22E40">
            <w:pPr>
              <w:pStyle w:val="afb"/>
              <w:tabs>
                <w:tab w:val="num" w:pos="360"/>
              </w:tabs>
              <w:ind w:left="142" w:firstLine="0"/>
              <w:rPr>
                <w:rFonts w:ascii="Times New Roman" w:hAnsi="Times New Roman"/>
                <w:sz w:val="24"/>
                <w:szCs w:val="24"/>
                <w:lang w:val="ro-RO"/>
              </w:rPr>
            </w:pPr>
            <w:r>
              <w:rPr>
                <w:rFonts w:ascii="Times New Roman" w:hAnsi="Times New Roman"/>
                <w:sz w:val="24"/>
                <w:szCs w:val="24"/>
                <w:lang w:val="ro-RO"/>
              </w:rPr>
              <w:t>Consecvent, Guvernul va aproba proiectul de lege privind taxele rutiere, prin care va fi reglementată inclusiv taxa de acces în ZNSE, în calitate de taxă rutieră.</w:t>
            </w:r>
          </w:p>
          <w:p w14:paraId="66178F03" w14:textId="19216A11" w:rsidR="00B22E40" w:rsidRDefault="00A660BD" w:rsidP="00B22E40">
            <w:pPr>
              <w:pStyle w:val="afb"/>
              <w:tabs>
                <w:tab w:val="num" w:pos="360"/>
              </w:tabs>
              <w:ind w:left="142" w:firstLine="0"/>
              <w:rPr>
                <w:rFonts w:ascii="Times New Roman" w:hAnsi="Times New Roman"/>
                <w:sz w:val="24"/>
                <w:szCs w:val="24"/>
                <w:lang w:val="ro-RO"/>
              </w:rPr>
            </w:pPr>
            <w:r>
              <w:rPr>
                <w:rFonts w:ascii="Times New Roman" w:hAnsi="Times New Roman"/>
                <w:sz w:val="24"/>
                <w:szCs w:val="24"/>
                <w:lang w:val="ro-RO"/>
              </w:rPr>
              <w:t>Totodată, Guvernul urmează să aprobe următoarele acte normative:</w:t>
            </w:r>
          </w:p>
          <w:p w14:paraId="38143ADB" w14:textId="2ED01662" w:rsidR="00B22E40" w:rsidRDefault="000A0754" w:rsidP="00B22E40">
            <w:pPr>
              <w:pStyle w:val="afb"/>
              <w:numPr>
                <w:ilvl w:val="0"/>
                <w:numId w:val="11"/>
              </w:numPr>
              <w:tabs>
                <w:tab w:val="clear" w:pos="720"/>
                <w:tab w:val="num" w:pos="360"/>
              </w:tabs>
              <w:ind w:left="0" w:firstLine="142"/>
              <w:rPr>
                <w:rFonts w:ascii="Times New Roman" w:hAnsi="Times New Roman"/>
                <w:sz w:val="24"/>
                <w:szCs w:val="24"/>
                <w:lang w:val="ro-RO"/>
              </w:rPr>
            </w:pPr>
            <w:r>
              <w:rPr>
                <w:rFonts w:ascii="Times New Roman" w:hAnsi="Times New Roman"/>
                <w:sz w:val="24"/>
                <w:szCs w:val="24"/>
                <w:lang w:val="ro-RO"/>
              </w:rPr>
              <w:t>metodologia</w:t>
            </w:r>
            <w:r w:rsidR="00B22E40">
              <w:rPr>
                <w:rFonts w:ascii="Times New Roman" w:hAnsi="Times New Roman"/>
                <w:sz w:val="24"/>
                <w:szCs w:val="24"/>
                <w:lang w:val="ro-RO"/>
              </w:rPr>
              <w:t xml:space="preserve"> de elaborare a PMUD;</w:t>
            </w:r>
          </w:p>
          <w:p w14:paraId="36939D06" w14:textId="77777777" w:rsidR="00B22E40" w:rsidRDefault="00B22E40" w:rsidP="00B22E40">
            <w:pPr>
              <w:pStyle w:val="afb"/>
              <w:numPr>
                <w:ilvl w:val="0"/>
                <w:numId w:val="11"/>
              </w:numPr>
              <w:tabs>
                <w:tab w:val="clear" w:pos="720"/>
                <w:tab w:val="num" w:pos="360"/>
              </w:tabs>
              <w:ind w:left="0" w:firstLine="142"/>
              <w:rPr>
                <w:rFonts w:ascii="Times New Roman" w:hAnsi="Times New Roman"/>
                <w:sz w:val="24"/>
                <w:szCs w:val="24"/>
                <w:lang w:val="ro-RO"/>
              </w:rPr>
            </w:pPr>
            <w:r>
              <w:rPr>
                <w:rFonts w:ascii="Times New Roman" w:hAnsi="Times New Roman"/>
                <w:sz w:val="24"/>
                <w:szCs w:val="24"/>
                <w:lang w:val="ro-RO"/>
              </w:rPr>
              <w:t>setul național de indicatori privind mobilitatea urbană la nivel local;</w:t>
            </w:r>
          </w:p>
          <w:p w14:paraId="3942E611" w14:textId="2D481214" w:rsidR="00B22E40" w:rsidRDefault="00B22E40" w:rsidP="00B22E40">
            <w:pPr>
              <w:pStyle w:val="afb"/>
              <w:numPr>
                <w:ilvl w:val="0"/>
                <w:numId w:val="11"/>
              </w:numPr>
              <w:tabs>
                <w:tab w:val="clear" w:pos="720"/>
                <w:tab w:val="num" w:pos="360"/>
              </w:tabs>
              <w:ind w:left="0" w:firstLine="142"/>
              <w:rPr>
                <w:rFonts w:ascii="Times New Roman" w:hAnsi="Times New Roman"/>
                <w:sz w:val="24"/>
                <w:szCs w:val="24"/>
                <w:lang w:val="ro-RO"/>
              </w:rPr>
            </w:pPr>
            <w:r>
              <w:rPr>
                <w:rFonts w:ascii="Times New Roman" w:hAnsi="Times New Roman"/>
                <w:sz w:val="24"/>
                <w:szCs w:val="24"/>
                <w:lang w:val="ro-RO"/>
              </w:rPr>
              <w:t>va desemna Punctul național de contact pentru PMUD;</w:t>
            </w:r>
          </w:p>
          <w:p w14:paraId="12245538" w14:textId="77777777" w:rsidR="00B22E40" w:rsidRDefault="00B22E40" w:rsidP="00B22E40">
            <w:pPr>
              <w:pStyle w:val="afb"/>
              <w:numPr>
                <w:ilvl w:val="0"/>
                <w:numId w:val="11"/>
              </w:numPr>
              <w:tabs>
                <w:tab w:val="clear" w:pos="720"/>
                <w:tab w:val="num" w:pos="360"/>
              </w:tabs>
              <w:ind w:left="0" w:firstLine="142"/>
              <w:rPr>
                <w:rFonts w:ascii="Times New Roman" w:hAnsi="Times New Roman"/>
                <w:sz w:val="24"/>
                <w:szCs w:val="24"/>
                <w:lang w:val="ro-RO"/>
              </w:rPr>
            </w:pPr>
            <w:r>
              <w:rPr>
                <w:rFonts w:ascii="Times New Roman" w:hAnsi="Times New Roman"/>
                <w:sz w:val="24"/>
                <w:szCs w:val="24"/>
                <w:lang w:val="ro-RO"/>
              </w:rPr>
              <w:t>metodologia de elaborare a regulilor de acces, a modului de aplicare a tarifelor, precum și a excepțiilor aferente ZNSE.</w:t>
            </w:r>
          </w:p>
          <w:p w14:paraId="4214F517" w14:textId="3E98E266" w:rsidR="00B22E40" w:rsidRDefault="00A660BD" w:rsidP="00B22E40">
            <w:pPr>
              <w:pStyle w:val="afb"/>
              <w:tabs>
                <w:tab w:val="num" w:pos="360"/>
              </w:tabs>
              <w:ind w:left="142" w:firstLine="0"/>
              <w:rPr>
                <w:rFonts w:ascii="Times New Roman" w:hAnsi="Times New Roman"/>
                <w:sz w:val="24"/>
                <w:szCs w:val="24"/>
                <w:lang w:val="ro-RO"/>
              </w:rPr>
            </w:pPr>
            <w:r>
              <w:rPr>
                <w:rFonts w:ascii="Times New Roman" w:hAnsi="Times New Roman"/>
                <w:sz w:val="24"/>
                <w:szCs w:val="24"/>
                <w:lang w:val="ro-RO"/>
              </w:rPr>
              <w:t>Subsecvent, Ministerul Infrastructurii și Dezvoltării Regionale:</w:t>
            </w:r>
          </w:p>
          <w:p w14:paraId="390B403C" w14:textId="77777777" w:rsidR="00B22E40" w:rsidRPr="00433BA1" w:rsidRDefault="00B22E40" w:rsidP="00B22E40">
            <w:pPr>
              <w:pStyle w:val="afb"/>
              <w:numPr>
                <w:ilvl w:val="0"/>
                <w:numId w:val="11"/>
              </w:numPr>
              <w:tabs>
                <w:tab w:val="clear" w:pos="720"/>
                <w:tab w:val="num" w:pos="360"/>
              </w:tabs>
              <w:ind w:left="0" w:firstLine="142"/>
              <w:rPr>
                <w:rFonts w:ascii="Times New Roman" w:hAnsi="Times New Roman"/>
                <w:sz w:val="24"/>
                <w:szCs w:val="24"/>
                <w:lang w:val="ro-RO"/>
              </w:rPr>
            </w:pPr>
            <w:r>
              <w:rPr>
                <w:rFonts w:ascii="Times New Roman" w:hAnsi="Times New Roman"/>
                <w:sz w:val="24"/>
                <w:szCs w:val="24"/>
                <w:lang w:val="ro-RO"/>
              </w:rPr>
              <w:t>va aproba Regulamentul de organizare și funcționare a Grupului național pentru optimizarea planurilor de mobilitate urbană durabilă;</w:t>
            </w:r>
          </w:p>
          <w:p w14:paraId="551D5CBA" w14:textId="7664EA74" w:rsidR="00B22E40" w:rsidRPr="00A660BD" w:rsidRDefault="00B22E40" w:rsidP="00A660BD">
            <w:pPr>
              <w:pStyle w:val="afb"/>
              <w:numPr>
                <w:ilvl w:val="0"/>
                <w:numId w:val="11"/>
              </w:numPr>
              <w:tabs>
                <w:tab w:val="clear" w:pos="720"/>
                <w:tab w:val="num" w:pos="360"/>
              </w:tabs>
              <w:ind w:left="0" w:firstLine="142"/>
              <w:rPr>
                <w:rFonts w:ascii="Times New Roman" w:hAnsi="Times New Roman"/>
                <w:sz w:val="24"/>
                <w:szCs w:val="24"/>
                <w:lang w:val="ro-RO"/>
              </w:rPr>
            </w:pPr>
            <w:r>
              <w:rPr>
                <w:rFonts w:ascii="Times New Roman" w:hAnsi="Times New Roman"/>
                <w:sz w:val="24"/>
                <w:szCs w:val="24"/>
                <w:lang w:val="ro-RO"/>
              </w:rPr>
              <w:t>va institui Grupul național pentru optimizarea planurilor de mobilitate urbană durabilă.</w:t>
            </w:r>
          </w:p>
        </w:tc>
      </w:tr>
      <w:tr w:rsidR="009357B2" w:rsidRPr="00E54CD0" w14:paraId="5FD6247A" w14:textId="77777777" w:rsidTr="00606EB7">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2B11AAE7" w14:textId="4A0DD67C" w:rsidR="009357B2" w:rsidRPr="00433BA1" w:rsidRDefault="009357B2" w:rsidP="009357B2">
            <w:pPr>
              <w:rPr>
                <w:rFonts w:ascii="Times New Roman" w:hAnsi="Times New Roman"/>
                <w:b/>
                <w:bCs/>
                <w:sz w:val="24"/>
                <w:szCs w:val="24"/>
                <w:lang w:val="ro-RO"/>
              </w:rPr>
            </w:pPr>
            <w:r>
              <w:rPr>
                <w:rFonts w:ascii="Times New Roman" w:hAnsi="Times New Roman"/>
                <w:b/>
                <w:bCs/>
                <w:sz w:val="24"/>
                <w:szCs w:val="24"/>
                <w:lang w:val="ro-RO"/>
              </w:rPr>
              <w:t>9. Măsurile necesare pentru implementarea prevederilor proiectului actului normativ</w:t>
            </w:r>
          </w:p>
        </w:tc>
      </w:tr>
      <w:tr w:rsidR="009357B2" w:rsidRPr="00E54CD0" w14:paraId="494CA73F" w14:textId="77777777" w:rsidTr="00606EB7">
        <w:tc>
          <w:tcPr>
            <w:tcW w:w="9109"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14:paraId="5371CB2E" w14:textId="7D0BB757" w:rsidR="00A60079" w:rsidRPr="00433BA1" w:rsidRDefault="00A60079" w:rsidP="00A60079">
            <w:pPr>
              <w:rPr>
                <w:rFonts w:ascii="Times New Roman" w:hAnsi="Times New Roman"/>
                <w:sz w:val="24"/>
                <w:szCs w:val="24"/>
                <w:lang w:val="ro-RO"/>
              </w:rPr>
            </w:pPr>
            <w:r>
              <w:rPr>
                <w:rFonts w:ascii="Times New Roman" w:hAnsi="Times New Roman"/>
                <w:sz w:val="24"/>
                <w:szCs w:val="24"/>
                <w:lang w:val="ro-RO"/>
              </w:rPr>
              <w:t xml:space="preserve">În termen de 12 luni de la data intrării în vigoare a prezentei legi, Ministerul Infrastructurii și Dezvoltării Regionale: </w:t>
            </w:r>
          </w:p>
          <w:p w14:paraId="4F8C9214" w14:textId="11AA9EB9" w:rsidR="00A60079" w:rsidRPr="00433BA1" w:rsidRDefault="00A60079" w:rsidP="006A5DC5">
            <w:pPr>
              <w:pStyle w:val="afb"/>
              <w:numPr>
                <w:ilvl w:val="0"/>
                <w:numId w:val="38"/>
              </w:numPr>
              <w:ind w:left="731"/>
              <w:rPr>
                <w:rFonts w:ascii="Times New Roman" w:hAnsi="Times New Roman"/>
                <w:sz w:val="24"/>
                <w:szCs w:val="24"/>
                <w:lang w:val="ro-RO"/>
              </w:rPr>
            </w:pPr>
            <w:r>
              <w:rPr>
                <w:rFonts w:ascii="Times New Roman" w:hAnsi="Times New Roman"/>
                <w:sz w:val="24"/>
                <w:szCs w:val="24"/>
                <w:lang w:val="ro-RO"/>
              </w:rPr>
              <w:t xml:space="preserve">va elabora </w:t>
            </w:r>
            <w:r w:rsidR="000A0754">
              <w:rPr>
                <w:rFonts w:ascii="Times New Roman" w:hAnsi="Times New Roman"/>
                <w:sz w:val="24"/>
                <w:szCs w:val="24"/>
                <w:lang w:val="ro-RO"/>
              </w:rPr>
              <w:t>metodologia</w:t>
            </w:r>
            <w:r>
              <w:rPr>
                <w:rFonts w:ascii="Times New Roman" w:hAnsi="Times New Roman"/>
                <w:sz w:val="24"/>
                <w:szCs w:val="24"/>
                <w:lang w:val="ro-RO"/>
              </w:rPr>
              <w:t xml:space="preserve"> de elaborare a PMUD;</w:t>
            </w:r>
          </w:p>
          <w:p w14:paraId="5ECCF875" w14:textId="20459B39" w:rsidR="00A60079" w:rsidRPr="00433BA1" w:rsidRDefault="00A60079" w:rsidP="006A5DC5">
            <w:pPr>
              <w:pStyle w:val="afb"/>
              <w:numPr>
                <w:ilvl w:val="0"/>
                <w:numId w:val="38"/>
              </w:numPr>
              <w:ind w:left="731"/>
              <w:rPr>
                <w:rFonts w:ascii="Times New Roman" w:hAnsi="Times New Roman"/>
                <w:sz w:val="24"/>
                <w:szCs w:val="24"/>
                <w:lang w:val="ro-RO"/>
              </w:rPr>
            </w:pPr>
            <w:r>
              <w:rPr>
                <w:rFonts w:ascii="Times New Roman" w:hAnsi="Times New Roman"/>
                <w:sz w:val="24"/>
                <w:szCs w:val="24"/>
                <w:lang w:val="ro-RO"/>
              </w:rPr>
              <w:t>va elabora setul național de indicatori privind mobilitatea urbană la nivel local;</w:t>
            </w:r>
          </w:p>
          <w:p w14:paraId="78648F9F" w14:textId="0646753A" w:rsidR="00A60079" w:rsidRPr="00433BA1" w:rsidRDefault="00A60079" w:rsidP="006A5DC5">
            <w:pPr>
              <w:pStyle w:val="afb"/>
              <w:numPr>
                <w:ilvl w:val="0"/>
                <w:numId w:val="38"/>
              </w:numPr>
              <w:ind w:left="731"/>
              <w:rPr>
                <w:rFonts w:ascii="Times New Roman" w:hAnsi="Times New Roman"/>
                <w:sz w:val="24"/>
                <w:szCs w:val="24"/>
                <w:lang w:val="ro-RO"/>
              </w:rPr>
            </w:pPr>
            <w:r>
              <w:rPr>
                <w:rFonts w:ascii="Times New Roman" w:hAnsi="Times New Roman"/>
                <w:sz w:val="24"/>
                <w:szCs w:val="24"/>
                <w:lang w:val="ro-RO"/>
              </w:rPr>
              <w:t>va aproba Regulamentul de organizare și funcționare a Grupului național pentru optimizarea planurilor de mobilitate urbană durabilă;</w:t>
            </w:r>
          </w:p>
          <w:p w14:paraId="12A3ABB8" w14:textId="77777777" w:rsidR="009357B2" w:rsidRDefault="00A60079" w:rsidP="006A5DC5">
            <w:pPr>
              <w:pStyle w:val="afb"/>
              <w:numPr>
                <w:ilvl w:val="0"/>
                <w:numId w:val="38"/>
              </w:numPr>
              <w:ind w:left="731"/>
              <w:rPr>
                <w:rFonts w:ascii="Times New Roman" w:hAnsi="Times New Roman"/>
                <w:sz w:val="24"/>
                <w:szCs w:val="24"/>
                <w:lang w:val="ro-RO"/>
              </w:rPr>
            </w:pPr>
            <w:r>
              <w:rPr>
                <w:rFonts w:ascii="Times New Roman" w:hAnsi="Times New Roman"/>
                <w:sz w:val="24"/>
                <w:szCs w:val="24"/>
                <w:lang w:val="ro-RO"/>
              </w:rPr>
              <w:t>va institui Grupul național pentru optimizarea planurilor de mobilitate urbană durabilă.</w:t>
            </w:r>
          </w:p>
          <w:p w14:paraId="0613F855" w14:textId="1760F2AE" w:rsidR="00B22E40" w:rsidRPr="00433BA1" w:rsidRDefault="00B22E40" w:rsidP="006A5DC5">
            <w:pPr>
              <w:pStyle w:val="afb"/>
              <w:numPr>
                <w:ilvl w:val="0"/>
                <w:numId w:val="38"/>
              </w:numPr>
              <w:ind w:left="731"/>
              <w:rPr>
                <w:rFonts w:ascii="Times New Roman" w:hAnsi="Times New Roman"/>
                <w:sz w:val="24"/>
                <w:szCs w:val="24"/>
                <w:lang w:val="ro-RO"/>
              </w:rPr>
            </w:pPr>
            <w:r>
              <w:rPr>
                <w:rFonts w:ascii="Times New Roman" w:hAnsi="Times New Roman"/>
                <w:sz w:val="24"/>
                <w:szCs w:val="24"/>
                <w:lang w:val="ro-RO"/>
              </w:rPr>
              <w:t>va elabora metodologia de elaborare a regulilor de acces, a modului de aplicare a tarifelor, precum și a excepțiilor aferente ZNSE</w:t>
            </w:r>
          </w:p>
          <w:p w14:paraId="7430660E" w14:textId="6ADF0AF7" w:rsidR="006A5DC5" w:rsidRPr="00433BA1" w:rsidRDefault="006A5DC5" w:rsidP="006A5DC5">
            <w:pPr>
              <w:rPr>
                <w:rFonts w:ascii="Times New Roman" w:hAnsi="Times New Roman"/>
                <w:sz w:val="24"/>
                <w:szCs w:val="24"/>
                <w:lang w:val="ro-RO"/>
              </w:rPr>
            </w:pPr>
            <w:r>
              <w:rPr>
                <w:rFonts w:ascii="Times New Roman" w:hAnsi="Times New Roman"/>
                <w:sz w:val="24"/>
                <w:szCs w:val="24"/>
                <w:lang w:val="ro-RO"/>
              </w:rPr>
              <w:t>În proiectul de lege referitor la taxele rutiere urmează a fi reglementată taxa de acces în ZNSE;</w:t>
            </w:r>
          </w:p>
          <w:p w14:paraId="35423DE1" w14:textId="0AC9BC4A" w:rsidR="00A60079" w:rsidRPr="00433BA1" w:rsidRDefault="00A60079" w:rsidP="00A60079">
            <w:pPr>
              <w:rPr>
                <w:rFonts w:ascii="Times New Roman" w:hAnsi="Times New Roman"/>
                <w:sz w:val="24"/>
                <w:szCs w:val="24"/>
                <w:lang w:val="ro-MD"/>
              </w:rPr>
            </w:pPr>
            <w:r>
              <w:rPr>
                <w:rFonts w:ascii="Times New Roman" w:hAnsi="Times New Roman"/>
                <w:sz w:val="24"/>
                <w:szCs w:val="24"/>
                <w:lang w:val="ro-MD"/>
              </w:rPr>
              <w:t xml:space="preserve">Totodată, Guvernul urmează să desemneze Punctul național de contact pentru PMUD, precum și să aprobe </w:t>
            </w:r>
            <w:r w:rsidR="000A0754">
              <w:rPr>
                <w:rFonts w:ascii="Times New Roman" w:hAnsi="Times New Roman"/>
                <w:sz w:val="24"/>
                <w:szCs w:val="24"/>
                <w:lang w:val="ro-MD"/>
              </w:rPr>
              <w:t>metodologia</w:t>
            </w:r>
            <w:r>
              <w:rPr>
                <w:rFonts w:ascii="Times New Roman" w:hAnsi="Times New Roman"/>
                <w:sz w:val="24"/>
                <w:szCs w:val="24"/>
                <w:lang w:val="ro-MD"/>
              </w:rPr>
              <w:t xml:space="preserve"> de elaborare a PMUD și setul național de indicatori privind mobilitatea urbană la nivel local.</w:t>
            </w:r>
          </w:p>
        </w:tc>
      </w:tr>
    </w:tbl>
    <w:p w14:paraId="66BD6DA7" w14:textId="6AC220D2" w:rsidR="004B6ACB" w:rsidRPr="00433BA1" w:rsidRDefault="004B6ACB" w:rsidP="005535FB">
      <w:pPr>
        <w:pBdr>
          <w:top w:val="none" w:sz="4" w:space="0" w:color="000000"/>
          <w:left w:val="none" w:sz="4" w:space="0" w:color="000000"/>
          <w:bottom w:val="none" w:sz="4" w:space="0" w:color="000000"/>
          <w:right w:val="none" w:sz="4" w:space="0" w:color="000000"/>
        </w:pBdr>
        <w:tabs>
          <w:tab w:val="left" w:pos="884"/>
          <w:tab w:val="left" w:pos="1196"/>
        </w:tabs>
        <w:rPr>
          <w:b/>
          <w:sz w:val="24"/>
          <w:szCs w:val="24"/>
          <w:lang w:val="ro-RO"/>
        </w:rPr>
      </w:pPr>
    </w:p>
    <w:p w14:paraId="34720409" w14:textId="0135E926" w:rsidR="00D85722" w:rsidRPr="00433BA1" w:rsidRDefault="00D85722" w:rsidP="005535FB">
      <w:pPr>
        <w:pBdr>
          <w:top w:val="none" w:sz="4" w:space="0" w:color="000000"/>
          <w:left w:val="none" w:sz="4" w:space="0" w:color="000000"/>
          <w:bottom w:val="none" w:sz="4" w:space="0" w:color="000000"/>
          <w:right w:val="none" w:sz="4" w:space="0" w:color="000000"/>
        </w:pBdr>
        <w:tabs>
          <w:tab w:val="left" w:pos="884"/>
          <w:tab w:val="left" w:pos="1196"/>
        </w:tabs>
        <w:rPr>
          <w:b/>
          <w:sz w:val="24"/>
          <w:szCs w:val="24"/>
          <w:lang w:val="ro-RO"/>
        </w:rPr>
      </w:pPr>
    </w:p>
    <w:p w14:paraId="0C3E142D" w14:textId="77777777" w:rsidR="00C7210A" w:rsidRPr="00433BA1" w:rsidRDefault="00C7210A" w:rsidP="005535FB">
      <w:pPr>
        <w:pBdr>
          <w:top w:val="none" w:sz="4" w:space="0" w:color="000000"/>
          <w:left w:val="none" w:sz="4" w:space="0" w:color="000000"/>
          <w:bottom w:val="none" w:sz="4" w:space="0" w:color="000000"/>
          <w:right w:val="none" w:sz="4" w:space="0" w:color="000000"/>
        </w:pBdr>
        <w:tabs>
          <w:tab w:val="left" w:pos="884"/>
          <w:tab w:val="left" w:pos="1196"/>
        </w:tabs>
        <w:rPr>
          <w:b/>
          <w:sz w:val="24"/>
          <w:szCs w:val="24"/>
          <w:lang w:val="ro-RO"/>
        </w:rPr>
      </w:pPr>
    </w:p>
    <w:p w14:paraId="65D5A3E0" w14:textId="5E628CD8" w:rsidR="00F408FA" w:rsidRPr="00F408FA" w:rsidRDefault="00F408FA" w:rsidP="00F408FA">
      <w:pPr>
        <w:spacing w:line="276" w:lineRule="auto"/>
        <w:ind w:firstLine="0"/>
        <w:jc w:val="center"/>
        <w:rPr>
          <w:rFonts w:eastAsia="Calibri"/>
          <w:b/>
          <w:i/>
          <w:sz w:val="14"/>
          <w:szCs w:val="14"/>
          <w:lang w:val="ro-MD"/>
        </w:rPr>
      </w:pPr>
      <w:r w:rsidRPr="00F408FA">
        <w:rPr>
          <w:rFonts w:eastAsia="Calibri"/>
          <w:b/>
          <w:bCs/>
          <w:sz w:val="28"/>
          <w:szCs w:val="28"/>
          <w:lang w:val="ro-RO"/>
        </w:rPr>
        <w:t>Viceprim-ministru, ministru                                         Vladimir BOLEA</w:t>
      </w:r>
    </w:p>
    <w:p w14:paraId="6269E1A7" w14:textId="55D84B82" w:rsidR="00D85722" w:rsidRPr="00433BA1" w:rsidRDefault="00D85722" w:rsidP="00F408FA">
      <w:pPr>
        <w:pBdr>
          <w:top w:val="none" w:sz="4" w:space="0" w:color="000000"/>
          <w:left w:val="none" w:sz="4" w:space="0" w:color="000000"/>
          <w:bottom w:val="none" w:sz="4" w:space="0" w:color="000000"/>
          <w:right w:val="none" w:sz="4" w:space="0" w:color="000000"/>
        </w:pBdr>
        <w:tabs>
          <w:tab w:val="left" w:pos="884"/>
          <w:tab w:val="left" w:pos="1196"/>
        </w:tabs>
        <w:ind w:firstLine="0"/>
        <w:jc w:val="center"/>
        <w:rPr>
          <w:b/>
          <w:sz w:val="24"/>
          <w:szCs w:val="24"/>
          <w:lang w:val="ro-RO"/>
        </w:rPr>
      </w:pPr>
    </w:p>
    <w:sectPr w:rsidR="00D85722" w:rsidRPr="00433BA1" w:rsidSect="0077306D">
      <w:headerReference w:type="default" r:id="rId12"/>
      <w:headerReference w:type="first" r:id="rId13"/>
      <w:footerReference w:type="first" r:id="rId14"/>
      <w:pgSz w:w="11907" w:h="16840"/>
      <w:pgMar w:top="851" w:right="567" w:bottom="993" w:left="1985"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48948" w14:textId="77777777" w:rsidR="00A200E5" w:rsidRDefault="00A200E5">
      <w:r>
        <w:separator/>
      </w:r>
    </w:p>
  </w:endnote>
  <w:endnote w:type="continuationSeparator" w:id="0">
    <w:p w14:paraId="2CD15000" w14:textId="77777777" w:rsidR="00A200E5" w:rsidRDefault="00A200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Book">
    <w:altName w:val="Tw Cen MT"/>
    <w:charset w:val="00"/>
    <w:family w:val="auto"/>
    <w:pitch w:val="variable"/>
    <w:sig w:usb0="800000AF" w:usb1="5000204A" w:usb2="00000000" w:usb3="00000000" w:csb0="0000009B" w:csb1="00000000"/>
  </w:font>
  <w:font w:name="Calibri">
    <w:panose1 w:val="020F0502020204030204"/>
    <w:charset w:val="CC"/>
    <w:family w:val="swiss"/>
    <w:pitch w:val="variable"/>
    <w:sig w:usb0="E4002EFF" w:usb1="C200247B" w:usb2="00000009" w:usb3="00000000" w:csb0="000001FF" w:csb1="00000000"/>
  </w:font>
  <w:font w:name="AppleSystemUIFont">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 Benguiat_Bold">
    <w:altName w:val="Impact"/>
    <w:charset w:val="00"/>
    <w:family w:val="swiss"/>
    <w:pitch w:val="variable"/>
    <w:sig w:usb0="00000003" w:usb1="00000000" w:usb2="00000000" w:usb3="00000000" w:csb0="00000001" w:csb1="00000000"/>
  </w:font>
  <w:font w:name="$Caslon">
    <w:altName w:val="Century Gothic"/>
    <w:charset w:val="00"/>
    <w:family w:val="swiss"/>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12F4A" w14:textId="47AC46BD" w:rsidR="00F401F5" w:rsidRPr="00F401F5" w:rsidRDefault="00F401F5" w:rsidP="00FF406C">
    <w:pPr>
      <w:pStyle w:val="af8"/>
      <w:ind w:firstLine="0"/>
      <w:rPr>
        <w:lang w:val="ro-R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B4DF6" w14:textId="77777777" w:rsidR="00A200E5" w:rsidRDefault="00A200E5">
      <w:r>
        <w:separator/>
      </w:r>
    </w:p>
  </w:footnote>
  <w:footnote w:type="continuationSeparator" w:id="0">
    <w:p w14:paraId="062086AD" w14:textId="77777777" w:rsidR="00A200E5" w:rsidRDefault="00A200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F8427" w14:textId="5ED4AFB3" w:rsidR="00D07A16" w:rsidRPr="00F37ED4" w:rsidRDefault="00D07A16" w:rsidP="009D4C0F">
    <w:pPr>
      <w:pStyle w:val="af6"/>
      <w:ind w:firstLine="0"/>
      <w:jc w:val="center"/>
      <w:rPr>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A24B1" w14:textId="77777777" w:rsidR="00D07A16" w:rsidRPr="00032B46" w:rsidRDefault="00D07A16">
    <w:pPr>
      <w:pStyle w:val="af6"/>
      <w:ind w:firstLine="0"/>
      <w:rPr>
        <w:sz w:val="28"/>
        <w:szCs w:val="28"/>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51F96"/>
    <w:multiLevelType w:val="hybridMultilevel"/>
    <w:tmpl w:val="03BA2E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3DB1DD1"/>
    <w:multiLevelType w:val="multilevel"/>
    <w:tmpl w:val="2E8E5CE2"/>
    <w:lvl w:ilvl="0">
      <w:start w:val="3"/>
      <w:numFmt w:val="bullet"/>
      <w:lvlText w:val="-"/>
      <w:lvlJc w:val="left"/>
      <w:pPr>
        <w:tabs>
          <w:tab w:val="num" w:pos="720"/>
        </w:tabs>
        <w:ind w:left="720" w:hanging="360"/>
      </w:pPr>
      <w:rPr>
        <w:rFonts w:ascii="Avenir Book" w:eastAsiaTheme="minorHAnsi" w:hAnsi="Avenir Book" w:cs="AppleSystemUIFont"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5D4974"/>
    <w:multiLevelType w:val="hybridMultilevel"/>
    <w:tmpl w:val="47EC9ED8"/>
    <w:lvl w:ilvl="0" w:tplc="D0EEE922">
      <w:start w:val="3"/>
      <w:numFmt w:val="bullet"/>
      <w:lvlText w:val="-"/>
      <w:lvlJc w:val="left"/>
      <w:pPr>
        <w:ind w:left="1080" w:hanging="360"/>
      </w:pPr>
      <w:rPr>
        <w:rFonts w:ascii="Avenir Book" w:eastAsiaTheme="minorHAnsi" w:hAnsi="Avenir Book" w:cs="AppleSystemUIFont"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67553EA"/>
    <w:multiLevelType w:val="hybridMultilevel"/>
    <w:tmpl w:val="E21C0974"/>
    <w:lvl w:ilvl="0" w:tplc="D0EEE922">
      <w:start w:val="3"/>
      <w:numFmt w:val="bullet"/>
      <w:lvlText w:val="-"/>
      <w:lvlJc w:val="left"/>
      <w:pPr>
        <w:ind w:left="1453" w:hanging="360"/>
      </w:pPr>
      <w:rPr>
        <w:rFonts w:ascii="Avenir Book" w:eastAsiaTheme="minorHAnsi" w:hAnsi="Avenir Book" w:cs="AppleSystemUIFont" w:hint="default"/>
      </w:rPr>
    </w:lvl>
    <w:lvl w:ilvl="1" w:tplc="04090003" w:tentative="1">
      <w:start w:val="1"/>
      <w:numFmt w:val="bullet"/>
      <w:lvlText w:val="o"/>
      <w:lvlJc w:val="left"/>
      <w:pPr>
        <w:ind w:left="2173" w:hanging="360"/>
      </w:pPr>
      <w:rPr>
        <w:rFonts w:ascii="Courier New" w:hAnsi="Courier New" w:cs="Courier New" w:hint="default"/>
      </w:rPr>
    </w:lvl>
    <w:lvl w:ilvl="2" w:tplc="04090005" w:tentative="1">
      <w:start w:val="1"/>
      <w:numFmt w:val="bullet"/>
      <w:lvlText w:val=""/>
      <w:lvlJc w:val="left"/>
      <w:pPr>
        <w:ind w:left="2893" w:hanging="360"/>
      </w:pPr>
      <w:rPr>
        <w:rFonts w:ascii="Wingdings" w:hAnsi="Wingdings" w:hint="default"/>
      </w:rPr>
    </w:lvl>
    <w:lvl w:ilvl="3" w:tplc="04090001" w:tentative="1">
      <w:start w:val="1"/>
      <w:numFmt w:val="bullet"/>
      <w:lvlText w:val=""/>
      <w:lvlJc w:val="left"/>
      <w:pPr>
        <w:ind w:left="3613" w:hanging="360"/>
      </w:pPr>
      <w:rPr>
        <w:rFonts w:ascii="Symbol" w:hAnsi="Symbol" w:hint="default"/>
      </w:rPr>
    </w:lvl>
    <w:lvl w:ilvl="4" w:tplc="04090003" w:tentative="1">
      <w:start w:val="1"/>
      <w:numFmt w:val="bullet"/>
      <w:lvlText w:val="o"/>
      <w:lvlJc w:val="left"/>
      <w:pPr>
        <w:ind w:left="4333" w:hanging="360"/>
      </w:pPr>
      <w:rPr>
        <w:rFonts w:ascii="Courier New" w:hAnsi="Courier New" w:cs="Courier New" w:hint="default"/>
      </w:rPr>
    </w:lvl>
    <w:lvl w:ilvl="5" w:tplc="04090005" w:tentative="1">
      <w:start w:val="1"/>
      <w:numFmt w:val="bullet"/>
      <w:lvlText w:val=""/>
      <w:lvlJc w:val="left"/>
      <w:pPr>
        <w:ind w:left="5053" w:hanging="360"/>
      </w:pPr>
      <w:rPr>
        <w:rFonts w:ascii="Wingdings" w:hAnsi="Wingdings" w:hint="default"/>
      </w:rPr>
    </w:lvl>
    <w:lvl w:ilvl="6" w:tplc="04090001" w:tentative="1">
      <w:start w:val="1"/>
      <w:numFmt w:val="bullet"/>
      <w:lvlText w:val=""/>
      <w:lvlJc w:val="left"/>
      <w:pPr>
        <w:ind w:left="5773" w:hanging="360"/>
      </w:pPr>
      <w:rPr>
        <w:rFonts w:ascii="Symbol" w:hAnsi="Symbol" w:hint="default"/>
      </w:rPr>
    </w:lvl>
    <w:lvl w:ilvl="7" w:tplc="04090003" w:tentative="1">
      <w:start w:val="1"/>
      <w:numFmt w:val="bullet"/>
      <w:lvlText w:val="o"/>
      <w:lvlJc w:val="left"/>
      <w:pPr>
        <w:ind w:left="6493" w:hanging="360"/>
      </w:pPr>
      <w:rPr>
        <w:rFonts w:ascii="Courier New" w:hAnsi="Courier New" w:cs="Courier New" w:hint="default"/>
      </w:rPr>
    </w:lvl>
    <w:lvl w:ilvl="8" w:tplc="04090005" w:tentative="1">
      <w:start w:val="1"/>
      <w:numFmt w:val="bullet"/>
      <w:lvlText w:val=""/>
      <w:lvlJc w:val="left"/>
      <w:pPr>
        <w:ind w:left="7213" w:hanging="360"/>
      </w:pPr>
      <w:rPr>
        <w:rFonts w:ascii="Wingdings" w:hAnsi="Wingdings" w:hint="default"/>
      </w:rPr>
    </w:lvl>
  </w:abstractNum>
  <w:abstractNum w:abstractNumId="4" w15:restartNumberingAfterBreak="0">
    <w:nsid w:val="0D4A14C7"/>
    <w:multiLevelType w:val="multilevel"/>
    <w:tmpl w:val="93ACC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8827A7"/>
    <w:multiLevelType w:val="hybridMultilevel"/>
    <w:tmpl w:val="DA42A17E"/>
    <w:lvl w:ilvl="0" w:tplc="D864338E">
      <w:start w:val="1"/>
      <w:numFmt w:val="decimal"/>
      <w:lvlText w:val="%1."/>
      <w:lvlJc w:val="left"/>
      <w:pPr>
        <w:ind w:left="360" w:hanging="360"/>
      </w:pPr>
      <w:rPr>
        <w:rFonts w:hint="default"/>
        <w:vertAlign w:val="superscrip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6" w15:restartNumberingAfterBreak="0">
    <w:nsid w:val="14A41345"/>
    <w:multiLevelType w:val="hybridMultilevel"/>
    <w:tmpl w:val="D8CE1932"/>
    <w:lvl w:ilvl="0" w:tplc="D0EEE922">
      <w:start w:val="3"/>
      <w:numFmt w:val="bullet"/>
      <w:lvlText w:val="-"/>
      <w:lvlJc w:val="left"/>
      <w:pPr>
        <w:ind w:left="1453" w:hanging="360"/>
      </w:pPr>
      <w:rPr>
        <w:rFonts w:ascii="Avenir Book" w:eastAsiaTheme="minorHAnsi" w:hAnsi="Avenir Book" w:cs="AppleSystemUIFont" w:hint="default"/>
      </w:rPr>
    </w:lvl>
    <w:lvl w:ilvl="1" w:tplc="04090003" w:tentative="1">
      <w:start w:val="1"/>
      <w:numFmt w:val="bullet"/>
      <w:lvlText w:val="o"/>
      <w:lvlJc w:val="left"/>
      <w:pPr>
        <w:ind w:left="2173" w:hanging="360"/>
      </w:pPr>
      <w:rPr>
        <w:rFonts w:ascii="Courier New" w:hAnsi="Courier New" w:cs="Courier New" w:hint="default"/>
      </w:rPr>
    </w:lvl>
    <w:lvl w:ilvl="2" w:tplc="04090005" w:tentative="1">
      <w:start w:val="1"/>
      <w:numFmt w:val="bullet"/>
      <w:lvlText w:val=""/>
      <w:lvlJc w:val="left"/>
      <w:pPr>
        <w:ind w:left="2893" w:hanging="360"/>
      </w:pPr>
      <w:rPr>
        <w:rFonts w:ascii="Wingdings" w:hAnsi="Wingdings" w:hint="default"/>
      </w:rPr>
    </w:lvl>
    <w:lvl w:ilvl="3" w:tplc="04090001" w:tentative="1">
      <w:start w:val="1"/>
      <w:numFmt w:val="bullet"/>
      <w:lvlText w:val=""/>
      <w:lvlJc w:val="left"/>
      <w:pPr>
        <w:ind w:left="3613" w:hanging="360"/>
      </w:pPr>
      <w:rPr>
        <w:rFonts w:ascii="Symbol" w:hAnsi="Symbol" w:hint="default"/>
      </w:rPr>
    </w:lvl>
    <w:lvl w:ilvl="4" w:tplc="04090003" w:tentative="1">
      <w:start w:val="1"/>
      <w:numFmt w:val="bullet"/>
      <w:lvlText w:val="o"/>
      <w:lvlJc w:val="left"/>
      <w:pPr>
        <w:ind w:left="4333" w:hanging="360"/>
      </w:pPr>
      <w:rPr>
        <w:rFonts w:ascii="Courier New" w:hAnsi="Courier New" w:cs="Courier New" w:hint="default"/>
      </w:rPr>
    </w:lvl>
    <w:lvl w:ilvl="5" w:tplc="04090005" w:tentative="1">
      <w:start w:val="1"/>
      <w:numFmt w:val="bullet"/>
      <w:lvlText w:val=""/>
      <w:lvlJc w:val="left"/>
      <w:pPr>
        <w:ind w:left="5053" w:hanging="360"/>
      </w:pPr>
      <w:rPr>
        <w:rFonts w:ascii="Wingdings" w:hAnsi="Wingdings" w:hint="default"/>
      </w:rPr>
    </w:lvl>
    <w:lvl w:ilvl="6" w:tplc="04090001" w:tentative="1">
      <w:start w:val="1"/>
      <w:numFmt w:val="bullet"/>
      <w:lvlText w:val=""/>
      <w:lvlJc w:val="left"/>
      <w:pPr>
        <w:ind w:left="5773" w:hanging="360"/>
      </w:pPr>
      <w:rPr>
        <w:rFonts w:ascii="Symbol" w:hAnsi="Symbol" w:hint="default"/>
      </w:rPr>
    </w:lvl>
    <w:lvl w:ilvl="7" w:tplc="04090003" w:tentative="1">
      <w:start w:val="1"/>
      <w:numFmt w:val="bullet"/>
      <w:lvlText w:val="o"/>
      <w:lvlJc w:val="left"/>
      <w:pPr>
        <w:ind w:left="6493" w:hanging="360"/>
      </w:pPr>
      <w:rPr>
        <w:rFonts w:ascii="Courier New" w:hAnsi="Courier New" w:cs="Courier New" w:hint="default"/>
      </w:rPr>
    </w:lvl>
    <w:lvl w:ilvl="8" w:tplc="04090005" w:tentative="1">
      <w:start w:val="1"/>
      <w:numFmt w:val="bullet"/>
      <w:lvlText w:val=""/>
      <w:lvlJc w:val="left"/>
      <w:pPr>
        <w:ind w:left="7213" w:hanging="360"/>
      </w:pPr>
      <w:rPr>
        <w:rFonts w:ascii="Wingdings" w:hAnsi="Wingdings" w:hint="default"/>
      </w:rPr>
    </w:lvl>
  </w:abstractNum>
  <w:abstractNum w:abstractNumId="7" w15:restartNumberingAfterBreak="0">
    <w:nsid w:val="162D68D8"/>
    <w:multiLevelType w:val="multilevel"/>
    <w:tmpl w:val="D9366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131E57"/>
    <w:multiLevelType w:val="multilevel"/>
    <w:tmpl w:val="33C47528"/>
    <w:lvl w:ilvl="0">
      <w:start w:val="1"/>
      <w:numFmt w:val="bullet"/>
      <w:lvlText w:val=""/>
      <w:lvlJc w:val="left"/>
      <w:pPr>
        <w:tabs>
          <w:tab w:val="num" w:pos="720"/>
        </w:tabs>
        <w:ind w:left="720" w:hanging="360"/>
      </w:pPr>
      <w:rPr>
        <w:rFonts w:ascii="Symbol" w:hAnsi="Symbol" w:hint="default"/>
        <w:sz w:val="20"/>
      </w:rPr>
    </w:lvl>
    <w:lvl w:ilvl="1">
      <w:start w:val="4"/>
      <w:numFmt w:val="bullet"/>
      <w:lvlText w:val="-"/>
      <w:lvlJc w:val="left"/>
      <w:pPr>
        <w:ind w:left="1440" w:hanging="360"/>
      </w:pPr>
      <w:rPr>
        <w:rFonts w:ascii="Times New Roman" w:eastAsia="Calibri"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463D9D"/>
    <w:multiLevelType w:val="multilevel"/>
    <w:tmpl w:val="67A82C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80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544F2C"/>
    <w:multiLevelType w:val="multilevel"/>
    <w:tmpl w:val="A1BAD00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Calibri"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BE24CF"/>
    <w:multiLevelType w:val="hybridMultilevel"/>
    <w:tmpl w:val="87EA8D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1CB91D41"/>
    <w:multiLevelType w:val="multilevel"/>
    <w:tmpl w:val="33C47528"/>
    <w:lvl w:ilvl="0">
      <w:start w:val="1"/>
      <w:numFmt w:val="bullet"/>
      <w:lvlText w:val=""/>
      <w:lvlJc w:val="left"/>
      <w:pPr>
        <w:tabs>
          <w:tab w:val="num" w:pos="720"/>
        </w:tabs>
        <w:ind w:left="720" w:hanging="360"/>
      </w:pPr>
      <w:rPr>
        <w:rFonts w:ascii="Symbol" w:hAnsi="Symbol" w:hint="default"/>
        <w:sz w:val="20"/>
      </w:rPr>
    </w:lvl>
    <w:lvl w:ilvl="1">
      <w:start w:val="4"/>
      <w:numFmt w:val="bullet"/>
      <w:lvlText w:val="-"/>
      <w:lvlJc w:val="left"/>
      <w:pPr>
        <w:ind w:left="1440" w:hanging="360"/>
      </w:pPr>
      <w:rPr>
        <w:rFonts w:ascii="Times New Roman" w:eastAsia="Calibri"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0D525D"/>
    <w:multiLevelType w:val="hybridMultilevel"/>
    <w:tmpl w:val="0BC28E0C"/>
    <w:lvl w:ilvl="0" w:tplc="D0EEE922">
      <w:start w:val="3"/>
      <w:numFmt w:val="bullet"/>
      <w:lvlText w:val="-"/>
      <w:lvlJc w:val="left"/>
      <w:pPr>
        <w:ind w:left="1800" w:hanging="360"/>
      </w:pPr>
      <w:rPr>
        <w:rFonts w:ascii="Avenir Book" w:eastAsiaTheme="minorHAnsi" w:hAnsi="Avenir Book" w:cs="AppleSystemUIFont"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2B4D71C3"/>
    <w:multiLevelType w:val="multilevel"/>
    <w:tmpl w:val="33C47528"/>
    <w:lvl w:ilvl="0">
      <w:start w:val="1"/>
      <w:numFmt w:val="bullet"/>
      <w:lvlText w:val=""/>
      <w:lvlJc w:val="left"/>
      <w:pPr>
        <w:tabs>
          <w:tab w:val="num" w:pos="720"/>
        </w:tabs>
        <w:ind w:left="720" w:hanging="360"/>
      </w:pPr>
      <w:rPr>
        <w:rFonts w:ascii="Symbol" w:hAnsi="Symbol" w:hint="default"/>
        <w:sz w:val="20"/>
      </w:rPr>
    </w:lvl>
    <w:lvl w:ilvl="1">
      <w:start w:val="4"/>
      <w:numFmt w:val="bullet"/>
      <w:lvlText w:val="-"/>
      <w:lvlJc w:val="left"/>
      <w:pPr>
        <w:ind w:left="1440" w:hanging="360"/>
      </w:pPr>
      <w:rPr>
        <w:rFonts w:ascii="Times New Roman" w:eastAsia="Calibri"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2F4DE5"/>
    <w:multiLevelType w:val="hybridMultilevel"/>
    <w:tmpl w:val="1222198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6" w15:restartNumberingAfterBreak="0">
    <w:nsid w:val="2E8E4154"/>
    <w:multiLevelType w:val="hybridMultilevel"/>
    <w:tmpl w:val="D024965C"/>
    <w:lvl w:ilvl="0" w:tplc="D0EEE922">
      <w:start w:val="3"/>
      <w:numFmt w:val="bullet"/>
      <w:lvlText w:val="-"/>
      <w:lvlJc w:val="left"/>
      <w:pPr>
        <w:ind w:left="1080" w:hanging="360"/>
      </w:pPr>
      <w:rPr>
        <w:rFonts w:ascii="Avenir Book" w:eastAsiaTheme="minorHAnsi" w:hAnsi="Avenir Book" w:cs="AppleSystemUIFont"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F883841"/>
    <w:multiLevelType w:val="multilevel"/>
    <w:tmpl w:val="33C47528"/>
    <w:lvl w:ilvl="0">
      <w:start w:val="1"/>
      <w:numFmt w:val="bullet"/>
      <w:lvlText w:val=""/>
      <w:lvlJc w:val="left"/>
      <w:pPr>
        <w:tabs>
          <w:tab w:val="num" w:pos="720"/>
        </w:tabs>
        <w:ind w:left="720" w:hanging="360"/>
      </w:pPr>
      <w:rPr>
        <w:rFonts w:ascii="Symbol" w:hAnsi="Symbol" w:hint="default"/>
        <w:sz w:val="20"/>
      </w:rPr>
    </w:lvl>
    <w:lvl w:ilvl="1">
      <w:start w:val="4"/>
      <w:numFmt w:val="bullet"/>
      <w:lvlText w:val="-"/>
      <w:lvlJc w:val="left"/>
      <w:pPr>
        <w:ind w:left="1440" w:hanging="360"/>
      </w:pPr>
      <w:rPr>
        <w:rFonts w:ascii="Times New Roman" w:eastAsia="Calibri"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8B5EFB"/>
    <w:multiLevelType w:val="hybridMultilevel"/>
    <w:tmpl w:val="17F8DA52"/>
    <w:lvl w:ilvl="0" w:tplc="D0EEE922">
      <w:start w:val="3"/>
      <w:numFmt w:val="bullet"/>
      <w:lvlText w:val="-"/>
      <w:lvlJc w:val="left"/>
      <w:pPr>
        <w:ind w:left="1453" w:hanging="360"/>
      </w:pPr>
      <w:rPr>
        <w:rFonts w:ascii="Avenir Book" w:eastAsiaTheme="minorHAnsi" w:hAnsi="Avenir Book" w:cs="AppleSystemUIFont" w:hint="default"/>
      </w:rPr>
    </w:lvl>
    <w:lvl w:ilvl="1" w:tplc="04090003" w:tentative="1">
      <w:start w:val="1"/>
      <w:numFmt w:val="bullet"/>
      <w:lvlText w:val="o"/>
      <w:lvlJc w:val="left"/>
      <w:pPr>
        <w:ind w:left="2173" w:hanging="360"/>
      </w:pPr>
      <w:rPr>
        <w:rFonts w:ascii="Courier New" w:hAnsi="Courier New" w:cs="Courier New" w:hint="default"/>
      </w:rPr>
    </w:lvl>
    <w:lvl w:ilvl="2" w:tplc="04090005" w:tentative="1">
      <w:start w:val="1"/>
      <w:numFmt w:val="bullet"/>
      <w:lvlText w:val=""/>
      <w:lvlJc w:val="left"/>
      <w:pPr>
        <w:ind w:left="2893" w:hanging="360"/>
      </w:pPr>
      <w:rPr>
        <w:rFonts w:ascii="Wingdings" w:hAnsi="Wingdings" w:hint="default"/>
      </w:rPr>
    </w:lvl>
    <w:lvl w:ilvl="3" w:tplc="04090001" w:tentative="1">
      <w:start w:val="1"/>
      <w:numFmt w:val="bullet"/>
      <w:lvlText w:val=""/>
      <w:lvlJc w:val="left"/>
      <w:pPr>
        <w:ind w:left="3613" w:hanging="360"/>
      </w:pPr>
      <w:rPr>
        <w:rFonts w:ascii="Symbol" w:hAnsi="Symbol" w:hint="default"/>
      </w:rPr>
    </w:lvl>
    <w:lvl w:ilvl="4" w:tplc="04090003" w:tentative="1">
      <w:start w:val="1"/>
      <w:numFmt w:val="bullet"/>
      <w:lvlText w:val="o"/>
      <w:lvlJc w:val="left"/>
      <w:pPr>
        <w:ind w:left="4333" w:hanging="360"/>
      </w:pPr>
      <w:rPr>
        <w:rFonts w:ascii="Courier New" w:hAnsi="Courier New" w:cs="Courier New" w:hint="default"/>
      </w:rPr>
    </w:lvl>
    <w:lvl w:ilvl="5" w:tplc="04090005" w:tentative="1">
      <w:start w:val="1"/>
      <w:numFmt w:val="bullet"/>
      <w:lvlText w:val=""/>
      <w:lvlJc w:val="left"/>
      <w:pPr>
        <w:ind w:left="5053" w:hanging="360"/>
      </w:pPr>
      <w:rPr>
        <w:rFonts w:ascii="Wingdings" w:hAnsi="Wingdings" w:hint="default"/>
      </w:rPr>
    </w:lvl>
    <w:lvl w:ilvl="6" w:tplc="04090001" w:tentative="1">
      <w:start w:val="1"/>
      <w:numFmt w:val="bullet"/>
      <w:lvlText w:val=""/>
      <w:lvlJc w:val="left"/>
      <w:pPr>
        <w:ind w:left="5773" w:hanging="360"/>
      </w:pPr>
      <w:rPr>
        <w:rFonts w:ascii="Symbol" w:hAnsi="Symbol" w:hint="default"/>
      </w:rPr>
    </w:lvl>
    <w:lvl w:ilvl="7" w:tplc="04090003" w:tentative="1">
      <w:start w:val="1"/>
      <w:numFmt w:val="bullet"/>
      <w:lvlText w:val="o"/>
      <w:lvlJc w:val="left"/>
      <w:pPr>
        <w:ind w:left="6493" w:hanging="360"/>
      </w:pPr>
      <w:rPr>
        <w:rFonts w:ascii="Courier New" w:hAnsi="Courier New" w:cs="Courier New" w:hint="default"/>
      </w:rPr>
    </w:lvl>
    <w:lvl w:ilvl="8" w:tplc="04090005" w:tentative="1">
      <w:start w:val="1"/>
      <w:numFmt w:val="bullet"/>
      <w:lvlText w:val=""/>
      <w:lvlJc w:val="left"/>
      <w:pPr>
        <w:ind w:left="7213" w:hanging="360"/>
      </w:pPr>
      <w:rPr>
        <w:rFonts w:ascii="Wingdings" w:hAnsi="Wingdings" w:hint="default"/>
      </w:rPr>
    </w:lvl>
  </w:abstractNum>
  <w:abstractNum w:abstractNumId="19" w15:restartNumberingAfterBreak="0">
    <w:nsid w:val="32CE3F0D"/>
    <w:multiLevelType w:val="multilevel"/>
    <w:tmpl w:val="4C7A6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C960C9"/>
    <w:multiLevelType w:val="hybridMultilevel"/>
    <w:tmpl w:val="783C0386"/>
    <w:lvl w:ilvl="0" w:tplc="D0EEE922">
      <w:start w:val="3"/>
      <w:numFmt w:val="bullet"/>
      <w:lvlText w:val="-"/>
      <w:lvlJc w:val="left"/>
      <w:pPr>
        <w:ind w:left="1453" w:hanging="360"/>
      </w:pPr>
      <w:rPr>
        <w:rFonts w:ascii="Avenir Book" w:eastAsiaTheme="minorHAnsi" w:hAnsi="Avenir Book" w:cs="AppleSystemUIFont" w:hint="default"/>
      </w:rPr>
    </w:lvl>
    <w:lvl w:ilvl="1" w:tplc="04090003" w:tentative="1">
      <w:start w:val="1"/>
      <w:numFmt w:val="bullet"/>
      <w:lvlText w:val="o"/>
      <w:lvlJc w:val="left"/>
      <w:pPr>
        <w:ind w:left="2173" w:hanging="360"/>
      </w:pPr>
      <w:rPr>
        <w:rFonts w:ascii="Courier New" w:hAnsi="Courier New" w:cs="Courier New" w:hint="default"/>
      </w:rPr>
    </w:lvl>
    <w:lvl w:ilvl="2" w:tplc="04090005" w:tentative="1">
      <w:start w:val="1"/>
      <w:numFmt w:val="bullet"/>
      <w:lvlText w:val=""/>
      <w:lvlJc w:val="left"/>
      <w:pPr>
        <w:ind w:left="2893" w:hanging="360"/>
      </w:pPr>
      <w:rPr>
        <w:rFonts w:ascii="Wingdings" w:hAnsi="Wingdings" w:hint="default"/>
      </w:rPr>
    </w:lvl>
    <w:lvl w:ilvl="3" w:tplc="04090001" w:tentative="1">
      <w:start w:val="1"/>
      <w:numFmt w:val="bullet"/>
      <w:lvlText w:val=""/>
      <w:lvlJc w:val="left"/>
      <w:pPr>
        <w:ind w:left="3613" w:hanging="360"/>
      </w:pPr>
      <w:rPr>
        <w:rFonts w:ascii="Symbol" w:hAnsi="Symbol" w:hint="default"/>
      </w:rPr>
    </w:lvl>
    <w:lvl w:ilvl="4" w:tplc="04090003" w:tentative="1">
      <w:start w:val="1"/>
      <w:numFmt w:val="bullet"/>
      <w:lvlText w:val="o"/>
      <w:lvlJc w:val="left"/>
      <w:pPr>
        <w:ind w:left="4333" w:hanging="360"/>
      </w:pPr>
      <w:rPr>
        <w:rFonts w:ascii="Courier New" w:hAnsi="Courier New" w:cs="Courier New" w:hint="default"/>
      </w:rPr>
    </w:lvl>
    <w:lvl w:ilvl="5" w:tplc="04090005" w:tentative="1">
      <w:start w:val="1"/>
      <w:numFmt w:val="bullet"/>
      <w:lvlText w:val=""/>
      <w:lvlJc w:val="left"/>
      <w:pPr>
        <w:ind w:left="5053" w:hanging="360"/>
      </w:pPr>
      <w:rPr>
        <w:rFonts w:ascii="Wingdings" w:hAnsi="Wingdings" w:hint="default"/>
      </w:rPr>
    </w:lvl>
    <w:lvl w:ilvl="6" w:tplc="04090001" w:tentative="1">
      <w:start w:val="1"/>
      <w:numFmt w:val="bullet"/>
      <w:lvlText w:val=""/>
      <w:lvlJc w:val="left"/>
      <w:pPr>
        <w:ind w:left="5773" w:hanging="360"/>
      </w:pPr>
      <w:rPr>
        <w:rFonts w:ascii="Symbol" w:hAnsi="Symbol" w:hint="default"/>
      </w:rPr>
    </w:lvl>
    <w:lvl w:ilvl="7" w:tplc="04090003" w:tentative="1">
      <w:start w:val="1"/>
      <w:numFmt w:val="bullet"/>
      <w:lvlText w:val="o"/>
      <w:lvlJc w:val="left"/>
      <w:pPr>
        <w:ind w:left="6493" w:hanging="360"/>
      </w:pPr>
      <w:rPr>
        <w:rFonts w:ascii="Courier New" w:hAnsi="Courier New" w:cs="Courier New" w:hint="default"/>
      </w:rPr>
    </w:lvl>
    <w:lvl w:ilvl="8" w:tplc="04090005" w:tentative="1">
      <w:start w:val="1"/>
      <w:numFmt w:val="bullet"/>
      <w:lvlText w:val=""/>
      <w:lvlJc w:val="left"/>
      <w:pPr>
        <w:ind w:left="7213" w:hanging="360"/>
      </w:pPr>
      <w:rPr>
        <w:rFonts w:ascii="Wingdings" w:hAnsi="Wingdings" w:hint="default"/>
      </w:rPr>
    </w:lvl>
  </w:abstractNum>
  <w:abstractNum w:abstractNumId="21" w15:restartNumberingAfterBreak="0">
    <w:nsid w:val="350E1AE1"/>
    <w:multiLevelType w:val="hybridMultilevel"/>
    <w:tmpl w:val="B06CC68A"/>
    <w:lvl w:ilvl="0" w:tplc="04190003">
      <w:start w:val="1"/>
      <w:numFmt w:val="bullet"/>
      <w:lvlText w:val="o"/>
      <w:lvlJc w:val="left"/>
      <w:pPr>
        <w:ind w:left="1429" w:hanging="360"/>
      </w:pPr>
      <w:rPr>
        <w:rFonts w:ascii="Courier New" w:hAnsi="Courier New" w:cs="Courier New"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2" w15:restartNumberingAfterBreak="0">
    <w:nsid w:val="3BF61CE7"/>
    <w:multiLevelType w:val="hybridMultilevel"/>
    <w:tmpl w:val="19E0F838"/>
    <w:lvl w:ilvl="0" w:tplc="F44CBE6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CE6C09"/>
    <w:multiLevelType w:val="hybridMultilevel"/>
    <w:tmpl w:val="EB62BB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3F6D7206"/>
    <w:multiLevelType w:val="multilevel"/>
    <w:tmpl w:val="3126C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3AC6A7E"/>
    <w:multiLevelType w:val="multilevel"/>
    <w:tmpl w:val="54EE9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4FB04AC"/>
    <w:multiLevelType w:val="hybridMultilevel"/>
    <w:tmpl w:val="C0B09364"/>
    <w:lvl w:ilvl="0" w:tplc="D0EEE922">
      <w:start w:val="3"/>
      <w:numFmt w:val="bullet"/>
      <w:lvlText w:val="-"/>
      <w:lvlJc w:val="left"/>
      <w:pPr>
        <w:ind w:left="720" w:hanging="360"/>
      </w:pPr>
      <w:rPr>
        <w:rFonts w:ascii="Avenir Book" w:eastAsiaTheme="minorHAnsi" w:hAnsi="Avenir Book" w:cs="AppleSystemUIFon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CA347E5"/>
    <w:multiLevelType w:val="multilevel"/>
    <w:tmpl w:val="CFE4F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DAF78FB"/>
    <w:multiLevelType w:val="hybridMultilevel"/>
    <w:tmpl w:val="F55C7D74"/>
    <w:lvl w:ilvl="0" w:tplc="0419000B">
      <w:start w:val="1"/>
      <w:numFmt w:val="bullet"/>
      <w:lvlText w:val=""/>
      <w:lvlJc w:val="left"/>
      <w:pPr>
        <w:ind w:left="1453" w:hanging="360"/>
      </w:pPr>
      <w:rPr>
        <w:rFonts w:ascii="Wingdings" w:hAnsi="Wingdings" w:hint="default"/>
      </w:rPr>
    </w:lvl>
    <w:lvl w:ilvl="1" w:tplc="FFFFFFFF" w:tentative="1">
      <w:start w:val="1"/>
      <w:numFmt w:val="bullet"/>
      <w:lvlText w:val="o"/>
      <w:lvlJc w:val="left"/>
      <w:pPr>
        <w:ind w:left="2173" w:hanging="360"/>
      </w:pPr>
      <w:rPr>
        <w:rFonts w:ascii="Courier New" w:hAnsi="Courier New" w:cs="Courier New" w:hint="default"/>
      </w:rPr>
    </w:lvl>
    <w:lvl w:ilvl="2" w:tplc="FFFFFFFF" w:tentative="1">
      <w:start w:val="1"/>
      <w:numFmt w:val="bullet"/>
      <w:lvlText w:val=""/>
      <w:lvlJc w:val="left"/>
      <w:pPr>
        <w:ind w:left="2893" w:hanging="360"/>
      </w:pPr>
      <w:rPr>
        <w:rFonts w:ascii="Wingdings" w:hAnsi="Wingdings" w:hint="default"/>
      </w:rPr>
    </w:lvl>
    <w:lvl w:ilvl="3" w:tplc="FFFFFFFF" w:tentative="1">
      <w:start w:val="1"/>
      <w:numFmt w:val="bullet"/>
      <w:lvlText w:val=""/>
      <w:lvlJc w:val="left"/>
      <w:pPr>
        <w:ind w:left="3613" w:hanging="360"/>
      </w:pPr>
      <w:rPr>
        <w:rFonts w:ascii="Symbol" w:hAnsi="Symbol" w:hint="default"/>
      </w:rPr>
    </w:lvl>
    <w:lvl w:ilvl="4" w:tplc="FFFFFFFF" w:tentative="1">
      <w:start w:val="1"/>
      <w:numFmt w:val="bullet"/>
      <w:lvlText w:val="o"/>
      <w:lvlJc w:val="left"/>
      <w:pPr>
        <w:ind w:left="4333" w:hanging="360"/>
      </w:pPr>
      <w:rPr>
        <w:rFonts w:ascii="Courier New" w:hAnsi="Courier New" w:cs="Courier New" w:hint="default"/>
      </w:rPr>
    </w:lvl>
    <w:lvl w:ilvl="5" w:tplc="FFFFFFFF" w:tentative="1">
      <w:start w:val="1"/>
      <w:numFmt w:val="bullet"/>
      <w:lvlText w:val=""/>
      <w:lvlJc w:val="left"/>
      <w:pPr>
        <w:ind w:left="5053" w:hanging="360"/>
      </w:pPr>
      <w:rPr>
        <w:rFonts w:ascii="Wingdings" w:hAnsi="Wingdings" w:hint="default"/>
      </w:rPr>
    </w:lvl>
    <w:lvl w:ilvl="6" w:tplc="FFFFFFFF" w:tentative="1">
      <w:start w:val="1"/>
      <w:numFmt w:val="bullet"/>
      <w:lvlText w:val=""/>
      <w:lvlJc w:val="left"/>
      <w:pPr>
        <w:ind w:left="5773" w:hanging="360"/>
      </w:pPr>
      <w:rPr>
        <w:rFonts w:ascii="Symbol" w:hAnsi="Symbol" w:hint="default"/>
      </w:rPr>
    </w:lvl>
    <w:lvl w:ilvl="7" w:tplc="FFFFFFFF" w:tentative="1">
      <w:start w:val="1"/>
      <w:numFmt w:val="bullet"/>
      <w:lvlText w:val="o"/>
      <w:lvlJc w:val="left"/>
      <w:pPr>
        <w:ind w:left="6493" w:hanging="360"/>
      </w:pPr>
      <w:rPr>
        <w:rFonts w:ascii="Courier New" w:hAnsi="Courier New" w:cs="Courier New" w:hint="default"/>
      </w:rPr>
    </w:lvl>
    <w:lvl w:ilvl="8" w:tplc="FFFFFFFF" w:tentative="1">
      <w:start w:val="1"/>
      <w:numFmt w:val="bullet"/>
      <w:lvlText w:val=""/>
      <w:lvlJc w:val="left"/>
      <w:pPr>
        <w:ind w:left="7213" w:hanging="360"/>
      </w:pPr>
      <w:rPr>
        <w:rFonts w:ascii="Wingdings" w:hAnsi="Wingdings" w:hint="default"/>
      </w:rPr>
    </w:lvl>
  </w:abstractNum>
  <w:abstractNum w:abstractNumId="29" w15:restartNumberingAfterBreak="0">
    <w:nsid w:val="50C567F8"/>
    <w:multiLevelType w:val="multilevel"/>
    <w:tmpl w:val="EA124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17C5AD8"/>
    <w:multiLevelType w:val="multilevel"/>
    <w:tmpl w:val="C07629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2B703FE"/>
    <w:multiLevelType w:val="hybridMultilevel"/>
    <w:tmpl w:val="93629B70"/>
    <w:lvl w:ilvl="0" w:tplc="D0EEE922">
      <w:start w:val="3"/>
      <w:numFmt w:val="bullet"/>
      <w:lvlText w:val="-"/>
      <w:lvlJc w:val="left"/>
      <w:pPr>
        <w:ind w:left="1620" w:hanging="360"/>
      </w:pPr>
      <w:rPr>
        <w:rFonts w:ascii="Avenir Book" w:eastAsiaTheme="minorHAnsi" w:hAnsi="Avenir Book" w:cs="AppleSystemUIFont"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2" w15:restartNumberingAfterBreak="0">
    <w:nsid w:val="56984905"/>
    <w:multiLevelType w:val="hybridMultilevel"/>
    <w:tmpl w:val="A5F056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75807B6"/>
    <w:multiLevelType w:val="hybridMultilevel"/>
    <w:tmpl w:val="154C5056"/>
    <w:lvl w:ilvl="0" w:tplc="04090001">
      <w:start w:val="1"/>
      <w:numFmt w:val="bullet"/>
      <w:lvlText w:val=""/>
      <w:lvlJc w:val="left"/>
      <w:pPr>
        <w:ind w:left="1453" w:hanging="360"/>
      </w:pPr>
      <w:rPr>
        <w:rFonts w:ascii="Symbol" w:hAnsi="Symbol" w:hint="default"/>
      </w:rPr>
    </w:lvl>
    <w:lvl w:ilvl="1" w:tplc="04090003" w:tentative="1">
      <w:start w:val="1"/>
      <w:numFmt w:val="bullet"/>
      <w:lvlText w:val="o"/>
      <w:lvlJc w:val="left"/>
      <w:pPr>
        <w:ind w:left="2173" w:hanging="360"/>
      </w:pPr>
      <w:rPr>
        <w:rFonts w:ascii="Courier New" w:hAnsi="Courier New" w:cs="Courier New" w:hint="default"/>
      </w:rPr>
    </w:lvl>
    <w:lvl w:ilvl="2" w:tplc="04090005" w:tentative="1">
      <w:start w:val="1"/>
      <w:numFmt w:val="bullet"/>
      <w:lvlText w:val=""/>
      <w:lvlJc w:val="left"/>
      <w:pPr>
        <w:ind w:left="2893" w:hanging="360"/>
      </w:pPr>
      <w:rPr>
        <w:rFonts w:ascii="Wingdings" w:hAnsi="Wingdings" w:hint="default"/>
      </w:rPr>
    </w:lvl>
    <w:lvl w:ilvl="3" w:tplc="04090001" w:tentative="1">
      <w:start w:val="1"/>
      <w:numFmt w:val="bullet"/>
      <w:lvlText w:val=""/>
      <w:lvlJc w:val="left"/>
      <w:pPr>
        <w:ind w:left="3613" w:hanging="360"/>
      </w:pPr>
      <w:rPr>
        <w:rFonts w:ascii="Symbol" w:hAnsi="Symbol" w:hint="default"/>
      </w:rPr>
    </w:lvl>
    <w:lvl w:ilvl="4" w:tplc="04090003" w:tentative="1">
      <w:start w:val="1"/>
      <w:numFmt w:val="bullet"/>
      <w:lvlText w:val="o"/>
      <w:lvlJc w:val="left"/>
      <w:pPr>
        <w:ind w:left="4333" w:hanging="360"/>
      </w:pPr>
      <w:rPr>
        <w:rFonts w:ascii="Courier New" w:hAnsi="Courier New" w:cs="Courier New" w:hint="default"/>
      </w:rPr>
    </w:lvl>
    <w:lvl w:ilvl="5" w:tplc="04090005" w:tentative="1">
      <w:start w:val="1"/>
      <w:numFmt w:val="bullet"/>
      <w:lvlText w:val=""/>
      <w:lvlJc w:val="left"/>
      <w:pPr>
        <w:ind w:left="5053" w:hanging="360"/>
      </w:pPr>
      <w:rPr>
        <w:rFonts w:ascii="Wingdings" w:hAnsi="Wingdings" w:hint="default"/>
      </w:rPr>
    </w:lvl>
    <w:lvl w:ilvl="6" w:tplc="04090001" w:tentative="1">
      <w:start w:val="1"/>
      <w:numFmt w:val="bullet"/>
      <w:lvlText w:val=""/>
      <w:lvlJc w:val="left"/>
      <w:pPr>
        <w:ind w:left="5773" w:hanging="360"/>
      </w:pPr>
      <w:rPr>
        <w:rFonts w:ascii="Symbol" w:hAnsi="Symbol" w:hint="default"/>
      </w:rPr>
    </w:lvl>
    <w:lvl w:ilvl="7" w:tplc="04090003" w:tentative="1">
      <w:start w:val="1"/>
      <w:numFmt w:val="bullet"/>
      <w:lvlText w:val="o"/>
      <w:lvlJc w:val="left"/>
      <w:pPr>
        <w:ind w:left="6493" w:hanging="360"/>
      </w:pPr>
      <w:rPr>
        <w:rFonts w:ascii="Courier New" w:hAnsi="Courier New" w:cs="Courier New" w:hint="default"/>
      </w:rPr>
    </w:lvl>
    <w:lvl w:ilvl="8" w:tplc="04090005" w:tentative="1">
      <w:start w:val="1"/>
      <w:numFmt w:val="bullet"/>
      <w:lvlText w:val=""/>
      <w:lvlJc w:val="left"/>
      <w:pPr>
        <w:ind w:left="7213" w:hanging="360"/>
      </w:pPr>
      <w:rPr>
        <w:rFonts w:ascii="Wingdings" w:hAnsi="Wingdings" w:hint="default"/>
      </w:rPr>
    </w:lvl>
  </w:abstractNum>
  <w:abstractNum w:abstractNumId="34" w15:restartNumberingAfterBreak="0">
    <w:nsid w:val="578C66A3"/>
    <w:multiLevelType w:val="hybridMultilevel"/>
    <w:tmpl w:val="52920288"/>
    <w:lvl w:ilvl="0" w:tplc="0419000F">
      <w:start w:val="1"/>
      <w:numFmt w:val="decimal"/>
      <w:lvlText w:val="%1."/>
      <w:lvlJc w:val="left"/>
      <w:pPr>
        <w:ind w:left="1429" w:hanging="360"/>
      </w:pPr>
      <w:rPr>
        <w:rFont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35" w15:restartNumberingAfterBreak="0">
    <w:nsid w:val="57F9443C"/>
    <w:multiLevelType w:val="hybridMultilevel"/>
    <w:tmpl w:val="DCFC6F70"/>
    <w:lvl w:ilvl="0" w:tplc="D0EEE922">
      <w:start w:val="3"/>
      <w:numFmt w:val="bullet"/>
      <w:lvlText w:val="-"/>
      <w:lvlJc w:val="left"/>
      <w:pPr>
        <w:ind w:left="1429" w:hanging="360"/>
      </w:pPr>
      <w:rPr>
        <w:rFonts w:ascii="Avenir Book" w:eastAsiaTheme="minorHAnsi" w:hAnsi="Avenir Book" w:cs="AppleSystemUIFont"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6" w15:restartNumberingAfterBreak="0">
    <w:nsid w:val="5D3A51B9"/>
    <w:multiLevelType w:val="multilevel"/>
    <w:tmpl w:val="C506F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0487EDE"/>
    <w:multiLevelType w:val="hybridMultilevel"/>
    <w:tmpl w:val="CCF2F580"/>
    <w:lvl w:ilvl="0" w:tplc="D0EEE922">
      <w:start w:val="3"/>
      <w:numFmt w:val="bullet"/>
      <w:lvlText w:val="-"/>
      <w:lvlJc w:val="left"/>
      <w:pPr>
        <w:ind w:left="720" w:hanging="360"/>
      </w:pPr>
      <w:rPr>
        <w:rFonts w:ascii="Avenir Book" w:eastAsiaTheme="minorHAnsi" w:hAnsi="Avenir Book" w:cs="AppleSystemUIFon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5623258"/>
    <w:multiLevelType w:val="multilevel"/>
    <w:tmpl w:val="33C47528"/>
    <w:lvl w:ilvl="0">
      <w:start w:val="1"/>
      <w:numFmt w:val="bullet"/>
      <w:lvlText w:val=""/>
      <w:lvlJc w:val="left"/>
      <w:pPr>
        <w:tabs>
          <w:tab w:val="num" w:pos="720"/>
        </w:tabs>
        <w:ind w:left="720" w:hanging="360"/>
      </w:pPr>
      <w:rPr>
        <w:rFonts w:ascii="Symbol" w:hAnsi="Symbol" w:hint="default"/>
        <w:sz w:val="20"/>
      </w:rPr>
    </w:lvl>
    <w:lvl w:ilvl="1">
      <w:start w:val="4"/>
      <w:numFmt w:val="bullet"/>
      <w:lvlText w:val="-"/>
      <w:lvlJc w:val="left"/>
      <w:pPr>
        <w:ind w:left="1440" w:hanging="360"/>
      </w:pPr>
      <w:rPr>
        <w:rFonts w:ascii="Times New Roman" w:eastAsia="Calibri"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7F3348F"/>
    <w:multiLevelType w:val="multilevel"/>
    <w:tmpl w:val="1B222BD6"/>
    <w:lvl w:ilvl="0">
      <w:start w:val="3"/>
      <w:numFmt w:val="bullet"/>
      <w:lvlText w:val="-"/>
      <w:lvlJc w:val="left"/>
      <w:pPr>
        <w:tabs>
          <w:tab w:val="num" w:pos="720"/>
        </w:tabs>
        <w:ind w:left="720" w:hanging="360"/>
      </w:pPr>
      <w:rPr>
        <w:rFonts w:ascii="Avenir Book" w:eastAsiaTheme="minorHAnsi" w:hAnsi="Avenir Book" w:cs="AppleSystemUIFont"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9553B52"/>
    <w:multiLevelType w:val="hybridMultilevel"/>
    <w:tmpl w:val="F8A68A04"/>
    <w:lvl w:ilvl="0" w:tplc="D0EEE922">
      <w:start w:val="3"/>
      <w:numFmt w:val="bullet"/>
      <w:lvlText w:val="-"/>
      <w:lvlJc w:val="left"/>
      <w:pPr>
        <w:ind w:left="1429" w:hanging="360"/>
      </w:pPr>
      <w:rPr>
        <w:rFonts w:ascii="Avenir Book" w:eastAsiaTheme="minorHAnsi" w:hAnsi="Avenir Book" w:cs="AppleSystemUIFont"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1" w15:restartNumberingAfterBreak="0">
    <w:nsid w:val="6DE11C08"/>
    <w:multiLevelType w:val="multilevel"/>
    <w:tmpl w:val="37449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F9F74A2"/>
    <w:multiLevelType w:val="multilevel"/>
    <w:tmpl w:val="8C2AAC1C"/>
    <w:lvl w:ilvl="0">
      <w:start w:val="3"/>
      <w:numFmt w:val="bullet"/>
      <w:lvlText w:val="-"/>
      <w:lvlJc w:val="left"/>
      <w:pPr>
        <w:tabs>
          <w:tab w:val="num" w:pos="720"/>
        </w:tabs>
        <w:ind w:left="720" w:hanging="360"/>
      </w:pPr>
      <w:rPr>
        <w:rFonts w:ascii="Avenir Book" w:eastAsiaTheme="minorHAnsi" w:hAnsi="Avenir Book" w:cs="AppleSystemUIFont"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15C202A"/>
    <w:multiLevelType w:val="hybridMultilevel"/>
    <w:tmpl w:val="6BFAE3D4"/>
    <w:lvl w:ilvl="0" w:tplc="D0EEE922">
      <w:start w:val="3"/>
      <w:numFmt w:val="bullet"/>
      <w:lvlText w:val="-"/>
      <w:lvlJc w:val="left"/>
      <w:pPr>
        <w:ind w:left="1451" w:hanging="360"/>
      </w:pPr>
      <w:rPr>
        <w:rFonts w:ascii="Avenir Book" w:eastAsiaTheme="minorHAnsi" w:hAnsi="Avenir Book" w:cs="AppleSystemUIFont" w:hint="default"/>
      </w:rPr>
    </w:lvl>
    <w:lvl w:ilvl="1" w:tplc="04090003" w:tentative="1">
      <w:start w:val="1"/>
      <w:numFmt w:val="bullet"/>
      <w:lvlText w:val="o"/>
      <w:lvlJc w:val="left"/>
      <w:pPr>
        <w:ind w:left="2171" w:hanging="360"/>
      </w:pPr>
      <w:rPr>
        <w:rFonts w:ascii="Courier New" w:hAnsi="Courier New" w:cs="Courier New" w:hint="default"/>
      </w:rPr>
    </w:lvl>
    <w:lvl w:ilvl="2" w:tplc="04090005" w:tentative="1">
      <w:start w:val="1"/>
      <w:numFmt w:val="bullet"/>
      <w:lvlText w:val=""/>
      <w:lvlJc w:val="left"/>
      <w:pPr>
        <w:ind w:left="2891" w:hanging="360"/>
      </w:pPr>
      <w:rPr>
        <w:rFonts w:ascii="Wingdings" w:hAnsi="Wingdings" w:hint="default"/>
      </w:rPr>
    </w:lvl>
    <w:lvl w:ilvl="3" w:tplc="04090001" w:tentative="1">
      <w:start w:val="1"/>
      <w:numFmt w:val="bullet"/>
      <w:lvlText w:val=""/>
      <w:lvlJc w:val="left"/>
      <w:pPr>
        <w:ind w:left="3611" w:hanging="360"/>
      </w:pPr>
      <w:rPr>
        <w:rFonts w:ascii="Symbol" w:hAnsi="Symbol" w:hint="default"/>
      </w:rPr>
    </w:lvl>
    <w:lvl w:ilvl="4" w:tplc="04090003" w:tentative="1">
      <w:start w:val="1"/>
      <w:numFmt w:val="bullet"/>
      <w:lvlText w:val="o"/>
      <w:lvlJc w:val="left"/>
      <w:pPr>
        <w:ind w:left="4331" w:hanging="360"/>
      </w:pPr>
      <w:rPr>
        <w:rFonts w:ascii="Courier New" w:hAnsi="Courier New" w:cs="Courier New" w:hint="default"/>
      </w:rPr>
    </w:lvl>
    <w:lvl w:ilvl="5" w:tplc="04090005" w:tentative="1">
      <w:start w:val="1"/>
      <w:numFmt w:val="bullet"/>
      <w:lvlText w:val=""/>
      <w:lvlJc w:val="left"/>
      <w:pPr>
        <w:ind w:left="5051" w:hanging="360"/>
      </w:pPr>
      <w:rPr>
        <w:rFonts w:ascii="Wingdings" w:hAnsi="Wingdings" w:hint="default"/>
      </w:rPr>
    </w:lvl>
    <w:lvl w:ilvl="6" w:tplc="04090001" w:tentative="1">
      <w:start w:val="1"/>
      <w:numFmt w:val="bullet"/>
      <w:lvlText w:val=""/>
      <w:lvlJc w:val="left"/>
      <w:pPr>
        <w:ind w:left="5771" w:hanging="360"/>
      </w:pPr>
      <w:rPr>
        <w:rFonts w:ascii="Symbol" w:hAnsi="Symbol" w:hint="default"/>
      </w:rPr>
    </w:lvl>
    <w:lvl w:ilvl="7" w:tplc="04090003" w:tentative="1">
      <w:start w:val="1"/>
      <w:numFmt w:val="bullet"/>
      <w:lvlText w:val="o"/>
      <w:lvlJc w:val="left"/>
      <w:pPr>
        <w:ind w:left="6491" w:hanging="360"/>
      </w:pPr>
      <w:rPr>
        <w:rFonts w:ascii="Courier New" w:hAnsi="Courier New" w:cs="Courier New" w:hint="default"/>
      </w:rPr>
    </w:lvl>
    <w:lvl w:ilvl="8" w:tplc="04090005" w:tentative="1">
      <w:start w:val="1"/>
      <w:numFmt w:val="bullet"/>
      <w:lvlText w:val=""/>
      <w:lvlJc w:val="left"/>
      <w:pPr>
        <w:ind w:left="7211" w:hanging="360"/>
      </w:pPr>
      <w:rPr>
        <w:rFonts w:ascii="Wingdings" w:hAnsi="Wingdings" w:hint="default"/>
      </w:rPr>
    </w:lvl>
  </w:abstractNum>
  <w:abstractNum w:abstractNumId="44" w15:restartNumberingAfterBreak="0">
    <w:nsid w:val="79AD3A35"/>
    <w:multiLevelType w:val="multilevel"/>
    <w:tmpl w:val="971C8300"/>
    <w:lvl w:ilvl="0">
      <w:start w:val="1"/>
      <w:numFmt w:val="bullet"/>
      <w:lvlText w:val=""/>
      <w:lvlJc w:val="left"/>
      <w:pPr>
        <w:tabs>
          <w:tab w:val="num" w:pos="720"/>
        </w:tabs>
        <w:ind w:left="720" w:hanging="360"/>
      </w:pPr>
      <w:rPr>
        <w:rFonts w:ascii="Symbol" w:hAnsi="Symbol" w:hint="default"/>
        <w:sz w:val="20"/>
      </w:rPr>
    </w:lvl>
    <w:lvl w:ilvl="1">
      <w:start w:val="3"/>
      <w:numFmt w:val="bullet"/>
      <w:lvlText w:val="-"/>
      <w:lvlJc w:val="left"/>
      <w:pPr>
        <w:tabs>
          <w:tab w:val="num" w:pos="1440"/>
        </w:tabs>
        <w:ind w:left="1440" w:hanging="360"/>
      </w:pPr>
      <w:rPr>
        <w:rFonts w:ascii="Avenir Book" w:eastAsiaTheme="minorHAnsi" w:hAnsi="Avenir Book" w:cs="AppleSystemUIFont"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C3B455E"/>
    <w:multiLevelType w:val="hybridMultilevel"/>
    <w:tmpl w:val="D2827D5A"/>
    <w:lvl w:ilvl="0" w:tplc="D0EEE922">
      <w:start w:val="3"/>
      <w:numFmt w:val="bullet"/>
      <w:lvlText w:val="-"/>
      <w:lvlJc w:val="left"/>
      <w:pPr>
        <w:ind w:left="1453" w:hanging="360"/>
      </w:pPr>
      <w:rPr>
        <w:rFonts w:ascii="Avenir Book" w:eastAsiaTheme="minorHAnsi" w:hAnsi="Avenir Book" w:cs="AppleSystemUIFont" w:hint="default"/>
      </w:rPr>
    </w:lvl>
    <w:lvl w:ilvl="1" w:tplc="04090003" w:tentative="1">
      <w:start w:val="1"/>
      <w:numFmt w:val="bullet"/>
      <w:lvlText w:val="o"/>
      <w:lvlJc w:val="left"/>
      <w:pPr>
        <w:ind w:left="2173" w:hanging="360"/>
      </w:pPr>
      <w:rPr>
        <w:rFonts w:ascii="Courier New" w:hAnsi="Courier New" w:cs="Courier New" w:hint="default"/>
      </w:rPr>
    </w:lvl>
    <w:lvl w:ilvl="2" w:tplc="04090005" w:tentative="1">
      <w:start w:val="1"/>
      <w:numFmt w:val="bullet"/>
      <w:lvlText w:val=""/>
      <w:lvlJc w:val="left"/>
      <w:pPr>
        <w:ind w:left="2893" w:hanging="360"/>
      </w:pPr>
      <w:rPr>
        <w:rFonts w:ascii="Wingdings" w:hAnsi="Wingdings" w:hint="default"/>
      </w:rPr>
    </w:lvl>
    <w:lvl w:ilvl="3" w:tplc="04090001" w:tentative="1">
      <w:start w:val="1"/>
      <w:numFmt w:val="bullet"/>
      <w:lvlText w:val=""/>
      <w:lvlJc w:val="left"/>
      <w:pPr>
        <w:ind w:left="3613" w:hanging="360"/>
      </w:pPr>
      <w:rPr>
        <w:rFonts w:ascii="Symbol" w:hAnsi="Symbol" w:hint="default"/>
      </w:rPr>
    </w:lvl>
    <w:lvl w:ilvl="4" w:tplc="04090003" w:tentative="1">
      <w:start w:val="1"/>
      <w:numFmt w:val="bullet"/>
      <w:lvlText w:val="o"/>
      <w:lvlJc w:val="left"/>
      <w:pPr>
        <w:ind w:left="4333" w:hanging="360"/>
      </w:pPr>
      <w:rPr>
        <w:rFonts w:ascii="Courier New" w:hAnsi="Courier New" w:cs="Courier New" w:hint="default"/>
      </w:rPr>
    </w:lvl>
    <w:lvl w:ilvl="5" w:tplc="04090005" w:tentative="1">
      <w:start w:val="1"/>
      <w:numFmt w:val="bullet"/>
      <w:lvlText w:val=""/>
      <w:lvlJc w:val="left"/>
      <w:pPr>
        <w:ind w:left="5053" w:hanging="360"/>
      </w:pPr>
      <w:rPr>
        <w:rFonts w:ascii="Wingdings" w:hAnsi="Wingdings" w:hint="default"/>
      </w:rPr>
    </w:lvl>
    <w:lvl w:ilvl="6" w:tplc="04090001" w:tentative="1">
      <w:start w:val="1"/>
      <w:numFmt w:val="bullet"/>
      <w:lvlText w:val=""/>
      <w:lvlJc w:val="left"/>
      <w:pPr>
        <w:ind w:left="5773" w:hanging="360"/>
      </w:pPr>
      <w:rPr>
        <w:rFonts w:ascii="Symbol" w:hAnsi="Symbol" w:hint="default"/>
      </w:rPr>
    </w:lvl>
    <w:lvl w:ilvl="7" w:tplc="04090003" w:tentative="1">
      <w:start w:val="1"/>
      <w:numFmt w:val="bullet"/>
      <w:lvlText w:val="o"/>
      <w:lvlJc w:val="left"/>
      <w:pPr>
        <w:ind w:left="6493" w:hanging="360"/>
      </w:pPr>
      <w:rPr>
        <w:rFonts w:ascii="Courier New" w:hAnsi="Courier New" w:cs="Courier New" w:hint="default"/>
      </w:rPr>
    </w:lvl>
    <w:lvl w:ilvl="8" w:tplc="04090005" w:tentative="1">
      <w:start w:val="1"/>
      <w:numFmt w:val="bullet"/>
      <w:lvlText w:val=""/>
      <w:lvlJc w:val="left"/>
      <w:pPr>
        <w:ind w:left="7213" w:hanging="360"/>
      </w:pPr>
      <w:rPr>
        <w:rFonts w:ascii="Wingdings" w:hAnsi="Wingdings" w:hint="default"/>
      </w:rPr>
    </w:lvl>
  </w:abstractNum>
  <w:abstractNum w:abstractNumId="46" w15:restartNumberingAfterBreak="0">
    <w:nsid w:val="7CC90B3B"/>
    <w:multiLevelType w:val="hybridMultilevel"/>
    <w:tmpl w:val="2DF68D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7E0433F0"/>
    <w:multiLevelType w:val="multilevel"/>
    <w:tmpl w:val="994C5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9078943">
    <w:abstractNumId w:val="5"/>
  </w:num>
  <w:num w:numId="2" w16cid:durableId="914390051">
    <w:abstractNumId w:val="30"/>
  </w:num>
  <w:num w:numId="3" w16cid:durableId="177277863">
    <w:abstractNumId w:val="25"/>
  </w:num>
  <w:num w:numId="4" w16cid:durableId="1268777605">
    <w:abstractNumId w:val="15"/>
  </w:num>
  <w:num w:numId="5" w16cid:durableId="1922716289">
    <w:abstractNumId w:val="17"/>
  </w:num>
  <w:num w:numId="6" w16cid:durableId="299842537">
    <w:abstractNumId w:val="12"/>
  </w:num>
  <w:num w:numId="7" w16cid:durableId="1881430478">
    <w:abstractNumId w:val="36"/>
  </w:num>
  <w:num w:numId="8" w16cid:durableId="1983994900">
    <w:abstractNumId w:val="29"/>
  </w:num>
  <w:num w:numId="9" w16cid:durableId="497841320">
    <w:abstractNumId w:val="47"/>
  </w:num>
  <w:num w:numId="10" w16cid:durableId="1703968696">
    <w:abstractNumId w:val="14"/>
  </w:num>
  <w:num w:numId="11" w16cid:durableId="1362364859">
    <w:abstractNumId w:val="38"/>
  </w:num>
  <w:num w:numId="12" w16cid:durableId="2055543687">
    <w:abstractNumId w:val="8"/>
  </w:num>
  <w:num w:numId="13" w16cid:durableId="1608348558">
    <w:abstractNumId w:val="37"/>
  </w:num>
  <w:num w:numId="14" w16cid:durableId="983780178">
    <w:abstractNumId w:val="19"/>
  </w:num>
  <w:num w:numId="15" w16cid:durableId="2133861887">
    <w:abstractNumId w:val="41"/>
  </w:num>
  <w:num w:numId="16" w16cid:durableId="1133598021">
    <w:abstractNumId w:val="4"/>
  </w:num>
  <w:num w:numId="17" w16cid:durableId="1422946283">
    <w:abstractNumId w:val="10"/>
  </w:num>
  <w:num w:numId="18" w16cid:durableId="79103004">
    <w:abstractNumId w:val="27"/>
  </w:num>
  <w:num w:numId="19" w16cid:durableId="1815217082">
    <w:abstractNumId w:val="7"/>
  </w:num>
  <w:num w:numId="20" w16cid:durableId="57016350">
    <w:abstractNumId w:val="24"/>
  </w:num>
  <w:num w:numId="21" w16cid:durableId="1415397203">
    <w:abstractNumId w:val="9"/>
  </w:num>
  <w:num w:numId="22" w16cid:durableId="1779376328">
    <w:abstractNumId w:val="22"/>
  </w:num>
  <w:num w:numId="23" w16cid:durableId="236787737">
    <w:abstractNumId w:val="32"/>
  </w:num>
  <w:num w:numId="24" w16cid:durableId="1838226803">
    <w:abstractNumId w:val="26"/>
  </w:num>
  <w:num w:numId="25" w16cid:durableId="159078648">
    <w:abstractNumId w:val="45"/>
  </w:num>
  <w:num w:numId="26" w16cid:durableId="1906722205">
    <w:abstractNumId w:val="6"/>
  </w:num>
  <w:num w:numId="27" w16cid:durableId="404883682">
    <w:abstractNumId w:val="18"/>
  </w:num>
  <w:num w:numId="28" w16cid:durableId="8413650">
    <w:abstractNumId w:val="3"/>
  </w:num>
  <w:num w:numId="29" w16cid:durableId="380712874">
    <w:abstractNumId w:val="44"/>
  </w:num>
  <w:num w:numId="30" w16cid:durableId="469638857">
    <w:abstractNumId w:val="13"/>
  </w:num>
  <w:num w:numId="31" w16cid:durableId="1703902211">
    <w:abstractNumId w:val="39"/>
  </w:num>
  <w:num w:numId="32" w16cid:durableId="1475755659">
    <w:abstractNumId w:val="1"/>
  </w:num>
  <w:num w:numId="33" w16cid:durableId="1670449039">
    <w:abstractNumId w:val="43"/>
  </w:num>
  <w:num w:numId="34" w16cid:durableId="558134039">
    <w:abstractNumId w:val="31"/>
  </w:num>
  <w:num w:numId="35" w16cid:durableId="2008632353">
    <w:abstractNumId w:val="2"/>
  </w:num>
  <w:num w:numId="36" w16cid:durableId="823084929">
    <w:abstractNumId w:val="42"/>
  </w:num>
  <w:num w:numId="37" w16cid:durableId="1761755137">
    <w:abstractNumId w:val="16"/>
  </w:num>
  <w:num w:numId="38" w16cid:durableId="1496069021">
    <w:abstractNumId w:val="35"/>
  </w:num>
  <w:num w:numId="39" w16cid:durableId="1282883899">
    <w:abstractNumId w:val="33"/>
  </w:num>
  <w:num w:numId="40" w16cid:durableId="184054965">
    <w:abstractNumId w:val="40"/>
  </w:num>
  <w:num w:numId="41" w16cid:durableId="1158762138">
    <w:abstractNumId w:val="20"/>
  </w:num>
  <w:num w:numId="42" w16cid:durableId="1075737218">
    <w:abstractNumId w:val="34"/>
  </w:num>
  <w:num w:numId="43" w16cid:durableId="1410810032">
    <w:abstractNumId w:val="21"/>
  </w:num>
  <w:num w:numId="44" w16cid:durableId="571889206">
    <w:abstractNumId w:val="11"/>
  </w:num>
  <w:num w:numId="45" w16cid:durableId="410348207">
    <w:abstractNumId w:val="0"/>
  </w:num>
  <w:num w:numId="46" w16cid:durableId="182020439">
    <w:abstractNumId w:val="28"/>
  </w:num>
  <w:num w:numId="47" w16cid:durableId="1451973530">
    <w:abstractNumId w:val="46"/>
  </w:num>
  <w:num w:numId="48" w16cid:durableId="1102995987">
    <w:abstractNumId w:val="2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4BE6"/>
    <w:rsid w:val="0000272A"/>
    <w:rsid w:val="00006294"/>
    <w:rsid w:val="00011072"/>
    <w:rsid w:val="00011DA8"/>
    <w:rsid w:val="000124AE"/>
    <w:rsid w:val="00013460"/>
    <w:rsid w:val="00013804"/>
    <w:rsid w:val="00013AC9"/>
    <w:rsid w:val="00014963"/>
    <w:rsid w:val="0001617C"/>
    <w:rsid w:val="0001747F"/>
    <w:rsid w:val="00017F09"/>
    <w:rsid w:val="0002435C"/>
    <w:rsid w:val="0002743A"/>
    <w:rsid w:val="00032B46"/>
    <w:rsid w:val="00033E79"/>
    <w:rsid w:val="0003791E"/>
    <w:rsid w:val="000411FE"/>
    <w:rsid w:val="0004289C"/>
    <w:rsid w:val="0004308F"/>
    <w:rsid w:val="00043AC7"/>
    <w:rsid w:val="00044D19"/>
    <w:rsid w:val="00052045"/>
    <w:rsid w:val="00054810"/>
    <w:rsid w:val="000614F2"/>
    <w:rsid w:val="00062BB2"/>
    <w:rsid w:val="000713DA"/>
    <w:rsid w:val="00071EAA"/>
    <w:rsid w:val="0007236F"/>
    <w:rsid w:val="00075A5F"/>
    <w:rsid w:val="00081267"/>
    <w:rsid w:val="00085029"/>
    <w:rsid w:val="000A0754"/>
    <w:rsid w:val="000A5052"/>
    <w:rsid w:val="000A6BA5"/>
    <w:rsid w:val="000A6F0D"/>
    <w:rsid w:val="000B3D87"/>
    <w:rsid w:val="000B50EE"/>
    <w:rsid w:val="000B79DC"/>
    <w:rsid w:val="000C041B"/>
    <w:rsid w:val="000C2AB4"/>
    <w:rsid w:val="000D0273"/>
    <w:rsid w:val="000D264D"/>
    <w:rsid w:val="000D52B0"/>
    <w:rsid w:val="000D5C74"/>
    <w:rsid w:val="000D5E87"/>
    <w:rsid w:val="000E1D40"/>
    <w:rsid w:val="000E2800"/>
    <w:rsid w:val="000E4E20"/>
    <w:rsid w:val="000E644D"/>
    <w:rsid w:val="000F10FF"/>
    <w:rsid w:val="000F497A"/>
    <w:rsid w:val="000F7BDA"/>
    <w:rsid w:val="00102AD8"/>
    <w:rsid w:val="00104CA0"/>
    <w:rsid w:val="00105C15"/>
    <w:rsid w:val="00113956"/>
    <w:rsid w:val="00116035"/>
    <w:rsid w:val="001206AD"/>
    <w:rsid w:val="001211EA"/>
    <w:rsid w:val="00122E30"/>
    <w:rsid w:val="00125B71"/>
    <w:rsid w:val="001352D4"/>
    <w:rsid w:val="001425FE"/>
    <w:rsid w:val="00143389"/>
    <w:rsid w:val="00143CC4"/>
    <w:rsid w:val="001513B4"/>
    <w:rsid w:val="0015146D"/>
    <w:rsid w:val="00151D85"/>
    <w:rsid w:val="00154434"/>
    <w:rsid w:val="00157D40"/>
    <w:rsid w:val="00162BE7"/>
    <w:rsid w:val="00163BFC"/>
    <w:rsid w:val="00167802"/>
    <w:rsid w:val="0017006C"/>
    <w:rsid w:val="00174E20"/>
    <w:rsid w:val="001809E6"/>
    <w:rsid w:val="00184334"/>
    <w:rsid w:val="00185AC8"/>
    <w:rsid w:val="00191428"/>
    <w:rsid w:val="00195C1B"/>
    <w:rsid w:val="00196A25"/>
    <w:rsid w:val="001A25C3"/>
    <w:rsid w:val="001A37C7"/>
    <w:rsid w:val="001A3904"/>
    <w:rsid w:val="001B3BE4"/>
    <w:rsid w:val="001B5818"/>
    <w:rsid w:val="001B66A4"/>
    <w:rsid w:val="001B6E6E"/>
    <w:rsid w:val="001C3F21"/>
    <w:rsid w:val="001C4EEE"/>
    <w:rsid w:val="001C570F"/>
    <w:rsid w:val="001C61EB"/>
    <w:rsid w:val="001D2FA2"/>
    <w:rsid w:val="001E4497"/>
    <w:rsid w:val="001F0570"/>
    <w:rsid w:val="001F2097"/>
    <w:rsid w:val="002000EB"/>
    <w:rsid w:val="00200223"/>
    <w:rsid w:val="002004C0"/>
    <w:rsid w:val="00200516"/>
    <w:rsid w:val="00203217"/>
    <w:rsid w:val="0020375E"/>
    <w:rsid w:val="00205100"/>
    <w:rsid w:val="0020794F"/>
    <w:rsid w:val="002164C9"/>
    <w:rsid w:val="002170A5"/>
    <w:rsid w:val="00221887"/>
    <w:rsid w:val="00224754"/>
    <w:rsid w:val="00230761"/>
    <w:rsid w:val="00236E65"/>
    <w:rsid w:val="002372B8"/>
    <w:rsid w:val="00240AC0"/>
    <w:rsid w:val="00241C49"/>
    <w:rsid w:val="002453BD"/>
    <w:rsid w:val="00245808"/>
    <w:rsid w:val="00247BDC"/>
    <w:rsid w:val="0025299E"/>
    <w:rsid w:val="00257353"/>
    <w:rsid w:val="002721D2"/>
    <w:rsid w:val="0027425A"/>
    <w:rsid w:val="0028093A"/>
    <w:rsid w:val="00281C80"/>
    <w:rsid w:val="0029308D"/>
    <w:rsid w:val="002950E0"/>
    <w:rsid w:val="002954C4"/>
    <w:rsid w:val="002B07BD"/>
    <w:rsid w:val="002B1EDB"/>
    <w:rsid w:val="002B5444"/>
    <w:rsid w:val="002B547F"/>
    <w:rsid w:val="002B5F98"/>
    <w:rsid w:val="002C0DBA"/>
    <w:rsid w:val="002C21E9"/>
    <w:rsid w:val="002C3ECD"/>
    <w:rsid w:val="002C58F8"/>
    <w:rsid w:val="002C6C10"/>
    <w:rsid w:val="002D100C"/>
    <w:rsid w:val="002D38C5"/>
    <w:rsid w:val="002E4217"/>
    <w:rsid w:val="002E505B"/>
    <w:rsid w:val="002E6CEB"/>
    <w:rsid w:val="002F2F89"/>
    <w:rsid w:val="002F30F7"/>
    <w:rsid w:val="002F3D60"/>
    <w:rsid w:val="002F3DAA"/>
    <w:rsid w:val="002F43CD"/>
    <w:rsid w:val="002F584E"/>
    <w:rsid w:val="002F5F1E"/>
    <w:rsid w:val="002F605E"/>
    <w:rsid w:val="002F7FB5"/>
    <w:rsid w:val="003015EA"/>
    <w:rsid w:val="00301D7D"/>
    <w:rsid w:val="00307BD4"/>
    <w:rsid w:val="00314BF5"/>
    <w:rsid w:val="00314F6F"/>
    <w:rsid w:val="0031555D"/>
    <w:rsid w:val="00315655"/>
    <w:rsid w:val="00315B32"/>
    <w:rsid w:val="00315BDC"/>
    <w:rsid w:val="00316470"/>
    <w:rsid w:val="003221CF"/>
    <w:rsid w:val="00322EDA"/>
    <w:rsid w:val="00324559"/>
    <w:rsid w:val="00327C88"/>
    <w:rsid w:val="003306BD"/>
    <w:rsid w:val="00331046"/>
    <w:rsid w:val="00334C0F"/>
    <w:rsid w:val="00334D86"/>
    <w:rsid w:val="00335599"/>
    <w:rsid w:val="003358FF"/>
    <w:rsid w:val="003432B5"/>
    <w:rsid w:val="0034375D"/>
    <w:rsid w:val="00347B79"/>
    <w:rsid w:val="003509A8"/>
    <w:rsid w:val="00354545"/>
    <w:rsid w:val="00355F22"/>
    <w:rsid w:val="0036135C"/>
    <w:rsid w:val="00362D0C"/>
    <w:rsid w:val="0036518F"/>
    <w:rsid w:val="003653C6"/>
    <w:rsid w:val="0036768D"/>
    <w:rsid w:val="00374362"/>
    <w:rsid w:val="00374389"/>
    <w:rsid w:val="00377B12"/>
    <w:rsid w:val="00380147"/>
    <w:rsid w:val="00381C7D"/>
    <w:rsid w:val="00383645"/>
    <w:rsid w:val="00384655"/>
    <w:rsid w:val="00385C9B"/>
    <w:rsid w:val="003872BA"/>
    <w:rsid w:val="00387D77"/>
    <w:rsid w:val="003922EF"/>
    <w:rsid w:val="00394A57"/>
    <w:rsid w:val="00397415"/>
    <w:rsid w:val="003A2CB2"/>
    <w:rsid w:val="003A4D1C"/>
    <w:rsid w:val="003A694C"/>
    <w:rsid w:val="003B0A47"/>
    <w:rsid w:val="003B257A"/>
    <w:rsid w:val="003B7411"/>
    <w:rsid w:val="003B7521"/>
    <w:rsid w:val="003C0C4D"/>
    <w:rsid w:val="003C11CC"/>
    <w:rsid w:val="003C3DB4"/>
    <w:rsid w:val="003C3EB9"/>
    <w:rsid w:val="003D5E8B"/>
    <w:rsid w:val="003E161B"/>
    <w:rsid w:val="003E3748"/>
    <w:rsid w:val="003E4DA7"/>
    <w:rsid w:val="003F0CD8"/>
    <w:rsid w:val="003F4729"/>
    <w:rsid w:val="00405019"/>
    <w:rsid w:val="00405296"/>
    <w:rsid w:val="0040572D"/>
    <w:rsid w:val="00406B7B"/>
    <w:rsid w:val="00406BA9"/>
    <w:rsid w:val="00410C9A"/>
    <w:rsid w:val="00412567"/>
    <w:rsid w:val="004143AA"/>
    <w:rsid w:val="00414CC7"/>
    <w:rsid w:val="00416BBA"/>
    <w:rsid w:val="00416E6B"/>
    <w:rsid w:val="00421AB5"/>
    <w:rsid w:val="00422956"/>
    <w:rsid w:val="00424212"/>
    <w:rsid w:val="00424CF9"/>
    <w:rsid w:val="004250B9"/>
    <w:rsid w:val="0043208D"/>
    <w:rsid w:val="004333B4"/>
    <w:rsid w:val="00433BA1"/>
    <w:rsid w:val="00434203"/>
    <w:rsid w:val="00452C3E"/>
    <w:rsid w:val="00452C6C"/>
    <w:rsid w:val="0045451B"/>
    <w:rsid w:val="0045762A"/>
    <w:rsid w:val="00464294"/>
    <w:rsid w:val="00466203"/>
    <w:rsid w:val="004735CE"/>
    <w:rsid w:val="00474658"/>
    <w:rsid w:val="0047797E"/>
    <w:rsid w:val="00480650"/>
    <w:rsid w:val="00481EB5"/>
    <w:rsid w:val="0048563A"/>
    <w:rsid w:val="00497F06"/>
    <w:rsid w:val="004A3757"/>
    <w:rsid w:val="004B1283"/>
    <w:rsid w:val="004B6ACB"/>
    <w:rsid w:val="004C260B"/>
    <w:rsid w:val="004C6034"/>
    <w:rsid w:val="004D3941"/>
    <w:rsid w:val="004E2421"/>
    <w:rsid w:val="004E337C"/>
    <w:rsid w:val="004E6489"/>
    <w:rsid w:val="004E6662"/>
    <w:rsid w:val="004E6A82"/>
    <w:rsid w:val="004F522E"/>
    <w:rsid w:val="004F568A"/>
    <w:rsid w:val="00501B93"/>
    <w:rsid w:val="005020EC"/>
    <w:rsid w:val="0050328A"/>
    <w:rsid w:val="00505A4E"/>
    <w:rsid w:val="00507EEA"/>
    <w:rsid w:val="00510F28"/>
    <w:rsid w:val="00514E8D"/>
    <w:rsid w:val="00516555"/>
    <w:rsid w:val="00523598"/>
    <w:rsid w:val="00525569"/>
    <w:rsid w:val="005256CF"/>
    <w:rsid w:val="00542C43"/>
    <w:rsid w:val="00543B24"/>
    <w:rsid w:val="00551299"/>
    <w:rsid w:val="0055299D"/>
    <w:rsid w:val="005535FB"/>
    <w:rsid w:val="00555DF5"/>
    <w:rsid w:val="00556B33"/>
    <w:rsid w:val="00572006"/>
    <w:rsid w:val="0057250C"/>
    <w:rsid w:val="00573E74"/>
    <w:rsid w:val="0057790F"/>
    <w:rsid w:val="00581105"/>
    <w:rsid w:val="00582470"/>
    <w:rsid w:val="00582E62"/>
    <w:rsid w:val="00594DE5"/>
    <w:rsid w:val="00597035"/>
    <w:rsid w:val="005A12D7"/>
    <w:rsid w:val="005A29D6"/>
    <w:rsid w:val="005A5F53"/>
    <w:rsid w:val="005B0C92"/>
    <w:rsid w:val="005B23E7"/>
    <w:rsid w:val="005B57FA"/>
    <w:rsid w:val="005B600B"/>
    <w:rsid w:val="005B6C1C"/>
    <w:rsid w:val="005B7E20"/>
    <w:rsid w:val="005C1D42"/>
    <w:rsid w:val="005C412B"/>
    <w:rsid w:val="005C4835"/>
    <w:rsid w:val="005C5A53"/>
    <w:rsid w:val="005C7769"/>
    <w:rsid w:val="005D5F1D"/>
    <w:rsid w:val="005E37E8"/>
    <w:rsid w:val="005F02D0"/>
    <w:rsid w:val="005F0F53"/>
    <w:rsid w:val="005F584A"/>
    <w:rsid w:val="0060625D"/>
    <w:rsid w:val="00606EB7"/>
    <w:rsid w:val="00611BAA"/>
    <w:rsid w:val="00612D18"/>
    <w:rsid w:val="00613E8A"/>
    <w:rsid w:val="00615BB7"/>
    <w:rsid w:val="0061601F"/>
    <w:rsid w:val="00616A16"/>
    <w:rsid w:val="00621954"/>
    <w:rsid w:val="00623361"/>
    <w:rsid w:val="0062463E"/>
    <w:rsid w:val="0062494C"/>
    <w:rsid w:val="00624BA9"/>
    <w:rsid w:val="0062575C"/>
    <w:rsid w:val="00627572"/>
    <w:rsid w:val="00632EA0"/>
    <w:rsid w:val="006339EB"/>
    <w:rsid w:val="00634645"/>
    <w:rsid w:val="00650C7F"/>
    <w:rsid w:val="006559E3"/>
    <w:rsid w:val="00657577"/>
    <w:rsid w:val="006613B5"/>
    <w:rsid w:val="006660B2"/>
    <w:rsid w:val="0067056E"/>
    <w:rsid w:val="00672F6E"/>
    <w:rsid w:val="006739CA"/>
    <w:rsid w:val="0068258E"/>
    <w:rsid w:val="006855AC"/>
    <w:rsid w:val="006873A1"/>
    <w:rsid w:val="00691790"/>
    <w:rsid w:val="006930B4"/>
    <w:rsid w:val="006933C3"/>
    <w:rsid w:val="006956E6"/>
    <w:rsid w:val="00697045"/>
    <w:rsid w:val="006A1CAF"/>
    <w:rsid w:val="006A27BD"/>
    <w:rsid w:val="006A337B"/>
    <w:rsid w:val="006A4E08"/>
    <w:rsid w:val="006A53D7"/>
    <w:rsid w:val="006A57D6"/>
    <w:rsid w:val="006A58BC"/>
    <w:rsid w:val="006A5DB2"/>
    <w:rsid w:val="006A5DC5"/>
    <w:rsid w:val="006B5F94"/>
    <w:rsid w:val="006C0913"/>
    <w:rsid w:val="006C40C7"/>
    <w:rsid w:val="006C5673"/>
    <w:rsid w:val="006D2EA0"/>
    <w:rsid w:val="006D3572"/>
    <w:rsid w:val="006D3EB7"/>
    <w:rsid w:val="006D7B49"/>
    <w:rsid w:val="006E0A2E"/>
    <w:rsid w:val="006E1269"/>
    <w:rsid w:val="006E5968"/>
    <w:rsid w:val="006E5AC0"/>
    <w:rsid w:val="006E7D38"/>
    <w:rsid w:val="006F0870"/>
    <w:rsid w:val="006F1868"/>
    <w:rsid w:val="006F43CA"/>
    <w:rsid w:val="006F6A71"/>
    <w:rsid w:val="006F7EF4"/>
    <w:rsid w:val="007026DD"/>
    <w:rsid w:val="00702770"/>
    <w:rsid w:val="00703FCE"/>
    <w:rsid w:val="00707B68"/>
    <w:rsid w:val="007126C4"/>
    <w:rsid w:val="0071361C"/>
    <w:rsid w:val="007175B2"/>
    <w:rsid w:val="00722064"/>
    <w:rsid w:val="007258CF"/>
    <w:rsid w:val="00737731"/>
    <w:rsid w:val="00737EFB"/>
    <w:rsid w:val="00740210"/>
    <w:rsid w:val="007411D5"/>
    <w:rsid w:val="007418BA"/>
    <w:rsid w:val="007466BD"/>
    <w:rsid w:val="00755F71"/>
    <w:rsid w:val="00756648"/>
    <w:rsid w:val="0076579D"/>
    <w:rsid w:val="007724CE"/>
    <w:rsid w:val="0077306D"/>
    <w:rsid w:val="00780C21"/>
    <w:rsid w:val="007830F1"/>
    <w:rsid w:val="007833DA"/>
    <w:rsid w:val="00790A24"/>
    <w:rsid w:val="007915A5"/>
    <w:rsid w:val="0079167D"/>
    <w:rsid w:val="00793EF0"/>
    <w:rsid w:val="007976DA"/>
    <w:rsid w:val="007A0931"/>
    <w:rsid w:val="007A138E"/>
    <w:rsid w:val="007A2F81"/>
    <w:rsid w:val="007A4309"/>
    <w:rsid w:val="007B627D"/>
    <w:rsid w:val="007B6E7F"/>
    <w:rsid w:val="007C507B"/>
    <w:rsid w:val="007C53A1"/>
    <w:rsid w:val="007C58BD"/>
    <w:rsid w:val="007C5D4B"/>
    <w:rsid w:val="007C605D"/>
    <w:rsid w:val="007D00B1"/>
    <w:rsid w:val="007D0E36"/>
    <w:rsid w:val="007D4136"/>
    <w:rsid w:val="007E13D0"/>
    <w:rsid w:val="007E3F69"/>
    <w:rsid w:val="007E657A"/>
    <w:rsid w:val="007E7735"/>
    <w:rsid w:val="007E7846"/>
    <w:rsid w:val="007F1254"/>
    <w:rsid w:val="007F1374"/>
    <w:rsid w:val="007F6705"/>
    <w:rsid w:val="00800EE1"/>
    <w:rsid w:val="00803554"/>
    <w:rsid w:val="00807D14"/>
    <w:rsid w:val="00811CAE"/>
    <w:rsid w:val="008145C8"/>
    <w:rsid w:val="00817644"/>
    <w:rsid w:val="0082247A"/>
    <w:rsid w:val="00825DC9"/>
    <w:rsid w:val="00831DF3"/>
    <w:rsid w:val="008326E7"/>
    <w:rsid w:val="0084241F"/>
    <w:rsid w:val="0084434E"/>
    <w:rsid w:val="008459CC"/>
    <w:rsid w:val="00845A48"/>
    <w:rsid w:val="008506B1"/>
    <w:rsid w:val="008510CC"/>
    <w:rsid w:val="00860BEC"/>
    <w:rsid w:val="00860C47"/>
    <w:rsid w:val="00863417"/>
    <w:rsid w:val="0086343C"/>
    <w:rsid w:val="00863D76"/>
    <w:rsid w:val="0086509B"/>
    <w:rsid w:val="008726BC"/>
    <w:rsid w:val="0087296A"/>
    <w:rsid w:val="00874726"/>
    <w:rsid w:val="00876262"/>
    <w:rsid w:val="00882A52"/>
    <w:rsid w:val="00884C7B"/>
    <w:rsid w:val="00885B4D"/>
    <w:rsid w:val="00891049"/>
    <w:rsid w:val="00897403"/>
    <w:rsid w:val="008A14F4"/>
    <w:rsid w:val="008A3804"/>
    <w:rsid w:val="008A40C0"/>
    <w:rsid w:val="008A5923"/>
    <w:rsid w:val="008B10AA"/>
    <w:rsid w:val="008B1120"/>
    <w:rsid w:val="008B154A"/>
    <w:rsid w:val="008B1AA1"/>
    <w:rsid w:val="008B1BFF"/>
    <w:rsid w:val="008B4BE6"/>
    <w:rsid w:val="008C12C0"/>
    <w:rsid w:val="008C2048"/>
    <w:rsid w:val="008C2DD5"/>
    <w:rsid w:val="008C468F"/>
    <w:rsid w:val="008C5EC0"/>
    <w:rsid w:val="008D5652"/>
    <w:rsid w:val="008E7697"/>
    <w:rsid w:val="008F12A1"/>
    <w:rsid w:val="008F3624"/>
    <w:rsid w:val="008F73D1"/>
    <w:rsid w:val="009002CA"/>
    <w:rsid w:val="00901F6C"/>
    <w:rsid w:val="00903AF9"/>
    <w:rsid w:val="0090579F"/>
    <w:rsid w:val="009143C9"/>
    <w:rsid w:val="00915A40"/>
    <w:rsid w:val="00915ED0"/>
    <w:rsid w:val="009201C9"/>
    <w:rsid w:val="00924B66"/>
    <w:rsid w:val="00930424"/>
    <w:rsid w:val="00932378"/>
    <w:rsid w:val="009350A3"/>
    <w:rsid w:val="009357B2"/>
    <w:rsid w:val="00942612"/>
    <w:rsid w:val="00942ADC"/>
    <w:rsid w:val="00942BCB"/>
    <w:rsid w:val="00942F03"/>
    <w:rsid w:val="009460E4"/>
    <w:rsid w:val="00953155"/>
    <w:rsid w:val="00953D18"/>
    <w:rsid w:val="00961B81"/>
    <w:rsid w:val="00962748"/>
    <w:rsid w:val="00962ED5"/>
    <w:rsid w:val="00963974"/>
    <w:rsid w:val="00967EDD"/>
    <w:rsid w:val="00971561"/>
    <w:rsid w:val="00974418"/>
    <w:rsid w:val="0097458D"/>
    <w:rsid w:val="009757D3"/>
    <w:rsid w:val="009761DA"/>
    <w:rsid w:val="009803E2"/>
    <w:rsid w:val="00981FB8"/>
    <w:rsid w:val="009858FE"/>
    <w:rsid w:val="009860EA"/>
    <w:rsid w:val="00990719"/>
    <w:rsid w:val="0099315C"/>
    <w:rsid w:val="0099342B"/>
    <w:rsid w:val="0099581B"/>
    <w:rsid w:val="009962FA"/>
    <w:rsid w:val="009B2F29"/>
    <w:rsid w:val="009B7B53"/>
    <w:rsid w:val="009C02E5"/>
    <w:rsid w:val="009C0E0E"/>
    <w:rsid w:val="009C26E3"/>
    <w:rsid w:val="009C6DD1"/>
    <w:rsid w:val="009C7CD6"/>
    <w:rsid w:val="009D2789"/>
    <w:rsid w:val="009D44E5"/>
    <w:rsid w:val="009D4909"/>
    <w:rsid w:val="009D4C0F"/>
    <w:rsid w:val="009D7C44"/>
    <w:rsid w:val="009E0F60"/>
    <w:rsid w:val="009E52E8"/>
    <w:rsid w:val="009E7B86"/>
    <w:rsid w:val="009F268A"/>
    <w:rsid w:val="009F366D"/>
    <w:rsid w:val="009F45EC"/>
    <w:rsid w:val="009F6F33"/>
    <w:rsid w:val="009F7BCC"/>
    <w:rsid w:val="00A02581"/>
    <w:rsid w:val="00A06362"/>
    <w:rsid w:val="00A13C56"/>
    <w:rsid w:val="00A13D8B"/>
    <w:rsid w:val="00A200E5"/>
    <w:rsid w:val="00A2390C"/>
    <w:rsid w:val="00A244A2"/>
    <w:rsid w:val="00A24A81"/>
    <w:rsid w:val="00A26BB1"/>
    <w:rsid w:val="00A34443"/>
    <w:rsid w:val="00A345F7"/>
    <w:rsid w:val="00A35B88"/>
    <w:rsid w:val="00A36137"/>
    <w:rsid w:val="00A404F7"/>
    <w:rsid w:val="00A42581"/>
    <w:rsid w:val="00A46641"/>
    <w:rsid w:val="00A51447"/>
    <w:rsid w:val="00A53F34"/>
    <w:rsid w:val="00A540EB"/>
    <w:rsid w:val="00A5539A"/>
    <w:rsid w:val="00A571B8"/>
    <w:rsid w:val="00A60079"/>
    <w:rsid w:val="00A60B97"/>
    <w:rsid w:val="00A630DE"/>
    <w:rsid w:val="00A660BD"/>
    <w:rsid w:val="00A700B4"/>
    <w:rsid w:val="00A71E51"/>
    <w:rsid w:val="00A764E4"/>
    <w:rsid w:val="00A77F56"/>
    <w:rsid w:val="00A915FE"/>
    <w:rsid w:val="00A93200"/>
    <w:rsid w:val="00A954D1"/>
    <w:rsid w:val="00A95A2D"/>
    <w:rsid w:val="00AA34B1"/>
    <w:rsid w:val="00AA719D"/>
    <w:rsid w:val="00AB06B2"/>
    <w:rsid w:val="00AB1C3D"/>
    <w:rsid w:val="00AB29A8"/>
    <w:rsid w:val="00AB2FE8"/>
    <w:rsid w:val="00AB54BF"/>
    <w:rsid w:val="00AB7D22"/>
    <w:rsid w:val="00AC22A5"/>
    <w:rsid w:val="00AC2670"/>
    <w:rsid w:val="00AC3616"/>
    <w:rsid w:val="00AC3C78"/>
    <w:rsid w:val="00AC523A"/>
    <w:rsid w:val="00AC77EE"/>
    <w:rsid w:val="00AD234E"/>
    <w:rsid w:val="00AD3F27"/>
    <w:rsid w:val="00AD5318"/>
    <w:rsid w:val="00AD786C"/>
    <w:rsid w:val="00AE1C50"/>
    <w:rsid w:val="00AE1F78"/>
    <w:rsid w:val="00AF23AF"/>
    <w:rsid w:val="00AF2C77"/>
    <w:rsid w:val="00AF4E3A"/>
    <w:rsid w:val="00AF6A53"/>
    <w:rsid w:val="00B00257"/>
    <w:rsid w:val="00B039D7"/>
    <w:rsid w:val="00B05790"/>
    <w:rsid w:val="00B07F61"/>
    <w:rsid w:val="00B11EFC"/>
    <w:rsid w:val="00B133A0"/>
    <w:rsid w:val="00B13B7A"/>
    <w:rsid w:val="00B143F4"/>
    <w:rsid w:val="00B15210"/>
    <w:rsid w:val="00B1623B"/>
    <w:rsid w:val="00B22E40"/>
    <w:rsid w:val="00B24403"/>
    <w:rsid w:val="00B25206"/>
    <w:rsid w:val="00B32239"/>
    <w:rsid w:val="00B36A62"/>
    <w:rsid w:val="00B42DDB"/>
    <w:rsid w:val="00B472D0"/>
    <w:rsid w:val="00B6145A"/>
    <w:rsid w:val="00B61570"/>
    <w:rsid w:val="00B6585E"/>
    <w:rsid w:val="00B663F2"/>
    <w:rsid w:val="00B70F44"/>
    <w:rsid w:val="00B72578"/>
    <w:rsid w:val="00B73AF0"/>
    <w:rsid w:val="00B744FB"/>
    <w:rsid w:val="00B84A8E"/>
    <w:rsid w:val="00B85252"/>
    <w:rsid w:val="00B91B03"/>
    <w:rsid w:val="00B92273"/>
    <w:rsid w:val="00B92D67"/>
    <w:rsid w:val="00B952D8"/>
    <w:rsid w:val="00B9615A"/>
    <w:rsid w:val="00BA1CBE"/>
    <w:rsid w:val="00BA3831"/>
    <w:rsid w:val="00BA4461"/>
    <w:rsid w:val="00BA500B"/>
    <w:rsid w:val="00BA5B5B"/>
    <w:rsid w:val="00BB008B"/>
    <w:rsid w:val="00BB0093"/>
    <w:rsid w:val="00BB0DB5"/>
    <w:rsid w:val="00BB2181"/>
    <w:rsid w:val="00BB3C82"/>
    <w:rsid w:val="00BB57F6"/>
    <w:rsid w:val="00BC1156"/>
    <w:rsid w:val="00BC2684"/>
    <w:rsid w:val="00BC35AA"/>
    <w:rsid w:val="00BC562D"/>
    <w:rsid w:val="00BC5BB3"/>
    <w:rsid w:val="00BD2F0F"/>
    <w:rsid w:val="00BD53BD"/>
    <w:rsid w:val="00BD5DEF"/>
    <w:rsid w:val="00BD70FA"/>
    <w:rsid w:val="00BE1C0C"/>
    <w:rsid w:val="00BE232F"/>
    <w:rsid w:val="00BE3EF6"/>
    <w:rsid w:val="00BE4802"/>
    <w:rsid w:val="00BE4869"/>
    <w:rsid w:val="00BE5605"/>
    <w:rsid w:val="00BF1015"/>
    <w:rsid w:val="00BF170E"/>
    <w:rsid w:val="00BF509C"/>
    <w:rsid w:val="00BF7CF6"/>
    <w:rsid w:val="00C02696"/>
    <w:rsid w:val="00C04927"/>
    <w:rsid w:val="00C069DB"/>
    <w:rsid w:val="00C10A01"/>
    <w:rsid w:val="00C119D6"/>
    <w:rsid w:val="00C13378"/>
    <w:rsid w:val="00C141D0"/>
    <w:rsid w:val="00C20BBA"/>
    <w:rsid w:val="00C20F98"/>
    <w:rsid w:val="00C21F77"/>
    <w:rsid w:val="00C23B00"/>
    <w:rsid w:val="00C24660"/>
    <w:rsid w:val="00C249C9"/>
    <w:rsid w:val="00C27BEF"/>
    <w:rsid w:val="00C32A74"/>
    <w:rsid w:val="00C33BEA"/>
    <w:rsid w:val="00C35349"/>
    <w:rsid w:val="00C4221D"/>
    <w:rsid w:val="00C424F1"/>
    <w:rsid w:val="00C438FE"/>
    <w:rsid w:val="00C4424F"/>
    <w:rsid w:val="00C445CC"/>
    <w:rsid w:val="00C4599F"/>
    <w:rsid w:val="00C45F82"/>
    <w:rsid w:val="00C475F7"/>
    <w:rsid w:val="00C5081C"/>
    <w:rsid w:val="00C53E01"/>
    <w:rsid w:val="00C62FF5"/>
    <w:rsid w:val="00C660D4"/>
    <w:rsid w:val="00C662FC"/>
    <w:rsid w:val="00C7210A"/>
    <w:rsid w:val="00C81CDA"/>
    <w:rsid w:val="00C83148"/>
    <w:rsid w:val="00C846A9"/>
    <w:rsid w:val="00C85B2B"/>
    <w:rsid w:val="00C85DF4"/>
    <w:rsid w:val="00C87B56"/>
    <w:rsid w:val="00C922C2"/>
    <w:rsid w:val="00C96507"/>
    <w:rsid w:val="00C97610"/>
    <w:rsid w:val="00CA2822"/>
    <w:rsid w:val="00CB128D"/>
    <w:rsid w:val="00CB6841"/>
    <w:rsid w:val="00CC2712"/>
    <w:rsid w:val="00CC5E89"/>
    <w:rsid w:val="00CC7AC8"/>
    <w:rsid w:val="00CD0459"/>
    <w:rsid w:val="00CD1F68"/>
    <w:rsid w:val="00CD3E6A"/>
    <w:rsid w:val="00CD53CA"/>
    <w:rsid w:val="00CE1C4A"/>
    <w:rsid w:val="00CE224F"/>
    <w:rsid w:val="00CF1BF6"/>
    <w:rsid w:val="00CF51DC"/>
    <w:rsid w:val="00CF6CCE"/>
    <w:rsid w:val="00D00C36"/>
    <w:rsid w:val="00D0145D"/>
    <w:rsid w:val="00D02424"/>
    <w:rsid w:val="00D04830"/>
    <w:rsid w:val="00D07A16"/>
    <w:rsid w:val="00D07A26"/>
    <w:rsid w:val="00D12DE0"/>
    <w:rsid w:val="00D14E81"/>
    <w:rsid w:val="00D1647F"/>
    <w:rsid w:val="00D16C96"/>
    <w:rsid w:val="00D20F95"/>
    <w:rsid w:val="00D21D10"/>
    <w:rsid w:val="00D21FB0"/>
    <w:rsid w:val="00D22205"/>
    <w:rsid w:val="00D3779C"/>
    <w:rsid w:val="00D37DCA"/>
    <w:rsid w:val="00D42431"/>
    <w:rsid w:val="00D51283"/>
    <w:rsid w:val="00D54373"/>
    <w:rsid w:val="00D62225"/>
    <w:rsid w:val="00D62A1D"/>
    <w:rsid w:val="00D65D20"/>
    <w:rsid w:val="00D664D9"/>
    <w:rsid w:val="00D704C8"/>
    <w:rsid w:val="00D70BAD"/>
    <w:rsid w:val="00D73B84"/>
    <w:rsid w:val="00D745DA"/>
    <w:rsid w:val="00D76D4A"/>
    <w:rsid w:val="00D77DA5"/>
    <w:rsid w:val="00D84420"/>
    <w:rsid w:val="00D85438"/>
    <w:rsid w:val="00D856D0"/>
    <w:rsid w:val="00D85722"/>
    <w:rsid w:val="00D8732D"/>
    <w:rsid w:val="00D9084E"/>
    <w:rsid w:val="00D921E7"/>
    <w:rsid w:val="00D927DB"/>
    <w:rsid w:val="00DA0D76"/>
    <w:rsid w:val="00DA1274"/>
    <w:rsid w:val="00DA133C"/>
    <w:rsid w:val="00DA1AAB"/>
    <w:rsid w:val="00DA2532"/>
    <w:rsid w:val="00DA2B1D"/>
    <w:rsid w:val="00DA30A3"/>
    <w:rsid w:val="00DA3A41"/>
    <w:rsid w:val="00DB3C8A"/>
    <w:rsid w:val="00DB6388"/>
    <w:rsid w:val="00DB7EE7"/>
    <w:rsid w:val="00DC0474"/>
    <w:rsid w:val="00DC3E82"/>
    <w:rsid w:val="00DC529B"/>
    <w:rsid w:val="00DD563C"/>
    <w:rsid w:val="00DE06EE"/>
    <w:rsid w:val="00DE136C"/>
    <w:rsid w:val="00DE5666"/>
    <w:rsid w:val="00DF00B4"/>
    <w:rsid w:val="00DF0141"/>
    <w:rsid w:val="00DF0807"/>
    <w:rsid w:val="00DF0BAB"/>
    <w:rsid w:val="00DF513B"/>
    <w:rsid w:val="00DF71E8"/>
    <w:rsid w:val="00DF7927"/>
    <w:rsid w:val="00E01FAC"/>
    <w:rsid w:val="00E02FFE"/>
    <w:rsid w:val="00E0352C"/>
    <w:rsid w:val="00E05E02"/>
    <w:rsid w:val="00E07BB2"/>
    <w:rsid w:val="00E11E1A"/>
    <w:rsid w:val="00E12C95"/>
    <w:rsid w:val="00E14566"/>
    <w:rsid w:val="00E14911"/>
    <w:rsid w:val="00E22660"/>
    <w:rsid w:val="00E232E0"/>
    <w:rsid w:val="00E23A5B"/>
    <w:rsid w:val="00E3030C"/>
    <w:rsid w:val="00E32EAF"/>
    <w:rsid w:val="00E34BF8"/>
    <w:rsid w:val="00E4077C"/>
    <w:rsid w:val="00E41F78"/>
    <w:rsid w:val="00E44F7F"/>
    <w:rsid w:val="00E50CC8"/>
    <w:rsid w:val="00E5152B"/>
    <w:rsid w:val="00E51FE8"/>
    <w:rsid w:val="00E5244F"/>
    <w:rsid w:val="00E54CD0"/>
    <w:rsid w:val="00E55E57"/>
    <w:rsid w:val="00E56249"/>
    <w:rsid w:val="00E67ACE"/>
    <w:rsid w:val="00E67BA7"/>
    <w:rsid w:val="00E708B4"/>
    <w:rsid w:val="00E7258A"/>
    <w:rsid w:val="00E757FD"/>
    <w:rsid w:val="00E84140"/>
    <w:rsid w:val="00E85757"/>
    <w:rsid w:val="00E87978"/>
    <w:rsid w:val="00E87BD9"/>
    <w:rsid w:val="00E93C85"/>
    <w:rsid w:val="00E93D69"/>
    <w:rsid w:val="00E94FA8"/>
    <w:rsid w:val="00EA0114"/>
    <w:rsid w:val="00EB4FD7"/>
    <w:rsid w:val="00EC55F9"/>
    <w:rsid w:val="00EC564B"/>
    <w:rsid w:val="00EC6BF2"/>
    <w:rsid w:val="00EC6F58"/>
    <w:rsid w:val="00ED4634"/>
    <w:rsid w:val="00ED5286"/>
    <w:rsid w:val="00ED60BC"/>
    <w:rsid w:val="00ED6C64"/>
    <w:rsid w:val="00ED7CB3"/>
    <w:rsid w:val="00EE012C"/>
    <w:rsid w:val="00EE1123"/>
    <w:rsid w:val="00EE1706"/>
    <w:rsid w:val="00EE18D8"/>
    <w:rsid w:val="00EE2359"/>
    <w:rsid w:val="00EE2CC3"/>
    <w:rsid w:val="00EE3A4F"/>
    <w:rsid w:val="00EF0C91"/>
    <w:rsid w:val="00EF2660"/>
    <w:rsid w:val="00EF26A2"/>
    <w:rsid w:val="00EF2B8C"/>
    <w:rsid w:val="00EF4687"/>
    <w:rsid w:val="00EF56B8"/>
    <w:rsid w:val="00F05218"/>
    <w:rsid w:val="00F06892"/>
    <w:rsid w:val="00F15258"/>
    <w:rsid w:val="00F1668A"/>
    <w:rsid w:val="00F269DE"/>
    <w:rsid w:val="00F26A4B"/>
    <w:rsid w:val="00F31636"/>
    <w:rsid w:val="00F36414"/>
    <w:rsid w:val="00F376A1"/>
    <w:rsid w:val="00F376E3"/>
    <w:rsid w:val="00F37ED4"/>
    <w:rsid w:val="00F401F5"/>
    <w:rsid w:val="00F408FA"/>
    <w:rsid w:val="00F40A46"/>
    <w:rsid w:val="00F41D12"/>
    <w:rsid w:val="00F422A6"/>
    <w:rsid w:val="00F43C2B"/>
    <w:rsid w:val="00F45235"/>
    <w:rsid w:val="00F50B3C"/>
    <w:rsid w:val="00F54DA5"/>
    <w:rsid w:val="00F5592A"/>
    <w:rsid w:val="00F57E9D"/>
    <w:rsid w:val="00F66E1A"/>
    <w:rsid w:val="00F71EBB"/>
    <w:rsid w:val="00F728DA"/>
    <w:rsid w:val="00F85345"/>
    <w:rsid w:val="00F8554D"/>
    <w:rsid w:val="00F86061"/>
    <w:rsid w:val="00F901C6"/>
    <w:rsid w:val="00F929AD"/>
    <w:rsid w:val="00F9587C"/>
    <w:rsid w:val="00F95D06"/>
    <w:rsid w:val="00F9779C"/>
    <w:rsid w:val="00FA7BC4"/>
    <w:rsid w:val="00FB4E60"/>
    <w:rsid w:val="00FB61A0"/>
    <w:rsid w:val="00FC0EF8"/>
    <w:rsid w:val="00FC1AFB"/>
    <w:rsid w:val="00FC3147"/>
    <w:rsid w:val="00FC4771"/>
    <w:rsid w:val="00FC4ACC"/>
    <w:rsid w:val="00FD0892"/>
    <w:rsid w:val="00FD51EB"/>
    <w:rsid w:val="00FD6140"/>
    <w:rsid w:val="00FD62EC"/>
    <w:rsid w:val="00FD6782"/>
    <w:rsid w:val="00FE1B07"/>
    <w:rsid w:val="00FF3986"/>
    <w:rsid w:val="00FF40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1841A"/>
  <w15:docId w15:val="{9F33F2FF-E66C-4B86-B50A-96369E207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en-US" w:eastAsia="en-US"/>
    </w:rPr>
  </w:style>
  <w:style w:type="paragraph" w:styleId="1">
    <w:name w:val="heading 1"/>
    <w:basedOn w:val="a"/>
    <w:next w:val="a"/>
    <w:link w:val="10"/>
    <w:qFormat/>
    <w:pPr>
      <w:keepNext/>
      <w:spacing w:before="240" w:after="60"/>
      <w:outlineLvl w:val="0"/>
    </w:pPr>
    <w:rPr>
      <w:rFonts w:ascii="Arial" w:hAnsi="Arial"/>
      <w:b/>
      <w:sz w:val="28"/>
    </w:rPr>
  </w:style>
  <w:style w:type="paragraph" w:styleId="2">
    <w:name w:val="heading 2"/>
    <w:basedOn w:val="a"/>
    <w:next w:val="a"/>
    <w:link w:val="20"/>
    <w:qFormat/>
    <w:pPr>
      <w:keepNext/>
      <w:jc w:val="center"/>
      <w:outlineLvl w:val="1"/>
    </w:pPr>
    <w:rPr>
      <w:rFonts w:ascii="$ Benguiat_Bold" w:hAnsi="$ Benguiat_Bold"/>
      <w:b/>
      <w:sz w:val="132"/>
    </w:rPr>
  </w:style>
  <w:style w:type="paragraph" w:styleId="3">
    <w:name w:val="heading 3"/>
    <w:basedOn w:val="a"/>
    <w:next w:val="a"/>
    <w:link w:val="30"/>
    <w:qFormat/>
    <w:pPr>
      <w:keepNext/>
      <w:jc w:val="center"/>
      <w:outlineLvl w:val="2"/>
    </w:pPr>
    <w:rPr>
      <w:rFonts w:ascii="$Caslon" w:hAnsi="$Caslon"/>
      <w:b/>
    </w:rPr>
  </w:style>
  <w:style w:type="paragraph" w:styleId="4">
    <w:name w:val="heading 4"/>
    <w:basedOn w:val="a"/>
    <w:next w:val="a"/>
    <w:link w:val="40"/>
    <w:qFormat/>
    <w:pPr>
      <w:keepNext/>
      <w:jc w:val="center"/>
      <w:outlineLvl w:val="3"/>
    </w:pPr>
    <w:rPr>
      <w:rFonts w:ascii="$Caslon" w:hAnsi="$Caslon"/>
      <w:b/>
      <w:sz w:val="26"/>
    </w:rPr>
  </w:style>
  <w:style w:type="paragraph" w:styleId="5">
    <w:name w:val="heading 5"/>
    <w:basedOn w:val="a"/>
    <w:next w:val="a"/>
    <w:link w:val="50"/>
    <w:qFormat/>
    <w:pPr>
      <w:keepNext/>
      <w:jc w:val="center"/>
      <w:outlineLvl w:val="4"/>
    </w:pPr>
    <w:rPr>
      <w:rFonts w:ascii="$Caslon" w:hAnsi="$Caslon"/>
      <w:sz w:val="24"/>
    </w:rPr>
  </w:style>
  <w:style w:type="paragraph" w:styleId="6">
    <w:name w:val="heading 6"/>
    <w:basedOn w:val="a"/>
    <w:next w:val="a"/>
    <w:link w:val="60"/>
    <w:qFormat/>
    <w:pPr>
      <w:keepNext/>
      <w:jc w:val="center"/>
      <w:outlineLvl w:val="5"/>
    </w:pPr>
    <w:rPr>
      <w:rFonts w:ascii="$Caslon" w:hAnsi="$Caslon"/>
      <w:b/>
      <w:sz w:val="22"/>
    </w:rPr>
  </w:style>
  <w:style w:type="paragraph" w:styleId="7">
    <w:name w:val="heading 7"/>
    <w:basedOn w:val="a"/>
    <w:next w:val="a"/>
    <w:link w:val="70"/>
    <w:qFormat/>
    <w:pPr>
      <w:keepNext/>
      <w:jc w:val="center"/>
      <w:outlineLvl w:val="6"/>
    </w:pPr>
    <w:rPr>
      <w:rFonts w:ascii="Garamond" w:hAnsi="Garamond"/>
      <w:b/>
      <w:sz w:val="28"/>
    </w:rPr>
  </w:style>
  <w:style w:type="paragraph" w:styleId="8">
    <w:name w:val="heading 8"/>
    <w:basedOn w:val="a"/>
    <w:next w:val="a"/>
    <w:link w:val="80"/>
    <w:qFormat/>
    <w:pPr>
      <w:keepNext/>
      <w:jc w:val="center"/>
      <w:outlineLvl w:val="7"/>
    </w:pPr>
    <w:rPr>
      <w:rFonts w:ascii="$Caslon" w:hAnsi="$Caslon"/>
      <w:b/>
      <w:sz w:val="24"/>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1">
    <w:name w:val="Table Grid Light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1">
    <w:name w:val="Plain Table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1">
    <w:name w:val="Plain Table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1">
    <w:name w:val="Plain Table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1">
    <w:name w:val="Grid Table 1 Light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
    <w:name w:val="Grid Table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1">
    <w:name w:val="Grid Table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1">
    <w:name w:val="Grid Table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1">
    <w:name w:val="Grid Table 5 Dark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1">
    <w:name w:val="Grid Table 6 Colorful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1">
    <w:name w:val="Grid Table 7 Colorful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1">
    <w:name w:val="List Table 1 Light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1">
    <w:name w:val="List Table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1">
    <w:name w:val="List Table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
    <w:name w:val="List Table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1">
    <w:name w:val="List Table 5 Dark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1">
    <w:name w:val="List Table 6 Colorful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1">
    <w:name w:val="List Table 7 Colorful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lang w:val="ro-RO" w:eastAsia="ro-RO"/>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lang w:val="ro-RO" w:eastAsia="ro-RO"/>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lang w:val="ro-RO" w:eastAsia="ro-RO"/>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lang w:val="ro-RO" w:eastAsia="ro-RO"/>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lang w:val="ro-RO" w:eastAsia="ro-RO"/>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lang w:val="ro-RO" w:eastAsia="ro-RO"/>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lang w:val="ro-RO" w:eastAsia="ro-RO"/>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b">
    <w:name w:val="footnote text"/>
    <w:basedOn w:val="a"/>
    <w:link w:val="ac"/>
    <w:uiPriority w:val="99"/>
    <w:semiHidden/>
    <w:unhideWhenUsed/>
    <w:pPr>
      <w:spacing w:after="40"/>
    </w:pPr>
    <w:rPr>
      <w:sz w:val="18"/>
    </w:rPr>
  </w:style>
  <w:style w:type="character" w:customStyle="1" w:styleId="ac">
    <w:name w:val="Текст сноски Знак"/>
    <w:link w:val="ab"/>
    <w:uiPriority w:val="99"/>
    <w:rPr>
      <w:sz w:val="18"/>
    </w:rPr>
  </w:style>
  <w:style w:type="character" w:styleId="ad">
    <w:name w:val="footnote reference"/>
    <w:basedOn w:val="a0"/>
    <w:uiPriority w:val="99"/>
    <w:unhideWhenUsed/>
    <w:rPr>
      <w:vertAlign w:val="superscript"/>
    </w:rPr>
  </w:style>
  <w:style w:type="paragraph" w:styleId="ae">
    <w:name w:val="endnote text"/>
    <w:basedOn w:val="a"/>
    <w:link w:val="af"/>
    <w:uiPriority w:val="99"/>
    <w:semiHidden/>
    <w:unhideWhenUsed/>
  </w:style>
  <w:style w:type="character" w:customStyle="1" w:styleId="af">
    <w:name w:val="Текст концевой сноски Знак"/>
    <w:link w:val="ae"/>
    <w:uiPriority w:val="99"/>
    <w:rPr>
      <w:sz w:val="20"/>
    </w:rPr>
  </w:style>
  <w:style w:type="character" w:styleId="af0">
    <w:name w:val="endnote reference"/>
    <w:basedOn w:val="a0"/>
    <w:uiPriority w:val="99"/>
    <w:semiHidden/>
    <w:unhideWhenUsed/>
    <w:rPr>
      <w:vertAlign w:val="superscript"/>
    </w:rPr>
  </w:style>
  <w:style w:type="paragraph" w:styleId="11">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1">
    <w:name w:val="toc 3"/>
    <w:basedOn w:val="a"/>
    <w:next w:val="a"/>
    <w:uiPriority w:val="39"/>
    <w:unhideWhenUsed/>
    <w:pPr>
      <w:spacing w:after="57"/>
      <w:ind w:left="567" w:firstLine="0"/>
    </w:pPr>
  </w:style>
  <w:style w:type="paragraph" w:styleId="41">
    <w:name w:val="toc 4"/>
    <w:basedOn w:val="a"/>
    <w:next w:val="a"/>
    <w:uiPriority w:val="39"/>
    <w:unhideWhenUsed/>
    <w:pPr>
      <w:spacing w:after="57"/>
      <w:ind w:left="850" w:firstLine="0"/>
    </w:pPr>
  </w:style>
  <w:style w:type="paragraph" w:styleId="51">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f1">
    <w:name w:val="TOC Heading"/>
    <w:uiPriority w:val="39"/>
    <w:unhideWhenUsed/>
  </w:style>
  <w:style w:type="paragraph" w:styleId="af2">
    <w:name w:val="table of figures"/>
    <w:basedOn w:val="a"/>
    <w:next w:val="a"/>
    <w:uiPriority w:val="99"/>
    <w:unhideWhenUsed/>
  </w:style>
  <w:style w:type="paragraph" w:styleId="af3">
    <w:name w:val="Balloon Text"/>
    <w:basedOn w:val="a"/>
    <w:link w:val="af4"/>
    <w:uiPriority w:val="99"/>
    <w:rPr>
      <w:rFonts w:ascii="Tahoma" w:hAnsi="Tahoma"/>
      <w:sz w:val="16"/>
      <w:szCs w:val="16"/>
    </w:rPr>
  </w:style>
  <w:style w:type="character" w:customStyle="1" w:styleId="af4">
    <w:name w:val="Текст выноски Знак"/>
    <w:link w:val="af3"/>
    <w:uiPriority w:val="99"/>
    <w:rPr>
      <w:rFonts w:ascii="Tahoma" w:hAnsi="Tahoma" w:cs="Tahoma"/>
      <w:sz w:val="16"/>
      <w:szCs w:val="16"/>
      <w:lang w:val="en-US" w:eastAsia="en-US"/>
    </w:rPr>
  </w:style>
  <w:style w:type="paragraph" w:customStyle="1" w:styleId="CharChar">
    <w:name w:val="Знак Знак Char Char Знак"/>
    <w:basedOn w:val="a"/>
    <w:pPr>
      <w:spacing w:after="160" w:line="240" w:lineRule="exact"/>
      <w:ind w:firstLine="0"/>
      <w:jc w:val="left"/>
    </w:pPr>
    <w:rPr>
      <w:rFonts w:ascii="Arial" w:eastAsia="Batang" w:hAnsi="Arial" w:cs="Arial"/>
    </w:rPr>
  </w:style>
  <w:style w:type="paragraph" w:styleId="af5">
    <w:name w:val="Normal (Web)"/>
    <w:basedOn w:val="a"/>
    <w:uiPriority w:val="99"/>
    <w:unhideWhenUsed/>
    <w:pPr>
      <w:ind w:firstLine="567"/>
    </w:pPr>
    <w:rPr>
      <w:sz w:val="24"/>
      <w:szCs w:val="24"/>
      <w:lang w:val="ru-RU" w:eastAsia="ru-RU"/>
    </w:rPr>
  </w:style>
  <w:style w:type="paragraph" w:customStyle="1" w:styleId="cn">
    <w:name w:val="cn"/>
    <w:basedOn w:val="a"/>
    <w:pPr>
      <w:ind w:firstLine="0"/>
      <w:jc w:val="center"/>
    </w:pPr>
    <w:rPr>
      <w:sz w:val="24"/>
      <w:szCs w:val="24"/>
      <w:lang w:val="ru-RU" w:eastAsia="ru-RU"/>
    </w:rPr>
  </w:style>
  <w:style w:type="paragraph" w:customStyle="1" w:styleId="cb">
    <w:name w:val="cb"/>
    <w:basedOn w:val="a"/>
    <w:uiPriority w:val="99"/>
    <w:semiHidden/>
    <w:pPr>
      <w:ind w:firstLine="0"/>
      <w:jc w:val="center"/>
    </w:pPr>
    <w:rPr>
      <w:b/>
      <w:bCs/>
      <w:sz w:val="24"/>
      <w:szCs w:val="24"/>
      <w:lang w:val="ru-RU" w:eastAsia="ru-RU"/>
    </w:rPr>
  </w:style>
  <w:style w:type="paragraph" w:styleId="af6">
    <w:name w:val="header"/>
    <w:basedOn w:val="a"/>
    <w:link w:val="af7"/>
    <w:pPr>
      <w:tabs>
        <w:tab w:val="center" w:pos="4677"/>
        <w:tab w:val="right" w:pos="9355"/>
      </w:tabs>
    </w:pPr>
  </w:style>
  <w:style w:type="character" w:customStyle="1" w:styleId="af7">
    <w:name w:val="Верхний колонтитул Знак"/>
    <w:link w:val="af6"/>
    <w:uiPriority w:val="99"/>
    <w:rPr>
      <w:lang w:val="en-US" w:eastAsia="en-US"/>
    </w:rPr>
  </w:style>
  <w:style w:type="paragraph" w:styleId="af8">
    <w:name w:val="footer"/>
    <w:basedOn w:val="a"/>
    <w:link w:val="af9"/>
    <w:pPr>
      <w:tabs>
        <w:tab w:val="center" w:pos="4677"/>
        <w:tab w:val="right" w:pos="9355"/>
      </w:tabs>
    </w:pPr>
  </w:style>
  <w:style w:type="character" w:customStyle="1" w:styleId="af9">
    <w:name w:val="Нижний колонтитул Знак"/>
    <w:link w:val="af8"/>
    <w:uiPriority w:val="99"/>
    <w:rPr>
      <w:lang w:val="en-US" w:eastAsia="en-US"/>
    </w:rPr>
  </w:style>
  <w:style w:type="table" w:styleId="afa">
    <w:name w:val="Table Grid"/>
    <w:basedOn w:val="a1"/>
    <w:uiPriority w:val="39"/>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ews">
    <w:name w:val="news"/>
    <w:basedOn w:val="a"/>
    <w:pPr>
      <w:ind w:firstLine="0"/>
      <w:jc w:val="left"/>
    </w:pPr>
    <w:rPr>
      <w:rFonts w:ascii="Arial" w:hAnsi="Arial" w:cs="Arial"/>
      <w:lang w:val="ru-RU" w:eastAsia="ru-RU"/>
    </w:rPr>
  </w:style>
  <w:style w:type="table" w:customStyle="1" w:styleId="GrilTabel1">
    <w:name w:val="Grilă Tabel1"/>
    <w:basedOn w:val="a1"/>
    <w:next w:val="afa"/>
    <w:uiPriority w:val="59"/>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b">
    <w:name w:val="List Paragraph"/>
    <w:basedOn w:val="a"/>
    <w:uiPriority w:val="34"/>
    <w:qFormat/>
    <w:pPr>
      <w:ind w:left="720"/>
      <w:contextualSpacing/>
    </w:pPr>
  </w:style>
  <w:style w:type="numbering" w:customStyle="1" w:styleId="FrListare1">
    <w:name w:val="Fără Listare1"/>
    <w:next w:val="a2"/>
    <w:semiHidden/>
  </w:style>
  <w:style w:type="character" w:styleId="afc">
    <w:name w:val="page number"/>
    <w:basedOn w:val="a0"/>
  </w:style>
  <w:style w:type="paragraph" w:customStyle="1" w:styleId="tt">
    <w:name w:val="tt"/>
    <w:basedOn w:val="a"/>
    <w:pPr>
      <w:ind w:firstLine="0"/>
      <w:jc w:val="center"/>
    </w:pPr>
    <w:rPr>
      <w:b/>
      <w:bCs/>
      <w:sz w:val="24"/>
      <w:szCs w:val="24"/>
      <w:lang w:val="ru-RU" w:eastAsia="ru-RU"/>
    </w:rPr>
  </w:style>
  <w:style w:type="paragraph" w:customStyle="1" w:styleId="CharChar0">
    <w:name w:val="Char Char Знак Знак"/>
    <w:basedOn w:val="a"/>
    <w:pPr>
      <w:spacing w:after="160" w:line="240" w:lineRule="exact"/>
      <w:ind w:firstLine="0"/>
      <w:jc w:val="left"/>
    </w:pPr>
    <w:rPr>
      <w:rFonts w:ascii="Arial" w:eastAsia="Batang" w:hAnsi="Arial" w:cs="Arial"/>
    </w:rPr>
  </w:style>
  <w:style w:type="character" w:customStyle="1" w:styleId="docheader1">
    <w:name w:val="doc_header1"/>
    <w:rPr>
      <w:rFonts w:ascii="Times New Roman" w:hAnsi="Times New Roman" w:cs="Times New Roman" w:hint="default"/>
      <w:b/>
      <w:bCs/>
      <w:color w:val="000000"/>
      <w:sz w:val="24"/>
      <w:szCs w:val="24"/>
    </w:rPr>
  </w:style>
  <w:style w:type="character" w:styleId="afd">
    <w:name w:val="Strong"/>
    <w:uiPriority w:val="22"/>
    <w:qFormat/>
    <w:rPr>
      <w:b/>
      <w:bCs/>
    </w:rPr>
  </w:style>
  <w:style w:type="character" w:customStyle="1" w:styleId="docsign11">
    <w:name w:val="doc_sign11"/>
    <w:rPr>
      <w:rFonts w:ascii="Times New Roman" w:hAnsi="Times New Roman" w:cs="Times New Roman" w:hint="default"/>
      <w:b/>
      <w:bCs/>
      <w:color w:val="000000"/>
      <w:sz w:val="22"/>
      <w:szCs w:val="22"/>
    </w:rPr>
  </w:style>
  <w:style w:type="character" w:customStyle="1" w:styleId="sttart">
    <w:name w:val="st_tart"/>
    <w:basedOn w:val="a0"/>
  </w:style>
  <w:style w:type="character" w:customStyle="1" w:styleId="tal1">
    <w:name w:val="tal1"/>
  </w:style>
  <w:style w:type="table" w:customStyle="1" w:styleId="GrilTabel2">
    <w:name w:val="Grilă Tabel2"/>
    <w:basedOn w:val="a1"/>
    <w:next w:val="afa"/>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justify">
    <w:name w:val="justify"/>
    <w:basedOn w:val="a"/>
    <w:pPr>
      <w:spacing w:before="100" w:beforeAutospacing="1" w:after="100" w:afterAutospacing="1"/>
      <w:ind w:firstLine="200"/>
    </w:pPr>
    <w:rPr>
      <w:rFonts w:ascii="Verdana" w:hAnsi="Verdana"/>
      <w:color w:val="033778"/>
      <w:sz w:val="21"/>
      <w:szCs w:val="21"/>
      <w:lang w:eastAsia="zh-CN"/>
    </w:rPr>
  </w:style>
  <w:style w:type="character" w:customStyle="1" w:styleId="def">
    <w:name w:val="def"/>
  </w:style>
  <w:style w:type="paragraph" w:customStyle="1" w:styleId="cnam1">
    <w:name w:val="cnam1"/>
    <w:basedOn w:val="a"/>
    <w:pPr>
      <w:spacing w:before="100" w:beforeAutospacing="1" w:after="100" w:afterAutospacing="1"/>
      <w:ind w:firstLine="0"/>
      <w:jc w:val="left"/>
    </w:pPr>
    <w:rPr>
      <w:color w:val="2D2D2D"/>
      <w:sz w:val="29"/>
      <w:szCs w:val="29"/>
      <w:lang w:eastAsia="zh-CN"/>
    </w:rPr>
  </w:style>
  <w:style w:type="character" w:styleId="afe">
    <w:name w:val="annotation reference"/>
    <w:uiPriority w:val="99"/>
    <w:rPr>
      <w:sz w:val="16"/>
      <w:szCs w:val="16"/>
    </w:rPr>
  </w:style>
  <w:style w:type="paragraph" w:styleId="aff">
    <w:name w:val="annotation text"/>
    <w:basedOn w:val="a"/>
    <w:link w:val="aff0"/>
    <w:uiPriority w:val="99"/>
    <w:pPr>
      <w:ind w:firstLine="0"/>
      <w:jc w:val="left"/>
    </w:pPr>
    <w:rPr>
      <w:lang w:val="ro-RO" w:eastAsia="ru-RU"/>
    </w:rPr>
  </w:style>
  <w:style w:type="character" w:customStyle="1" w:styleId="aff0">
    <w:name w:val="Текст примечания Знак"/>
    <w:basedOn w:val="a0"/>
    <w:link w:val="aff"/>
    <w:uiPriority w:val="99"/>
    <w:rPr>
      <w:lang w:val="ro-RO"/>
    </w:rPr>
  </w:style>
  <w:style w:type="paragraph" w:styleId="aff1">
    <w:name w:val="annotation subject"/>
    <w:basedOn w:val="aff"/>
    <w:next w:val="aff"/>
    <w:link w:val="aff2"/>
    <w:uiPriority w:val="99"/>
    <w:rPr>
      <w:b/>
      <w:bCs/>
    </w:rPr>
  </w:style>
  <w:style w:type="character" w:customStyle="1" w:styleId="aff2">
    <w:name w:val="Тема примечания Знак"/>
    <w:basedOn w:val="aff0"/>
    <w:link w:val="aff1"/>
    <w:uiPriority w:val="99"/>
    <w:rPr>
      <w:b/>
      <w:bCs/>
      <w:lang w:val="ro-RO"/>
    </w:rPr>
  </w:style>
  <w:style w:type="character" w:customStyle="1" w:styleId="apple-converted-space">
    <w:name w:val="apple-converted-space"/>
  </w:style>
  <w:style w:type="character" w:customStyle="1" w:styleId="docheader">
    <w:name w:val="doc_header"/>
  </w:style>
  <w:style w:type="paragraph" w:customStyle="1" w:styleId="Style2">
    <w:name w:val="Style2"/>
    <w:basedOn w:val="a"/>
    <w:uiPriority w:val="99"/>
    <w:pPr>
      <w:widowControl w:val="0"/>
      <w:spacing w:line="373" w:lineRule="exact"/>
      <w:ind w:firstLine="696"/>
    </w:pPr>
    <w:rPr>
      <w:rFonts w:eastAsiaTheme="minorEastAsia"/>
      <w:sz w:val="24"/>
      <w:szCs w:val="24"/>
      <w:lang w:val="ru-RU" w:eastAsia="ru-RU"/>
    </w:rPr>
  </w:style>
  <w:style w:type="paragraph" w:customStyle="1" w:styleId="Style8">
    <w:name w:val="Style8"/>
    <w:basedOn w:val="a"/>
    <w:uiPriority w:val="99"/>
    <w:pPr>
      <w:widowControl w:val="0"/>
      <w:spacing w:line="317" w:lineRule="exact"/>
      <w:ind w:firstLine="0"/>
      <w:jc w:val="left"/>
    </w:pPr>
    <w:rPr>
      <w:rFonts w:eastAsiaTheme="minorEastAsia"/>
      <w:sz w:val="24"/>
      <w:szCs w:val="24"/>
      <w:lang w:val="ru-RU" w:eastAsia="ru-RU"/>
    </w:rPr>
  </w:style>
  <w:style w:type="paragraph" w:customStyle="1" w:styleId="Style9">
    <w:name w:val="Style9"/>
    <w:basedOn w:val="a"/>
    <w:uiPriority w:val="99"/>
    <w:pPr>
      <w:widowControl w:val="0"/>
      <w:spacing w:line="326" w:lineRule="exact"/>
      <w:ind w:firstLine="398"/>
      <w:jc w:val="left"/>
    </w:pPr>
    <w:rPr>
      <w:rFonts w:eastAsiaTheme="minorEastAsia"/>
      <w:sz w:val="24"/>
      <w:szCs w:val="24"/>
      <w:lang w:val="ru-RU" w:eastAsia="ru-RU"/>
    </w:rPr>
  </w:style>
  <w:style w:type="character" w:customStyle="1" w:styleId="FontStyle12">
    <w:name w:val="Font Style12"/>
    <w:basedOn w:val="a0"/>
    <w:uiPriority w:val="99"/>
    <w:rPr>
      <w:rFonts w:ascii="Times New Roman" w:hAnsi="Times New Roman" w:cs="Times New Roman"/>
      <w:sz w:val="24"/>
      <w:szCs w:val="24"/>
    </w:rPr>
  </w:style>
  <w:style w:type="character" w:styleId="aff3">
    <w:name w:val="Hyperlink"/>
    <w:basedOn w:val="a0"/>
    <w:uiPriority w:val="99"/>
    <w:rPr>
      <w:color w:val="0000FF"/>
      <w:u w:val="single"/>
    </w:rPr>
  </w:style>
  <w:style w:type="paragraph" w:customStyle="1" w:styleId="cp">
    <w:name w:val="cp"/>
    <w:basedOn w:val="a"/>
    <w:pPr>
      <w:spacing w:before="100" w:beforeAutospacing="1" w:after="100" w:afterAutospacing="1"/>
      <w:ind w:firstLine="0"/>
      <w:jc w:val="left"/>
    </w:pPr>
    <w:rPr>
      <w:sz w:val="24"/>
      <w:szCs w:val="24"/>
      <w:lang w:val="ru-RU" w:eastAsia="ru-RU"/>
    </w:rPr>
  </w:style>
  <w:style w:type="character" w:customStyle="1" w:styleId="object">
    <w:name w:val="object"/>
    <w:basedOn w:val="a0"/>
  </w:style>
  <w:style w:type="paragraph" w:styleId="HTML">
    <w:name w:val="HTML Preformatted"/>
    <w:basedOn w:val="a"/>
    <w:link w:val="HTML0"/>
    <w:uiPriority w:val="99"/>
    <w:unhideWhenUsed/>
    <w:pPr>
      <w:ind w:firstLine="0"/>
      <w:jc w:val="left"/>
    </w:pPr>
    <w:rPr>
      <w:rFonts w:ascii="Consolas" w:hAnsi="Consolas"/>
    </w:rPr>
  </w:style>
  <w:style w:type="character" w:customStyle="1" w:styleId="HTML0">
    <w:name w:val="Стандартный HTML Знак"/>
    <w:basedOn w:val="a0"/>
    <w:link w:val="HTML"/>
    <w:uiPriority w:val="99"/>
    <w:rPr>
      <w:rFonts w:ascii="Consolas" w:hAnsi="Consolas"/>
      <w:lang w:val="en-US" w:eastAsia="en-US"/>
    </w:rPr>
  </w:style>
  <w:style w:type="character" w:styleId="aff4">
    <w:name w:val="Placeholder Text"/>
    <w:basedOn w:val="a0"/>
    <w:uiPriority w:val="99"/>
    <w:semiHidden/>
    <w:rsid w:val="001C3F21"/>
    <w:rPr>
      <w:color w:val="808080"/>
    </w:rPr>
  </w:style>
  <w:style w:type="paragraph" w:styleId="aff5">
    <w:name w:val="Revision"/>
    <w:hidden/>
    <w:uiPriority w:val="99"/>
    <w:semiHidden/>
    <w:rsid w:val="007D0E36"/>
    <w:pPr>
      <w:ind w:firstLine="0"/>
      <w:jc w:val="left"/>
    </w:pPr>
    <w:rPr>
      <w:lang w:val="en-US" w:eastAsia="en-US"/>
    </w:rPr>
  </w:style>
  <w:style w:type="character" w:customStyle="1" w:styleId="MeniuneNerezolvat1">
    <w:name w:val="Mențiune Nerezolvat1"/>
    <w:basedOn w:val="a0"/>
    <w:uiPriority w:val="99"/>
    <w:semiHidden/>
    <w:unhideWhenUsed/>
    <w:rsid w:val="00572006"/>
    <w:rPr>
      <w:color w:val="605E5C"/>
      <w:shd w:val="clear" w:color="auto" w:fill="E1DFDD"/>
    </w:rPr>
  </w:style>
  <w:style w:type="character" w:styleId="aff6">
    <w:name w:val="FollowedHyperlink"/>
    <w:basedOn w:val="a0"/>
    <w:uiPriority w:val="99"/>
    <w:semiHidden/>
    <w:unhideWhenUsed/>
    <w:rsid w:val="00EC55F9"/>
    <w:rPr>
      <w:color w:val="800080" w:themeColor="followedHyperlink"/>
      <w:u w:val="single"/>
    </w:rPr>
  </w:style>
  <w:style w:type="character" w:customStyle="1" w:styleId="12">
    <w:name w:val="Неразрешенное упоминание1"/>
    <w:basedOn w:val="a0"/>
    <w:uiPriority w:val="99"/>
    <w:semiHidden/>
    <w:unhideWhenUsed/>
    <w:rsid w:val="0099581B"/>
    <w:rPr>
      <w:color w:val="605E5C"/>
      <w:shd w:val="clear" w:color="auto" w:fill="E1DFDD"/>
    </w:rPr>
  </w:style>
  <w:style w:type="character" w:styleId="aff7">
    <w:name w:val="Unresolved Mention"/>
    <w:basedOn w:val="a0"/>
    <w:uiPriority w:val="99"/>
    <w:semiHidden/>
    <w:unhideWhenUsed/>
    <w:rsid w:val="00B133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571627">
      <w:bodyDiv w:val="1"/>
      <w:marLeft w:val="0"/>
      <w:marRight w:val="0"/>
      <w:marTop w:val="0"/>
      <w:marBottom w:val="0"/>
      <w:divBdr>
        <w:top w:val="none" w:sz="0" w:space="0" w:color="auto"/>
        <w:left w:val="none" w:sz="0" w:space="0" w:color="auto"/>
        <w:bottom w:val="none" w:sz="0" w:space="0" w:color="auto"/>
        <w:right w:val="none" w:sz="0" w:space="0" w:color="auto"/>
      </w:divBdr>
    </w:div>
    <w:div w:id="104353060">
      <w:bodyDiv w:val="1"/>
      <w:marLeft w:val="0"/>
      <w:marRight w:val="0"/>
      <w:marTop w:val="0"/>
      <w:marBottom w:val="0"/>
      <w:divBdr>
        <w:top w:val="none" w:sz="0" w:space="0" w:color="auto"/>
        <w:left w:val="none" w:sz="0" w:space="0" w:color="auto"/>
        <w:bottom w:val="none" w:sz="0" w:space="0" w:color="auto"/>
        <w:right w:val="none" w:sz="0" w:space="0" w:color="auto"/>
      </w:divBdr>
    </w:div>
    <w:div w:id="116920517">
      <w:bodyDiv w:val="1"/>
      <w:marLeft w:val="0"/>
      <w:marRight w:val="0"/>
      <w:marTop w:val="0"/>
      <w:marBottom w:val="0"/>
      <w:divBdr>
        <w:top w:val="none" w:sz="0" w:space="0" w:color="auto"/>
        <w:left w:val="none" w:sz="0" w:space="0" w:color="auto"/>
        <w:bottom w:val="none" w:sz="0" w:space="0" w:color="auto"/>
        <w:right w:val="none" w:sz="0" w:space="0" w:color="auto"/>
      </w:divBdr>
    </w:div>
    <w:div w:id="291132316">
      <w:bodyDiv w:val="1"/>
      <w:marLeft w:val="0"/>
      <w:marRight w:val="0"/>
      <w:marTop w:val="0"/>
      <w:marBottom w:val="0"/>
      <w:divBdr>
        <w:top w:val="none" w:sz="0" w:space="0" w:color="auto"/>
        <w:left w:val="none" w:sz="0" w:space="0" w:color="auto"/>
        <w:bottom w:val="none" w:sz="0" w:space="0" w:color="auto"/>
        <w:right w:val="none" w:sz="0" w:space="0" w:color="auto"/>
      </w:divBdr>
    </w:div>
    <w:div w:id="468281074">
      <w:bodyDiv w:val="1"/>
      <w:marLeft w:val="0"/>
      <w:marRight w:val="0"/>
      <w:marTop w:val="0"/>
      <w:marBottom w:val="0"/>
      <w:divBdr>
        <w:top w:val="none" w:sz="0" w:space="0" w:color="auto"/>
        <w:left w:val="none" w:sz="0" w:space="0" w:color="auto"/>
        <w:bottom w:val="none" w:sz="0" w:space="0" w:color="auto"/>
        <w:right w:val="none" w:sz="0" w:space="0" w:color="auto"/>
      </w:divBdr>
    </w:div>
    <w:div w:id="474105134">
      <w:bodyDiv w:val="1"/>
      <w:marLeft w:val="0"/>
      <w:marRight w:val="0"/>
      <w:marTop w:val="0"/>
      <w:marBottom w:val="0"/>
      <w:divBdr>
        <w:top w:val="none" w:sz="0" w:space="0" w:color="auto"/>
        <w:left w:val="none" w:sz="0" w:space="0" w:color="auto"/>
        <w:bottom w:val="none" w:sz="0" w:space="0" w:color="auto"/>
        <w:right w:val="none" w:sz="0" w:space="0" w:color="auto"/>
      </w:divBdr>
      <w:divsChild>
        <w:div w:id="501523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77697046">
      <w:bodyDiv w:val="1"/>
      <w:marLeft w:val="0"/>
      <w:marRight w:val="0"/>
      <w:marTop w:val="0"/>
      <w:marBottom w:val="0"/>
      <w:divBdr>
        <w:top w:val="none" w:sz="0" w:space="0" w:color="auto"/>
        <w:left w:val="none" w:sz="0" w:space="0" w:color="auto"/>
        <w:bottom w:val="none" w:sz="0" w:space="0" w:color="auto"/>
        <w:right w:val="none" w:sz="0" w:space="0" w:color="auto"/>
      </w:divBdr>
    </w:div>
    <w:div w:id="485052538">
      <w:bodyDiv w:val="1"/>
      <w:marLeft w:val="0"/>
      <w:marRight w:val="0"/>
      <w:marTop w:val="0"/>
      <w:marBottom w:val="0"/>
      <w:divBdr>
        <w:top w:val="none" w:sz="0" w:space="0" w:color="auto"/>
        <w:left w:val="none" w:sz="0" w:space="0" w:color="auto"/>
        <w:bottom w:val="none" w:sz="0" w:space="0" w:color="auto"/>
        <w:right w:val="none" w:sz="0" w:space="0" w:color="auto"/>
      </w:divBdr>
    </w:div>
    <w:div w:id="500045081">
      <w:bodyDiv w:val="1"/>
      <w:marLeft w:val="0"/>
      <w:marRight w:val="0"/>
      <w:marTop w:val="0"/>
      <w:marBottom w:val="0"/>
      <w:divBdr>
        <w:top w:val="none" w:sz="0" w:space="0" w:color="auto"/>
        <w:left w:val="none" w:sz="0" w:space="0" w:color="auto"/>
        <w:bottom w:val="none" w:sz="0" w:space="0" w:color="auto"/>
        <w:right w:val="none" w:sz="0" w:space="0" w:color="auto"/>
      </w:divBdr>
    </w:div>
    <w:div w:id="501285729">
      <w:bodyDiv w:val="1"/>
      <w:marLeft w:val="0"/>
      <w:marRight w:val="0"/>
      <w:marTop w:val="0"/>
      <w:marBottom w:val="0"/>
      <w:divBdr>
        <w:top w:val="none" w:sz="0" w:space="0" w:color="auto"/>
        <w:left w:val="none" w:sz="0" w:space="0" w:color="auto"/>
        <w:bottom w:val="none" w:sz="0" w:space="0" w:color="auto"/>
        <w:right w:val="none" w:sz="0" w:space="0" w:color="auto"/>
      </w:divBdr>
    </w:div>
    <w:div w:id="525365457">
      <w:bodyDiv w:val="1"/>
      <w:marLeft w:val="0"/>
      <w:marRight w:val="0"/>
      <w:marTop w:val="0"/>
      <w:marBottom w:val="0"/>
      <w:divBdr>
        <w:top w:val="none" w:sz="0" w:space="0" w:color="auto"/>
        <w:left w:val="none" w:sz="0" w:space="0" w:color="auto"/>
        <w:bottom w:val="none" w:sz="0" w:space="0" w:color="auto"/>
        <w:right w:val="none" w:sz="0" w:space="0" w:color="auto"/>
      </w:divBdr>
    </w:div>
    <w:div w:id="555777919">
      <w:bodyDiv w:val="1"/>
      <w:marLeft w:val="0"/>
      <w:marRight w:val="0"/>
      <w:marTop w:val="0"/>
      <w:marBottom w:val="0"/>
      <w:divBdr>
        <w:top w:val="none" w:sz="0" w:space="0" w:color="auto"/>
        <w:left w:val="none" w:sz="0" w:space="0" w:color="auto"/>
        <w:bottom w:val="none" w:sz="0" w:space="0" w:color="auto"/>
        <w:right w:val="none" w:sz="0" w:space="0" w:color="auto"/>
      </w:divBdr>
    </w:div>
    <w:div w:id="557279970">
      <w:bodyDiv w:val="1"/>
      <w:marLeft w:val="0"/>
      <w:marRight w:val="0"/>
      <w:marTop w:val="0"/>
      <w:marBottom w:val="0"/>
      <w:divBdr>
        <w:top w:val="none" w:sz="0" w:space="0" w:color="auto"/>
        <w:left w:val="none" w:sz="0" w:space="0" w:color="auto"/>
        <w:bottom w:val="none" w:sz="0" w:space="0" w:color="auto"/>
        <w:right w:val="none" w:sz="0" w:space="0" w:color="auto"/>
      </w:divBdr>
    </w:div>
    <w:div w:id="561333684">
      <w:bodyDiv w:val="1"/>
      <w:marLeft w:val="0"/>
      <w:marRight w:val="0"/>
      <w:marTop w:val="0"/>
      <w:marBottom w:val="0"/>
      <w:divBdr>
        <w:top w:val="none" w:sz="0" w:space="0" w:color="auto"/>
        <w:left w:val="none" w:sz="0" w:space="0" w:color="auto"/>
        <w:bottom w:val="none" w:sz="0" w:space="0" w:color="auto"/>
        <w:right w:val="none" w:sz="0" w:space="0" w:color="auto"/>
      </w:divBdr>
    </w:div>
    <w:div w:id="566112859">
      <w:bodyDiv w:val="1"/>
      <w:marLeft w:val="0"/>
      <w:marRight w:val="0"/>
      <w:marTop w:val="0"/>
      <w:marBottom w:val="0"/>
      <w:divBdr>
        <w:top w:val="none" w:sz="0" w:space="0" w:color="auto"/>
        <w:left w:val="none" w:sz="0" w:space="0" w:color="auto"/>
        <w:bottom w:val="none" w:sz="0" w:space="0" w:color="auto"/>
        <w:right w:val="none" w:sz="0" w:space="0" w:color="auto"/>
      </w:divBdr>
    </w:div>
    <w:div w:id="1146169360">
      <w:bodyDiv w:val="1"/>
      <w:marLeft w:val="0"/>
      <w:marRight w:val="0"/>
      <w:marTop w:val="0"/>
      <w:marBottom w:val="0"/>
      <w:divBdr>
        <w:top w:val="none" w:sz="0" w:space="0" w:color="auto"/>
        <w:left w:val="none" w:sz="0" w:space="0" w:color="auto"/>
        <w:bottom w:val="none" w:sz="0" w:space="0" w:color="auto"/>
        <w:right w:val="none" w:sz="0" w:space="0" w:color="auto"/>
      </w:divBdr>
    </w:div>
    <w:div w:id="1171066088">
      <w:bodyDiv w:val="1"/>
      <w:marLeft w:val="0"/>
      <w:marRight w:val="0"/>
      <w:marTop w:val="0"/>
      <w:marBottom w:val="0"/>
      <w:divBdr>
        <w:top w:val="none" w:sz="0" w:space="0" w:color="auto"/>
        <w:left w:val="none" w:sz="0" w:space="0" w:color="auto"/>
        <w:bottom w:val="none" w:sz="0" w:space="0" w:color="auto"/>
        <w:right w:val="none" w:sz="0" w:space="0" w:color="auto"/>
      </w:divBdr>
    </w:div>
    <w:div w:id="1179923733">
      <w:bodyDiv w:val="1"/>
      <w:marLeft w:val="0"/>
      <w:marRight w:val="0"/>
      <w:marTop w:val="0"/>
      <w:marBottom w:val="0"/>
      <w:divBdr>
        <w:top w:val="none" w:sz="0" w:space="0" w:color="auto"/>
        <w:left w:val="none" w:sz="0" w:space="0" w:color="auto"/>
        <w:bottom w:val="none" w:sz="0" w:space="0" w:color="auto"/>
        <w:right w:val="none" w:sz="0" w:space="0" w:color="auto"/>
      </w:divBdr>
    </w:div>
    <w:div w:id="1360349421">
      <w:bodyDiv w:val="1"/>
      <w:marLeft w:val="0"/>
      <w:marRight w:val="0"/>
      <w:marTop w:val="0"/>
      <w:marBottom w:val="0"/>
      <w:divBdr>
        <w:top w:val="none" w:sz="0" w:space="0" w:color="auto"/>
        <w:left w:val="none" w:sz="0" w:space="0" w:color="auto"/>
        <w:bottom w:val="none" w:sz="0" w:space="0" w:color="auto"/>
        <w:right w:val="none" w:sz="0" w:space="0" w:color="auto"/>
      </w:divBdr>
    </w:div>
    <w:div w:id="1399091002">
      <w:bodyDiv w:val="1"/>
      <w:marLeft w:val="0"/>
      <w:marRight w:val="0"/>
      <w:marTop w:val="0"/>
      <w:marBottom w:val="0"/>
      <w:divBdr>
        <w:top w:val="none" w:sz="0" w:space="0" w:color="auto"/>
        <w:left w:val="none" w:sz="0" w:space="0" w:color="auto"/>
        <w:bottom w:val="none" w:sz="0" w:space="0" w:color="auto"/>
        <w:right w:val="none" w:sz="0" w:space="0" w:color="auto"/>
      </w:divBdr>
    </w:div>
    <w:div w:id="1411464651">
      <w:bodyDiv w:val="1"/>
      <w:marLeft w:val="0"/>
      <w:marRight w:val="0"/>
      <w:marTop w:val="0"/>
      <w:marBottom w:val="0"/>
      <w:divBdr>
        <w:top w:val="none" w:sz="0" w:space="0" w:color="auto"/>
        <w:left w:val="none" w:sz="0" w:space="0" w:color="auto"/>
        <w:bottom w:val="none" w:sz="0" w:space="0" w:color="auto"/>
        <w:right w:val="none" w:sz="0" w:space="0" w:color="auto"/>
      </w:divBdr>
    </w:div>
    <w:div w:id="1427531098">
      <w:bodyDiv w:val="1"/>
      <w:marLeft w:val="0"/>
      <w:marRight w:val="0"/>
      <w:marTop w:val="0"/>
      <w:marBottom w:val="0"/>
      <w:divBdr>
        <w:top w:val="none" w:sz="0" w:space="0" w:color="auto"/>
        <w:left w:val="none" w:sz="0" w:space="0" w:color="auto"/>
        <w:bottom w:val="none" w:sz="0" w:space="0" w:color="auto"/>
        <w:right w:val="none" w:sz="0" w:space="0" w:color="auto"/>
      </w:divBdr>
    </w:div>
    <w:div w:id="1430615133">
      <w:bodyDiv w:val="1"/>
      <w:marLeft w:val="0"/>
      <w:marRight w:val="0"/>
      <w:marTop w:val="0"/>
      <w:marBottom w:val="0"/>
      <w:divBdr>
        <w:top w:val="none" w:sz="0" w:space="0" w:color="auto"/>
        <w:left w:val="none" w:sz="0" w:space="0" w:color="auto"/>
        <w:bottom w:val="none" w:sz="0" w:space="0" w:color="auto"/>
        <w:right w:val="none" w:sz="0" w:space="0" w:color="auto"/>
      </w:divBdr>
    </w:div>
    <w:div w:id="1513034663">
      <w:bodyDiv w:val="1"/>
      <w:marLeft w:val="0"/>
      <w:marRight w:val="0"/>
      <w:marTop w:val="0"/>
      <w:marBottom w:val="0"/>
      <w:divBdr>
        <w:top w:val="none" w:sz="0" w:space="0" w:color="auto"/>
        <w:left w:val="none" w:sz="0" w:space="0" w:color="auto"/>
        <w:bottom w:val="none" w:sz="0" w:space="0" w:color="auto"/>
        <w:right w:val="none" w:sz="0" w:space="0" w:color="auto"/>
      </w:divBdr>
    </w:div>
    <w:div w:id="1668632820">
      <w:bodyDiv w:val="1"/>
      <w:marLeft w:val="0"/>
      <w:marRight w:val="0"/>
      <w:marTop w:val="0"/>
      <w:marBottom w:val="0"/>
      <w:divBdr>
        <w:top w:val="none" w:sz="0" w:space="0" w:color="auto"/>
        <w:left w:val="none" w:sz="0" w:space="0" w:color="auto"/>
        <w:bottom w:val="none" w:sz="0" w:space="0" w:color="auto"/>
        <w:right w:val="none" w:sz="0" w:space="0" w:color="auto"/>
      </w:divBdr>
    </w:div>
    <w:div w:id="1776946782">
      <w:bodyDiv w:val="1"/>
      <w:marLeft w:val="0"/>
      <w:marRight w:val="0"/>
      <w:marTop w:val="0"/>
      <w:marBottom w:val="0"/>
      <w:divBdr>
        <w:top w:val="none" w:sz="0" w:space="0" w:color="auto"/>
        <w:left w:val="none" w:sz="0" w:space="0" w:color="auto"/>
        <w:bottom w:val="none" w:sz="0" w:space="0" w:color="auto"/>
        <w:right w:val="none" w:sz="0" w:space="0" w:color="auto"/>
      </w:divBdr>
    </w:div>
    <w:div w:id="1788739608">
      <w:bodyDiv w:val="1"/>
      <w:marLeft w:val="0"/>
      <w:marRight w:val="0"/>
      <w:marTop w:val="0"/>
      <w:marBottom w:val="0"/>
      <w:divBdr>
        <w:top w:val="none" w:sz="0" w:space="0" w:color="auto"/>
        <w:left w:val="none" w:sz="0" w:space="0" w:color="auto"/>
        <w:bottom w:val="none" w:sz="0" w:space="0" w:color="auto"/>
        <w:right w:val="none" w:sz="0" w:space="0" w:color="auto"/>
      </w:divBdr>
    </w:div>
    <w:div w:id="1796871405">
      <w:bodyDiv w:val="1"/>
      <w:marLeft w:val="0"/>
      <w:marRight w:val="0"/>
      <w:marTop w:val="0"/>
      <w:marBottom w:val="0"/>
      <w:divBdr>
        <w:top w:val="none" w:sz="0" w:space="0" w:color="auto"/>
        <w:left w:val="none" w:sz="0" w:space="0" w:color="auto"/>
        <w:bottom w:val="none" w:sz="0" w:space="0" w:color="auto"/>
        <w:right w:val="none" w:sz="0" w:space="0" w:color="auto"/>
      </w:divBdr>
    </w:div>
    <w:div w:id="1804426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articip.gov.md/ro/document/stages/*/16293"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Initiere" ma:contentTypeID="0x010100DB3619079C70BA4C8A987488329513F90014B383F883BBE84C9A1272D50E465059" ma:contentTypeVersion="6" ma:contentTypeDescription="" ma:contentTypeScope="" ma:versionID="dd2fdf077691fdc15993d0edfd00601e">
  <xsd:schema xmlns:xsd="http://www.w3.org/2001/XMLSchema" xmlns:xs="http://www.w3.org/2001/XMLSchema" xmlns:p="http://schemas.microsoft.com/office/2006/metadata/properties" xmlns:ns2="deb42e83-2260-4c15-9444-eeddc6459f2b" targetNamespace="http://schemas.microsoft.com/office/2006/metadata/properties" ma:root="true" ma:fieldsID="21d8a23abda022e5c63bd32da54c1482" ns2:_="">
    <xsd:import namespace="deb42e83-2260-4c15-9444-eeddc6459f2b"/>
    <xsd:element name="properties">
      <xsd:complexType>
        <xsd:sequence>
          <xsd:element name="documentManagement">
            <xsd:complexType>
              <xsd:all>
                <xsd:element ref="ns2:Limba" minOccurs="0"/>
                <xsd:element ref="ns2:Tipul_x0020_documentului_x0020_de_x0020_Initiere"/>
                <xsd:element ref="ns2:Lectur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42e83-2260-4c15-9444-eeddc6459f2b" elementFormDefault="qualified">
    <xsd:import namespace="http://schemas.microsoft.com/office/2006/documentManagement/types"/>
    <xsd:import namespace="http://schemas.microsoft.com/office/infopath/2007/PartnerControls"/>
    <xsd:element name="Limba" ma:index="8" nillable="true" ma:displayName="Limba" ma:default="Română" ma:format="Dropdown" ma:internalName="Limba">
      <xsd:simpleType>
        <xsd:restriction base="dms:Choice">
          <xsd:enumeration value="Română"/>
          <xsd:enumeration value="Rusă"/>
        </xsd:restriction>
      </xsd:simpleType>
    </xsd:element>
    <xsd:element name="Tipul_x0020_documentului_x0020_de_x0020_Initiere" ma:index="9" ma:displayName="Tipul documentului de Initiere" ma:default="Textul Initial" ma:description="" ma:format="Dropdown" ma:internalName="Tipul_x0020_documentului_x0020_de_x0020_Initiere">
      <xsd:simpleType>
        <xsd:restriction base="dms:Choice">
          <xsd:enumeration value="Scopul"/>
          <xsd:enumeration value="Textul Initial"/>
          <xsd:enumeration value="Conceptia"/>
          <xsd:enumeration value="Rezultatele expertizelor"/>
          <xsd:enumeration value="Locul in legislatie"/>
          <xsd:enumeration value="Fundamentalizarea economico-financiara"/>
          <xsd:enumeration value="Efectele social-economice"/>
        </xsd:restriction>
      </xsd:simpleType>
    </xsd:element>
    <xsd:element name="Lectura" ma:index="10" nillable="true" ma:displayName="Lectura" ma:decimals="0" ma:default="1" ma:description="" ma:internalName="Lectura" ma:readOnly="false" ma:percentage="FALSE">
      <xsd:simpleType>
        <xsd:restriction base="dms:Number">
          <xsd:maxInclusive value="10"/>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ectura xmlns="deb42e83-2260-4c15-9444-eeddc6459f2b" xsi:nil="true"/>
    <Limba xmlns="deb42e83-2260-4c15-9444-eeddc6459f2b">Română</Limba>
    <Tipul_x0020_documentului_x0020_de_x0020_Initiere xmlns="deb42e83-2260-4c15-9444-eeddc6459f2b">Textul Initial</Tipul_x0020_documentului_x0020_de_x0020_Initier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6FDDA3-208B-4455-85C1-CF7780693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b42e83-2260-4c15-9444-eeddc6459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D9EC9D-A218-4CCE-9E87-BB9ABD5EC428}">
  <ds:schemaRefs>
    <ds:schemaRef ds:uri="http://schemas.microsoft.com/office/2006/metadata/properties"/>
    <ds:schemaRef ds:uri="http://schemas.microsoft.com/office/infopath/2007/PartnerControls"/>
    <ds:schemaRef ds:uri="deb42e83-2260-4c15-9444-eeddc6459f2b"/>
  </ds:schemaRefs>
</ds:datastoreItem>
</file>

<file path=customXml/itemProps3.xml><?xml version="1.0" encoding="utf-8"?>
<ds:datastoreItem xmlns:ds="http://schemas.openxmlformats.org/officeDocument/2006/customXml" ds:itemID="{0FD32544-AEF5-4A49-9E0F-738D7E2EBCA4}">
  <ds:schemaRefs>
    <ds:schemaRef ds:uri="http://schemas.microsoft.com/sharepoint/v3/contenttype/forms"/>
  </ds:schemaRefs>
</ds:datastoreItem>
</file>

<file path=customXml/itemProps4.xml><?xml version="1.0" encoding="utf-8"?>
<ds:datastoreItem xmlns:ds="http://schemas.openxmlformats.org/officeDocument/2006/customXml" ds:itemID="{577E8F58-798F-4E4A-8701-1F2FAC726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5907</Words>
  <Characters>33670</Characters>
  <Application>Microsoft Office Word</Application>
  <DocSecurity>0</DocSecurity>
  <Lines>280</Lines>
  <Paragraphs>78</Paragraphs>
  <ScaleCrop>false</ScaleCrop>
  <HeadingPairs>
    <vt:vector size="6" baseType="variant">
      <vt:variant>
        <vt:lpstr>Название</vt:lpstr>
      </vt:variant>
      <vt:variant>
        <vt:i4>1</vt:i4>
      </vt:variant>
      <vt:variant>
        <vt:lpstr>Title</vt:lpstr>
      </vt:variant>
      <vt:variant>
        <vt:i4>1</vt:i4>
      </vt:variant>
      <vt:variant>
        <vt:lpstr>Titlu</vt:lpstr>
      </vt:variant>
      <vt:variant>
        <vt:i4>1</vt:i4>
      </vt:variant>
    </vt:vector>
  </HeadingPairs>
  <TitlesOfParts>
    <vt:vector size="3" baseType="lpstr">
      <vt:lpstr>435.2023.ro</vt:lpstr>
      <vt:lpstr>435.2023.ro</vt:lpstr>
      <vt:lpstr>435.2023.ro</vt:lpstr>
    </vt:vector>
  </TitlesOfParts>
  <Company>Cancelaria Guvernului</Company>
  <LinksUpToDate>false</LinksUpToDate>
  <CharactersWithSpaces>39499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435.2023.ro</dc:title>
  <dc:subject/>
  <dc:creator>lll</dc:creator>
  <cp:keywords/>
  <dc:description/>
  <cp:lastModifiedBy>Marin</cp:lastModifiedBy>
  <cp:revision>6</cp:revision>
  <cp:lastPrinted>2026-04-09T11:44:00Z</cp:lastPrinted>
  <dcterms:created xsi:type="dcterms:W3CDTF">2026-07-09T09:19:00Z</dcterms:created>
  <dcterms:modified xsi:type="dcterms:W3CDTF">2026-07-10T09:30:00Z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0x010100DB3619079C70BA4C8A987488329513F90014B383F883BBE84C9A1272D50E465059</vt:lpwstr>
  </property>
  <property fmtid="{D5CDD505-2E9C-101B-9397-08002B2CF9AE}" pid="3" name="Tipul documentului">
    <vt:lpwstr>Aviz</vt:lpwstr>
  </property>
</Properties>
</file>