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388" w:type="dxa"/>
        <w:tblLook w:val="04A0" w:firstRow="1" w:lastRow="0" w:firstColumn="1" w:lastColumn="0" w:noHBand="0" w:noVBand="1"/>
      </w:tblPr>
      <w:tblGrid>
        <w:gridCol w:w="6395"/>
        <w:gridCol w:w="5656"/>
        <w:gridCol w:w="1634"/>
        <w:gridCol w:w="1703"/>
      </w:tblGrid>
      <w:tr w:rsidR="00EB4549" w:rsidRPr="006D5740" w14:paraId="5201D9C5" w14:textId="752424EE" w:rsidTr="00C01E4B">
        <w:trPr>
          <w:trHeight w:val="288"/>
        </w:trPr>
        <w:tc>
          <w:tcPr>
            <w:tcW w:w="6455" w:type="dxa"/>
          </w:tcPr>
          <w:p w14:paraId="0A87C6FF" w14:textId="1750A666" w:rsidR="00EB4549" w:rsidRPr="00EF37BA" w:rsidRDefault="00EB4549" w:rsidP="004D7842">
            <w:pPr>
              <w:rPr>
                <w:rFonts w:cs="Times New Roman"/>
                <w:b/>
                <w:bCs/>
                <w:lang w:val="ro-RO"/>
              </w:rPr>
            </w:pPr>
            <w:r w:rsidRPr="00EF37BA">
              <w:rPr>
                <w:rFonts w:cs="Times New Roman"/>
                <w:b/>
                <w:bCs/>
                <w:lang w:val="ro-RO"/>
              </w:rPr>
              <w:t>1</w:t>
            </w:r>
          </w:p>
        </w:tc>
        <w:tc>
          <w:tcPr>
            <w:tcW w:w="8933" w:type="dxa"/>
            <w:gridSpan w:val="3"/>
          </w:tcPr>
          <w:p w14:paraId="06A9C7BC" w14:textId="4E869581" w:rsidR="00B91E12" w:rsidRPr="00B91E12" w:rsidRDefault="000737D1" w:rsidP="00A0053F">
            <w:pPr>
              <w:spacing w:line="259" w:lineRule="auto"/>
              <w:jc w:val="both"/>
              <w:rPr>
                <w:rFonts w:cs="Times New Roman"/>
                <w:b/>
                <w:lang w:val="ro-RO"/>
              </w:rPr>
            </w:pPr>
            <w:r w:rsidRPr="000737D1">
              <w:rPr>
                <w:rFonts w:cs="Times New Roman"/>
                <w:b/>
                <w:lang w:val="ro-RO"/>
              </w:rPr>
              <w:t>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r w:rsidR="00FE3577">
              <w:rPr>
                <w:rFonts w:cs="Times New Roman"/>
                <w:b/>
                <w:lang w:val="ro-RO"/>
              </w:rPr>
              <w:t>.</w:t>
            </w:r>
          </w:p>
        </w:tc>
      </w:tr>
      <w:tr w:rsidR="00EB4549" w:rsidRPr="006D5740" w14:paraId="1C18E1BF" w14:textId="3A6021C8" w:rsidTr="00C01E4B">
        <w:trPr>
          <w:trHeight w:val="288"/>
        </w:trPr>
        <w:tc>
          <w:tcPr>
            <w:tcW w:w="6455" w:type="dxa"/>
          </w:tcPr>
          <w:p w14:paraId="726E4F9C" w14:textId="7DB1E404" w:rsidR="00EB4549" w:rsidRPr="00EF37BA" w:rsidRDefault="00EB4549" w:rsidP="004D7842">
            <w:pPr>
              <w:rPr>
                <w:rFonts w:cs="Times New Roman"/>
                <w:b/>
                <w:bCs/>
                <w:lang w:val="ro-RO"/>
              </w:rPr>
            </w:pPr>
            <w:r w:rsidRPr="00EF37BA">
              <w:rPr>
                <w:rFonts w:cs="Times New Roman"/>
                <w:b/>
                <w:bCs/>
                <w:lang w:val="ro-RO"/>
              </w:rPr>
              <w:t>2</w:t>
            </w:r>
          </w:p>
        </w:tc>
        <w:tc>
          <w:tcPr>
            <w:tcW w:w="8933" w:type="dxa"/>
            <w:gridSpan w:val="3"/>
          </w:tcPr>
          <w:p w14:paraId="14FCCF20" w14:textId="5B08BF81" w:rsidR="009D2B2E" w:rsidRPr="00AA471A" w:rsidRDefault="007C34C2" w:rsidP="00EB4549">
            <w:pPr>
              <w:spacing w:line="259" w:lineRule="auto"/>
              <w:rPr>
                <w:rFonts w:cs="Times New Roman"/>
                <w:b/>
                <w:bCs/>
                <w:lang w:val="ro-RO"/>
              </w:rPr>
            </w:pPr>
            <w:r w:rsidRPr="00DB3BE8">
              <w:rPr>
                <w:rFonts w:cs="Times New Roman"/>
                <w:b/>
                <w:bCs/>
                <w:lang w:val="ro-RO"/>
              </w:rPr>
              <w:t xml:space="preserve">Proiectul Hotărârii Guvernului privind </w:t>
            </w:r>
            <w:r w:rsidR="00E43249">
              <w:rPr>
                <w:b/>
                <w:bCs/>
                <w:lang w:val="ro-RO"/>
              </w:rPr>
              <w:t>aprobarea Regulamentului cu privire la normele de verificare a biocarburanților, biolichidelor și combustibililor din biomasă, precum și recunoașterea schemelor voluntare și modificarea unor acte normative</w:t>
            </w:r>
            <w:r>
              <w:rPr>
                <w:rFonts w:cs="Times New Roman"/>
                <w:b/>
                <w:bCs/>
                <w:lang w:val="ro-RO"/>
              </w:rPr>
              <w:t>.</w:t>
            </w:r>
          </w:p>
        </w:tc>
      </w:tr>
      <w:tr w:rsidR="00EB4549" w:rsidRPr="006D5740" w14:paraId="624F6F32" w14:textId="41A2AD75" w:rsidTr="00C01E4B">
        <w:trPr>
          <w:trHeight w:val="288"/>
        </w:trPr>
        <w:tc>
          <w:tcPr>
            <w:tcW w:w="6455" w:type="dxa"/>
          </w:tcPr>
          <w:p w14:paraId="49137594" w14:textId="7E529B7D" w:rsidR="00EB4549" w:rsidRPr="00EF37BA" w:rsidRDefault="00EB4549" w:rsidP="004D7842">
            <w:pPr>
              <w:rPr>
                <w:rFonts w:cs="Times New Roman"/>
                <w:b/>
                <w:bCs/>
                <w:lang w:val="ro-RO"/>
              </w:rPr>
            </w:pPr>
            <w:r w:rsidRPr="00EF37BA">
              <w:rPr>
                <w:rFonts w:cs="Times New Roman"/>
                <w:b/>
                <w:bCs/>
                <w:lang w:val="ro-RO"/>
              </w:rPr>
              <w:t>3</w:t>
            </w:r>
          </w:p>
        </w:tc>
        <w:tc>
          <w:tcPr>
            <w:tcW w:w="8933" w:type="dxa"/>
            <w:gridSpan w:val="3"/>
          </w:tcPr>
          <w:p w14:paraId="4A6F61A9" w14:textId="77777777" w:rsidR="00EB4549" w:rsidRPr="00EB4549" w:rsidRDefault="00EB4549" w:rsidP="004D1014">
            <w:pPr>
              <w:pStyle w:val="TableContents"/>
              <w:rPr>
                <w:rFonts w:ascii="Times New Roman" w:hAnsi="Times New Roman" w:cs="Times New Roman"/>
                <w:b/>
                <w:bCs/>
                <w:sz w:val="22"/>
                <w:szCs w:val="22"/>
                <w:highlight w:val="yellow"/>
                <w:lang w:val="it-IT"/>
              </w:rPr>
            </w:pPr>
            <w:r w:rsidRPr="00EB4549">
              <w:rPr>
                <w:rFonts w:ascii="Times New Roman" w:hAnsi="Times New Roman" w:cs="Times New Roman"/>
                <w:b/>
                <w:bCs/>
                <w:lang w:val="it-IT"/>
              </w:rPr>
              <w:t>Gradul general de compatibilitate</w:t>
            </w:r>
          </w:p>
          <w:p w14:paraId="18E52923" w14:textId="63919290" w:rsidR="00EB4549" w:rsidRPr="00CB7BD4" w:rsidRDefault="00EB4549" w:rsidP="00EB4549">
            <w:pPr>
              <w:spacing w:line="259" w:lineRule="auto"/>
              <w:rPr>
                <w:lang w:val="pt-BR"/>
              </w:rPr>
            </w:pPr>
            <w:r w:rsidRPr="0081492E">
              <w:rPr>
                <w:rFonts w:cs="Times New Roman"/>
                <w:bCs/>
                <w:lang w:val="ro-MD"/>
              </w:rPr>
              <w:t>Integral</w:t>
            </w:r>
            <w:r w:rsidRPr="00EB4549">
              <w:rPr>
                <w:rFonts w:cs="Times New Roman"/>
                <w:bCs/>
                <w:lang w:val="ro-MD"/>
              </w:rPr>
              <w:t xml:space="preserve"> </w:t>
            </w:r>
            <w:r w:rsidRPr="00EB4549">
              <w:rPr>
                <w:rFonts w:cs="Times New Roman"/>
                <w:bCs/>
                <w:lang w:val="it-IT"/>
              </w:rPr>
              <w:t>compatibil</w:t>
            </w:r>
          </w:p>
        </w:tc>
      </w:tr>
      <w:tr w:rsidR="00EB4549" w:rsidRPr="006D5740" w14:paraId="4B7EBE11" w14:textId="2A67F012" w:rsidTr="00C01E4B">
        <w:trPr>
          <w:trHeight w:val="288"/>
        </w:trPr>
        <w:tc>
          <w:tcPr>
            <w:tcW w:w="6455" w:type="dxa"/>
          </w:tcPr>
          <w:p w14:paraId="6AB4DCA7" w14:textId="2FD2788E" w:rsidR="00EB4549" w:rsidRPr="00EF37BA" w:rsidRDefault="00EB4549" w:rsidP="004D7842">
            <w:pPr>
              <w:rPr>
                <w:rFonts w:cs="Times New Roman"/>
                <w:b/>
                <w:bCs/>
                <w:lang w:val="ro-RO"/>
              </w:rPr>
            </w:pPr>
            <w:r w:rsidRPr="00EF37BA">
              <w:rPr>
                <w:rFonts w:cs="Times New Roman"/>
                <w:b/>
                <w:bCs/>
                <w:lang w:val="ro-RO"/>
              </w:rPr>
              <w:t>4</w:t>
            </w:r>
          </w:p>
        </w:tc>
        <w:tc>
          <w:tcPr>
            <w:tcW w:w="8933" w:type="dxa"/>
            <w:gridSpan w:val="3"/>
          </w:tcPr>
          <w:p w14:paraId="6DC940E7" w14:textId="77777777" w:rsidR="00EB4549" w:rsidRPr="00EB4549" w:rsidRDefault="00EB4549" w:rsidP="004D7842">
            <w:pPr>
              <w:pStyle w:val="TableContents"/>
              <w:rPr>
                <w:rFonts w:ascii="Times New Roman" w:hAnsi="Times New Roman" w:cs="Times New Roman"/>
                <w:b/>
                <w:bCs/>
                <w:sz w:val="22"/>
                <w:szCs w:val="22"/>
                <w:lang w:val="it-IT"/>
              </w:rPr>
            </w:pPr>
            <w:r w:rsidRPr="00EB4549">
              <w:rPr>
                <w:rFonts w:ascii="Times New Roman" w:hAnsi="Times New Roman" w:cs="Times New Roman"/>
                <w:b/>
                <w:bCs/>
                <w:lang w:val="it-IT"/>
              </w:rPr>
              <w:t>Autoritatea/persoana responsabilă</w:t>
            </w:r>
          </w:p>
          <w:p w14:paraId="70719989" w14:textId="1D42C1CB" w:rsidR="00EB4549" w:rsidRPr="00CB7BD4" w:rsidRDefault="00EB4549" w:rsidP="00EB4549">
            <w:pPr>
              <w:spacing w:line="259" w:lineRule="auto"/>
              <w:rPr>
                <w:lang w:val="pt-BR"/>
              </w:rPr>
            </w:pPr>
            <w:r w:rsidRPr="00EB4549">
              <w:rPr>
                <w:rFonts w:cs="Times New Roman"/>
                <w:bCs/>
                <w:lang w:val="ro-MD"/>
              </w:rPr>
              <w:t>Ministerul Energiei</w:t>
            </w:r>
          </w:p>
        </w:tc>
      </w:tr>
      <w:tr w:rsidR="00EB4549" w:rsidRPr="00EF37BA" w14:paraId="55DE3524" w14:textId="511C030C" w:rsidTr="00C01E4B">
        <w:trPr>
          <w:trHeight w:val="288"/>
        </w:trPr>
        <w:tc>
          <w:tcPr>
            <w:tcW w:w="6455" w:type="dxa"/>
          </w:tcPr>
          <w:p w14:paraId="3C7D88D5" w14:textId="0E2D3724" w:rsidR="00EB4549" w:rsidRPr="00EF37BA" w:rsidRDefault="00EB4549" w:rsidP="004D7842">
            <w:pPr>
              <w:rPr>
                <w:rFonts w:cs="Times New Roman"/>
                <w:b/>
                <w:bCs/>
                <w:lang w:val="ro-RO"/>
              </w:rPr>
            </w:pPr>
            <w:r w:rsidRPr="00EF37BA">
              <w:rPr>
                <w:rFonts w:cs="Times New Roman"/>
                <w:b/>
                <w:bCs/>
                <w:lang w:val="ro-RO"/>
              </w:rPr>
              <w:t>5</w:t>
            </w:r>
          </w:p>
        </w:tc>
        <w:tc>
          <w:tcPr>
            <w:tcW w:w="8933" w:type="dxa"/>
            <w:gridSpan w:val="3"/>
          </w:tcPr>
          <w:p w14:paraId="5AD64FCD" w14:textId="77777777" w:rsidR="00EB4549" w:rsidRPr="00EB4549" w:rsidRDefault="00EB4549" w:rsidP="00636D29">
            <w:pPr>
              <w:pStyle w:val="TableContents"/>
              <w:rPr>
                <w:rFonts w:ascii="Times New Roman" w:hAnsi="Times New Roman" w:cs="Times New Roman"/>
                <w:b/>
                <w:bCs/>
                <w:sz w:val="22"/>
                <w:szCs w:val="22"/>
                <w:lang w:val="ro-RO"/>
              </w:rPr>
            </w:pPr>
            <w:r w:rsidRPr="00EB4549">
              <w:rPr>
                <w:rFonts w:ascii="Times New Roman" w:hAnsi="Times New Roman" w:cs="Times New Roman"/>
                <w:b/>
                <w:bCs/>
              </w:rPr>
              <w:t>Data întocmirii/actualizării</w:t>
            </w:r>
          </w:p>
          <w:p w14:paraId="3AADBAF4" w14:textId="6A67B738" w:rsidR="00EB4549" w:rsidRPr="00EF37BA" w:rsidRDefault="00EB4549" w:rsidP="00EB4549">
            <w:pPr>
              <w:spacing w:line="259" w:lineRule="auto"/>
            </w:pPr>
            <w:r w:rsidRPr="00EB4549">
              <w:rPr>
                <w:rFonts w:cs="Times New Roman"/>
                <w:bCs/>
                <w:lang w:val="ro-RO"/>
              </w:rPr>
              <w:t>06.02.2026</w:t>
            </w:r>
          </w:p>
        </w:tc>
      </w:tr>
      <w:tr w:rsidR="00E8325C" w:rsidRPr="00EF37BA" w14:paraId="6D4132FC" w14:textId="77777777" w:rsidTr="00C01E4B">
        <w:trPr>
          <w:trHeight w:val="680"/>
        </w:trPr>
        <w:tc>
          <w:tcPr>
            <w:tcW w:w="6455" w:type="dxa"/>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5609"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1620" w:type="dxa"/>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1704" w:type="dxa"/>
            <w:vAlign w:val="center"/>
          </w:tcPr>
          <w:p w14:paraId="05536A91" w14:textId="7FEC7967" w:rsidR="00AF2440" w:rsidRPr="00EF37BA" w:rsidRDefault="00446DB3" w:rsidP="00557051">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E8325C" w:rsidRPr="006D5740" w14:paraId="2F22C4FA" w14:textId="77777777" w:rsidTr="00C01E4B">
        <w:tc>
          <w:tcPr>
            <w:tcW w:w="6455" w:type="dxa"/>
          </w:tcPr>
          <w:p w14:paraId="399BDF0E" w14:textId="69F12E3A" w:rsidR="00B91E12" w:rsidRPr="00614E78" w:rsidRDefault="00614E78" w:rsidP="00614E78">
            <w:pPr>
              <w:jc w:val="both"/>
              <w:rPr>
                <w:lang w:val="ro-RO"/>
              </w:rPr>
            </w:pPr>
            <w:r w:rsidRPr="00614E78">
              <w:rPr>
                <w:lang w:val="ro-RO"/>
              </w:rPr>
              <w:t>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r w:rsidR="00FE3577">
              <w:rPr>
                <w:lang w:val="ro-RO"/>
              </w:rPr>
              <w:t>.</w:t>
            </w:r>
          </w:p>
        </w:tc>
        <w:tc>
          <w:tcPr>
            <w:tcW w:w="5609" w:type="dxa"/>
          </w:tcPr>
          <w:p w14:paraId="4A2B06E1" w14:textId="21CF5C1F" w:rsidR="00C9094A" w:rsidRDefault="00661747" w:rsidP="00E47480">
            <w:pPr>
              <w:jc w:val="both"/>
              <w:rPr>
                <w:lang w:val="ro-RO"/>
              </w:rPr>
            </w:pPr>
            <w:r>
              <w:rPr>
                <w:lang w:val="ro-RO"/>
              </w:rPr>
              <w:t xml:space="preserve">Prezentul proiect modifică </w:t>
            </w:r>
            <w:r w:rsidR="0037225F" w:rsidRPr="0037225F">
              <w:rPr>
                <w:lang w:val="ro-RO"/>
              </w:rPr>
              <w:t>Hotărârea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 (Monitorul Oficial al Republicii Moldova, 2025, nr. 43-46 art. 68), cu modificările ulterioare, după cum urmează:</w:t>
            </w:r>
          </w:p>
          <w:p w14:paraId="13730972" w14:textId="77777777" w:rsidR="00415A15" w:rsidRDefault="00415A15" w:rsidP="00E47480">
            <w:pPr>
              <w:jc w:val="both"/>
              <w:rPr>
                <w:lang w:val="ro-RO"/>
              </w:rPr>
            </w:pPr>
          </w:p>
          <w:p w14:paraId="2BC8EFEF" w14:textId="0EF3779A" w:rsidR="00B91E12" w:rsidRPr="00EF37BA" w:rsidRDefault="00415A15" w:rsidP="00415A15">
            <w:pPr>
              <w:jc w:val="both"/>
              <w:rPr>
                <w:rFonts w:cs="Times New Roman"/>
                <w:lang w:val="ro-RO"/>
              </w:rPr>
            </w:pPr>
            <w:r w:rsidRPr="00415A15">
              <w:rPr>
                <w:rFonts w:cs="Times New Roman"/>
                <w:lang w:val="ro-RO"/>
              </w:rPr>
              <w:t xml:space="preserve">- transpune </w:t>
            </w:r>
            <w:r w:rsidR="006D5740" w:rsidRPr="006D5740">
              <w:rPr>
                <w:rFonts w:cs="Times New Roman"/>
                <w:lang w:val="ro-RO"/>
              </w:rPr>
              <w:t xml:space="preserve">parțial (transpune: art. 1, art. 3 și Anexa) Regulamentul delegat (UE) 2023/1185 al Comisiei din 10 februarie 2023 de completare a Directivei (UE) 2018/2001 a </w:t>
            </w:r>
            <w:r w:rsidR="006D5740" w:rsidRPr="006D5740">
              <w:rPr>
                <w:rFonts w:cs="Times New Roman"/>
                <w:lang w:val="ro-RO"/>
              </w:rPr>
              <w:lastRenderedPageBreak/>
              <w:t>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r w:rsidR="00B13BFA">
              <w:rPr>
                <w:rFonts w:cs="Times New Roman"/>
                <w:lang w:val="ro-RO"/>
              </w:rPr>
              <w:t xml:space="preserve"> – </w:t>
            </w:r>
            <w:r w:rsidR="00F41B20" w:rsidRPr="00F41B20">
              <w:rPr>
                <w:rFonts w:cs="Times New Roman"/>
                <w:b/>
                <w:bCs/>
                <w:lang w:val="ro-RO"/>
              </w:rPr>
              <w:t>se</w:t>
            </w:r>
            <w:r w:rsidR="00F41B20">
              <w:rPr>
                <w:rFonts w:cs="Times New Roman"/>
                <w:lang w:val="ro-RO"/>
              </w:rPr>
              <w:t xml:space="preserve"> </w:t>
            </w:r>
            <w:r w:rsidR="00FE5E23" w:rsidRPr="0013049F">
              <w:rPr>
                <w:rFonts w:cs="Times New Roman"/>
                <w:b/>
                <w:bCs/>
                <w:lang w:val="ro-RO"/>
              </w:rPr>
              <w:t>transpu</w:t>
            </w:r>
            <w:r w:rsidR="00F41B20">
              <w:rPr>
                <w:rFonts w:cs="Times New Roman"/>
                <w:b/>
                <w:bCs/>
                <w:lang w:val="ro-RO"/>
              </w:rPr>
              <w:t>ne</w:t>
            </w:r>
            <w:r w:rsidR="00FE5E23" w:rsidRPr="0013049F">
              <w:rPr>
                <w:rFonts w:cs="Times New Roman"/>
                <w:b/>
                <w:bCs/>
                <w:lang w:val="ro-RO"/>
              </w:rPr>
              <w:t xml:space="preserve"> </w:t>
            </w:r>
            <w:r w:rsidR="00F40753" w:rsidRPr="0013049F">
              <w:rPr>
                <w:rFonts w:cs="Times New Roman"/>
                <w:b/>
                <w:bCs/>
                <w:lang w:val="ro-RO"/>
              </w:rPr>
              <w:t>prin</w:t>
            </w:r>
            <w:r w:rsidR="00C8384E">
              <w:rPr>
                <w:rFonts w:cs="Times New Roman"/>
                <w:b/>
                <w:bCs/>
                <w:lang w:val="ro-RO"/>
              </w:rPr>
              <w:t xml:space="preserve"> </w:t>
            </w:r>
            <w:r w:rsidR="00B6676A">
              <w:rPr>
                <w:rFonts w:cs="Times New Roman"/>
                <w:b/>
                <w:bCs/>
                <w:lang w:val="ro-RO"/>
              </w:rPr>
              <w:t xml:space="preserve">modificarea anexei nr. 1 </w:t>
            </w:r>
            <w:r w:rsidR="00C8384E">
              <w:rPr>
                <w:rFonts w:cs="Times New Roman"/>
                <w:b/>
                <w:bCs/>
                <w:lang w:val="ro-RO"/>
              </w:rPr>
              <w:t xml:space="preserve">și prin </w:t>
            </w:r>
            <w:r w:rsidR="00F40753">
              <w:rPr>
                <w:rFonts w:cs="Times New Roman"/>
                <w:b/>
                <w:bCs/>
                <w:lang w:val="ro-RO"/>
              </w:rPr>
              <w:t>completare</w:t>
            </w:r>
            <w:r w:rsidR="00C8384E">
              <w:rPr>
                <w:rFonts w:cs="Times New Roman"/>
                <w:b/>
                <w:bCs/>
                <w:lang w:val="ro-RO"/>
              </w:rPr>
              <w:t xml:space="preserve"> </w:t>
            </w:r>
            <w:r w:rsidR="00F40753">
              <w:rPr>
                <w:rFonts w:cs="Times New Roman"/>
                <w:b/>
                <w:bCs/>
                <w:lang w:val="ro-RO"/>
              </w:rPr>
              <w:t xml:space="preserve">cu </w:t>
            </w:r>
            <w:r w:rsidR="0089176B">
              <w:rPr>
                <w:rFonts w:cs="Times New Roman"/>
                <w:b/>
                <w:bCs/>
                <w:lang w:val="ro-RO"/>
              </w:rPr>
              <w:t>a</w:t>
            </w:r>
            <w:r w:rsidR="00FE5E23" w:rsidRPr="0013049F">
              <w:rPr>
                <w:rFonts w:cs="Times New Roman"/>
                <w:b/>
                <w:bCs/>
                <w:lang w:val="ro-RO"/>
              </w:rPr>
              <w:t>nexa nr. 3</w:t>
            </w:r>
            <w:r w:rsidR="00F40753">
              <w:rPr>
                <w:rFonts w:cs="Times New Roman"/>
                <w:b/>
                <w:bCs/>
                <w:lang w:val="ro-RO"/>
              </w:rPr>
              <w:t xml:space="preserve"> la HG 53/2025</w:t>
            </w:r>
            <w:r w:rsidR="00B7161A">
              <w:rPr>
                <w:rFonts w:cs="Times New Roman"/>
                <w:b/>
                <w:bCs/>
                <w:lang w:val="ro-RO"/>
              </w:rPr>
              <w:t>.</w:t>
            </w:r>
            <w:r w:rsidR="00B6676A">
              <w:rPr>
                <w:rFonts w:cs="Times New Roman"/>
                <w:b/>
                <w:bCs/>
                <w:lang w:val="ro-RO"/>
              </w:rPr>
              <w:t xml:space="preserve"> </w:t>
            </w:r>
          </w:p>
        </w:tc>
        <w:tc>
          <w:tcPr>
            <w:tcW w:w="1620" w:type="dxa"/>
          </w:tcPr>
          <w:p w14:paraId="56A9611D" w14:textId="7AA8CB4A" w:rsidR="00AF2440" w:rsidRPr="00EF37BA" w:rsidRDefault="00AF2440" w:rsidP="00CE28DD">
            <w:pPr>
              <w:rPr>
                <w:rFonts w:cs="Times New Roman"/>
                <w:lang w:val="ro-RO"/>
              </w:rPr>
            </w:pPr>
            <w:r w:rsidRPr="00EF37BA">
              <w:rPr>
                <w:rFonts w:cs="Times New Roman"/>
                <w:lang w:val="ro-RO"/>
              </w:rPr>
              <w:lastRenderedPageBreak/>
              <w:t>Compatibil</w:t>
            </w:r>
          </w:p>
        </w:tc>
        <w:tc>
          <w:tcPr>
            <w:tcW w:w="1704" w:type="dxa"/>
          </w:tcPr>
          <w:p w14:paraId="77B92101" w14:textId="27951BE5" w:rsidR="00AF2440" w:rsidRPr="00EF37BA" w:rsidRDefault="00B31FEC" w:rsidP="003034EE">
            <w:pPr>
              <w:rPr>
                <w:rFonts w:cs="Times New Roman"/>
                <w:lang w:val="ro-RO"/>
              </w:rPr>
            </w:pPr>
            <w:r w:rsidRPr="0090532C">
              <w:rPr>
                <w:rFonts w:cs="Times New Roman"/>
                <w:lang w:val="ro-RO"/>
              </w:rPr>
              <w:t xml:space="preserve">Se transpune prin prezenta Hotărâre de Guvern </w:t>
            </w:r>
            <w:r w:rsidR="008011CF" w:rsidRPr="008011CF">
              <w:rPr>
                <w:rFonts w:cs="Times New Roman"/>
                <w:lang w:val="ro-RO"/>
              </w:rPr>
              <w:t xml:space="preserve">privind aprobarea Regulamentului cu privire la normele de verificare a biocarburanților, biolichidelor și combustibililor din biomasă, </w:t>
            </w:r>
            <w:r w:rsidR="008011CF" w:rsidRPr="008011CF">
              <w:rPr>
                <w:rFonts w:cs="Times New Roman"/>
                <w:lang w:val="ro-RO"/>
              </w:rPr>
              <w:lastRenderedPageBreak/>
              <w:t>precum și recunoașterea schemelor voluntare și modificarea unor acte normative</w:t>
            </w:r>
            <w:r w:rsidR="008011CF">
              <w:rPr>
                <w:rFonts w:cs="Times New Roman"/>
                <w:lang w:val="ro-RO"/>
              </w:rPr>
              <w:t xml:space="preserve"> </w:t>
            </w:r>
            <w:r w:rsidRPr="0090532C">
              <w:rPr>
                <w:rFonts w:cs="Times New Roman"/>
                <w:lang w:val="ro-RO"/>
              </w:rPr>
              <w:t>care urmează a fi aprobat de Guvern.</w:t>
            </w:r>
          </w:p>
        </w:tc>
      </w:tr>
      <w:tr w:rsidR="008139F1" w:rsidRPr="009D5F2A" w14:paraId="676B5022" w14:textId="77777777" w:rsidTr="00C01E4B">
        <w:tc>
          <w:tcPr>
            <w:tcW w:w="6455" w:type="dxa"/>
          </w:tcPr>
          <w:p w14:paraId="08E8C3FA" w14:textId="77777777" w:rsidR="00B6031F" w:rsidRPr="00B6031F" w:rsidRDefault="00B6031F" w:rsidP="00B6031F">
            <w:pPr>
              <w:jc w:val="center"/>
              <w:rPr>
                <w:b/>
                <w:bCs/>
                <w:i/>
                <w:iCs/>
                <w:lang w:val="ro-RO"/>
              </w:rPr>
            </w:pPr>
            <w:r w:rsidRPr="00B6031F">
              <w:rPr>
                <w:b/>
                <w:bCs/>
                <w:i/>
                <w:iCs/>
                <w:lang w:val="ro-RO"/>
              </w:rPr>
              <w:lastRenderedPageBreak/>
              <w:t>Articolul 1</w:t>
            </w:r>
          </w:p>
          <w:p w14:paraId="1E7EA2D3" w14:textId="66C8383F" w:rsidR="008139F1" w:rsidRPr="008139F1" w:rsidRDefault="00B6031F" w:rsidP="00614E78">
            <w:pPr>
              <w:jc w:val="both"/>
              <w:rPr>
                <w:lang w:val="ro-RO"/>
              </w:rPr>
            </w:pPr>
            <w:r w:rsidRPr="00B6031F">
              <w:rPr>
                <w:lang w:val="ro-RO"/>
              </w:rPr>
              <w:t>Prezentul regulament stabilește un prag minim pentru reducerea emisiilor de gaze cu efect de seră generate de combustibilii pe bază de carbon reciclat și specifică metodologia de calcul al reducerilor de emisii de gaze cu efect de seră generate de combustibilii lichizi și gazoși de origine nebiologică din surse regenerabile utilizați în transporturi și de combustibilii pe bază de carbon reciclat.</w:t>
            </w:r>
          </w:p>
        </w:tc>
        <w:tc>
          <w:tcPr>
            <w:tcW w:w="5609" w:type="dxa"/>
          </w:tcPr>
          <w:p w14:paraId="5367DF01" w14:textId="376F8D5A" w:rsidR="006A61F2" w:rsidRDefault="007677C5" w:rsidP="006A61F2">
            <w:pPr>
              <w:jc w:val="both"/>
              <w:rPr>
                <w:u w:val="single"/>
                <w:lang w:val="ro-RO"/>
              </w:rPr>
            </w:pPr>
            <w:r w:rsidRPr="00656BF0">
              <w:rPr>
                <w:u w:val="single"/>
                <w:lang w:val="ro-RO"/>
              </w:rPr>
              <w:t xml:space="preserve">Proiectul Hotărârii Guvernului privind </w:t>
            </w:r>
            <w:r w:rsidR="00E43249">
              <w:rPr>
                <w:u w:val="single"/>
                <w:lang w:val="ro-RO"/>
              </w:rPr>
              <w:t>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53A49F97" w14:textId="77777777" w:rsidR="00816CDA" w:rsidRPr="00816CDA" w:rsidRDefault="00816CDA" w:rsidP="00816CDA">
            <w:pPr>
              <w:jc w:val="right"/>
              <w:rPr>
                <w:lang w:val="ro-RO"/>
              </w:rPr>
            </w:pPr>
            <w:r w:rsidRPr="00816CDA">
              <w:rPr>
                <w:lang w:val="ro-RO"/>
              </w:rPr>
              <w:t>Anexa nr. 3</w:t>
            </w:r>
          </w:p>
          <w:p w14:paraId="6D8B4D6D" w14:textId="77777777" w:rsidR="00816CDA" w:rsidRPr="00816CDA" w:rsidRDefault="00816CDA" w:rsidP="00816CDA">
            <w:pPr>
              <w:jc w:val="right"/>
              <w:rPr>
                <w:lang w:val="ro-RO"/>
              </w:rPr>
            </w:pPr>
            <w:r w:rsidRPr="00816CDA">
              <w:rPr>
                <w:lang w:val="ro-RO"/>
              </w:rPr>
              <w:t>la Hotărârea Guvernului nr. 53/2025</w:t>
            </w:r>
          </w:p>
          <w:p w14:paraId="0A7C8810" w14:textId="14264C2E" w:rsidR="00C50687" w:rsidRPr="00816CDA" w:rsidRDefault="00816CDA" w:rsidP="00816CDA">
            <w:pPr>
              <w:jc w:val="center"/>
              <w:rPr>
                <w:b/>
                <w:bCs/>
                <w:lang w:val="ro-RO"/>
              </w:rPr>
            </w:pPr>
            <w:r w:rsidRPr="00816CDA">
              <w:rPr>
                <w:b/>
                <w:bCs/>
                <w:lang w:val="ro-RO"/>
              </w:rPr>
              <w:t>METODOLOGIA DE DETERMINARE A REDUCERILOR DE EMISII DE GAZE CU EFECT DE SERĂ GENERATE DE COMBUSTIBILII LICHIZI ȘI GAZOȘI DE ORIGINE NEBIOLOGICĂ DIN SURSE REGENERABILE UTILIZAȚI ÎN TRANSPORTURI ȘI DE COMBUSTIBILII PE BAZĂ DE CARBON RECICLAT</w:t>
            </w:r>
          </w:p>
          <w:p w14:paraId="7B3949A6" w14:textId="01F4E6E6" w:rsidR="008139F1" w:rsidRPr="00C50687" w:rsidRDefault="00D21954" w:rsidP="00E47480">
            <w:pPr>
              <w:jc w:val="both"/>
              <w:rPr>
                <w:lang w:val="pt-BR"/>
              </w:rPr>
            </w:pPr>
            <w:r w:rsidRPr="00D21954">
              <w:rPr>
                <w:lang w:val="pt-BR"/>
              </w:rPr>
              <w:t>Prezenta Metodologie transpune parțial (transpune: art. 1, art. 3 și Anexa) 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tc>
        <w:tc>
          <w:tcPr>
            <w:tcW w:w="1620" w:type="dxa"/>
          </w:tcPr>
          <w:p w14:paraId="5FCB4CB4" w14:textId="744375CA" w:rsidR="008139F1" w:rsidRPr="00EF37BA" w:rsidRDefault="00473190" w:rsidP="00CE28DD">
            <w:pPr>
              <w:rPr>
                <w:rFonts w:cs="Times New Roman"/>
                <w:lang w:val="ro-RO"/>
              </w:rPr>
            </w:pPr>
            <w:r w:rsidRPr="00EF37BA">
              <w:rPr>
                <w:rFonts w:cs="Times New Roman"/>
                <w:lang w:val="ro-RO"/>
              </w:rPr>
              <w:t>Compatibil</w:t>
            </w:r>
          </w:p>
        </w:tc>
        <w:tc>
          <w:tcPr>
            <w:tcW w:w="1704" w:type="dxa"/>
          </w:tcPr>
          <w:p w14:paraId="154A88B5" w14:textId="77777777" w:rsidR="008139F1" w:rsidRPr="0090532C" w:rsidRDefault="008139F1" w:rsidP="003034EE">
            <w:pPr>
              <w:rPr>
                <w:rFonts w:cs="Times New Roman"/>
                <w:lang w:val="ro-RO"/>
              </w:rPr>
            </w:pPr>
          </w:p>
        </w:tc>
      </w:tr>
      <w:tr w:rsidR="008139F1" w:rsidRPr="006D5740" w14:paraId="64920CCB" w14:textId="77777777" w:rsidTr="00C01E4B">
        <w:tc>
          <w:tcPr>
            <w:tcW w:w="6455" w:type="dxa"/>
          </w:tcPr>
          <w:p w14:paraId="0448561E" w14:textId="77777777" w:rsidR="00742CC6" w:rsidRPr="00742CC6" w:rsidRDefault="00742CC6" w:rsidP="00742CC6">
            <w:pPr>
              <w:jc w:val="center"/>
              <w:rPr>
                <w:b/>
                <w:bCs/>
                <w:i/>
                <w:iCs/>
                <w:lang w:val="ro-RO"/>
              </w:rPr>
            </w:pPr>
            <w:r w:rsidRPr="00742CC6">
              <w:rPr>
                <w:b/>
                <w:bCs/>
                <w:i/>
                <w:iCs/>
                <w:lang w:val="ro-RO"/>
              </w:rPr>
              <w:lastRenderedPageBreak/>
              <w:t>Articolul 2</w:t>
            </w:r>
          </w:p>
          <w:p w14:paraId="2D6BD3CA" w14:textId="7882D0CF" w:rsidR="008139F1" w:rsidRPr="00614E78" w:rsidRDefault="00742CC6" w:rsidP="00742CC6">
            <w:pPr>
              <w:jc w:val="both"/>
              <w:rPr>
                <w:lang w:val="ro-RO"/>
              </w:rPr>
            </w:pPr>
            <w:r w:rsidRPr="00742CC6">
              <w:rPr>
                <w:lang w:val="ro-RO"/>
              </w:rPr>
              <w:t>Reducerea emisiilor de gaze cu efect de seră prin utilizarea combustibililor pe bază de carbon reciclat este de cel puțin 70 %.</w:t>
            </w:r>
          </w:p>
        </w:tc>
        <w:tc>
          <w:tcPr>
            <w:tcW w:w="5609" w:type="dxa"/>
          </w:tcPr>
          <w:p w14:paraId="1CA8B836" w14:textId="3E216B47" w:rsidR="008139F1" w:rsidRPr="0037225F" w:rsidRDefault="00ED1524" w:rsidP="00E47480">
            <w:pPr>
              <w:jc w:val="both"/>
              <w:rPr>
                <w:lang w:val="ro-RO"/>
              </w:rPr>
            </w:pPr>
            <w:r>
              <w:rPr>
                <w:lang w:val="ro-RO"/>
              </w:rPr>
              <w:t>-</w:t>
            </w:r>
          </w:p>
        </w:tc>
        <w:tc>
          <w:tcPr>
            <w:tcW w:w="1620" w:type="dxa"/>
          </w:tcPr>
          <w:p w14:paraId="0FAFC291" w14:textId="1AA02CC4" w:rsidR="008139F1" w:rsidRPr="00EF37BA" w:rsidRDefault="001E32EA" w:rsidP="00CE28DD">
            <w:pPr>
              <w:rPr>
                <w:rFonts w:cs="Times New Roman"/>
                <w:lang w:val="ro-RO"/>
              </w:rPr>
            </w:pPr>
            <w:r>
              <w:rPr>
                <w:rFonts w:cs="Times New Roman"/>
                <w:color w:val="000000" w:themeColor="text1"/>
                <w:lang w:val="ro-RO"/>
              </w:rPr>
              <w:t>Prevederi UE netranspuse</w:t>
            </w:r>
          </w:p>
        </w:tc>
        <w:tc>
          <w:tcPr>
            <w:tcW w:w="1704" w:type="dxa"/>
          </w:tcPr>
          <w:p w14:paraId="43C6DAEB" w14:textId="5738D112" w:rsidR="00A764DE" w:rsidRPr="00A764DE" w:rsidRDefault="00A764DE" w:rsidP="00A764DE">
            <w:pPr>
              <w:rPr>
                <w:rFonts w:cs="Times New Roman"/>
                <w:lang w:val="ro-RO"/>
              </w:rPr>
            </w:pPr>
            <w:r w:rsidRPr="00A764DE">
              <w:rPr>
                <w:rFonts w:cs="Times New Roman"/>
                <w:lang w:val="ro-RO"/>
              </w:rPr>
              <w:t xml:space="preserve">Urmează să fie stabilit prin transpunerea </w:t>
            </w:r>
            <w:r>
              <w:rPr>
                <w:rFonts w:cs="Times New Roman"/>
                <w:lang w:val="ro-RO"/>
              </w:rPr>
              <w:t>A</w:t>
            </w:r>
            <w:r w:rsidRPr="00A764DE">
              <w:rPr>
                <w:rFonts w:cs="Times New Roman"/>
                <w:lang w:val="ro-RO"/>
              </w:rPr>
              <w:t>rt</w:t>
            </w:r>
            <w:r>
              <w:rPr>
                <w:rFonts w:cs="Times New Roman"/>
                <w:lang w:val="ro-RO"/>
              </w:rPr>
              <w:t>.</w:t>
            </w:r>
            <w:r w:rsidRPr="00A764DE">
              <w:rPr>
                <w:rFonts w:cs="Times New Roman"/>
                <w:lang w:val="ro-RO"/>
              </w:rPr>
              <w:t xml:space="preserve"> 29a alin</w:t>
            </w:r>
            <w:r w:rsidR="003C084D">
              <w:rPr>
                <w:rFonts w:cs="Times New Roman"/>
                <w:lang w:val="ro-RO"/>
              </w:rPr>
              <w:t>.</w:t>
            </w:r>
            <w:r w:rsidRPr="00A764DE">
              <w:rPr>
                <w:rFonts w:cs="Times New Roman"/>
                <w:lang w:val="ro-RO"/>
              </w:rPr>
              <w:t xml:space="preserve"> (2) din </w:t>
            </w:r>
            <w:r w:rsidR="003C084D" w:rsidRPr="00614E78">
              <w:rPr>
                <w:lang w:val="ro-RO"/>
              </w:rPr>
              <w:t xml:space="preserve">Directivei (UE) 2018/2001 </w:t>
            </w:r>
            <w:r w:rsidRPr="00A764DE">
              <w:rPr>
                <w:rFonts w:cs="Times New Roman"/>
                <w:lang w:val="ro-RO"/>
              </w:rPr>
              <w:t>RED III.</w:t>
            </w:r>
          </w:p>
          <w:p w14:paraId="64C7EB12" w14:textId="54FADB98" w:rsidR="008139F1" w:rsidRPr="0090532C" w:rsidRDefault="00A764DE" w:rsidP="00A764DE">
            <w:pPr>
              <w:rPr>
                <w:rFonts w:cs="Times New Roman"/>
                <w:lang w:val="ro-RO"/>
              </w:rPr>
            </w:pPr>
            <w:r w:rsidRPr="00A764DE">
              <w:rPr>
                <w:rFonts w:cs="Times New Roman"/>
                <w:lang w:val="ro-RO"/>
              </w:rPr>
              <w:t xml:space="preserve">Secretariatul Comunității Energetice planifică adaptarea pragului minim de 70 % aplicat în Uniunea Europeană pentru Republica Moldova </w:t>
            </w:r>
            <w:r w:rsidR="005363AA">
              <w:rPr>
                <w:rFonts w:cs="Times New Roman"/>
                <w:lang w:val="ro-RO"/>
              </w:rPr>
              <w:t>până la sfârșitul anului</w:t>
            </w:r>
            <w:r w:rsidRPr="00A764DE">
              <w:rPr>
                <w:rFonts w:cs="Times New Roman"/>
                <w:lang w:val="ro-RO"/>
              </w:rPr>
              <w:t xml:space="preserve"> 2026.</w:t>
            </w:r>
          </w:p>
        </w:tc>
      </w:tr>
      <w:tr w:rsidR="008139F1" w:rsidRPr="00F41B20" w14:paraId="24F91713" w14:textId="77777777" w:rsidTr="00C01E4B">
        <w:tc>
          <w:tcPr>
            <w:tcW w:w="6455" w:type="dxa"/>
          </w:tcPr>
          <w:p w14:paraId="16A54B8E" w14:textId="77777777" w:rsidR="00742CC6" w:rsidRPr="00742CC6" w:rsidRDefault="00742CC6" w:rsidP="00742CC6">
            <w:pPr>
              <w:jc w:val="center"/>
              <w:rPr>
                <w:b/>
                <w:bCs/>
                <w:i/>
                <w:iCs/>
                <w:lang w:val="ro-RO"/>
              </w:rPr>
            </w:pPr>
            <w:r w:rsidRPr="00742CC6">
              <w:rPr>
                <w:b/>
                <w:bCs/>
                <w:i/>
                <w:iCs/>
                <w:lang w:val="ro-RO"/>
              </w:rPr>
              <w:t>Articolul 3</w:t>
            </w:r>
          </w:p>
          <w:p w14:paraId="6064AA14" w14:textId="793C34C5" w:rsidR="008139F1" w:rsidRPr="00614E78" w:rsidRDefault="00742CC6" w:rsidP="00742CC6">
            <w:pPr>
              <w:jc w:val="both"/>
              <w:rPr>
                <w:lang w:val="ro-RO"/>
              </w:rPr>
            </w:pPr>
            <w:r w:rsidRPr="00742CC6">
              <w:rPr>
                <w:lang w:val="ro-RO"/>
              </w:rPr>
              <w:t>Reducerile de emisii de gaze cu efect de seră generate de combustibilii lichizi și gazoși de origine nebiologică din surse regenerabile utilizați în transporturi și de combustibilii pe bază de carbon reciclat se determină în conformitate cu metodologia prevăzută în anexă.</w:t>
            </w:r>
          </w:p>
        </w:tc>
        <w:tc>
          <w:tcPr>
            <w:tcW w:w="5609" w:type="dxa"/>
          </w:tcPr>
          <w:p w14:paraId="1202696D" w14:textId="39F0B08A" w:rsidR="007677C5" w:rsidRDefault="007677C5" w:rsidP="007677C5">
            <w:pPr>
              <w:jc w:val="both"/>
              <w:rPr>
                <w:u w:val="single"/>
                <w:lang w:val="ro-RO"/>
              </w:rPr>
            </w:pPr>
            <w:r w:rsidRPr="00656BF0">
              <w:rPr>
                <w:u w:val="single"/>
                <w:lang w:val="ro-RO"/>
              </w:rPr>
              <w:t xml:space="preserve">Proiectul Hotărârii Guvernului privind </w:t>
            </w:r>
            <w:r w:rsidR="00E43249">
              <w:rPr>
                <w:u w:val="single"/>
                <w:lang w:val="ro-RO"/>
              </w:rPr>
              <w:t>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15ED5643" w14:textId="027FA3D8" w:rsidR="008A2E57" w:rsidRDefault="008A2E57" w:rsidP="008A2E57">
            <w:pPr>
              <w:jc w:val="right"/>
              <w:rPr>
                <w:u w:val="single"/>
                <w:lang w:val="ro-RO"/>
              </w:rPr>
            </w:pPr>
          </w:p>
          <w:p w14:paraId="36A785A3" w14:textId="77777777" w:rsidR="00E22C59" w:rsidRPr="00E22C59" w:rsidRDefault="00E22C59" w:rsidP="00E22C59">
            <w:pPr>
              <w:jc w:val="both"/>
              <w:rPr>
                <w:lang w:val="ro-RO"/>
              </w:rPr>
            </w:pPr>
          </w:p>
          <w:p w14:paraId="53BE8AB7" w14:textId="77777777" w:rsidR="00E22C59" w:rsidRPr="00E22C59" w:rsidRDefault="00E22C59" w:rsidP="00E22C59">
            <w:pPr>
              <w:jc w:val="both"/>
              <w:rPr>
                <w:lang w:val="ro-RO"/>
              </w:rPr>
            </w:pPr>
            <w:r w:rsidRPr="00E22C59">
              <w:rPr>
                <w:lang w:val="ro-RO"/>
              </w:rPr>
              <w:t>3.1.24. se completează punctele 35</w:t>
            </w:r>
            <w:r w:rsidRPr="00E22C59">
              <w:rPr>
                <w:vertAlign w:val="superscript"/>
                <w:lang w:val="ro-RO"/>
              </w:rPr>
              <w:t>1</w:t>
            </w:r>
            <w:r w:rsidRPr="00E22C59">
              <w:rPr>
                <w:lang w:val="ro-RO"/>
              </w:rPr>
              <w:t xml:space="preserve"> - 35</w:t>
            </w:r>
            <w:r w:rsidRPr="00E22C59">
              <w:rPr>
                <w:vertAlign w:val="superscript"/>
                <w:lang w:val="ro-RO"/>
              </w:rPr>
              <w:t>3</w:t>
            </w:r>
            <w:r w:rsidRPr="00E22C59">
              <w:rPr>
                <w:lang w:val="ro-RO"/>
              </w:rPr>
              <w:t xml:space="preserve"> cu următorul cuprins:</w:t>
            </w:r>
          </w:p>
          <w:p w14:paraId="4FDC79C7" w14:textId="77777777" w:rsidR="00E22C59" w:rsidRPr="00E22C59" w:rsidRDefault="00E22C59" w:rsidP="00E22C59">
            <w:pPr>
              <w:jc w:val="both"/>
              <w:rPr>
                <w:lang w:val="ro-RO"/>
              </w:rPr>
            </w:pPr>
            <w:r w:rsidRPr="00E22C59">
              <w:rPr>
                <w:lang w:val="ro-RO"/>
              </w:rPr>
              <w:t>„35</w:t>
            </w:r>
            <w:r w:rsidRPr="00E22C59">
              <w:rPr>
                <w:vertAlign w:val="superscript"/>
                <w:lang w:val="ro-RO"/>
              </w:rPr>
              <w:t>1</w:t>
            </w:r>
            <w:r w:rsidRPr="00E22C59">
              <w:rPr>
                <w:lang w:val="ro-RO"/>
              </w:rPr>
              <w:t xml:space="preserve">. În cazul în care organul central de specialitate al administrației publice în domeniul energeticii instituie o schemă națională în temeiul art. 262 alin. (7) din Legea nr. 10/2016 privind promovarea utilizării energiei din surse regenerabile, respectarea criteriilor de durabilitate și de reducere a emisiilor de gaze cu efect de seră stabilite la pct. 15-22, </w:t>
            </w:r>
            <w:r w:rsidRPr="0058451C">
              <w:rPr>
                <w:u w:val="single"/>
                <w:lang w:val="ro-RO"/>
              </w:rPr>
              <w:t xml:space="preserve">precum și a criteriilor de reducere a emisiilor de gaze cu efect de seră pentru combustibilii din surse regenerabile de origine nebiologică și pentru combustibilii pe bază de carbon </w:t>
            </w:r>
            <w:r w:rsidRPr="0058451C">
              <w:rPr>
                <w:u w:val="single"/>
                <w:lang w:val="ro-RO"/>
              </w:rPr>
              <w:lastRenderedPageBreak/>
              <w:t>reciclat, în conformitate cu metodologia din anexa nr. 3 la prezenta hotărâre</w:t>
            </w:r>
            <w:r w:rsidRPr="00E22C59">
              <w:rPr>
                <w:lang w:val="ro-RO"/>
              </w:rPr>
              <w:t>, se verifică întregul lanț de custodie implicând autoritățile competente. Schema națională poate fi utilizată pentru a verifica exactitatea și caracterul complet al informațiilor introduse de operatorii economici în Registrul de biocarburanți, pentru a demonstra respectarea pct. 35 din Regulamentul privind calculul consumului de energie din surse regenerabile și pentru certificarea biocombustibililor, a biolichidelor și a combustibililor din biomasă care prezintă riscuri reduse din perspectiva schimbării destinației terenurilor.</w:t>
            </w:r>
          </w:p>
          <w:p w14:paraId="5838A554" w14:textId="77777777" w:rsidR="00E22C59" w:rsidRPr="00E22C59" w:rsidRDefault="00E22C59" w:rsidP="00E22C59">
            <w:pPr>
              <w:jc w:val="both"/>
              <w:rPr>
                <w:lang w:val="ro-RO"/>
              </w:rPr>
            </w:pPr>
            <w:r w:rsidRPr="00E22C59">
              <w:rPr>
                <w:lang w:val="ro-RO"/>
              </w:rPr>
              <w:t>35</w:t>
            </w:r>
            <w:r w:rsidRPr="00E22C59">
              <w:rPr>
                <w:vertAlign w:val="superscript"/>
                <w:lang w:val="ro-RO"/>
              </w:rPr>
              <w:t>1</w:t>
            </w:r>
            <w:r w:rsidRPr="00E22C59">
              <w:rPr>
                <w:lang w:val="ro-RO"/>
              </w:rPr>
              <w:t>.1. Pentru recunoașterea reciprocă, bilaterală și/sau multilaterală a schemei naționale în raport cu schemele recunoscute de Guvern, organul central de specialitate al administrației publice în domeniul energeticii notifică schema națională Secretariatului Comunității Energetice.</w:t>
            </w:r>
          </w:p>
          <w:p w14:paraId="102B5FC9" w14:textId="77777777" w:rsidR="00E22C59" w:rsidRPr="00E22C59" w:rsidRDefault="00E22C59" w:rsidP="00E22C59">
            <w:pPr>
              <w:jc w:val="both"/>
              <w:rPr>
                <w:lang w:val="ro-RO"/>
              </w:rPr>
            </w:pPr>
            <w:r w:rsidRPr="00E22C59">
              <w:rPr>
                <w:lang w:val="ro-RO"/>
              </w:rPr>
              <w:t>35</w:t>
            </w:r>
            <w:r w:rsidRPr="00E22C59">
              <w:rPr>
                <w:vertAlign w:val="superscript"/>
                <w:lang w:val="ro-RO"/>
              </w:rPr>
              <w:t>1</w:t>
            </w:r>
            <w:r w:rsidRPr="00E22C59">
              <w:rPr>
                <w:lang w:val="ro-RO"/>
              </w:rPr>
              <w:t>.2. Pentru instalațiile care produc energie electrică pentru încălzire și răcire cu o putere termică instalată totală cuprinsă între 7,5 și 20 MW, organul central de specialitate al administrației publice în domeniul energeticii poate stabili o schemă națională de verificare simplificată pentru a asigura îndeplinirea criteriilor de durabilitate și de reducere a emisiilor de gaze cu efect de seră prevăzute la pct. 15-22.</w:t>
            </w:r>
          </w:p>
          <w:p w14:paraId="6B065472" w14:textId="77777777" w:rsidR="00E22C59" w:rsidRPr="00E22C59" w:rsidRDefault="00E22C59" w:rsidP="00E22C59">
            <w:pPr>
              <w:jc w:val="both"/>
              <w:rPr>
                <w:lang w:val="ro-RO"/>
              </w:rPr>
            </w:pPr>
            <w:r w:rsidRPr="00E22C59">
              <w:rPr>
                <w:lang w:val="ro-RO"/>
              </w:rPr>
              <w:t>35</w:t>
            </w:r>
            <w:r w:rsidRPr="00E22C59">
              <w:rPr>
                <w:vertAlign w:val="superscript"/>
                <w:lang w:val="ro-RO"/>
              </w:rPr>
              <w:t>2</w:t>
            </w:r>
            <w:r w:rsidRPr="00E22C59">
              <w:rPr>
                <w:lang w:val="ro-RO"/>
              </w:rPr>
              <w:t>. IP CNED supraveghează funcționarea organismelor de certificare care realizează audituri independente în cadrul unei scheme voluntare. Organismele de certificare furnizează, la cererea IP CNED, toate informațiile relevante necesare pentru a supraveghea funcționarea acestora, inclusiv data exactă, ora și locul de desfășurare a auditurilor. În cazul în care IP CNED constată probleme de neconformitate, acesta informează schema voluntară în termen de 5 zile lucrătoare de la data constatării.</w:t>
            </w:r>
          </w:p>
          <w:p w14:paraId="10DD999C" w14:textId="6CE27C9E" w:rsidR="00E87259" w:rsidRPr="000D0E51" w:rsidRDefault="00E22C59" w:rsidP="00E22C59">
            <w:pPr>
              <w:jc w:val="both"/>
              <w:rPr>
                <w:lang w:val="ro-RO"/>
              </w:rPr>
            </w:pPr>
            <w:r w:rsidRPr="00E22C59">
              <w:rPr>
                <w:lang w:val="ro-RO"/>
              </w:rPr>
              <w:t>35</w:t>
            </w:r>
            <w:r w:rsidRPr="0058451C">
              <w:rPr>
                <w:vertAlign w:val="superscript"/>
                <w:lang w:val="ro-RO"/>
              </w:rPr>
              <w:t>3</w:t>
            </w:r>
            <w:r w:rsidRPr="00E22C59">
              <w:rPr>
                <w:lang w:val="ro-RO"/>
              </w:rPr>
              <w:t>. Operatorul economic poate solicita, prin intermediul IP CNED, examinarea de către Secretariatul Comunității Energetice a respectării criteriilor prevăzute la pct. 15–22 pentru o anumită sursă de biocarburanți, biolichide și combustibili din biomasă, precum și pragurile de reducere a emisiilor de GES.”</w:t>
            </w:r>
          </w:p>
        </w:tc>
        <w:tc>
          <w:tcPr>
            <w:tcW w:w="1620" w:type="dxa"/>
          </w:tcPr>
          <w:p w14:paraId="205AAF12" w14:textId="78F62A13" w:rsidR="008139F1" w:rsidRPr="00EF37BA" w:rsidRDefault="00473190" w:rsidP="00CE28DD">
            <w:pPr>
              <w:rPr>
                <w:rFonts w:cs="Times New Roman"/>
                <w:lang w:val="ro-RO"/>
              </w:rPr>
            </w:pPr>
            <w:r w:rsidRPr="00EF37BA">
              <w:rPr>
                <w:rFonts w:cs="Times New Roman"/>
                <w:lang w:val="ro-RO"/>
              </w:rPr>
              <w:lastRenderedPageBreak/>
              <w:t>Compatibil</w:t>
            </w:r>
          </w:p>
        </w:tc>
        <w:tc>
          <w:tcPr>
            <w:tcW w:w="1704" w:type="dxa"/>
          </w:tcPr>
          <w:p w14:paraId="51FAFE42" w14:textId="0D1792A2" w:rsidR="008139F1" w:rsidRPr="0090532C" w:rsidRDefault="008B60D1" w:rsidP="003034EE">
            <w:pPr>
              <w:rPr>
                <w:rFonts w:cs="Times New Roman"/>
                <w:lang w:val="ro-RO"/>
              </w:rPr>
            </w:pPr>
            <w:r>
              <w:rPr>
                <w:rFonts w:cs="Times New Roman"/>
                <w:lang w:val="ro-RO"/>
              </w:rPr>
              <w:t>Prevederile menționate sunt</w:t>
            </w:r>
            <w:r w:rsidR="002D2591">
              <w:rPr>
                <w:rFonts w:cs="Times New Roman"/>
                <w:lang w:val="ro-RO"/>
              </w:rPr>
              <w:t xml:space="preserve"> prevederi noi</w:t>
            </w:r>
            <w:r w:rsidR="00F8556B">
              <w:rPr>
                <w:rFonts w:cs="Times New Roman"/>
                <w:lang w:val="ro-RO"/>
              </w:rPr>
              <w:t xml:space="preserve"> propuse</w:t>
            </w:r>
            <w:r w:rsidR="002D2591">
              <w:rPr>
                <w:rFonts w:cs="Times New Roman"/>
                <w:lang w:val="ro-RO"/>
              </w:rPr>
              <w:t xml:space="preserve"> </w:t>
            </w:r>
            <w:r w:rsidR="00765B57">
              <w:rPr>
                <w:rFonts w:cs="Times New Roman"/>
                <w:lang w:val="ro-RO"/>
              </w:rPr>
              <w:t xml:space="preserve">la </w:t>
            </w:r>
            <w:r w:rsidR="00765B57" w:rsidRPr="0037225F">
              <w:rPr>
                <w:lang w:val="ro-RO"/>
              </w:rPr>
              <w:t>Hotărârea Guvernului nr. 53/2025</w:t>
            </w:r>
            <w:r w:rsidR="00765B57">
              <w:rPr>
                <w:lang w:val="ro-RO"/>
              </w:rPr>
              <w:t xml:space="preserve"> care</w:t>
            </w:r>
            <w:r w:rsidR="00765B57" w:rsidRPr="0037225F">
              <w:rPr>
                <w:lang w:val="ro-RO"/>
              </w:rPr>
              <w:t xml:space="preserve"> </w:t>
            </w:r>
            <w:r w:rsidR="002D2591">
              <w:rPr>
                <w:rFonts w:cs="Times New Roman"/>
                <w:lang w:val="ro-RO"/>
              </w:rPr>
              <w:t xml:space="preserve">urmează </w:t>
            </w:r>
            <w:r w:rsidR="00765B57">
              <w:rPr>
                <w:rFonts w:cs="Times New Roman"/>
                <w:lang w:val="ro-RO"/>
              </w:rPr>
              <w:t>să fie aprobate.</w:t>
            </w:r>
          </w:p>
        </w:tc>
      </w:tr>
      <w:tr w:rsidR="00B31FA1" w:rsidRPr="000737D1" w14:paraId="77FECC42" w14:textId="77777777" w:rsidTr="00C01E4B">
        <w:tc>
          <w:tcPr>
            <w:tcW w:w="6455" w:type="dxa"/>
          </w:tcPr>
          <w:p w14:paraId="1C3D5AE6" w14:textId="77777777" w:rsidR="00B31FA1" w:rsidRPr="00742CC6" w:rsidRDefault="00B31FA1" w:rsidP="00B31FA1">
            <w:pPr>
              <w:jc w:val="center"/>
              <w:rPr>
                <w:b/>
                <w:bCs/>
                <w:i/>
                <w:iCs/>
                <w:lang w:val="ro-RO"/>
              </w:rPr>
            </w:pPr>
            <w:r w:rsidRPr="00742CC6">
              <w:rPr>
                <w:b/>
                <w:bCs/>
                <w:i/>
                <w:iCs/>
                <w:lang w:val="ro-RO"/>
              </w:rPr>
              <w:lastRenderedPageBreak/>
              <w:t>Articolul 4</w:t>
            </w:r>
          </w:p>
          <w:p w14:paraId="78D4E126" w14:textId="77777777" w:rsidR="00B31FA1" w:rsidRPr="00742CC6" w:rsidRDefault="00B31FA1" w:rsidP="00B31FA1">
            <w:pPr>
              <w:jc w:val="both"/>
              <w:rPr>
                <w:lang w:val="ro-RO"/>
              </w:rPr>
            </w:pPr>
            <w:r w:rsidRPr="00742CC6">
              <w:rPr>
                <w:lang w:val="ro-RO"/>
              </w:rPr>
              <w:t>Prezentul regulament intră în vigoare în a douăzecea zi de la data publicării în </w:t>
            </w:r>
            <w:r w:rsidRPr="00742CC6">
              <w:rPr>
                <w:i/>
                <w:iCs/>
                <w:lang w:val="ro-RO"/>
              </w:rPr>
              <w:t>Jurnalul Oficial al Uniunii Europene</w:t>
            </w:r>
            <w:r w:rsidRPr="00742CC6">
              <w:rPr>
                <w:lang w:val="ro-RO"/>
              </w:rPr>
              <w:t>.</w:t>
            </w:r>
          </w:p>
          <w:p w14:paraId="51DB9CBF" w14:textId="02790D3C" w:rsidR="00B31FA1" w:rsidRPr="00614E78" w:rsidRDefault="00B31FA1" w:rsidP="00B31FA1">
            <w:pPr>
              <w:jc w:val="both"/>
              <w:rPr>
                <w:lang w:val="ro-RO"/>
              </w:rPr>
            </w:pPr>
            <w:r w:rsidRPr="00742CC6">
              <w:rPr>
                <w:lang w:val="ro-RO"/>
              </w:rPr>
              <w:t>Prezentul regulament este obligatoriu în toate elementele sale și se aplică direct în toate statele membre.</w:t>
            </w:r>
          </w:p>
        </w:tc>
        <w:tc>
          <w:tcPr>
            <w:tcW w:w="5609" w:type="dxa"/>
          </w:tcPr>
          <w:p w14:paraId="71191BC8" w14:textId="1B32473E" w:rsidR="00B31FA1" w:rsidRPr="0037225F" w:rsidRDefault="00B31FA1" w:rsidP="00B31FA1">
            <w:pPr>
              <w:jc w:val="both"/>
              <w:rPr>
                <w:lang w:val="ro-RO"/>
              </w:rPr>
            </w:pPr>
            <w:r>
              <w:rPr>
                <w:lang w:val="ro-RO"/>
              </w:rPr>
              <w:t>-</w:t>
            </w:r>
          </w:p>
        </w:tc>
        <w:tc>
          <w:tcPr>
            <w:tcW w:w="1620" w:type="dxa"/>
          </w:tcPr>
          <w:p w14:paraId="6B4BC409" w14:textId="154B33F0" w:rsidR="00B31FA1" w:rsidRPr="00EF37BA" w:rsidRDefault="00B31FA1" w:rsidP="00B31FA1">
            <w:pPr>
              <w:rPr>
                <w:rFonts w:cs="Times New Roman"/>
                <w:lang w:val="ro-RO"/>
              </w:rPr>
            </w:pPr>
            <w:r>
              <w:rPr>
                <w:rFonts w:cs="Times New Roman"/>
                <w:color w:val="000000" w:themeColor="text1"/>
                <w:lang w:val="ro-RO"/>
              </w:rPr>
              <w:t>Prevederi UE neaplicabile</w:t>
            </w:r>
          </w:p>
        </w:tc>
        <w:tc>
          <w:tcPr>
            <w:tcW w:w="1704" w:type="dxa"/>
          </w:tcPr>
          <w:p w14:paraId="54AC7B30" w14:textId="01144C1E" w:rsidR="00B31FA1" w:rsidRPr="0090532C" w:rsidRDefault="00B31FA1" w:rsidP="00B31FA1">
            <w:pPr>
              <w:rPr>
                <w:rFonts w:cs="Times New Roman"/>
                <w:lang w:val="ro-RO"/>
              </w:rPr>
            </w:pPr>
            <w:r w:rsidRPr="00EF37BA">
              <w:rPr>
                <w:rFonts w:cs="Times New Roman"/>
                <w:lang w:val="ro-RO"/>
              </w:rPr>
              <w:t>Irelevant pentru Republica Moldova</w:t>
            </w:r>
          </w:p>
        </w:tc>
      </w:tr>
      <w:tr w:rsidR="00B31FA1" w:rsidRPr="000737D1" w14:paraId="3D957D4A" w14:textId="77777777" w:rsidTr="00C01E4B">
        <w:tc>
          <w:tcPr>
            <w:tcW w:w="6455" w:type="dxa"/>
          </w:tcPr>
          <w:p w14:paraId="4D9D046B" w14:textId="77777777" w:rsidR="00B31FA1" w:rsidRPr="003A1EA4" w:rsidRDefault="00B31FA1" w:rsidP="00B31FA1">
            <w:pPr>
              <w:jc w:val="center"/>
              <w:rPr>
                <w:b/>
                <w:bCs/>
                <w:lang w:val="ro-RO"/>
              </w:rPr>
            </w:pPr>
            <w:r w:rsidRPr="003A1EA4">
              <w:rPr>
                <w:b/>
                <w:bCs/>
                <w:lang w:val="ro-RO"/>
              </w:rPr>
              <w:t>ANEXĂ</w:t>
            </w:r>
          </w:p>
          <w:p w14:paraId="1BBF5178" w14:textId="77777777" w:rsidR="00B31FA1" w:rsidRPr="003A1EA4" w:rsidRDefault="00B31FA1" w:rsidP="00B31FA1">
            <w:pPr>
              <w:jc w:val="center"/>
              <w:rPr>
                <w:b/>
                <w:bCs/>
                <w:lang w:val="ro-RO"/>
              </w:rPr>
            </w:pPr>
            <w:r w:rsidRPr="003A1EA4">
              <w:rPr>
                <w:b/>
                <w:bCs/>
                <w:lang w:val="ro-RO"/>
              </w:rPr>
              <w:t>Metodologia de determinare a reducerilor de emisii de gaze cu efect de seră generate de combustibilii lichizi și gazoși de origine nebiologică din surse regenerabile utilizați în transporturi și de combustibilii pe bază de carbon reciclat</w:t>
            </w:r>
          </w:p>
          <w:p w14:paraId="15A51ED8" w14:textId="77777777" w:rsidR="00B31FA1" w:rsidRPr="003A1EA4" w:rsidRDefault="00B31FA1" w:rsidP="00B31FA1">
            <w:pPr>
              <w:jc w:val="both"/>
              <w:rPr>
                <w:b/>
                <w:bCs/>
                <w:lang w:val="ro-RO"/>
              </w:rPr>
            </w:pPr>
            <w:r w:rsidRPr="003A1EA4">
              <w:rPr>
                <w:b/>
                <w:bCs/>
                <w:lang w:val="ro-RO"/>
              </w:rPr>
              <w:t>A.   METODOLOGIE</w:t>
            </w: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0C50D199" w14:textId="77777777">
              <w:tc>
                <w:tcPr>
                  <w:tcW w:w="0" w:type="auto"/>
                  <w:shd w:val="clear" w:color="auto" w:fill="FFFFFF"/>
                  <w:hideMark/>
                </w:tcPr>
                <w:p w14:paraId="7A9D0B6C" w14:textId="77777777" w:rsidR="00B31FA1" w:rsidRPr="003A1EA4" w:rsidRDefault="00B31FA1" w:rsidP="00B31FA1">
                  <w:pPr>
                    <w:jc w:val="both"/>
                    <w:rPr>
                      <w:b/>
                      <w:bCs/>
                      <w:lang w:val="ro-RO"/>
                    </w:rPr>
                  </w:pPr>
                </w:p>
              </w:tc>
              <w:tc>
                <w:tcPr>
                  <w:tcW w:w="0" w:type="auto"/>
                  <w:shd w:val="clear" w:color="auto" w:fill="FFFFFF"/>
                  <w:hideMark/>
                </w:tcPr>
                <w:p w14:paraId="75CC2EF5" w14:textId="77777777" w:rsidR="00B31FA1" w:rsidRPr="003A1EA4" w:rsidRDefault="00B31FA1" w:rsidP="00B31FA1">
                  <w:pPr>
                    <w:jc w:val="both"/>
                    <w:rPr>
                      <w:lang w:val="ro-RO"/>
                    </w:rPr>
                  </w:pPr>
                  <w:r w:rsidRPr="003A1EA4">
                    <w:rPr>
                      <w:lang w:val="ro-RO"/>
                    </w:rPr>
                    <w:t>1.</w:t>
                  </w:r>
                </w:p>
              </w:tc>
              <w:tc>
                <w:tcPr>
                  <w:tcW w:w="0" w:type="auto"/>
                  <w:shd w:val="clear" w:color="auto" w:fill="FFFFFF"/>
                  <w:hideMark/>
                </w:tcPr>
                <w:p w14:paraId="35326F9B" w14:textId="77777777" w:rsidR="00B31FA1" w:rsidRPr="003A1EA4" w:rsidRDefault="00B31FA1" w:rsidP="00B31FA1">
                  <w:pPr>
                    <w:jc w:val="both"/>
                    <w:rPr>
                      <w:lang w:val="ro-RO"/>
                    </w:rPr>
                  </w:pPr>
                  <w:r w:rsidRPr="003A1EA4">
                    <w:rPr>
                      <w:lang w:val="ro-RO"/>
                    </w:rPr>
                    <w:t>Emisiile de gaze cu efect de seră provenite din producția și utilizarea combustibililor lichizi și gazoși de origine nebiologică din surse regenerabile folosiți în transporturi sau a combustibililor pe bază de carbon reciclat se calculează după cum urmează:</w:t>
                  </w:r>
                </w:p>
                <w:p w14:paraId="6AF057DC" w14:textId="77777777" w:rsidR="00B31FA1" w:rsidRPr="003A1EA4" w:rsidRDefault="00B31FA1" w:rsidP="00B31FA1">
                  <w:pPr>
                    <w:jc w:val="both"/>
                    <w:rPr>
                      <w:lang w:val="ro-RO"/>
                    </w:rPr>
                  </w:pPr>
                  <w:r w:rsidRPr="003A1EA4">
                    <w:rPr>
                      <w:lang w:val="ro-RO"/>
                    </w:rPr>
                    <w:t>E = e </w:t>
                  </w:r>
                  <w:r w:rsidRPr="003A1EA4">
                    <w:rPr>
                      <w:vertAlign w:val="subscript"/>
                      <w:lang w:val="ro-RO"/>
                    </w:rPr>
                    <w:t>i</w:t>
                  </w:r>
                  <w:r w:rsidRPr="003A1EA4">
                    <w:rPr>
                      <w:lang w:val="ro-RO"/>
                    </w:rPr>
                    <w:t> + e </w:t>
                  </w:r>
                  <w:r w:rsidRPr="003A1EA4">
                    <w:rPr>
                      <w:vertAlign w:val="subscript"/>
                      <w:lang w:val="ro-RO"/>
                    </w:rPr>
                    <w:t>p</w:t>
                  </w:r>
                  <w:r w:rsidRPr="003A1EA4">
                    <w:rPr>
                      <w:lang w:val="ro-RO"/>
                    </w:rPr>
                    <w:t> + e </w:t>
                  </w:r>
                  <w:r w:rsidRPr="003A1EA4">
                    <w:rPr>
                      <w:vertAlign w:val="subscript"/>
                      <w:lang w:val="ro-RO"/>
                    </w:rPr>
                    <w:t>td</w:t>
                  </w:r>
                  <w:r w:rsidRPr="003A1EA4">
                    <w:rPr>
                      <w:lang w:val="ro-RO"/>
                    </w:rPr>
                    <w:t> + e </w:t>
                  </w:r>
                  <w:r w:rsidRPr="003A1EA4">
                    <w:rPr>
                      <w:vertAlign w:val="subscript"/>
                      <w:lang w:val="ro-RO"/>
                    </w:rPr>
                    <w:t>u</w:t>
                  </w:r>
                  <w:r w:rsidRPr="003A1EA4">
                    <w:rPr>
                      <w:lang w:val="ro-RO"/>
                    </w:rPr>
                    <w:t> – e </w:t>
                  </w:r>
                  <w:r w:rsidRPr="003A1EA4">
                    <w:rPr>
                      <w:vertAlign w:val="subscript"/>
                      <w:lang w:val="ro-RO"/>
                    </w:rPr>
                    <w:t>ccs</w:t>
                  </w:r>
                </w:p>
                <w:p w14:paraId="216788DC" w14:textId="77777777" w:rsidR="00B31FA1" w:rsidRPr="003A1EA4" w:rsidRDefault="00B31FA1" w:rsidP="00B31FA1">
                  <w:pPr>
                    <w:jc w:val="both"/>
                    <w:rPr>
                      <w:lang w:val="ro-RO"/>
                    </w:rPr>
                  </w:pPr>
                  <w:r w:rsidRPr="003A1EA4">
                    <w:rPr>
                      <w:lang w:val="ro-RO"/>
                    </w:rPr>
                    <w:t>unde:</w:t>
                  </w:r>
                </w:p>
                <w:tbl>
                  <w:tblPr>
                    <w:tblW w:w="5000" w:type="pct"/>
                    <w:tblCellMar>
                      <w:left w:w="0" w:type="dxa"/>
                      <w:right w:w="0" w:type="dxa"/>
                    </w:tblCellMar>
                    <w:tblLook w:val="04A0" w:firstRow="1" w:lastRow="0" w:firstColumn="1" w:lastColumn="0" w:noHBand="0" w:noVBand="1"/>
                  </w:tblPr>
                  <w:tblGrid>
                    <w:gridCol w:w="809"/>
                    <w:gridCol w:w="125"/>
                    <w:gridCol w:w="5074"/>
                  </w:tblGrid>
                  <w:tr w:rsidR="00B31FA1" w:rsidRPr="006D5740" w14:paraId="009AAAAE" w14:textId="77777777">
                    <w:tc>
                      <w:tcPr>
                        <w:tcW w:w="0" w:type="auto"/>
                        <w:hideMark/>
                      </w:tcPr>
                      <w:p w14:paraId="1BFA362B" w14:textId="77777777" w:rsidR="00B31FA1" w:rsidRPr="003A1EA4" w:rsidRDefault="00B31FA1" w:rsidP="00B31FA1">
                        <w:pPr>
                          <w:jc w:val="both"/>
                          <w:rPr>
                            <w:lang w:val="ro-RO"/>
                          </w:rPr>
                        </w:pPr>
                        <w:r w:rsidRPr="003A1EA4">
                          <w:rPr>
                            <w:lang w:val="ro-RO"/>
                          </w:rPr>
                          <w:t>E</w:t>
                        </w:r>
                      </w:p>
                    </w:tc>
                    <w:tc>
                      <w:tcPr>
                        <w:tcW w:w="0" w:type="auto"/>
                        <w:hideMark/>
                      </w:tcPr>
                      <w:p w14:paraId="68FCC5B8" w14:textId="77777777" w:rsidR="00B31FA1" w:rsidRPr="003A1EA4" w:rsidRDefault="00B31FA1" w:rsidP="00B31FA1">
                        <w:pPr>
                          <w:jc w:val="both"/>
                          <w:rPr>
                            <w:lang w:val="ro-RO"/>
                          </w:rPr>
                        </w:pPr>
                        <w:r w:rsidRPr="003A1EA4">
                          <w:rPr>
                            <w:lang w:val="ro-RO"/>
                          </w:rPr>
                          <w:t>=</w:t>
                        </w:r>
                      </w:p>
                    </w:tc>
                    <w:tc>
                      <w:tcPr>
                        <w:tcW w:w="0" w:type="auto"/>
                        <w:hideMark/>
                      </w:tcPr>
                      <w:p w14:paraId="443A033A" w14:textId="77777777" w:rsidR="00B31FA1" w:rsidRPr="003A1EA4" w:rsidRDefault="00B31FA1" w:rsidP="00B31FA1">
                        <w:pPr>
                          <w:jc w:val="both"/>
                          <w:rPr>
                            <w:lang w:val="ro-RO"/>
                          </w:rPr>
                        </w:pPr>
                        <w:r w:rsidRPr="003A1EA4">
                          <w:rPr>
                            <w:lang w:val="ro-RO"/>
                          </w:rPr>
                          <w:t>totalul emisiilor din utilizarea combustibilului (gCO</w:t>
                        </w:r>
                        <w:r w:rsidRPr="003A1EA4">
                          <w:rPr>
                            <w:vertAlign w:val="subscript"/>
                            <w:lang w:val="ro-RO"/>
                          </w:rPr>
                          <w:t>2</w:t>
                        </w:r>
                        <w:r w:rsidRPr="003A1EA4">
                          <w:rPr>
                            <w:lang w:val="ro-RO"/>
                          </w:rPr>
                          <w:t>eq/MJ combustibil – </w:t>
                        </w:r>
                        <w:r w:rsidRPr="003A1EA4">
                          <w:rPr>
                            <w:i/>
                            <w:iCs/>
                            <w:lang w:val="ro-RO"/>
                          </w:rPr>
                          <w:t>grame echivalent CO</w:t>
                        </w:r>
                        <w:r w:rsidRPr="003A1EA4">
                          <w:rPr>
                            <w:i/>
                            <w:iCs/>
                            <w:vertAlign w:val="subscript"/>
                            <w:lang w:val="ro-RO"/>
                          </w:rPr>
                          <w:t>2</w:t>
                        </w:r>
                        <w:r w:rsidRPr="003A1EA4">
                          <w:rPr>
                            <w:i/>
                            <w:iCs/>
                            <w:lang w:val="ro-RO"/>
                          </w:rPr>
                          <w:t>/MJ combustibil</w:t>
                        </w:r>
                        <w:r w:rsidRPr="003A1EA4">
                          <w:rPr>
                            <w:lang w:val="ro-RO"/>
                          </w:rPr>
                          <w:t>)</w:t>
                        </w:r>
                      </w:p>
                    </w:tc>
                  </w:tr>
                  <w:tr w:rsidR="00B31FA1" w:rsidRPr="006D5740" w14:paraId="6891774E" w14:textId="77777777">
                    <w:tc>
                      <w:tcPr>
                        <w:tcW w:w="0" w:type="auto"/>
                        <w:hideMark/>
                      </w:tcPr>
                      <w:p w14:paraId="48928A2F" w14:textId="77777777" w:rsidR="00B31FA1" w:rsidRPr="003A1EA4" w:rsidRDefault="00B31FA1" w:rsidP="00B31FA1">
                        <w:pPr>
                          <w:jc w:val="both"/>
                          <w:rPr>
                            <w:lang w:val="ro-RO"/>
                          </w:rPr>
                        </w:pPr>
                        <w:r w:rsidRPr="003A1EA4">
                          <w:rPr>
                            <w:lang w:val="ro-RO"/>
                          </w:rPr>
                          <w:t>e </w:t>
                        </w:r>
                        <w:r w:rsidRPr="003A1EA4">
                          <w:rPr>
                            <w:vertAlign w:val="subscript"/>
                            <w:lang w:val="ro-RO"/>
                          </w:rPr>
                          <w:t>i</w:t>
                        </w:r>
                      </w:p>
                    </w:tc>
                    <w:tc>
                      <w:tcPr>
                        <w:tcW w:w="0" w:type="auto"/>
                        <w:hideMark/>
                      </w:tcPr>
                      <w:p w14:paraId="38CC1706" w14:textId="77777777" w:rsidR="00B31FA1" w:rsidRPr="003A1EA4" w:rsidRDefault="00B31FA1" w:rsidP="00B31FA1">
                        <w:pPr>
                          <w:jc w:val="both"/>
                          <w:rPr>
                            <w:lang w:val="ro-RO"/>
                          </w:rPr>
                        </w:pPr>
                        <w:r w:rsidRPr="003A1EA4">
                          <w:rPr>
                            <w:lang w:val="ro-RO"/>
                          </w:rPr>
                          <w:t>=</w:t>
                        </w:r>
                      </w:p>
                    </w:tc>
                    <w:tc>
                      <w:tcPr>
                        <w:tcW w:w="0" w:type="auto"/>
                        <w:hideMark/>
                      </w:tcPr>
                      <w:p w14:paraId="089C2058" w14:textId="77777777" w:rsidR="00B31FA1" w:rsidRPr="003A1EA4" w:rsidRDefault="00B31FA1" w:rsidP="00B31FA1">
                        <w:pPr>
                          <w:jc w:val="both"/>
                          <w:rPr>
                            <w:lang w:val="ro-RO"/>
                          </w:rPr>
                        </w:pPr>
                        <w:r w:rsidRPr="003A1EA4">
                          <w:rPr>
                            <w:lang w:val="ro-RO"/>
                          </w:rPr>
                          <w:t>e </w:t>
                        </w:r>
                        <w:r w:rsidRPr="003A1EA4">
                          <w:rPr>
                            <w:vertAlign w:val="subscript"/>
                            <w:lang w:val="ro-RO"/>
                          </w:rPr>
                          <w:t>i</w:t>
                        </w:r>
                        <w:r w:rsidRPr="003A1EA4">
                          <w:rPr>
                            <w:lang w:val="ro-RO"/>
                          </w:rPr>
                          <w:t> elastic + e i rigid – e ex-uz: emisii din furnizarea intrărilor (gCO</w:t>
                        </w:r>
                        <w:r w:rsidRPr="003A1EA4">
                          <w:rPr>
                            <w:vertAlign w:val="subscript"/>
                            <w:lang w:val="ro-RO"/>
                          </w:rPr>
                          <w:t>2</w:t>
                        </w:r>
                        <w:r w:rsidRPr="003A1EA4">
                          <w:rPr>
                            <w:lang w:val="ro-RO"/>
                          </w:rPr>
                          <w:t>eq/MJ combustibil)</w:t>
                        </w:r>
                      </w:p>
                    </w:tc>
                  </w:tr>
                  <w:tr w:rsidR="00B31FA1" w:rsidRPr="006D5740" w14:paraId="307B32FE" w14:textId="77777777">
                    <w:tc>
                      <w:tcPr>
                        <w:tcW w:w="0" w:type="auto"/>
                        <w:hideMark/>
                      </w:tcPr>
                      <w:p w14:paraId="2F9AD30A" w14:textId="77777777" w:rsidR="00B31FA1" w:rsidRPr="003A1EA4" w:rsidRDefault="00B31FA1" w:rsidP="00B31FA1">
                        <w:pPr>
                          <w:jc w:val="both"/>
                          <w:rPr>
                            <w:lang w:val="ro-RO"/>
                          </w:rPr>
                        </w:pPr>
                        <w:r w:rsidRPr="003A1EA4">
                          <w:rPr>
                            <w:lang w:val="ro-RO"/>
                          </w:rPr>
                          <w:t>e </w:t>
                        </w:r>
                        <w:r w:rsidRPr="003A1EA4">
                          <w:rPr>
                            <w:vertAlign w:val="subscript"/>
                            <w:lang w:val="ro-RO"/>
                          </w:rPr>
                          <w:t>i</w:t>
                        </w:r>
                        <w:r w:rsidRPr="003A1EA4">
                          <w:rPr>
                            <w:lang w:val="ro-RO"/>
                          </w:rPr>
                          <w:t> elastic</w:t>
                        </w:r>
                      </w:p>
                    </w:tc>
                    <w:tc>
                      <w:tcPr>
                        <w:tcW w:w="0" w:type="auto"/>
                        <w:hideMark/>
                      </w:tcPr>
                      <w:p w14:paraId="619EE918" w14:textId="77777777" w:rsidR="00B31FA1" w:rsidRPr="003A1EA4" w:rsidRDefault="00B31FA1" w:rsidP="00B31FA1">
                        <w:pPr>
                          <w:jc w:val="both"/>
                          <w:rPr>
                            <w:lang w:val="ro-RO"/>
                          </w:rPr>
                        </w:pPr>
                        <w:r w:rsidRPr="003A1EA4">
                          <w:rPr>
                            <w:lang w:val="ro-RO"/>
                          </w:rPr>
                          <w:t>=</w:t>
                        </w:r>
                      </w:p>
                    </w:tc>
                    <w:tc>
                      <w:tcPr>
                        <w:tcW w:w="0" w:type="auto"/>
                        <w:hideMark/>
                      </w:tcPr>
                      <w:p w14:paraId="28611BFB" w14:textId="77777777" w:rsidR="00B31FA1" w:rsidRPr="003A1EA4" w:rsidRDefault="00B31FA1" w:rsidP="00B31FA1">
                        <w:pPr>
                          <w:jc w:val="both"/>
                          <w:rPr>
                            <w:lang w:val="ro-RO"/>
                          </w:rPr>
                        </w:pPr>
                        <w:r w:rsidRPr="003A1EA4">
                          <w:rPr>
                            <w:lang w:val="ro-RO"/>
                          </w:rPr>
                          <w:t>emisii din intrările elastice (gCO</w:t>
                        </w:r>
                        <w:r w:rsidRPr="003A1EA4">
                          <w:rPr>
                            <w:vertAlign w:val="subscript"/>
                            <w:lang w:val="ro-RO"/>
                          </w:rPr>
                          <w:t>2</w:t>
                        </w:r>
                        <w:r w:rsidRPr="003A1EA4">
                          <w:rPr>
                            <w:lang w:val="ro-RO"/>
                          </w:rPr>
                          <w:t>eq/MJ combustibil)</w:t>
                        </w:r>
                      </w:p>
                    </w:tc>
                  </w:tr>
                  <w:tr w:rsidR="00B31FA1" w:rsidRPr="006D5740" w14:paraId="0E4F3F57" w14:textId="77777777">
                    <w:tc>
                      <w:tcPr>
                        <w:tcW w:w="0" w:type="auto"/>
                        <w:hideMark/>
                      </w:tcPr>
                      <w:p w14:paraId="016006B4" w14:textId="77777777" w:rsidR="00B31FA1" w:rsidRPr="003A1EA4" w:rsidRDefault="00B31FA1" w:rsidP="00B31FA1">
                        <w:pPr>
                          <w:jc w:val="both"/>
                          <w:rPr>
                            <w:lang w:val="ro-RO"/>
                          </w:rPr>
                        </w:pPr>
                        <w:r w:rsidRPr="003A1EA4">
                          <w:rPr>
                            <w:lang w:val="ro-RO"/>
                          </w:rPr>
                          <w:t>e </w:t>
                        </w:r>
                        <w:r w:rsidRPr="003A1EA4">
                          <w:rPr>
                            <w:vertAlign w:val="subscript"/>
                            <w:lang w:val="ro-RO"/>
                          </w:rPr>
                          <w:t>i</w:t>
                        </w:r>
                        <w:r w:rsidRPr="003A1EA4">
                          <w:rPr>
                            <w:lang w:val="ro-RO"/>
                          </w:rPr>
                          <w:t> rigid</w:t>
                        </w:r>
                      </w:p>
                    </w:tc>
                    <w:tc>
                      <w:tcPr>
                        <w:tcW w:w="0" w:type="auto"/>
                        <w:hideMark/>
                      </w:tcPr>
                      <w:p w14:paraId="5BEDE55B" w14:textId="77777777" w:rsidR="00B31FA1" w:rsidRPr="003A1EA4" w:rsidRDefault="00B31FA1" w:rsidP="00B31FA1">
                        <w:pPr>
                          <w:jc w:val="both"/>
                          <w:rPr>
                            <w:lang w:val="ro-RO"/>
                          </w:rPr>
                        </w:pPr>
                        <w:r w:rsidRPr="003A1EA4">
                          <w:rPr>
                            <w:lang w:val="ro-RO"/>
                          </w:rPr>
                          <w:t>=</w:t>
                        </w:r>
                      </w:p>
                    </w:tc>
                    <w:tc>
                      <w:tcPr>
                        <w:tcW w:w="0" w:type="auto"/>
                        <w:hideMark/>
                      </w:tcPr>
                      <w:p w14:paraId="5084B637" w14:textId="77777777" w:rsidR="00B31FA1" w:rsidRPr="003A1EA4" w:rsidRDefault="00B31FA1" w:rsidP="00B31FA1">
                        <w:pPr>
                          <w:jc w:val="both"/>
                          <w:rPr>
                            <w:lang w:val="ro-RO"/>
                          </w:rPr>
                        </w:pPr>
                        <w:r w:rsidRPr="003A1EA4">
                          <w:rPr>
                            <w:lang w:val="ro-RO"/>
                          </w:rPr>
                          <w:t>emisii din intrări rigide (gCO</w:t>
                        </w:r>
                        <w:r w:rsidRPr="003A1EA4">
                          <w:rPr>
                            <w:vertAlign w:val="subscript"/>
                            <w:lang w:val="ro-RO"/>
                          </w:rPr>
                          <w:t>2</w:t>
                        </w:r>
                        <w:r w:rsidRPr="003A1EA4">
                          <w:rPr>
                            <w:lang w:val="ro-RO"/>
                          </w:rPr>
                          <w:t>eq/MJ combustibil)</w:t>
                        </w:r>
                      </w:p>
                    </w:tc>
                  </w:tr>
                  <w:tr w:rsidR="00B31FA1" w:rsidRPr="006D5740" w14:paraId="4AB19501" w14:textId="77777777">
                    <w:tc>
                      <w:tcPr>
                        <w:tcW w:w="0" w:type="auto"/>
                        <w:hideMark/>
                      </w:tcPr>
                      <w:p w14:paraId="113D9A8A" w14:textId="77777777" w:rsidR="00B31FA1" w:rsidRPr="003A1EA4" w:rsidRDefault="00B31FA1" w:rsidP="00B31FA1">
                        <w:pPr>
                          <w:jc w:val="both"/>
                          <w:rPr>
                            <w:lang w:val="ro-RO"/>
                          </w:rPr>
                        </w:pPr>
                        <w:r w:rsidRPr="003A1EA4">
                          <w:rPr>
                            <w:lang w:val="ro-RO"/>
                          </w:rPr>
                          <w:t>e ex-uz</w:t>
                        </w:r>
                      </w:p>
                    </w:tc>
                    <w:tc>
                      <w:tcPr>
                        <w:tcW w:w="0" w:type="auto"/>
                        <w:hideMark/>
                      </w:tcPr>
                      <w:p w14:paraId="035E60E0" w14:textId="77777777" w:rsidR="00B31FA1" w:rsidRPr="003A1EA4" w:rsidRDefault="00B31FA1" w:rsidP="00B31FA1">
                        <w:pPr>
                          <w:jc w:val="both"/>
                          <w:rPr>
                            <w:lang w:val="ro-RO"/>
                          </w:rPr>
                        </w:pPr>
                        <w:r w:rsidRPr="003A1EA4">
                          <w:rPr>
                            <w:lang w:val="ro-RO"/>
                          </w:rPr>
                          <w:t>=</w:t>
                        </w:r>
                      </w:p>
                    </w:tc>
                    <w:tc>
                      <w:tcPr>
                        <w:tcW w:w="0" w:type="auto"/>
                        <w:hideMark/>
                      </w:tcPr>
                      <w:p w14:paraId="56B72274" w14:textId="77777777" w:rsidR="00B31FA1" w:rsidRPr="003A1EA4" w:rsidRDefault="00B31FA1" w:rsidP="00B31FA1">
                        <w:pPr>
                          <w:jc w:val="both"/>
                          <w:rPr>
                            <w:lang w:val="ro-RO"/>
                          </w:rPr>
                        </w:pPr>
                        <w:r w:rsidRPr="003A1EA4">
                          <w:rPr>
                            <w:lang w:val="ro-RO"/>
                          </w:rPr>
                          <w:t>emisii din utilizarea sau din evoluția existentă a intrărilor (gCO</w:t>
                        </w:r>
                        <w:r w:rsidRPr="003A1EA4">
                          <w:rPr>
                            <w:vertAlign w:val="subscript"/>
                            <w:lang w:val="ro-RO"/>
                          </w:rPr>
                          <w:t>2</w:t>
                        </w:r>
                        <w:r w:rsidRPr="003A1EA4">
                          <w:rPr>
                            <w:lang w:val="ro-RO"/>
                          </w:rPr>
                          <w:t>eq/MJ combustibil)</w:t>
                        </w:r>
                      </w:p>
                    </w:tc>
                  </w:tr>
                  <w:tr w:rsidR="00B31FA1" w:rsidRPr="006D5740" w14:paraId="7D5CCDD1" w14:textId="77777777">
                    <w:tc>
                      <w:tcPr>
                        <w:tcW w:w="0" w:type="auto"/>
                        <w:hideMark/>
                      </w:tcPr>
                      <w:p w14:paraId="19AE318A" w14:textId="77777777" w:rsidR="00B31FA1" w:rsidRPr="003A1EA4" w:rsidRDefault="00B31FA1" w:rsidP="00B31FA1">
                        <w:pPr>
                          <w:jc w:val="both"/>
                          <w:rPr>
                            <w:lang w:val="ro-RO"/>
                          </w:rPr>
                        </w:pPr>
                        <w:r w:rsidRPr="003A1EA4">
                          <w:rPr>
                            <w:lang w:val="ro-RO"/>
                          </w:rPr>
                          <w:t>e </w:t>
                        </w:r>
                        <w:r w:rsidRPr="003A1EA4">
                          <w:rPr>
                            <w:vertAlign w:val="subscript"/>
                            <w:lang w:val="ro-RO"/>
                          </w:rPr>
                          <w:t>p</w:t>
                        </w:r>
                      </w:p>
                    </w:tc>
                    <w:tc>
                      <w:tcPr>
                        <w:tcW w:w="0" w:type="auto"/>
                        <w:hideMark/>
                      </w:tcPr>
                      <w:p w14:paraId="4AAF3D5E" w14:textId="77777777" w:rsidR="00B31FA1" w:rsidRPr="003A1EA4" w:rsidRDefault="00B31FA1" w:rsidP="00B31FA1">
                        <w:pPr>
                          <w:jc w:val="both"/>
                          <w:rPr>
                            <w:lang w:val="ro-RO"/>
                          </w:rPr>
                        </w:pPr>
                        <w:r w:rsidRPr="003A1EA4">
                          <w:rPr>
                            <w:lang w:val="ro-RO"/>
                          </w:rPr>
                          <w:t>=</w:t>
                        </w:r>
                      </w:p>
                    </w:tc>
                    <w:tc>
                      <w:tcPr>
                        <w:tcW w:w="0" w:type="auto"/>
                        <w:hideMark/>
                      </w:tcPr>
                      <w:p w14:paraId="3FD22EDE" w14:textId="77777777" w:rsidR="00B31FA1" w:rsidRPr="003A1EA4" w:rsidRDefault="00B31FA1" w:rsidP="00B31FA1">
                        <w:pPr>
                          <w:jc w:val="both"/>
                          <w:rPr>
                            <w:lang w:val="ro-RO"/>
                          </w:rPr>
                        </w:pPr>
                        <w:r w:rsidRPr="003A1EA4">
                          <w:rPr>
                            <w:lang w:val="ro-RO"/>
                          </w:rPr>
                          <w:t>emisii din prelucrare (gCO</w:t>
                        </w:r>
                        <w:r w:rsidRPr="003A1EA4">
                          <w:rPr>
                            <w:vertAlign w:val="subscript"/>
                            <w:lang w:val="ro-RO"/>
                          </w:rPr>
                          <w:t>2</w:t>
                        </w:r>
                        <w:r w:rsidRPr="003A1EA4">
                          <w:rPr>
                            <w:lang w:val="ro-RO"/>
                          </w:rPr>
                          <w:t>eq/MJ combustibil)</w:t>
                        </w:r>
                      </w:p>
                    </w:tc>
                  </w:tr>
                  <w:tr w:rsidR="00B31FA1" w:rsidRPr="006D5740" w14:paraId="791A7DBE" w14:textId="77777777">
                    <w:tc>
                      <w:tcPr>
                        <w:tcW w:w="0" w:type="auto"/>
                        <w:hideMark/>
                      </w:tcPr>
                      <w:p w14:paraId="6C50BC97" w14:textId="77777777" w:rsidR="00B31FA1" w:rsidRPr="003A1EA4" w:rsidRDefault="00B31FA1" w:rsidP="00B31FA1">
                        <w:pPr>
                          <w:jc w:val="both"/>
                          <w:rPr>
                            <w:lang w:val="ro-RO"/>
                          </w:rPr>
                        </w:pPr>
                        <w:r w:rsidRPr="003A1EA4">
                          <w:rPr>
                            <w:lang w:val="ro-RO"/>
                          </w:rPr>
                          <w:t>e </w:t>
                        </w:r>
                        <w:r w:rsidRPr="003A1EA4">
                          <w:rPr>
                            <w:vertAlign w:val="subscript"/>
                            <w:lang w:val="ro-RO"/>
                          </w:rPr>
                          <w:t>td</w:t>
                        </w:r>
                      </w:p>
                    </w:tc>
                    <w:tc>
                      <w:tcPr>
                        <w:tcW w:w="0" w:type="auto"/>
                        <w:hideMark/>
                      </w:tcPr>
                      <w:p w14:paraId="705FDBD2" w14:textId="77777777" w:rsidR="00B31FA1" w:rsidRPr="003A1EA4" w:rsidRDefault="00B31FA1" w:rsidP="00B31FA1">
                        <w:pPr>
                          <w:jc w:val="both"/>
                          <w:rPr>
                            <w:lang w:val="ro-RO"/>
                          </w:rPr>
                        </w:pPr>
                        <w:r w:rsidRPr="003A1EA4">
                          <w:rPr>
                            <w:lang w:val="ro-RO"/>
                          </w:rPr>
                          <w:t>=</w:t>
                        </w:r>
                      </w:p>
                    </w:tc>
                    <w:tc>
                      <w:tcPr>
                        <w:tcW w:w="0" w:type="auto"/>
                        <w:hideMark/>
                      </w:tcPr>
                      <w:p w14:paraId="288107F1" w14:textId="77777777" w:rsidR="00B31FA1" w:rsidRPr="003A1EA4" w:rsidRDefault="00B31FA1" w:rsidP="00B31FA1">
                        <w:pPr>
                          <w:jc w:val="both"/>
                          <w:rPr>
                            <w:lang w:val="ro-RO"/>
                          </w:rPr>
                        </w:pPr>
                        <w:r w:rsidRPr="003A1EA4">
                          <w:rPr>
                            <w:lang w:val="ro-RO"/>
                          </w:rPr>
                          <w:t>emisii din transport și distribuție (gCO</w:t>
                        </w:r>
                        <w:r w:rsidRPr="003A1EA4">
                          <w:rPr>
                            <w:vertAlign w:val="subscript"/>
                            <w:lang w:val="ro-RO"/>
                          </w:rPr>
                          <w:t>2</w:t>
                        </w:r>
                        <w:r w:rsidRPr="003A1EA4">
                          <w:rPr>
                            <w:lang w:val="ro-RO"/>
                          </w:rPr>
                          <w:t>eq/MJ combustibil)</w:t>
                        </w:r>
                      </w:p>
                    </w:tc>
                  </w:tr>
                  <w:tr w:rsidR="00B31FA1" w:rsidRPr="006D5740" w14:paraId="6CFAD575" w14:textId="77777777">
                    <w:tc>
                      <w:tcPr>
                        <w:tcW w:w="0" w:type="auto"/>
                        <w:hideMark/>
                      </w:tcPr>
                      <w:p w14:paraId="0856D006" w14:textId="77777777" w:rsidR="00B31FA1" w:rsidRPr="003A1EA4" w:rsidRDefault="00B31FA1" w:rsidP="00B31FA1">
                        <w:pPr>
                          <w:jc w:val="both"/>
                          <w:rPr>
                            <w:lang w:val="ro-RO"/>
                          </w:rPr>
                        </w:pPr>
                        <w:r w:rsidRPr="003A1EA4">
                          <w:rPr>
                            <w:lang w:val="ro-RO"/>
                          </w:rPr>
                          <w:t>e </w:t>
                        </w:r>
                        <w:r w:rsidRPr="003A1EA4">
                          <w:rPr>
                            <w:vertAlign w:val="subscript"/>
                            <w:lang w:val="ro-RO"/>
                          </w:rPr>
                          <w:t>u</w:t>
                        </w:r>
                      </w:p>
                    </w:tc>
                    <w:tc>
                      <w:tcPr>
                        <w:tcW w:w="0" w:type="auto"/>
                        <w:hideMark/>
                      </w:tcPr>
                      <w:p w14:paraId="05771C2C" w14:textId="77777777" w:rsidR="00B31FA1" w:rsidRPr="003A1EA4" w:rsidRDefault="00B31FA1" w:rsidP="00B31FA1">
                        <w:pPr>
                          <w:jc w:val="both"/>
                          <w:rPr>
                            <w:lang w:val="ro-RO"/>
                          </w:rPr>
                        </w:pPr>
                        <w:r w:rsidRPr="003A1EA4">
                          <w:rPr>
                            <w:lang w:val="ro-RO"/>
                          </w:rPr>
                          <w:t>=</w:t>
                        </w:r>
                      </w:p>
                    </w:tc>
                    <w:tc>
                      <w:tcPr>
                        <w:tcW w:w="0" w:type="auto"/>
                        <w:hideMark/>
                      </w:tcPr>
                      <w:p w14:paraId="45807AFB" w14:textId="77777777" w:rsidR="00B31FA1" w:rsidRPr="003A1EA4" w:rsidRDefault="00B31FA1" w:rsidP="00B31FA1">
                        <w:pPr>
                          <w:jc w:val="both"/>
                          <w:rPr>
                            <w:lang w:val="ro-RO"/>
                          </w:rPr>
                        </w:pPr>
                        <w:r w:rsidRPr="003A1EA4">
                          <w:rPr>
                            <w:lang w:val="ro-RO"/>
                          </w:rPr>
                          <w:t>emisii din arderea combustibilului în utilizarea sa finală (gCO</w:t>
                        </w:r>
                        <w:r w:rsidRPr="003A1EA4">
                          <w:rPr>
                            <w:vertAlign w:val="subscript"/>
                            <w:lang w:val="ro-RO"/>
                          </w:rPr>
                          <w:t>2</w:t>
                        </w:r>
                        <w:r w:rsidRPr="003A1EA4">
                          <w:rPr>
                            <w:lang w:val="ro-RO"/>
                          </w:rPr>
                          <w:t>eq/MJ combustibil)</w:t>
                        </w:r>
                      </w:p>
                    </w:tc>
                  </w:tr>
                  <w:tr w:rsidR="00B31FA1" w:rsidRPr="006D5740" w14:paraId="00025DB9" w14:textId="77777777">
                    <w:tc>
                      <w:tcPr>
                        <w:tcW w:w="0" w:type="auto"/>
                        <w:hideMark/>
                      </w:tcPr>
                      <w:p w14:paraId="6DDBE762" w14:textId="77777777" w:rsidR="00B31FA1" w:rsidRPr="003A1EA4" w:rsidRDefault="00B31FA1" w:rsidP="00B31FA1">
                        <w:pPr>
                          <w:jc w:val="both"/>
                          <w:rPr>
                            <w:lang w:val="ro-RO"/>
                          </w:rPr>
                        </w:pPr>
                        <w:r w:rsidRPr="003A1EA4">
                          <w:rPr>
                            <w:lang w:val="ro-RO"/>
                          </w:rPr>
                          <w:t>e </w:t>
                        </w:r>
                        <w:r w:rsidRPr="003A1EA4">
                          <w:rPr>
                            <w:vertAlign w:val="subscript"/>
                            <w:lang w:val="ro-RO"/>
                          </w:rPr>
                          <w:t>ccs</w:t>
                        </w:r>
                      </w:p>
                    </w:tc>
                    <w:tc>
                      <w:tcPr>
                        <w:tcW w:w="0" w:type="auto"/>
                        <w:hideMark/>
                      </w:tcPr>
                      <w:p w14:paraId="28487A70" w14:textId="77777777" w:rsidR="00B31FA1" w:rsidRPr="003A1EA4" w:rsidRDefault="00B31FA1" w:rsidP="00B31FA1">
                        <w:pPr>
                          <w:jc w:val="both"/>
                          <w:rPr>
                            <w:lang w:val="ro-RO"/>
                          </w:rPr>
                        </w:pPr>
                        <w:r w:rsidRPr="003A1EA4">
                          <w:rPr>
                            <w:lang w:val="ro-RO"/>
                          </w:rPr>
                          <w:t>=</w:t>
                        </w:r>
                      </w:p>
                    </w:tc>
                    <w:tc>
                      <w:tcPr>
                        <w:tcW w:w="0" w:type="auto"/>
                        <w:hideMark/>
                      </w:tcPr>
                      <w:p w14:paraId="7F8DDA73" w14:textId="77777777" w:rsidR="00B31FA1" w:rsidRPr="003A1EA4" w:rsidRDefault="00B31FA1" w:rsidP="00B31FA1">
                        <w:pPr>
                          <w:jc w:val="both"/>
                          <w:rPr>
                            <w:lang w:val="ro-RO"/>
                          </w:rPr>
                        </w:pPr>
                        <w:r w:rsidRPr="003A1EA4">
                          <w:rPr>
                            <w:lang w:val="ro-RO"/>
                          </w:rPr>
                          <w:t>reduceri de emisii din captarea carbonului și din stocarea geologică a acestuia (gCO</w:t>
                        </w:r>
                        <w:r w:rsidRPr="003A1EA4">
                          <w:rPr>
                            <w:vertAlign w:val="subscript"/>
                            <w:lang w:val="ro-RO"/>
                          </w:rPr>
                          <w:t>2</w:t>
                        </w:r>
                        <w:r w:rsidRPr="003A1EA4">
                          <w:rPr>
                            <w:lang w:val="ro-RO"/>
                          </w:rPr>
                          <w:t>eq/MJ combustibil)</w:t>
                        </w:r>
                      </w:p>
                    </w:tc>
                  </w:tr>
                </w:tbl>
                <w:p w14:paraId="75D24411" w14:textId="77777777" w:rsidR="00B31FA1" w:rsidRPr="003A1EA4" w:rsidRDefault="00B31FA1" w:rsidP="00B31FA1">
                  <w:pPr>
                    <w:jc w:val="both"/>
                    <w:rPr>
                      <w:lang w:val="ro-RO"/>
                    </w:rPr>
                  </w:pPr>
                  <w:r w:rsidRPr="003A1EA4">
                    <w:rPr>
                      <w:lang w:val="ro-RO"/>
                    </w:rPr>
                    <w:t>Emisiile rezultate din producția de mașini și echipamente nu se iau în considerare.</w:t>
                  </w:r>
                </w:p>
                <w:p w14:paraId="1E8A336B" w14:textId="77777777" w:rsidR="00B31FA1" w:rsidRPr="003A1EA4" w:rsidRDefault="00B31FA1" w:rsidP="00B31FA1">
                  <w:pPr>
                    <w:jc w:val="both"/>
                    <w:rPr>
                      <w:lang w:val="ro-RO"/>
                    </w:rPr>
                  </w:pPr>
                  <w:r w:rsidRPr="003A1EA4">
                    <w:rPr>
                      <w:lang w:val="ro-RO"/>
                    </w:rPr>
                    <w:t xml:space="preserve">Intensitatea emisiilor de gaze cu efect de seră generate de combustibilii lichizi și gazoși de origine nebiologică din surse regenerabile utilizați în transporturi sau de combustibilii pe bază de carbon reciclat se determină prin împărțirea emisiilor totale ale </w:t>
                  </w:r>
                  <w:r w:rsidRPr="003A1EA4">
                    <w:rPr>
                      <w:lang w:val="ro-RO"/>
                    </w:rPr>
                    <w:lastRenderedPageBreak/>
                    <w:t>procesului care acoperă fiecare element al formulei la cantitatea totală de combustibil rezultată din proces și se exprimă în grame de echivalent CO</w:t>
                  </w:r>
                  <w:r w:rsidRPr="003A1EA4">
                    <w:rPr>
                      <w:vertAlign w:val="subscript"/>
                      <w:lang w:val="ro-RO"/>
                    </w:rPr>
                    <w:t>2</w:t>
                  </w:r>
                  <w:r w:rsidRPr="003A1EA4">
                    <w:rPr>
                      <w:lang w:val="ro-RO"/>
                    </w:rPr>
                    <w:t> per MJ de combustibil (gCO</w:t>
                  </w:r>
                  <w:r w:rsidRPr="003A1EA4">
                    <w:rPr>
                      <w:vertAlign w:val="subscript"/>
                      <w:lang w:val="ro-RO"/>
                    </w:rPr>
                    <w:t>2</w:t>
                  </w:r>
                  <w:r w:rsidRPr="003A1EA4">
                    <w:rPr>
                      <w:lang w:val="ro-RO"/>
                    </w:rPr>
                    <w:t>eq/MJ combustibil). Dacă un combustibil este un amestec de combustibili lichizi și gazoși de origine nebiologică din surse regenerabile utilizați în transporturi, combustibilii pe bază de carbon reciclat și alți combustibili sunt considerați ca având aceeași intensitate a emisiilor.</w:t>
                  </w:r>
                </w:p>
                <w:p w14:paraId="36E35F39" w14:textId="77777777" w:rsidR="00B31FA1" w:rsidRPr="003A1EA4" w:rsidRDefault="00B31FA1" w:rsidP="00B31FA1">
                  <w:pPr>
                    <w:jc w:val="both"/>
                    <w:rPr>
                      <w:lang w:val="ro-RO"/>
                    </w:rPr>
                  </w:pPr>
                  <w:r w:rsidRPr="003A1EA4">
                    <w:rPr>
                      <w:lang w:val="ro-RO"/>
                    </w:rPr>
                    <w:t>Excepția de la această regulă este cazul coprelucrării, în care combustibilii lichizi și gazoși de origine nebiologică din surse regenerabile utilizați în transporturi și combustibilii pe bază de carbon reciclat înlocuiesc doar parțial un factor de producție convențional într-un proces.</w:t>
                  </w:r>
                </w:p>
                <w:p w14:paraId="4BC8CEE5" w14:textId="77777777" w:rsidR="00B31FA1" w:rsidRPr="003A1EA4" w:rsidRDefault="00B31FA1" w:rsidP="00B31FA1">
                  <w:pPr>
                    <w:jc w:val="both"/>
                    <w:rPr>
                      <w:lang w:val="ro-RO"/>
                    </w:rPr>
                  </w:pPr>
                  <w:r w:rsidRPr="003A1EA4">
                    <w:rPr>
                      <w:lang w:val="ro-RO"/>
                    </w:rPr>
                    <w:t>Într-o astfel de situație, în calculul intensității emisiilor de gaze cu efect de seră se face o distincție proporțională cu valoarea energetică a intrărilor între:</w:t>
                  </w:r>
                </w:p>
                <w:tbl>
                  <w:tblPr>
                    <w:tblW w:w="5000" w:type="pct"/>
                    <w:tblCellMar>
                      <w:left w:w="0" w:type="dxa"/>
                      <w:right w:w="0" w:type="dxa"/>
                    </w:tblCellMar>
                    <w:tblLook w:val="04A0" w:firstRow="1" w:lastRow="0" w:firstColumn="1" w:lastColumn="0" w:noHBand="0" w:noVBand="1"/>
                  </w:tblPr>
                  <w:tblGrid>
                    <w:gridCol w:w="233"/>
                    <w:gridCol w:w="5775"/>
                  </w:tblGrid>
                  <w:tr w:rsidR="00B31FA1" w:rsidRPr="006D5740" w14:paraId="71500E9F" w14:textId="77777777">
                    <w:tc>
                      <w:tcPr>
                        <w:tcW w:w="0" w:type="auto"/>
                        <w:hideMark/>
                      </w:tcPr>
                      <w:p w14:paraId="71B60214" w14:textId="77777777" w:rsidR="00B31FA1" w:rsidRPr="003A1EA4" w:rsidRDefault="00B31FA1" w:rsidP="00B31FA1">
                        <w:pPr>
                          <w:jc w:val="both"/>
                          <w:rPr>
                            <w:lang w:val="ro-RO"/>
                          </w:rPr>
                        </w:pPr>
                        <w:r w:rsidRPr="003A1EA4">
                          <w:rPr>
                            <w:lang w:val="ro-RO"/>
                          </w:rPr>
                          <w:t>—</w:t>
                        </w:r>
                      </w:p>
                    </w:tc>
                    <w:tc>
                      <w:tcPr>
                        <w:tcW w:w="0" w:type="auto"/>
                        <w:hideMark/>
                      </w:tcPr>
                      <w:p w14:paraId="6E7A9FC4" w14:textId="77777777" w:rsidR="00B31FA1" w:rsidRPr="003A1EA4" w:rsidRDefault="00B31FA1" w:rsidP="00B31FA1">
                        <w:pPr>
                          <w:jc w:val="both"/>
                          <w:rPr>
                            <w:lang w:val="ro-RO"/>
                          </w:rPr>
                        </w:pPr>
                        <w:r w:rsidRPr="003A1EA4">
                          <w:rPr>
                            <w:lang w:val="ro-RO"/>
                          </w:rPr>
                          <w:t>partea din proces care se bazează pe intrarea convențională; și</w:t>
                        </w:r>
                      </w:p>
                    </w:tc>
                  </w:tr>
                </w:tbl>
                <w:p w14:paraId="274DE3AC"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20"/>
                    <w:gridCol w:w="5788"/>
                  </w:tblGrid>
                  <w:tr w:rsidR="00B31FA1" w:rsidRPr="006D5740" w14:paraId="3D4CDE6F" w14:textId="77777777">
                    <w:tc>
                      <w:tcPr>
                        <w:tcW w:w="0" w:type="auto"/>
                        <w:hideMark/>
                      </w:tcPr>
                      <w:p w14:paraId="72240556" w14:textId="77777777" w:rsidR="00B31FA1" w:rsidRPr="003A1EA4" w:rsidRDefault="00B31FA1" w:rsidP="00B31FA1">
                        <w:pPr>
                          <w:jc w:val="both"/>
                          <w:rPr>
                            <w:lang w:val="ro-RO"/>
                          </w:rPr>
                        </w:pPr>
                        <w:r w:rsidRPr="003A1EA4">
                          <w:rPr>
                            <w:lang w:val="ro-RO"/>
                          </w:rPr>
                          <w:t>—</w:t>
                        </w:r>
                      </w:p>
                    </w:tc>
                    <w:tc>
                      <w:tcPr>
                        <w:tcW w:w="0" w:type="auto"/>
                        <w:hideMark/>
                      </w:tcPr>
                      <w:p w14:paraId="6AEDBBDC" w14:textId="77777777" w:rsidR="00B31FA1" w:rsidRPr="003A1EA4" w:rsidRDefault="00B31FA1" w:rsidP="00B31FA1">
                        <w:pPr>
                          <w:jc w:val="both"/>
                          <w:rPr>
                            <w:lang w:val="ro-RO"/>
                          </w:rPr>
                        </w:pPr>
                        <w:r w:rsidRPr="003A1EA4">
                          <w:rPr>
                            <w:lang w:val="ro-RO"/>
                          </w:rPr>
                          <w:t>partea din proces care se bazează pe combustibilii lichizi și gazoși de origine nebiologică din surse regenerabile utilizați în transporturi și pe combustibilii pe bază de carbon reciclat, presupunând că altfel părțile procesului sunt identice.</w:t>
                        </w:r>
                      </w:p>
                    </w:tc>
                  </w:tr>
                </w:tbl>
                <w:p w14:paraId="48FE1760" w14:textId="77777777" w:rsidR="00B31FA1" w:rsidRPr="003A1EA4" w:rsidRDefault="00B31FA1" w:rsidP="00B31FA1">
                  <w:pPr>
                    <w:jc w:val="both"/>
                    <w:rPr>
                      <w:lang w:val="ro-RO"/>
                    </w:rPr>
                  </w:pPr>
                  <w:r w:rsidRPr="003A1EA4">
                    <w:rPr>
                      <w:lang w:val="ro-RO"/>
                    </w:rPr>
                    <w:t>Se aplică o distincție similară între procese în cazul în care combustibilii lichizi și gazoși de origine nebiologică din surse regenerabile utilizați în transporturi și combustibilii pe bază de carbon reciclat sunt prelucrați împreună cu biomasa.</w:t>
                  </w:r>
                </w:p>
                <w:p w14:paraId="56D3898D" w14:textId="77777777" w:rsidR="00B31FA1" w:rsidRPr="003A1EA4" w:rsidRDefault="00B31FA1" w:rsidP="00B31FA1">
                  <w:pPr>
                    <w:jc w:val="both"/>
                    <w:rPr>
                      <w:lang w:val="ro-RO"/>
                    </w:rPr>
                  </w:pPr>
                  <w:r w:rsidRPr="003A1EA4">
                    <w:rPr>
                      <w:lang w:val="ro-RO"/>
                    </w:rPr>
                    <w:t>Intensitatea emisiilor de gaze cu efect de seră poate fi calculată ca medie pentru întreaga producție de combustibili care are loc într-o perioadă de cel mult o lună calendaristică, dar poate fi calculată și pentru intervale de timp mai scurte. În cazul în care energia electrică care se califică drept energie electrică complet regenerabilă în conformitate cu metodologia stabilită în Directiva (UE) 2018/2001 este utilizată ca intrare care sporește puterea calorifică a combustibilului sau a produselor intermediare, intervalul de timp trebuie să respecte cerințele aplicabile corelării temporale. După caz, valorile intensității emisiilor de gaze cu efect de seră calculate pentru intervale de timp individuale pot fi utilizate pentru a calcula intensitatea medie a emisiilor de gaze cu efect de seră pentru o perioadă de până la o lună, cu condiția ca valorile individuale calculate pentru fiecare perioadă de timp să respecte pragul minim de reducere de 70 %.</w:t>
                  </w:r>
                </w:p>
              </w:tc>
            </w:tr>
          </w:tbl>
          <w:p w14:paraId="1385993A"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52931D60" w14:textId="77777777">
              <w:tc>
                <w:tcPr>
                  <w:tcW w:w="0" w:type="auto"/>
                  <w:shd w:val="clear" w:color="auto" w:fill="FFFFFF"/>
                  <w:hideMark/>
                </w:tcPr>
                <w:p w14:paraId="0753F3DB" w14:textId="77777777" w:rsidR="00B31FA1" w:rsidRPr="003A1EA4" w:rsidRDefault="00B31FA1" w:rsidP="00B31FA1">
                  <w:pPr>
                    <w:jc w:val="both"/>
                    <w:rPr>
                      <w:lang w:val="ro-RO"/>
                    </w:rPr>
                  </w:pPr>
                </w:p>
              </w:tc>
              <w:tc>
                <w:tcPr>
                  <w:tcW w:w="0" w:type="auto"/>
                  <w:shd w:val="clear" w:color="auto" w:fill="FFFFFF"/>
                  <w:hideMark/>
                </w:tcPr>
                <w:p w14:paraId="3ABECB5C" w14:textId="77777777" w:rsidR="00B31FA1" w:rsidRPr="003A1EA4" w:rsidRDefault="00B31FA1" w:rsidP="00B31FA1">
                  <w:pPr>
                    <w:jc w:val="both"/>
                    <w:rPr>
                      <w:lang w:val="ro-RO"/>
                    </w:rPr>
                  </w:pPr>
                  <w:r w:rsidRPr="003A1EA4">
                    <w:rPr>
                      <w:lang w:val="ro-RO"/>
                    </w:rPr>
                    <w:t>2.</w:t>
                  </w:r>
                </w:p>
              </w:tc>
              <w:tc>
                <w:tcPr>
                  <w:tcW w:w="0" w:type="auto"/>
                  <w:shd w:val="clear" w:color="auto" w:fill="FFFFFF"/>
                  <w:hideMark/>
                </w:tcPr>
                <w:p w14:paraId="448C681B" w14:textId="77777777" w:rsidR="00B31FA1" w:rsidRPr="003A1EA4" w:rsidRDefault="00B31FA1" w:rsidP="00B31FA1">
                  <w:pPr>
                    <w:jc w:val="both"/>
                    <w:rPr>
                      <w:lang w:val="ro-RO"/>
                    </w:rPr>
                  </w:pPr>
                  <w:r w:rsidRPr="003A1EA4">
                    <w:rPr>
                      <w:lang w:val="ro-RO"/>
                    </w:rPr>
                    <w:t>Reducerile emisiilor de gaze cu efect de seră ale combustibililor lichizi și gazoși de origine nebiologică din surse regenerabile utilizați în transporturi sau ale combustibililor pe bază de carbon reciclat se calculează după cum urmează:</w:t>
                  </w:r>
                </w:p>
                <w:p w14:paraId="5982ABEC" w14:textId="77777777" w:rsidR="00B31FA1" w:rsidRPr="003A1EA4" w:rsidRDefault="00B31FA1" w:rsidP="00B31FA1">
                  <w:pPr>
                    <w:jc w:val="both"/>
                    <w:rPr>
                      <w:lang w:val="ro-RO"/>
                    </w:rPr>
                  </w:pPr>
                  <w:r w:rsidRPr="003A1EA4">
                    <w:rPr>
                      <w:lang w:val="ro-RO"/>
                    </w:rPr>
                    <w:t>Economii = (E </w:t>
                  </w:r>
                  <w:r w:rsidRPr="003A1EA4">
                    <w:rPr>
                      <w:vertAlign w:val="subscript"/>
                      <w:lang w:val="ro-RO"/>
                    </w:rPr>
                    <w:t>F</w:t>
                  </w:r>
                  <w:r w:rsidRPr="003A1EA4">
                    <w:rPr>
                      <w:lang w:val="ro-RO"/>
                    </w:rPr>
                    <w:t> – E)/E </w:t>
                  </w:r>
                  <w:r w:rsidRPr="003A1EA4">
                    <w:rPr>
                      <w:vertAlign w:val="subscript"/>
                      <w:lang w:val="ro-RO"/>
                    </w:rPr>
                    <w:t>F</w:t>
                  </w:r>
                </w:p>
                <w:p w14:paraId="050A6DF4" w14:textId="77777777" w:rsidR="00B31FA1" w:rsidRPr="003A1EA4" w:rsidRDefault="00B31FA1" w:rsidP="00B31FA1">
                  <w:pPr>
                    <w:jc w:val="both"/>
                    <w:rPr>
                      <w:lang w:val="ro-RO"/>
                    </w:rPr>
                  </w:pPr>
                  <w:r w:rsidRPr="003A1EA4">
                    <w:rPr>
                      <w:lang w:val="ro-RO"/>
                    </w:rPr>
                    <w:t>unde:</w:t>
                  </w:r>
                </w:p>
                <w:tbl>
                  <w:tblPr>
                    <w:tblW w:w="5000" w:type="pct"/>
                    <w:tblCellMar>
                      <w:left w:w="0" w:type="dxa"/>
                      <w:right w:w="0" w:type="dxa"/>
                    </w:tblCellMar>
                    <w:tblLook w:val="04A0" w:firstRow="1" w:lastRow="0" w:firstColumn="1" w:lastColumn="0" w:noHBand="0" w:noVBand="1"/>
                  </w:tblPr>
                  <w:tblGrid>
                    <w:gridCol w:w="268"/>
                    <w:gridCol w:w="125"/>
                    <w:gridCol w:w="5615"/>
                  </w:tblGrid>
                  <w:tr w:rsidR="00B31FA1" w:rsidRPr="006D5740" w14:paraId="5E837CB5" w14:textId="77777777">
                    <w:tc>
                      <w:tcPr>
                        <w:tcW w:w="0" w:type="auto"/>
                        <w:hideMark/>
                      </w:tcPr>
                      <w:p w14:paraId="7C28EEB9" w14:textId="77777777" w:rsidR="00B31FA1" w:rsidRPr="003A1EA4" w:rsidRDefault="00B31FA1" w:rsidP="00B31FA1">
                        <w:pPr>
                          <w:jc w:val="both"/>
                          <w:rPr>
                            <w:lang w:val="ro-RO"/>
                          </w:rPr>
                        </w:pPr>
                        <w:r w:rsidRPr="003A1EA4">
                          <w:rPr>
                            <w:lang w:val="ro-RO"/>
                          </w:rPr>
                          <w:t>E</w:t>
                        </w:r>
                      </w:p>
                    </w:tc>
                    <w:tc>
                      <w:tcPr>
                        <w:tcW w:w="0" w:type="auto"/>
                        <w:hideMark/>
                      </w:tcPr>
                      <w:p w14:paraId="495B1B2E" w14:textId="77777777" w:rsidR="00B31FA1" w:rsidRPr="003A1EA4" w:rsidRDefault="00B31FA1" w:rsidP="00B31FA1">
                        <w:pPr>
                          <w:jc w:val="both"/>
                          <w:rPr>
                            <w:lang w:val="ro-RO"/>
                          </w:rPr>
                        </w:pPr>
                        <w:r w:rsidRPr="003A1EA4">
                          <w:rPr>
                            <w:lang w:val="ro-RO"/>
                          </w:rPr>
                          <w:t>=</w:t>
                        </w:r>
                      </w:p>
                    </w:tc>
                    <w:tc>
                      <w:tcPr>
                        <w:tcW w:w="0" w:type="auto"/>
                        <w:hideMark/>
                      </w:tcPr>
                      <w:p w14:paraId="472E83CF" w14:textId="77777777" w:rsidR="00B31FA1" w:rsidRPr="003A1EA4" w:rsidRDefault="00B31FA1" w:rsidP="00B31FA1">
                        <w:pPr>
                          <w:jc w:val="both"/>
                          <w:rPr>
                            <w:lang w:val="ro-RO"/>
                          </w:rPr>
                        </w:pPr>
                        <w:r w:rsidRPr="003A1EA4">
                          <w:rPr>
                            <w:lang w:val="ro-RO"/>
                          </w:rPr>
                          <w:t>emisiile totale provenite din utilizarea combustibililor lichizi și gazoși de origine nebiologică din surse regenerabile utilizați în transporturi sau a combustibililor pe bază de carbon reciclat.</w:t>
                        </w:r>
                      </w:p>
                    </w:tc>
                  </w:tr>
                  <w:tr w:rsidR="00B31FA1" w:rsidRPr="006D5740" w14:paraId="32565272" w14:textId="77777777">
                    <w:tc>
                      <w:tcPr>
                        <w:tcW w:w="0" w:type="auto"/>
                        <w:hideMark/>
                      </w:tcPr>
                      <w:p w14:paraId="755403CB" w14:textId="77777777" w:rsidR="00B31FA1" w:rsidRPr="003A1EA4" w:rsidRDefault="00B31FA1" w:rsidP="00B31FA1">
                        <w:pPr>
                          <w:jc w:val="both"/>
                          <w:rPr>
                            <w:lang w:val="ro-RO"/>
                          </w:rPr>
                        </w:pPr>
                        <w:r w:rsidRPr="003A1EA4">
                          <w:rPr>
                            <w:lang w:val="ro-RO"/>
                          </w:rPr>
                          <w:t>E </w:t>
                        </w:r>
                        <w:r w:rsidRPr="003A1EA4">
                          <w:rPr>
                            <w:vertAlign w:val="subscript"/>
                            <w:lang w:val="ro-RO"/>
                          </w:rPr>
                          <w:t>F</w:t>
                        </w:r>
                      </w:p>
                    </w:tc>
                    <w:tc>
                      <w:tcPr>
                        <w:tcW w:w="0" w:type="auto"/>
                        <w:hideMark/>
                      </w:tcPr>
                      <w:p w14:paraId="33226CFF" w14:textId="77777777" w:rsidR="00B31FA1" w:rsidRPr="003A1EA4" w:rsidRDefault="00B31FA1" w:rsidP="00B31FA1">
                        <w:pPr>
                          <w:jc w:val="both"/>
                          <w:rPr>
                            <w:lang w:val="ro-RO"/>
                          </w:rPr>
                        </w:pPr>
                        <w:r w:rsidRPr="003A1EA4">
                          <w:rPr>
                            <w:lang w:val="ro-RO"/>
                          </w:rPr>
                          <w:t>=</w:t>
                        </w:r>
                      </w:p>
                    </w:tc>
                    <w:tc>
                      <w:tcPr>
                        <w:tcW w:w="0" w:type="auto"/>
                        <w:hideMark/>
                      </w:tcPr>
                      <w:p w14:paraId="4ABC3BFE" w14:textId="77777777" w:rsidR="00B31FA1" w:rsidRPr="003A1EA4" w:rsidRDefault="00B31FA1" w:rsidP="00B31FA1">
                        <w:pPr>
                          <w:jc w:val="both"/>
                          <w:rPr>
                            <w:lang w:val="ro-RO"/>
                          </w:rPr>
                        </w:pPr>
                        <w:r w:rsidRPr="003A1EA4">
                          <w:rPr>
                            <w:lang w:val="ro-RO"/>
                          </w:rPr>
                          <w:t>emisiile totale provenite de la carburantul fosil de referință.</w:t>
                        </w:r>
                      </w:p>
                    </w:tc>
                  </w:tr>
                </w:tbl>
                <w:p w14:paraId="34A5AAB8" w14:textId="77777777" w:rsidR="00B31FA1" w:rsidRPr="003A1EA4" w:rsidRDefault="00B31FA1" w:rsidP="00B31FA1">
                  <w:pPr>
                    <w:jc w:val="both"/>
                    <w:rPr>
                      <w:lang w:val="ro-RO"/>
                    </w:rPr>
                  </w:pPr>
                  <w:r w:rsidRPr="003A1EA4">
                    <w:rPr>
                      <w:lang w:val="ro-RO"/>
                    </w:rPr>
                    <w:t>Pentru toți combustibilii lichizi și gazoși de origine nebiologică din surse regenerabile utilizați în transporturi și pentru combustibilii pe bază de carbon reciclat, emisiile totale provenite de la carburantul fosil de referință sunt de 94 gCO</w:t>
                  </w:r>
                  <w:r w:rsidRPr="003A1EA4">
                    <w:rPr>
                      <w:vertAlign w:val="subscript"/>
                      <w:lang w:val="ro-RO"/>
                    </w:rPr>
                    <w:t>2</w:t>
                  </w:r>
                  <w:r w:rsidRPr="003A1EA4">
                    <w:rPr>
                      <w:lang w:val="ro-RO"/>
                    </w:rPr>
                    <w:t>eq/MJ.</w:t>
                  </w:r>
                </w:p>
              </w:tc>
            </w:tr>
          </w:tbl>
          <w:p w14:paraId="70DABF1E"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370EBB7A" w14:textId="77777777">
              <w:tc>
                <w:tcPr>
                  <w:tcW w:w="0" w:type="auto"/>
                  <w:shd w:val="clear" w:color="auto" w:fill="FFFFFF"/>
                  <w:hideMark/>
                </w:tcPr>
                <w:p w14:paraId="12E2DA89" w14:textId="77777777" w:rsidR="00B31FA1" w:rsidRPr="003A1EA4" w:rsidRDefault="00B31FA1" w:rsidP="00B31FA1">
                  <w:pPr>
                    <w:jc w:val="both"/>
                    <w:rPr>
                      <w:lang w:val="ro-RO"/>
                    </w:rPr>
                  </w:pPr>
                </w:p>
              </w:tc>
              <w:tc>
                <w:tcPr>
                  <w:tcW w:w="0" w:type="auto"/>
                  <w:shd w:val="clear" w:color="auto" w:fill="FFFFFF"/>
                  <w:hideMark/>
                </w:tcPr>
                <w:p w14:paraId="23E67E55" w14:textId="77777777" w:rsidR="00B31FA1" w:rsidRPr="003A1EA4" w:rsidRDefault="00B31FA1" w:rsidP="00B31FA1">
                  <w:pPr>
                    <w:jc w:val="both"/>
                    <w:rPr>
                      <w:lang w:val="ro-RO"/>
                    </w:rPr>
                  </w:pPr>
                  <w:r w:rsidRPr="003A1EA4">
                    <w:rPr>
                      <w:lang w:val="ro-RO"/>
                    </w:rPr>
                    <w:t>3.</w:t>
                  </w:r>
                </w:p>
              </w:tc>
              <w:tc>
                <w:tcPr>
                  <w:tcW w:w="0" w:type="auto"/>
                  <w:shd w:val="clear" w:color="auto" w:fill="FFFFFF"/>
                  <w:hideMark/>
                </w:tcPr>
                <w:p w14:paraId="5C893E12" w14:textId="77777777" w:rsidR="00B31FA1" w:rsidRPr="003A1EA4" w:rsidRDefault="00B31FA1" w:rsidP="00B31FA1">
                  <w:pPr>
                    <w:jc w:val="both"/>
                    <w:rPr>
                      <w:lang w:val="ro-RO"/>
                    </w:rPr>
                  </w:pPr>
                  <w:r w:rsidRPr="003A1EA4">
                    <w:rPr>
                      <w:lang w:val="ro-RO"/>
                    </w:rPr>
                    <w:t>În cazul în care rezultatul unui proces nu se califică pe deplin drept combustibili lichizi și gazoși de origine nebiologică din surse regenerabile utilizați în transporturi sau drept combustibili pe bază de carbon reciclat, ponderea lor în producția totală se determină după cum urmează:</w:t>
                  </w:r>
                </w:p>
                <w:tbl>
                  <w:tblPr>
                    <w:tblW w:w="5000" w:type="pct"/>
                    <w:tblCellMar>
                      <w:left w:w="0" w:type="dxa"/>
                      <w:right w:w="0" w:type="dxa"/>
                    </w:tblCellMar>
                    <w:tblLook w:val="04A0" w:firstRow="1" w:lastRow="0" w:firstColumn="1" w:lastColumn="0" w:noHBand="0" w:noVBand="1"/>
                  </w:tblPr>
                  <w:tblGrid>
                    <w:gridCol w:w="245"/>
                    <w:gridCol w:w="5763"/>
                  </w:tblGrid>
                  <w:tr w:rsidR="00B31FA1" w:rsidRPr="006D5740" w14:paraId="3C07A843" w14:textId="77777777">
                    <w:tc>
                      <w:tcPr>
                        <w:tcW w:w="0" w:type="auto"/>
                        <w:hideMark/>
                      </w:tcPr>
                      <w:p w14:paraId="181F256A" w14:textId="77777777" w:rsidR="00B31FA1" w:rsidRPr="003A1EA4" w:rsidRDefault="00B31FA1" w:rsidP="00B31FA1">
                        <w:pPr>
                          <w:jc w:val="both"/>
                          <w:rPr>
                            <w:lang w:val="ro-RO"/>
                          </w:rPr>
                        </w:pPr>
                        <w:r w:rsidRPr="003A1EA4">
                          <w:rPr>
                            <w:lang w:val="ro-RO"/>
                          </w:rPr>
                          <w:t>(a)</w:t>
                        </w:r>
                      </w:p>
                    </w:tc>
                    <w:tc>
                      <w:tcPr>
                        <w:tcW w:w="0" w:type="auto"/>
                        <w:hideMark/>
                      </w:tcPr>
                      <w:p w14:paraId="7DEB040F" w14:textId="77777777" w:rsidR="00B31FA1" w:rsidRPr="003A1EA4" w:rsidRDefault="00B31FA1" w:rsidP="00B31FA1">
                        <w:pPr>
                          <w:jc w:val="both"/>
                          <w:rPr>
                            <w:lang w:val="ro-RO"/>
                          </w:rPr>
                        </w:pPr>
                        <w:r w:rsidRPr="003A1EA4">
                          <w:rPr>
                            <w:lang w:val="ro-RO"/>
                          </w:rPr>
                          <w:t>fracțiunea de combustibili lichizi și gazoși de origine nebiologică din surse regenerabile utilizați în transporturi se determină împărțind intrarea relevantă de energie din surse regenerabile în proces la totalul intrărilor de energie relevante în proces;</w:t>
                        </w:r>
                      </w:p>
                    </w:tc>
                  </w:tr>
                </w:tbl>
                <w:p w14:paraId="0CCEF313"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751"/>
                  </w:tblGrid>
                  <w:tr w:rsidR="00B31FA1" w:rsidRPr="006D5740" w14:paraId="40129B3A" w14:textId="77777777">
                    <w:tc>
                      <w:tcPr>
                        <w:tcW w:w="0" w:type="auto"/>
                        <w:hideMark/>
                      </w:tcPr>
                      <w:p w14:paraId="7A4FE67B" w14:textId="77777777" w:rsidR="00B31FA1" w:rsidRPr="003A1EA4" w:rsidRDefault="00B31FA1" w:rsidP="00B31FA1">
                        <w:pPr>
                          <w:jc w:val="both"/>
                          <w:rPr>
                            <w:lang w:val="ro-RO"/>
                          </w:rPr>
                        </w:pPr>
                        <w:r w:rsidRPr="003A1EA4">
                          <w:rPr>
                            <w:lang w:val="ro-RO"/>
                          </w:rPr>
                          <w:t>(b)</w:t>
                        </w:r>
                      </w:p>
                    </w:tc>
                    <w:tc>
                      <w:tcPr>
                        <w:tcW w:w="0" w:type="auto"/>
                        <w:hideMark/>
                      </w:tcPr>
                      <w:p w14:paraId="664A00EE" w14:textId="77777777" w:rsidR="00B31FA1" w:rsidRPr="003A1EA4" w:rsidRDefault="00B31FA1" w:rsidP="00B31FA1">
                        <w:pPr>
                          <w:jc w:val="both"/>
                          <w:rPr>
                            <w:lang w:val="ro-RO"/>
                          </w:rPr>
                        </w:pPr>
                        <w:r w:rsidRPr="003A1EA4">
                          <w:rPr>
                            <w:lang w:val="ro-RO"/>
                          </w:rPr>
                          <w:t>fracțiunea de combustibil pe bază de carbon reciclat se determină prin împărțirea intrării relevante de energie care se califică drept sursă pentru producția de combustibili pe bază de carbon reciclat în proces la totalul intrărilor de energie relevante în proces.</w:t>
                        </w:r>
                      </w:p>
                    </w:tc>
                  </w:tr>
                </w:tbl>
                <w:p w14:paraId="24D9E813" w14:textId="77777777" w:rsidR="00B31FA1" w:rsidRPr="003A1EA4" w:rsidRDefault="00B31FA1" w:rsidP="00B31FA1">
                  <w:pPr>
                    <w:jc w:val="both"/>
                    <w:rPr>
                      <w:lang w:val="ro-RO"/>
                    </w:rPr>
                  </w:pPr>
                  <w:r w:rsidRPr="003A1EA4">
                    <w:rPr>
                      <w:lang w:val="ro-RO"/>
                    </w:rPr>
                    <w:t>Energia relevantă pentru intrările de materiale este puterea calorifică inferioară a intrării de material care trece în structura moleculară a combustibilului </w:t>
                  </w:r>
                  <w:hyperlink r:id="rId11" w:anchor="ntr1-L_2023157RO.01002301-E0001" w:history="1">
                    <w:r w:rsidRPr="003A1EA4">
                      <w:rPr>
                        <w:rStyle w:val="Hyperlink"/>
                        <w:lang w:val="ro-RO"/>
                      </w:rPr>
                      <w:t>(</w:t>
                    </w:r>
                    <w:r w:rsidRPr="003A1EA4">
                      <w:rPr>
                        <w:rStyle w:val="Hyperlink"/>
                        <w:vertAlign w:val="superscript"/>
                        <w:lang w:val="ro-RO"/>
                      </w:rPr>
                      <w:t>1</w:t>
                    </w:r>
                    <w:r w:rsidRPr="003A1EA4">
                      <w:rPr>
                        <w:rStyle w:val="Hyperlink"/>
                        <w:lang w:val="ro-RO"/>
                      </w:rPr>
                      <w:t>)</w:t>
                    </w:r>
                  </w:hyperlink>
                  <w:r w:rsidRPr="003A1EA4">
                    <w:rPr>
                      <w:lang w:val="ro-RO"/>
                    </w:rPr>
                    <w:t>.</w:t>
                  </w:r>
                </w:p>
                <w:p w14:paraId="56A8D8DF" w14:textId="77777777" w:rsidR="00B31FA1" w:rsidRPr="003A1EA4" w:rsidRDefault="00B31FA1" w:rsidP="00B31FA1">
                  <w:pPr>
                    <w:jc w:val="both"/>
                    <w:rPr>
                      <w:lang w:val="ro-RO"/>
                    </w:rPr>
                  </w:pPr>
                  <w:r w:rsidRPr="003A1EA4">
                    <w:rPr>
                      <w:lang w:val="ro-RO"/>
                    </w:rPr>
                    <w:t>În cazul intrărilor de energie electrică utilizate pentru creșterea valorii calorifice a combustibilului sau a produselor intermediare, energia relevantă este energia electrică.</w:t>
                  </w:r>
                </w:p>
                <w:p w14:paraId="2694D727" w14:textId="77777777" w:rsidR="00B31FA1" w:rsidRPr="003A1EA4" w:rsidRDefault="00B31FA1" w:rsidP="00B31FA1">
                  <w:pPr>
                    <w:jc w:val="both"/>
                    <w:rPr>
                      <w:lang w:val="ro-RO"/>
                    </w:rPr>
                  </w:pPr>
                  <w:r w:rsidRPr="003A1EA4">
                    <w:rPr>
                      <w:lang w:val="ro-RO"/>
                    </w:rPr>
                    <w:t xml:space="preserve">Pentru gazele reziduale industriale, aceasta este energia din gazele reziduale bazată pe puterea calorifică inferioară a acestora. În cazul căldurii utilizate pentru a crește puterea calorifică a combustibilului sau a produsului intermediar, energia relevantă este energia utilă din căldura utilizată pentru sintetizarea combustibilului. Energia termică utilă este energia termică totală înmulțită cu randamentul ciclului </w:t>
                  </w:r>
                  <w:r w:rsidRPr="003A1EA4">
                    <w:rPr>
                      <w:lang w:val="ro-RO"/>
                    </w:rPr>
                    <w:lastRenderedPageBreak/>
                    <w:t>Carnot, astfel cum este definit în partea C punctul 1 litera (b) din anexa V la Directiva (UE) 2018/2001. Alte intrări sunt luate în considerare numai atunci când se determină intensitatea emisiilor combustibilului.</w:t>
                  </w:r>
                </w:p>
              </w:tc>
            </w:tr>
          </w:tbl>
          <w:p w14:paraId="4B3AF5A9"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3A1EA4" w14:paraId="60800FBF" w14:textId="77777777">
              <w:tc>
                <w:tcPr>
                  <w:tcW w:w="0" w:type="auto"/>
                  <w:shd w:val="clear" w:color="auto" w:fill="FFFFFF"/>
                  <w:hideMark/>
                </w:tcPr>
                <w:p w14:paraId="2FEF3308" w14:textId="77777777" w:rsidR="00B31FA1" w:rsidRPr="003A1EA4" w:rsidRDefault="00B31FA1" w:rsidP="00B31FA1">
                  <w:pPr>
                    <w:jc w:val="both"/>
                    <w:rPr>
                      <w:lang w:val="ro-RO"/>
                    </w:rPr>
                  </w:pPr>
                </w:p>
              </w:tc>
              <w:tc>
                <w:tcPr>
                  <w:tcW w:w="0" w:type="auto"/>
                  <w:shd w:val="clear" w:color="auto" w:fill="FFFFFF"/>
                  <w:hideMark/>
                </w:tcPr>
                <w:p w14:paraId="06857D32" w14:textId="77777777" w:rsidR="00B31FA1" w:rsidRPr="003A1EA4" w:rsidRDefault="00B31FA1" w:rsidP="00B31FA1">
                  <w:pPr>
                    <w:jc w:val="both"/>
                    <w:rPr>
                      <w:lang w:val="ro-RO"/>
                    </w:rPr>
                  </w:pPr>
                  <w:r w:rsidRPr="003A1EA4">
                    <w:rPr>
                      <w:lang w:val="ro-RO"/>
                    </w:rPr>
                    <w:t>4.</w:t>
                  </w:r>
                </w:p>
              </w:tc>
              <w:tc>
                <w:tcPr>
                  <w:tcW w:w="0" w:type="auto"/>
                  <w:shd w:val="clear" w:color="auto" w:fill="FFFFFF"/>
                  <w:hideMark/>
                </w:tcPr>
                <w:p w14:paraId="4A209EFC" w14:textId="77777777" w:rsidR="00B31FA1" w:rsidRPr="003A1EA4" w:rsidRDefault="00B31FA1" w:rsidP="00B31FA1">
                  <w:pPr>
                    <w:jc w:val="both"/>
                    <w:rPr>
                      <w:lang w:val="ro-RO"/>
                    </w:rPr>
                  </w:pPr>
                  <w:r w:rsidRPr="003A1EA4">
                    <w:rPr>
                      <w:lang w:val="ro-RO"/>
                    </w:rPr>
                    <w:t>Atunci când se determină emisiile provenite din furnizarea de intrări, se face distincția între intrările elastice și intrările rigide. Intrările rigide sunt cele a căror furnizare nu poate fi extinsă pentru a satisface cererea suplimentară. Astfel, toate intrările care se califică drept sursă de carbon pentru producția de combustibili pe bază de carbon reciclat sunt rigide, precum și ieșirile produse în proporție fixă printr-un proces încorporat </w:t>
                  </w:r>
                  <w:hyperlink r:id="rId12" w:anchor="ntr2-L_2023157RO.01002301-E0002" w:history="1">
                    <w:r w:rsidRPr="003A1EA4">
                      <w:rPr>
                        <w:rStyle w:val="Hyperlink"/>
                        <w:lang w:val="ro-RO"/>
                      </w:rPr>
                      <w:t>(</w:t>
                    </w:r>
                    <w:r w:rsidRPr="003A1EA4">
                      <w:rPr>
                        <w:rStyle w:val="Hyperlink"/>
                        <w:vertAlign w:val="superscript"/>
                        <w:lang w:val="ro-RO"/>
                      </w:rPr>
                      <w:t>2</w:t>
                    </w:r>
                    <w:r w:rsidRPr="003A1EA4">
                      <w:rPr>
                        <w:rStyle w:val="Hyperlink"/>
                        <w:lang w:val="ro-RO"/>
                      </w:rPr>
                      <w:t>)</w:t>
                    </w:r>
                  </w:hyperlink>
                  <w:r w:rsidRPr="003A1EA4">
                    <w:rPr>
                      <w:lang w:val="ro-RO"/>
                    </w:rPr>
                    <w:t> și care reprezintă mai puțin de 10 % din valoarea economică a ieșirii. În cazul în care reprezintă cel puțin 10 % din valoarea economică, aceasta este considerată elastică. În principiu, intrările elastice sunt cele a căror furnizare poate fi extinsă pentru a satisface cererea suplimentară. Produsele petroliere provenite de la rafinării se încadrează în această categorie, deoarece rafinăriile pot modifica proporția produselor lor.</w:t>
                  </w:r>
                </w:p>
              </w:tc>
            </w:tr>
          </w:tbl>
          <w:p w14:paraId="2BE9094D"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508EEB38" w14:textId="77777777">
              <w:tc>
                <w:tcPr>
                  <w:tcW w:w="0" w:type="auto"/>
                  <w:shd w:val="clear" w:color="auto" w:fill="FFFFFF"/>
                  <w:hideMark/>
                </w:tcPr>
                <w:p w14:paraId="26168C91" w14:textId="77777777" w:rsidR="00B31FA1" w:rsidRPr="003A1EA4" w:rsidRDefault="00B31FA1" w:rsidP="00B31FA1">
                  <w:pPr>
                    <w:jc w:val="both"/>
                    <w:rPr>
                      <w:lang w:val="ro-RO"/>
                    </w:rPr>
                  </w:pPr>
                </w:p>
              </w:tc>
              <w:tc>
                <w:tcPr>
                  <w:tcW w:w="0" w:type="auto"/>
                  <w:shd w:val="clear" w:color="auto" w:fill="FFFFFF"/>
                  <w:hideMark/>
                </w:tcPr>
                <w:p w14:paraId="4A1B55FD" w14:textId="77777777" w:rsidR="00B31FA1" w:rsidRPr="003A1EA4" w:rsidRDefault="00B31FA1" w:rsidP="00B31FA1">
                  <w:pPr>
                    <w:jc w:val="both"/>
                    <w:rPr>
                      <w:lang w:val="ro-RO"/>
                    </w:rPr>
                  </w:pPr>
                  <w:r w:rsidRPr="003A1EA4">
                    <w:rPr>
                      <w:lang w:val="ro-RO"/>
                    </w:rPr>
                    <w:t>5.</w:t>
                  </w:r>
                </w:p>
              </w:tc>
              <w:tc>
                <w:tcPr>
                  <w:tcW w:w="0" w:type="auto"/>
                  <w:shd w:val="clear" w:color="auto" w:fill="FFFFFF"/>
                  <w:hideMark/>
                </w:tcPr>
                <w:p w14:paraId="15BEB769" w14:textId="77777777" w:rsidR="00B31FA1" w:rsidRPr="003A1EA4" w:rsidRDefault="00B31FA1" w:rsidP="00B31FA1">
                  <w:pPr>
                    <w:jc w:val="both"/>
                    <w:rPr>
                      <w:lang w:val="ro-RO"/>
                    </w:rPr>
                  </w:pPr>
                  <w:r w:rsidRPr="003A1EA4">
                    <w:rPr>
                      <w:lang w:val="ro-RO"/>
                    </w:rPr>
                    <w:t>Energiei electrice care se califică drept complet regenerabilă în conformitate cu articolul 27 alineatul (3) din Directiva (UE) 2018/2001 i se atribuie emisii de gaze cu efect de seră egale cu zero.</w:t>
                  </w:r>
                </w:p>
              </w:tc>
            </w:tr>
          </w:tbl>
          <w:p w14:paraId="15E2A667"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3F4EC290" w14:textId="77777777">
              <w:tc>
                <w:tcPr>
                  <w:tcW w:w="0" w:type="auto"/>
                  <w:shd w:val="clear" w:color="auto" w:fill="FFFFFF"/>
                  <w:hideMark/>
                </w:tcPr>
                <w:p w14:paraId="331675D7" w14:textId="77777777" w:rsidR="00B31FA1" w:rsidRPr="003A1EA4" w:rsidRDefault="00B31FA1" w:rsidP="00B31FA1">
                  <w:pPr>
                    <w:jc w:val="both"/>
                    <w:rPr>
                      <w:lang w:val="ro-RO"/>
                    </w:rPr>
                  </w:pPr>
                </w:p>
              </w:tc>
              <w:tc>
                <w:tcPr>
                  <w:tcW w:w="0" w:type="auto"/>
                  <w:shd w:val="clear" w:color="auto" w:fill="FFFFFF"/>
                  <w:hideMark/>
                </w:tcPr>
                <w:p w14:paraId="7FB38A53" w14:textId="77777777" w:rsidR="00B31FA1" w:rsidRPr="003A1EA4" w:rsidRDefault="00B31FA1" w:rsidP="00B31FA1">
                  <w:pPr>
                    <w:jc w:val="both"/>
                    <w:rPr>
                      <w:lang w:val="ro-RO"/>
                    </w:rPr>
                  </w:pPr>
                  <w:r w:rsidRPr="003A1EA4">
                    <w:rPr>
                      <w:lang w:val="ro-RO"/>
                    </w:rPr>
                    <w:t>6.</w:t>
                  </w:r>
                </w:p>
              </w:tc>
              <w:tc>
                <w:tcPr>
                  <w:tcW w:w="0" w:type="auto"/>
                  <w:shd w:val="clear" w:color="auto" w:fill="FFFFFF"/>
                  <w:hideMark/>
                </w:tcPr>
                <w:p w14:paraId="25CE8E76" w14:textId="77777777" w:rsidR="00B31FA1" w:rsidRPr="003A1EA4" w:rsidRDefault="00B31FA1" w:rsidP="00B31FA1">
                  <w:pPr>
                    <w:jc w:val="both"/>
                    <w:rPr>
                      <w:lang w:val="ro-RO"/>
                    </w:rPr>
                  </w:pPr>
                  <w:r w:rsidRPr="003A1EA4">
                    <w:rPr>
                      <w:lang w:val="ro-RO"/>
                    </w:rPr>
                    <w:t>În fiecare an calendaristic se aplică una dintre cele trei metode alternative de mai jos pentru a atribui valorile emisiilor de gaze cu efect de seră energiei electrice preluate din rețea care nu se califică drept complet regenerabilă în conformitate cu articolul 27 alineatul (3) din Directiva (UE) 2018/2001 și care este utilizată pentru a produce combustibili lichizi și gazoși de origine nebiologică din surse regenerabile utilizați în transporturi și combustibili pe bază de carbon reciclat:</w:t>
                  </w:r>
                </w:p>
                <w:tbl>
                  <w:tblPr>
                    <w:tblW w:w="5000" w:type="pct"/>
                    <w:tblCellMar>
                      <w:left w:w="0" w:type="dxa"/>
                      <w:right w:w="0" w:type="dxa"/>
                    </w:tblCellMar>
                    <w:tblLook w:val="04A0" w:firstRow="1" w:lastRow="0" w:firstColumn="1" w:lastColumn="0" w:noHBand="0" w:noVBand="1"/>
                  </w:tblPr>
                  <w:tblGrid>
                    <w:gridCol w:w="245"/>
                    <w:gridCol w:w="5763"/>
                  </w:tblGrid>
                  <w:tr w:rsidR="00B31FA1" w:rsidRPr="003A1EA4" w14:paraId="1D544EBA" w14:textId="77777777">
                    <w:tc>
                      <w:tcPr>
                        <w:tcW w:w="0" w:type="auto"/>
                        <w:hideMark/>
                      </w:tcPr>
                      <w:p w14:paraId="003C0589" w14:textId="77777777" w:rsidR="00B31FA1" w:rsidRPr="003A1EA4" w:rsidRDefault="00B31FA1" w:rsidP="00B31FA1">
                        <w:pPr>
                          <w:jc w:val="both"/>
                          <w:rPr>
                            <w:lang w:val="ro-RO"/>
                          </w:rPr>
                        </w:pPr>
                        <w:r w:rsidRPr="003A1EA4">
                          <w:rPr>
                            <w:lang w:val="ro-RO"/>
                          </w:rPr>
                          <w:t>(a)</w:t>
                        </w:r>
                      </w:p>
                    </w:tc>
                    <w:tc>
                      <w:tcPr>
                        <w:tcW w:w="0" w:type="auto"/>
                        <w:hideMark/>
                      </w:tcPr>
                      <w:p w14:paraId="19AD02E2" w14:textId="77777777" w:rsidR="00B31FA1" w:rsidRPr="003A1EA4" w:rsidRDefault="00B31FA1" w:rsidP="00B31FA1">
                        <w:pPr>
                          <w:jc w:val="both"/>
                          <w:rPr>
                            <w:lang w:val="ro-RO"/>
                          </w:rPr>
                        </w:pPr>
                        <w:r w:rsidRPr="003A1EA4">
                          <w:rPr>
                            <w:lang w:val="ro-RO"/>
                          </w:rPr>
                          <w:t>valorile emisiilor de gaze cu efect de seră se atribuie în conformitate cu partea C din prezenta anexă. Acest lucru nu aduce atingere evaluării în temeiul normelor privind ajutoarele de stat;</w:t>
                        </w:r>
                      </w:p>
                    </w:tc>
                  </w:tr>
                </w:tbl>
                <w:p w14:paraId="465D0760"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751"/>
                  </w:tblGrid>
                  <w:tr w:rsidR="00B31FA1" w:rsidRPr="006D5740" w14:paraId="236C9174" w14:textId="77777777">
                    <w:tc>
                      <w:tcPr>
                        <w:tcW w:w="0" w:type="auto"/>
                        <w:hideMark/>
                      </w:tcPr>
                      <w:p w14:paraId="79F0B6B4" w14:textId="77777777" w:rsidR="00B31FA1" w:rsidRPr="003A1EA4" w:rsidRDefault="00B31FA1" w:rsidP="00B31FA1">
                        <w:pPr>
                          <w:jc w:val="both"/>
                          <w:rPr>
                            <w:lang w:val="ro-RO"/>
                          </w:rPr>
                        </w:pPr>
                        <w:r w:rsidRPr="003A1EA4">
                          <w:rPr>
                            <w:lang w:val="ro-RO"/>
                          </w:rPr>
                          <w:t>(b)</w:t>
                        </w:r>
                      </w:p>
                    </w:tc>
                    <w:tc>
                      <w:tcPr>
                        <w:tcW w:w="0" w:type="auto"/>
                        <w:hideMark/>
                      </w:tcPr>
                      <w:p w14:paraId="229E0683" w14:textId="77777777" w:rsidR="00B31FA1" w:rsidRPr="003A1EA4" w:rsidRDefault="00B31FA1" w:rsidP="00B31FA1">
                        <w:pPr>
                          <w:jc w:val="both"/>
                          <w:rPr>
                            <w:lang w:val="ro-RO"/>
                          </w:rPr>
                        </w:pPr>
                        <w:r w:rsidRPr="003A1EA4">
                          <w:rPr>
                            <w:lang w:val="ro-RO"/>
                          </w:rPr>
                          <w:t xml:space="preserve">valorile emisiilor de gaze cu efect de seră se atribuie în funcție de numărul de ore la sarcină maximă în care funcționează instalația care produce combustibili lichizi și gazoși de origine nebiologică din surse regenerabile utilizați în transporturi și combustibili pe bază de carbon reciclat. În cazul în care numărul de ore la sarcină maximă este mai mic sau egal cu numărul de ore în care a fost stabilit prețul marginal al energiei electrice de către instalațiile </w:t>
                        </w:r>
                        <w:r w:rsidRPr="003A1EA4">
                          <w:rPr>
                            <w:lang w:val="ro-RO"/>
                          </w:rPr>
                          <w:lastRenderedPageBreak/>
                          <w:t>care produc energie electrică din surse regenerabile sau centrale nucleare în anul calendaristic precedent pentru care sunt disponibile date fiabile, energiei electrice din rețea, utilizată în procesul de producție a combustibililor lichizi și gazoși de origine nebiologică din surse regenerabile utilizați în transporturi și a combustibililor pe bază de carbon reciclat, i se atribuie o valoare a emisiilor de gaze cu efect de seră egală cu zero gCO</w:t>
                        </w:r>
                        <w:r w:rsidRPr="003A1EA4">
                          <w:rPr>
                            <w:vertAlign w:val="subscript"/>
                            <w:lang w:val="ro-RO"/>
                          </w:rPr>
                          <w:t>2</w:t>
                        </w:r>
                        <w:r w:rsidRPr="003A1EA4">
                          <w:rPr>
                            <w:lang w:val="ro-RO"/>
                          </w:rPr>
                          <w:t>eq/MJ. În cazul în care acest număr de ore la sarcină maximă este depășit, energiei electrice din rețea, utilizată în procesul de producție a combustibililor lichizi și gazoși de origine nebiologică din surse regenerabile utilizați în transporturi și a combustibililor pe bază de carbon reciclat, i se atribuie o valoare a emisiilor de gaze cu efect de seră de 183 gCO</w:t>
                        </w:r>
                        <w:r w:rsidRPr="003A1EA4">
                          <w:rPr>
                            <w:vertAlign w:val="subscript"/>
                            <w:lang w:val="ro-RO"/>
                          </w:rPr>
                          <w:t>2</w:t>
                        </w:r>
                        <w:r w:rsidRPr="003A1EA4">
                          <w:rPr>
                            <w:lang w:val="ro-RO"/>
                          </w:rPr>
                          <w:t>eq/MJ; sau</w:t>
                        </w:r>
                      </w:p>
                    </w:tc>
                  </w:tr>
                </w:tbl>
                <w:p w14:paraId="1714DC05"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763"/>
                  </w:tblGrid>
                  <w:tr w:rsidR="00B31FA1" w:rsidRPr="006D5740" w14:paraId="2FE8AD6D" w14:textId="77777777">
                    <w:tc>
                      <w:tcPr>
                        <w:tcW w:w="0" w:type="auto"/>
                        <w:hideMark/>
                      </w:tcPr>
                      <w:p w14:paraId="16496D3B" w14:textId="77777777" w:rsidR="00B31FA1" w:rsidRPr="003A1EA4" w:rsidRDefault="00B31FA1" w:rsidP="00B31FA1">
                        <w:pPr>
                          <w:jc w:val="both"/>
                          <w:rPr>
                            <w:lang w:val="ro-RO"/>
                          </w:rPr>
                        </w:pPr>
                        <w:r w:rsidRPr="003A1EA4">
                          <w:rPr>
                            <w:lang w:val="ro-RO"/>
                          </w:rPr>
                          <w:t>(c)</w:t>
                        </w:r>
                      </w:p>
                    </w:tc>
                    <w:tc>
                      <w:tcPr>
                        <w:tcW w:w="0" w:type="auto"/>
                        <w:hideMark/>
                      </w:tcPr>
                      <w:p w14:paraId="19F039DE" w14:textId="77777777" w:rsidR="00B31FA1" w:rsidRPr="003A1EA4" w:rsidRDefault="00B31FA1" w:rsidP="00B31FA1">
                        <w:pPr>
                          <w:jc w:val="both"/>
                          <w:rPr>
                            <w:lang w:val="ro-RO"/>
                          </w:rPr>
                        </w:pPr>
                        <w:r w:rsidRPr="003A1EA4">
                          <w:rPr>
                            <w:lang w:val="ro-RO"/>
                          </w:rPr>
                          <w:t>valoarea emisiilor de gaze cu efect de seră ale unității marginale care produce energie electrică în momentul producerii combustibililor lichizi și gazoși de origine nebiologică din surse regenerabile utilizați în transporturi în zona de ofertare, dacă aceste informații sunt puse la dispoziția publicului de către operatorul național de transport și de sistem.</w:t>
                        </w:r>
                      </w:p>
                    </w:tc>
                  </w:tr>
                </w:tbl>
                <w:p w14:paraId="0C51F5C8" w14:textId="77777777" w:rsidR="00B31FA1" w:rsidRPr="003A1EA4" w:rsidRDefault="00B31FA1" w:rsidP="00B31FA1">
                  <w:pPr>
                    <w:jc w:val="both"/>
                    <w:rPr>
                      <w:lang w:val="ro-RO"/>
                    </w:rPr>
                  </w:pPr>
                  <w:r w:rsidRPr="003A1EA4">
                    <w:rPr>
                      <w:lang w:val="ro-RO"/>
                    </w:rPr>
                    <w:t>Dacă se utilizează metoda stabilită la litera (b), aceasta se aplică și energiei electrice care este utilizată pentru a produce combustibili lichizi și gazoși de origine nebiologică din surse regenerabile utilizați în transporturi și combustibili pe bază de carbon reciclat și care se califică drept energie provenită integral din surse regenerabile în conformitate cu articolul 27 alineatul (3) din Directiva (UE) 2018/2001.</w:t>
                  </w:r>
                </w:p>
              </w:tc>
            </w:tr>
          </w:tbl>
          <w:p w14:paraId="4B8ADE09"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53063CBD" w14:textId="77777777">
              <w:tc>
                <w:tcPr>
                  <w:tcW w:w="0" w:type="auto"/>
                  <w:shd w:val="clear" w:color="auto" w:fill="FFFFFF"/>
                  <w:hideMark/>
                </w:tcPr>
                <w:p w14:paraId="2974E34D" w14:textId="77777777" w:rsidR="00B31FA1" w:rsidRPr="003A1EA4" w:rsidRDefault="00B31FA1" w:rsidP="00B31FA1">
                  <w:pPr>
                    <w:jc w:val="both"/>
                    <w:rPr>
                      <w:lang w:val="ro-RO"/>
                    </w:rPr>
                  </w:pPr>
                </w:p>
              </w:tc>
              <w:tc>
                <w:tcPr>
                  <w:tcW w:w="0" w:type="auto"/>
                  <w:shd w:val="clear" w:color="auto" w:fill="FFFFFF"/>
                  <w:hideMark/>
                </w:tcPr>
                <w:p w14:paraId="0440C742" w14:textId="77777777" w:rsidR="00B31FA1" w:rsidRPr="003A1EA4" w:rsidRDefault="00B31FA1" w:rsidP="00B31FA1">
                  <w:pPr>
                    <w:jc w:val="both"/>
                    <w:rPr>
                      <w:lang w:val="ro-RO"/>
                    </w:rPr>
                  </w:pPr>
                  <w:r w:rsidRPr="003A1EA4">
                    <w:rPr>
                      <w:lang w:val="ro-RO"/>
                    </w:rPr>
                    <w:t>7.</w:t>
                  </w:r>
                </w:p>
              </w:tc>
              <w:tc>
                <w:tcPr>
                  <w:tcW w:w="0" w:type="auto"/>
                  <w:shd w:val="clear" w:color="auto" w:fill="FFFFFF"/>
                  <w:hideMark/>
                </w:tcPr>
                <w:p w14:paraId="4428F0FD" w14:textId="77777777" w:rsidR="00B31FA1" w:rsidRPr="003A1EA4" w:rsidRDefault="00B31FA1" w:rsidP="00B31FA1">
                  <w:pPr>
                    <w:jc w:val="both"/>
                    <w:rPr>
                      <w:lang w:val="ro-RO"/>
                    </w:rPr>
                  </w:pPr>
                  <w:r w:rsidRPr="003A1EA4">
                    <w:rPr>
                      <w:lang w:val="ro-RO"/>
                    </w:rPr>
                    <w:t>Emisiile de GES ale intrărilor elastice care sunt obținute printr-un proces încorporat se determină pe baza datelor din procesul lor real de producție. Aceste emisii includ toate emisiile generate de producția lor de-a lungul întregului lanț de aprovizionare (inclusiv emisiile rezultate din extracția energiei primare necesare pentru producerea intrării, prelucrarea intrării și transportul intrării). Aceste emisii nu includ emisiile de ardere legate de conținutul de carbon al intrărilor de combustibil </w:t>
                  </w:r>
                  <w:hyperlink r:id="rId13" w:anchor="ntr3-L_2023157RO.01002301-E0003" w:history="1">
                    <w:r w:rsidRPr="003A1EA4">
                      <w:rPr>
                        <w:rStyle w:val="Hyperlink"/>
                        <w:lang w:val="ro-RO"/>
                      </w:rPr>
                      <w:t>(</w:t>
                    </w:r>
                    <w:r w:rsidRPr="003A1EA4">
                      <w:rPr>
                        <w:rStyle w:val="Hyperlink"/>
                        <w:vertAlign w:val="superscript"/>
                        <w:lang w:val="ro-RO"/>
                      </w:rPr>
                      <w:t>3</w:t>
                    </w:r>
                    <w:r w:rsidRPr="003A1EA4">
                      <w:rPr>
                        <w:rStyle w:val="Hyperlink"/>
                        <w:lang w:val="ro-RO"/>
                      </w:rPr>
                      <w:t>)</w:t>
                    </w:r>
                  </w:hyperlink>
                  <w:r w:rsidRPr="003A1EA4">
                    <w:rPr>
                      <w:lang w:val="ro-RO"/>
                    </w:rPr>
                    <w:t>.</w:t>
                  </w:r>
                </w:p>
                <w:p w14:paraId="71B1F4B8" w14:textId="77777777" w:rsidR="00B31FA1" w:rsidRPr="003A1EA4" w:rsidRDefault="00B31FA1" w:rsidP="00B31FA1">
                  <w:pPr>
                    <w:jc w:val="both"/>
                    <w:rPr>
                      <w:lang w:val="ro-RO"/>
                    </w:rPr>
                  </w:pPr>
                  <w:r w:rsidRPr="003A1EA4">
                    <w:rPr>
                      <w:lang w:val="ro-RO"/>
                    </w:rPr>
                    <w:t>Cu toate acestea, emisiile de GES provenite de la intrările elastice care nu sunt obținute printr-un proces încorporat se determină pe baza valorilor incluse în partea B a prezentei anexe. În cazul în care datele nu sunt incluse în listă, informațiile privind intensitatea emisiilor pot fi extrase din cea mai recentă versiune a raportului JEC-</w:t>
                  </w:r>
                  <w:r w:rsidRPr="003A1EA4">
                    <w:rPr>
                      <w:lang w:val="ro-RO"/>
                    </w:rPr>
                    <w:lastRenderedPageBreak/>
                    <w:t>WTW, din baza de date ECOINVENT, din surse oficiale precum IPCC, AIE sau surse guvernamentale, precum și din alte surse revizuite, cum ar fi baza de date E3 și GEMIS și publicațiile evaluate </w:t>
                  </w:r>
                  <w:r w:rsidRPr="003A1EA4">
                    <w:rPr>
                      <w:i/>
                      <w:iCs/>
                      <w:lang w:val="ro-RO"/>
                    </w:rPr>
                    <w:t>inter pares</w:t>
                  </w:r>
                  <w:r w:rsidRPr="003A1EA4">
                    <w:rPr>
                      <w:lang w:val="ro-RO"/>
                    </w:rPr>
                    <w:t>.</w:t>
                  </w:r>
                </w:p>
              </w:tc>
            </w:tr>
          </w:tbl>
          <w:p w14:paraId="31550F47"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45AE6F5F" w14:textId="77777777">
              <w:tc>
                <w:tcPr>
                  <w:tcW w:w="0" w:type="auto"/>
                  <w:shd w:val="clear" w:color="auto" w:fill="FFFFFF"/>
                  <w:hideMark/>
                </w:tcPr>
                <w:p w14:paraId="2737F0DC" w14:textId="77777777" w:rsidR="00B31FA1" w:rsidRPr="003A1EA4" w:rsidRDefault="00B31FA1" w:rsidP="00B31FA1">
                  <w:pPr>
                    <w:jc w:val="both"/>
                    <w:rPr>
                      <w:lang w:val="ro-RO"/>
                    </w:rPr>
                  </w:pPr>
                </w:p>
              </w:tc>
              <w:tc>
                <w:tcPr>
                  <w:tcW w:w="0" w:type="auto"/>
                  <w:shd w:val="clear" w:color="auto" w:fill="FFFFFF"/>
                  <w:hideMark/>
                </w:tcPr>
                <w:p w14:paraId="281FE823" w14:textId="77777777" w:rsidR="00B31FA1" w:rsidRPr="003A1EA4" w:rsidRDefault="00B31FA1" w:rsidP="00B31FA1">
                  <w:pPr>
                    <w:jc w:val="both"/>
                    <w:rPr>
                      <w:lang w:val="ro-RO"/>
                    </w:rPr>
                  </w:pPr>
                  <w:r w:rsidRPr="003A1EA4">
                    <w:rPr>
                      <w:lang w:val="ro-RO"/>
                    </w:rPr>
                    <w:t>8.</w:t>
                  </w:r>
                </w:p>
              </w:tc>
              <w:tc>
                <w:tcPr>
                  <w:tcW w:w="0" w:type="auto"/>
                  <w:shd w:val="clear" w:color="auto" w:fill="FFFFFF"/>
                  <w:hideMark/>
                </w:tcPr>
                <w:p w14:paraId="6B1953BD" w14:textId="77777777" w:rsidR="00B31FA1" w:rsidRPr="003A1EA4" w:rsidRDefault="00B31FA1" w:rsidP="00B31FA1">
                  <w:pPr>
                    <w:jc w:val="both"/>
                    <w:rPr>
                      <w:lang w:val="ro-RO"/>
                    </w:rPr>
                  </w:pPr>
                  <w:r w:rsidRPr="003A1EA4">
                    <w:rPr>
                      <w:lang w:val="ro-RO"/>
                    </w:rPr>
                    <w:t>Furnizorul fiecărei intrări, cu excepția celor pentru care valorile sunt preluate din partea B a prezentei anexe, calculează intensitatea emisiilor </w:t>
                  </w:r>
                  <w:hyperlink r:id="rId14" w:anchor="ntr4-L_2023157RO.01002301-E0004" w:history="1">
                    <w:r w:rsidRPr="003A1EA4">
                      <w:rPr>
                        <w:rStyle w:val="Hyperlink"/>
                        <w:lang w:val="ro-RO"/>
                      </w:rPr>
                      <w:t>(</w:t>
                    </w:r>
                    <w:r w:rsidRPr="003A1EA4">
                      <w:rPr>
                        <w:rStyle w:val="Hyperlink"/>
                        <w:vertAlign w:val="superscript"/>
                        <w:lang w:val="ro-RO"/>
                      </w:rPr>
                      <w:t>4</w:t>
                    </w:r>
                    <w:r w:rsidRPr="003A1EA4">
                      <w:rPr>
                        <w:rStyle w:val="Hyperlink"/>
                        <w:lang w:val="ro-RO"/>
                      </w:rPr>
                      <w:t>)</w:t>
                    </w:r>
                  </w:hyperlink>
                  <w:r w:rsidRPr="003A1EA4">
                    <w:rPr>
                      <w:lang w:val="ro-RO"/>
                    </w:rPr>
                    <w:t> intrării în conformitate cu procedurile din prezentul document și raportează valoarea următoarei etape de producție sau producătorului de combustibil final. Aceeași regulă se aplică furnizorilor de intrări aflați mai în spate în lanțul de aprovizionare.</w:t>
                  </w:r>
                </w:p>
              </w:tc>
            </w:tr>
          </w:tbl>
          <w:p w14:paraId="4FF37723"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165"/>
              <w:gridCol w:w="6008"/>
            </w:tblGrid>
            <w:tr w:rsidR="00B31FA1" w:rsidRPr="006D5740" w14:paraId="288064EA" w14:textId="77777777">
              <w:tc>
                <w:tcPr>
                  <w:tcW w:w="0" w:type="auto"/>
                  <w:shd w:val="clear" w:color="auto" w:fill="FFFFFF"/>
                  <w:hideMark/>
                </w:tcPr>
                <w:p w14:paraId="4A2E5B92" w14:textId="77777777" w:rsidR="00B31FA1" w:rsidRPr="003A1EA4" w:rsidRDefault="00B31FA1" w:rsidP="00B31FA1">
                  <w:pPr>
                    <w:jc w:val="both"/>
                    <w:rPr>
                      <w:lang w:val="ro-RO"/>
                    </w:rPr>
                  </w:pPr>
                </w:p>
              </w:tc>
              <w:tc>
                <w:tcPr>
                  <w:tcW w:w="0" w:type="auto"/>
                  <w:shd w:val="clear" w:color="auto" w:fill="FFFFFF"/>
                  <w:hideMark/>
                </w:tcPr>
                <w:p w14:paraId="6F7BD26B" w14:textId="77777777" w:rsidR="00B31FA1" w:rsidRPr="003A1EA4" w:rsidRDefault="00B31FA1" w:rsidP="00B31FA1">
                  <w:pPr>
                    <w:jc w:val="both"/>
                    <w:rPr>
                      <w:lang w:val="ro-RO"/>
                    </w:rPr>
                  </w:pPr>
                  <w:r w:rsidRPr="003A1EA4">
                    <w:rPr>
                      <w:lang w:val="ro-RO"/>
                    </w:rPr>
                    <w:t>9.</w:t>
                  </w:r>
                </w:p>
              </w:tc>
              <w:tc>
                <w:tcPr>
                  <w:tcW w:w="0" w:type="auto"/>
                  <w:shd w:val="clear" w:color="auto" w:fill="FFFFFF"/>
                  <w:hideMark/>
                </w:tcPr>
                <w:p w14:paraId="7C443FAA" w14:textId="77777777" w:rsidR="00B31FA1" w:rsidRPr="003A1EA4" w:rsidRDefault="00B31FA1" w:rsidP="00B31FA1">
                  <w:pPr>
                    <w:jc w:val="both"/>
                    <w:rPr>
                      <w:lang w:val="ro-RO"/>
                    </w:rPr>
                  </w:pPr>
                  <w:r w:rsidRPr="003A1EA4">
                    <w:rPr>
                      <w:lang w:val="ro-RO"/>
                    </w:rPr>
                    <w:t>Emisiile provenite de la intrările rigide includ emisiile care rezultă din devierea acestor intrări de la o utilizare anterioară sau alternativă. Aceste emisii țin seama de pierderea producției de energie electrică, de energie termică sau de produse generate anterior utilizând materia primă, precum și de orice emisii datorate tratamentului suplimentar al intrării și al transportului. Se aplică următoarele reguli:</w:t>
                  </w:r>
                </w:p>
                <w:tbl>
                  <w:tblPr>
                    <w:tblW w:w="5000" w:type="pct"/>
                    <w:tblCellMar>
                      <w:left w:w="0" w:type="dxa"/>
                      <w:right w:w="0" w:type="dxa"/>
                    </w:tblCellMar>
                    <w:tblLook w:val="04A0" w:firstRow="1" w:lastRow="0" w:firstColumn="1" w:lastColumn="0" w:noHBand="0" w:noVBand="1"/>
                  </w:tblPr>
                  <w:tblGrid>
                    <w:gridCol w:w="245"/>
                    <w:gridCol w:w="5763"/>
                  </w:tblGrid>
                  <w:tr w:rsidR="00B31FA1" w:rsidRPr="006D5740" w14:paraId="2AE06E54" w14:textId="77777777">
                    <w:tc>
                      <w:tcPr>
                        <w:tcW w:w="0" w:type="auto"/>
                        <w:hideMark/>
                      </w:tcPr>
                      <w:p w14:paraId="614B5311" w14:textId="77777777" w:rsidR="00B31FA1" w:rsidRPr="003A1EA4" w:rsidRDefault="00B31FA1" w:rsidP="00B31FA1">
                        <w:pPr>
                          <w:jc w:val="both"/>
                          <w:rPr>
                            <w:lang w:val="ro-RO"/>
                          </w:rPr>
                        </w:pPr>
                        <w:r w:rsidRPr="003A1EA4">
                          <w:rPr>
                            <w:lang w:val="ro-RO"/>
                          </w:rPr>
                          <w:t>(a)</w:t>
                        </w:r>
                      </w:p>
                    </w:tc>
                    <w:tc>
                      <w:tcPr>
                        <w:tcW w:w="0" w:type="auto"/>
                        <w:hideMark/>
                      </w:tcPr>
                      <w:p w14:paraId="21BEAC30" w14:textId="77777777" w:rsidR="00B31FA1" w:rsidRPr="003A1EA4" w:rsidRDefault="00B31FA1" w:rsidP="00B31FA1">
                        <w:pPr>
                          <w:jc w:val="both"/>
                          <w:rPr>
                            <w:lang w:val="ro-RO"/>
                          </w:rPr>
                        </w:pPr>
                        <w:r w:rsidRPr="003A1EA4">
                          <w:rPr>
                            <w:lang w:val="ro-RO"/>
                          </w:rPr>
                          <w:t xml:space="preserve">emisiile atribuite furnizării de intrări rigide se determină înmulțind pierderea producției de energie electrică, de energie termică sau de alte produse cu factorul de emisie relevant. În cazul pierderii producției de energie electrică, factorii de emisie care trebuie luați în considerare sunt cei aferenți producerii de energie electrică în rețea în țara în care a avut loc deplasarea, determinați în conformitate cu metodologia corespunzătoare prevăzută la punctele 5 sau 6. În cazul materialelor deturnate, emisiile care urmează să fie atribuite materialului de înlocuire se calculează ca pentru intrările de materiale în conformitate cu prezenta metodologie. În primii 20 ani de la începerea producției de combustibili lichizi și gazoși de origine nebiologică din surse regenerabile utilizați în transporturi sau de combustibili pe bază de carbon reciclat, pierderea producției de energie electrică, de energie termică și de materiale se determină pe baza cantității medii de energie electrică și termică care a fost produsă din intrarea rigidă în ultimii trei ani înainte de începerea producției de combustibili lichizi și gazoși de origine nebiologică din surse regenerabile utilizați în transporturi sau de combustibili pe bază de carbon reciclat. După 20 ani de producție, pierderea producției de energie electrică, de energie termică sau de alte produse se determină pe baza standardelor minime de performanță energetică asumate în concluziile relevante privind cele mai bune tehnologii </w:t>
                        </w:r>
                        <w:r w:rsidRPr="003A1EA4">
                          <w:rPr>
                            <w:lang w:val="ro-RO"/>
                          </w:rPr>
                          <w:lastRenderedPageBreak/>
                          <w:t>disponibile (BAT). În cazul în care procesul nu este acoperit de BAT, estimarea pierderilor de producție se bazează pe un proces comparabil care aplică tehnologia de ultimă generație;</w:t>
                        </w:r>
                      </w:p>
                    </w:tc>
                  </w:tr>
                </w:tbl>
                <w:p w14:paraId="7EF54B87"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751"/>
                  </w:tblGrid>
                  <w:tr w:rsidR="00B31FA1" w:rsidRPr="006D5740" w14:paraId="0D382ACA" w14:textId="77777777">
                    <w:tc>
                      <w:tcPr>
                        <w:tcW w:w="0" w:type="auto"/>
                        <w:hideMark/>
                      </w:tcPr>
                      <w:p w14:paraId="235F7108" w14:textId="77777777" w:rsidR="00B31FA1" w:rsidRPr="003A1EA4" w:rsidRDefault="00B31FA1" w:rsidP="00B31FA1">
                        <w:pPr>
                          <w:jc w:val="both"/>
                          <w:rPr>
                            <w:lang w:val="ro-RO"/>
                          </w:rPr>
                        </w:pPr>
                        <w:r w:rsidRPr="003A1EA4">
                          <w:rPr>
                            <w:lang w:val="ro-RO"/>
                          </w:rPr>
                          <w:t>(b)</w:t>
                        </w:r>
                      </w:p>
                    </w:tc>
                    <w:tc>
                      <w:tcPr>
                        <w:tcW w:w="0" w:type="auto"/>
                        <w:hideMark/>
                      </w:tcPr>
                      <w:p w14:paraId="1F800478" w14:textId="77777777" w:rsidR="00B31FA1" w:rsidRPr="003A1EA4" w:rsidRDefault="00B31FA1" w:rsidP="00B31FA1">
                        <w:pPr>
                          <w:jc w:val="both"/>
                          <w:rPr>
                            <w:lang w:val="ro-RO"/>
                          </w:rPr>
                        </w:pPr>
                        <w:r w:rsidRPr="003A1EA4">
                          <w:rPr>
                            <w:lang w:val="ro-RO"/>
                          </w:rPr>
                          <w:t>în cazul intrărilor rigide care sunt fluxuri intermediare în procesele industriale, cum ar fi gazul de cocserie, gazul de furnal din oțelării sau gazul de rafinărie din rafinăriile de petrol, dacă efectul devierii acestuia pentru producția de combustibil nu poate fi măsurat direct, emisiile datorate devierii intrărilor se determină pe baza simulărilor funcționării instalației înainte și după modificarea acesteia pentru a produce combustibili pe bază de carbon reciclat. În cazul în care modificarea instalației a cauzat o reducere a ieșirii anumitor produse, emisiile atribuite intrărilor rigide includ emisiile asociate înlocuirii produselor pierdute;</w:t>
                        </w:r>
                      </w:p>
                    </w:tc>
                  </w:tr>
                </w:tbl>
                <w:p w14:paraId="3ECE4DE4"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763"/>
                  </w:tblGrid>
                  <w:tr w:rsidR="00B31FA1" w:rsidRPr="006D5740" w14:paraId="473BD566" w14:textId="77777777">
                    <w:tc>
                      <w:tcPr>
                        <w:tcW w:w="0" w:type="auto"/>
                        <w:hideMark/>
                      </w:tcPr>
                      <w:p w14:paraId="0B8EFAC0" w14:textId="77777777" w:rsidR="00B31FA1" w:rsidRPr="003A1EA4" w:rsidRDefault="00B31FA1" w:rsidP="00B31FA1">
                        <w:pPr>
                          <w:jc w:val="both"/>
                          <w:rPr>
                            <w:lang w:val="ro-RO"/>
                          </w:rPr>
                        </w:pPr>
                        <w:r w:rsidRPr="003A1EA4">
                          <w:rPr>
                            <w:lang w:val="ro-RO"/>
                          </w:rPr>
                          <w:t>(c)</w:t>
                        </w:r>
                      </w:p>
                    </w:tc>
                    <w:tc>
                      <w:tcPr>
                        <w:tcW w:w="0" w:type="auto"/>
                        <w:hideMark/>
                      </w:tcPr>
                      <w:p w14:paraId="07363FD7" w14:textId="77777777" w:rsidR="00B31FA1" w:rsidRPr="003A1EA4" w:rsidRDefault="00B31FA1" w:rsidP="00B31FA1">
                        <w:pPr>
                          <w:jc w:val="both"/>
                          <w:rPr>
                            <w:lang w:val="ro-RO"/>
                          </w:rPr>
                        </w:pPr>
                        <w:r w:rsidRPr="003A1EA4">
                          <w:rPr>
                            <w:lang w:val="ro-RO"/>
                          </w:rPr>
                          <w:t>în cazul în care procesul utilizează intrări rigide de la instalații noi, cum ar fi o nouă oțelărie care utilizează gazul de furnal înalt pentru a produce combustibili pe bază de carbon reciclat, se ia în considerare impactul devierii intrării de la utilizarea alternativă cea mai economică. Apoi, implicațiile emisiilor sunt calculate în conformitate cu standardele minime de performanță energetică prevăzute în concluziile relevante privind BAT. Pentru procesele industriale care nu sunt acoperite de BAT, economiile de emisii se calculează pe baza procesului comparabil care aplică tehnologia de ultimă generație.</w:t>
                        </w:r>
                      </w:p>
                    </w:tc>
                  </w:tr>
                </w:tbl>
                <w:p w14:paraId="5D769008" w14:textId="77777777" w:rsidR="00B31FA1" w:rsidRPr="003A1EA4" w:rsidRDefault="00B31FA1" w:rsidP="00B31FA1">
                  <w:pPr>
                    <w:jc w:val="both"/>
                    <w:rPr>
                      <w:lang w:val="ro-RO"/>
                    </w:rPr>
                  </w:pPr>
                </w:p>
              </w:tc>
            </w:tr>
          </w:tbl>
          <w:p w14:paraId="60AC2EF6"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3CF18961" w14:textId="77777777">
              <w:tc>
                <w:tcPr>
                  <w:tcW w:w="0" w:type="auto"/>
                  <w:shd w:val="clear" w:color="auto" w:fill="FFFFFF"/>
                  <w:hideMark/>
                </w:tcPr>
                <w:p w14:paraId="489277EC" w14:textId="77777777" w:rsidR="00B31FA1" w:rsidRPr="003A1EA4" w:rsidRDefault="00B31FA1" w:rsidP="00B31FA1">
                  <w:pPr>
                    <w:jc w:val="both"/>
                    <w:rPr>
                      <w:lang w:val="ro-RO"/>
                    </w:rPr>
                  </w:pPr>
                </w:p>
              </w:tc>
              <w:tc>
                <w:tcPr>
                  <w:tcW w:w="0" w:type="auto"/>
                  <w:shd w:val="clear" w:color="auto" w:fill="FFFFFF"/>
                  <w:hideMark/>
                </w:tcPr>
                <w:p w14:paraId="360F696F" w14:textId="77777777" w:rsidR="00B31FA1" w:rsidRPr="003A1EA4" w:rsidRDefault="00B31FA1" w:rsidP="00B31FA1">
                  <w:pPr>
                    <w:jc w:val="both"/>
                    <w:rPr>
                      <w:lang w:val="ro-RO"/>
                    </w:rPr>
                  </w:pPr>
                  <w:r w:rsidRPr="003A1EA4">
                    <w:rPr>
                      <w:lang w:val="ro-RO"/>
                    </w:rPr>
                    <w:t>10.</w:t>
                  </w:r>
                </w:p>
              </w:tc>
              <w:tc>
                <w:tcPr>
                  <w:tcW w:w="0" w:type="auto"/>
                  <w:shd w:val="clear" w:color="auto" w:fill="FFFFFF"/>
                  <w:hideMark/>
                </w:tcPr>
                <w:p w14:paraId="084C92DB" w14:textId="77777777" w:rsidR="00B31FA1" w:rsidRPr="003A1EA4" w:rsidRDefault="00B31FA1" w:rsidP="00B31FA1">
                  <w:pPr>
                    <w:jc w:val="both"/>
                    <w:rPr>
                      <w:lang w:val="ro-RO"/>
                    </w:rPr>
                  </w:pPr>
                  <w:r w:rsidRPr="003A1EA4">
                    <w:rPr>
                      <w:lang w:val="ro-RO"/>
                    </w:rPr>
                    <w:t>Emisiile provenite din utilizarea sau evoluția existentă includ toate emisiile din utilizarea sau din evoluția existentă a intrării, care sunt evitate atunci când intrarea este utilizată pentru producția de combustibil. Aceste emisii includ echivalentul CO</w:t>
                  </w:r>
                  <w:r w:rsidRPr="003A1EA4">
                    <w:rPr>
                      <w:vertAlign w:val="subscript"/>
                      <w:lang w:val="ro-RO"/>
                    </w:rPr>
                    <w:t>2</w:t>
                  </w:r>
                  <w:r w:rsidRPr="003A1EA4">
                    <w:rPr>
                      <w:lang w:val="ro-RO"/>
                    </w:rPr>
                    <w:t> al carbonului încorporat în compoziția chimică a combustibilului care altfel ar fi fost emis în atmosferă sub formă de CO</w:t>
                  </w:r>
                  <w:r w:rsidRPr="003A1EA4">
                    <w:rPr>
                      <w:vertAlign w:val="subscript"/>
                      <w:lang w:val="ro-RO"/>
                    </w:rPr>
                    <w:t>2</w:t>
                  </w:r>
                  <w:r w:rsidRPr="003A1EA4">
                    <w:rPr>
                      <w:lang w:val="ro-RO"/>
                    </w:rPr>
                    <w:t>. Se include de asemenea CO</w:t>
                  </w:r>
                  <w:r w:rsidRPr="003A1EA4">
                    <w:rPr>
                      <w:vertAlign w:val="subscript"/>
                      <w:lang w:val="ro-RO"/>
                    </w:rPr>
                    <w:t>2</w:t>
                  </w:r>
                  <w:r w:rsidRPr="003A1EA4">
                    <w:rPr>
                      <w:lang w:val="ro-RO"/>
                    </w:rPr>
                    <w:t> care a fost captat și încorporat în combustibil, cu condiția să fie îndeplinită cel puțin una dintre următoarele condiții:</w:t>
                  </w:r>
                </w:p>
                <w:tbl>
                  <w:tblPr>
                    <w:tblW w:w="5000" w:type="pct"/>
                    <w:tblCellMar>
                      <w:left w:w="0" w:type="dxa"/>
                      <w:right w:w="0" w:type="dxa"/>
                    </w:tblCellMar>
                    <w:tblLook w:val="04A0" w:firstRow="1" w:lastRow="0" w:firstColumn="1" w:lastColumn="0" w:noHBand="0" w:noVBand="1"/>
                  </w:tblPr>
                  <w:tblGrid>
                    <w:gridCol w:w="245"/>
                    <w:gridCol w:w="5653"/>
                  </w:tblGrid>
                  <w:tr w:rsidR="00B31FA1" w:rsidRPr="006D5740" w14:paraId="35435AD8" w14:textId="77777777">
                    <w:tc>
                      <w:tcPr>
                        <w:tcW w:w="0" w:type="auto"/>
                        <w:hideMark/>
                      </w:tcPr>
                      <w:p w14:paraId="7CAA92A1" w14:textId="77777777" w:rsidR="00B31FA1" w:rsidRPr="003A1EA4" w:rsidRDefault="00B31FA1" w:rsidP="00B31FA1">
                        <w:pPr>
                          <w:jc w:val="both"/>
                          <w:rPr>
                            <w:lang w:val="ro-RO"/>
                          </w:rPr>
                        </w:pPr>
                        <w:r w:rsidRPr="003A1EA4">
                          <w:rPr>
                            <w:lang w:val="ro-RO"/>
                          </w:rPr>
                          <w:t>(a)</w:t>
                        </w:r>
                      </w:p>
                    </w:tc>
                    <w:tc>
                      <w:tcPr>
                        <w:tcW w:w="0" w:type="auto"/>
                        <w:hideMark/>
                      </w:tcPr>
                      <w:p w14:paraId="36C817BC" w14:textId="77777777" w:rsidR="00B31FA1" w:rsidRPr="003A1EA4" w:rsidRDefault="00B31FA1" w:rsidP="00B31FA1">
                        <w:pPr>
                          <w:jc w:val="both"/>
                          <w:rPr>
                            <w:lang w:val="ro-RO"/>
                          </w:rPr>
                        </w:pPr>
                        <w:r w:rsidRPr="003A1EA4">
                          <w:rPr>
                            <w:lang w:val="ro-RO"/>
                          </w:rPr>
                          <w:t>CO</w:t>
                        </w:r>
                        <w:r w:rsidRPr="003A1EA4">
                          <w:rPr>
                            <w:vertAlign w:val="subscript"/>
                            <w:lang w:val="ro-RO"/>
                          </w:rPr>
                          <w:t>2</w:t>
                        </w:r>
                        <w:r w:rsidRPr="003A1EA4">
                          <w:rPr>
                            <w:lang w:val="ro-RO"/>
                          </w:rPr>
                          <w:t> a fost captat în urma unei activități enumerate în anexa I la Directiva 2003/87/CE și a fost luat în considerare în amonte într-un sistem eficace de tarifare a carbonului și este încorporat în compoziția chimică a combustibilului înainte de 2036. Această dată se prelungește până în 2041 în alte cazuri decât CO</w:t>
                        </w:r>
                        <w:r w:rsidRPr="003A1EA4">
                          <w:rPr>
                            <w:vertAlign w:val="subscript"/>
                            <w:lang w:val="ro-RO"/>
                          </w:rPr>
                          <w:t>2</w:t>
                        </w:r>
                        <w:r w:rsidRPr="003A1EA4">
                          <w:rPr>
                            <w:lang w:val="ro-RO"/>
                          </w:rPr>
                          <w:t> rezultat din arderea combustibililor pentru producerea de energie electrică; sau</w:t>
                        </w:r>
                      </w:p>
                    </w:tc>
                  </w:tr>
                </w:tbl>
                <w:p w14:paraId="7400D83F"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538"/>
                    <w:gridCol w:w="5360"/>
                  </w:tblGrid>
                  <w:tr w:rsidR="00B31FA1" w:rsidRPr="003A1EA4" w14:paraId="0987E627" w14:textId="77777777">
                    <w:tc>
                      <w:tcPr>
                        <w:tcW w:w="0" w:type="auto"/>
                        <w:hideMark/>
                      </w:tcPr>
                      <w:p w14:paraId="5F74E989" w14:textId="77777777" w:rsidR="00B31FA1" w:rsidRPr="003A1EA4" w:rsidRDefault="00B31FA1" w:rsidP="00B31FA1">
                        <w:pPr>
                          <w:jc w:val="both"/>
                          <w:rPr>
                            <w:lang w:val="ro-RO"/>
                          </w:rPr>
                        </w:pPr>
                        <w:r w:rsidRPr="003A1EA4">
                          <w:rPr>
                            <w:lang w:val="ro-RO"/>
                          </w:rPr>
                          <w:t>(b)</w:t>
                        </w:r>
                      </w:p>
                    </w:tc>
                    <w:tc>
                      <w:tcPr>
                        <w:tcW w:w="0" w:type="auto"/>
                        <w:hideMark/>
                      </w:tcPr>
                      <w:p w14:paraId="23302854" w14:textId="77777777" w:rsidR="00B31FA1" w:rsidRPr="003A1EA4" w:rsidRDefault="00B31FA1" w:rsidP="00B31FA1">
                        <w:pPr>
                          <w:jc w:val="both"/>
                          <w:rPr>
                            <w:lang w:val="ro-RO"/>
                          </w:rPr>
                        </w:pPr>
                        <w:r w:rsidRPr="003A1EA4">
                          <w:rPr>
                            <w:lang w:val="ro-RO"/>
                          </w:rPr>
                          <w:t>CO</w:t>
                        </w:r>
                        <w:r w:rsidRPr="003A1EA4">
                          <w:rPr>
                            <w:vertAlign w:val="subscript"/>
                            <w:lang w:val="ro-RO"/>
                          </w:rPr>
                          <w:t>2</w:t>
                        </w:r>
                        <w:r w:rsidRPr="003A1EA4">
                          <w:rPr>
                            <w:lang w:val="ro-RO"/>
                          </w:rPr>
                          <w:t> a fost captat din aer; sau</w:t>
                        </w:r>
                      </w:p>
                    </w:tc>
                  </w:tr>
                </w:tbl>
                <w:p w14:paraId="3D950C28"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653"/>
                  </w:tblGrid>
                  <w:tr w:rsidR="00B31FA1" w:rsidRPr="006D5740" w14:paraId="13763F54" w14:textId="77777777">
                    <w:tc>
                      <w:tcPr>
                        <w:tcW w:w="0" w:type="auto"/>
                        <w:hideMark/>
                      </w:tcPr>
                      <w:p w14:paraId="1A0037E5" w14:textId="77777777" w:rsidR="00B31FA1" w:rsidRPr="003A1EA4" w:rsidRDefault="00B31FA1" w:rsidP="00B31FA1">
                        <w:pPr>
                          <w:jc w:val="both"/>
                          <w:rPr>
                            <w:lang w:val="ro-RO"/>
                          </w:rPr>
                        </w:pPr>
                        <w:r w:rsidRPr="003A1EA4">
                          <w:rPr>
                            <w:lang w:val="ro-RO"/>
                          </w:rPr>
                          <w:lastRenderedPageBreak/>
                          <w:t>(c)</w:t>
                        </w:r>
                      </w:p>
                    </w:tc>
                    <w:tc>
                      <w:tcPr>
                        <w:tcW w:w="0" w:type="auto"/>
                        <w:hideMark/>
                      </w:tcPr>
                      <w:p w14:paraId="156D0C1C" w14:textId="77777777" w:rsidR="00B31FA1" w:rsidRPr="003A1EA4" w:rsidRDefault="00B31FA1" w:rsidP="00B31FA1">
                        <w:pPr>
                          <w:jc w:val="both"/>
                          <w:rPr>
                            <w:lang w:val="ro-RO"/>
                          </w:rPr>
                        </w:pPr>
                        <w:r w:rsidRPr="003A1EA4">
                          <w:rPr>
                            <w:lang w:val="ro-RO"/>
                          </w:rPr>
                          <w:t>CO</w:t>
                        </w:r>
                        <w:r w:rsidRPr="003A1EA4">
                          <w:rPr>
                            <w:vertAlign w:val="subscript"/>
                            <w:lang w:val="ro-RO"/>
                          </w:rPr>
                          <w:t>2</w:t>
                        </w:r>
                        <w:r w:rsidRPr="003A1EA4">
                          <w:rPr>
                            <w:lang w:val="ro-RO"/>
                          </w:rPr>
                          <w:t> captat provine din producția sau din arderea biocombustibililor, a biolichidelor sau a combustibililor pe bază de biomasă care respectă criteriile de reducere a gazelor cu efect de seră și captarea de CO</w:t>
                        </w:r>
                        <w:r w:rsidRPr="003A1EA4">
                          <w:rPr>
                            <w:vertAlign w:val="subscript"/>
                            <w:lang w:val="ro-RO"/>
                          </w:rPr>
                          <w:t>2</w:t>
                        </w:r>
                        <w:r w:rsidRPr="003A1EA4">
                          <w:rPr>
                            <w:lang w:val="ro-RO"/>
                          </w:rPr>
                          <w:t> nu a beneficiat de credite pentru reduceri ale emisiilor din captarea și din înlocuirea CO</w:t>
                        </w:r>
                        <w:r w:rsidRPr="003A1EA4">
                          <w:rPr>
                            <w:vertAlign w:val="subscript"/>
                            <w:lang w:val="ro-RO"/>
                          </w:rPr>
                          <w:t>2</w:t>
                        </w:r>
                        <w:r w:rsidRPr="003A1EA4">
                          <w:rPr>
                            <w:lang w:val="ro-RO"/>
                          </w:rPr>
                          <w:t>, stabilite în anexele V și VI la Directiva (UE) 2018/2001; sau</w:t>
                        </w:r>
                      </w:p>
                    </w:tc>
                  </w:tr>
                </w:tbl>
                <w:p w14:paraId="3A6832FC"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641"/>
                  </w:tblGrid>
                  <w:tr w:rsidR="00B31FA1" w:rsidRPr="006D5740" w14:paraId="628F9CC8" w14:textId="77777777">
                    <w:tc>
                      <w:tcPr>
                        <w:tcW w:w="0" w:type="auto"/>
                        <w:hideMark/>
                      </w:tcPr>
                      <w:p w14:paraId="4A78D399" w14:textId="77777777" w:rsidR="00B31FA1" w:rsidRPr="003A1EA4" w:rsidRDefault="00B31FA1" w:rsidP="00B31FA1">
                        <w:pPr>
                          <w:jc w:val="both"/>
                          <w:rPr>
                            <w:lang w:val="ro-RO"/>
                          </w:rPr>
                        </w:pPr>
                        <w:r w:rsidRPr="003A1EA4">
                          <w:rPr>
                            <w:lang w:val="ro-RO"/>
                          </w:rPr>
                          <w:t>(d)</w:t>
                        </w:r>
                      </w:p>
                    </w:tc>
                    <w:tc>
                      <w:tcPr>
                        <w:tcW w:w="0" w:type="auto"/>
                        <w:hideMark/>
                      </w:tcPr>
                      <w:p w14:paraId="185A7D8F" w14:textId="77777777" w:rsidR="00B31FA1" w:rsidRPr="003A1EA4" w:rsidRDefault="00B31FA1" w:rsidP="00B31FA1">
                        <w:pPr>
                          <w:jc w:val="both"/>
                          <w:rPr>
                            <w:lang w:val="ro-RO"/>
                          </w:rPr>
                        </w:pPr>
                        <w:r w:rsidRPr="003A1EA4">
                          <w:rPr>
                            <w:lang w:val="ro-RO"/>
                          </w:rPr>
                          <w:t>CO</w:t>
                        </w:r>
                        <w:r w:rsidRPr="003A1EA4">
                          <w:rPr>
                            <w:vertAlign w:val="subscript"/>
                            <w:lang w:val="ro-RO"/>
                          </w:rPr>
                          <w:t>2</w:t>
                        </w:r>
                        <w:r w:rsidRPr="003A1EA4">
                          <w:rPr>
                            <w:lang w:val="ro-RO"/>
                          </w:rPr>
                          <w:t> captat provine din arderea combustibililor lichizi și gazoși de origine nebiologică din surse regenerabile utilizați în transporturi sau a combustibililor pe bază de carbon reciclat care respectă criteriile de reducere a emisiilor de gaze cu efect de seră prevăzute la articolul 25 alineatul (2) și la articolul 28 alineatul (5) din Directiva (UE) 2018/2001 și în prezentul regulament; sau</w:t>
                        </w:r>
                      </w:p>
                    </w:tc>
                  </w:tr>
                </w:tbl>
                <w:p w14:paraId="3A7E8996"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653"/>
                  </w:tblGrid>
                  <w:tr w:rsidR="00B31FA1" w:rsidRPr="006D5740" w14:paraId="6C444A16" w14:textId="77777777">
                    <w:tc>
                      <w:tcPr>
                        <w:tcW w:w="0" w:type="auto"/>
                        <w:hideMark/>
                      </w:tcPr>
                      <w:p w14:paraId="23710CAC" w14:textId="77777777" w:rsidR="00B31FA1" w:rsidRPr="003A1EA4" w:rsidRDefault="00B31FA1" w:rsidP="00B31FA1">
                        <w:pPr>
                          <w:jc w:val="both"/>
                          <w:rPr>
                            <w:lang w:val="ro-RO"/>
                          </w:rPr>
                        </w:pPr>
                        <w:r w:rsidRPr="003A1EA4">
                          <w:rPr>
                            <w:lang w:val="ro-RO"/>
                          </w:rPr>
                          <w:t>(e)</w:t>
                        </w:r>
                      </w:p>
                    </w:tc>
                    <w:tc>
                      <w:tcPr>
                        <w:tcW w:w="0" w:type="auto"/>
                        <w:hideMark/>
                      </w:tcPr>
                      <w:p w14:paraId="42FFD968" w14:textId="77777777" w:rsidR="00B31FA1" w:rsidRPr="003A1EA4" w:rsidRDefault="00B31FA1" w:rsidP="00B31FA1">
                        <w:pPr>
                          <w:jc w:val="both"/>
                          <w:rPr>
                            <w:lang w:val="ro-RO"/>
                          </w:rPr>
                        </w:pPr>
                        <w:r w:rsidRPr="003A1EA4">
                          <w:rPr>
                            <w:lang w:val="ro-RO"/>
                          </w:rPr>
                          <w:t>CO</w:t>
                        </w:r>
                        <w:r w:rsidRPr="003A1EA4">
                          <w:rPr>
                            <w:vertAlign w:val="subscript"/>
                            <w:lang w:val="ro-RO"/>
                          </w:rPr>
                          <w:t>2</w:t>
                        </w:r>
                        <w:r w:rsidRPr="003A1EA4">
                          <w:rPr>
                            <w:lang w:val="ro-RO"/>
                          </w:rPr>
                          <w:t> captat provine dintr-o sursă geologică de CO</w:t>
                        </w:r>
                        <w:r w:rsidRPr="003A1EA4">
                          <w:rPr>
                            <w:vertAlign w:val="subscript"/>
                            <w:lang w:val="ro-RO"/>
                          </w:rPr>
                          <w:t>2</w:t>
                        </w:r>
                        <w:r w:rsidRPr="003A1EA4">
                          <w:rPr>
                            <w:lang w:val="ro-RO"/>
                          </w:rPr>
                          <w:t> și a fost eliberat anterior în mod natural.</w:t>
                        </w:r>
                      </w:p>
                    </w:tc>
                  </w:tr>
                </w:tbl>
                <w:p w14:paraId="12DB2FFF" w14:textId="77777777" w:rsidR="00B31FA1" w:rsidRPr="003A1EA4" w:rsidRDefault="00B31FA1" w:rsidP="00B31FA1">
                  <w:pPr>
                    <w:jc w:val="both"/>
                    <w:rPr>
                      <w:lang w:val="ro-RO"/>
                    </w:rPr>
                  </w:pPr>
                  <w:r w:rsidRPr="003A1EA4">
                    <w:rPr>
                      <w:lang w:val="ro-RO"/>
                    </w:rPr>
                    <w:t>Nu se include CO</w:t>
                  </w:r>
                  <w:r w:rsidRPr="003A1EA4">
                    <w:rPr>
                      <w:vertAlign w:val="subscript"/>
                      <w:lang w:val="ro-RO"/>
                    </w:rPr>
                    <w:t>2</w:t>
                  </w:r>
                  <w:r w:rsidRPr="003A1EA4">
                    <w:rPr>
                      <w:lang w:val="ro-RO"/>
                    </w:rPr>
                    <w:t> captat provenit dintr-un combustibil ars în mod deliberat în scopul specific de a produce CO</w:t>
                  </w:r>
                  <w:r w:rsidRPr="003A1EA4">
                    <w:rPr>
                      <w:vertAlign w:val="subscript"/>
                      <w:lang w:val="ro-RO"/>
                    </w:rPr>
                    <w:t>2</w:t>
                  </w:r>
                  <w:r w:rsidRPr="003A1EA4">
                    <w:rPr>
                      <w:lang w:val="ro-RO"/>
                    </w:rPr>
                    <w:t> și nici CO</w:t>
                  </w:r>
                  <w:r w:rsidRPr="003A1EA4">
                    <w:rPr>
                      <w:vertAlign w:val="subscript"/>
                      <w:lang w:val="ro-RO"/>
                    </w:rPr>
                    <w:t>2</w:t>
                  </w:r>
                  <w:r w:rsidRPr="003A1EA4">
                    <w:rPr>
                      <w:lang w:val="ro-RO"/>
                    </w:rPr>
                    <w:t> a cărui captare a beneficiat de un credit de emisii în temeiul altor dispoziții legale.</w:t>
                  </w:r>
                </w:p>
                <w:p w14:paraId="7DCD02CE" w14:textId="77777777" w:rsidR="00B31FA1" w:rsidRPr="003A1EA4" w:rsidRDefault="00B31FA1" w:rsidP="00B31FA1">
                  <w:pPr>
                    <w:jc w:val="both"/>
                    <w:rPr>
                      <w:lang w:val="ro-RO"/>
                    </w:rPr>
                  </w:pPr>
                  <w:r w:rsidRPr="003A1EA4">
                    <w:rPr>
                      <w:lang w:val="ro-RO"/>
                    </w:rPr>
                    <w:t>Emisiile asociate intrărilor, cum ar fi energia electrică și termică și materialele consumabile utilizate în procesul de captare a CO</w:t>
                  </w:r>
                  <w:r w:rsidRPr="003A1EA4">
                    <w:rPr>
                      <w:vertAlign w:val="subscript"/>
                      <w:lang w:val="ro-RO"/>
                    </w:rPr>
                    <w:t>2</w:t>
                  </w:r>
                  <w:r w:rsidRPr="003A1EA4">
                    <w:rPr>
                      <w:lang w:val="ro-RO"/>
                    </w:rPr>
                    <w:t>, se includ în calculul emisiilor atribuite intrărilor.</w:t>
                  </w:r>
                </w:p>
              </w:tc>
            </w:tr>
          </w:tbl>
          <w:p w14:paraId="1930217C"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35FB0A8E" w14:textId="77777777">
              <w:tc>
                <w:tcPr>
                  <w:tcW w:w="0" w:type="auto"/>
                  <w:shd w:val="clear" w:color="auto" w:fill="FFFFFF"/>
                  <w:hideMark/>
                </w:tcPr>
                <w:p w14:paraId="66816451" w14:textId="77777777" w:rsidR="00B31FA1" w:rsidRPr="003A1EA4" w:rsidRDefault="00B31FA1" w:rsidP="00B31FA1">
                  <w:pPr>
                    <w:jc w:val="both"/>
                    <w:rPr>
                      <w:lang w:val="ro-RO"/>
                    </w:rPr>
                  </w:pPr>
                </w:p>
              </w:tc>
              <w:tc>
                <w:tcPr>
                  <w:tcW w:w="0" w:type="auto"/>
                  <w:shd w:val="clear" w:color="auto" w:fill="FFFFFF"/>
                  <w:hideMark/>
                </w:tcPr>
                <w:p w14:paraId="0CF26234" w14:textId="77777777" w:rsidR="00B31FA1" w:rsidRPr="003A1EA4" w:rsidRDefault="00B31FA1" w:rsidP="00B31FA1">
                  <w:pPr>
                    <w:jc w:val="both"/>
                    <w:rPr>
                      <w:lang w:val="ro-RO"/>
                    </w:rPr>
                  </w:pPr>
                  <w:r w:rsidRPr="003A1EA4">
                    <w:rPr>
                      <w:lang w:val="ro-RO"/>
                    </w:rPr>
                    <w:t>11.</w:t>
                  </w:r>
                </w:p>
              </w:tc>
              <w:tc>
                <w:tcPr>
                  <w:tcW w:w="0" w:type="auto"/>
                  <w:shd w:val="clear" w:color="auto" w:fill="FFFFFF"/>
                  <w:hideMark/>
                </w:tcPr>
                <w:p w14:paraId="49AE1226" w14:textId="77777777" w:rsidR="00B31FA1" w:rsidRPr="003A1EA4" w:rsidRDefault="00B31FA1" w:rsidP="00B31FA1">
                  <w:pPr>
                    <w:jc w:val="both"/>
                    <w:rPr>
                      <w:lang w:val="ro-RO"/>
                    </w:rPr>
                  </w:pPr>
                  <w:r w:rsidRPr="003A1EA4">
                    <w:rPr>
                      <w:lang w:val="ro-RO"/>
                    </w:rPr>
                    <w:t>Datele stabilite la punctul 10 litera (a) vor face obiectul unei revizuiri din perspectiva punerii în aplicare, în sectoarele reglementate de Directiva 2003/87/CE, a obiectivului climatic la nivelul Uniunii pentru 2040, stabilit în conformitate cu articolul 4 alineatul (3) din Regulamentul (UE) 2021/1119.</w:t>
                  </w:r>
                </w:p>
              </w:tc>
            </w:tr>
          </w:tbl>
          <w:p w14:paraId="7AD0BFC0"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6901E67E" w14:textId="77777777">
              <w:tc>
                <w:tcPr>
                  <w:tcW w:w="0" w:type="auto"/>
                  <w:shd w:val="clear" w:color="auto" w:fill="FFFFFF"/>
                  <w:hideMark/>
                </w:tcPr>
                <w:p w14:paraId="3559249C" w14:textId="77777777" w:rsidR="00B31FA1" w:rsidRPr="003A1EA4" w:rsidRDefault="00B31FA1" w:rsidP="00B31FA1">
                  <w:pPr>
                    <w:jc w:val="both"/>
                    <w:rPr>
                      <w:lang w:val="ro-RO"/>
                    </w:rPr>
                  </w:pPr>
                </w:p>
              </w:tc>
              <w:tc>
                <w:tcPr>
                  <w:tcW w:w="0" w:type="auto"/>
                  <w:shd w:val="clear" w:color="auto" w:fill="FFFFFF"/>
                  <w:hideMark/>
                </w:tcPr>
                <w:p w14:paraId="37DE31E4" w14:textId="77777777" w:rsidR="00B31FA1" w:rsidRPr="003A1EA4" w:rsidRDefault="00B31FA1" w:rsidP="00B31FA1">
                  <w:pPr>
                    <w:jc w:val="both"/>
                    <w:rPr>
                      <w:lang w:val="ro-RO"/>
                    </w:rPr>
                  </w:pPr>
                  <w:r w:rsidRPr="003A1EA4">
                    <w:rPr>
                      <w:lang w:val="ro-RO"/>
                    </w:rPr>
                    <w:t>12.</w:t>
                  </w:r>
                </w:p>
              </w:tc>
              <w:tc>
                <w:tcPr>
                  <w:tcW w:w="0" w:type="auto"/>
                  <w:shd w:val="clear" w:color="auto" w:fill="FFFFFF"/>
                  <w:hideMark/>
                </w:tcPr>
                <w:p w14:paraId="622CBAAA" w14:textId="77777777" w:rsidR="00B31FA1" w:rsidRPr="003A1EA4" w:rsidRDefault="00B31FA1" w:rsidP="00B31FA1">
                  <w:pPr>
                    <w:jc w:val="both"/>
                    <w:rPr>
                      <w:lang w:val="ro-RO"/>
                    </w:rPr>
                  </w:pPr>
                  <w:r w:rsidRPr="003A1EA4">
                    <w:rPr>
                      <w:lang w:val="ro-RO"/>
                    </w:rPr>
                    <w:t>Emisiile provenite din prelucrare includ emisiile atmosferice directe provenite din prelucrarea propriu-zisă, din tratarea deșeurilor și din scurgeri.</w:t>
                  </w:r>
                </w:p>
              </w:tc>
            </w:tr>
          </w:tbl>
          <w:p w14:paraId="08F46EB5"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4483029A" w14:textId="77777777">
              <w:tc>
                <w:tcPr>
                  <w:tcW w:w="0" w:type="auto"/>
                  <w:shd w:val="clear" w:color="auto" w:fill="FFFFFF"/>
                  <w:hideMark/>
                </w:tcPr>
                <w:p w14:paraId="2447BDB1" w14:textId="77777777" w:rsidR="00B31FA1" w:rsidRPr="003A1EA4" w:rsidRDefault="00B31FA1" w:rsidP="00B31FA1">
                  <w:pPr>
                    <w:jc w:val="both"/>
                    <w:rPr>
                      <w:lang w:val="ro-RO"/>
                    </w:rPr>
                  </w:pPr>
                </w:p>
              </w:tc>
              <w:tc>
                <w:tcPr>
                  <w:tcW w:w="0" w:type="auto"/>
                  <w:shd w:val="clear" w:color="auto" w:fill="FFFFFF"/>
                  <w:hideMark/>
                </w:tcPr>
                <w:p w14:paraId="6F450205" w14:textId="77777777" w:rsidR="00B31FA1" w:rsidRPr="003A1EA4" w:rsidRDefault="00B31FA1" w:rsidP="00B31FA1">
                  <w:pPr>
                    <w:jc w:val="both"/>
                    <w:rPr>
                      <w:lang w:val="ro-RO"/>
                    </w:rPr>
                  </w:pPr>
                  <w:r w:rsidRPr="003A1EA4">
                    <w:rPr>
                      <w:lang w:val="ro-RO"/>
                    </w:rPr>
                    <w:t>13.</w:t>
                  </w:r>
                </w:p>
              </w:tc>
              <w:tc>
                <w:tcPr>
                  <w:tcW w:w="0" w:type="auto"/>
                  <w:shd w:val="clear" w:color="auto" w:fill="FFFFFF"/>
                  <w:hideMark/>
                </w:tcPr>
                <w:p w14:paraId="456B6809" w14:textId="77777777" w:rsidR="00B31FA1" w:rsidRPr="003A1EA4" w:rsidRDefault="00B31FA1" w:rsidP="00B31FA1">
                  <w:pPr>
                    <w:jc w:val="both"/>
                    <w:rPr>
                      <w:lang w:val="ro-RO"/>
                    </w:rPr>
                  </w:pPr>
                  <w:r w:rsidRPr="003A1EA4">
                    <w:rPr>
                      <w:lang w:val="ro-RO"/>
                    </w:rPr>
                    <w:t>Emisiile provenite din arderea combustibilului se referă la emisiile totale de ardere ale combustibilului utilizat.</w:t>
                  </w:r>
                </w:p>
              </w:tc>
            </w:tr>
          </w:tbl>
          <w:p w14:paraId="7107A5E9"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7A478A75" w14:textId="77777777">
              <w:tc>
                <w:tcPr>
                  <w:tcW w:w="0" w:type="auto"/>
                  <w:shd w:val="clear" w:color="auto" w:fill="FFFFFF"/>
                  <w:hideMark/>
                </w:tcPr>
                <w:p w14:paraId="4D74BEED" w14:textId="77777777" w:rsidR="00B31FA1" w:rsidRPr="003A1EA4" w:rsidRDefault="00B31FA1" w:rsidP="00B31FA1">
                  <w:pPr>
                    <w:jc w:val="both"/>
                    <w:rPr>
                      <w:lang w:val="ro-RO"/>
                    </w:rPr>
                  </w:pPr>
                </w:p>
              </w:tc>
              <w:tc>
                <w:tcPr>
                  <w:tcW w:w="0" w:type="auto"/>
                  <w:shd w:val="clear" w:color="auto" w:fill="FFFFFF"/>
                  <w:hideMark/>
                </w:tcPr>
                <w:p w14:paraId="12CD5780" w14:textId="77777777" w:rsidR="00B31FA1" w:rsidRPr="003A1EA4" w:rsidRDefault="00B31FA1" w:rsidP="00B31FA1">
                  <w:pPr>
                    <w:jc w:val="both"/>
                    <w:rPr>
                      <w:lang w:val="ro-RO"/>
                    </w:rPr>
                  </w:pPr>
                  <w:r w:rsidRPr="003A1EA4">
                    <w:rPr>
                      <w:lang w:val="ro-RO"/>
                    </w:rPr>
                    <w:t>14.</w:t>
                  </w:r>
                </w:p>
              </w:tc>
              <w:tc>
                <w:tcPr>
                  <w:tcW w:w="0" w:type="auto"/>
                  <w:shd w:val="clear" w:color="auto" w:fill="FFFFFF"/>
                  <w:hideMark/>
                </w:tcPr>
                <w:p w14:paraId="6AA29553" w14:textId="77777777" w:rsidR="00B31FA1" w:rsidRPr="003A1EA4" w:rsidRDefault="00B31FA1" w:rsidP="00B31FA1">
                  <w:pPr>
                    <w:jc w:val="both"/>
                    <w:rPr>
                      <w:lang w:val="ro-RO"/>
                    </w:rPr>
                  </w:pPr>
                  <w:r w:rsidRPr="003A1EA4">
                    <w:rPr>
                      <w:lang w:val="ro-RO"/>
                    </w:rPr>
                    <w:t>Gazele cu efect de seră luate în considerare în calculul emisiilor și echivalentele lor în dioxid de carbon sunt aceleași cu cele specificate în partea C punctul 4 din anexa V la Directiva (UE) 2018/2001.</w:t>
                  </w:r>
                </w:p>
              </w:tc>
            </w:tr>
          </w:tbl>
          <w:p w14:paraId="2597ADA1"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08F4FAE6" w14:textId="77777777">
              <w:tc>
                <w:tcPr>
                  <w:tcW w:w="0" w:type="auto"/>
                  <w:shd w:val="clear" w:color="auto" w:fill="FFFFFF"/>
                  <w:hideMark/>
                </w:tcPr>
                <w:p w14:paraId="46ECCE88" w14:textId="77777777" w:rsidR="00B31FA1" w:rsidRPr="003A1EA4" w:rsidRDefault="00B31FA1" w:rsidP="00B31FA1">
                  <w:pPr>
                    <w:jc w:val="both"/>
                    <w:rPr>
                      <w:lang w:val="ro-RO"/>
                    </w:rPr>
                  </w:pPr>
                </w:p>
              </w:tc>
              <w:tc>
                <w:tcPr>
                  <w:tcW w:w="0" w:type="auto"/>
                  <w:shd w:val="clear" w:color="auto" w:fill="FFFFFF"/>
                  <w:hideMark/>
                </w:tcPr>
                <w:p w14:paraId="05BC1778" w14:textId="77777777" w:rsidR="00B31FA1" w:rsidRPr="003A1EA4" w:rsidRDefault="00B31FA1" w:rsidP="00B31FA1">
                  <w:pPr>
                    <w:jc w:val="both"/>
                    <w:rPr>
                      <w:lang w:val="ro-RO"/>
                    </w:rPr>
                  </w:pPr>
                  <w:r w:rsidRPr="003A1EA4">
                    <w:rPr>
                      <w:lang w:val="ro-RO"/>
                    </w:rPr>
                    <w:t>15.</w:t>
                  </w:r>
                </w:p>
              </w:tc>
              <w:tc>
                <w:tcPr>
                  <w:tcW w:w="0" w:type="auto"/>
                  <w:shd w:val="clear" w:color="auto" w:fill="FFFFFF"/>
                  <w:hideMark/>
                </w:tcPr>
                <w:p w14:paraId="1BDD04D4" w14:textId="77777777" w:rsidR="00B31FA1" w:rsidRPr="003A1EA4" w:rsidRDefault="00B31FA1" w:rsidP="00B31FA1">
                  <w:pPr>
                    <w:jc w:val="both"/>
                    <w:rPr>
                      <w:lang w:val="ro-RO"/>
                    </w:rPr>
                  </w:pPr>
                  <w:r w:rsidRPr="003A1EA4">
                    <w:rPr>
                      <w:lang w:val="ro-RO"/>
                    </w:rPr>
                    <w:t xml:space="preserve">În cazul în care un proces produce mai multe coproduse, cum ar fi combustibili sau substanțe chimice, precum și coproduse energetice, cum ar fi căldura, energia electrică sau energia mecanică </w:t>
                  </w:r>
                  <w:r w:rsidRPr="003A1EA4">
                    <w:rPr>
                      <w:lang w:val="ro-RO"/>
                    </w:rPr>
                    <w:lastRenderedPageBreak/>
                    <w:t>exportată din instalație, emisiile de gaze cu efect de seră se alocă acestor coproduse după cum urmează:</w:t>
                  </w:r>
                </w:p>
                <w:tbl>
                  <w:tblPr>
                    <w:tblW w:w="5000" w:type="pct"/>
                    <w:tblCellMar>
                      <w:left w:w="0" w:type="dxa"/>
                      <w:right w:w="0" w:type="dxa"/>
                    </w:tblCellMar>
                    <w:tblLook w:val="04A0" w:firstRow="1" w:lastRow="0" w:firstColumn="1" w:lastColumn="0" w:noHBand="0" w:noVBand="1"/>
                  </w:tblPr>
                  <w:tblGrid>
                    <w:gridCol w:w="245"/>
                    <w:gridCol w:w="5653"/>
                  </w:tblGrid>
                  <w:tr w:rsidR="00B31FA1" w:rsidRPr="006D5740" w14:paraId="4F548FC2" w14:textId="77777777">
                    <w:tc>
                      <w:tcPr>
                        <w:tcW w:w="0" w:type="auto"/>
                        <w:hideMark/>
                      </w:tcPr>
                      <w:p w14:paraId="090EEF44" w14:textId="77777777" w:rsidR="00B31FA1" w:rsidRPr="003A1EA4" w:rsidRDefault="00B31FA1" w:rsidP="00B31FA1">
                        <w:pPr>
                          <w:jc w:val="both"/>
                          <w:rPr>
                            <w:lang w:val="ro-RO"/>
                          </w:rPr>
                        </w:pPr>
                        <w:r w:rsidRPr="003A1EA4">
                          <w:rPr>
                            <w:lang w:val="ro-RO"/>
                          </w:rPr>
                          <w:t>(a)</w:t>
                        </w:r>
                      </w:p>
                    </w:tc>
                    <w:tc>
                      <w:tcPr>
                        <w:tcW w:w="0" w:type="auto"/>
                        <w:hideMark/>
                      </w:tcPr>
                      <w:p w14:paraId="1CFDCAAA" w14:textId="77777777" w:rsidR="00B31FA1" w:rsidRPr="003A1EA4" w:rsidRDefault="00B31FA1" w:rsidP="00B31FA1">
                        <w:pPr>
                          <w:jc w:val="both"/>
                          <w:rPr>
                            <w:lang w:val="ro-RO"/>
                          </w:rPr>
                        </w:pPr>
                        <w:r w:rsidRPr="003A1EA4">
                          <w:rPr>
                            <w:lang w:val="ro-RO"/>
                          </w:rPr>
                          <w:t>alocarea se efectuează la sfârșitul procesului care produce coprodusele. Emisiile alocate includ emisiile provenite din procesul în sine, precum și emisiile atribuite intrărilor în proces;</w:t>
                        </w:r>
                      </w:p>
                    </w:tc>
                  </w:tr>
                </w:tbl>
                <w:p w14:paraId="7A1BE18F"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641"/>
                  </w:tblGrid>
                  <w:tr w:rsidR="00B31FA1" w:rsidRPr="006D5740" w14:paraId="3DE44644" w14:textId="77777777">
                    <w:tc>
                      <w:tcPr>
                        <w:tcW w:w="0" w:type="auto"/>
                        <w:hideMark/>
                      </w:tcPr>
                      <w:p w14:paraId="1AA93438" w14:textId="77777777" w:rsidR="00B31FA1" w:rsidRPr="003A1EA4" w:rsidRDefault="00B31FA1" w:rsidP="00B31FA1">
                        <w:pPr>
                          <w:jc w:val="both"/>
                          <w:rPr>
                            <w:lang w:val="ro-RO"/>
                          </w:rPr>
                        </w:pPr>
                        <w:r w:rsidRPr="003A1EA4">
                          <w:rPr>
                            <w:lang w:val="ro-RO"/>
                          </w:rPr>
                          <w:t>(b)</w:t>
                        </w:r>
                      </w:p>
                    </w:tc>
                    <w:tc>
                      <w:tcPr>
                        <w:tcW w:w="0" w:type="auto"/>
                        <w:hideMark/>
                      </w:tcPr>
                      <w:p w14:paraId="68451930" w14:textId="77777777" w:rsidR="00B31FA1" w:rsidRPr="003A1EA4" w:rsidRDefault="00B31FA1" w:rsidP="00B31FA1">
                        <w:pPr>
                          <w:jc w:val="both"/>
                          <w:rPr>
                            <w:lang w:val="ro-RO"/>
                          </w:rPr>
                        </w:pPr>
                        <w:r w:rsidRPr="003A1EA4">
                          <w:rPr>
                            <w:lang w:val="ro-RO"/>
                          </w:rPr>
                          <w:t>emisiile care urmează să fie alocate sunt </w:t>
                        </w:r>
                        <w:r w:rsidRPr="003A1EA4">
                          <w:rPr>
                            <w:i/>
                            <w:iCs/>
                            <w:lang w:val="ro-RO"/>
                          </w:rPr>
                          <w:t>e i</w:t>
                        </w:r>
                        <w:r w:rsidRPr="003A1EA4">
                          <w:rPr>
                            <w:lang w:val="ro-RO"/>
                          </w:rPr>
                          <w:t> plus orice fracții de </w:t>
                        </w:r>
                        <w:r w:rsidRPr="003A1EA4">
                          <w:rPr>
                            <w:i/>
                            <w:iCs/>
                            <w:lang w:val="ro-RO"/>
                          </w:rPr>
                          <w:t>e </w:t>
                        </w:r>
                        <w:r w:rsidRPr="003A1EA4">
                          <w:rPr>
                            <w:i/>
                            <w:iCs/>
                            <w:vertAlign w:val="subscript"/>
                            <w:lang w:val="ro-RO"/>
                          </w:rPr>
                          <w:t>p</w:t>
                        </w:r>
                        <w:r w:rsidRPr="003A1EA4">
                          <w:rPr>
                            <w:i/>
                            <w:iCs/>
                            <w:lang w:val="ro-RO"/>
                          </w:rPr>
                          <w:t>, e </w:t>
                        </w:r>
                        <w:r w:rsidRPr="003A1EA4">
                          <w:rPr>
                            <w:i/>
                            <w:iCs/>
                            <w:vertAlign w:val="subscript"/>
                            <w:lang w:val="ro-RO"/>
                          </w:rPr>
                          <w:t>td</w:t>
                        </w:r>
                        <w:r w:rsidRPr="003A1EA4">
                          <w:rPr>
                            <w:i/>
                            <w:iCs/>
                            <w:lang w:val="ro-RO"/>
                          </w:rPr>
                          <w:t> </w:t>
                        </w:r>
                        <w:r w:rsidRPr="003A1EA4">
                          <w:rPr>
                            <w:lang w:val="ro-RO"/>
                          </w:rPr>
                          <w:t>și </w:t>
                        </w:r>
                        <w:r w:rsidRPr="003A1EA4">
                          <w:rPr>
                            <w:i/>
                            <w:iCs/>
                            <w:lang w:val="ro-RO"/>
                          </w:rPr>
                          <w:t>e </w:t>
                        </w:r>
                        <w:r w:rsidRPr="003A1EA4">
                          <w:rPr>
                            <w:i/>
                            <w:iCs/>
                            <w:vertAlign w:val="subscript"/>
                            <w:lang w:val="ro-RO"/>
                          </w:rPr>
                          <w:t>ccs</w:t>
                        </w:r>
                        <w:r w:rsidRPr="003A1EA4">
                          <w:rPr>
                            <w:i/>
                            <w:iCs/>
                            <w:lang w:val="ro-RO"/>
                          </w:rPr>
                          <w:t> </w:t>
                        </w:r>
                        <w:r w:rsidRPr="003A1EA4">
                          <w:rPr>
                            <w:lang w:val="ro-RO"/>
                          </w:rPr>
                          <w:t>care au loc până la și inclusiv în etapa de producție a coproduselor. În cazul în care o intrare în proces este ea însăși un coprodus al unui alt proces, alocarea în cadrul celuilalt proces se efectuează mai întâi pentru a stabili emisiile care urmează să fie atribuite intrării;</w:t>
                        </w:r>
                      </w:p>
                    </w:tc>
                  </w:tr>
                </w:tbl>
                <w:p w14:paraId="796873E5"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653"/>
                  </w:tblGrid>
                  <w:tr w:rsidR="00B31FA1" w:rsidRPr="006D5740" w14:paraId="6579C1BE" w14:textId="77777777">
                    <w:tc>
                      <w:tcPr>
                        <w:tcW w:w="0" w:type="auto"/>
                        <w:hideMark/>
                      </w:tcPr>
                      <w:p w14:paraId="37330630" w14:textId="77777777" w:rsidR="00B31FA1" w:rsidRPr="003A1EA4" w:rsidRDefault="00B31FA1" w:rsidP="00B31FA1">
                        <w:pPr>
                          <w:jc w:val="both"/>
                          <w:rPr>
                            <w:lang w:val="ro-RO"/>
                          </w:rPr>
                        </w:pPr>
                        <w:r w:rsidRPr="003A1EA4">
                          <w:rPr>
                            <w:lang w:val="ro-RO"/>
                          </w:rPr>
                          <w:t>(c)</w:t>
                        </w:r>
                      </w:p>
                    </w:tc>
                    <w:tc>
                      <w:tcPr>
                        <w:tcW w:w="0" w:type="auto"/>
                        <w:hideMark/>
                      </w:tcPr>
                      <w:p w14:paraId="3B812BCA" w14:textId="77777777" w:rsidR="00B31FA1" w:rsidRPr="003A1EA4" w:rsidRDefault="00B31FA1" w:rsidP="00B31FA1">
                        <w:pPr>
                          <w:jc w:val="both"/>
                          <w:rPr>
                            <w:lang w:val="ro-RO"/>
                          </w:rPr>
                        </w:pPr>
                        <w:r w:rsidRPr="003A1EA4">
                          <w:rPr>
                            <w:lang w:val="ro-RO"/>
                          </w:rPr>
                          <w:t>în cazul în care o instalație situată în interiorul limitelor proiectului tratează doar unul dintre coprodusele proiectului, atunci emisiile instalației respective se atribuie în întregime respectivului coprodus;</w:t>
                        </w:r>
                      </w:p>
                    </w:tc>
                  </w:tr>
                </w:tbl>
                <w:p w14:paraId="0B0A7C4E"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641"/>
                  </w:tblGrid>
                  <w:tr w:rsidR="00B31FA1" w:rsidRPr="006D5740" w14:paraId="67691493" w14:textId="77777777">
                    <w:tc>
                      <w:tcPr>
                        <w:tcW w:w="0" w:type="auto"/>
                        <w:hideMark/>
                      </w:tcPr>
                      <w:p w14:paraId="2C4F6D7E" w14:textId="77777777" w:rsidR="00B31FA1" w:rsidRPr="003A1EA4" w:rsidRDefault="00B31FA1" w:rsidP="00B31FA1">
                        <w:pPr>
                          <w:jc w:val="both"/>
                          <w:rPr>
                            <w:lang w:val="ro-RO"/>
                          </w:rPr>
                        </w:pPr>
                        <w:r w:rsidRPr="003A1EA4">
                          <w:rPr>
                            <w:lang w:val="ro-RO"/>
                          </w:rPr>
                          <w:t>(d)</w:t>
                        </w:r>
                      </w:p>
                    </w:tc>
                    <w:tc>
                      <w:tcPr>
                        <w:tcW w:w="0" w:type="auto"/>
                        <w:hideMark/>
                      </w:tcPr>
                      <w:p w14:paraId="7E28343D" w14:textId="77777777" w:rsidR="00B31FA1" w:rsidRPr="003A1EA4" w:rsidRDefault="00B31FA1" w:rsidP="00B31FA1">
                        <w:pPr>
                          <w:jc w:val="both"/>
                          <w:rPr>
                            <w:lang w:val="ro-RO"/>
                          </w:rPr>
                        </w:pPr>
                        <w:r w:rsidRPr="003A1EA4">
                          <w:rPr>
                            <w:lang w:val="ro-RO"/>
                          </w:rPr>
                          <w:t>în cazul în care procesul permite modificarea raportului dintre coprodusele generate, alocarea se face pe baza cauzalității fizice prin determinarea efectului asupra emisiilor de proces al creșterii ieșirii unui singur coprodus, menținând totodată constante celelalte ieșiri;</w:t>
                        </w:r>
                      </w:p>
                    </w:tc>
                  </w:tr>
                </w:tbl>
                <w:p w14:paraId="45473487"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653"/>
                  </w:tblGrid>
                  <w:tr w:rsidR="00B31FA1" w:rsidRPr="006D5740" w14:paraId="00934F2E" w14:textId="77777777">
                    <w:tc>
                      <w:tcPr>
                        <w:tcW w:w="0" w:type="auto"/>
                        <w:hideMark/>
                      </w:tcPr>
                      <w:p w14:paraId="57B6F2D0" w14:textId="77777777" w:rsidR="00B31FA1" w:rsidRPr="003A1EA4" w:rsidRDefault="00B31FA1" w:rsidP="00B31FA1">
                        <w:pPr>
                          <w:jc w:val="both"/>
                          <w:rPr>
                            <w:lang w:val="ro-RO"/>
                          </w:rPr>
                        </w:pPr>
                        <w:r w:rsidRPr="003A1EA4">
                          <w:rPr>
                            <w:lang w:val="ro-RO"/>
                          </w:rPr>
                          <w:t>(e)</w:t>
                        </w:r>
                      </w:p>
                    </w:tc>
                    <w:tc>
                      <w:tcPr>
                        <w:tcW w:w="0" w:type="auto"/>
                        <w:hideMark/>
                      </w:tcPr>
                      <w:p w14:paraId="208DF240" w14:textId="77777777" w:rsidR="00B31FA1" w:rsidRPr="003A1EA4" w:rsidRDefault="00B31FA1" w:rsidP="00B31FA1">
                        <w:pPr>
                          <w:jc w:val="both"/>
                          <w:rPr>
                            <w:lang w:val="ro-RO"/>
                          </w:rPr>
                        </w:pPr>
                        <w:r w:rsidRPr="003A1EA4">
                          <w:rPr>
                            <w:lang w:val="ro-RO"/>
                          </w:rPr>
                          <w:t>în cazul în care raportul dintre produse este fix, iar coprodusele sunt toate combustibili, energie electrică sau energie termică, alocarea se face în funcție de conținutul energetic. Dacă alocarea se referă la energia termică exportată pe baza conținutului energetic, se poate lua în considerare numai partea utilă a energiei termice, astfel cum este definită în partea C punctul 16 din anexa V la Directiva (UE) 2018/2001;</w:t>
                        </w:r>
                      </w:p>
                    </w:tc>
                  </w:tr>
                </w:tbl>
                <w:p w14:paraId="2E514797"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220"/>
                    <w:gridCol w:w="5678"/>
                  </w:tblGrid>
                  <w:tr w:rsidR="00B31FA1" w:rsidRPr="006D5740" w14:paraId="5C7B6610" w14:textId="77777777">
                    <w:tc>
                      <w:tcPr>
                        <w:tcW w:w="0" w:type="auto"/>
                        <w:hideMark/>
                      </w:tcPr>
                      <w:p w14:paraId="7F344851" w14:textId="77777777" w:rsidR="00B31FA1" w:rsidRPr="003A1EA4" w:rsidRDefault="00B31FA1" w:rsidP="00B31FA1">
                        <w:pPr>
                          <w:jc w:val="both"/>
                          <w:rPr>
                            <w:lang w:val="ro-RO"/>
                          </w:rPr>
                        </w:pPr>
                        <w:r w:rsidRPr="003A1EA4">
                          <w:rPr>
                            <w:lang w:val="ro-RO"/>
                          </w:rPr>
                          <w:t>(f)</w:t>
                        </w:r>
                      </w:p>
                    </w:tc>
                    <w:tc>
                      <w:tcPr>
                        <w:tcW w:w="0" w:type="auto"/>
                        <w:hideMark/>
                      </w:tcPr>
                      <w:p w14:paraId="13C73650" w14:textId="77777777" w:rsidR="00B31FA1" w:rsidRPr="003A1EA4" w:rsidRDefault="00B31FA1" w:rsidP="00B31FA1">
                        <w:pPr>
                          <w:jc w:val="both"/>
                          <w:rPr>
                            <w:lang w:val="ro-RO"/>
                          </w:rPr>
                        </w:pPr>
                        <w:r w:rsidRPr="003A1EA4">
                          <w:rPr>
                            <w:lang w:val="ro-RO"/>
                          </w:rPr>
                          <w:t>în cazul în care raportul dintre produse este fix și unele coproduse sunt materiale fără conținut energetic, alocarea se face în funcție de valoarea economică a coproduselor. Valoarea economică luată în considerare este valoarea medie la poarta fabricii a produselor din ultimii trei ani. În cazul în care astfel de date nu sunt disponibile, valoarea se estimează pe baza prețurilor materiilor prime minus costurile de transport și depozitare </w:t>
                        </w:r>
                        <w:hyperlink r:id="rId15" w:anchor="ntr5-L_2023157RO.01002301-E0005" w:history="1">
                          <w:r w:rsidRPr="003A1EA4">
                            <w:rPr>
                              <w:rStyle w:val="Hyperlink"/>
                              <w:lang w:val="ro-RO"/>
                            </w:rPr>
                            <w:t>(</w:t>
                          </w:r>
                          <w:r w:rsidRPr="003A1EA4">
                            <w:rPr>
                              <w:rStyle w:val="Hyperlink"/>
                              <w:vertAlign w:val="superscript"/>
                              <w:lang w:val="ro-RO"/>
                            </w:rPr>
                            <w:t>5</w:t>
                          </w:r>
                          <w:r w:rsidRPr="003A1EA4">
                            <w:rPr>
                              <w:rStyle w:val="Hyperlink"/>
                              <w:lang w:val="ro-RO"/>
                            </w:rPr>
                            <w:t>)</w:t>
                          </w:r>
                        </w:hyperlink>
                        <w:r w:rsidRPr="003A1EA4">
                          <w:rPr>
                            <w:lang w:val="ro-RO"/>
                          </w:rPr>
                          <w:t>.</w:t>
                        </w:r>
                      </w:p>
                    </w:tc>
                  </w:tr>
                </w:tbl>
                <w:p w14:paraId="05076D33" w14:textId="77777777" w:rsidR="00B31FA1" w:rsidRPr="003A1EA4" w:rsidRDefault="00B31FA1" w:rsidP="00B31FA1">
                  <w:pPr>
                    <w:jc w:val="both"/>
                    <w:rPr>
                      <w:lang w:val="ro-RO"/>
                    </w:rPr>
                  </w:pPr>
                </w:p>
              </w:tc>
            </w:tr>
          </w:tbl>
          <w:p w14:paraId="3949F3F7"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6D844E94" w14:textId="77777777">
              <w:tc>
                <w:tcPr>
                  <w:tcW w:w="0" w:type="auto"/>
                  <w:shd w:val="clear" w:color="auto" w:fill="FFFFFF"/>
                  <w:hideMark/>
                </w:tcPr>
                <w:p w14:paraId="65211D39" w14:textId="77777777" w:rsidR="00B31FA1" w:rsidRPr="003A1EA4" w:rsidRDefault="00B31FA1" w:rsidP="00B31FA1">
                  <w:pPr>
                    <w:jc w:val="both"/>
                    <w:rPr>
                      <w:lang w:val="ro-RO"/>
                    </w:rPr>
                  </w:pPr>
                </w:p>
              </w:tc>
              <w:tc>
                <w:tcPr>
                  <w:tcW w:w="0" w:type="auto"/>
                  <w:shd w:val="clear" w:color="auto" w:fill="FFFFFF"/>
                  <w:hideMark/>
                </w:tcPr>
                <w:p w14:paraId="426B1363" w14:textId="77777777" w:rsidR="00B31FA1" w:rsidRPr="003A1EA4" w:rsidRDefault="00B31FA1" w:rsidP="00B31FA1">
                  <w:pPr>
                    <w:jc w:val="both"/>
                    <w:rPr>
                      <w:lang w:val="ro-RO"/>
                    </w:rPr>
                  </w:pPr>
                  <w:r w:rsidRPr="003A1EA4">
                    <w:rPr>
                      <w:lang w:val="ro-RO"/>
                    </w:rPr>
                    <w:t>16.</w:t>
                  </w:r>
                </w:p>
              </w:tc>
              <w:tc>
                <w:tcPr>
                  <w:tcW w:w="0" w:type="auto"/>
                  <w:shd w:val="clear" w:color="auto" w:fill="FFFFFF"/>
                  <w:hideMark/>
                </w:tcPr>
                <w:p w14:paraId="20D38439" w14:textId="77777777" w:rsidR="00B31FA1" w:rsidRPr="003A1EA4" w:rsidRDefault="00B31FA1" w:rsidP="00B31FA1">
                  <w:pPr>
                    <w:jc w:val="both"/>
                    <w:rPr>
                      <w:lang w:val="ro-RO"/>
                    </w:rPr>
                  </w:pPr>
                  <w:r w:rsidRPr="003A1EA4">
                    <w:rPr>
                      <w:lang w:val="ro-RO"/>
                    </w:rPr>
                    <w:t>Emisiile provenite din transport și distribuție includ emisiile provenite din depozitarea și distribuția combustibililor finiți. Emisiile atribuite intrărilor </w:t>
                  </w:r>
                  <w:r w:rsidRPr="003A1EA4">
                    <w:rPr>
                      <w:i/>
                      <w:iCs/>
                      <w:lang w:val="ro-RO"/>
                    </w:rPr>
                    <w:t>e </w:t>
                  </w:r>
                  <w:r w:rsidRPr="003A1EA4">
                    <w:rPr>
                      <w:i/>
                      <w:iCs/>
                      <w:vertAlign w:val="subscript"/>
                      <w:lang w:val="ro-RO"/>
                    </w:rPr>
                    <w:t>i</w:t>
                  </w:r>
                  <w:r w:rsidRPr="003A1EA4">
                    <w:rPr>
                      <w:i/>
                      <w:iCs/>
                      <w:lang w:val="ro-RO"/>
                    </w:rPr>
                    <w:t> </w:t>
                  </w:r>
                  <w:r w:rsidRPr="003A1EA4">
                    <w:rPr>
                      <w:lang w:val="ro-RO"/>
                    </w:rPr>
                    <w:t>includ emisiile provenite din transportul și depozitarea asociate acestora.</w:t>
                  </w:r>
                </w:p>
              </w:tc>
            </w:tr>
          </w:tbl>
          <w:p w14:paraId="07C775BC" w14:textId="77777777" w:rsidR="00B31FA1" w:rsidRPr="003A1EA4" w:rsidRDefault="00B31FA1" w:rsidP="00B31FA1">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6"/>
              <w:gridCol w:w="275"/>
              <w:gridCol w:w="5898"/>
            </w:tblGrid>
            <w:tr w:rsidR="00B31FA1" w:rsidRPr="006D5740" w14:paraId="133C4C43" w14:textId="77777777">
              <w:tc>
                <w:tcPr>
                  <w:tcW w:w="0" w:type="auto"/>
                  <w:shd w:val="clear" w:color="auto" w:fill="FFFFFF"/>
                  <w:hideMark/>
                </w:tcPr>
                <w:p w14:paraId="09FC6B6B" w14:textId="77777777" w:rsidR="00B31FA1" w:rsidRPr="003A1EA4" w:rsidRDefault="00B31FA1" w:rsidP="00B31FA1">
                  <w:pPr>
                    <w:jc w:val="both"/>
                    <w:rPr>
                      <w:lang w:val="ro-RO"/>
                    </w:rPr>
                  </w:pPr>
                </w:p>
              </w:tc>
              <w:tc>
                <w:tcPr>
                  <w:tcW w:w="0" w:type="auto"/>
                  <w:shd w:val="clear" w:color="auto" w:fill="FFFFFF"/>
                  <w:hideMark/>
                </w:tcPr>
                <w:p w14:paraId="33B18B3D" w14:textId="77777777" w:rsidR="00B31FA1" w:rsidRPr="003A1EA4" w:rsidRDefault="00B31FA1" w:rsidP="00B31FA1">
                  <w:pPr>
                    <w:jc w:val="both"/>
                    <w:rPr>
                      <w:lang w:val="ro-RO"/>
                    </w:rPr>
                  </w:pPr>
                  <w:r w:rsidRPr="003A1EA4">
                    <w:rPr>
                      <w:lang w:val="ro-RO"/>
                    </w:rPr>
                    <w:t>17.</w:t>
                  </w:r>
                </w:p>
              </w:tc>
              <w:tc>
                <w:tcPr>
                  <w:tcW w:w="0" w:type="auto"/>
                  <w:shd w:val="clear" w:color="auto" w:fill="FFFFFF"/>
                  <w:hideMark/>
                </w:tcPr>
                <w:p w14:paraId="3D3772CF" w14:textId="77777777" w:rsidR="00B31FA1" w:rsidRPr="003A1EA4" w:rsidRDefault="00B31FA1" w:rsidP="00B31FA1">
                  <w:pPr>
                    <w:jc w:val="both"/>
                    <w:rPr>
                      <w:lang w:val="ro-RO"/>
                    </w:rPr>
                  </w:pPr>
                  <w:r w:rsidRPr="003A1EA4">
                    <w:rPr>
                      <w:lang w:val="ro-RO"/>
                    </w:rPr>
                    <w:t>În cazul în care un proces de fabricare a combustibililor lichizi și gazoși de origine nebiologică din surse regenerabile utilizați în transporturi sau a combustibililor pe bază de carbon reciclat produce emisii de carbon care sunt stocate permanent în conformitate cu Directiva 2009/31/CE privind stocarea geologică a dioxidului de carbon, acest lucru poate fi creditat către produsele procesului ca o reducere a emisiilor în conformitate cu </w:t>
                  </w:r>
                  <w:r w:rsidRPr="003A1EA4">
                    <w:rPr>
                      <w:i/>
                      <w:iCs/>
                      <w:lang w:val="ro-RO"/>
                    </w:rPr>
                    <w:t>e </w:t>
                  </w:r>
                  <w:r w:rsidRPr="003A1EA4">
                    <w:rPr>
                      <w:i/>
                      <w:iCs/>
                      <w:vertAlign w:val="subscript"/>
                      <w:lang w:val="ro-RO"/>
                    </w:rPr>
                    <w:t>ccs</w:t>
                  </w:r>
                  <w:r w:rsidRPr="003A1EA4">
                    <w:rPr>
                      <w:i/>
                      <w:iCs/>
                      <w:lang w:val="ro-RO"/>
                    </w:rPr>
                    <w:t> </w:t>
                  </w:r>
                  <w:r w:rsidRPr="003A1EA4">
                    <w:rPr>
                      <w:lang w:val="ro-RO"/>
                    </w:rPr>
                    <w:t>. Emisiile generate de operațiunea de stocare (inclusiv transportul dioxidului de carbon) vor trebui, de asemenea, să fie luate în considerare la punctul </w:t>
                  </w:r>
                  <w:r w:rsidRPr="003A1EA4">
                    <w:rPr>
                      <w:i/>
                      <w:iCs/>
                      <w:lang w:val="ro-RO"/>
                    </w:rPr>
                    <w:t>e </w:t>
                  </w:r>
                  <w:r w:rsidRPr="003A1EA4">
                    <w:rPr>
                      <w:i/>
                      <w:iCs/>
                      <w:vertAlign w:val="subscript"/>
                      <w:lang w:val="ro-RO"/>
                    </w:rPr>
                    <w:t>p</w:t>
                  </w:r>
                  <w:r w:rsidRPr="003A1EA4">
                    <w:rPr>
                      <w:i/>
                      <w:iCs/>
                      <w:lang w:val="ro-RO"/>
                    </w:rPr>
                    <w:t> </w:t>
                  </w:r>
                  <w:r w:rsidRPr="003A1EA4">
                    <w:rPr>
                      <w:lang w:val="ro-RO"/>
                    </w:rPr>
                    <w:t>.</w:t>
                  </w:r>
                </w:p>
              </w:tc>
            </w:tr>
          </w:tbl>
          <w:p w14:paraId="0B4670BF" w14:textId="77777777" w:rsidR="00B31FA1" w:rsidRPr="003A1EA4" w:rsidRDefault="00B31FA1" w:rsidP="00B31FA1">
            <w:pPr>
              <w:jc w:val="both"/>
              <w:rPr>
                <w:b/>
                <w:bCs/>
                <w:lang w:val="ro-RO"/>
              </w:rPr>
            </w:pPr>
            <w:r w:rsidRPr="003A1EA4">
              <w:rPr>
                <w:b/>
                <w:bCs/>
                <w:lang w:val="ro-RO"/>
              </w:rPr>
              <w:t>B.   „VALORI STANDARD” PENTRU INTENSITĂȚILE EMISIILOR DE GAZE CU EFECT DE SERĂ ALE INTRĂRILOR ELASTICE</w:t>
            </w:r>
          </w:p>
          <w:p w14:paraId="28601107" w14:textId="77777777" w:rsidR="00B31FA1" w:rsidRPr="003A1EA4" w:rsidRDefault="00B31FA1" w:rsidP="00B31FA1">
            <w:pPr>
              <w:jc w:val="both"/>
              <w:rPr>
                <w:lang w:val="ro-RO"/>
              </w:rPr>
            </w:pPr>
            <w:r w:rsidRPr="003A1EA4">
              <w:rPr>
                <w:lang w:val="ro-RO"/>
              </w:rPr>
              <w:t>Intensitățile GES ale intrărilor, altele decât energia electrică, sunt prezentate în tabelul de mai jos: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04"/>
              <w:gridCol w:w="1248"/>
              <w:gridCol w:w="1675"/>
              <w:gridCol w:w="1636"/>
            </w:tblGrid>
            <w:tr w:rsidR="00B31FA1" w:rsidRPr="006D5740" w14:paraId="1341B13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79F185"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3322BA" w14:textId="77777777" w:rsidR="00B31FA1" w:rsidRPr="003A1EA4" w:rsidRDefault="00B31FA1" w:rsidP="00B31FA1">
                  <w:pPr>
                    <w:jc w:val="both"/>
                    <w:rPr>
                      <w:b/>
                      <w:bCs/>
                      <w:lang w:val="ro-RO"/>
                    </w:rPr>
                  </w:pPr>
                  <w:r w:rsidRPr="003A1EA4">
                    <w:rPr>
                      <w:b/>
                      <w:bCs/>
                      <w:lang w:val="ro-RO"/>
                    </w:rPr>
                    <w:t>Emisii totale</w:t>
                  </w:r>
                </w:p>
                <w:p w14:paraId="49C8283D" w14:textId="77777777" w:rsidR="00B31FA1" w:rsidRPr="003A1EA4" w:rsidRDefault="00B31FA1" w:rsidP="00B31FA1">
                  <w:pPr>
                    <w:jc w:val="both"/>
                    <w:rPr>
                      <w:b/>
                      <w:bCs/>
                      <w:lang w:val="ro-RO"/>
                    </w:rPr>
                  </w:pPr>
                  <w:r w:rsidRPr="003A1EA4">
                    <w:rPr>
                      <w:b/>
                      <w:bCs/>
                      <w:lang w:val="ro-RO"/>
                    </w:rPr>
                    <w:t>gCO</w:t>
                  </w:r>
                  <w:r w:rsidRPr="003A1EA4">
                    <w:rPr>
                      <w:b/>
                      <w:bCs/>
                      <w:vertAlign w:val="subscript"/>
                      <w:lang w:val="ro-RO"/>
                    </w:rPr>
                    <w:t>2</w:t>
                  </w:r>
                  <w:r w:rsidRPr="003A1EA4">
                    <w:rPr>
                      <w:b/>
                      <w:bCs/>
                      <w:lang w:val="ro-RO"/>
                    </w:rPr>
                    <w:t>eq/MJ</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BC90DE" w14:textId="77777777" w:rsidR="00B31FA1" w:rsidRPr="003A1EA4" w:rsidRDefault="00B31FA1" w:rsidP="00B31FA1">
                  <w:pPr>
                    <w:jc w:val="both"/>
                    <w:rPr>
                      <w:b/>
                      <w:bCs/>
                      <w:lang w:val="ro-RO"/>
                    </w:rPr>
                  </w:pPr>
                  <w:r w:rsidRPr="003A1EA4">
                    <w:rPr>
                      <w:b/>
                      <w:bCs/>
                      <w:lang w:val="ro-RO"/>
                    </w:rPr>
                    <w:t>Emisii în amonte</w:t>
                  </w:r>
                </w:p>
                <w:p w14:paraId="430E4CEB" w14:textId="77777777" w:rsidR="00B31FA1" w:rsidRPr="003A1EA4" w:rsidRDefault="00B31FA1" w:rsidP="00B31FA1">
                  <w:pPr>
                    <w:jc w:val="both"/>
                    <w:rPr>
                      <w:b/>
                      <w:bCs/>
                      <w:lang w:val="ro-RO"/>
                    </w:rPr>
                  </w:pPr>
                  <w:r w:rsidRPr="003A1EA4">
                    <w:rPr>
                      <w:b/>
                      <w:bCs/>
                      <w:lang w:val="ro-RO"/>
                    </w:rPr>
                    <w:t>gCO</w:t>
                  </w:r>
                  <w:r w:rsidRPr="003A1EA4">
                    <w:rPr>
                      <w:b/>
                      <w:bCs/>
                      <w:vertAlign w:val="subscript"/>
                      <w:lang w:val="ro-RO"/>
                    </w:rPr>
                    <w:t>2</w:t>
                  </w:r>
                  <w:r w:rsidRPr="003A1EA4">
                    <w:rPr>
                      <w:b/>
                      <w:bCs/>
                      <w:lang w:val="ro-RO"/>
                    </w:rPr>
                    <w:t>eq/MJ</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A9BD06" w14:textId="77777777" w:rsidR="00B31FA1" w:rsidRPr="003A1EA4" w:rsidRDefault="00B31FA1" w:rsidP="00B31FA1">
                  <w:pPr>
                    <w:jc w:val="both"/>
                    <w:rPr>
                      <w:b/>
                      <w:bCs/>
                      <w:lang w:val="ro-RO"/>
                    </w:rPr>
                  </w:pPr>
                  <w:r w:rsidRPr="003A1EA4">
                    <w:rPr>
                      <w:b/>
                      <w:bCs/>
                      <w:lang w:val="ro-RO"/>
                    </w:rPr>
                    <w:t>Emisii de ardere</w:t>
                  </w:r>
                </w:p>
                <w:p w14:paraId="08C54701" w14:textId="77777777" w:rsidR="00B31FA1" w:rsidRPr="003A1EA4" w:rsidRDefault="00B31FA1" w:rsidP="00B31FA1">
                  <w:pPr>
                    <w:jc w:val="both"/>
                    <w:rPr>
                      <w:b/>
                      <w:bCs/>
                      <w:lang w:val="ro-RO"/>
                    </w:rPr>
                  </w:pPr>
                  <w:r w:rsidRPr="003A1EA4">
                    <w:rPr>
                      <w:b/>
                      <w:bCs/>
                      <w:lang w:val="ro-RO"/>
                    </w:rPr>
                    <w:t>gCO</w:t>
                  </w:r>
                  <w:r w:rsidRPr="003A1EA4">
                    <w:rPr>
                      <w:b/>
                      <w:bCs/>
                      <w:vertAlign w:val="subscript"/>
                      <w:lang w:val="ro-RO"/>
                    </w:rPr>
                    <w:t>2</w:t>
                  </w:r>
                  <w:r w:rsidRPr="003A1EA4">
                    <w:rPr>
                      <w:b/>
                      <w:bCs/>
                      <w:lang w:val="ro-RO"/>
                    </w:rPr>
                    <w:t>eq/MJ</w:t>
                  </w:r>
                </w:p>
              </w:tc>
            </w:tr>
            <w:tr w:rsidR="00B31FA1" w:rsidRPr="003A1EA4" w14:paraId="313A939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37E870" w14:textId="77777777" w:rsidR="00B31FA1" w:rsidRPr="003A1EA4" w:rsidRDefault="00B31FA1" w:rsidP="00B31FA1">
                  <w:pPr>
                    <w:jc w:val="both"/>
                    <w:rPr>
                      <w:lang w:val="ro-RO"/>
                    </w:rPr>
                  </w:pPr>
                  <w:r w:rsidRPr="003A1EA4">
                    <w:rPr>
                      <w:lang w:val="ro-RO"/>
                    </w:rPr>
                    <w:t>Gaze naturale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DCF4A5" w14:textId="77777777" w:rsidR="00B31FA1" w:rsidRPr="003A1EA4" w:rsidRDefault="00B31FA1" w:rsidP="00B31FA1">
                  <w:pPr>
                    <w:jc w:val="both"/>
                    <w:rPr>
                      <w:lang w:val="ro-RO"/>
                    </w:rPr>
                  </w:pPr>
                  <w:r w:rsidRPr="003A1EA4">
                    <w:rPr>
                      <w:lang w:val="ro-RO"/>
                    </w:rPr>
                    <w:t>66,0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A21D42" w14:textId="77777777" w:rsidR="00B31FA1" w:rsidRPr="003A1EA4" w:rsidRDefault="00B31FA1" w:rsidP="00B31FA1">
                  <w:pPr>
                    <w:jc w:val="both"/>
                    <w:rPr>
                      <w:lang w:val="ro-RO"/>
                    </w:rPr>
                  </w:pPr>
                  <w:r w:rsidRPr="003A1EA4">
                    <w:rPr>
                      <w:lang w:val="ro-RO"/>
                    </w:rPr>
                    <w:t>9,7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49331C" w14:textId="77777777" w:rsidR="00B31FA1" w:rsidRPr="003A1EA4" w:rsidRDefault="00B31FA1" w:rsidP="00B31FA1">
                  <w:pPr>
                    <w:jc w:val="both"/>
                    <w:rPr>
                      <w:lang w:val="ro-RO"/>
                    </w:rPr>
                  </w:pPr>
                  <w:r w:rsidRPr="003A1EA4">
                    <w:rPr>
                      <w:lang w:val="ro-RO"/>
                    </w:rPr>
                    <w:t>56,2</w:t>
                  </w:r>
                </w:p>
              </w:tc>
            </w:tr>
            <w:tr w:rsidR="00B31FA1" w:rsidRPr="003A1EA4" w14:paraId="66C85A1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3DAABA" w14:textId="77777777" w:rsidR="00B31FA1" w:rsidRPr="003A1EA4" w:rsidRDefault="00B31FA1" w:rsidP="00B31FA1">
                  <w:pPr>
                    <w:jc w:val="both"/>
                    <w:rPr>
                      <w:lang w:val="ro-RO"/>
                    </w:rPr>
                  </w:pPr>
                  <w:r w:rsidRPr="003A1EA4">
                    <w:rPr>
                      <w:lang w:val="ro-RO"/>
                    </w:rPr>
                    <w:t>Motorină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CB805A" w14:textId="77777777" w:rsidR="00B31FA1" w:rsidRPr="003A1EA4" w:rsidRDefault="00B31FA1" w:rsidP="00B31FA1">
                  <w:pPr>
                    <w:jc w:val="both"/>
                    <w:rPr>
                      <w:lang w:val="ro-RO"/>
                    </w:rPr>
                  </w:pPr>
                  <w:r w:rsidRPr="003A1EA4">
                    <w:rPr>
                      <w:lang w:val="ro-RO"/>
                    </w:rPr>
                    <w:t>95,1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07F447" w14:textId="77777777" w:rsidR="00B31FA1" w:rsidRPr="003A1EA4" w:rsidRDefault="00B31FA1" w:rsidP="00B31FA1">
                  <w:pPr>
                    <w:jc w:val="both"/>
                    <w:rPr>
                      <w:lang w:val="ro-RO"/>
                    </w:rPr>
                  </w:pPr>
                  <w:r w:rsidRPr="003A1EA4">
                    <w:rPr>
                      <w:lang w:val="ro-RO"/>
                    </w:rPr>
                    <w:t>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334419" w14:textId="77777777" w:rsidR="00B31FA1" w:rsidRPr="003A1EA4" w:rsidRDefault="00B31FA1" w:rsidP="00B31FA1">
                  <w:pPr>
                    <w:jc w:val="both"/>
                    <w:rPr>
                      <w:lang w:val="ro-RO"/>
                    </w:rPr>
                  </w:pPr>
                  <w:r w:rsidRPr="003A1EA4">
                    <w:rPr>
                      <w:lang w:val="ro-RO"/>
                    </w:rPr>
                    <w:t>73,2</w:t>
                  </w:r>
                </w:p>
              </w:tc>
            </w:tr>
            <w:tr w:rsidR="00B31FA1" w:rsidRPr="003A1EA4" w14:paraId="17FE7B0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35B4A5" w14:textId="77777777" w:rsidR="00B31FA1" w:rsidRPr="003A1EA4" w:rsidRDefault="00B31FA1" w:rsidP="00B31FA1">
                  <w:pPr>
                    <w:jc w:val="both"/>
                    <w:rPr>
                      <w:lang w:val="ro-RO"/>
                    </w:rPr>
                  </w:pPr>
                  <w:r w:rsidRPr="003A1EA4">
                    <w:rPr>
                      <w:lang w:val="ro-RO"/>
                    </w:rPr>
                    <w:t>Benzină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5FFAEE" w14:textId="77777777" w:rsidR="00B31FA1" w:rsidRPr="003A1EA4" w:rsidRDefault="00B31FA1" w:rsidP="00B31FA1">
                  <w:pPr>
                    <w:jc w:val="both"/>
                    <w:rPr>
                      <w:lang w:val="ro-RO"/>
                    </w:rPr>
                  </w:pPr>
                  <w:r w:rsidRPr="003A1EA4">
                    <w:rPr>
                      <w:lang w:val="ro-RO"/>
                    </w:rPr>
                    <w:t>93,3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2A3FE6" w14:textId="77777777" w:rsidR="00B31FA1" w:rsidRPr="003A1EA4" w:rsidRDefault="00B31FA1" w:rsidP="00B31FA1">
                  <w:pPr>
                    <w:jc w:val="both"/>
                    <w:rPr>
                      <w:lang w:val="ro-RO"/>
                    </w:rPr>
                  </w:pPr>
                  <w:r w:rsidRPr="003A1EA4">
                    <w:rPr>
                      <w:lang w:val="ro-RO"/>
                    </w:rPr>
                    <w:t>19,9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E22050" w14:textId="77777777" w:rsidR="00B31FA1" w:rsidRPr="003A1EA4" w:rsidRDefault="00B31FA1" w:rsidP="00B31FA1">
                  <w:pPr>
                    <w:jc w:val="both"/>
                    <w:rPr>
                      <w:lang w:val="ro-RO"/>
                    </w:rPr>
                  </w:pPr>
                  <w:r w:rsidRPr="003A1EA4">
                    <w:rPr>
                      <w:lang w:val="ro-RO"/>
                    </w:rPr>
                    <w:t>73,4</w:t>
                  </w:r>
                </w:p>
              </w:tc>
            </w:tr>
            <w:tr w:rsidR="00B31FA1" w:rsidRPr="003A1EA4" w14:paraId="793EEC9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C2667B" w14:textId="77777777" w:rsidR="00B31FA1" w:rsidRPr="003A1EA4" w:rsidRDefault="00B31FA1" w:rsidP="00B31FA1">
                  <w:pPr>
                    <w:jc w:val="both"/>
                    <w:rPr>
                      <w:lang w:val="ro-RO"/>
                    </w:rPr>
                  </w:pPr>
                  <w:r w:rsidRPr="003A1EA4">
                    <w:rPr>
                      <w:lang w:val="ro-RO"/>
                    </w:rPr>
                    <w:t>Păcură grea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E2333A" w14:textId="77777777" w:rsidR="00B31FA1" w:rsidRPr="003A1EA4" w:rsidRDefault="00B31FA1" w:rsidP="00B31FA1">
                  <w:pPr>
                    <w:jc w:val="both"/>
                    <w:rPr>
                      <w:lang w:val="ro-RO"/>
                    </w:rPr>
                  </w:pPr>
                  <w:r w:rsidRPr="003A1EA4">
                    <w:rPr>
                      <w:lang w:val="ro-RO"/>
                    </w:rPr>
                    <w:t>94,2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D44144" w14:textId="77777777" w:rsidR="00B31FA1" w:rsidRPr="003A1EA4" w:rsidRDefault="00B31FA1" w:rsidP="00B31FA1">
                  <w:pPr>
                    <w:jc w:val="both"/>
                    <w:rPr>
                      <w:lang w:val="ro-RO"/>
                    </w:rPr>
                  </w:pPr>
                  <w:r w:rsidRPr="003A1EA4">
                    <w:rPr>
                      <w:lang w:val="ro-RO"/>
                    </w:rPr>
                    <w:t>13,6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D897A7" w14:textId="77777777" w:rsidR="00B31FA1" w:rsidRPr="003A1EA4" w:rsidRDefault="00B31FA1" w:rsidP="00B31FA1">
                  <w:pPr>
                    <w:jc w:val="both"/>
                    <w:rPr>
                      <w:lang w:val="ro-RO"/>
                    </w:rPr>
                  </w:pPr>
                  <w:r w:rsidRPr="003A1EA4">
                    <w:rPr>
                      <w:lang w:val="ro-RO"/>
                    </w:rPr>
                    <w:t>80,6</w:t>
                  </w:r>
                </w:p>
              </w:tc>
            </w:tr>
            <w:tr w:rsidR="00B31FA1" w:rsidRPr="003A1EA4" w14:paraId="5EFB7CC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070756" w14:textId="77777777" w:rsidR="00B31FA1" w:rsidRPr="003A1EA4" w:rsidRDefault="00B31FA1" w:rsidP="00B31FA1">
                  <w:pPr>
                    <w:jc w:val="both"/>
                    <w:rPr>
                      <w:lang w:val="ro-RO"/>
                    </w:rPr>
                  </w:pPr>
                  <w:r w:rsidRPr="003A1EA4">
                    <w:rPr>
                      <w:lang w:val="ro-RO"/>
                    </w:rPr>
                    <w:t>Metanol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B16E24" w14:textId="77777777" w:rsidR="00B31FA1" w:rsidRPr="003A1EA4" w:rsidRDefault="00B31FA1" w:rsidP="00B31FA1">
                  <w:pPr>
                    <w:jc w:val="both"/>
                    <w:rPr>
                      <w:lang w:val="ro-RO"/>
                    </w:rPr>
                  </w:pPr>
                  <w:r w:rsidRPr="003A1EA4">
                    <w:rPr>
                      <w:lang w:val="ro-RO"/>
                    </w:rPr>
                    <w:t>97,1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DB5DAE" w14:textId="77777777" w:rsidR="00B31FA1" w:rsidRPr="003A1EA4" w:rsidRDefault="00B31FA1" w:rsidP="00B31FA1">
                  <w:pPr>
                    <w:jc w:val="both"/>
                    <w:rPr>
                      <w:lang w:val="ro-RO"/>
                    </w:rPr>
                  </w:pPr>
                  <w:r w:rsidRPr="003A1EA4">
                    <w:rPr>
                      <w:lang w:val="ro-RO"/>
                    </w:rPr>
                    <w:t>28,2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A5A6C4" w14:textId="77777777" w:rsidR="00B31FA1" w:rsidRPr="003A1EA4" w:rsidRDefault="00B31FA1" w:rsidP="00B31FA1">
                  <w:pPr>
                    <w:jc w:val="both"/>
                    <w:rPr>
                      <w:lang w:val="ro-RO"/>
                    </w:rPr>
                  </w:pPr>
                  <w:r w:rsidRPr="003A1EA4">
                    <w:rPr>
                      <w:lang w:val="ro-RO"/>
                    </w:rPr>
                    <w:t>68,9</w:t>
                  </w:r>
                </w:p>
              </w:tc>
            </w:tr>
            <w:tr w:rsidR="00B31FA1" w:rsidRPr="003A1EA4" w14:paraId="5924400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EEB462" w14:textId="77777777" w:rsidR="00B31FA1" w:rsidRPr="003A1EA4" w:rsidRDefault="00B31FA1" w:rsidP="00B31FA1">
                  <w:pPr>
                    <w:jc w:val="both"/>
                    <w:rPr>
                      <w:lang w:val="ro-RO"/>
                    </w:rPr>
                  </w:pPr>
                  <w:r w:rsidRPr="003A1EA4">
                    <w:rPr>
                      <w:lang w:val="ro-RO"/>
                    </w:rPr>
                    <w:t>Cărbune superior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8B087E" w14:textId="77777777" w:rsidR="00B31FA1" w:rsidRPr="003A1EA4" w:rsidRDefault="00B31FA1" w:rsidP="00B31FA1">
                  <w:pPr>
                    <w:jc w:val="both"/>
                    <w:rPr>
                      <w:lang w:val="ro-RO"/>
                    </w:rPr>
                  </w:pPr>
                  <w:r w:rsidRPr="003A1EA4">
                    <w:rPr>
                      <w:lang w:val="ro-RO"/>
                    </w:rPr>
                    <w:t>112,3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D18B09" w14:textId="77777777" w:rsidR="00B31FA1" w:rsidRPr="003A1EA4" w:rsidRDefault="00B31FA1" w:rsidP="00B31FA1">
                  <w:pPr>
                    <w:jc w:val="both"/>
                    <w:rPr>
                      <w:lang w:val="ro-RO"/>
                    </w:rPr>
                  </w:pPr>
                  <w:r w:rsidRPr="003A1EA4">
                    <w:rPr>
                      <w:lang w:val="ro-RO"/>
                    </w:rPr>
                    <w:t>16,2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CFBA20" w14:textId="77777777" w:rsidR="00B31FA1" w:rsidRPr="003A1EA4" w:rsidRDefault="00B31FA1" w:rsidP="00B31FA1">
                  <w:pPr>
                    <w:jc w:val="both"/>
                    <w:rPr>
                      <w:lang w:val="ro-RO"/>
                    </w:rPr>
                  </w:pPr>
                  <w:r w:rsidRPr="003A1EA4">
                    <w:rPr>
                      <w:lang w:val="ro-RO"/>
                    </w:rPr>
                    <w:t>96,1</w:t>
                  </w:r>
                </w:p>
              </w:tc>
            </w:tr>
            <w:tr w:rsidR="00B31FA1" w:rsidRPr="003A1EA4" w14:paraId="240A7D8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B85328" w14:textId="77777777" w:rsidR="00B31FA1" w:rsidRPr="003A1EA4" w:rsidRDefault="00B31FA1" w:rsidP="00B31FA1">
                  <w:pPr>
                    <w:jc w:val="both"/>
                    <w:rPr>
                      <w:lang w:val="ro-RO"/>
                    </w:rPr>
                  </w:pPr>
                  <w:r w:rsidRPr="003A1EA4">
                    <w:rPr>
                      <w:lang w:val="ro-RO"/>
                    </w:rPr>
                    <w:t>Lignit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5B1BD7" w14:textId="77777777" w:rsidR="00B31FA1" w:rsidRPr="003A1EA4" w:rsidRDefault="00B31FA1" w:rsidP="00B31FA1">
                  <w:pPr>
                    <w:jc w:val="both"/>
                    <w:rPr>
                      <w:lang w:val="ro-RO"/>
                    </w:rPr>
                  </w:pPr>
                  <w:r w:rsidRPr="003A1EA4">
                    <w:rPr>
                      <w:lang w:val="ro-RO"/>
                    </w:rPr>
                    <w:t>116,7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48000B" w14:textId="77777777" w:rsidR="00B31FA1" w:rsidRPr="003A1EA4" w:rsidRDefault="00B31FA1" w:rsidP="00B31FA1">
                  <w:pPr>
                    <w:jc w:val="both"/>
                    <w:rPr>
                      <w:lang w:val="ro-RO"/>
                    </w:rPr>
                  </w:pPr>
                  <w:r w:rsidRPr="003A1EA4">
                    <w:rPr>
                      <w:lang w:val="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365FEB" w14:textId="77777777" w:rsidR="00B31FA1" w:rsidRPr="003A1EA4" w:rsidRDefault="00B31FA1" w:rsidP="00B31FA1">
                  <w:pPr>
                    <w:jc w:val="both"/>
                    <w:rPr>
                      <w:lang w:val="ro-RO"/>
                    </w:rPr>
                  </w:pPr>
                  <w:r w:rsidRPr="003A1EA4">
                    <w:rPr>
                      <w:lang w:val="ro-RO"/>
                    </w:rPr>
                    <w:t>115,0</w:t>
                  </w:r>
                </w:p>
              </w:tc>
            </w:tr>
          </w:tbl>
          <w:p w14:paraId="417DB47A" w14:textId="77777777" w:rsidR="00B31FA1" w:rsidRPr="003A1EA4" w:rsidRDefault="00B31FA1" w:rsidP="00B31FA1">
            <w:pPr>
              <w:jc w:val="both"/>
              <w:rPr>
                <w:lang w:val="ro-RO"/>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45"/>
              <w:gridCol w:w="1618"/>
            </w:tblGrid>
            <w:tr w:rsidR="00B31FA1" w:rsidRPr="003A1EA4" w14:paraId="27FA1FF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817468"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5B6338" w14:textId="77777777" w:rsidR="00B31FA1" w:rsidRPr="003A1EA4" w:rsidRDefault="00B31FA1" w:rsidP="00B31FA1">
                  <w:pPr>
                    <w:jc w:val="both"/>
                    <w:rPr>
                      <w:b/>
                      <w:bCs/>
                      <w:lang w:val="ro-RO"/>
                    </w:rPr>
                  </w:pPr>
                  <w:r w:rsidRPr="003A1EA4">
                    <w:rPr>
                      <w:b/>
                      <w:bCs/>
                      <w:lang w:val="ro-RO"/>
                    </w:rPr>
                    <w:t>gCO</w:t>
                  </w:r>
                  <w:r w:rsidRPr="003A1EA4">
                    <w:rPr>
                      <w:b/>
                      <w:bCs/>
                      <w:vertAlign w:val="subscript"/>
                      <w:lang w:val="ro-RO"/>
                    </w:rPr>
                    <w:t>2eq</w:t>
                  </w:r>
                  <w:r w:rsidRPr="003A1EA4">
                    <w:rPr>
                      <w:b/>
                      <w:bCs/>
                      <w:lang w:val="ro-RO"/>
                    </w:rPr>
                    <w:t>/kg</w:t>
                  </w:r>
                </w:p>
              </w:tc>
            </w:tr>
            <w:tr w:rsidR="00B31FA1" w:rsidRPr="003A1EA4" w14:paraId="7BFD542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A9A258" w14:textId="77777777" w:rsidR="00B31FA1" w:rsidRPr="003A1EA4" w:rsidRDefault="00B31FA1" w:rsidP="00B31FA1">
                  <w:pPr>
                    <w:jc w:val="both"/>
                    <w:rPr>
                      <w:lang w:val="ro-RO"/>
                    </w:rPr>
                  </w:pPr>
                  <w:r w:rsidRPr="003A1EA4">
                    <w:rPr>
                      <w:lang w:val="ro-RO"/>
                    </w:rPr>
                    <w:t>Amoniac</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C5F2B8" w14:textId="77777777" w:rsidR="00B31FA1" w:rsidRPr="003A1EA4" w:rsidRDefault="00B31FA1" w:rsidP="00B31FA1">
                  <w:pPr>
                    <w:jc w:val="both"/>
                    <w:rPr>
                      <w:lang w:val="ro-RO"/>
                    </w:rPr>
                  </w:pPr>
                  <w:r w:rsidRPr="003A1EA4">
                    <w:rPr>
                      <w:lang w:val="ro-RO"/>
                    </w:rPr>
                    <w:t>2 351,3</w:t>
                  </w:r>
                </w:p>
              </w:tc>
            </w:tr>
            <w:tr w:rsidR="00B31FA1" w:rsidRPr="003A1EA4" w14:paraId="63F2FE1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918DA5" w14:textId="77777777" w:rsidR="00B31FA1" w:rsidRPr="003A1EA4" w:rsidRDefault="00B31FA1" w:rsidP="00B31FA1">
                  <w:pPr>
                    <w:jc w:val="both"/>
                    <w:rPr>
                      <w:lang w:val="ro-RO"/>
                    </w:rPr>
                  </w:pPr>
                  <w:r w:rsidRPr="003A1EA4">
                    <w:rPr>
                      <w:lang w:val="ro-RO"/>
                    </w:rPr>
                    <w:t>Clorură de calciu (CaCl</w:t>
                  </w:r>
                  <w:r w:rsidRPr="003A1EA4">
                    <w:rPr>
                      <w:vertAlign w:val="subscript"/>
                      <w:lang w:val="ro-RO"/>
                    </w:rPr>
                    <w:t>2</w:t>
                  </w:r>
                  <w:r w:rsidRPr="003A1EA4">
                    <w:rPr>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F3BEFF" w14:textId="77777777" w:rsidR="00B31FA1" w:rsidRPr="003A1EA4" w:rsidRDefault="00B31FA1" w:rsidP="00B31FA1">
                  <w:pPr>
                    <w:jc w:val="both"/>
                    <w:rPr>
                      <w:lang w:val="ro-RO"/>
                    </w:rPr>
                  </w:pPr>
                  <w:r w:rsidRPr="003A1EA4">
                    <w:rPr>
                      <w:lang w:val="ro-RO"/>
                    </w:rPr>
                    <w:t>38,8</w:t>
                  </w:r>
                </w:p>
              </w:tc>
            </w:tr>
            <w:tr w:rsidR="00B31FA1" w:rsidRPr="003A1EA4" w14:paraId="42282A1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0BE205" w14:textId="77777777" w:rsidR="00B31FA1" w:rsidRPr="003A1EA4" w:rsidRDefault="00B31FA1" w:rsidP="00B31FA1">
                  <w:pPr>
                    <w:jc w:val="both"/>
                    <w:rPr>
                      <w:lang w:val="ro-RO"/>
                    </w:rPr>
                  </w:pPr>
                  <w:r w:rsidRPr="003A1EA4">
                    <w:rPr>
                      <w:lang w:val="ro-RO"/>
                    </w:rPr>
                    <w:t>Ciclohexan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EAD632" w14:textId="77777777" w:rsidR="00B31FA1" w:rsidRPr="003A1EA4" w:rsidRDefault="00B31FA1" w:rsidP="00B31FA1">
                  <w:pPr>
                    <w:jc w:val="both"/>
                    <w:rPr>
                      <w:lang w:val="ro-RO"/>
                    </w:rPr>
                  </w:pPr>
                  <w:r w:rsidRPr="003A1EA4">
                    <w:rPr>
                      <w:lang w:val="ro-RO"/>
                    </w:rPr>
                    <w:t>723,0</w:t>
                  </w:r>
                </w:p>
              </w:tc>
            </w:tr>
            <w:tr w:rsidR="00B31FA1" w:rsidRPr="003A1EA4" w14:paraId="0323D1D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E35374" w14:textId="77777777" w:rsidR="00B31FA1" w:rsidRPr="003A1EA4" w:rsidRDefault="00B31FA1" w:rsidP="00B31FA1">
                  <w:pPr>
                    <w:jc w:val="both"/>
                    <w:rPr>
                      <w:lang w:val="ro-RO"/>
                    </w:rPr>
                  </w:pPr>
                  <w:r w:rsidRPr="003A1EA4">
                    <w:rPr>
                      <w:lang w:val="ro-RO"/>
                    </w:rPr>
                    <w:t>Acid clorhidric (HCl)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054B3A" w14:textId="77777777" w:rsidR="00B31FA1" w:rsidRPr="003A1EA4" w:rsidRDefault="00B31FA1" w:rsidP="00B31FA1">
                  <w:pPr>
                    <w:jc w:val="both"/>
                    <w:rPr>
                      <w:lang w:val="ro-RO"/>
                    </w:rPr>
                  </w:pPr>
                  <w:r w:rsidRPr="003A1EA4">
                    <w:rPr>
                      <w:lang w:val="ro-RO"/>
                    </w:rPr>
                    <w:t>1 061,1</w:t>
                  </w:r>
                </w:p>
              </w:tc>
            </w:tr>
            <w:tr w:rsidR="00B31FA1" w:rsidRPr="003A1EA4" w14:paraId="104281A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36739C" w14:textId="77777777" w:rsidR="00B31FA1" w:rsidRPr="003A1EA4" w:rsidRDefault="00B31FA1" w:rsidP="00B31FA1">
                  <w:pPr>
                    <w:jc w:val="both"/>
                    <w:rPr>
                      <w:lang w:val="ro-RO"/>
                    </w:rPr>
                  </w:pPr>
                  <w:r w:rsidRPr="003A1EA4">
                    <w:rPr>
                      <w:lang w:val="ro-RO"/>
                    </w:rPr>
                    <w:t>Lubrifianți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FDF23B" w14:textId="77777777" w:rsidR="00B31FA1" w:rsidRPr="003A1EA4" w:rsidRDefault="00B31FA1" w:rsidP="00B31FA1">
                  <w:pPr>
                    <w:jc w:val="both"/>
                    <w:rPr>
                      <w:lang w:val="ro-RO"/>
                    </w:rPr>
                  </w:pPr>
                  <w:r w:rsidRPr="003A1EA4">
                    <w:rPr>
                      <w:lang w:val="ro-RO"/>
                    </w:rPr>
                    <w:t>947,0</w:t>
                  </w:r>
                </w:p>
              </w:tc>
            </w:tr>
            <w:tr w:rsidR="00B31FA1" w:rsidRPr="003A1EA4" w14:paraId="0B87CEA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748A54" w14:textId="77777777" w:rsidR="00B31FA1" w:rsidRPr="003A1EA4" w:rsidRDefault="00B31FA1" w:rsidP="00B31FA1">
                  <w:pPr>
                    <w:jc w:val="both"/>
                    <w:rPr>
                      <w:lang w:val="ro-RO"/>
                    </w:rPr>
                  </w:pPr>
                  <w:r w:rsidRPr="003A1EA4">
                    <w:rPr>
                      <w:lang w:val="ro-RO"/>
                    </w:rPr>
                    <w:t>Sulfat de magneziu (MgSO</w:t>
                  </w:r>
                  <w:r w:rsidRPr="003A1EA4">
                    <w:rPr>
                      <w:vertAlign w:val="subscript"/>
                      <w:lang w:val="ro-RO"/>
                    </w:rPr>
                    <w:t>4</w:t>
                  </w:r>
                  <w:r w:rsidRPr="003A1EA4">
                    <w:rPr>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EBAE3B" w14:textId="77777777" w:rsidR="00B31FA1" w:rsidRPr="003A1EA4" w:rsidRDefault="00B31FA1" w:rsidP="00B31FA1">
                  <w:pPr>
                    <w:jc w:val="both"/>
                    <w:rPr>
                      <w:lang w:val="ro-RO"/>
                    </w:rPr>
                  </w:pPr>
                  <w:r w:rsidRPr="003A1EA4">
                    <w:rPr>
                      <w:lang w:val="ro-RO"/>
                    </w:rPr>
                    <w:t>191,8</w:t>
                  </w:r>
                </w:p>
              </w:tc>
            </w:tr>
            <w:tr w:rsidR="00B31FA1" w:rsidRPr="003A1EA4" w14:paraId="66225D4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0E84A6" w14:textId="77777777" w:rsidR="00B31FA1" w:rsidRPr="003A1EA4" w:rsidRDefault="00B31FA1" w:rsidP="00B31FA1">
                  <w:pPr>
                    <w:jc w:val="both"/>
                    <w:rPr>
                      <w:lang w:val="ro-RO"/>
                    </w:rPr>
                  </w:pPr>
                  <w:r w:rsidRPr="003A1EA4">
                    <w:rPr>
                      <w:lang w:val="ro-RO"/>
                    </w:rPr>
                    <w:t>Azot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03BACE" w14:textId="77777777" w:rsidR="00B31FA1" w:rsidRPr="003A1EA4" w:rsidRDefault="00B31FA1" w:rsidP="00B31FA1">
                  <w:pPr>
                    <w:jc w:val="both"/>
                    <w:rPr>
                      <w:lang w:val="ro-RO"/>
                    </w:rPr>
                  </w:pPr>
                  <w:r w:rsidRPr="003A1EA4">
                    <w:rPr>
                      <w:lang w:val="ro-RO"/>
                    </w:rPr>
                    <w:t>56,4</w:t>
                  </w:r>
                </w:p>
              </w:tc>
            </w:tr>
            <w:tr w:rsidR="00B31FA1" w:rsidRPr="003A1EA4" w14:paraId="67FAF52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608085" w14:textId="77777777" w:rsidR="00B31FA1" w:rsidRPr="003A1EA4" w:rsidRDefault="00B31FA1" w:rsidP="00B31FA1">
                  <w:pPr>
                    <w:jc w:val="both"/>
                    <w:rPr>
                      <w:lang w:val="ro-RO"/>
                    </w:rPr>
                  </w:pPr>
                  <w:r w:rsidRPr="003A1EA4">
                    <w:rPr>
                      <w:lang w:val="ro-RO"/>
                    </w:rPr>
                    <w:t>Acid fosforic (H</w:t>
                  </w:r>
                  <w:r w:rsidRPr="003A1EA4">
                    <w:rPr>
                      <w:vertAlign w:val="subscript"/>
                      <w:lang w:val="ro-RO"/>
                    </w:rPr>
                    <w:t>3</w:t>
                  </w:r>
                  <w:r w:rsidRPr="003A1EA4">
                    <w:rPr>
                      <w:lang w:val="ro-RO"/>
                    </w:rPr>
                    <w:t>PO</w:t>
                  </w:r>
                  <w:r w:rsidRPr="003A1EA4">
                    <w:rPr>
                      <w:vertAlign w:val="subscript"/>
                      <w:lang w:val="ro-RO"/>
                    </w:rPr>
                    <w:t>4</w:t>
                  </w:r>
                  <w:r w:rsidRPr="003A1EA4">
                    <w:rPr>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2F5C76" w14:textId="77777777" w:rsidR="00B31FA1" w:rsidRPr="003A1EA4" w:rsidRDefault="00B31FA1" w:rsidP="00B31FA1">
                  <w:pPr>
                    <w:jc w:val="both"/>
                    <w:rPr>
                      <w:lang w:val="ro-RO"/>
                    </w:rPr>
                  </w:pPr>
                  <w:r w:rsidRPr="003A1EA4">
                    <w:rPr>
                      <w:lang w:val="ro-RO"/>
                    </w:rPr>
                    <w:t>3 124,7</w:t>
                  </w:r>
                </w:p>
              </w:tc>
            </w:tr>
            <w:tr w:rsidR="00B31FA1" w:rsidRPr="003A1EA4" w14:paraId="2E3A4C5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9BD4A7" w14:textId="77777777" w:rsidR="00B31FA1" w:rsidRPr="003A1EA4" w:rsidRDefault="00B31FA1" w:rsidP="00B31FA1">
                  <w:pPr>
                    <w:jc w:val="both"/>
                    <w:rPr>
                      <w:lang w:val="ro-RO"/>
                    </w:rPr>
                  </w:pPr>
                  <w:r w:rsidRPr="003A1EA4">
                    <w:rPr>
                      <w:lang w:val="ro-RO"/>
                    </w:rPr>
                    <w:t>Hidroxid de potasiu (KOH)</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39CB54" w14:textId="77777777" w:rsidR="00B31FA1" w:rsidRPr="003A1EA4" w:rsidRDefault="00B31FA1" w:rsidP="00B31FA1">
                  <w:pPr>
                    <w:jc w:val="both"/>
                    <w:rPr>
                      <w:lang w:val="ro-RO"/>
                    </w:rPr>
                  </w:pPr>
                  <w:r w:rsidRPr="003A1EA4">
                    <w:rPr>
                      <w:lang w:val="ro-RO"/>
                    </w:rPr>
                    <w:t>419,1</w:t>
                  </w:r>
                </w:p>
              </w:tc>
            </w:tr>
            <w:tr w:rsidR="00B31FA1" w:rsidRPr="003A1EA4" w14:paraId="573A52A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8FF5D6" w14:textId="77777777" w:rsidR="00B31FA1" w:rsidRPr="003A1EA4" w:rsidRDefault="00B31FA1" w:rsidP="00B31FA1">
                  <w:pPr>
                    <w:jc w:val="both"/>
                    <w:rPr>
                      <w:lang w:val="ro-RO"/>
                    </w:rPr>
                  </w:pPr>
                  <w:r w:rsidRPr="003A1EA4">
                    <w:rPr>
                      <w:lang w:val="ro-RO"/>
                    </w:rPr>
                    <w:t>CaO pur pentru procese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D6BDC0" w14:textId="77777777" w:rsidR="00B31FA1" w:rsidRPr="003A1EA4" w:rsidRDefault="00B31FA1" w:rsidP="00B31FA1">
                  <w:pPr>
                    <w:jc w:val="both"/>
                    <w:rPr>
                      <w:lang w:val="ro-RO"/>
                    </w:rPr>
                  </w:pPr>
                  <w:r w:rsidRPr="003A1EA4">
                    <w:rPr>
                      <w:lang w:val="ro-RO"/>
                    </w:rPr>
                    <w:t>1 193,2</w:t>
                  </w:r>
                </w:p>
              </w:tc>
            </w:tr>
            <w:tr w:rsidR="00B31FA1" w:rsidRPr="003A1EA4" w14:paraId="356D99C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80C932" w14:textId="77777777" w:rsidR="00B31FA1" w:rsidRPr="003A1EA4" w:rsidRDefault="00B31FA1" w:rsidP="00B31FA1">
                  <w:pPr>
                    <w:jc w:val="both"/>
                    <w:rPr>
                      <w:lang w:val="ro-RO"/>
                    </w:rPr>
                  </w:pPr>
                  <w:r w:rsidRPr="003A1EA4">
                    <w:rPr>
                      <w:lang w:val="ro-RO"/>
                    </w:rPr>
                    <w:t>Carbonat de sodiu (Na</w:t>
                  </w:r>
                  <w:r w:rsidRPr="003A1EA4">
                    <w:rPr>
                      <w:vertAlign w:val="subscript"/>
                      <w:lang w:val="ro-RO"/>
                    </w:rPr>
                    <w:t>2</w:t>
                  </w:r>
                  <w:r w:rsidRPr="003A1EA4">
                    <w:rPr>
                      <w:lang w:val="ro-RO"/>
                    </w:rPr>
                    <w:t>CO</w:t>
                  </w:r>
                  <w:r w:rsidRPr="003A1EA4">
                    <w:rPr>
                      <w:vertAlign w:val="subscript"/>
                      <w:lang w:val="ro-RO"/>
                    </w:rPr>
                    <w:t>3</w:t>
                  </w:r>
                  <w:r w:rsidRPr="003A1EA4">
                    <w:rPr>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B373C8" w14:textId="77777777" w:rsidR="00B31FA1" w:rsidRPr="003A1EA4" w:rsidRDefault="00B31FA1" w:rsidP="00B31FA1">
                  <w:pPr>
                    <w:jc w:val="both"/>
                    <w:rPr>
                      <w:lang w:val="ro-RO"/>
                    </w:rPr>
                  </w:pPr>
                  <w:r w:rsidRPr="003A1EA4">
                    <w:rPr>
                      <w:lang w:val="ro-RO"/>
                    </w:rPr>
                    <w:t>1 245,1</w:t>
                  </w:r>
                </w:p>
              </w:tc>
            </w:tr>
            <w:tr w:rsidR="00B31FA1" w:rsidRPr="003A1EA4" w14:paraId="061AB3E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B1EE4B" w14:textId="77777777" w:rsidR="00B31FA1" w:rsidRPr="003A1EA4" w:rsidRDefault="00B31FA1" w:rsidP="00B31FA1">
                  <w:pPr>
                    <w:jc w:val="both"/>
                    <w:rPr>
                      <w:lang w:val="ro-RO"/>
                    </w:rPr>
                  </w:pPr>
                  <w:r w:rsidRPr="003A1EA4">
                    <w:rPr>
                      <w:lang w:val="ro-RO"/>
                    </w:rPr>
                    <w:lastRenderedPageBreak/>
                    <w:t>Clorură de sodiu (NaCl)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0F7C26" w14:textId="77777777" w:rsidR="00B31FA1" w:rsidRPr="003A1EA4" w:rsidRDefault="00B31FA1" w:rsidP="00B31FA1">
                  <w:pPr>
                    <w:jc w:val="both"/>
                    <w:rPr>
                      <w:lang w:val="ro-RO"/>
                    </w:rPr>
                  </w:pPr>
                  <w:r w:rsidRPr="003A1EA4">
                    <w:rPr>
                      <w:lang w:val="ro-RO"/>
                    </w:rPr>
                    <w:t>13,3</w:t>
                  </w:r>
                </w:p>
              </w:tc>
            </w:tr>
            <w:tr w:rsidR="00B31FA1" w:rsidRPr="003A1EA4" w14:paraId="4F8C364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7415DB" w14:textId="77777777" w:rsidR="00B31FA1" w:rsidRPr="003A1EA4" w:rsidRDefault="00B31FA1" w:rsidP="00B31FA1">
                  <w:pPr>
                    <w:jc w:val="both"/>
                    <w:rPr>
                      <w:lang w:val="ro-RO"/>
                    </w:rPr>
                  </w:pPr>
                  <w:r w:rsidRPr="003A1EA4">
                    <w:rPr>
                      <w:lang w:val="ro-RO"/>
                    </w:rPr>
                    <w:t>Hidroxid de sodiu (NaOH)</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75F35" w14:textId="77777777" w:rsidR="00B31FA1" w:rsidRPr="003A1EA4" w:rsidRDefault="00B31FA1" w:rsidP="00B31FA1">
                  <w:pPr>
                    <w:jc w:val="both"/>
                    <w:rPr>
                      <w:lang w:val="ro-RO"/>
                    </w:rPr>
                  </w:pPr>
                  <w:r w:rsidRPr="003A1EA4">
                    <w:rPr>
                      <w:lang w:val="ro-RO"/>
                    </w:rPr>
                    <w:t>529,7</w:t>
                  </w:r>
                </w:p>
              </w:tc>
            </w:tr>
            <w:tr w:rsidR="00B31FA1" w:rsidRPr="003A1EA4" w14:paraId="65E9E19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0AA984" w14:textId="77777777" w:rsidR="00B31FA1" w:rsidRPr="003A1EA4" w:rsidRDefault="00B31FA1" w:rsidP="00B31FA1">
                  <w:pPr>
                    <w:jc w:val="both"/>
                    <w:rPr>
                      <w:lang w:val="ro-RO"/>
                    </w:rPr>
                  </w:pPr>
                  <w:r w:rsidRPr="003A1EA4">
                    <w:rPr>
                      <w:lang w:val="ro-RO"/>
                    </w:rPr>
                    <w:t>Metoxid de sodiu [Na(CH</w:t>
                  </w:r>
                  <w:r w:rsidRPr="003A1EA4">
                    <w:rPr>
                      <w:vertAlign w:val="subscript"/>
                      <w:lang w:val="ro-RO"/>
                    </w:rPr>
                    <w:t>3</w:t>
                  </w:r>
                  <w:r w:rsidRPr="003A1EA4">
                    <w:rPr>
                      <w:lang w:val="ro-RO"/>
                    </w:rPr>
                    <w:t>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160C7D" w14:textId="77777777" w:rsidR="00B31FA1" w:rsidRPr="003A1EA4" w:rsidRDefault="00B31FA1" w:rsidP="00B31FA1">
                  <w:pPr>
                    <w:jc w:val="both"/>
                    <w:rPr>
                      <w:lang w:val="ro-RO"/>
                    </w:rPr>
                  </w:pPr>
                  <w:r w:rsidRPr="003A1EA4">
                    <w:rPr>
                      <w:lang w:val="ro-RO"/>
                    </w:rPr>
                    <w:t>2 425,5</w:t>
                  </w:r>
                </w:p>
              </w:tc>
            </w:tr>
            <w:tr w:rsidR="00B31FA1" w:rsidRPr="003A1EA4" w14:paraId="3EAB777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8030F3" w14:textId="77777777" w:rsidR="00B31FA1" w:rsidRPr="003A1EA4" w:rsidRDefault="00B31FA1" w:rsidP="00B31FA1">
                  <w:pPr>
                    <w:jc w:val="both"/>
                    <w:rPr>
                      <w:lang w:val="ro-RO"/>
                    </w:rPr>
                  </w:pPr>
                  <w:r w:rsidRPr="003A1EA4">
                    <w:rPr>
                      <w:lang w:val="ro-RO"/>
                    </w:rPr>
                    <w:t>SO</w:t>
                  </w:r>
                  <w:r w:rsidRPr="003A1EA4">
                    <w:rPr>
                      <w:vertAlign w:val="subscript"/>
                      <w:lang w:val="ro-RO"/>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E2C4FA" w14:textId="77777777" w:rsidR="00B31FA1" w:rsidRPr="003A1EA4" w:rsidRDefault="00B31FA1" w:rsidP="00B31FA1">
                  <w:pPr>
                    <w:jc w:val="both"/>
                    <w:rPr>
                      <w:lang w:val="ro-RO"/>
                    </w:rPr>
                  </w:pPr>
                  <w:r w:rsidRPr="003A1EA4">
                    <w:rPr>
                      <w:lang w:val="ro-RO"/>
                    </w:rPr>
                    <w:t>53,3</w:t>
                  </w:r>
                </w:p>
              </w:tc>
            </w:tr>
            <w:tr w:rsidR="00B31FA1" w:rsidRPr="003A1EA4" w14:paraId="0DFEB73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132FD4" w14:textId="77777777" w:rsidR="00B31FA1" w:rsidRPr="003A1EA4" w:rsidRDefault="00B31FA1" w:rsidP="00B31FA1">
                  <w:pPr>
                    <w:jc w:val="both"/>
                    <w:rPr>
                      <w:lang w:val="ro-RO"/>
                    </w:rPr>
                  </w:pPr>
                  <w:r w:rsidRPr="003A1EA4">
                    <w:rPr>
                      <w:lang w:val="ro-RO"/>
                    </w:rPr>
                    <w:t>Acid sulfuric (H</w:t>
                  </w:r>
                  <w:r w:rsidRPr="003A1EA4">
                    <w:rPr>
                      <w:vertAlign w:val="subscript"/>
                      <w:lang w:val="ro-RO"/>
                    </w:rPr>
                    <w:t>2</w:t>
                  </w:r>
                  <w:r w:rsidRPr="003A1EA4">
                    <w:rPr>
                      <w:lang w:val="ro-RO"/>
                    </w:rPr>
                    <w:t>SO</w:t>
                  </w:r>
                  <w:r w:rsidRPr="003A1EA4">
                    <w:rPr>
                      <w:vertAlign w:val="subscript"/>
                      <w:lang w:val="ro-RO"/>
                    </w:rPr>
                    <w:t>4</w:t>
                  </w:r>
                  <w:r w:rsidRPr="003A1EA4">
                    <w:rPr>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1EADD0" w14:textId="77777777" w:rsidR="00B31FA1" w:rsidRPr="003A1EA4" w:rsidRDefault="00B31FA1" w:rsidP="00B31FA1">
                  <w:pPr>
                    <w:jc w:val="both"/>
                    <w:rPr>
                      <w:lang w:val="ro-RO"/>
                    </w:rPr>
                  </w:pPr>
                  <w:r w:rsidRPr="003A1EA4">
                    <w:rPr>
                      <w:lang w:val="ro-RO"/>
                    </w:rPr>
                    <w:t>217,5</w:t>
                  </w:r>
                </w:p>
              </w:tc>
            </w:tr>
            <w:tr w:rsidR="00B31FA1" w:rsidRPr="003A1EA4" w14:paraId="1FE531B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78AB9" w14:textId="77777777" w:rsidR="00B31FA1" w:rsidRPr="003A1EA4" w:rsidRDefault="00B31FA1" w:rsidP="00B31FA1">
                  <w:pPr>
                    <w:jc w:val="both"/>
                    <w:rPr>
                      <w:lang w:val="ro-RO"/>
                    </w:rPr>
                  </w:pPr>
                  <w:r w:rsidRPr="003A1EA4">
                    <w:rPr>
                      <w:lang w:val="ro-RO"/>
                    </w:rPr>
                    <w:t>Uree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21E1EE" w14:textId="77777777" w:rsidR="00B31FA1" w:rsidRPr="003A1EA4" w:rsidRDefault="00B31FA1" w:rsidP="00B31FA1">
                  <w:pPr>
                    <w:jc w:val="both"/>
                    <w:rPr>
                      <w:lang w:val="ro-RO"/>
                    </w:rPr>
                  </w:pPr>
                  <w:r w:rsidRPr="003A1EA4">
                    <w:rPr>
                      <w:lang w:val="ro-RO"/>
                    </w:rPr>
                    <w:t>1 846,6</w:t>
                  </w:r>
                </w:p>
              </w:tc>
            </w:tr>
          </w:tbl>
          <w:p w14:paraId="36B1138C" w14:textId="77777777" w:rsidR="00B31FA1" w:rsidRPr="003A1EA4" w:rsidRDefault="00B31FA1" w:rsidP="00B31FA1">
            <w:pPr>
              <w:jc w:val="both"/>
              <w:rPr>
                <w:b/>
                <w:bCs/>
                <w:lang w:val="ro-RO"/>
              </w:rPr>
            </w:pPr>
            <w:r w:rsidRPr="003A1EA4">
              <w:rPr>
                <w:b/>
                <w:bCs/>
                <w:lang w:val="ro-RO"/>
              </w:rPr>
              <w:t>C.   INTENSITATEA EMISIILOR DE GES DATORATE ENERGIEI ELECTRICE</w:t>
            </w:r>
          </w:p>
          <w:p w14:paraId="4247A213" w14:textId="77777777" w:rsidR="00B31FA1" w:rsidRPr="003A1EA4" w:rsidRDefault="00B31FA1" w:rsidP="00B31FA1">
            <w:pPr>
              <w:jc w:val="both"/>
              <w:rPr>
                <w:lang w:val="ro-RO"/>
              </w:rPr>
            </w:pPr>
            <w:r w:rsidRPr="003A1EA4">
              <w:rPr>
                <w:lang w:val="ro-RO"/>
              </w:rPr>
              <w:t>Intensitatea emisiilor de gaze cu efect de seră generate de energia electrică se determină la nivelul țărilor sau la nivelul zonelor de ofertare. Intensitatea emisiilor de gaze cu efect de seră generate de energia electrică poate fi determinată numai la nivelul zonelor de ofertare, dacă datele necesare sunt disponibile public. Calculul intensității carbonului în cazul energiei electrice, exprimat în gCO</w:t>
            </w:r>
            <w:r w:rsidRPr="003A1EA4">
              <w:rPr>
                <w:vertAlign w:val="subscript"/>
                <w:lang w:val="ro-RO"/>
              </w:rPr>
              <w:t>2eq</w:t>
            </w:r>
            <w:r w:rsidRPr="003A1EA4">
              <w:rPr>
                <w:lang w:val="ro-RO"/>
              </w:rPr>
              <w:t>/kWh de energie electrică, ia în considerare toate sursele de energie primară potențiale pentru generarea de energie electrică, tipul de centrală, eficiența conversiei și consumul propriu de energie electrică în centrala electrică.</w:t>
            </w:r>
          </w:p>
          <w:p w14:paraId="51217FEE" w14:textId="77777777" w:rsidR="00B31FA1" w:rsidRPr="003A1EA4" w:rsidRDefault="00B31FA1" w:rsidP="00B31FA1">
            <w:pPr>
              <w:jc w:val="both"/>
              <w:rPr>
                <w:lang w:val="ro-RO"/>
              </w:rPr>
            </w:pPr>
            <w:r w:rsidRPr="003A1EA4">
              <w:rPr>
                <w:lang w:val="ro-RO"/>
              </w:rPr>
              <w:t>Calculul ia în considerare toate emisiile de carbon echivalente asociate arderii și furnizării combustibililor utilizați pentru producerea de energie electrică. Aceasta se bazează pe cantitatea de diferiți combustibili utilizați în instalațiile de producție a energiei electrice, pe factorii de emisie de la arderea combustibililor și pe factorii de emisie ai combustibililor din amonte.</w:t>
            </w:r>
          </w:p>
          <w:p w14:paraId="0D359CD0" w14:textId="77777777" w:rsidR="00B31FA1" w:rsidRPr="003A1EA4" w:rsidRDefault="00B31FA1" w:rsidP="00B31FA1">
            <w:pPr>
              <w:jc w:val="both"/>
              <w:rPr>
                <w:lang w:val="ro-RO"/>
              </w:rPr>
            </w:pPr>
            <w:r w:rsidRPr="003A1EA4">
              <w:rPr>
                <w:lang w:val="ro-RO"/>
              </w:rPr>
              <w:t>Gazele cu efect de seră altele decât CO</w:t>
            </w:r>
            <w:r w:rsidRPr="003A1EA4">
              <w:rPr>
                <w:vertAlign w:val="subscript"/>
                <w:lang w:val="ro-RO"/>
              </w:rPr>
              <w:t>2</w:t>
            </w:r>
            <w:r w:rsidRPr="003A1EA4">
              <w:rPr>
                <w:lang w:val="ro-RO"/>
              </w:rPr>
              <w:t> se vor converti în CO</w:t>
            </w:r>
            <w:r w:rsidRPr="003A1EA4">
              <w:rPr>
                <w:vertAlign w:val="subscript"/>
                <w:lang w:val="ro-RO"/>
              </w:rPr>
              <w:t>2eq</w:t>
            </w:r>
            <w:r w:rsidRPr="003A1EA4">
              <w:rPr>
                <w:lang w:val="ro-RO"/>
              </w:rPr>
              <w:t> prin înmulțirea potențialului lor de încălzire globală (GWP) referitor la CO</w:t>
            </w:r>
            <w:r w:rsidRPr="003A1EA4">
              <w:rPr>
                <w:vertAlign w:val="subscript"/>
                <w:lang w:val="ro-RO"/>
              </w:rPr>
              <w:t>2</w:t>
            </w:r>
            <w:r w:rsidRPr="003A1EA4">
              <w:rPr>
                <w:lang w:val="ro-RO"/>
              </w:rPr>
              <w:t> într-un orizont de timp astfel cum este prevăzut în partea C punctul 4 din anexa V la Directiva (UE) 2018/2001. Datorită originii lor biogene, emisiile de CO</w:t>
            </w:r>
            <w:r w:rsidRPr="003A1EA4">
              <w:rPr>
                <w:vertAlign w:val="subscript"/>
                <w:lang w:val="ro-RO"/>
              </w:rPr>
              <w:t>2</w:t>
            </w:r>
            <w:r w:rsidRPr="003A1EA4">
              <w:rPr>
                <w:lang w:val="ro-RO"/>
              </w:rPr>
              <w:t> din arderea combustibililor pe bază de biomasă nu se contabilizează, spre deosebire de emisiile de CH</w:t>
            </w:r>
            <w:r w:rsidRPr="003A1EA4">
              <w:rPr>
                <w:vertAlign w:val="subscript"/>
                <w:lang w:val="ro-RO"/>
              </w:rPr>
              <w:t>4</w:t>
            </w:r>
            <w:r w:rsidRPr="003A1EA4">
              <w:rPr>
                <w:lang w:val="ro-RO"/>
              </w:rPr>
              <w:t> și N</w:t>
            </w:r>
            <w:r w:rsidRPr="003A1EA4">
              <w:rPr>
                <w:vertAlign w:val="subscript"/>
                <w:lang w:val="ro-RO"/>
              </w:rPr>
              <w:t>2</w:t>
            </w:r>
            <w:r w:rsidRPr="003A1EA4">
              <w:rPr>
                <w:lang w:val="ro-RO"/>
              </w:rPr>
              <w:t>O.</w:t>
            </w:r>
          </w:p>
          <w:p w14:paraId="5CCD98C0" w14:textId="77777777" w:rsidR="00B31FA1" w:rsidRPr="003A1EA4" w:rsidRDefault="00B31FA1" w:rsidP="00B31FA1">
            <w:pPr>
              <w:jc w:val="both"/>
              <w:rPr>
                <w:lang w:val="ro-RO"/>
              </w:rPr>
            </w:pPr>
            <w:r w:rsidRPr="003A1EA4">
              <w:rPr>
                <w:lang w:val="ro-RO"/>
              </w:rPr>
              <w:t>Pentru calculul emisiilor de GES din arderea combustibililor, se utilizează factorii de emisie impliciți ai IPCC pentru arderea staționară în industriile energetice (IPCC 2006). Emisiile din amonte includ emisiile din toate procesele și fazele necesare pentru ca combustibilul să fie pregătit să alimenteze producția de energie electrică; acestea rezultă din extracția, rafinarea și transportul combustibilului utilizat pentru producerea de energie electrică.</w:t>
            </w:r>
          </w:p>
          <w:p w14:paraId="5669D8A3" w14:textId="77777777" w:rsidR="00B31FA1" w:rsidRPr="003A1EA4" w:rsidRDefault="00B31FA1" w:rsidP="00B31FA1">
            <w:pPr>
              <w:jc w:val="both"/>
              <w:rPr>
                <w:lang w:val="ro-RO"/>
              </w:rPr>
            </w:pPr>
            <w:r w:rsidRPr="003A1EA4">
              <w:rPr>
                <w:lang w:val="ro-RO"/>
              </w:rPr>
              <w:lastRenderedPageBreak/>
              <w:t>În plus, se iau în considerare toate emisiile din amonte provenite din cultivarea, recoltarea, colectarea, prelucrarea și transportul biomasei. Turba și componentele deșeurilor din combustibili fosili sunt tratate drept combustibil fosil.</w:t>
            </w:r>
          </w:p>
          <w:p w14:paraId="35A8CBB8" w14:textId="77777777" w:rsidR="00B31FA1" w:rsidRPr="003A1EA4" w:rsidRDefault="00B31FA1" w:rsidP="00B31FA1">
            <w:pPr>
              <w:jc w:val="both"/>
              <w:rPr>
                <w:lang w:val="ro-RO"/>
              </w:rPr>
            </w:pPr>
            <w:r w:rsidRPr="003A1EA4">
              <w:rPr>
                <w:lang w:val="ro-RO"/>
              </w:rPr>
              <w:t>Combustibilii utilizați pentru producția brută de energie electrică în centralele exclusiv electrice se determină pe baza producției de energie electrică și a eficienței conversiei în energie electrică. În cazul cogenerării (CHP), combustibilii utilizați pentru energia termică produsă în cogenerare se calculează luând în considerare producția de energie termică alternativă cu randamente globale medii de 85 %, iar restul se atribuie producției de energie electrică.</w:t>
            </w:r>
          </w:p>
          <w:p w14:paraId="279C17E7" w14:textId="77777777" w:rsidR="00B31FA1" w:rsidRPr="003A1EA4" w:rsidRDefault="00B31FA1" w:rsidP="00B31FA1">
            <w:pPr>
              <w:jc w:val="both"/>
              <w:rPr>
                <w:lang w:val="ro-RO"/>
              </w:rPr>
            </w:pPr>
            <w:r w:rsidRPr="003A1EA4">
              <w:rPr>
                <w:lang w:val="ro-RO"/>
              </w:rPr>
              <w:t>În cazul centralelor nucleare, eficiența conversiei energiei termice nucleare se presupune a fi de 33 % sau se utilizează datele furnizate de Eurostat sau de o sursă acreditată similară.</w:t>
            </w:r>
          </w:p>
          <w:p w14:paraId="2A4DCC64" w14:textId="77777777" w:rsidR="00B31FA1" w:rsidRPr="003A1EA4" w:rsidRDefault="00B31FA1" w:rsidP="00B31FA1">
            <w:pPr>
              <w:jc w:val="both"/>
              <w:rPr>
                <w:lang w:val="ro-RO"/>
              </w:rPr>
            </w:pPr>
            <w:r w:rsidRPr="003A1EA4">
              <w:rPr>
                <w:lang w:val="ro-RO"/>
              </w:rPr>
              <w:t>Niciun combustibil nu este asociat producției de energie electrică din surse regenerabile care include hidroenergia, energia solară, eoliană și geotermică. Emisiile generate de construirea și dezafectarea instalațiilor de producere a energiei electrice și de gestionarea deșeurilor aferente acestora nu sunt luate în considerare. Astfel, emisiile de carbon echivalente asociate producției de energie electrică din surse regenerabile (energie eoliană, solară, hidroenergie și energie geotermică) sunt considerate a fi egale cu zero.</w:t>
            </w:r>
          </w:p>
          <w:p w14:paraId="05A6D925" w14:textId="77777777" w:rsidR="00B31FA1" w:rsidRPr="003A1EA4" w:rsidRDefault="00B31FA1" w:rsidP="00B31FA1">
            <w:pPr>
              <w:jc w:val="both"/>
              <w:rPr>
                <w:lang w:val="ro-RO"/>
              </w:rPr>
            </w:pPr>
            <w:r w:rsidRPr="003A1EA4">
              <w:rPr>
                <w:lang w:val="ro-RO"/>
              </w:rPr>
              <w:t>Emisiile de echivalent CO</w:t>
            </w:r>
            <w:r w:rsidRPr="003A1EA4">
              <w:rPr>
                <w:vertAlign w:val="subscript"/>
                <w:lang w:val="ro-RO"/>
              </w:rPr>
              <w:t>2</w:t>
            </w:r>
            <w:r w:rsidRPr="003A1EA4">
              <w:rPr>
                <w:lang w:val="ro-RO"/>
              </w:rPr>
              <w:t> provenite din producția brută de energie electrică includ emisiile generate în amonte din JEC WTW v5 (Prussi et al, 2020) enumerate în tabelul 3 și factorii de emisie impliciți pentru arderea staționară din Orientările IPCC pentru inventarele naționale ale gazelor cu efect de seră (IPCC 2006) enumerați în tabelele 1 și 2. Emisiile în amonte pentru furnizarea combustibilului utilizat se calculează aplicând factorii de emisie din amonte JEC WTW v5 (Prussi et al, 2020).</w:t>
            </w:r>
          </w:p>
          <w:p w14:paraId="6CE5187C" w14:textId="77777777" w:rsidR="00B31FA1" w:rsidRPr="003A1EA4" w:rsidRDefault="00B31FA1" w:rsidP="00B31FA1">
            <w:pPr>
              <w:jc w:val="both"/>
              <w:rPr>
                <w:lang w:val="ro-RO"/>
              </w:rPr>
            </w:pPr>
            <w:r w:rsidRPr="003A1EA4">
              <w:rPr>
                <w:lang w:val="ro-RO"/>
              </w:rPr>
              <w:t>Calculul intensității carbonului generat de energia electrică se efectuează cu ajutorul formulei:</w:t>
            </w:r>
          </w:p>
          <w:p w14:paraId="2BE94828" w14:textId="540E4B2F" w:rsidR="00B31FA1" w:rsidRPr="003A1EA4" w:rsidRDefault="00B31FA1" w:rsidP="00B31FA1">
            <w:pPr>
              <w:jc w:val="both"/>
              <w:rPr>
                <w:lang w:val="ro-RO"/>
              </w:rPr>
            </w:pPr>
            <w:r w:rsidRPr="003A1EA4">
              <w:rPr>
                <w:noProof/>
                <w:lang w:val="ro-RO"/>
              </w:rPr>
              <w:drawing>
                <wp:inline distT="0" distB="0" distL="0" distR="0" wp14:anchorId="0D16D0FC" wp14:editId="7CF8136E">
                  <wp:extent cx="3457575" cy="685800"/>
                  <wp:effectExtent l="0" t="0" r="9525" b="0"/>
                  <wp:docPr id="1831085403" name="Picture 3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7575" cy="685800"/>
                          </a:xfrm>
                          <a:prstGeom prst="rect">
                            <a:avLst/>
                          </a:prstGeom>
                          <a:noFill/>
                          <a:ln>
                            <a:noFill/>
                          </a:ln>
                        </pic:spPr>
                      </pic:pic>
                    </a:graphicData>
                  </a:graphic>
                </wp:inline>
              </w:drawing>
            </w:r>
          </w:p>
          <w:tbl>
            <w:tblPr>
              <w:tblW w:w="5000" w:type="pct"/>
              <w:shd w:val="clear" w:color="auto" w:fill="FFFFFF"/>
              <w:tblCellMar>
                <w:left w:w="0" w:type="dxa"/>
                <w:right w:w="0" w:type="dxa"/>
              </w:tblCellMar>
              <w:tblLook w:val="04A0" w:firstRow="1" w:lastRow="0" w:firstColumn="1" w:lastColumn="0" w:noHBand="0" w:noVBand="1"/>
            </w:tblPr>
            <w:tblGrid>
              <w:gridCol w:w="1410"/>
              <w:gridCol w:w="791"/>
              <w:gridCol w:w="2487"/>
              <w:gridCol w:w="1491"/>
            </w:tblGrid>
            <w:tr w:rsidR="00B31FA1" w:rsidRPr="003A1EA4" w14:paraId="3D82CBE6" w14:textId="77777777">
              <w:tc>
                <w:tcPr>
                  <w:tcW w:w="0" w:type="auto"/>
                  <w:shd w:val="clear" w:color="auto" w:fill="FFFFFF"/>
                  <w:hideMark/>
                </w:tcPr>
                <w:p w14:paraId="2F81EACB" w14:textId="77777777" w:rsidR="00B31FA1" w:rsidRPr="003A1EA4" w:rsidRDefault="00B31FA1" w:rsidP="00B31FA1">
                  <w:pPr>
                    <w:jc w:val="both"/>
                    <w:rPr>
                      <w:lang w:val="ro-RO"/>
                    </w:rPr>
                  </w:pPr>
                  <w:r w:rsidRPr="003A1EA4">
                    <w:rPr>
                      <w:lang w:val="ro-RO"/>
                    </w:rPr>
                    <w:t>unde:</w:t>
                  </w:r>
                </w:p>
              </w:tc>
              <w:tc>
                <w:tcPr>
                  <w:tcW w:w="0" w:type="auto"/>
                  <w:shd w:val="clear" w:color="auto" w:fill="FFFFFF"/>
                  <w:hideMark/>
                </w:tcPr>
                <w:p w14:paraId="2619336E" w14:textId="77777777" w:rsidR="00B31FA1" w:rsidRPr="003A1EA4" w:rsidRDefault="00B31FA1" w:rsidP="00B31FA1">
                  <w:pPr>
                    <w:jc w:val="both"/>
                    <w:rPr>
                      <w:lang w:val="ro-RO"/>
                    </w:rPr>
                  </w:pPr>
                  <w:r w:rsidRPr="003A1EA4">
                    <w:rPr>
                      <w:i/>
                      <w:iCs/>
                      <w:lang w:val="ro-RO"/>
                    </w:rPr>
                    <w:t>e</w:t>
                  </w:r>
                  <w:r w:rsidRPr="003A1EA4">
                    <w:rPr>
                      <w:lang w:val="ro-RO"/>
                    </w:rPr>
                    <w:t> </w:t>
                  </w:r>
                  <w:r w:rsidRPr="003A1EA4">
                    <w:rPr>
                      <w:i/>
                      <w:iCs/>
                      <w:vertAlign w:val="subscript"/>
                      <w:lang w:val="ro-RO"/>
                    </w:rPr>
                    <w:t>gross_prod</w:t>
                  </w:r>
                </w:p>
              </w:tc>
              <w:tc>
                <w:tcPr>
                  <w:tcW w:w="0" w:type="auto"/>
                  <w:shd w:val="clear" w:color="auto" w:fill="FFFFFF"/>
                  <w:hideMark/>
                </w:tcPr>
                <w:p w14:paraId="2FD6D9F4"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60743B0F" w14:textId="77777777" w:rsidR="00B31FA1" w:rsidRPr="003A1EA4" w:rsidRDefault="00B31FA1" w:rsidP="00B31FA1">
                  <w:pPr>
                    <w:jc w:val="both"/>
                    <w:rPr>
                      <w:lang w:val="ro-RO"/>
                    </w:rPr>
                  </w:pPr>
                  <w:r w:rsidRPr="003A1EA4">
                    <w:rPr>
                      <w:lang w:val="ro-RO"/>
                    </w:rPr>
                    <w:t>emisii în echivalent CO</w:t>
                  </w:r>
                  <w:r w:rsidRPr="003A1EA4">
                    <w:rPr>
                      <w:vertAlign w:val="subscript"/>
                      <w:lang w:val="ro-RO"/>
                    </w:rPr>
                    <w:t>2</w:t>
                  </w:r>
                </w:p>
                <w:p w14:paraId="660A8AFC" w14:textId="0606C0C3" w:rsidR="00B31FA1" w:rsidRPr="003A1EA4" w:rsidRDefault="00B31FA1" w:rsidP="00B31FA1">
                  <w:pPr>
                    <w:jc w:val="both"/>
                    <w:rPr>
                      <w:lang w:val="ro-RO"/>
                    </w:rPr>
                  </w:pPr>
                  <w:r w:rsidRPr="003A1EA4">
                    <w:rPr>
                      <w:noProof/>
                      <w:lang w:val="ro-RO"/>
                    </w:rPr>
                    <w:lastRenderedPageBreak/>
                    <w:drawing>
                      <wp:inline distT="0" distB="0" distL="0" distR="0" wp14:anchorId="3F5C109D" wp14:editId="757E36BC">
                        <wp:extent cx="800100" cy="304800"/>
                        <wp:effectExtent l="0" t="0" r="0" b="0"/>
                        <wp:docPr id="1580735487" name="Picture 2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100" cy="304800"/>
                                </a:xfrm>
                                <a:prstGeom prst="rect">
                                  <a:avLst/>
                                </a:prstGeom>
                                <a:noFill/>
                                <a:ln>
                                  <a:noFill/>
                                </a:ln>
                              </pic:spPr>
                            </pic:pic>
                          </a:graphicData>
                        </a:graphic>
                      </wp:inline>
                    </w:drawing>
                  </w:r>
                </w:p>
              </w:tc>
            </w:tr>
            <w:tr w:rsidR="00B31FA1" w:rsidRPr="003A1EA4" w14:paraId="061082B6" w14:textId="77777777">
              <w:tc>
                <w:tcPr>
                  <w:tcW w:w="0" w:type="auto"/>
                  <w:shd w:val="clear" w:color="auto" w:fill="FFFFFF"/>
                  <w:hideMark/>
                </w:tcPr>
                <w:p w14:paraId="5DD5150A" w14:textId="212A6F23" w:rsidR="00B31FA1" w:rsidRPr="003A1EA4" w:rsidRDefault="00B31FA1" w:rsidP="00B31FA1">
                  <w:pPr>
                    <w:jc w:val="both"/>
                    <w:rPr>
                      <w:lang w:val="ro-RO"/>
                    </w:rPr>
                  </w:pPr>
                  <w:r w:rsidRPr="003A1EA4">
                    <w:rPr>
                      <w:noProof/>
                      <w:lang w:val="ro-RO"/>
                    </w:rPr>
                    <w:lastRenderedPageBreak/>
                    <w:drawing>
                      <wp:inline distT="0" distB="0" distL="0" distR="0" wp14:anchorId="49F6324C" wp14:editId="7E01ABD8">
                        <wp:extent cx="600075" cy="247650"/>
                        <wp:effectExtent l="0" t="0" r="9525" b="0"/>
                        <wp:docPr id="367195671" name="Picture 2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ormul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075" cy="247650"/>
                                </a:xfrm>
                                <a:prstGeom prst="rect">
                                  <a:avLst/>
                                </a:prstGeom>
                                <a:noFill/>
                                <a:ln>
                                  <a:noFill/>
                                </a:ln>
                              </pic:spPr>
                            </pic:pic>
                          </a:graphicData>
                        </a:graphic>
                      </wp:inline>
                    </w:drawing>
                  </w:r>
                </w:p>
              </w:tc>
              <w:tc>
                <w:tcPr>
                  <w:tcW w:w="0" w:type="auto"/>
                  <w:shd w:val="clear" w:color="auto" w:fill="FFFFFF"/>
                  <w:hideMark/>
                </w:tcPr>
                <w:p w14:paraId="5294FC58"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38A1A266" w14:textId="77777777" w:rsidR="00B31FA1" w:rsidRPr="003A1EA4" w:rsidRDefault="00B31FA1" w:rsidP="00B31FA1">
                  <w:pPr>
                    <w:jc w:val="both"/>
                    <w:rPr>
                      <w:lang w:val="ro-RO"/>
                    </w:rPr>
                  </w:pPr>
                  <w:r w:rsidRPr="003A1EA4">
                    <w:rPr>
                      <w:lang w:val="ro-RO"/>
                    </w:rPr>
                    <w:t>factori de emisii în echivalent CO</w:t>
                  </w:r>
                  <w:r w:rsidRPr="003A1EA4">
                    <w:rPr>
                      <w:vertAlign w:val="subscript"/>
                      <w:lang w:val="ro-RO"/>
                    </w:rPr>
                    <w:t>2</w:t>
                  </w:r>
                  <w:r w:rsidRPr="003A1EA4">
                    <w:rPr>
                      <w:lang w:val="ro-RO"/>
                    </w:rPr>
                    <w:t> în amonte</w:t>
                  </w:r>
                </w:p>
                <w:p w14:paraId="2BDFE225" w14:textId="35954B59" w:rsidR="00B31FA1" w:rsidRPr="003A1EA4" w:rsidRDefault="00B31FA1" w:rsidP="00B31FA1">
                  <w:pPr>
                    <w:jc w:val="both"/>
                    <w:rPr>
                      <w:lang w:val="ro-RO"/>
                    </w:rPr>
                  </w:pPr>
                  <w:r w:rsidRPr="003A1EA4">
                    <w:rPr>
                      <w:noProof/>
                      <w:lang w:val="ro-RO"/>
                    </w:rPr>
                    <w:drawing>
                      <wp:inline distT="0" distB="0" distL="0" distR="0" wp14:anchorId="04F47098" wp14:editId="2E84BEB7">
                        <wp:extent cx="904875" cy="581025"/>
                        <wp:effectExtent l="0" t="0" r="9525" b="9525"/>
                        <wp:docPr id="594478767" name="Picture 2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4875" cy="581025"/>
                                </a:xfrm>
                                <a:prstGeom prst="rect">
                                  <a:avLst/>
                                </a:prstGeom>
                                <a:noFill/>
                                <a:ln>
                                  <a:noFill/>
                                </a:ln>
                              </pic:spPr>
                            </pic:pic>
                          </a:graphicData>
                        </a:graphic>
                      </wp:inline>
                    </w:drawing>
                  </w:r>
                </w:p>
              </w:tc>
              <w:tc>
                <w:tcPr>
                  <w:tcW w:w="0" w:type="auto"/>
                  <w:shd w:val="clear" w:color="auto" w:fill="FFFFFF"/>
                  <w:vAlign w:val="center"/>
                  <w:hideMark/>
                </w:tcPr>
                <w:p w14:paraId="46F37D08" w14:textId="77777777" w:rsidR="00B31FA1" w:rsidRPr="003A1EA4" w:rsidRDefault="00B31FA1" w:rsidP="00B31FA1">
                  <w:pPr>
                    <w:jc w:val="both"/>
                    <w:rPr>
                      <w:lang w:val="ro-RO"/>
                    </w:rPr>
                  </w:pPr>
                </w:p>
              </w:tc>
            </w:tr>
            <w:tr w:rsidR="00B31FA1" w:rsidRPr="003A1EA4" w14:paraId="305A929F" w14:textId="77777777">
              <w:tc>
                <w:tcPr>
                  <w:tcW w:w="0" w:type="auto"/>
                  <w:shd w:val="clear" w:color="auto" w:fill="FFFFFF"/>
                  <w:hideMark/>
                </w:tcPr>
                <w:p w14:paraId="42733BAF" w14:textId="4519D20A" w:rsidR="00B31FA1" w:rsidRPr="003A1EA4" w:rsidRDefault="00B31FA1" w:rsidP="00B31FA1">
                  <w:pPr>
                    <w:jc w:val="both"/>
                    <w:rPr>
                      <w:lang w:val="ro-RO"/>
                    </w:rPr>
                  </w:pPr>
                  <w:r w:rsidRPr="003A1EA4">
                    <w:rPr>
                      <w:noProof/>
                      <w:lang w:val="ro-RO"/>
                    </w:rPr>
                    <w:drawing>
                      <wp:inline distT="0" distB="0" distL="0" distR="0" wp14:anchorId="309028AC" wp14:editId="092AAC1F">
                        <wp:extent cx="723900" cy="228600"/>
                        <wp:effectExtent l="0" t="0" r="0" b="0"/>
                        <wp:docPr id="1269949422" name="Picture 2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ormu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p>
              </w:tc>
              <w:tc>
                <w:tcPr>
                  <w:tcW w:w="0" w:type="auto"/>
                  <w:shd w:val="clear" w:color="auto" w:fill="FFFFFF"/>
                  <w:hideMark/>
                </w:tcPr>
                <w:p w14:paraId="59C591EC"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0B7BF36A" w14:textId="77777777" w:rsidR="00B31FA1" w:rsidRPr="003A1EA4" w:rsidRDefault="00B31FA1" w:rsidP="00B31FA1">
                  <w:pPr>
                    <w:jc w:val="both"/>
                    <w:rPr>
                      <w:lang w:val="ro-RO"/>
                    </w:rPr>
                  </w:pPr>
                  <w:r w:rsidRPr="003A1EA4">
                    <w:rPr>
                      <w:lang w:val="ro-RO"/>
                    </w:rPr>
                    <w:t>factori de emisii în echivalent CO</w:t>
                  </w:r>
                  <w:r w:rsidRPr="003A1EA4">
                    <w:rPr>
                      <w:vertAlign w:val="subscript"/>
                      <w:lang w:val="ro-RO"/>
                    </w:rPr>
                    <w:t>2</w:t>
                  </w:r>
                  <w:r w:rsidRPr="003A1EA4">
                    <w:rPr>
                      <w:lang w:val="ro-RO"/>
                    </w:rPr>
                    <w:t> din arderea combustibililor</w:t>
                  </w:r>
                </w:p>
                <w:p w14:paraId="2D35D378" w14:textId="0EA3339C" w:rsidR="00B31FA1" w:rsidRPr="003A1EA4" w:rsidRDefault="00B31FA1" w:rsidP="00B31FA1">
                  <w:pPr>
                    <w:jc w:val="both"/>
                    <w:rPr>
                      <w:lang w:val="ro-RO"/>
                    </w:rPr>
                  </w:pPr>
                  <w:r w:rsidRPr="003A1EA4">
                    <w:rPr>
                      <w:noProof/>
                      <w:lang w:val="ro-RO"/>
                    </w:rPr>
                    <w:drawing>
                      <wp:inline distT="0" distB="0" distL="0" distR="0" wp14:anchorId="257523D4" wp14:editId="4A6137B7">
                        <wp:extent cx="904875" cy="581025"/>
                        <wp:effectExtent l="0" t="0" r="9525" b="9525"/>
                        <wp:docPr id="1090183387" name="Picture 2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4875" cy="581025"/>
                                </a:xfrm>
                                <a:prstGeom prst="rect">
                                  <a:avLst/>
                                </a:prstGeom>
                                <a:noFill/>
                                <a:ln>
                                  <a:noFill/>
                                </a:ln>
                              </pic:spPr>
                            </pic:pic>
                          </a:graphicData>
                        </a:graphic>
                      </wp:inline>
                    </w:drawing>
                  </w:r>
                </w:p>
              </w:tc>
              <w:tc>
                <w:tcPr>
                  <w:tcW w:w="0" w:type="auto"/>
                  <w:shd w:val="clear" w:color="auto" w:fill="FFFFFF"/>
                  <w:vAlign w:val="center"/>
                  <w:hideMark/>
                </w:tcPr>
                <w:p w14:paraId="04FE71A6" w14:textId="77777777" w:rsidR="00B31FA1" w:rsidRPr="003A1EA4" w:rsidRDefault="00B31FA1" w:rsidP="00B31FA1">
                  <w:pPr>
                    <w:jc w:val="both"/>
                    <w:rPr>
                      <w:lang w:val="ro-RO"/>
                    </w:rPr>
                  </w:pPr>
                </w:p>
              </w:tc>
            </w:tr>
            <w:tr w:rsidR="00B31FA1" w:rsidRPr="003A1EA4" w14:paraId="10E55E96" w14:textId="77777777">
              <w:tc>
                <w:tcPr>
                  <w:tcW w:w="0" w:type="auto"/>
                  <w:shd w:val="clear" w:color="auto" w:fill="FFFFFF"/>
                  <w:hideMark/>
                </w:tcPr>
                <w:p w14:paraId="1DB7A2C6" w14:textId="77777777" w:rsidR="00B31FA1" w:rsidRPr="003A1EA4" w:rsidRDefault="00B31FA1" w:rsidP="00B31FA1">
                  <w:pPr>
                    <w:jc w:val="both"/>
                    <w:rPr>
                      <w:lang w:val="ro-RO"/>
                    </w:rPr>
                  </w:pPr>
                  <w:r w:rsidRPr="003A1EA4">
                    <w:rPr>
                      <w:i/>
                      <w:iCs/>
                      <w:lang w:val="ro-RO"/>
                    </w:rPr>
                    <w:t>B</w:t>
                  </w:r>
                  <w:r w:rsidRPr="003A1EA4">
                    <w:rPr>
                      <w:lang w:val="ro-RO"/>
                    </w:rPr>
                    <w:t> </w:t>
                  </w:r>
                  <w:r w:rsidRPr="003A1EA4">
                    <w:rPr>
                      <w:i/>
                      <w:iCs/>
                      <w:vertAlign w:val="subscript"/>
                      <w:lang w:val="ro-RO"/>
                    </w:rPr>
                    <w:t>i</w:t>
                  </w:r>
                </w:p>
              </w:tc>
              <w:tc>
                <w:tcPr>
                  <w:tcW w:w="0" w:type="auto"/>
                  <w:shd w:val="clear" w:color="auto" w:fill="FFFFFF"/>
                  <w:hideMark/>
                </w:tcPr>
                <w:p w14:paraId="28EC4492"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0B0F6930" w14:textId="77777777" w:rsidR="00B31FA1" w:rsidRPr="003A1EA4" w:rsidRDefault="00B31FA1" w:rsidP="00B31FA1">
                  <w:pPr>
                    <w:jc w:val="both"/>
                    <w:rPr>
                      <w:lang w:val="ro-RO"/>
                    </w:rPr>
                  </w:pPr>
                  <w:r w:rsidRPr="003A1EA4">
                    <w:rPr>
                      <w:lang w:val="ro-RO"/>
                    </w:rPr>
                    <w:t>consum de combustibil pentru generarea de energie electrică</w:t>
                  </w:r>
                </w:p>
                <w:p w14:paraId="6943093D" w14:textId="3C51C033" w:rsidR="00B31FA1" w:rsidRPr="003A1EA4" w:rsidRDefault="00B31FA1" w:rsidP="00B31FA1">
                  <w:pPr>
                    <w:jc w:val="both"/>
                    <w:rPr>
                      <w:lang w:val="ro-RO"/>
                    </w:rPr>
                  </w:pPr>
                  <w:r w:rsidRPr="003A1EA4">
                    <w:rPr>
                      <w:noProof/>
                      <w:lang w:val="ro-RO"/>
                    </w:rPr>
                    <w:drawing>
                      <wp:inline distT="0" distB="0" distL="0" distR="0" wp14:anchorId="19EC5196" wp14:editId="6A222E29">
                        <wp:extent cx="447675" cy="295275"/>
                        <wp:effectExtent l="0" t="0" r="9525" b="9525"/>
                        <wp:docPr id="2083846264" name="Picture 2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p>
              </w:tc>
              <w:tc>
                <w:tcPr>
                  <w:tcW w:w="0" w:type="auto"/>
                  <w:shd w:val="clear" w:color="auto" w:fill="FFFFFF"/>
                  <w:vAlign w:val="center"/>
                  <w:hideMark/>
                </w:tcPr>
                <w:p w14:paraId="4BC648D8" w14:textId="77777777" w:rsidR="00B31FA1" w:rsidRPr="003A1EA4" w:rsidRDefault="00B31FA1" w:rsidP="00B31FA1">
                  <w:pPr>
                    <w:jc w:val="both"/>
                    <w:rPr>
                      <w:lang w:val="ro-RO"/>
                    </w:rPr>
                  </w:pPr>
                </w:p>
              </w:tc>
            </w:tr>
            <w:tr w:rsidR="00B31FA1" w:rsidRPr="006D5740" w14:paraId="77F4FF29" w14:textId="77777777">
              <w:tc>
                <w:tcPr>
                  <w:tcW w:w="0" w:type="auto"/>
                  <w:shd w:val="clear" w:color="auto" w:fill="FFFFFF"/>
                  <w:hideMark/>
                </w:tcPr>
                <w:p w14:paraId="4A6A6B58" w14:textId="1A294C30" w:rsidR="00B31FA1" w:rsidRPr="003A1EA4" w:rsidRDefault="00B31FA1" w:rsidP="00B31FA1">
                  <w:pPr>
                    <w:jc w:val="both"/>
                    <w:rPr>
                      <w:lang w:val="ro-RO"/>
                    </w:rPr>
                  </w:pPr>
                  <w:r w:rsidRPr="003A1EA4">
                    <w:rPr>
                      <w:noProof/>
                      <w:lang w:val="ro-RO"/>
                    </w:rPr>
                    <w:drawing>
                      <wp:inline distT="0" distB="0" distL="0" distR="0" wp14:anchorId="1A02AB9B" wp14:editId="2F70EC63">
                        <wp:extent cx="885825" cy="238125"/>
                        <wp:effectExtent l="0" t="0" r="9525" b="9525"/>
                        <wp:docPr id="1238039543" name="Picture 2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5825" cy="238125"/>
                                </a:xfrm>
                                <a:prstGeom prst="rect">
                                  <a:avLst/>
                                </a:prstGeom>
                                <a:noFill/>
                                <a:ln>
                                  <a:noFill/>
                                </a:ln>
                              </pic:spPr>
                            </pic:pic>
                          </a:graphicData>
                        </a:graphic>
                      </wp:inline>
                    </w:drawing>
                  </w:r>
                </w:p>
              </w:tc>
              <w:tc>
                <w:tcPr>
                  <w:tcW w:w="0" w:type="auto"/>
                  <w:shd w:val="clear" w:color="auto" w:fill="FFFFFF"/>
                  <w:hideMark/>
                </w:tcPr>
                <w:p w14:paraId="6FA4FA6A"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2727A07B" w14:textId="77777777" w:rsidR="00B31FA1" w:rsidRPr="003A1EA4" w:rsidRDefault="00B31FA1" w:rsidP="00B31FA1">
                  <w:pPr>
                    <w:jc w:val="both"/>
                    <w:rPr>
                      <w:lang w:val="ro-RO"/>
                    </w:rPr>
                  </w:pPr>
                  <w:r w:rsidRPr="003A1EA4">
                    <w:rPr>
                      <w:lang w:val="ro-RO"/>
                    </w:rPr>
                    <w:t>combustibili utilizați în producția de energie electrică</w:t>
                  </w:r>
                </w:p>
              </w:tc>
              <w:tc>
                <w:tcPr>
                  <w:tcW w:w="0" w:type="auto"/>
                  <w:shd w:val="clear" w:color="auto" w:fill="FFFFFF"/>
                  <w:vAlign w:val="center"/>
                  <w:hideMark/>
                </w:tcPr>
                <w:p w14:paraId="36445EC8" w14:textId="77777777" w:rsidR="00B31FA1" w:rsidRPr="003A1EA4" w:rsidRDefault="00B31FA1" w:rsidP="00B31FA1">
                  <w:pPr>
                    <w:jc w:val="both"/>
                    <w:rPr>
                      <w:lang w:val="ro-RO"/>
                    </w:rPr>
                  </w:pPr>
                </w:p>
              </w:tc>
            </w:tr>
          </w:tbl>
          <w:p w14:paraId="0CEDC64D" w14:textId="77777777" w:rsidR="00B31FA1" w:rsidRPr="003A1EA4" w:rsidRDefault="00B31FA1" w:rsidP="00B31FA1">
            <w:pPr>
              <w:jc w:val="both"/>
              <w:rPr>
                <w:lang w:val="ro-RO"/>
              </w:rPr>
            </w:pPr>
            <w:r w:rsidRPr="003A1EA4">
              <w:rPr>
                <w:lang w:val="ro-RO"/>
              </w:rPr>
              <w:t>Cantitatea producției nete de energie electrică este determinată de producția brută de energie electrică, de consumul propriu de energie electrică al centralei electrice și de pierderile de energie electrică din instalațiile de stocare prin pompare.</w:t>
            </w:r>
          </w:p>
          <w:p w14:paraId="18DD3BEF" w14:textId="0876D59C" w:rsidR="00B31FA1" w:rsidRPr="003A1EA4" w:rsidRDefault="00B31FA1" w:rsidP="00B31FA1">
            <w:pPr>
              <w:jc w:val="both"/>
              <w:rPr>
                <w:lang w:val="ro-RO"/>
              </w:rPr>
            </w:pPr>
            <w:r w:rsidRPr="003A1EA4">
              <w:rPr>
                <w:noProof/>
                <w:lang w:val="ro-RO"/>
              </w:rPr>
              <w:drawing>
                <wp:inline distT="0" distB="0" distL="0" distR="0" wp14:anchorId="737E110D" wp14:editId="41CD9FC3">
                  <wp:extent cx="2514600" cy="295275"/>
                  <wp:effectExtent l="0" t="0" r="0" b="9525"/>
                  <wp:docPr id="797476798" name="Picture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ormul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14600" cy="295275"/>
                          </a:xfrm>
                          <a:prstGeom prst="rect">
                            <a:avLst/>
                          </a:prstGeom>
                          <a:noFill/>
                          <a:ln>
                            <a:noFill/>
                          </a:ln>
                        </pic:spPr>
                      </pic:pic>
                    </a:graphicData>
                  </a:graphic>
                </wp:inline>
              </w:drawing>
            </w:r>
          </w:p>
          <w:tbl>
            <w:tblPr>
              <w:tblW w:w="5000" w:type="pct"/>
              <w:shd w:val="clear" w:color="auto" w:fill="FFFFFF"/>
              <w:tblCellMar>
                <w:left w:w="0" w:type="dxa"/>
                <w:right w:w="0" w:type="dxa"/>
              </w:tblCellMar>
              <w:tblLook w:val="04A0" w:firstRow="1" w:lastRow="0" w:firstColumn="1" w:lastColumn="0" w:noHBand="0" w:noVBand="1"/>
            </w:tblPr>
            <w:tblGrid>
              <w:gridCol w:w="501"/>
              <w:gridCol w:w="361"/>
              <w:gridCol w:w="3386"/>
              <w:gridCol w:w="1931"/>
            </w:tblGrid>
            <w:tr w:rsidR="00B31FA1" w:rsidRPr="003A1EA4" w14:paraId="4C9A28A9" w14:textId="77777777">
              <w:tc>
                <w:tcPr>
                  <w:tcW w:w="0" w:type="auto"/>
                  <w:shd w:val="clear" w:color="auto" w:fill="FFFFFF"/>
                  <w:hideMark/>
                </w:tcPr>
                <w:p w14:paraId="7A510FFF" w14:textId="77777777" w:rsidR="00B31FA1" w:rsidRPr="003A1EA4" w:rsidRDefault="00B31FA1" w:rsidP="00B31FA1">
                  <w:pPr>
                    <w:jc w:val="both"/>
                    <w:rPr>
                      <w:lang w:val="ro-RO"/>
                    </w:rPr>
                  </w:pPr>
                  <w:r w:rsidRPr="003A1EA4">
                    <w:rPr>
                      <w:lang w:val="ro-RO"/>
                    </w:rPr>
                    <w:t>unde:</w:t>
                  </w:r>
                </w:p>
              </w:tc>
              <w:tc>
                <w:tcPr>
                  <w:tcW w:w="0" w:type="auto"/>
                  <w:shd w:val="clear" w:color="auto" w:fill="FFFFFF"/>
                  <w:hideMark/>
                </w:tcPr>
                <w:p w14:paraId="12DF911E" w14:textId="77777777" w:rsidR="00B31FA1" w:rsidRPr="003A1EA4" w:rsidRDefault="00B31FA1" w:rsidP="00B31FA1">
                  <w:pPr>
                    <w:jc w:val="both"/>
                    <w:rPr>
                      <w:lang w:val="ro-RO"/>
                    </w:rPr>
                  </w:pPr>
                  <w:r w:rsidRPr="003A1EA4">
                    <w:rPr>
                      <w:i/>
                      <w:iCs/>
                      <w:lang w:val="ro-RO"/>
                    </w:rPr>
                    <w:t>E</w:t>
                  </w:r>
                  <w:r w:rsidRPr="003A1EA4">
                    <w:rPr>
                      <w:lang w:val="ro-RO"/>
                    </w:rPr>
                    <w:t> </w:t>
                  </w:r>
                  <w:r w:rsidRPr="003A1EA4">
                    <w:rPr>
                      <w:i/>
                      <w:iCs/>
                      <w:vertAlign w:val="subscript"/>
                      <w:lang w:val="ro-RO"/>
                    </w:rPr>
                    <w:t>net</w:t>
                  </w:r>
                </w:p>
              </w:tc>
              <w:tc>
                <w:tcPr>
                  <w:tcW w:w="0" w:type="auto"/>
                  <w:shd w:val="clear" w:color="auto" w:fill="FFFFFF"/>
                  <w:hideMark/>
                </w:tcPr>
                <w:p w14:paraId="25CED988"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0B7C01A3" w14:textId="77777777" w:rsidR="00B31FA1" w:rsidRPr="003A1EA4" w:rsidRDefault="00B31FA1" w:rsidP="00B31FA1">
                  <w:pPr>
                    <w:jc w:val="both"/>
                    <w:rPr>
                      <w:lang w:val="ro-RO"/>
                    </w:rPr>
                  </w:pPr>
                  <w:r w:rsidRPr="003A1EA4">
                    <w:rPr>
                      <w:lang w:val="ro-RO"/>
                    </w:rPr>
                    <w:t>producția netă de energie electrică</w:t>
                  </w:r>
                </w:p>
                <w:p w14:paraId="2F578BC7" w14:textId="4A6BC53D" w:rsidR="00B31FA1" w:rsidRPr="003A1EA4" w:rsidRDefault="00B31FA1" w:rsidP="00B31FA1">
                  <w:pPr>
                    <w:jc w:val="both"/>
                    <w:rPr>
                      <w:lang w:val="ro-RO"/>
                    </w:rPr>
                  </w:pPr>
                  <w:r w:rsidRPr="003A1EA4">
                    <w:rPr>
                      <w:noProof/>
                      <w:lang w:val="ro-RO"/>
                    </w:rPr>
                    <w:drawing>
                      <wp:inline distT="0" distB="0" distL="0" distR="0" wp14:anchorId="46612552" wp14:editId="18D1F9E0">
                        <wp:extent cx="447675" cy="295275"/>
                        <wp:effectExtent l="0" t="0" r="9525" b="9525"/>
                        <wp:docPr id="1342456965" name="Picture 2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p>
              </w:tc>
            </w:tr>
            <w:tr w:rsidR="00B31FA1" w:rsidRPr="003A1EA4" w14:paraId="7B33634D" w14:textId="77777777">
              <w:tc>
                <w:tcPr>
                  <w:tcW w:w="0" w:type="auto"/>
                  <w:shd w:val="clear" w:color="auto" w:fill="FFFFFF"/>
                  <w:hideMark/>
                </w:tcPr>
                <w:p w14:paraId="5116AD4A" w14:textId="77777777" w:rsidR="00B31FA1" w:rsidRPr="003A1EA4" w:rsidRDefault="00B31FA1" w:rsidP="00B31FA1">
                  <w:pPr>
                    <w:jc w:val="both"/>
                    <w:rPr>
                      <w:lang w:val="ro-RO"/>
                    </w:rPr>
                  </w:pPr>
                  <w:r w:rsidRPr="003A1EA4">
                    <w:rPr>
                      <w:i/>
                      <w:iCs/>
                      <w:lang w:val="ro-RO"/>
                    </w:rPr>
                    <w:t>E</w:t>
                  </w:r>
                  <w:r w:rsidRPr="003A1EA4">
                    <w:rPr>
                      <w:lang w:val="ro-RO"/>
                    </w:rPr>
                    <w:t> </w:t>
                  </w:r>
                  <w:r w:rsidRPr="003A1EA4">
                    <w:rPr>
                      <w:i/>
                      <w:iCs/>
                      <w:vertAlign w:val="subscript"/>
                      <w:lang w:val="ro-RO"/>
                    </w:rPr>
                    <w:t>gross</w:t>
                  </w:r>
                </w:p>
              </w:tc>
              <w:tc>
                <w:tcPr>
                  <w:tcW w:w="0" w:type="auto"/>
                  <w:shd w:val="clear" w:color="auto" w:fill="FFFFFF"/>
                  <w:hideMark/>
                </w:tcPr>
                <w:p w14:paraId="6E02DE2D"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7F124C92" w14:textId="77777777" w:rsidR="00B31FA1" w:rsidRPr="003A1EA4" w:rsidRDefault="00B31FA1" w:rsidP="00B31FA1">
                  <w:pPr>
                    <w:jc w:val="both"/>
                    <w:rPr>
                      <w:lang w:val="ro-RO"/>
                    </w:rPr>
                  </w:pPr>
                  <w:r w:rsidRPr="003A1EA4">
                    <w:rPr>
                      <w:lang w:val="ro-RO"/>
                    </w:rPr>
                    <w:t>producția brută de energie electrică</w:t>
                  </w:r>
                </w:p>
                <w:p w14:paraId="7C10705A" w14:textId="55E55E5C" w:rsidR="00B31FA1" w:rsidRPr="003A1EA4" w:rsidRDefault="00B31FA1" w:rsidP="00B31FA1">
                  <w:pPr>
                    <w:jc w:val="both"/>
                    <w:rPr>
                      <w:lang w:val="ro-RO"/>
                    </w:rPr>
                  </w:pPr>
                  <w:r w:rsidRPr="003A1EA4">
                    <w:rPr>
                      <w:noProof/>
                      <w:lang w:val="ro-RO"/>
                    </w:rPr>
                    <w:drawing>
                      <wp:inline distT="0" distB="0" distL="0" distR="0" wp14:anchorId="17E18F89" wp14:editId="6F4219D1">
                        <wp:extent cx="447675" cy="295275"/>
                        <wp:effectExtent l="0" t="0" r="9525" b="9525"/>
                        <wp:docPr id="1806849753" name="Picture 2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p>
              </w:tc>
              <w:tc>
                <w:tcPr>
                  <w:tcW w:w="0" w:type="auto"/>
                  <w:shd w:val="clear" w:color="auto" w:fill="FFFFFF"/>
                  <w:vAlign w:val="center"/>
                  <w:hideMark/>
                </w:tcPr>
                <w:p w14:paraId="1DB31B84" w14:textId="77777777" w:rsidR="00B31FA1" w:rsidRPr="003A1EA4" w:rsidRDefault="00B31FA1" w:rsidP="00B31FA1">
                  <w:pPr>
                    <w:jc w:val="both"/>
                    <w:rPr>
                      <w:lang w:val="ro-RO"/>
                    </w:rPr>
                  </w:pPr>
                </w:p>
              </w:tc>
            </w:tr>
            <w:tr w:rsidR="00B31FA1" w:rsidRPr="003A1EA4" w14:paraId="62EBDF35" w14:textId="77777777">
              <w:tc>
                <w:tcPr>
                  <w:tcW w:w="0" w:type="auto"/>
                  <w:shd w:val="clear" w:color="auto" w:fill="FFFFFF"/>
                  <w:hideMark/>
                </w:tcPr>
                <w:p w14:paraId="7D7584B1" w14:textId="77777777" w:rsidR="00B31FA1" w:rsidRPr="003A1EA4" w:rsidRDefault="00B31FA1" w:rsidP="00B31FA1">
                  <w:pPr>
                    <w:jc w:val="both"/>
                    <w:rPr>
                      <w:lang w:val="ro-RO"/>
                    </w:rPr>
                  </w:pPr>
                  <w:r w:rsidRPr="003A1EA4">
                    <w:rPr>
                      <w:i/>
                      <w:iCs/>
                      <w:lang w:val="ro-RO"/>
                    </w:rPr>
                    <w:t>E</w:t>
                  </w:r>
                  <w:r w:rsidRPr="003A1EA4">
                    <w:rPr>
                      <w:lang w:val="ro-RO"/>
                    </w:rPr>
                    <w:t> </w:t>
                  </w:r>
                  <w:r w:rsidRPr="003A1EA4">
                    <w:rPr>
                      <w:i/>
                      <w:iCs/>
                      <w:vertAlign w:val="subscript"/>
                      <w:lang w:val="ro-RO"/>
                    </w:rPr>
                    <w:t>own</w:t>
                  </w:r>
                </w:p>
              </w:tc>
              <w:tc>
                <w:tcPr>
                  <w:tcW w:w="0" w:type="auto"/>
                  <w:shd w:val="clear" w:color="auto" w:fill="FFFFFF"/>
                  <w:hideMark/>
                </w:tcPr>
                <w:p w14:paraId="20708718"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17FB62E3" w14:textId="77777777" w:rsidR="00B31FA1" w:rsidRPr="003A1EA4" w:rsidRDefault="00B31FA1" w:rsidP="00B31FA1">
                  <w:pPr>
                    <w:jc w:val="both"/>
                    <w:rPr>
                      <w:lang w:val="ro-RO"/>
                    </w:rPr>
                  </w:pPr>
                  <w:r w:rsidRPr="003A1EA4">
                    <w:rPr>
                      <w:lang w:val="ro-RO"/>
                    </w:rPr>
                    <w:t>consumul intern propriu de energie electrică al centralei electrice</w:t>
                  </w:r>
                </w:p>
                <w:p w14:paraId="220D56AA" w14:textId="2B4820B8" w:rsidR="00B31FA1" w:rsidRPr="003A1EA4" w:rsidRDefault="00B31FA1" w:rsidP="00B31FA1">
                  <w:pPr>
                    <w:jc w:val="both"/>
                    <w:rPr>
                      <w:lang w:val="ro-RO"/>
                    </w:rPr>
                  </w:pPr>
                  <w:r w:rsidRPr="003A1EA4">
                    <w:rPr>
                      <w:noProof/>
                      <w:lang w:val="ro-RO"/>
                    </w:rPr>
                    <w:drawing>
                      <wp:inline distT="0" distB="0" distL="0" distR="0" wp14:anchorId="434C3EF4" wp14:editId="5662E716">
                        <wp:extent cx="447675" cy="295275"/>
                        <wp:effectExtent l="0" t="0" r="9525" b="9525"/>
                        <wp:docPr id="671108810" name="Picture 1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p>
              </w:tc>
              <w:tc>
                <w:tcPr>
                  <w:tcW w:w="0" w:type="auto"/>
                  <w:shd w:val="clear" w:color="auto" w:fill="FFFFFF"/>
                  <w:vAlign w:val="center"/>
                  <w:hideMark/>
                </w:tcPr>
                <w:p w14:paraId="74C27412" w14:textId="77777777" w:rsidR="00B31FA1" w:rsidRPr="003A1EA4" w:rsidRDefault="00B31FA1" w:rsidP="00B31FA1">
                  <w:pPr>
                    <w:jc w:val="both"/>
                    <w:rPr>
                      <w:lang w:val="ro-RO"/>
                    </w:rPr>
                  </w:pPr>
                </w:p>
              </w:tc>
            </w:tr>
            <w:tr w:rsidR="00B31FA1" w:rsidRPr="003A1EA4" w14:paraId="40343241" w14:textId="77777777">
              <w:tc>
                <w:tcPr>
                  <w:tcW w:w="0" w:type="auto"/>
                  <w:shd w:val="clear" w:color="auto" w:fill="FFFFFF"/>
                  <w:hideMark/>
                </w:tcPr>
                <w:p w14:paraId="0DDEDA16" w14:textId="77777777" w:rsidR="00B31FA1" w:rsidRPr="003A1EA4" w:rsidRDefault="00B31FA1" w:rsidP="00B31FA1">
                  <w:pPr>
                    <w:jc w:val="both"/>
                    <w:rPr>
                      <w:lang w:val="ro-RO"/>
                    </w:rPr>
                  </w:pPr>
                  <w:r w:rsidRPr="003A1EA4">
                    <w:rPr>
                      <w:i/>
                      <w:iCs/>
                      <w:lang w:val="ro-RO"/>
                    </w:rPr>
                    <w:lastRenderedPageBreak/>
                    <w:t>E</w:t>
                  </w:r>
                  <w:r w:rsidRPr="003A1EA4">
                    <w:rPr>
                      <w:lang w:val="ro-RO"/>
                    </w:rPr>
                    <w:t> </w:t>
                  </w:r>
                  <w:r w:rsidRPr="003A1EA4">
                    <w:rPr>
                      <w:i/>
                      <w:iCs/>
                      <w:vertAlign w:val="subscript"/>
                      <w:lang w:val="ro-RO"/>
                    </w:rPr>
                    <w:t>pump</w:t>
                  </w:r>
                </w:p>
              </w:tc>
              <w:tc>
                <w:tcPr>
                  <w:tcW w:w="0" w:type="auto"/>
                  <w:shd w:val="clear" w:color="auto" w:fill="FFFFFF"/>
                  <w:hideMark/>
                </w:tcPr>
                <w:p w14:paraId="39612BB3" w14:textId="77777777" w:rsidR="00B31FA1" w:rsidRPr="003A1EA4" w:rsidRDefault="00B31FA1" w:rsidP="00B31FA1">
                  <w:pPr>
                    <w:jc w:val="both"/>
                    <w:rPr>
                      <w:lang w:val="ro-RO"/>
                    </w:rPr>
                  </w:pPr>
                  <w:r w:rsidRPr="003A1EA4">
                    <w:rPr>
                      <w:lang w:val="ro-RO"/>
                    </w:rPr>
                    <w:t>=</w:t>
                  </w:r>
                </w:p>
              </w:tc>
              <w:tc>
                <w:tcPr>
                  <w:tcW w:w="0" w:type="auto"/>
                  <w:shd w:val="clear" w:color="auto" w:fill="FFFFFF"/>
                  <w:hideMark/>
                </w:tcPr>
                <w:p w14:paraId="5FD64439" w14:textId="77777777" w:rsidR="00B31FA1" w:rsidRPr="003A1EA4" w:rsidRDefault="00B31FA1" w:rsidP="00B31FA1">
                  <w:pPr>
                    <w:jc w:val="both"/>
                    <w:rPr>
                      <w:lang w:val="ro-RO"/>
                    </w:rPr>
                  </w:pPr>
                  <w:r w:rsidRPr="003A1EA4">
                    <w:rPr>
                      <w:lang w:val="ro-RO"/>
                    </w:rPr>
                    <w:t>electricitate pentru pompare</w:t>
                  </w:r>
                </w:p>
                <w:p w14:paraId="3A042283" w14:textId="66749067" w:rsidR="00B31FA1" w:rsidRPr="003A1EA4" w:rsidRDefault="00B31FA1" w:rsidP="00B31FA1">
                  <w:pPr>
                    <w:jc w:val="both"/>
                    <w:rPr>
                      <w:lang w:val="ro-RO"/>
                    </w:rPr>
                  </w:pPr>
                  <w:r w:rsidRPr="003A1EA4">
                    <w:rPr>
                      <w:noProof/>
                      <w:lang w:val="ro-RO"/>
                    </w:rPr>
                    <w:drawing>
                      <wp:inline distT="0" distB="0" distL="0" distR="0" wp14:anchorId="5F17FBB8" wp14:editId="74B5330E">
                        <wp:extent cx="447675" cy="295275"/>
                        <wp:effectExtent l="0" t="0" r="9525" b="9525"/>
                        <wp:docPr id="1654847904" name="Picture 1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p>
              </w:tc>
              <w:tc>
                <w:tcPr>
                  <w:tcW w:w="0" w:type="auto"/>
                  <w:shd w:val="clear" w:color="auto" w:fill="FFFFFF"/>
                  <w:vAlign w:val="center"/>
                  <w:hideMark/>
                </w:tcPr>
                <w:p w14:paraId="4BACD355" w14:textId="77777777" w:rsidR="00B31FA1" w:rsidRPr="003A1EA4" w:rsidRDefault="00B31FA1" w:rsidP="00B31FA1">
                  <w:pPr>
                    <w:jc w:val="both"/>
                    <w:rPr>
                      <w:lang w:val="ro-RO"/>
                    </w:rPr>
                  </w:pPr>
                </w:p>
              </w:tc>
            </w:tr>
          </w:tbl>
          <w:p w14:paraId="2D78C14E" w14:textId="77777777" w:rsidR="00B31FA1" w:rsidRPr="003A1EA4" w:rsidRDefault="00B31FA1" w:rsidP="00B31FA1">
            <w:pPr>
              <w:jc w:val="both"/>
              <w:rPr>
                <w:lang w:val="ro-RO"/>
              </w:rPr>
            </w:pPr>
            <w:r w:rsidRPr="003A1EA4">
              <w:rPr>
                <w:lang w:val="ro-RO"/>
              </w:rPr>
              <w:t>Intensitatea carbonului la energia electrică produsă netă este totalul emisiilor brute de GES emise pentru producerea sau utilizarea energiei electrice nete:</w:t>
            </w:r>
          </w:p>
          <w:p w14:paraId="0C9C9113" w14:textId="665324D3" w:rsidR="00B31FA1" w:rsidRPr="003A1EA4" w:rsidRDefault="00B31FA1" w:rsidP="00B31FA1">
            <w:pPr>
              <w:jc w:val="both"/>
              <w:rPr>
                <w:lang w:val="ro-RO"/>
              </w:rPr>
            </w:pPr>
            <w:r w:rsidRPr="003A1EA4">
              <w:rPr>
                <w:noProof/>
                <w:lang w:val="ro-RO"/>
              </w:rPr>
              <w:drawing>
                <wp:inline distT="0" distB="0" distL="0" distR="0" wp14:anchorId="36209CF5" wp14:editId="79FFD31E">
                  <wp:extent cx="1485900" cy="504825"/>
                  <wp:effectExtent l="0" t="0" r="0" b="9525"/>
                  <wp:docPr id="1697995297" name="Picture 1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ormul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85900" cy="504825"/>
                          </a:xfrm>
                          <a:prstGeom prst="rect">
                            <a:avLst/>
                          </a:prstGeom>
                          <a:noFill/>
                          <a:ln>
                            <a:noFill/>
                          </a:ln>
                        </pic:spPr>
                      </pic:pic>
                    </a:graphicData>
                  </a:graphic>
                </wp:inline>
              </w:drawing>
            </w:r>
          </w:p>
          <w:p w14:paraId="6D76412B" w14:textId="77777777" w:rsidR="00B31FA1" w:rsidRPr="003A1EA4" w:rsidRDefault="00B31FA1" w:rsidP="00B31FA1">
            <w:pPr>
              <w:jc w:val="both"/>
              <w:rPr>
                <w:lang w:val="ro-RO"/>
              </w:rPr>
            </w:pPr>
            <w:r w:rsidRPr="003A1EA4">
              <w:rPr>
                <w:lang w:val="ro-RO"/>
              </w:rPr>
              <w:t>unde: </w:t>
            </w:r>
            <w:r w:rsidRPr="003A1EA4">
              <w:rPr>
                <w:i/>
                <w:iCs/>
                <w:lang w:val="ro-RO"/>
              </w:rPr>
              <w:t>CI</w:t>
            </w:r>
            <w:r w:rsidRPr="003A1EA4">
              <w:rPr>
                <w:lang w:val="ro-RO"/>
              </w:rPr>
              <w:t> = Emisiile în echivalent CO</w:t>
            </w:r>
            <w:r w:rsidRPr="003A1EA4">
              <w:rPr>
                <w:vertAlign w:val="subscript"/>
                <w:lang w:val="ro-RO"/>
              </w:rPr>
              <w:t>2</w:t>
            </w:r>
            <w:r w:rsidRPr="003A1EA4">
              <w:rPr>
                <w:lang w:val="ro-RO"/>
              </w:rPr>
              <w:t> provenite din producția de energie electrică</w:t>
            </w:r>
          </w:p>
          <w:p w14:paraId="6CAF0275" w14:textId="1C539B51" w:rsidR="00B31FA1" w:rsidRPr="003A1EA4" w:rsidRDefault="00B31FA1" w:rsidP="00B31FA1">
            <w:pPr>
              <w:jc w:val="both"/>
              <w:rPr>
                <w:lang w:val="ro-RO"/>
              </w:rPr>
            </w:pPr>
            <w:r w:rsidRPr="003A1EA4">
              <w:rPr>
                <w:noProof/>
                <w:lang w:val="ro-RO"/>
              </w:rPr>
              <w:drawing>
                <wp:inline distT="0" distB="0" distL="0" distR="0" wp14:anchorId="1C32380D" wp14:editId="12A34325">
                  <wp:extent cx="904875" cy="581025"/>
                  <wp:effectExtent l="0" t="0" r="9525" b="9525"/>
                  <wp:docPr id="1708178480" name="Picture 1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4875" cy="581025"/>
                          </a:xfrm>
                          <a:prstGeom prst="rect">
                            <a:avLst/>
                          </a:prstGeom>
                          <a:noFill/>
                          <a:ln>
                            <a:noFill/>
                          </a:ln>
                        </pic:spPr>
                      </pic:pic>
                    </a:graphicData>
                  </a:graphic>
                </wp:inline>
              </w:drawing>
            </w:r>
          </w:p>
          <w:p w14:paraId="10FE3BD1" w14:textId="77777777" w:rsidR="00B31FA1" w:rsidRPr="003A1EA4" w:rsidRDefault="00B31FA1" w:rsidP="00B31FA1">
            <w:pPr>
              <w:jc w:val="both"/>
              <w:rPr>
                <w:b/>
                <w:bCs/>
                <w:lang w:val="ro-RO"/>
              </w:rPr>
            </w:pPr>
            <w:r w:rsidRPr="003A1EA4">
              <w:rPr>
                <w:b/>
                <w:bCs/>
                <w:lang w:val="ro-RO"/>
              </w:rPr>
              <w:t>Date privind producția de energie electrică și consumul de combustibil</w:t>
            </w:r>
          </w:p>
          <w:p w14:paraId="04497767" w14:textId="77777777" w:rsidR="00B31FA1" w:rsidRPr="003A1EA4" w:rsidRDefault="00B31FA1" w:rsidP="00B31FA1">
            <w:pPr>
              <w:jc w:val="both"/>
              <w:rPr>
                <w:lang w:val="ro-RO"/>
              </w:rPr>
            </w:pPr>
            <w:r w:rsidRPr="003A1EA4">
              <w:rPr>
                <w:lang w:val="ro-RO"/>
              </w:rPr>
              <w:t>Datele privind producția de energie electrică și consumul de combustibil se obțin din datele și statisticile AIE care furnizează date privind bilanțurile energetice și energia electrică produsă utilizând diverși combustibili, de exemplu de pe site-ul AIE, secțiunea Date și statistici („Energy Statistics Data Browser”) </w:t>
            </w:r>
            <w:hyperlink r:id="rId25" w:anchor="ntr6-L_2023157RO.01002301-E0006" w:history="1">
              <w:r w:rsidRPr="003A1EA4">
                <w:rPr>
                  <w:rStyle w:val="Hyperlink"/>
                  <w:lang w:val="ro-RO"/>
                </w:rPr>
                <w:t>(</w:t>
              </w:r>
              <w:r w:rsidRPr="003A1EA4">
                <w:rPr>
                  <w:rStyle w:val="Hyperlink"/>
                  <w:vertAlign w:val="superscript"/>
                  <w:lang w:val="ro-RO"/>
                </w:rPr>
                <w:t>6</w:t>
              </w:r>
              <w:r w:rsidRPr="003A1EA4">
                <w:rPr>
                  <w:rStyle w:val="Hyperlink"/>
                  <w:lang w:val="ro-RO"/>
                </w:rPr>
                <w:t>)</w:t>
              </w:r>
            </w:hyperlink>
            <w:r w:rsidRPr="003A1EA4">
              <w:rPr>
                <w:lang w:val="ro-RO"/>
              </w:rPr>
              <w:t>.</w:t>
            </w:r>
          </w:p>
          <w:p w14:paraId="11765FEC" w14:textId="77777777" w:rsidR="00B31FA1" w:rsidRPr="003A1EA4" w:rsidRDefault="00B31FA1" w:rsidP="00B31FA1">
            <w:pPr>
              <w:jc w:val="both"/>
              <w:rPr>
                <w:lang w:val="ro-RO"/>
              </w:rPr>
            </w:pPr>
            <w:r w:rsidRPr="003A1EA4">
              <w:rPr>
                <w:lang w:val="ro-RO"/>
              </w:rPr>
              <w:t>Pentru statele membre ale UE, datele Eurostat sunt mai detaliate și pot fi în locul datelor AIE. În cazul în care intensitatea emisiilor de gaze cu efect de seră este stabilită la nivelul zonelor de ofertare, se utilizează date din statisticile naționale oficiale de același nivel de detaliere ca datele AIE. Datele privind consumul de combustibil trebuie să includă datele disponibile la cel mai înalt nivel de detaliere, disponibile din statisticile naționale: combustibili fosili solizi, gaze artificiale, turbă și produse din turbă, șisturi bituminoase și nisipuri bituminoase, petrol și produse petroliere, gaze naturale, surse regenerabile de energie și biocombustibili, deșeuri neregenerabile și nucleare. Din categoria energie din surse regenerabile și biocombustibili fac parte biocombustibilii, deșeurile municipale regenerabile, hidroenergia, energia oceanelor, energia geotermică, eoliană, solară și pompele de căldură.</w:t>
            </w:r>
          </w:p>
          <w:p w14:paraId="054A8860" w14:textId="77777777" w:rsidR="00B31FA1" w:rsidRPr="003A1EA4" w:rsidRDefault="00B31FA1" w:rsidP="00B31FA1">
            <w:pPr>
              <w:jc w:val="both"/>
              <w:rPr>
                <w:b/>
                <w:bCs/>
                <w:lang w:val="ro-RO"/>
              </w:rPr>
            </w:pPr>
            <w:r w:rsidRPr="003A1EA4">
              <w:rPr>
                <w:b/>
                <w:bCs/>
                <w:lang w:val="ro-RO"/>
              </w:rPr>
              <w:t>Date de intrare având ca sursă literatura de specialitate</w:t>
            </w:r>
          </w:p>
          <w:p w14:paraId="175E81BA" w14:textId="77777777" w:rsidR="00B31FA1" w:rsidRPr="003A1EA4" w:rsidRDefault="00B31FA1" w:rsidP="00B31FA1">
            <w:pPr>
              <w:jc w:val="both"/>
              <w:rPr>
                <w:lang w:val="ro-RO"/>
              </w:rPr>
            </w:pPr>
            <w:r w:rsidRPr="003A1EA4">
              <w:rPr>
                <w:i/>
                <w:iCs/>
                <w:lang w:val="ro-RO"/>
              </w:rPr>
              <w:t>Tabelul 1</w:t>
            </w:r>
          </w:p>
          <w:p w14:paraId="1FA36E8D" w14:textId="77777777" w:rsidR="00B31FA1" w:rsidRPr="003A1EA4" w:rsidRDefault="00B31FA1" w:rsidP="00B31FA1">
            <w:pPr>
              <w:jc w:val="both"/>
              <w:rPr>
                <w:lang w:val="ro-RO"/>
              </w:rPr>
            </w:pPr>
            <w:r w:rsidRPr="003A1EA4">
              <w:rPr>
                <w:b/>
                <w:bCs/>
                <w:lang w:val="ro-RO"/>
              </w:rPr>
              <w:lastRenderedPageBreak/>
              <w:t>Factorii de emisii impliciți pentru arderea staționară [g/MJ combustibil la o putere calorifică netă]</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973"/>
              <w:gridCol w:w="588"/>
              <w:gridCol w:w="723"/>
              <w:gridCol w:w="879"/>
            </w:tblGrid>
            <w:tr w:rsidR="00B31FA1" w:rsidRPr="003A1EA4" w14:paraId="3A1E45F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D4D09E" w14:textId="77777777" w:rsidR="00B31FA1" w:rsidRPr="003A1EA4" w:rsidRDefault="00B31FA1" w:rsidP="00B31FA1">
                  <w:pPr>
                    <w:jc w:val="both"/>
                    <w:rPr>
                      <w:b/>
                      <w:bCs/>
                      <w:lang w:val="ro-RO"/>
                    </w:rPr>
                  </w:pPr>
                  <w:r w:rsidRPr="003A1EA4">
                    <w:rPr>
                      <w:b/>
                      <w:bCs/>
                      <w:lang w:val="ro-RO"/>
                    </w:rPr>
                    <w:t>Combustibil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541C7C" w14:textId="77777777" w:rsidR="00B31FA1" w:rsidRPr="003A1EA4" w:rsidRDefault="00B31FA1" w:rsidP="00B31FA1">
                  <w:pPr>
                    <w:jc w:val="both"/>
                    <w:rPr>
                      <w:b/>
                      <w:bCs/>
                      <w:lang w:val="ro-RO"/>
                    </w:rPr>
                  </w:pPr>
                  <w:r w:rsidRPr="003A1EA4">
                    <w:rPr>
                      <w:b/>
                      <w:bCs/>
                      <w:lang w:val="ro-RO"/>
                    </w:rPr>
                    <w:t>CO</w:t>
                  </w:r>
                  <w:r w:rsidRPr="003A1EA4">
                    <w:rPr>
                      <w:b/>
                      <w:bCs/>
                      <w:vertAlign w:val="subscript"/>
                      <w:lang w:val="ro-RO"/>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D587C7" w14:textId="77777777" w:rsidR="00B31FA1" w:rsidRPr="003A1EA4" w:rsidRDefault="00B31FA1" w:rsidP="00B31FA1">
                  <w:pPr>
                    <w:jc w:val="both"/>
                    <w:rPr>
                      <w:b/>
                      <w:bCs/>
                      <w:lang w:val="ro-RO"/>
                    </w:rPr>
                  </w:pPr>
                  <w:r w:rsidRPr="003A1EA4">
                    <w:rPr>
                      <w:b/>
                      <w:bCs/>
                      <w:lang w:val="ro-RO"/>
                    </w:rPr>
                    <w:t>CH</w:t>
                  </w:r>
                  <w:r w:rsidRPr="003A1EA4">
                    <w:rPr>
                      <w:b/>
                      <w:bCs/>
                      <w:vertAlign w:val="subscript"/>
                      <w:lang w:val="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C6C91D" w14:textId="77777777" w:rsidR="00B31FA1" w:rsidRPr="003A1EA4" w:rsidRDefault="00B31FA1" w:rsidP="00B31FA1">
                  <w:pPr>
                    <w:jc w:val="both"/>
                    <w:rPr>
                      <w:b/>
                      <w:bCs/>
                      <w:lang w:val="ro-RO"/>
                    </w:rPr>
                  </w:pPr>
                  <w:r w:rsidRPr="003A1EA4">
                    <w:rPr>
                      <w:b/>
                      <w:bCs/>
                      <w:lang w:val="ro-RO"/>
                    </w:rPr>
                    <w:t>N</w:t>
                  </w:r>
                  <w:r w:rsidRPr="003A1EA4">
                    <w:rPr>
                      <w:b/>
                      <w:bCs/>
                      <w:vertAlign w:val="subscript"/>
                      <w:lang w:val="ro-RO"/>
                    </w:rPr>
                    <w:t>2</w:t>
                  </w:r>
                  <w:r w:rsidRPr="003A1EA4">
                    <w:rPr>
                      <w:b/>
                      <w:bCs/>
                      <w:lang w:val="ro-RO"/>
                    </w:rPr>
                    <w:t>O</w:t>
                  </w:r>
                </w:p>
              </w:tc>
            </w:tr>
            <w:tr w:rsidR="00B31FA1" w:rsidRPr="003A1EA4" w14:paraId="05278F8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6FB654" w14:textId="77777777" w:rsidR="00B31FA1" w:rsidRPr="003A1EA4" w:rsidRDefault="00B31FA1" w:rsidP="00B31FA1">
                  <w:pPr>
                    <w:jc w:val="both"/>
                    <w:rPr>
                      <w:lang w:val="ro-RO"/>
                    </w:rPr>
                  </w:pPr>
                  <w:r w:rsidRPr="003A1EA4">
                    <w:rPr>
                      <w:b/>
                      <w:bCs/>
                      <w:i/>
                      <w:iCs/>
                      <w:lang w:val="ro-RO"/>
                    </w:rPr>
                    <w:t>Combustibili fosili solizi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B28FED"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486804"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CB311A" w14:textId="77777777" w:rsidR="00B31FA1" w:rsidRPr="003A1EA4" w:rsidRDefault="00B31FA1" w:rsidP="00B31FA1">
                  <w:pPr>
                    <w:jc w:val="both"/>
                    <w:rPr>
                      <w:lang w:val="ro-RO"/>
                    </w:rPr>
                  </w:pPr>
                  <w:r w:rsidRPr="003A1EA4">
                    <w:rPr>
                      <w:lang w:val="ro-RO"/>
                    </w:rPr>
                    <w:t> </w:t>
                  </w:r>
                </w:p>
              </w:tc>
            </w:tr>
            <w:tr w:rsidR="00B31FA1" w:rsidRPr="003A1EA4" w14:paraId="39C9ADB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B938A1" w14:textId="77777777" w:rsidR="00B31FA1" w:rsidRPr="003A1EA4" w:rsidRDefault="00B31FA1" w:rsidP="00B31FA1">
                  <w:pPr>
                    <w:jc w:val="both"/>
                    <w:rPr>
                      <w:lang w:val="ro-RO"/>
                    </w:rPr>
                  </w:pPr>
                  <w:r w:rsidRPr="003A1EA4">
                    <w:rPr>
                      <w:lang w:val="ro-RO"/>
                    </w:rPr>
                    <w:t>Antracit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BE607D" w14:textId="77777777" w:rsidR="00B31FA1" w:rsidRPr="003A1EA4" w:rsidRDefault="00B31FA1" w:rsidP="00B31FA1">
                  <w:pPr>
                    <w:jc w:val="both"/>
                    <w:rPr>
                      <w:lang w:val="ro-RO"/>
                    </w:rPr>
                  </w:pPr>
                  <w:r w:rsidRPr="003A1EA4">
                    <w:rPr>
                      <w:lang w:val="ro-RO"/>
                    </w:rPr>
                    <w:t>98,3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8879BE"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B36229" w14:textId="77777777" w:rsidR="00B31FA1" w:rsidRPr="003A1EA4" w:rsidRDefault="00B31FA1" w:rsidP="00B31FA1">
                  <w:pPr>
                    <w:jc w:val="both"/>
                    <w:rPr>
                      <w:lang w:val="ro-RO"/>
                    </w:rPr>
                  </w:pPr>
                  <w:r w:rsidRPr="003A1EA4">
                    <w:rPr>
                      <w:lang w:val="ro-RO"/>
                    </w:rPr>
                    <w:t>0,0015</w:t>
                  </w:r>
                </w:p>
              </w:tc>
            </w:tr>
            <w:tr w:rsidR="00B31FA1" w:rsidRPr="003A1EA4" w14:paraId="24C998D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1A11C3" w14:textId="77777777" w:rsidR="00B31FA1" w:rsidRPr="003A1EA4" w:rsidRDefault="00B31FA1" w:rsidP="00B31FA1">
                  <w:pPr>
                    <w:jc w:val="both"/>
                    <w:rPr>
                      <w:lang w:val="ro-RO"/>
                    </w:rPr>
                  </w:pPr>
                  <w:r w:rsidRPr="003A1EA4">
                    <w:rPr>
                      <w:lang w:val="ro-RO"/>
                    </w:rPr>
                    <w:t>Huilă de cocs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2815DE" w14:textId="77777777" w:rsidR="00B31FA1" w:rsidRPr="003A1EA4" w:rsidRDefault="00B31FA1" w:rsidP="00B31FA1">
                  <w:pPr>
                    <w:jc w:val="both"/>
                    <w:rPr>
                      <w:lang w:val="ro-RO"/>
                    </w:rPr>
                  </w:pPr>
                  <w:r w:rsidRPr="003A1EA4">
                    <w:rPr>
                      <w:lang w:val="ro-RO"/>
                    </w:rPr>
                    <w:t>94,6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DBD00C"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C93380" w14:textId="77777777" w:rsidR="00B31FA1" w:rsidRPr="003A1EA4" w:rsidRDefault="00B31FA1" w:rsidP="00B31FA1">
                  <w:pPr>
                    <w:jc w:val="both"/>
                    <w:rPr>
                      <w:lang w:val="ro-RO"/>
                    </w:rPr>
                  </w:pPr>
                  <w:r w:rsidRPr="003A1EA4">
                    <w:rPr>
                      <w:lang w:val="ro-RO"/>
                    </w:rPr>
                    <w:t>0,0015</w:t>
                  </w:r>
                </w:p>
              </w:tc>
            </w:tr>
            <w:tr w:rsidR="00B31FA1" w:rsidRPr="003A1EA4" w14:paraId="6016BDA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F9DDDA" w14:textId="77777777" w:rsidR="00B31FA1" w:rsidRPr="003A1EA4" w:rsidRDefault="00B31FA1" w:rsidP="00B31FA1">
                  <w:pPr>
                    <w:jc w:val="both"/>
                    <w:rPr>
                      <w:lang w:val="ro-RO"/>
                    </w:rPr>
                  </w:pPr>
                  <w:r w:rsidRPr="003A1EA4">
                    <w:rPr>
                      <w:lang w:val="ro-RO"/>
                    </w:rPr>
                    <w:t>Alți cărbuni bituminoși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0DB4C" w14:textId="77777777" w:rsidR="00B31FA1" w:rsidRPr="003A1EA4" w:rsidRDefault="00B31FA1" w:rsidP="00B31FA1">
                  <w:pPr>
                    <w:jc w:val="both"/>
                    <w:rPr>
                      <w:lang w:val="ro-RO"/>
                    </w:rPr>
                  </w:pPr>
                  <w:r w:rsidRPr="003A1EA4">
                    <w:rPr>
                      <w:lang w:val="ro-RO"/>
                    </w:rPr>
                    <w:t>94,6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A9CA0D"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B92D96" w14:textId="77777777" w:rsidR="00B31FA1" w:rsidRPr="003A1EA4" w:rsidRDefault="00B31FA1" w:rsidP="00B31FA1">
                  <w:pPr>
                    <w:jc w:val="both"/>
                    <w:rPr>
                      <w:lang w:val="ro-RO"/>
                    </w:rPr>
                  </w:pPr>
                  <w:r w:rsidRPr="003A1EA4">
                    <w:rPr>
                      <w:lang w:val="ro-RO"/>
                    </w:rPr>
                    <w:t>0,0015</w:t>
                  </w:r>
                </w:p>
              </w:tc>
            </w:tr>
            <w:tr w:rsidR="00B31FA1" w:rsidRPr="003A1EA4" w14:paraId="057FD24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770B5B" w14:textId="77777777" w:rsidR="00B31FA1" w:rsidRPr="003A1EA4" w:rsidRDefault="00B31FA1" w:rsidP="00B31FA1">
                  <w:pPr>
                    <w:jc w:val="both"/>
                    <w:rPr>
                      <w:lang w:val="ro-RO"/>
                    </w:rPr>
                  </w:pPr>
                  <w:r w:rsidRPr="003A1EA4">
                    <w:rPr>
                      <w:lang w:val="ro-RO"/>
                    </w:rPr>
                    <w:t>Cărbune subbituminos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FB91C6" w14:textId="77777777" w:rsidR="00B31FA1" w:rsidRPr="003A1EA4" w:rsidRDefault="00B31FA1" w:rsidP="00B31FA1">
                  <w:pPr>
                    <w:jc w:val="both"/>
                    <w:rPr>
                      <w:lang w:val="ro-RO"/>
                    </w:rPr>
                  </w:pPr>
                  <w:r w:rsidRPr="003A1EA4">
                    <w:rPr>
                      <w:lang w:val="ro-RO"/>
                    </w:rPr>
                    <w:t>96,1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145277"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AC6A89" w14:textId="77777777" w:rsidR="00B31FA1" w:rsidRPr="003A1EA4" w:rsidRDefault="00B31FA1" w:rsidP="00B31FA1">
                  <w:pPr>
                    <w:jc w:val="both"/>
                    <w:rPr>
                      <w:lang w:val="ro-RO"/>
                    </w:rPr>
                  </w:pPr>
                  <w:r w:rsidRPr="003A1EA4">
                    <w:rPr>
                      <w:lang w:val="ro-RO"/>
                    </w:rPr>
                    <w:t>0,0015</w:t>
                  </w:r>
                </w:p>
              </w:tc>
            </w:tr>
            <w:tr w:rsidR="00B31FA1" w:rsidRPr="003A1EA4" w14:paraId="5BACBCE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B3A739" w14:textId="77777777" w:rsidR="00B31FA1" w:rsidRPr="003A1EA4" w:rsidRDefault="00B31FA1" w:rsidP="00B31FA1">
                  <w:pPr>
                    <w:jc w:val="both"/>
                    <w:rPr>
                      <w:lang w:val="ro-RO"/>
                    </w:rPr>
                  </w:pPr>
                  <w:r w:rsidRPr="003A1EA4">
                    <w:rPr>
                      <w:lang w:val="ro-RO"/>
                    </w:rPr>
                    <w:t>Lignit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22E19D" w14:textId="77777777" w:rsidR="00B31FA1" w:rsidRPr="003A1EA4" w:rsidRDefault="00B31FA1" w:rsidP="00B31FA1">
                  <w:pPr>
                    <w:jc w:val="both"/>
                    <w:rPr>
                      <w:lang w:val="ro-RO"/>
                    </w:rPr>
                  </w:pPr>
                  <w:r w:rsidRPr="003A1EA4">
                    <w:rPr>
                      <w:lang w:val="ro-RO"/>
                    </w:rPr>
                    <w:t>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362ECF"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E8EE4" w14:textId="77777777" w:rsidR="00B31FA1" w:rsidRPr="003A1EA4" w:rsidRDefault="00B31FA1" w:rsidP="00B31FA1">
                  <w:pPr>
                    <w:jc w:val="both"/>
                    <w:rPr>
                      <w:lang w:val="ro-RO"/>
                    </w:rPr>
                  </w:pPr>
                  <w:r w:rsidRPr="003A1EA4">
                    <w:rPr>
                      <w:lang w:val="ro-RO"/>
                    </w:rPr>
                    <w:t>0,0015</w:t>
                  </w:r>
                </w:p>
              </w:tc>
            </w:tr>
            <w:tr w:rsidR="00B31FA1" w:rsidRPr="003A1EA4" w14:paraId="4784298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D808B2" w14:textId="77777777" w:rsidR="00B31FA1" w:rsidRPr="003A1EA4" w:rsidRDefault="00B31FA1" w:rsidP="00B31FA1">
                  <w:pPr>
                    <w:jc w:val="both"/>
                    <w:rPr>
                      <w:lang w:val="ro-RO"/>
                    </w:rPr>
                  </w:pPr>
                  <w:r w:rsidRPr="003A1EA4">
                    <w:rPr>
                      <w:lang w:val="ro-RO"/>
                    </w:rPr>
                    <w:t>Combustibil brichetat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D2442B" w14:textId="77777777" w:rsidR="00B31FA1" w:rsidRPr="003A1EA4" w:rsidRDefault="00B31FA1" w:rsidP="00B31FA1">
                  <w:pPr>
                    <w:jc w:val="both"/>
                    <w:rPr>
                      <w:lang w:val="ro-RO"/>
                    </w:rPr>
                  </w:pPr>
                  <w:r w:rsidRPr="003A1EA4">
                    <w:rPr>
                      <w:lang w:val="ro-RO"/>
                    </w:rPr>
                    <w:t>97,5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8E059A"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79D8EE" w14:textId="77777777" w:rsidR="00B31FA1" w:rsidRPr="003A1EA4" w:rsidRDefault="00B31FA1" w:rsidP="00B31FA1">
                  <w:pPr>
                    <w:jc w:val="both"/>
                    <w:rPr>
                      <w:lang w:val="ro-RO"/>
                    </w:rPr>
                  </w:pPr>
                  <w:r w:rsidRPr="003A1EA4">
                    <w:rPr>
                      <w:lang w:val="ro-RO"/>
                    </w:rPr>
                    <w:t>0,0015</w:t>
                  </w:r>
                </w:p>
              </w:tc>
            </w:tr>
            <w:tr w:rsidR="00B31FA1" w:rsidRPr="003A1EA4" w14:paraId="6111C72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3B199C" w14:textId="77777777" w:rsidR="00B31FA1" w:rsidRPr="003A1EA4" w:rsidRDefault="00B31FA1" w:rsidP="00B31FA1">
                  <w:pPr>
                    <w:jc w:val="both"/>
                    <w:rPr>
                      <w:lang w:val="ro-RO"/>
                    </w:rPr>
                  </w:pPr>
                  <w:r w:rsidRPr="003A1EA4">
                    <w:rPr>
                      <w:lang w:val="ro-RO"/>
                    </w:rPr>
                    <w:t>Cocs de cocserie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523429" w14:textId="77777777" w:rsidR="00B31FA1" w:rsidRPr="003A1EA4" w:rsidRDefault="00B31FA1" w:rsidP="00B31FA1">
                  <w:pPr>
                    <w:jc w:val="both"/>
                    <w:rPr>
                      <w:lang w:val="ro-RO"/>
                    </w:rPr>
                  </w:pPr>
                  <w:r w:rsidRPr="003A1EA4">
                    <w:rPr>
                      <w:lang w:val="ro-RO"/>
                    </w:rPr>
                    <w:t>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7F578"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80B7A4" w14:textId="77777777" w:rsidR="00B31FA1" w:rsidRPr="003A1EA4" w:rsidRDefault="00B31FA1" w:rsidP="00B31FA1">
                  <w:pPr>
                    <w:jc w:val="both"/>
                    <w:rPr>
                      <w:lang w:val="ro-RO"/>
                    </w:rPr>
                  </w:pPr>
                  <w:r w:rsidRPr="003A1EA4">
                    <w:rPr>
                      <w:lang w:val="ro-RO"/>
                    </w:rPr>
                    <w:t>0,0015</w:t>
                  </w:r>
                </w:p>
              </w:tc>
            </w:tr>
            <w:tr w:rsidR="00B31FA1" w:rsidRPr="003A1EA4" w14:paraId="776EF3E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11DBF8" w14:textId="77777777" w:rsidR="00B31FA1" w:rsidRPr="003A1EA4" w:rsidRDefault="00B31FA1" w:rsidP="00B31FA1">
                  <w:pPr>
                    <w:jc w:val="both"/>
                    <w:rPr>
                      <w:lang w:val="ro-RO"/>
                    </w:rPr>
                  </w:pPr>
                  <w:r w:rsidRPr="003A1EA4">
                    <w:rPr>
                      <w:lang w:val="ro-RO"/>
                    </w:rPr>
                    <w:t>Gaz de cocserie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30606F" w14:textId="77777777" w:rsidR="00B31FA1" w:rsidRPr="003A1EA4" w:rsidRDefault="00B31FA1" w:rsidP="00B31FA1">
                  <w:pPr>
                    <w:jc w:val="both"/>
                    <w:rPr>
                      <w:lang w:val="ro-RO"/>
                    </w:rPr>
                  </w:pPr>
                  <w:r w:rsidRPr="003A1EA4">
                    <w:rPr>
                      <w:lang w:val="ro-RO"/>
                    </w:rPr>
                    <w:t>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F043AB"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60AA37" w14:textId="77777777" w:rsidR="00B31FA1" w:rsidRPr="003A1EA4" w:rsidRDefault="00B31FA1" w:rsidP="00B31FA1">
                  <w:pPr>
                    <w:jc w:val="both"/>
                    <w:rPr>
                      <w:lang w:val="ro-RO"/>
                    </w:rPr>
                  </w:pPr>
                  <w:r w:rsidRPr="003A1EA4">
                    <w:rPr>
                      <w:lang w:val="ro-RO"/>
                    </w:rPr>
                    <w:t>0,0001</w:t>
                  </w:r>
                </w:p>
              </w:tc>
            </w:tr>
            <w:tr w:rsidR="00B31FA1" w:rsidRPr="003A1EA4" w14:paraId="22B4DCD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9029E7" w14:textId="77777777" w:rsidR="00B31FA1" w:rsidRPr="003A1EA4" w:rsidRDefault="00B31FA1" w:rsidP="00B31FA1">
                  <w:pPr>
                    <w:jc w:val="both"/>
                    <w:rPr>
                      <w:lang w:val="ro-RO"/>
                    </w:rPr>
                  </w:pPr>
                  <w:r w:rsidRPr="003A1EA4">
                    <w:rPr>
                      <w:lang w:val="ro-RO"/>
                    </w:rPr>
                    <w:t>Gudron de cărbune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A4714A" w14:textId="77777777" w:rsidR="00B31FA1" w:rsidRPr="003A1EA4" w:rsidRDefault="00B31FA1" w:rsidP="00B31FA1">
                  <w:pPr>
                    <w:jc w:val="both"/>
                    <w:rPr>
                      <w:lang w:val="ro-RO"/>
                    </w:rPr>
                  </w:pPr>
                  <w:r w:rsidRPr="003A1EA4">
                    <w:rPr>
                      <w:lang w:val="ro-RO"/>
                    </w:rPr>
                    <w:t>80,7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9AECCA"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7AD11C" w14:textId="77777777" w:rsidR="00B31FA1" w:rsidRPr="003A1EA4" w:rsidRDefault="00B31FA1" w:rsidP="00B31FA1">
                  <w:pPr>
                    <w:jc w:val="both"/>
                    <w:rPr>
                      <w:lang w:val="ro-RO"/>
                    </w:rPr>
                  </w:pPr>
                  <w:r w:rsidRPr="003A1EA4">
                    <w:rPr>
                      <w:lang w:val="ro-RO"/>
                    </w:rPr>
                    <w:t>0,0015</w:t>
                  </w:r>
                </w:p>
              </w:tc>
            </w:tr>
            <w:tr w:rsidR="00B31FA1" w:rsidRPr="003A1EA4" w14:paraId="129C6C0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88EA64" w14:textId="77777777" w:rsidR="00B31FA1" w:rsidRPr="003A1EA4" w:rsidRDefault="00B31FA1" w:rsidP="00B31FA1">
                  <w:pPr>
                    <w:jc w:val="both"/>
                    <w:rPr>
                      <w:lang w:val="ro-RO"/>
                    </w:rPr>
                  </w:pPr>
                  <w:r w:rsidRPr="003A1EA4">
                    <w:rPr>
                      <w:lang w:val="ro-RO"/>
                    </w:rPr>
                    <w:t>Brichete de cărbune brun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94C058" w14:textId="77777777" w:rsidR="00B31FA1" w:rsidRPr="003A1EA4" w:rsidRDefault="00B31FA1" w:rsidP="00B31FA1">
                  <w:pPr>
                    <w:jc w:val="both"/>
                    <w:rPr>
                      <w:lang w:val="ro-RO"/>
                    </w:rPr>
                  </w:pPr>
                  <w:r w:rsidRPr="003A1EA4">
                    <w:rPr>
                      <w:lang w:val="ro-RO"/>
                    </w:rPr>
                    <w:t>97,5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A3A46A"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E77C67" w14:textId="77777777" w:rsidR="00B31FA1" w:rsidRPr="003A1EA4" w:rsidRDefault="00B31FA1" w:rsidP="00B31FA1">
                  <w:pPr>
                    <w:jc w:val="both"/>
                    <w:rPr>
                      <w:lang w:val="ro-RO"/>
                    </w:rPr>
                  </w:pPr>
                  <w:r w:rsidRPr="003A1EA4">
                    <w:rPr>
                      <w:lang w:val="ro-RO"/>
                    </w:rPr>
                    <w:t>0,0015</w:t>
                  </w:r>
                </w:p>
              </w:tc>
            </w:tr>
            <w:tr w:rsidR="00B31FA1" w:rsidRPr="003A1EA4" w14:paraId="1B9FA60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E96F69" w14:textId="77777777" w:rsidR="00B31FA1" w:rsidRPr="003A1EA4" w:rsidRDefault="00B31FA1" w:rsidP="00B31FA1">
                  <w:pPr>
                    <w:jc w:val="both"/>
                    <w:rPr>
                      <w:lang w:val="ro-RO"/>
                    </w:rPr>
                  </w:pPr>
                  <w:r w:rsidRPr="003A1EA4">
                    <w:rPr>
                      <w:b/>
                      <w:bCs/>
                      <w:i/>
                      <w:iCs/>
                      <w:lang w:val="ro-RO"/>
                    </w:rPr>
                    <w:t>Gaze artificiale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63D654"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221D6D"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CF87F6" w14:textId="77777777" w:rsidR="00B31FA1" w:rsidRPr="003A1EA4" w:rsidRDefault="00B31FA1" w:rsidP="00B31FA1">
                  <w:pPr>
                    <w:jc w:val="both"/>
                    <w:rPr>
                      <w:lang w:val="ro-RO"/>
                    </w:rPr>
                  </w:pPr>
                  <w:r w:rsidRPr="003A1EA4">
                    <w:rPr>
                      <w:lang w:val="ro-RO"/>
                    </w:rPr>
                    <w:t> </w:t>
                  </w:r>
                </w:p>
              </w:tc>
            </w:tr>
            <w:tr w:rsidR="00B31FA1" w:rsidRPr="003A1EA4" w14:paraId="61B5673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B16D8D" w14:textId="77777777" w:rsidR="00B31FA1" w:rsidRPr="003A1EA4" w:rsidRDefault="00B31FA1" w:rsidP="00B31FA1">
                  <w:pPr>
                    <w:jc w:val="both"/>
                    <w:rPr>
                      <w:lang w:val="ro-RO"/>
                    </w:rPr>
                  </w:pPr>
                  <w:r w:rsidRPr="003A1EA4">
                    <w:rPr>
                      <w:lang w:val="ro-RO"/>
                    </w:rPr>
                    <w:t>Gaz de uzină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C4A298" w14:textId="77777777" w:rsidR="00B31FA1" w:rsidRPr="003A1EA4" w:rsidRDefault="00B31FA1" w:rsidP="00B31FA1">
                  <w:pPr>
                    <w:jc w:val="both"/>
                    <w:rPr>
                      <w:lang w:val="ro-RO"/>
                    </w:rPr>
                  </w:pPr>
                  <w:r w:rsidRPr="003A1EA4">
                    <w:rPr>
                      <w:lang w:val="ro-RO"/>
                    </w:rPr>
                    <w:t>44,4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9EA265"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C8DC3A" w14:textId="77777777" w:rsidR="00B31FA1" w:rsidRPr="003A1EA4" w:rsidRDefault="00B31FA1" w:rsidP="00B31FA1">
                  <w:pPr>
                    <w:jc w:val="both"/>
                    <w:rPr>
                      <w:lang w:val="ro-RO"/>
                    </w:rPr>
                  </w:pPr>
                  <w:r w:rsidRPr="003A1EA4">
                    <w:rPr>
                      <w:lang w:val="ro-RO"/>
                    </w:rPr>
                    <w:t>0,0001</w:t>
                  </w:r>
                </w:p>
              </w:tc>
            </w:tr>
            <w:tr w:rsidR="00B31FA1" w:rsidRPr="003A1EA4" w14:paraId="758F874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46D559" w14:textId="77777777" w:rsidR="00B31FA1" w:rsidRPr="003A1EA4" w:rsidRDefault="00B31FA1" w:rsidP="00B31FA1">
                  <w:pPr>
                    <w:jc w:val="both"/>
                    <w:rPr>
                      <w:lang w:val="ro-RO"/>
                    </w:rPr>
                  </w:pPr>
                  <w:r w:rsidRPr="003A1EA4">
                    <w:rPr>
                      <w:lang w:val="ro-RO"/>
                    </w:rPr>
                    <w:t>Gaz de cocserie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737BAB" w14:textId="77777777" w:rsidR="00B31FA1" w:rsidRPr="003A1EA4" w:rsidRDefault="00B31FA1" w:rsidP="00B31FA1">
                  <w:pPr>
                    <w:jc w:val="both"/>
                    <w:rPr>
                      <w:lang w:val="ro-RO"/>
                    </w:rPr>
                  </w:pPr>
                  <w:r w:rsidRPr="003A1EA4">
                    <w:rPr>
                      <w:lang w:val="ro-RO"/>
                    </w:rPr>
                    <w:t>44,4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5C1BC6"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A24DCD" w14:textId="77777777" w:rsidR="00B31FA1" w:rsidRPr="003A1EA4" w:rsidRDefault="00B31FA1" w:rsidP="00B31FA1">
                  <w:pPr>
                    <w:jc w:val="both"/>
                    <w:rPr>
                      <w:lang w:val="ro-RO"/>
                    </w:rPr>
                  </w:pPr>
                  <w:r w:rsidRPr="003A1EA4">
                    <w:rPr>
                      <w:lang w:val="ro-RO"/>
                    </w:rPr>
                    <w:t>0,0001</w:t>
                  </w:r>
                </w:p>
              </w:tc>
            </w:tr>
            <w:tr w:rsidR="00B31FA1" w:rsidRPr="003A1EA4" w14:paraId="585C911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4514B8" w14:textId="77777777" w:rsidR="00B31FA1" w:rsidRPr="003A1EA4" w:rsidRDefault="00B31FA1" w:rsidP="00B31FA1">
                  <w:pPr>
                    <w:jc w:val="both"/>
                    <w:rPr>
                      <w:lang w:val="ro-RO"/>
                    </w:rPr>
                  </w:pPr>
                  <w:r w:rsidRPr="003A1EA4">
                    <w:rPr>
                      <w:lang w:val="ro-RO"/>
                    </w:rPr>
                    <w:t>Gaz de furnal înalt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38A897" w14:textId="77777777" w:rsidR="00B31FA1" w:rsidRPr="003A1EA4" w:rsidRDefault="00B31FA1" w:rsidP="00B31FA1">
                  <w:pPr>
                    <w:jc w:val="both"/>
                    <w:rPr>
                      <w:lang w:val="ro-RO"/>
                    </w:rPr>
                  </w:pPr>
                  <w:r w:rsidRPr="003A1EA4">
                    <w:rPr>
                      <w:lang w:val="ro-RO"/>
                    </w:rPr>
                    <w:t>260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A88937"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A4CD17" w14:textId="77777777" w:rsidR="00B31FA1" w:rsidRPr="003A1EA4" w:rsidRDefault="00B31FA1" w:rsidP="00B31FA1">
                  <w:pPr>
                    <w:jc w:val="both"/>
                    <w:rPr>
                      <w:lang w:val="ro-RO"/>
                    </w:rPr>
                  </w:pPr>
                  <w:r w:rsidRPr="003A1EA4">
                    <w:rPr>
                      <w:lang w:val="ro-RO"/>
                    </w:rPr>
                    <w:t>0,0001</w:t>
                  </w:r>
                </w:p>
              </w:tc>
            </w:tr>
            <w:tr w:rsidR="00B31FA1" w:rsidRPr="003A1EA4" w14:paraId="54FB4C0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381AB7" w14:textId="77777777" w:rsidR="00B31FA1" w:rsidRPr="003A1EA4" w:rsidRDefault="00B31FA1" w:rsidP="00B31FA1">
                  <w:pPr>
                    <w:jc w:val="both"/>
                    <w:rPr>
                      <w:lang w:val="ro-RO"/>
                    </w:rPr>
                  </w:pPr>
                  <w:r w:rsidRPr="003A1EA4">
                    <w:rPr>
                      <w:lang w:val="ro-RO"/>
                    </w:rPr>
                    <w:t>Alte gaze recuperate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65D11E" w14:textId="77777777" w:rsidR="00B31FA1" w:rsidRPr="003A1EA4" w:rsidRDefault="00B31FA1" w:rsidP="00B31FA1">
                  <w:pPr>
                    <w:jc w:val="both"/>
                    <w:rPr>
                      <w:lang w:val="ro-RO"/>
                    </w:rPr>
                  </w:pPr>
                  <w:r w:rsidRPr="003A1EA4">
                    <w:rPr>
                      <w:lang w:val="ro-RO"/>
                    </w:rPr>
                    <w:t>182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1468CD"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0578E3" w14:textId="77777777" w:rsidR="00B31FA1" w:rsidRPr="003A1EA4" w:rsidRDefault="00B31FA1" w:rsidP="00B31FA1">
                  <w:pPr>
                    <w:jc w:val="both"/>
                    <w:rPr>
                      <w:lang w:val="ro-RO"/>
                    </w:rPr>
                  </w:pPr>
                  <w:r w:rsidRPr="003A1EA4">
                    <w:rPr>
                      <w:lang w:val="ro-RO"/>
                    </w:rPr>
                    <w:t>0,0001</w:t>
                  </w:r>
                </w:p>
              </w:tc>
            </w:tr>
            <w:tr w:rsidR="00B31FA1" w:rsidRPr="003A1EA4" w14:paraId="6AC25BF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A128F3" w14:textId="77777777" w:rsidR="00B31FA1" w:rsidRPr="003A1EA4" w:rsidRDefault="00B31FA1" w:rsidP="00B31FA1">
                  <w:pPr>
                    <w:jc w:val="both"/>
                    <w:rPr>
                      <w:lang w:val="ro-RO"/>
                    </w:rPr>
                  </w:pPr>
                  <w:r w:rsidRPr="003A1EA4">
                    <w:rPr>
                      <w:b/>
                      <w:bCs/>
                      <w:lang w:val="ro-RO"/>
                    </w:rPr>
                    <w:t>Turbă și produse din turbă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ACBBC9" w14:textId="77777777" w:rsidR="00B31FA1" w:rsidRPr="003A1EA4" w:rsidRDefault="00B31FA1" w:rsidP="00B31FA1">
                  <w:pPr>
                    <w:jc w:val="both"/>
                    <w:rPr>
                      <w:lang w:val="ro-RO"/>
                    </w:rPr>
                  </w:pPr>
                  <w:r w:rsidRPr="003A1EA4">
                    <w:rPr>
                      <w:lang w:val="ro-RO"/>
                    </w:rPr>
                    <w:t>106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ACC8C3"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9ECA43" w14:textId="77777777" w:rsidR="00B31FA1" w:rsidRPr="003A1EA4" w:rsidRDefault="00B31FA1" w:rsidP="00B31FA1">
                  <w:pPr>
                    <w:jc w:val="both"/>
                    <w:rPr>
                      <w:lang w:val="ro-RO"/>
                    </w:rPr>
                  </w:pPr>
                  <w:r w:rsidRPr="003A1EA4">
                    <w:rPr>
                      <w:lang w:val="ro-RO"/>
                    </w:rPr>
                    <w:t>0,0015</w:t>
                  </w:r>
                </w:p>
              </w:tc>
            </w:tr>
            <w:tr w:rsidR="00B31FA1" w:rsidRPr="003A1EA4" w14:paraId="0C42C38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4F9EC0" w14:textId="77777777" w:rsidR="00B31FA1" w:rsidRPr="003A1EA4" w:rsidRDefault="00B31FA1" w:rsidP="00B31FA1">
                  <w:pPr>
                    <w:jc w:val="both"/>
                    <w:rPr>
                      <w:lang w:val="ro-RO"/>
                    </w:rPr>
                  </w:pPr>
                  <w:r w:rsidRPr="003A1EA4">
                    <w:rPr>
                      <w:b/>
                      <w:bCs/>
                      <w:lang w:val="ro-RO"/>
                    </w:rPr>
                    <w:t>Șisturi și nisipuri bituminoase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89FB2D"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75B580"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C0ECA2" w14:textId="77777777" w:rsidR="00B31FA1" w:rsidRPr="003A1EA4" w:rsidRDefault="00B31FA1" w:rsidP="00B31FA1">
                  <w:pPr>
                    <w:jc w:val="both"/>
                    <w:rPr>
                      <w:lang w:val="ro-RO"/>
                    </w:rPr>
                  </w:pPr>
                  <w:r w:rsidRPr="003A1EA4">
                    <w:rPr>
                      <w:lang w:val="ro-RO"/>
                    </w:rPr>
                    <w:t>0,0006</w:t>
                  </w:r>
                </w:p>
              </w:tc>
            </w:tr>
            <w:tr w:rsidR="00B31FA1" w:rsidRPr="003A1EA4" w14:paraId="2AB0DA3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36F6C" w14:textId="77777777" w:rsidR="00B31FA1" w:rsidRPr="003A1EA4" w:rsidRDefault="00B31FA1" w:rsidP="00B31FA1">
                  <w:pPr>
                    <w:jc w:val="both"/>
                    <w:rPr>
                      <w:lang w:val="ro-RO"/>
                    </w:rPr>
                  </w:pPr>
                  <w:r w:rsidRPr="003A1EA4">
                    <w:rPr>
                      <w:b/>
                      <w:bCs/>
                      <w:i/>
                      <w:iCs/>
                      <w:lang w:val="ro-RO"/>
                    </w:rPr>
                    <w:t>Petrol și produse petroliere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E68596"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9F8F01"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3DE617" w14:textId="77777777" w:rsidR="00B31FA1" w:rsidRPr="003A1EA4" w:rsidRDefault="00B31FA1" w:rsidP="00B31FA1">
                  <w:pPr>
                    <w:jc w:val="both"/>
                    <w:rPr>
                      <w:lang w:val="ro-RO"/>
                    </w:rPr>
                  </w:pPr>
                  <w:r w:rsidRPr="003A1EA4">
                    <w:rPr>
                      <w:lang w:val="ro-RO"/>
                    </w:rPr>
                    <w:t> </w:t>
                  </w:r>
                </w:p>
              </w:tc>
            </w:tr>
            <w:tr w:rsidR="00B31FA1" w:rsidRPr="003A1EA4" w14:paraId="434EAD4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AF81D6" w14:textId="77777777" w:rsidR="00B31FA1" w:rsidRPr="003A1EA4" w:rsidRDefault="00B31FA1" w:rsidP="00B31FA1">
                  <w:pPr>
                    <w:jc w:val="both"/>
                    <w:rPr>
                      <w:lang w:val="ro-RO"/>
                    </w:rPr>
                  </w:pPr>
                  <w:r w:rsidRPr="003A1EA4">
                    <w:rPr>
                      <w:lang w:val="ro-RO"/>
                    </w:rPr>
                    <w:t>Țiței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14C822"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4E8E95"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C08F85" w14:textId="77777777" w:rsidR="00B31FA1" w:rsidRPr="003A1EA4" w:rsidRDefault="00B31FA1" w:rsidP="00B31FA1">
                  <w:pPr>
                    <w:jc w:val="both"/>
                    <w:rPr>
                      <w:lang w:val="ro-RO"/>
                    </w:rPr>
                  </w:pPr>
                  <w:r w:rsidRPr="003A1EA4">
                    <w:rPr>
                      <w:lang w:val="ro-RO"/>
                    </w:rPr>
                    <w:t>0,0006</w:t>
                  </w:r>
                </w:p>
              </w:tc>
            </w:tr>
            <w:tr w:rsidR="00B31FA1" w:rsidRPr="003A1EA4" w14:paraId="09FA3F5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5AF721" w14:textId="77777777" w:rsidR="00B31FA1" w:rsidRPr="003A1EA4" w:rsidRDefault="00B31FA1" w:rsidP="00B31FA1">
                  <w:pPr>
                    <w:jc w:val="both"/>
                    <w:rPr>
                      <w:lang w:val="ro-RO"/>
                    </w:rPr>
                  </w:pPr>
                  <w:r w:rsidRPr="003A1EA4">
                    <w:rPr>
                      <w:lang w:val="ro-RO"/>
                    </w:rPr>
                    <w:t>Produse lichide de la extracția gazelor naturale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C78183" w14:textId="77777777" w:rsidR="00B31FA1" w:rsidRPr="003A1EA4" w:rsidRDefault="00B31FA1" w:rsidP="00B31FA1">
                  <w:pPr>
                    <w:jc w:val="both"/>
                    <w:rPr>
                      <w:lang w:val="ro-RO"/>
                    </w:rPr>
                  </w:pPr>
                  <w:r w:rsidRPr="003A1EA4">
                    <w:rPr>
                      <w:lang w:val="ro-RO"/>
                    </w:rPr>
                    <w:t>64,2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C02DDE"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AC8F17" w14:textId="77777777" w:rsidR="00B31FA1" w:rsidRPr="003A1EA4" w:rsidRDefault="00B31FA1" w:rsidP="00B31FA1">
                  <w:pPr>
                    <w:jc w:val="both"/>
                    <w:rPr>
                      <w:lang w:val="ro-RO"/>
                    </w:rPr>
                  </w:pPr>
                  <w:r w:rsidRPr="003A1EA4">
                    <w:rPr>
                      <w:lang w:val="ro-RO"/>
                    </w:rPr>
                    <w:t>0,0006</w:t>
                  </w:r>
                </w:p>
              </w:tc>
            </w:tr>
            <w:tr w:rsidR="00B31FA1" w:rsidRPr="003A1EA4" w14:paraId="1739B42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5CF293" w14:textId="77777777" w:rsidR="00B31FA1" w:rsidRPr="003A1EA4" w:rsidRDefault="00B31FA1" w:rsidP="00B31FA1">
                  <w:pPr>
                    <w:jc w:val="both"/>
                    <w:rPr>
                      <w:lang w:val="ro-RO"/>
                    </w:rPr>
                  </w:pPr>
                  <w:r w:rsidRPr="003A1EA4">
                    <w:rPr>
                      <w:lang w:val="ro-RO"/>
                    </w:rPr>
                    <w:t>Materii prime de rafinărie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D2E8E9"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3E27FB"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90B342" w14:textId="77777777" w:rsidR="00B31FA1" w:rsidRPr="003A1EA4" w:rsidRDefault="00B31FA1" w:rsidP="00B31FA1">
                  <w:pPr>
                    <w:jc w:val="both"/>
                    <w:rPr>
                      <w:lang w:val="ro-RO"/>
                    </w:rPr>
                  </w:pPr>
                  <w:r w:rsidRPr="003A1EA4">
                    <w:rPr>
                      <w:lang w:val="ro-RO"/>
                    </w:rPr>
                    <w:t>0,0006</w:t>
                  </w:r>
                </w:p>
              </w:tc>
            </w:tr>
            <w:tr w:rsidR="00B31FA1" w:rsidRPr="003A1EA4" w14:paraId="58C0A14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C2344F" w14:textId="77777777" w:rsidR="00B31FA1" w:rsidRPr="003A1EA4" w:rsidRDefault="00B31FA1" w:rsidP="00B31FA1">
                  <w:pPr>
                    <w:jc w:val="both"/>
                    <w:rPr>
                      <w:lang w:val="ro-RO"/>
                    </w:rPr>
                  </w:pPr>
                  <w:r w:rsidRPr="003A1EA4">
                    <w:rPr>
                      <w:lang w:val="ro-RO"/>
                    </w:rPr>
                    <w:t>Aditivi și compuși oxigenați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5D8E40"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26CEAC"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D35069" w14:textId="77777777" w:rsidR="00B31FA1" w:rsidRPr="003A1EA4" w:rsidRDefault="00B31FA1" w:rsidP="00B31FA1">
                  <w:pPr>
                    <w:jc w:val="both"/>
                    <w:rPr>
                      <w:lang w:val="ro-RO"/>
                    </w:rPr>
                  </w:pPr>
                  <w:r w:rsidRPr="003A1EA4">
                    <w:rPr>
                      <w:lang w:val="ro-RO"/>
                    </w:rPr>
                    <w:t>0,0006</w:t>
                  </w:r>
                </w:p>
              </w:tc>
            </w:tr>
            <w:tr w:rsidR="00B31FA1" w:rsidRPr="003A1EA4" w14:paraId="5A450BF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F76E5D" w14:textId="77777777" w:rsidR="00B31FA1" w:rsidRPr="003A1EA4" w:rsidRDefault="00B31FA1" w:rsidP="00B31FA1">
                  <w:pPr>
                    <w:jc w:val="both"/>
                    <w:rPr>
                      <w:lang w:val="ro-RO"/>
                    </w:rPr>
                  </w:pPr>
                  <w:r w:rsidRPr="003A1EA4">
                    <w:rPr>
                      <w:lang w:val="ro-RO"/>
                    </w:rPr>
                    <w:t>Alte hidrocarburi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51DC9F"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899CE5"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54F4ED" w14:textId="77777777" w:rsidR="00B31FA1" w:rsidRPr="003A1EA4" w:rsidRDefault="00B31FA1" w:rsidP="00B31FA1">
                  <w:pPr>
                    <w:jc w:val="both"/>
                    <w:rPr>
                      <w:lang w:val="ro-RO"/>
                    </w:rPr>
                  </w:pPr>
                  <w:r w:rsidRPr="003A1EA4">
                    <w:rPr>
                      <w:lang w:val="ro-RO"/>
                    </w:rPr>
                    <w:t>0,0006</w:t>
                  </w:r>
                </w:p>
              </w:tc>
            </w:tr>
            <w:tr w:rsidR="00B31FA1" w:rsidRPr="003A1EA4" w14:paraId="435205A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E95488" w14:textId="77777777" w:rsidR="00B31FA1" w:rsidRPr="003A1EA4" w:rsidRDefault="00B31FA1" w:rsidP="00B31FA1">
                  <w:pPr>
                    <w:jc w:val="both"/>
                    <w:rPr>
                      <w:lang w:val="ro-RO"/>
                    </w:rPr>
                  </w:pPr>
                  <w:r w:rsidRPr="003A1EA4">
                    <w:rPr>
                      <w:lang w:val="ro-RO"/>
                    </w:rPr>
                    <w:t>Gaz de rafinărie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5CAFAA" w14:textId="77777777" w:rsidR="00B31FA1" w:rsidRPr="003A1EA4" w:rsidRDefault="00B31FA1" w:rsidP="00B31FA1">
                  <w:pPr>
                    <w:jc w:val="both"/>
                    <w:rPr>
                      <w:lang w:val="ro-RO"/>
                    </w:rPr>
                  </w:pPr>
                  <w:r w:rsidRPr="003A1EA4">
                    <w:rPr>
                      <w:lang w:val="ro-RO"/>
                    </w:rPr>
                    <w:t>57,6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CBC076"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A32F15" w14:textId="77777777" w:rsidR="00B31FA1" w:rsidRPr="003A1EA4" w:rsidRDefault="00B31FA1" w:rsidP="00B31FA1">
                  <w:pPr>
                    <w:jc w:val="both"/>
                    <w:rPr>
                      <w:lang w:val="ro-RO"/>
                    </w:rPr>
                  </w:pPr>
                  <w:r w:rsidRPr="003A1EA4">
                    <w:rPr>
                      <w:lang w:val="ro-RO"/>
                    </w:rPr>
                    <w:t>0,0001</w:t>
                  </w:r>
                </w:p>
              </w:tc>
            </w:tr>
            <w:tr w:rsidR="00B31FA1" w:rsidRPr="003A1EA4" w14:paraId="1F287D1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AFCD61" w14:textId="77777777" w:rsidR="00B31FA1" w:rsidRPr="003A1EA4" w:rsidRDefault="00B31FA1" w:rsidP="00B31FA1">
                  <w:pPr>
                    <w:jc w:val="both"/>
                    <w:rPr>
                      <w:lang w:val="ro-RO"/>
                    </w:rPr>
                  </w:pPr>
                  <w:r w:rsidRPr="003A1EA4">
                    <w:rPr>
                      <w:lang w:val="ro-RO"/>
                    </w:rPr>
                    <w:t>Etan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66E9CA" w14:textId="77777777" w:rsidR="00B31FA1" w:rsidRPr="003A1EA4" w:rsidRDefault="00B31FA1" w:rsidP="00B31FA1">
                  <w:pPr>
                    <w:jc w:val="both"/>
                    <w:rPr>
                      <w:lang w:val="ro-RO"/>
                    </w:rPr>
                  </w:pPr>
                  <w:r w:rsidRPr="003A1EA4">
                    <w:rPr>
                      <w:lang w:val="ro-RO"/>
                    </w:rPr>
                    <w:t>61,6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23C545"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3CE91" w14:textId="77777777" w:rsidR="00B31FA1" w:rsidRPr="003A1EA4" w:rsidRDefault="00B31FA1" w:rsidP="00B31FA1">
                  <w:pPr>
                    <w:jc w:val="both"/>
                    <w:rPr>
                      <w:lang w:val="ro-RO"/>
                    </w:rPr>
                  </w:pPr>
                  <w:r w:rsidRPr="003A1EA4">
                    <w:rPr>
                      <w:lang w:val="ro-RO"/>
                    </w:rPr>
                    <w:t>0,0001</w:t>
                  </w:r>
                </w:p>
              </w:tc>
            </w:tr>
            <w:tr w:rsidR="00B31FA1" w:rsidRPr="003A1EA4" w14:paraId="53F5FD2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53FBA0" w14:textId="77777777" w:rsidR="00B31FA1" w:rsidRPr="003A1EA4" w:rsidRDefault="00B31FA1" w:rsidP="00B31FA1">
                  <w:pPr>
                    <w:jc w:val="both"/>
                    <w:rPr>
                      <w:lang w:val="ro-RO"/>
                    </w:rPr>
                  </w:pPr>
                  <w:r w:rsidRPr="003A1EA4">
                    <w:rPr>
                      <w:lang w:val="ro-RO"/>
                    </w:rPr>
                    <w:t>Gaze petroliere lichefiate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E91746" w14:textId="77777777" w:rsidR="00B31FA1" w:rsidRPr="003A1EA4" w:rsidRDefault="00B31FA1" w:rsidP="00B31FA1">
                  <w:pPr>
                    <w:jc w:val="both"/>
                    <w:rPr>
                      <w:lang w:val="ro-RO"/>
                    </w:rPr>
                  </w:pPr>
                  <w:r w:rsidRPr="003A1EA4">
                    <w:rPr>
                      <w:lang w:val="ro-RO"/>
                    </w:rPr>
                    <w:t>63,1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2E8C82"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D113EB" w14:textId="77777777" w:rsidR="00B31FA1" w:rsidRPr="003A1EA4" w:rsidRDefault="00B31FA1" w:rsidP="00B31FA1">
                  <w:pPr>
                    <w:jc w:val="both"/>
                    <w:rPr>
                      <w:lang w:val="ro-RO"/>
                    </w:rPr>
                  </w:pPr>
                  <w:r w:rsidRPr="003A1EA4">
                    <w:rPr>
                      <w:lang w:val="ro-RO"/>
                    </w:rPr>
                    <w:t>0,0001</w:t>
                  </w:r>
                </w:p>
              </w:tc>
            </w:tr>
            <w:tr w:rsidR="00B31FA1" w:rsidRPr="003A1EA4" w14:paraId="4F6BA6D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FDB8C2" w14:textId="77777777" w:rsidR="00B31FA1" w:rsidRPr="003A1EA4" w:rsidRDefault="00B31FA1" w:rsidP="00B31FA1">
                  <w:pPr>
                    <w:jc w:val="both"/>
                    <w:rPr>
                      <w:lang w:val="ro-RO"/>
                    </w:rPr>
                  </w:pPr>
                  <w:r w:rsidRPr="003A1EA4">
                    <w:rPr>
                      <w:lang w:val="ro-RO"/>
                    </w:rPr>
                    <w:t>Benzină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A59A0F" w14:textId="77777777" w:rsidR="00B31FA1" w:rsidRPr="003A1EA4" w:rsidRDefault="00B31FA1" w:rsidP="00B31FA1">
                  <w:pPr>
                    <w:jc w:val="both"/>
                    <w:rPr>
                      <w:lang w:val="ro-RO"/>
                    </w:rPr>
                  </w:pPr>
                  <w:r w:rsidRPr="003A1EA4">
                    <w:rPr>
                      <w:lang w:val="ro-RO"/>
                    </w:rPr>
                    <w:t>69,3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13F20A"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393324" w14:textId="77777777" w:rsidR="00B31FA1" w:rsidRPr="003A1EA4" w:rsidRDefault="00B31FA1" w:rsidP="00B31FA1">
                  <w:pPr>
                    <w:jc w:val="both"/>
                    <w:rPr>
                      <w:lang w:val="ro-RO"/>
                    </w:rPr>
                  </w:pPr>
                  <w:r w:rsidRPr="003A1EA4">
                    <w:rPr>
                      <w:lang w:val="ro-RO"/>
                    </w:rPr>
                    <w:t>0,0006</w:t>
                  </w:r>
                </w:p>
              </w:tc>
            </w:tr>
            <w:tr w:rsidR="00B31FA1" w:rsidRPr="003A1EA4" w14:paraId="38FB212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EBAFB6" w14:textId="77777777" w:rsidR="00B31FA1" w:rsidRPr="003A1EA4" w:rsidRDefault="00B31FA1" w:rsidP="00B31FA1">
                  <w:pPr>
                    <w:jc w:val="both"/>
                    <w:rPr>
                      <w:lang w:val="ro-RO"/>
                    </w:rPr>
                  </w:pPr>
                  <w:r w:rsidRPr="003A1EA4">
                    <w:rPr>
                      <w:lang w:val="ro-RO"/>
                    </w:rPr>
                    <w:t>Benzină pentru aviație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C0C8C3" w14:textId="77777777" w:rsidR="00B31FA1" w:rsidRPr="003A1EA4" w:rsidRDefault="00B31FA1" w:rsidP="00B31FA1">
                  <w:pPr>
                    <w:jc w:val="both"/>
                    <w:rPr>
                      <w:lang w:val="ro-RO"/>
                    </w:rPr>
                  </w:pPr>
                  <w:r w:rsidRPr="003A1EA4">
                    <w:rPr>
                      <w:lang w:val="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E2AD31"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1B0E29" w14:textId="77777777" w:rsidR="00B31FA1" w:rsidRPr="003A1EA4" w:rsidRDefault="00B31FA1" w:rsidP="00B31FA1">
                  <w:pPr>
                    <w:jc w:val="both"/>
                    <w:rPr>
                      <w:lang w:val="ro-RO"/>
                    </w:rPr>
                  </w:pPr>
                  <w:r w:rsidRPr="003A1EA4">
                    <w:rPr>
                      <w:lang w:val="ro-RO"/>
                    </w:rPr>
                    <w:t>0,0006</w:t>
                  </w:r>
                </w:p>
              </w:tc>
            </w:tr>
            <w:tr w:rsidR="00B31FA1" w:rsidRPr="003A1EA4" w14:paraId="471F998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346C81" w14:textId="77777777" w:rsidR="00B31FA1" w:rsidRPr="003A1EA4" w:rsidRDefault="00B31FA1" w:rsidP="00B31FA1">
                  <w:pPr>
                    <w:jc w:val="both"/>
                    <w:rPr>
                      <w:lang w:val="ro-RO"/>
                    </w:rPr>
                  </w:pPr>
                  <w:r w:rsidRPr="003A1EA4">
                    <w:rPr>
                      <w:lang w:val="ro-RO"/>
                    </w:rPr>
                    <w:t>Carburant turboreactor tip benzină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334A56" w14:textId="77777777" w:rsidR="00B31FA1" w:rsidRPr="003A1EA4" w:rsidRDefault="00B31FA1" w:rsidP="00B31FA1">
                  <w:pPr>
                    <w:jc w:val="both"/>
                    <w:rPr>
                      <w:lang w:val="ro-RO"/>
                    </w:rPr>
                  </w:pPr>
                  <w:r w:rsidRPr="003A1EA4">
                    <w:rPr>
                      <w:lang w:val="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B784EF"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738770" w14:textId="77777777" w:rsidR="00B31FA1" w:rsidRPr="003A1EA4" w:rsidRDefault="00B31FA1" w:rsidP="00B31FA1">
                  <w:pPr>
                    <w:jc w:val="both"/>
                    <w:rPr>
                      <w:lang w:val="ro-RO"/>
                    </w:rPr>
                  </w:pPr>
                  <w:r w:rsidRPr="003A1EA4">
                    <w:rPr>
                      <w:lang w:val="ro-RO"/>
                    </w:rPr>
                    <w:t>0,0006</w:t>
                  </w:r>
                </w:p>
              </w:tc>
            </w:tr>
            <w:tr w:rsidR="00B31FA1" w:rsidRPr="003A1EA4" w14:paraId="2F38F6F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1683F" w14:textId="77777777" w:rsidR="00B31FA1" w:rsidRPr="003A1EA4" w:rsidRDefault="00B31FA1" w:rsidP="00B31FA1">
                  <w:pPr>
                    <w:jc w:val="both"/>
                    <w:rPr>
                      <w:lang w:val="ro-RO"/>
                    </w:rPr>
                  </w:pPr>
                  <w:r w:rsidRPr="003A1EA4">
                    <w:rPr>
                      <w:lang w:val="ro-RO"/>
                    </w:rPr>
                    <w:t>Carburant turboreactor tip kerosen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190611" w14:textId="77777777" w:rsidR="00B31FA1" w:rsidRPr="003A1EA4" w:rsidRDefault="00B31FA1" w:rsidP="00B31FA1">
                  <w:pPr>
                    <w:jc w:val="both"/>
                    <w:rPr>
                      <w:lang w:val="ro-RO"/>
                    </w:rPr>
                  </w:pPr>
                  <w:r w:rsidRPr="003A1EA4">
                    <w:rPr>
                      <w:lang w:val="ro-RO"/>
                    </w:rPr>
                    <w:t>71,5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0A7119"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A1AB65" w14:textId="77777777" w:rsidR="00B31FA1" w:rsidRPr="003A1EA4" w:rsidRDefault="00B31FA1" w:rsidP="00B31FA1">
                  <w:pPr>
                    <w:jc w:val="both"/>
                    <w:rPr>
                      <w:lang w:val="ro-RO"/>
                    </w:rPr>
                  </w:pPr>
                  <w:r w:rsidRPr="003A1EA4">
                    <w:rPr>
                      <w:lang w:val="ro-RO"/>
                    </w:rPr>
                    <w:t>0,0006</w:t>
                  </w:r>
                </w:p>
              </w:tc>
            </w:tr>
            <w:tr w:rsidR="00B31FA1" w:rsidRPr="003A1EA4" w14:paraId="40F2C79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674131" w14:textId="77777777" w:rsidR="00B31FA1" w:rsidRPr="003A1EA4" w:rsidRDefault="00B31FA1" w:rsidP="00B31FA1">
                  <w:pPr>
                    <w:jc w:val="both"/>
                    <w:rPr>
                      <w:lang w:val="ro-RO"/>
                    </w:rPr>
                  </w:pPr>
                  <w:r w:rsidRPr="003A1EA4">
                    <w:rPr>
                      <w:lang w:val="ro-RO"/>
                    </w:rPr>
                    <w:t>Alte tipuri de kerosen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3CB804" w14:textId="77777777" w:rsidR="00B31FA1" w:rsidRPr="003A1EA4" w:rsidRDefault="00B31FA1" w:rsidP="00B31FA1">
                  <w:pPr>
                    <w:jc w:val="both"/>
                    <w:rPr>
                      <w:lang w:val="ro-RO"/>
                    </w:rPr>
                  </w:pPr>
                  <w:r w:rsidRPr="003A1EA4">
                    <w:rPr>
                      <w:lang w:val="ro-RO"/>
                    </w:rPr>
                    <w:t>71,5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6C224F"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6CF4A8" w14:textId="77777777" w:rsidR="00B31FA1" w:rsidRPr="003A1EA4" w:rsidRDefault="00B31FA1" w:rsidP="00B31FA1">
                  <w:pPr>
                    <w:jc w:val="both"/>
                    <w:rPr>
                      <w:lang w:val="ro-RO"/>
                    </w:rPr>
                  </w:pPr>
                  <w:r w:rsidRPr="003A1EA4">
                    <w:rPr>
                      <w:lang w:val="ro-RO"/>
                    </w:rPr>
                    <w:t>0,0006</w:t>
                  </w:r>
                </w:p>
              </w:tc>
            </w:tr>
            <w:tr w:rsidR="00B31FA1" w:rsidRPr="003A1EA4" w14:paraId="5451B15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DEED4D" w14:textId="77777777" w:rsidR="00B31FA1" w:rsidRPr="003A1EA4" w:rsidRDefault="00B31FA1" w:rsidP="00B31FA1">
                  <w:pPr>
                    <w:jc w:val="both"/>
                    <w:rPr>
                      <w:lang w:val="ro-RO"/>
                    </w:rPr>
                  </w:pPr>
                  <w:r w:rsidRPr="003A1EA4">
                    <w:rPr>
                      <w:lang w:val="ro-RO"/>
                    </w:rPr>
                    <w:t>Naftă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4284D4"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EE9B65"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CC5E7C" w14:textId="77777777" w:rsidR="00B31FA1" w:rsidRPr="003A1EA4" w:rsidRDefault="00B31FA1" w:rsidP="00B31FA1">
                  <w:pPr>
                    <w:jc w:val="both"/>
                    <w:rPr>
                      <w:lang w:val="ro-RO"/>
                    </w:rPr>
                  </w:pPr>
                  <w:r w:rsidRPr="003A1EA4">
                    <w:rPr>
                      <w:lang w:val="ro-RO"/>
                    </w:rPr>
                    <w:t>0,0006</w:t>
                  </w:r>
                </w:p>
              </w:tc>
            </w:tr>
            <w:tr w:rsidR="00B31FA1" w:rsidRPr="003A1EA4" w14:paraId="29F286D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0DE911" w14:textId="77777777" w:rsidR="00B31FA1" w:rsidRPr="003A1EA4" w:rsidRDefault="00B31FA1" w:rsidP="00B31FA1">
                  <w:pPr>
                    <w:jc w:val="both"/>
                    <w:rPr>
                      <w:lang w:val="ro-RO"/>
                    </w:rPr>
                  </w:pPr>
                  <w:r w:rsidRPr="003A1EA4">
                    <w:rPr>
                      <w:lang w:val="ro-RO"/>
                    </w:rPr>
                    <w:lastRenderedPageBreak/>
                    <w:t>Motorină și diesel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B3186C" w14:textId="77777777" w:rsidR="00B31FA1" w:rsidRPr="003A1EA4" w:rsidRDefault="00B31FA1" w:rsidP="00B31FA1">
                  <w:pPr>
                    <w:jc w:val="both"/>
                    <w:rPr>
                      <w:lang w:val="ro-RO"/>
                    </w:rPr>
                  </w:pPr>
                  <w:r w:rsidRPr="003A1EA4">
                    <w:rPr>
                      <w:lang w:val="ro-RO"/>
                    </w:rPr>
                    <w:t>74,1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BCF2F9"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C23184" w14:textId="77777777" w:rsidR="00B31FA1" w:rsidRPr="003A1EA4" w:rsidRDefault="00B31FA1" w:rsidP="00B31FA1">
                  <w:pPr>
                    <w:jc w:val="both"/>
                    <w:rPr>
                      <w:lang w:val="ro-RO"/>
                    </w:rPr>
                  </w:pPr>
                  <w:r w:rsidRPr="003A1EA4">
                    <w:rPr>
                      <w:lang w:val="ro-RO"/>
                    </w:rPr>
                    <w:t>0,0006</w:t>
                  </w:r>
                </w:p>
              </w:tc>
            </w:tr>
            <w:tr w:rsidR="00B31FA1" w:rsidRPr="003A1EA4" w14:paraId="5D5D7FE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2BE9E7" w14:textId="77777777" w:rsidR="00B31FA1" w:rsidRPr="003A1EA4" w:rsidRDefault="00B31FA1" w:rsidP="00B31FA1">
                  <w:pPr>
                    <w:jc w:val="both"/>
                    <w:rPr>
                      <w:lang w:val="ro-RO"/>
                    </w:rPr>
                  </w:pPr>
                  <w:r w:rsidRPr="003A1EA4">
                    <w:rPr>
                      <w:lang w:val="ro-RO"/>
                    </w:rPr>
                    <w:t>Păcură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B9302A" w14:textId="77777777" w:rsidR="00B31FA1" w:rsidRPr="003A1EA4" w:rsidRDefault="00B31FA1" w:rsidP="00B31FA1">
                  <w:pPr>
                    <w:jc w:val="both"/>
                    <w:rPr>
                      <w:lang w:val="ro-RO"/>
                    </w:rPr>
                  </w:pPr>
                  <w:r w:rsidRPr="003A1EA4">
                    <w:rPr>
                      <w:lang w:val="ro-RO"/>
                    </w:rPr>
                    <w:t>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798EA8"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627CE1" w14:textId="77777777" w:rsidR="00B31FA1" w:rsidRPr="003A1EA4" w:rsidRDefault="00B31FA1" w:rsidP="00B31FA1">
                  <w:pPr>
                    <w:jc w:val="both"/>
                    <w:rPr>
                      <w:lang w:val="ro-RO"/>
                    </w:rPr>
                  </w:pPr>
                  <w:r w:rsidRPr="003A1EA4">
                    <w:rPr>
                      <w:lang w:val="ro-RO"/>
                    </w:rPr>
                    <w:t>0,0006</w:t>
                  </w:r>
                </w:p>
              </w:tc>
            </w:tr>
            <w:tr w:rsidR="00B31FA1" w:rsidRPr="003A1EA4" w14:paraId="36642F0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00BBA6" w14:textId="77777777" w:rsidR="00B31FA1" w:rsidRPr="003A1EA4" w:rsidRDefault="00B31FA1" w:rsidP="00B31FA1">
                  <w:pPr>
                    <w:jc w:val="both"/>
                    <w:rPr>
                      <w:lang w:val="ro-RO"/>
                    </w:rPr>
                  </w:pPr>
                  <w:r w:rsidRPr="003A1EA4">
                    <w:rPr>
                      <w:lang w:val="ro-RO"/>
                    </w:rPr>
                    <w:t>White spirit și SPB</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2BCBC3"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34C65E"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AAC569" w14:textId="77777777" w:rsidR="00B31FA1" w:rsidRPr="003A1EA4" w:rsidRDefault="00B31FA1" w:rsidP="00B31FA1">
                  <w:pPr>
                    <w:jc w:val="both"/>
                    <w:rPr>
                      <w:lang w:val="ro-RO"/>
                    </w:rPr>
                  </w:pPr>
                  <w:r w:rsidRPr="003A1EA4">
                    <w:rPr>
                      <w:lang w:val="ro-RO"/>
                    </w:rPr>
                    <w:t>0,0006</w:t>
                  </w:r>
                </w:p>
              </w:tc>
            </w:tr>
            <w:tr w:rsidR="00B31FA1" w:rsidRPr="003A1EA4" w14:paraId="02BB137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6BF562" w14:textId="77777777" w:rsidR="00B31FA1" w:rsidRPr="003A1EA4" w:rsidRDefault="00B31FA1" w:rsidP="00B31FA1">
                  <w:pPr>
                    <w:jc w:val="both"/>
                    <w:rPr>
                      <w:lang w:val="ro-RO"/>
                    </w:rPr>
                  </w:pPr>
                  <w:r w:rsidRPr="003A1EA4">
                    <w:rPr>
                      <w:lang w:val="ro-RO"/>
                    </w:rPr>
                    <w:t>Lubrifianți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1770A"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306437"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818AEB" w14:textId="77777777" w:rsidR="00B31FA1" w:rsidRPr="003A1EA4" w:rsidRDefault="00B31FA1" w:rsidP="00B31FA1">
                  <w:pPr>
                    <w:jc w:val="both"/>
                    <w:rPr>
                      <w:lang w:val="ro-RO"/>
                    </w:rPr>
                  </w:pPr>
                  <w:r w:rsidRPr="003A1EA4">
                    <w:rPr>
                      <w:lang w:val="ro-RO"/>
                    </w:rPr>
                    <w:t>0,0006</w:t>
                  </w:r>
                </w:p>
              </w:tc>
            </w:tr>
            <w:tr w:rsidR="00B31FA1" w:rsidRPr="003A1EA4" w14:paraId="380C324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E5A71F" w14:textId="77777777" w:rsidR="00B31FA1" w:rsidRPr="003A1EA4" w:rsidRDefault="00B31FA1" w:rsidP="00B31FA1">
                  <w:pPr>
                    <w:jc w:val="both"/>
                    <w:rPr>
                      <w:lang w:val="ro-RO"/>
                    </w:rPr>
                  </w:pPr>
                  <w:r w:rsidRPr="003A1EA4">
                    <w:rPr>
                      <w:lang w:val="ro-RO"/>
                    </w:rPr>
                    <w:t>Bitum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493EA2" w14:textId="77777777" w:rsidR="00B31FA1" w:rsidRPr="003A1EA4" w:rsidRDefault="00B31FA1" w:rsidP="00B31FA1">
                  <w:pPr>
                    <w:jc w:val="both"/>
                    <w:rPr>
                      <w:lang w:val="ro-RO"/>
                    </w:rPr>
                  </w:pPr>
                  <w:r w:rsidRPr="003A1EA4">
                    <w:rPr>
                      <w:lang w:val="ro-RO"/>
                    </w:rPr>
                    <w:t>80,7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4ACAF"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919BA0" w14:textId="77777777" w:rsidR="00B31FA1" w:rsidRPr="003A1EA4" w:rsidRDefault="00B31FA1" w:rsidP="00B31FA1">
                  <w:pPr>
                    <w:jc w:val="both"/>
                    <w:rPr>
                      <w:lang w:val="ro-RO"/>
                    </w:rPr>
                  </w:pPr>
                  <w:r w:rsidRPr="003A1EA4">
                    <w:rPr>
                      <w:lang w:val="ro-RO"/>
                    </w:rPr>
                    <w:t>0,0006</w:t>
                  </w:r>
                </w:p>
              </w:tc>
            </w:tr>
            <w:tr w:rsidR="00B31FA1" w:rsidRPr="003A1EA4" w14:paraId="56A508A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F09505" w14:textId="77777777" w:rsidR="00B31FA1" w:rsidRPr="003A1EA4" w:rsidRDefault="00B31FA1" w:rsidP="00B31FA1">
                  <w:pPr>
                    <w:jc w:val="both"/>
                    <w:rPr>
                      <w:lang w:val="ro-RO"/>
                    </w:rPr>
                  </w:pPr>
                  <w:r w:rsidRPr="003A1EA4">
                    <w:rPr>
                      <w:lang w:val="ro-RO"/>
                    </w:rPr>
                    <w:t>Cocs de petrol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91BD81" w14:textId="77777777" w:rsidR="00B31FA1" w:rsidRPr="003A1EA4" w:rsidRDefault="00B31FA1" w:rsidP="00B31FA1">
                  <w:pPr>
                    <w:jc w:val="both"/>
                    <w:rPr>
                      <w:lang w:val="ro-RO"/>
                    </w:rPr>
                  </w:pPr>
                  <w:r w:rsidRPr="003A1EA4">
                    <w:rPr>
                      <w:lang w:val="ro-RO"/>
                    </w:rPr>
                    <w:t>97,5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1FCBC9"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D9DAA1" w14:textId="77777777" w:rsidR="00B31FA1" w:rsidRPr="003A1EA4" w:rsidRDefault="00B31FA1" w:rsidP="00B31FA1">
                  <w:pPr>
                    <w:jc w:val="both"/>
                    <w:rPr>
                      <w:lang w:val="ro-RO"/>
                    </w:rPr>
                  </w:pPr>
                  <w:r w:rsidRPr="003A1EA4">
                    <w:rPr>
                      <w:lang w:val="ro-RO"/>
                    </w:rPr>
                    <w:t>0,0006</w:t>
                  </w:r>
                </w:p>
              </w:tc>
            </w:tr>
            <w:tr w:rsidR="00B31FA1" w:rsidRPr="003A1EA4" w14:paraId="37C7474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4A21C0" w14:textId="77777777" w:rsidR="00B31FA1" w:rsidRPr="003A1EA4" w:rsidRDefault="00B31FA1" w:rsidP="00B31FA1">
                  <w:pPr>
                    <w:jc w:val="both"/>
                    <w:rPr>
                      <w:lang w:val="ro-RO"/>
                    </w:rPr>
                  </w:pPr>
                  <w:r w:rsidRPr="003A1EA4">
                    <w:rPr>
                      <w:lang w:val="ro-RO"/>
                    </w:rPr>
                    <w:t>Ceară de parafină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FD7ADE"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5F98B9"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72D7A3" w14:textId="77777777" w:rsidR="00B31FA1" w:rsidRPr="003A1EA4" w:rsidRDefault="00B31FA1" w:rsidP="00B31FA1">
                  <w:pPr>
                    <w:jc w:val="both"/>
                    <w:rPr>
                      <w:lang w:val="ro-RO"/>
                    </w:rPr>
                  </w:pPr>
                  <w:r w:rsidRPr="003A1EA4">
                    <w:rPr>
                      <w:lang w:val="ro-RO"/>
                    </w:rPr>
                    <w:t>0,0006</w:t>
                  </w:r>
                </w:p>
              </w:tc>
            </w:tr>
            <w:tr w:rsidR="00B31FA1" w:rsidRPr="003A1EA4" w14:paraId="29DF963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0752ED" w14:textId="77777777" w:rsidR="00B31FA1" w:rsidRPr="003A1EA4" w:rsidRDefault="00B31FA1" w:rsidP="00B31FA1">
                  <w:pPr>
                    <w:jc w:val="both"/>
                    <w:rPr>
                      <w:lang w:val="ro-RO"/>
                    </w:rPr>
                  </w:pPr>
                  <w:r w:rsidRPr="003A1EA4">
                    <w:rPr>
                      <w:lang w:val="ro-RO"/>
                    </w:rPr>
                    <w:t>Alte produse petroliere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0534E5" w14:textId="77777777" w:rsidR="00B31FA1" w:rsidRPr="003A1EA4" w:rsidRDefault="00B31FA1" w:rsidP="00B31FA1">
                  <w:pPr>
                    <w:jc w:val="both"/>
                    <w:rPr>
                      <w:lang w:val="ro-RO"/>
                    </w:rPr>
                  </w:pPr>
                  <w:r w:rsidRPr="003A1EA4">
                    <w:rPr>
                      <w:lang w:val="ro-RO"/>
                    </w:rPr>
                    <w:t>73,3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CB3D7D"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2A779" w14:textId="77777777" w:rsidR="00B31FA1" w:rsidRPr="003A1EA4" w:rsidRDefault="00B31FA1" w:rsidP="00B31FA1">
                  <w:pPr>
                    <w:jc w:val="both"/>
                    <w:rPr>
                      <w:lang w:val="ro-RO"/>
                    </w:rPr>
                  </w:pPr>
                  <w:r w:rsidRPr="003A1EA4">
                    <w:rPr>
                      <w:lang w:val="ro-RO"/>
                    </w:rPr>
                    <w:t>0,0006</w:t>
                  </w:r>
                </w:p>
              </w:tc>
            </w:tr>
            <w:tr w:rsidR="00B31FA1" w:rsidRPr="003A1EA4" w14:paraId="0C00A9B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936E5E" w14:textId="77777777" w:rsidR="00B31FA1" w:rsidRPr="003A1EA4" w:rsidRDefault="00B31FA1" w:rsidP="00B31FA1">
                  <w:pPr>
                    <w:jc w:val="both"/>
                    <w:rPr>
                      <w:lang w:val="ro-RO"/>
                    </w:rPr>
                  </w:pPr>
                  <w:r w:rsidRPr="003A1EA4">
                    <w:rPr>
                      <w:lang w:val="ro-RO"/>
                    </w:rPr>
                    <w:t>Gaze naturale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FDB536" w14:textId="77777777" w:rsidR="00B31FA1" w:rsidRPr="003A1EA4" w:rsidRDefault="00B31FA1" w:rsidP="00B31FA1">
                  <w:pPr>
                    <w:jc w:val="both"/>
                    <w:rPr>
                      <w:lang w:val="ro-RO"/>
                    </w:rPr>
                  </w:pPr>
                  <w:r w:rsidRPr="003A1EA4">
                    <w:rPr>
                      <w:lang w:val="ro-RO"/>
                    </w:rPr>
                    <w:t>56,1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1DA0C7"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ADAE32" w14:textId="77777777" w:rsidR="00B31FA1" w:rsidRPr="003A1EA4" w:rsidRDefault="00B31FA1" w:rsidP="00B31FA1">
                  <w:pPr>
                    <w:jc w:val="both"/>
                    <w:rPr>
                      <w:lang w:val="ro-RO"/>
                    </w:rPr>
                  </w:pPr>
                  <w:r w:rsidRPr="003A1EA4">
                    <w:rPr>
                      <w:lang w:val="ro-RO"/>
                    </w:rPr>
                    <w:t>0,0001</w:t>
                  </w:r>
                </w:p>
              </w:tc>
            </w:tr>
            <w:tr w:rsidR="00B31FA1" w:rsidRPr="003A1EA4" w14:paraId="3160FCE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7AAE5D" w14:textId="77777777" w:rsidR="00B31FA1" w:rsidRPr="003A1EA4" w:rsidRDefault="00B31FA1" w:rsidP="00B31FA1">
                  <w:pPr>
                    <w:jc w:val="both"/>
                    <w:rPr>
                      <w:lang w:val="ro-RO"/>
                    </w:rPr>
                  </w:pPr>
                  <w:r w:rsidRPr="003A1EA4">
                    <w:rPr>
                      <w:b/>
                      <w:bCs/>
                      <w:i/>
                      <w:iCs/>
                      <w:lang w:val="ro-RO"/>
                    </w:rPr>
                    <w:t>Deșeuri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7FEF11"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032B61" w14:textId="77777777" w:rsidR="00B31FA1" w:rsidRPr="003A1EA4" w:rsidRDefault="00B31FA1" w:rsidP="00B31FA1">
                  <w:pPr>
                    <w:jc w:val="both"/>
                    <w:rPr>
                      <w:lang w:val="ro-RO"/>
                    </w:rPr>
                  </w:pPr>
                  <w:r w:rsidRPr="003A1EA4">
                    <w:rPr>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A3F7A9" w14:textId="77777777" w:rsidR="00B31FA1" w:rsidRPr="003A1EA4" w:rsidRDefault="00B31FA1" w:rsidP="00B31FA1">
                  <w:pPr>
                    <w:jc w:val="both"/>
                    <w:rPr>
                      <w:lang w:val="ro-RO"/>
                    </w:rPr>
                  </w:pPr>
                  <w:r w:rsidRPr="003A1EA4">
                    <w:rPr>
                      <w:lang w:val="ro-RO"/>
                    </w:rPr>
                    <w:t> </w:t>
                  </w:r>
                </w:p>
              </w:tc>
            </w:tr>
            <w:tr w:rsidR="00B31FA1" w:rsidRPr="003A1EA4" w14:paraId="4FF0707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D373C6" w14:textId="77777777" w:rsidR="00B31FA1" w:rsidRPr="003A1EA4" w:rsidRDefault="00B31FA1" w:rsidP="00B31FA1">
                  <w:pPr>
                    <w:jc w:val="both"/>
                    <w:rPr>
                      <w:lang w:val="ro-RO"/>
                    </w:rPr>
                  </w:pPr>
                  <w:r w:rsidRPr="003A1EA4">
                    <w:rPr>
                      <w:lang w:val="ro-RO"/>
                    </w:rPr>
                    <w:t>Deșeuri industriale (neregenerabile)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0D59CE" w14:textId="77777777" w:rsidR="00B31FA1" w:rsidRPr="003A1EA4" w:rsidRDefault="00B31FA1" w:rsidP="00B31FA1">
                  <w:pPr>
                    <w:jc w:val="both"/>
                    <w:rPr>
                      <w:lang w:val="ro-RO"/>
                    </w:rPr>
                  </w:pPr>
                  <w:r w:rsidRPr="003A1EA4">
                    <w:rPr>
                      <w:lang w:val="ro-RO"/>
                    </w:rPr>
                    <w:t>143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3B1CCF" w14:textId="77777777" w:rsidR="00B31FA1" w:rsidRPr="003A1EA4" w:rsidRDefault="00B31FA1" w:rsidP="00B31FA1">
                  <w:pPr>
                    <w:jc w:val="both"/>
                    <w:rPr>
                      <w:lang w:val="ro-RO"/>
                    </w:rPr>
                  </w:pPr>
                  <w:r w:rsidRPr="003A1EA4">
                    <w:rPr>
                      <w:lang w:val="ro-RO"/>
                    </w:rPr>
                    <w:t>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CD1D78" w14:textId="77777777" w:rsidR="00B31FA1" w:rsidRPr="003A1EA4" w:rsidRDefault="00B31FA1" w:rsidP="00B31FA1">
                  <w:pPr>
                    <w:jc w:val="both"/>
                    <w:rPr>
                      <w:lang w:val="ro-RO"/>
                    </w:rPr>
                  </w:pPr>
                  <w:r w:rsidRPr="003A1EA4">
                    <w:rPr>
                      <w:lang w:val="ro-RO"/>
                    </w:rPr>
                    <w:t>0,004</w:t>
                  </w:r>
                </w:p>
              </w:tc>
            </w:tr>
            <w:tr w:rsidR="00B31FA1" w:rsidRPr="003A1EA4" w14:paraId="6AF6C21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185AD4" w14:textId="77777777" w:rsidR="00B31FA1" w:rsidRPr="003A1EA4" w:rsidRDefault="00B31FA1" w:rsidP="00B31FA1">
                  <w:pPr>
                    <w:jc w:val="both"/>
                    <w:rPr>
                      <w:lang w:val="ro-RO"/>
                    </w:rPr>
                  </w:pPr>
                  <w:r w:rsidRPr="003A1EA4">
                    <w:rPr>
                      <w:lang w:val="ro-RO"/>
                    </w:rPr>
                    <w:t>Deșeuri municipale neregenerabile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6154AC" w14:textId="77777777" w:rsidR="00B31FA1" w:rsidRPr="003A1EA4" w:rsidRDefault="00B31FA1" w:rsidP="00B31FA1">
                  <w:pPr>
                    <w:jc w:val="both"/>
                    <w:rPr>
                      <w:lang w:val="ro-RO"/>
                    </w:rPr>
                  </w:pPr>
                  <w:r w:rsidRPr="003A1EA4">
                    <w:rPr>
                      <w:lang w:val="ro-RO"/>
                    </w:rPr>
                    <w:t>91,7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FA4CA2" w14:textId="77777777" w:rsidR="00B31FA1" w:rsidRPr="003A1EA4" w:rsidRDefault="00B31FA1" w:rsidP="00B31FA1">
                  <w:pPr>
                    <w:jc w:val="both"/>
                    <w:rPr>
                      <w:lang w:val="ro-RO"/>
                    </w:rPr>
                  </w:pPr>
                  <w:r w:rsidRPr="003A1EA4">
                    <w:rPr>
                      <w:lang w:val="ro-RO"/>
                    </w:rPr>
                    <w:t>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5AD052" w14:textId="77777777" w:rsidR="00B31FA1" w:rsidRPr="003A1EA4" w:rsidRDefault="00B31FA1" w:rsidP="00B31FA1">
                  <w:pPr>
                    <w:jc w:val="both"/>
                    <w:rPr>
                      <w:lang w:val="ro-RO"/>
                    </w:rPr>
                  </w:pPr>
                  <w:r w:rsidRPr="003A1EA4">
                    <w:rPr>
                      <w:lang w:val="ro-RO"/>
                    </w:rPr>
                    <w:t>0,004</w:t>
                  </w:r>
                </w:p>
              </w:tc>
            </w:tr>
            <w:tr w:rsidR="00B31FA1" w:rsidRPr="006D5740" w14:paraId="3580A1B7" w14:textId="77777777">
              <w:tc>
                <w:tcPr>
                  <w:tcW w:w="0" w:type="auto"/>
                  <w:gridSpan w:val="4"/>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489"/>
                    <w:gridCol w:w="5659"/>
                  </w:tblGrid>
                  <w:tr w:rsidR="00B31FA1" w:rsidRPr="006D5740" w14:paraId="3F92DCC0" w14:textId="77777777">
                    <w:tc>
                      <w:tcPr>
                        <w:tcW w:w="0" w:type="auto"/>
                        <w:hideMark/>
                      </w:tcPr>
                      <w:p w14:paraId="1780C034" w14:textId="77777777" w:rsidR="00B31FA1" w:rsidRPr="003A1EA4" w:rsidRDefault="00B31FA1" w:rsidP="00B31FA1">
                        <w:pPr>
                          <w:jc w:val="both"/>
                          <w:rPr>
                            <w:lang w:val="ro-RO"/>
                          </w:rPr>
                        </w:pPr>
                        <w:r w:rsidRPr="003A1EA4">
                          <w:rPr>
                            <w:lang w:val="ro-RO"/>
                          </w:rPr>
                          <w:t>Notă:</w:t>
                        </w:r>
                      </w:p>
                    </w:tc>
                    <w:tc>
                      <w:tcPr>
                        <w:tcW w:w="0" w:type="auto"/>
                        <w:hideMark/>
                      </w:tcPr>
                      <w:p w14:paraId="415A4842" w14:textId="77777777" w:rsidR="00B31FA1" w:rsidRPr="003A1EA4" w:rsidRDefault="00B31FA1" w:rsidP="00B31FA1">
                        <w:pPr>
                          <w:jc w:val="both"/>
                          <w:rPr>
                            <w:lang w:val="ro-RO"/>
                          </w:rPr>
                        </w:pPr>
                        <w:r w:rsidRPr="003A1EA4">
                          <w:rPr>
                            <w:lang w:val="ro-RO"/>
                          </w:rPr>
                          <w:t>Valorile trebuie înmulțite cu factorii potențialului de încălzire globală (GWP) stabiliți în partea C punctul 4 din anexa V la Directiva (UE) 2018/2001.</w:t>
                        </w:r>
                      </w:p>
                    </w:tc>
                  </w:tr>
                </w:tbl>
                <w:p w14:paraId="002B8440" w14:textId="77777777" w:rsidR="00B31FA1" w:rsidRPr="003A1EA4" w:rsidRDefault="00B31FA1" w:rsidP="00B31FA1">
                  <w:pPr>
                    <w:jc w:val="both"/>
                    <w:rPr>
                      <w:vanish/>
                      <w:lang w:val="ro-RO"/>
                    </w:rPr>
                  </w:pPr>
                </w:p>
                <w:tbl>
                  <w:tblPr>
                    <w:tblW w:w="5000" w:type="pct"/>
                    <w:tblCellMar>
                      <w:left w:w="0" w:type="dxa"/>
                      <w:right w:w="0" w:type="dxa"/>
                    </w:tblCellMar>
                    <w:tblLook w:val="04A0" w:firstRow="1" w:lastRow="0" w:firstColumn="1" w:lastColumn="0" w:noHBand="0" w:noVBand="1"/>
                  </w:tblPr>
                  <w:tblGrid>
                    <w:gridCol w:w="563"/>
                    <w:gridCol w:w="5585"/>
                  </w:tblGrid>
                  <w:tr w:rsidR="00B31FA1" w:rsidRPr="006D5740" w14:paraId="3A534811" w14:textId="77777777">
                    <w:tc>
                      <w:tcPr>
                        <w:tcW w:w="0" w:type="auto"/>
                        <w:hideMark/>
                      </w:tcPr>
                      <w:p w14:paraId="207D3E34" w14:textId="77777777" w:rsidR="00B31FA1" w:rsidRPr="003A1EA4" w:rsidRDefault="00B31FA1" w:rsidP="00B31FA1">
                        <w:pPr>
                          <w:jc w:val="both"/>
                          <w:rPr>
                            <w:lang w:val="ro-RO"/>
                          </w:rPr>
                        </w:pPr>
                        <w:r w:rsidRPr="003A1EA4">
                          <w:rPr>
                            <w:i/>
                            <w:iCs/>
                            <w:lang w:val="ro-RO"/>
                          </w:rPr>
                          <w:t>Sursă</w:t>
                        </w:r>
                        <w:r w:rsidRPr="003A1EA4">
                          <w:rPr>
                            <w:lang w:val="ro-RO"/>
                          </w:rPr>
                          <w:t>:</w:t>
                        </w:r>
                      </w:p>
                    </w:tc>
                    <w:tc>
                      <w:tcPr>
                        <w:tcW w:w="0" w:type="auto"/>
                        <w:hideMark/>
                      </w:tcPr>
                      <w:p w14:paraId="7FC81825" w14:textId="77777777" w:rsidR="00B31FA1" w:rsidRPr="003A1EA4" w:rsidRDefault="00B31FA1" w:rsidP="00B31FA1">
                        <w:pPr>
                          <w:jc w:val="both"/>
                          <w:rPr>
                            <w:lang w:val="ro-RO"/>
                          </w:rPr>
                        </w:pPr>
                        <w:r w:rsidRPr="003A1EA4">
                          <w:rPr>
                            <w:lang w:val="ro-RO"/>
                          </w:rPr>
                          <w:t>IPCC (Grupul interguvernamental privind schimbările climatice), 2006.</w:t>
                        </w:r>
                      </w:p>
                    </w:tc>
                  </w:tr>
                </w:tbl>
                <w:p w14:paraId="28007B22" w14:textId="77777777" w:rsidR="00B31FA1" w:rsidRPr="003A1EA4" w:rsidRDefault="00B31FA1" w:rsidP="00B31FA1">
                  <w:pPr>
                    <w:jc w:val="both"/>
                    <w:rPr>
                      <w:lang w:val="ro-RO"/>
                    </w:rPr>
                  </w:pPr>
                </w:p>
              </w:tc>
            </w:tr>
          </w:tbl>
          <w:p w14:paraId="22C8C592" w14:textId="77777777" w:rsidR="00B31FA1" w:rsidRPr="003A1EA4" w:rsidRDefault="00B31FA1" w:rsidP="00B31FA1">
            <w:pPr>
              <w:jc w:val="both"/>
              <w:rPr>
                <w:lang w:val="ro-RO"/>
              </w:rPr>
            </w:pPr>
          </w:p>
          <w:p w14:paraId="0B502E96" w14:textId="77777777" w:rsidR="00B31FA1" w:rsidRPr="003A1EA4" w:rsidRDefault="00B31FA1" w:rsidP="00B31FA1">
            <w:pPr>
              <w:jc w:val="both"/>
              <w:rPr>
                <w:lang w:val="ro-RO"/>
              </w:rPr>
            </w:pPr>
            <w:r w:rsidRPr="003A1EA4">
              <w:rPr>
                <w:i/>
                <w:iCs/>
                <w:lang w:val="ro-RO"/>
              </w:rPr>
              <w:t>Tabelul 2</w:t>
            </w:r>
          </w:p>
          <w:p w14:paraId="1E17DAFB" w14:textId="77777777" w:rsidR="00B31FA1" w:rsidRPr="003A1EA4" w:rsidRDefault="00B31FA1" w:rsidP="00B31FA1">
            <w:pPr>
              <w:jc w:val="both"/>
              <w:rPr>
                <w:lang w:val="ro-RO"/>
              </w:rPr>
            </w:pPr>
            <w:r w:rsidRPr="003A1EA4">
              <w:rPr>
                <w:b/>
                <w:bCs/>
                <w:lang w:val="ro-RO"/>
              </w:rPr>
              <w:t>Factorii de emisii impliciți pentru arderea staționară a combustibililor proveniți din biomasă [g/MJ combustibil la o putere calorifică netă]</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06"/>
              <w:gridCol w:w="445"/>
              <w:gridCol w:w="547"/>
              <w:gridCol w:w="665"/>
            </w:tblGrid>
            <w:tr w:rsidR="00B31FA1" w:rsidRPr="006D5740" w14:paraId="3F84C4D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38824A" w14:textId="77777777" w:rsidR="00B31FA1" w:rsidRPr="003A1EA4" w:rsidRDefault="00B31FA1" w:rsidP="00B31FA1">
                  <w:pPr>
                    <w:jc w:val="both"/>
                    <w:rPr>
                      <w:b/>
                      <w:bCs/>
                      <w:lang w:val="ro-RO"/>
                    </w:rPr>
                  </w:pPr>
                  <w:r w:rsidRPr="003A1EA4">
                    <w:rPr>
                      <w:b/>
                      <w:bCs/>
                      <w:lang w:val="ro-RO"/>
                    </w:rPr>
                    <w:t>Combustibil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EAFFB6" w14:textId="77777777" w:rsidR="00B31FA1" w:rsidRPr="003A1EA4" w:rsidRDefault="00B31FA1" w:rsidP="00B31FA1">
                  <w:pPr>
                    <w:jc w:val="both"/>
                    <w:rPr>
                      <w:b/>
                      <w:bCs/>
                      <w:lang w:val="ro-RO"/>
                    </w:rPr>
                  </w:pPr>
                  <w:r w:rsidRPr="003A1EA4">
                    <w:rPr>
                      <w:b/>
                      <w:bCs/>
                      <w:lang w:val="ro-RO"/>
                    </w:rPr>
                    <w:t>CO</w:t>
                  </w:r>
                  <w:r w:rsidRPr="003A1EA4">
                    <w:rPr>
                      <w:b/>
                      <w:bCs/>
                      <w:vertAlign w:val="subscript"/>
                      <w:lang w:val="ro-RO"/>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60D71D" w14:textId="77777777" w:rsidR="00B31FA1" w:rsidRPr="003A1EA4" w:rsidRDefault="00B31FA1" w:rsidP="00B31FA1">
                  <w:pPr>
                    <w:jc w:val="both"/>
                    <w:rPr>
                      <w:b/>
                      <w:bCs/>
                      <w:lang w:val="ro-RO"/>
                    </w:rPr>
                  </w:pPr>
                  <w:r w:rsidRPr="003A1EA4">
                    <w:rPr>
                      <w:b/>
                      <w:bCs/>
                      <w:lang w:val="ro-RO"/>
                    </w:rPr>
                    <w:t>CH</w:t>
                  </w:r>
                  <w:r w:rsidRPr="003A1EA4">
                    <w:rPr>
                      <w:b/>
                      <w:bCs/>
                      <w:vertAlign w:val="subscript"/>
                      <w:lang w:val="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293FE2" w14:textId="77777777" w:rsidR="00B31FA1" w:rsidRPr="003A1EA4" w:rsidRDefault="00B31FA1" w:rsidP="00B31FA1">
                  <w:pPr>
                    <w:jc w:val="both"/>
                    <w:rPr>
                      <w:b/>
                      <w:bCs/>
                      <w:lang w:val="ro-RO"/>
                    </w:rPr>
                  </w:pPr>
                  <w:r w:rsidRPr="003A1EA4">
                    <w:rPr>
                      <w:b/>
                      <w:bCs/>
                      <w:lang w:val="ro-RO"/>
                    </w:rPr>
                    <w:t>N</w:t>
                  </w:r>
                  <w:r w:rsidRPr="003A1EA4">
                    <w:rPr>
                      <w:b/>
                      <w:bCs/>
                      <w:vertAlign w:val="subscript"/>
                      <w:lang w:val="ro-RO"/>
                    </w:rPr>
                    <w:t>2</w:t>
                  </w:r>
                  <w:r w:rsidRPr="003A1EA4">
                    <w:rPr>
                      <w:b/>
                      <w:bCs/>
                      <w:lang w:val="ro-RO"/>
                    </w:rPr>
                    <w:t>O</w:t>
                  </w:r>
                </w:p>
              </w:tc>
            </w:tr>
            <w:tr w:rsidR="00B31FA1" w:rsidRPr="006D5740" w14:paraId="3244298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7FB914" w14:textId="77777777" w:rsidR="00B31FA1" w:rsidRPr="003A1EA4" w:rsidRDefault="00B31FA1" w:rsidP="00B31FA1">
                  <w:pPr>
                    <w:jc w:val="both"/>
                    <w:rPr>
                      <w:lang w:val="ro-RO"/>
                    </w:rPr>
                  </w:pPr>
                  <w:r w:rsidRPr="003A1EA4">
                    <w:rPr>
                      <w:lang w:val="ro-RO"/>
                    </w:rPr>
                    <w:t>Biocombustibili solizi primari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EC19B8"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A37F6F" w14:textId="77777777" w:rsidR="00B31FA1" w:rsidRPr="003A1EA4" w:rsidRDefault="00B31FA1" w:rsidP="00B31FA1">
                  <w:pPr>
                    <w:jc w:val="both"/>
                    <w:rPr>
                      <w:lang w:val="ro-RO"/>
                    </w:rPr>
                  </w:pPr>
                  <w:r w:rsidRPr="003A1EA4">
                    <w:rPr>
                      <w:lang w:val="ro-RO"/>
                    </w:rPr>
                    <w:t>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5CAC20" w14:textId="77777777" w:rsidR="00B31FA1" w:rsidRPr="003A1EA4" w:rsidRDefault="00B31FA1" w:rsidP="00B31FA1">
                  <w:pPr>
                    <w:jc w:val="both"/>
                    <w:rPr>
                      <w:lang w:val="ro-RO"/>
                    </w:rPr>
                  </w:pPr>
                  <w:r w:rsidRPr="003A1EA4">
                    <w:rPr>
                      <w:lang w:val="ro-RO"/>
                    </w:rPr>
                    <w:t>0,004</w:t>
                  </w:r>
                </w:p>
              </w:tc>
            </w:tr>
            <w:tr w:rsidR="00B31FA1" w:rsidRPr="006D5740" w14:paraId="5E4EF7F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FB15EF" w14:textId="77777777" w:rsidR="00B31FA1" w:rsidRPr="003A1EA4" w:rsidRDefault="00B31FA1" w:rsidP="00B31FA1">
                  <w:pPr>
                    <w:jc w:val="both"/>
                    <w:rPr>
                      <w:lang w:val="ro-RO"/>
                    </w:rPr>
                  </w:pPr>
                  <w:r w:rsidRPr="003A1EA4">
                    <w:rPr>
                      <w:lang w:val="ro-RO"/>
                    </w:rPr>
                    <w:t>Mangal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855A7F"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EDB0E7" w14:textId="77777777" w:rsidR="00B31FA1" w:rsidRPr="003A1EA4" w:rsidRDefault="00B31FA1" w:rsidP="00B31FA1">
                  <w:pPr>
                    <w:jc w:val="both"/>
                    <w:rPr>
                      <w:lang w:val="ro-RO"/>
                    </w:rPr>
                  </w:pPr>
                  <w:r w:rsidRPr="003A1EA4">
                    <w:rPr>
                      <w:lang w:val="ro-RO"/>
                    </w:rPr>
                    <w:t>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A83D92" w14:textId="77777777" w:rsidR="00B31FA1" w:rsidRPr="003A1EA4" w:rsidRDefault="00B31FA1" w:rsidP="00B31FA1">
                  <w:pPr>
                    <w:jc w:val="both"/>
                    <w:rPr>
                      <w:lang w:val="ro-RO"/>
                    </w:rPr>
                  </w:pPr>
                  <w:r w:rsidRPr="003A1EA4">
                    <w:rPr>
                      <w:lang w:val="ro-RO"/>
                    </w:rPr>
                    <w:t>0,004</w:t>
                  </w:r>
                </w:p>
              </w:tc>
            </w:tr>
            <w:tr w:rsidR="00B31FA1" w:rsidRPr="006D5740" w14:paraId="715DEA7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8B5DD4" w14:textId="77777777" w:rsidR="00B31FA1" w:rsidRPr="003A1EA4" w:rsidRDefault="00B31FA1" w:rsidP="00B31FA1">
                  <w:pPr>
                    <w:jc w:val="both"/>
                    <w:rPr>
                      <w:lang w:val="ro-RO"/>
                    </w:rPr>
                  </w:pPr>
                  <w:r w:rsidRPr="003A1EA4">
                    <w:rPr>
                      <w:lang w:val="ro-RO"/>
                    </w:rPr>
                    <w:t>Biogaz</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9B5019"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5CD73B" w14:textId="77777777" w:rsidR="00B31FA1" w:rsidRPr="003A1EA4" w:rsidRDefault="00B31FA1" w:rsidP="00B31FA1">
                  <w:pPr>
                    <w:jc w:val="both"/>
                    <w:rPr>
                      <w:lang w:val="ro-RO"/>
                    </w:rPr>
                  </w:pPr>
                  <w:r w:rsidRPr="003A1EA4">
                    <w:rPr>
                      <w:lang w:val="ro-RO"/>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B9A78F" w14:textId="77777777" w:rsidR="00B31FA1" w:rsidRPr="003A1EA4" w:rsidRDefault="00B31FA1" w:rsidP="00B31FA1">
                  <w:pPr>
                    <w:jc w:val="both"/>
                    <w:rPr>
                      <w:lang w:val="ro-RO"/>
                    </w:rPr>
                  </w:pPr>
                  <w:r w:rsidRPr="003A1EA4">
                    <w:rPr>
                      <w:lang w:val="ro-RO"/>
                    </w:rPr>
                    <w:t>0,0001</w:t>
                  </w:r>
                </w:p>
              </w:tc>
            </w:tr>
            <w:tr w:rsidR="00B31FA1" w:rsidRPr="006D5740" w14:paraId="3DE91F5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F8EF69" w14:textId="77777777" w:rsidR="00B31FA1" w:rsidRPr="003A1EA4" w:rsidRDefault="00B31FA1" w:rsidP="00B31FA1">
                  <w:pPr>
                    <w:jc w:val="both"/>
                    <w:rPr>
                      <w:lang w:val="ro-RO"/>
                    </w:rPr>
                  </w:pPr>
                  <w:r w:rsidRPr="003A1EA4">
                    <w:rPr>
                      <w:lang w:val="ro-RO"/>
                    </w:rPr>
                    <w:t>Deșeuri municipale regenerabile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0565AF"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1AE2E9" w14:textId="77777777" w:rsidR="00B31FA1" w:rsidRPr="003A1EA4" w:rsidRDefault="00B31FA1" w:rsidP="00B31FA1">
                  <w:pPr>
                    <w:jc w:val="both"/>
                    <w:rPr>
                      <w:lang w:val="ro-RO"/>
                    </w:rPr>
                  </w:pPr>
                  <w:r w:rsidRPr="003A1EA4">
                    <w:rPr>
                      <w:lang w:val="ro-RO"/>
                    </w:rPr>
                    <w:t>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7FD3B2" w14:textId="77777777" w:rsidR="00B31FA1" w:rsidRPr="003A1EA4" w:rsidRDefault="00B31FA1" w:rsidP="00B31FA1">
                  <w:pPr>
                    <w:jc w:val="both"/>
                    <w:rPr>
                      <w:lang w:val="ro-RO"/>
                    </w:rPr>
                  </w:pPr>
                  <w:r w:rsidRPr="003A1EA4">
                    <w:rPr>
                      <w:lang w:val="ro-RO"/>
                    </w:rPr>
                    <w:t>0,004</w:t>
                  </w:r>
                </w:p>
              </w:tc>
            </w:tr>
            <w:tr w:rsidR="00B31FA1" w:rsidRPr="006D5740" w14:paraId="26D46C1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6437FB" w14:textId="77777777" w:rsidR="00B31FA1" w:rsidRPr="003A1EA4" w:rsidRDefault="00B31FA1" w:rsidP="00B31FA1">
                  <w:pPr>
                    <w:jc w:val="both"/>
                    <w:rPr>
                      <w:lang w:val="ro-RO"/>
                    </w:rPr>
                  </w:pPr>
                  <w:r w:rsidRPr="003A1EA4">
                    <w:rPr>
                      <w:lang w:val="ro-RO"/>
                    </w:rPr>
                    <w:t>Biobenzină pură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C456D3"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43B0CC"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E25B47" w14:textId="77777777" w:rsidR="00B31FA1" w:rsidRPr="003A1EA4" w:rsidRDefault="00B31FA1" w:rsidP="00B31FA1">
                  <w:pPr>
                    <w:jc w:val="both"/>
                    <w:rPr>
                      <w:lang w:val="ro-RO"/>
                    </w:rPr>
                  </w:pPr>
                  <w:r w:rsidRPr="003A1EA4">
                    <w:rPr>
                      <w:lang w:val="ro-RO"/>
                    </w:rPr>
                    <w:t>0,0006</w:t>
                  </w:r>
                </w:p>
              </w:tc>
            </w:tr>
            <w:tr w:rsidR="00B31FA1" w:rsidRPr="006D5740" w14:paraId="6227B19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446CA7" w14:textId="77777777" w:rsidR="00B31FA1" w:rsidRPr="003A1EA4" w:rsidRDefault="00B31FA1" w:rsidP="00B31FA1">
                  <w:pPr>
                    <w:jc w:val="both"/>
                    <w:rPr>
                      <w:lang w:val="ro-RO"/>
                    </w:rPr>
                  </w:pPr>
                  <w:r w:rsidRPr="003A1EA4">
                    <w:rPr>
                      <w:lang w:val="ro-RO"/>
                    </w:rPr>
                    <w:t>Biobenzină mixtă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090D85"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5892C4"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032ED0" w14:textId="77777777" w:rsidR="00B31FA1" w:rsidRPr="003A1EA4" w:rsidRDefault="00B31FA1" w:rsidP="00B31FA1">
                  <w:pPr>
                    <w:jc w:val="both"/>
                    <w:rPr>
                      <w:lang w:val="ro-RO"/>
                    </w:rPr>
                  </w:pPr>
                  <w:r w:rsidRPr="003A1EA4">
                    <w:rPr>
                      <w:lang w:val="ro-RO"/>
                    </w:rPr>
                    <w:t>0,0006</w:t>
                  </w:r>
                </w:p>
              </w:tc>
            </w:tr>
            <w:tr w:rsidR="00B31FA1" w:rsidRPr="006D5740" w14:paraId="6471DA9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D4A109" w14:textId="77777777" w:rsidR="00B31FA1" w:rsidRPr="003A1EA4" w:rsidRDefault="00B31FA1" w:rsidP="00B31FA1">
                  <w:pPr>
                    <w:jc w:val="both"/>
                    <w:rPr>
                      <w:lang w:val="ro-RO"/>
                    </w:rPr>
                  </w:pPr>
                  <w:r w:rsidRPr="003A1EA4">
                    <w:rPr>
                      <w:lang w:val="ro-RO"/>
                    </w:rPr>
                    <w:t>Biodiesele pure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28C12"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34520C"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C8974" w14:textId="77777777" w:rsidR="00B31FA1" w:rsidRPr="003A1EA4" w:rsidRDefault="00B31FA1" w:rsidP="00B31FA1">
                  <w:pPr>
                    <w:jc w:val="both"/>
                    <w:rPr>
                      <w:lang w:val="ro-RO"/>
                    </w:rPr>
                  </w:pPr>
                  <w:r w:rsidRPr="003A1EA4">
                    <w:rPr>
                      <w:lang w:val="ro-RO"/>
                    </w:rPr>
                    <w:t>0,0006</w:t>
                  </w:r>
                </w:p>
              </w:tc>
            </w:tr>
            <w:tr w:rsidR="00B31FA1" w:rsidRPr="006D5740" w14:paraId="1AFCAB0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DCB111" w14:textId="77777777" w:rsidR="00B31FA1" w:rsidRPr="003A1EA4" w:rsidRDefault="00B31FA1" w:rsidP="00B31FA1">
                  <w:pPr>
                    <w:jc w:val="both"/>
                    <w:rPr>
                      <w:lang w:val="ro-RO"/>
                    </w:rPr>
                  </w:pPr>
                  <w:r w:rsidRPr="003A1EA4">
                    <w:rPr>
                      <w:lang w:val="ro-RO"/>
                    </w:rPr>
                    <w:t>Biodiesele mixte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81D8ED"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6BF0C3"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003BA2" w14:textId="77777777" w:rsidR="00B31FA1" w:rsidRPr="003A1EA4" w:rsidRDefault="00B31FA1" w:rsidP="00B31FA1">
                  <w:pPr>
                    <w:jc w:val="both"/>
                    <w:rPr>
                      <w:lang w:val="ro-RO"/>
                    </w:rPr>
                  </w:pPr>
                  <w:r w:rsidRPr="003A1EA4">
                    <w:rPr>
                      <w:lang w:val="ro-RO"/>
                    </w:rPr>
                    <w:t>0,0006</w:t>
                  </w:r>
                </w:p>
              </w:tc>
            </w:tr>
            <w:tr w:rsidR="00B31FA1" w:rsidRPr="006D5740" w14:paraId="27CE5CB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3A7BC4" w14:textId="77777777" w:rsidR="00B31FA1" w:rsidRPr="003A1EA4" w:rsidRDefault="00B31FA1" w:rsidP="00B31FA1">
                  <w:pPr>
                    <w:jc w:val="both"/>
                    <w:rPr>
                      <w:lang w:val="ro-RO"/>
                    </w:rPr>
                  </w:pPr>
                  <w:r w:rsidRPr="003A1EA4">
                    <w:rPr>
                      <w:lang w:val="ro-RO"/>
                    </w:rPr>
                    <w:t>Combustibil pur de tip kerosen pentru turboreactoare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AB05F0"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0FAC12"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48E6E3" w14:textId="77777777" w:rsidR="00B31FA1" w:rsidRPr="003A1EA4" w:rsidRDefault="00B31FA1" w:rsidP="00B31FA1">
                  <w:pPr>
                    <w:jc w:val="both"/>
                    <w:rPr>
                      <w:lang w:val="ro-RO"/>
                    </w:rPr>
                  </w:pPr>
                  <w:r w:rsidRPr="003A1EA4">
                    <w:rPr>
                      <w:lang w:val="ro-RO"/>
                    </w:rPr>
                    <w:t>0,0006</w:t>
                  </w:r>
                </w:p>
              </w:tc>
            </w:tr>
            <w:tr w:rsidR="00B31FA1" w:rsidRPr="006D5740" w14:paraId="66ED24A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C7D8E9" w14:textId="77777777" w:rsidR="00B31FA1" w:rsidRPr="003A1EA4" w:rsidRDefault="00B31FA1" w:rsidP="00B31FA1">
                  <w:pPr>
                    <w:jc w:val="both"/>
                    <w:rPr>
                      <w:lang w:val="ro-RO"/>
                    </w:rPr>
                  </w:pPr>
                  <w:r w:rsidRPr="003A1EA4">
                    <w:rPr>
                      <w:lang w:val="ro-RO"/>
                    </w:rPr>
                    <w:t>Combustibil mixt de tip kerosen pentru turboreactoare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D922DC"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1B1EF3"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7F1FA0" w14:textId="77777777" w:rsidR="00B31FA1" w:rsidRPr="003A1EA4" w:rsidRDefault="00B31FA1" w:rsidP="00B31FA1">
                  <w:pPr>
                    <w:jc w:val="both"/>
                    <w:rPr>
                      <w:lang w:val="ro-RO"/>
                    </w:rPr>
                  </w:pPr>
                  <w:r w:rsidRPr="003A1EA4">
                    <w:rPr>
                      <w:lang w:val="ro-RO"/>
                    </w:rPr>
                    <w:t>0,0006</w:t>
                  </w:r>
                </w:p>
              </w:tc>
            </w:tr>
            <w:tr w:rsidR="00B31FA1" w:rsidRPr="006D5740" w14:paraId="57B64F7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A4DBBD" w14:textId="77777777" w:rsidR="00B31FA1" w:rsidRPr="003A1EA4" w:rsidRDefault="00B31FA1" w:rsidP="00B31FA1">
                  <w:pPr>
                    <w:jc w:val="both"/>
                    <w:rPr>
                      <w:lang w:val="ro-RO"/>
                    </w:rPr>
                  </w:pPr>
                  <w:r w:rsidRPr="003A1EA4">
                    <w:rPr>
                      <w:lang w:val="ro-RO"/>
                    </w:rPr>
                    <w:t>Alți biocombustibili lichizi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8EA1CC" w14:textId="77777777" w:rsidR="00B31FA1" w:rsidRPr="003A1EA4" w:rsidRDefault="00B31FA1" w:rsidP="00B31FA1">
                  <w:pPr>
                    <w:jc w:val="both"/>
                    <w:rPr>
                      <w:lang w:val="ro-RO"/>
                    </w:rPr>
                  </w:pPr>
                  <w:r w:rsidRPr="003A1EA4">
                    <w:rPr>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E1FB87" w14:textId="77777777" w:rsidR="00B31FA1" w:rsidRPr="003A1EA4" w:rsidRDefault="00B31FA1" w:rsidP="00B31FA1">
                  <w:pPr>
                    <w:jc w:val="both"/>
                    <w:rPr>
                      <w:lang w:val="ro-RO"/>
                    </w:rPr>
                  </w:pPr>
                  <w:r w:rsidRPr="003A1EA4">
                    <w:rPr>
                      <w:lang w:val="ro-RO"/>
                    </w:rPr>
                    <w:t>0,003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7B63F3" w14:textId="77777777" w:rsidR="00B31FA1" w:rsidRPr="003A1EA4" w:rsidRDefault="00B31FA1" w:rsidP="00B31FA1">
                  <w:pPr>
                    <w:jc w:val="both"/>
                    <w:rPr>
                      <w:lang w:val="ro-RO"/>
                    </w:rPr>
                  </w:pPr>
                  <w:r w:rsidRPr="003A1EA4">
                    <w:rPr>
                      <w:lang w:val="ro-RO"/>
                    </w:rPr>
                    <w:t>0,0006</w:t>
                  </w:r>
                </w:p>
              </w:tc>
            </w:tr>
            <w:tr w:rsidR="00B31FA1" w:rsidRPr="006D5740" w14:paraId="1D85CE55" w14:textId="77777777">
              <w:tc>
                <w:tcPr>
                  <w:tcW w:w="0" w:type="auto"/>
                  <w:gridSpan w:val="4"/>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563"/>
                    <w:gridCol w:w="5585"/>
                  </w:tblGrid>
                  <w:tr w:rsidR="00B31FA1" w:rsidRPr="006D5740" w14:paraId="0DBB0A58" w14:textId="77777777">
                    <w:tc>
                      <w:tcPr>
                        <w:tcW w:w="0" w:type="auto"/>
                        <w:hideMark/>
                      </w:tcPr>
                      <w:p w14:paraId="08149C66" w14:textId="77777777" w:rsidR="00B31FA1" w:rsidRPr="003A1EA4" w:rsidRDefault="00B31FA1" w:rsidP="00B31FA1">
                        <w:pPr>
                          <w:jc w:val="both"/>
                          <w:rPr>
                            <w:lang w:val="ro-RO"/>
                          </w:rPr>
                        </w:pPr>
                        <w:r w:rsidRPr="003A1EA4">
                          <w:rPr>
                            <w:i/>
                            <w:iCs/>
                            <w:lang w:val="ro-RO"/>
                          </w:rPr>
                          <w:lastRenderedPageBreak/>
                          <w:t>Sursă</w:t>
                        </w:r>
                        <w:r w:rsidRPr="003A1EA4">
                          <w:rPr>
                            <w:lang w:val="ro-RO"/>
                          </w:rPr>
                          <w:t>:</w:t>
                        </w:r>
                      </w:p>
                    </w:tc>
                    <w:tc>
                      <w:tcPr>
                        <w:tcW w:w="0" w:type="auto"/>
                        <w:hideMark/>
                      </w:tcPr>
                      <w:p w14:paraId="19C09FB1" w14:textId="77777777" w:rsidR="00B31FA1" w:rsidRPr="003A1EA4" w:rsidRDefault="00B31FA1" w:rsidP="00B31FA1">
                        <w:pPr>
                          <w:jc w:val="both"/>
                          <w:rPr>
                            <w:lang w:val="ro-RO"/>
                          </w:rPr>
                        </w:pPr>
                        <w:r w:rsidRPr="003A1EA4">
                          <w:rPr>
                            <w:lang w:val="ro-RO"/>
                          </w:rPr>
                          <w:t>IPCC (Grupul interguvernamental privind schimbările climatice), 2006.</w:t>
                        </w:r>
                      </w:p>
                    </w:tc>
                  </w:tr>
                </w:tbl>
                <w:p w14:paraId="5B88788E" w14:textId="77777777" w:rsidR="00B31FA1" w:rsidRPr="003A1EA4" w:rsidRDefault="00B31FA1" w:rsidP="00B31FA1">
                  <w:pPr>
                    <w:jc w:val="both"/>
                    <w:rPr>
                      <w:lang w:val="ro-RO"/>
                    </w:rPr>
                  </w:pPr>
                </w:p>
              </w:tc>
            </w:tr>
          </w:tbl>
          <w:p w14:paraId="31495830" w14:textId="77777777" w:rsidR="00B31FA1" w:rsidRPr="003A1EA4" w:rsidRDefault="00B31FA1" w:rsidP="00B31FA1">
            <w:pPr>
              <w:jc w:val="both"/>
              <w:rPr>
                <w:lang w:val="ro-RO"/>
              </w:rPr>
            </w:pPr>
          </w:p>
          <w:p w14:paraId="65C903F3" w14:textId="77777777" w:rsidR="00B31FA1" w:rsidRPr="003A1EA4" w:rsidRDefault="00B31FA1" w:rsidP="00B31FA1">
            <w:pPr>
              <w:jc w:val="both"/>
              <w:rPr>
                <w:lang w:val="ro-RO"/>
              </w:rPr>
            </w:pPr>
            <w:r w:rsidRPr="003A1EA4">
              <w:rPr>
                <w:i/>
                <w:iCs/>
                <w:lang w:val="ro-RO"/>
              </w:rPr>
              <w:t>Tabelul 3</w:t>
            </w:r>
          </w:p>
          <w:p w14:paraId="6BA96B4C" w14:textId="77777777" w:rsidR="00B31FA1" w:rsidRPr="003A1EA4" w:rsidRDefault="00B31FA1" w:rsidP="00B31FA1">
            <w:pPr>
              <w:jc w:val="both"/>
              <w:rPr>
                <w:lang w:val="ro-RO"/>
              </w:rPr>
            </w:pPr>
            <w:r w:rsidRPr="003A1EA4">
              <w:rPr>
                <w:b/>
                <w:bCs/>
                <w:lang w:val="ro-RO"/>
              </w:rPr>
              <w:t>Factorii de emisie din amonte ai combustibilului [gCO</w:t>
            </w:r>
            <w:r w:rsidRPr="003A1EA4">
              <w:rPr>
                <w:b/>
                <w:bCs/>
                <w:vertAlign w:val="subscript"/>
                <w:lang w:val="ro-RO"/>
              </w:rPr>
              <w:t>2eq</w:t>
            </w:r>
            <w:r w:rsidRPr="003A1EA4">
              <w:rPr>
                <w:b/>
                <w:bCs/>
                <w:lang w:val="ro-RO"/>
              </w:rPr>
              <w:t>/MJ combustibil la o putere calorifică netă]</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496"/>
              <w:gridCol w:w="2667"/>
            </w:tblGrid>
            <w:tr w:rsidR="00B31FA1" w:rsidRPr="006D5740" w14:paraId="09CEDEB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8643A2" w14:textId="77777777" w:rsidR="00B31FA1" w:rsidRPr="003A1EA4" w:rsidRDefault="00B31FA1" w:rsidP="00B31FA1">
                  <w:pPr>
                    <w:jc w:val="both"/>
                    <w:rPr>
                      <w:b/>
                      <w:bCs/>
                      <w:lang w:val="ro-RO"/>
                    </w:rPr>
                  </w:pPr>
                  <w:r w:rsidRPr="003A1EA4">
                    <w:rPr>
                      <w:b/>
                      <w:bCs/>
                      <w:lang w:val="ro-RO"/>
                    </w:rPr>
                    <w:t>Combustibil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DD95F7" w14:textId="77777777" w:rsidR="00B31FA1" w:rsidRPr="003A1EA4" w:rsidRDefault="00B31FA1" w:rsidP="00B31FA1">
                  <w:pPr>
                    <w:jc w:val="both"/>
                    <w:rPr>
                      <w:b/>
                      <w:bCs/>
                      <w:lang w:val="ro-RO"/>
                    </w:rPr>
                  </w:pPr>
                  <w:r w:rsidRPr="003A1EA4">
                    <w:rPr>
                      <w:b/>
                      <w:bCs/>
                      <w:lang w:val="ro-RO"/>
                    </w:rPr>
                    <w:t>Factor de emisie</w:t>
                  </w:r>
                </w:p>
              </w:tc>
            </w:tr>
            <w:tr w:rsidR="00B31FA1" w:rsidRPr="006D5740" w14:paraId="72313A8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434FAD" w14:textId="77777777" w:rsidR="00B31FA1" w:rsidRPr="003A1EA4" w:rsidRDefault="00B31FA1" w:rsidP="00B31FA1">
                  <w:pPr>
                    <w:jc w:val="both"/>
                    <w:rPr>
                      <w:lang w:val="ro-RO"/>
                    </w:rPr>
                  </w:pPr>
                  <w:r w:rsidRPr="003A1EA4">
                    <w:rPr>
                      <w:lang w:val="ro-RO"/>
                    </w:rPr>
                    <w:t>Cărbune superior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5482F9" w14:textId="77777777" w:rsidR="00B31FA1" w:rsidRPr="003A1EA4" w:rsidRDefault="00B31FA1" w:rsidP="00B31FA1">
                  <w:pPr>
                    <w:jc w:val="both"/>
                    <w:rPr>
                      <w:lang w:val="ro-RO"/>
                    </w:rPr>
                  </w:pPr>
                  <w:r w:rsidRPr="003A1EA4">
                    <w:rPr>
                      <w:lang w:val="ro-RO"/>
                    </w:rPr>
                    <w:t>15,9</w:t>
                  </w:r>
                </w:p>
              </w:tc>
            </w:tr>
            <w:tr w:rsidR="00B31FA1" w:rsidRPr="006D5740" w14:paraId="351BF00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A07150" w14:textId="77777777" w:rsidR="00B31FA1" w:rsidRPr="003A1EA4" w:rsidRDefault="00B31FA1" w:rsidP="00B31FA1">
                  <w:pPr>
                    <w:jc w:val="both"/>
                    <w:rPr>
                      <w:lang w:val="ro-RO"/>
                    </w:rPr>
                  </w:pPr>
                  <w:r w:rsidRPr="003A1EA4">
                    <w:rPr>
                      <w:lang w:val="ro-RO"/>
                    </w:rPr>
                    <w:t>Cărbune brun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280385" w14:textId="77777777" w:rsidR="00B31FA1" w:rsidRPr="003A1EA4" w:rsidRDefault="00B31FA1" w:rsidP="00B31FA1">
                  <w:pPr>
                    <w:jc w:val="both"/>
                    <w:rPr>
                      <w:lang w:val="ro-RO"/>
                    </w:rPr>
                  </w:pPr>
                  <w:r w:rsidRPr="003A1EA4">
                    <w:rPr>
                      <w:lang w:val="ro-RO"/>
                    </w:rPr>
                    <w:t>1,7</w:t>
                  </w:r>
                </w:p>
              </w:tc>
            </w:tr>
            <w:tr w:rsidR="00B31FA1" w:rsidRPr="006D5740" w14:paraId="5A1A550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D3961C" w14:textId="77777777" w:rsidR="00B31FA1" w:rsidRPr="003A1EA4" w:rsidRDefault="00B31FA1" w:rsidP="00B31FA1">
                  <w:pPr>
                    <w:jc w:val="both"/>
                    <w:rPr>
                      <w:lang w:val="ro-RO"/>
                    </w:rPr>
                  </w:pPr>
                  <w:r w:rsidRPr="003A1EA4">
                    <w:rPr>
                      <w:lang w:val="ro-RO"/>
                    </w:rPr>
                    <w:t>Turbă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325CAE" w14:textId="77777777" w:rsidR="00B31FA1" w:rsidRPr="003A1EA4" w:rsidRDefault="00B31FA1" w:rsidP="00B31FA1">
                  <w:pPr>
                    <w:jc w:val="both"/>
                    <w:rPr>
                      <w:lang w:val="ro-RO"/>
                    </w:rPr>
                  </w:pPr>
                  <w:r w:rsidRPr="003A1EA4">
                    <w:rPr>
                      <w:lang w:val="ro-RO"/>
                    </w:rPr>
                    <w:t>0</w:t>
                  </w:r>
                </w:p>
              </w:tc>
            </w:tr>
            <w:tr w:rsidR="00B31FA1" w:rsidRPr="006D5740" w14:paraId="7DE135E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3BE061" w14:textId="77777777" w:rsidR="00B31FA1" w:rsidRPr="003A1EA4" w:rsidRDefault="00B31FA1" w:rsidP="00B31FA1">
                  <w:pPr>
                    <w:jc w:val="both"/>
                    <w:rPr>
                      <w:lang w:val="ro-RO"/>
                    </w:rPr>
                  </w:pPr>
                  <w:r w:rsidRPr="003A1EA4">
                    <w:rPr>
                      <w:lang w:val="ro-RO"/>
                    </w:rPr>
                    <w:t>Gaze de cărbune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1BBAFB" w14:textId="77777777" w:rsidR="00B31FA1" w:rsidRPr="003A1EA4" w:rsidRDefault="00B31FA1" w:rsidP="00B31FA1">
                  <w:pPr>
                    <w:jc w:val="both"/>
                    <w:rPr>
                      <w:lang w:val="ro-RO"/>
                    </w:rPr>
                  </w:pPr>
                  <w:r w:rsidRPr="003A1EA4">
                    <w:rPr>
                      <w:lang w:val="ro-RO"/>
                    </w:rPr>
                    <w:t>0</w:t>
                  </w:r>
                </w:p>
              </w:tc>
            </w:tr>
            <w:tr w:rsidR="00B31FA1" w:rsidRPr="006D5740" w14:paraId="66B075D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DDCF89" w14:textId="77777777" w:rsidR="00B31FA1" w:rsidRPr="003A1EA4" w:rsidRDefault="00B31FA1" w:rsidP="00B31FA1">
                  <w:pPr>
                    <w:jc w:val="both"/>
                    <w:rPr>
                      <w:lang w:val="ro-RO"/>
                    </w:rPr>
                  </w:pPr>
                  <w:r w:rsidRPr="003A1EA4">
                    <w:rPr>
                      <w:lang w:val="ro-RO"/>
                    </w:rPr>
                    <w:t>Produse petroliere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6F94E9" w14:textId="77777777" w:rsidR="00B31FA1" w:rsidRPr="003A1EA4" w:rsidRDefault="00B31FA1" w:rsidP="00B31FA1">
                  <w:pPr>
                    <w:jc w:val="both"/>
                    <w:rPr>
                      <w:lang w:val="ro-RO"/>
                    </w:rPr>
                  </w:pPr>
                  <w:r w:rsidRPr="003A1EA4">
                    <w:rPr>
                      <w:lang w:val="ro-RO"/>
                    </w:rPr>
                    <w:t>11,6</w:t>
                  </w:r>
                </w:p>
              </w:tc>
            </w:tr>
            <w:tr w:rsidR="00B31FA1" w:rsidRPr="006D5740" w14:paraId="5B3AC38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A50EEC" w14:textId="77777777" w:rsidR="00B31FA1" w:rsidRPr="003A1EA4" w:rsidRDefault="00B31FA1" w:rsidP="00B31FA1">
                  <w:pPr>
                    <w:jc w:val="both"/>
                    <w:rPr>
                      <w:lang w:val="ro-RO"/>
                    </w:rPr>
                  </w:pPr>
                  <w:r w:rsidRPr="003A1EA4">
                    <w:rPr>
                      <w:lang w:val="ro-RO"/>
                    </w:rPr>
                    <w:t>Gaze naturale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3A4375" w14:textId="77777777" w:rsidR="00B31FA1" w:rsidRPr="003A1EA4" w:rsidRDefault="00B31FA1" w:rsidP="00B31FA1">
                  <w:pPr>
                    <w:jc w:val="both"/>
                    <w:rPr>
                      <w:lang w:val="ro-RO"/>
                    </w:rPr>
                  </w:pPr>
                  <w:r w:rsidRPr="003A1EA4">
                    <w:rPr>
                      <w:lang w:val="ro-RO"/>
                    </w:rPr>
                    <w:t>12,7</w:t>
                  </w:r>
                </w:p>
              </w:tc>
            </w:tr>
            <w:tr w:rsidR="00B31FA1" w:rsidRPr="006D5740" w14:paraId="233235F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6C250D" w14:textId="77777777" w:rsidR="00B31FA1" w:rsidRPr="003A1EA4" w:rsidRDefault="00B31FA1" w:rsidP="00B31FA1">
                  <w:pPr>
                    <w:jc w:val="both"/>
                    <w:rPr>
                      <w:lang w:val="ro-RO"/>
                    </w:rPr>
                  </w:pPr>
                  <w:r w:rsidRPr="003A1EA4">
                    <w:rPr>
                      <w:lang w:val="ro-RO"/>
                    </w:rPr>
                    <w:t>Biocombustibili solizi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D64C18" w14:textId="77777777" w:rsidR="00B31FA1" w:rsidRPr="003A1EA4" w:rsidRDefault="00B31FA1" w:rsidP="00B31FA1">
                  <w:pPr>
                    <w:jc w:val="both"/>
                    <w:rPr>
                      <w:lang w:val="ro-RO"/>
                    </w:rPr>
                  </w:pPr>
                  <w:r w:rsidRPr="003A1EA4">
                    <w:rPr>
                      <w:lang w:val="ro-RO"/>
                    </w:rPr>
                    <w:t>0,7</w:t>
                  </w:r>
                </w:p>
              </w:tc>
            </w:tr>
            <w:tr w:rsidR="00B31FA1" w:rsidRPr="006D5740" w14:paraId="1C31070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4D5198" w14:textId="77777777" w:rsidR="00B31FA1" w:rsidRPr="003A1EA4" w:rsidRDefault="00B31FA1" w:rsidP="00B31FA1">
                  <w:pPr>
                    <w:jc w:val="both"/>
                    <w:rPr>
                      <w:lang w:val="ro-RO"/>
                    </w:rPr>
                  </w:pPr>
                  <w:r w:rsidRPr="003A1EA4">
                    <w:rPr>
                      <w:lang w:val="ro-RO"/>
                    </w:rPr>
                    <w:t>Biocombustibili lichizi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4020A4" w14:textId="77777777" w:rsidR="00B31FA1" w:rsidRPr="003A1EA4" w:rsidRDefault="00B31FA1" w:rsidP="00B31FA1">
                  <w:pPr>
                    <w:jc w:val="both"/>
                    <w:rPr>
                      <w:lang w:val="ro-RO"/>
                    </w:rPr>
                  </w:pPr>
                  <w:r w:rsidRPr="003A1EA4">
                    <w:rPr>
                      <w:lang w:val="ro-RO"/>
                    </w:rPr>
                    <w:t>46,8</w:t>
                  </w:r>
                </w:p>
              </w:tc>
            </w:tr>
            <w:tr w:rsidR="00B31FA1" w:rsidRPr="006D5740" w14:paraId="3078757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E83E8A" w14:textId="77777777" w:rsidR="00B31FA1" w:rsidRPr="003A1EA4" w:rsidRDefault="00B31FA1" w:rsidP="00B31FA1">
                  <w:pPr>
                    <w:jc w:val="both"/>
                    <w:rPr>
                      <w:lang w:val="ro-RO"/>
                    </w:rPr>
                  </w:pPr>
                  <w:r w:rsidRPr="003A1EA4">
                    <w:rPr>
                      <w:lang w:val="ro-RO"/>
                    </w:rPr>
                    <w:t>Deșeuri industriale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B3EC2E" w14:textId="77777777" w:rsidR="00B31FA1" w:rsidRPr="003A1EA4" w:rsidRDefault="00B31FA1" w:rsidP="00B31FA1">
                  <w:pPr>
                    <w:jc w:val="both"/>
                    <w:rPr>
                      <w:lang w:val="ro-RO"/>
                    </w:rPr>
                  </w:pPr>
                  <w:r w:rsidRPr="003A1EA4">
                    <w:rPr>
                      <w:lang w:val="ro-RO"/>
                    </w:rPr>
                    <w:t>0</w:t>
                  </w:r>
                </w:p>
              </w:tc>
            </w:tr>
            <w:tr w:rsidR="00B31FA1" w:rsidRPr="006D5740" w14:paraId="26377A9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3ECDB1" w14:textId="77777777" w:rsidR="00B31FA1" w:rsidRPr="003A1EA4" w:rsidRDefault="00B31FA1" w:rsidP="00B31FA1">
                  <w:pPr>
                    <w:jc w:val="both"/>
                    <w:rPr>
                      <w:lang w:val="ro-RO"/>
                    </w:rPr>
                  </w:pPr>
                  <w:r w:rsidRPr="003A1EA4">
                    <w:rPr>
                      <w:lang w:val="ro-RO"/>
                    </w:rPr>
                    <w:t>Deșeuri municipale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65BE04" w14:textId="77777777" w:rsidR="00B31FA1" w:rsidRPr="003A1EA4" w:rsidRDefault="00B31FA1" w:rsidP="00B31FA1">
                  <w:pPr>
                    <w:jc w:val="both"/>
                    <w:rPr>
                      <w:lang w:val="ro-RO"/>
                    </w:rPr>
                  </w:pPr>
                  <w:r w:rsidRPr="003A1EA4">
                    <w:rPr>
                      <w:lang w:val="ro-RO"/>
                    </w:rPr>
                    <w:t>0</w:t>
                  </w:r>
                </w:p>
              </w:tc>
            </w:tr>
            <w:tr w:rsidR="00B31FA1" w:rsidRPr="006D5740" w14:paraId="20E7858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65E1B8" w14:textId="77777777" w:rsidR="00B31FA1" w:rsidRPr="003A1EA4" w:rsidRDefault="00B31FA1" w:rsidP="00B31FA1">
                  <w:pPr>
                    <w:jc w:val="both"/>
                    <w:rPr>
                      <w:lang w:val="ro-RO"/>
                    </w:rPr>
                  </w:pPr>
                  <w:r w:rsidRPr="003A1EA4">
                    <w:rPr>
                      <w:lang w:val="ro-RO"/>
                    </w:rPr>
                    <w:t>Biogaz</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912FE8" w14:textId="77777777" w:rsidR="00B31FA1" w:rsidRPr="003A1EA4" w:rsidRDefault="00B31FA1" w:rsidP="00B31FA1">
                  <w:pPr>
                    <w:jc w:val="both"/>
                    <w:rPr>
                      <w:lang w:val="ro-RO"/>
                    </w:rPr>
                  </w:pPr>
                  <w:r w:rsidRPr="003A1EA4">
                    <w:rPr>
                      <w:lang w:val="ro-RO"/>
                    </w:rPr>
                    <w:t>13,7</w:t>
                  </w:r>
                </w:p>
              </w:tc>
            </w:tr>
            <w:tr w:rsidR="00B31FA1" w:rsidRPr="006D5740" w14:paraId="6E22934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F9CF33" w14:textId="77777777" w:rsidR="00B31FA1" w:rsidRPr="003A1EA4" w:rsidRDefault="00B31FA1" w:rsidP="00B31FA1">
                  <w:pPr>
                    <w:jc w:val="both"/>
                    <w:rPr>
                      <w:lang w:val="ro-RO"/>
                    </w:rPr>
                  </w:pPr>
                  <w:r w:rsidRPr="003A1EA4">
                    <w:rPr>
                      <w:lang w:val="ro-RO"/>
                    </w:rPr>
                    <w:t>Energie nucleară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8EC4D9" w14:textId="77777777" w:rsidR="00B31FA1" w:rsidRPr="003A1EA4" w:rsidRDefault="00B31FA1" w:rsidP="00B31FA1">
                  <w:pPr>
                    <w:jc w:val="both"/>
                    <w:rPr>
                      <w:lang w:val="ro-RO"/>
                    </w:rPr>
                  </w:pPr>
                  <w:r w:rsidRPr="003A1EA4">
                    <w:rPr>
                      <w:lang w:val="ro-RO"/>
                    </w:rPr>
                    <w:t>1,2</w:t>
                  </w:r>
                </w:p>
              </w:tc>
            </w:tr>
            <w:tr w:rsidR="00B31FA1" w:rsidRPr="006D5740" w14:paraId="5DC6C5E5" w14:textId="77777777">
              <w:tc>
                <w:tcPr>
                  <w:tcW w:w="0" w:type="auto"/>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1856"/>
                    <w:gridCol w:w="4292"/>
                  </w:tblGrid>
                  <w:tr w:rsidR="00B31FA1" w:rsidRPr="006D5740" w14:paraId="0D9CBA54" w14:textId="77777777">
                    <w:tc>
                      <w:tcPr>
                        <w:tcW w:w="0" w:type="auto"/>
                        <w:hideMark/>
                      </w:tcPr>
                      <w:p w14:paraId="3F78A11F" w14:textId="77777777" w:rsidR="00B31FA1" w:rsidRPr="003A1EA4" w:rsidRDefault="00B31FA1" w:rsidP="00B31FA1">
                        <w:pPr>
                          <w:jc w:val="both"/>
                          <w:rPr>
                            <w:lang w:val="ro-RO"/>
                          </w:rPr>
                        </w:pPr>
                        <w:r w:rsidRPr="003A1EA4">
                          <w:rPr>
                            <w:i/>
                            <w:iCs/>
                            <w:lang w:val="ro-RO"/>
                          </w:rPr>
                          <w:t>Sursă</w:t>
                        </w:r>
                        <w:r w:rsidRPr="003A1EA4">
                          <w:rPr>
                            <w:lang w:val="ro-RO"/>
                          </w:rPr>
                          <w:t>:</w:t>
                        </w:r>
                      </w:p>
                    </w:tc>
                    <w:tc>
                      <w:tcPr>
                        <w:tcW w:w="0" w:type="auto"/>
                        <w:hideMark/>
                      </w:tcPr>
                      <w:p w14:paraId="11CA0133" w14:textId="77777777" w:rsidR="00B31FA1" w:rsidRPr="003A1EA4" w:rsidRDefault="00B31FA1" w:rsidP="00B31FA1">
                        <w:pPr>
                          <w:jc w:val="both"/>
                          <w:rPr>
                            <w:lang w:val="ro-RO"/>
                          </w:rPr>
                        </w:pPr>
                        <w:r w:rsidRPr="003A1EA4">
                          <w:rPr>
                            <w:lang w:val="ro-RO"/>
                          </w:rPr>
                          <w:t>JEC WTW v5.</w:t>
                        </w:r>
                      </w:p>
                    </w:tc>
                  </w:tr>
                </w:tbl>
                <w:p w14:paraId="50A4CFDA" w14:textId="77777777" w:rsidR="00B31FA1" w:rsidRPr="003A1EA4" w:rsidRDefault="00B31FA1" w:rsidP="00B31FA1">
                  <w:pPr>
                    <w:jc w:val="both"/>
                    <w:rPr>
                      <w:lang w:val="ro-RO"/>
                    </w:rPr>
                  </w:pPr>
                </w:p>
              </w:tc>
            </w:tr>
          </w:tbl>
          <w:p w14:paraId="2DA2CB04" w14:textId="77777777" w:rsidR="00B31FA1" w:rsidRPr="003A1EA4" w:rsidRDefault="00B31FA1" w:rsidP="00B31FA1">
            <w:pPr>
              <w:jc w:val="both"/>
              <w:rPr>
                <w:lang w:val="ro-RO"/>
              </w:rPr>
            </w:pPr>
            <w:r w:rsidRPr="003A1EA4">
              <w:rPr>
                <w:lang w:val="ro-RO"/>
              </w:rPr>
              <w:t>Tabelul A include valorile intensității emisiilor de GES ale energiei electrice la nivel de țară în Uniunea Europeană. În cazul în care intensitatea emisiilor de gaze cu efect de seră generate de energia electrică este determinată la nivel de țară, aceste valori se utilizează pentru energia electrică produsă în Uniunea Europeană până când devin disponibile date mai recente pentru a determina intensitatea emisiilor de energie electrică </w:t>
            </w:r>
            <w:hyperlink r:id="rId26" w:anchor="ntr7-L_2023157RO.01002301-E0007" w:history="1">
              <w:r w:rsidRPr="003A1EA4">
                <w:rPr>
                  <w:rStyle w:val="Hyperlink"/>
                  <w:lang w:val="ro-RO"/>
                </w:rPr>
                <w:t>(</w:t>
              </w:r>
              <w:r w:rsidRPr="003A1EA4">
                <w:rPr>
                  <w:rStyle w:val="Hyperlink"/>
                  <w:vertAlign w:val="superscript"/>
                  <w:lang w:val="ro-RO"/>
                </w:rPr>
                <w:t>7</w:t>
              </w:r>
              <w:r w:rsidRPr="003A1EA4">
                <w:rPr>
                  <w:rStyle w:val="Hyperlink"/>
                  <w:lang w:val="ro-RO"/>
                </w:rPr>
                <w:t>)</w:t>
              </w:r>
            </w:hyperlink>
            <w:r w:rsidRPr="003A1EA4">
              <w:rPr>
                <w:lang w:val="ro-RO"/>
              </w:rPr>
              <w:t>.</w:t>
            </w:r>
          </w:p>
          <w:p w14:paraId="595336B6" w14:textId="77777777" w:rsidR="00B31FA1" w:rsidRPr="003A1EA4" w:rsidRDefault="00B31FA1" w:rsidP="00B31FA1">
            <w:pPr>
              <w:jc w:val="both"/>
              <w:rPr>
                <w:lang w:val="ro-RO"/>
              </w:rPr>
            </w:pPr>
            <w:r w:rsidRPr="003A1EA4">
              <w:rPr>
                <w:i/>
                <w:iCs/>
                <w:lang w:val="ro-RO"/>
              </w:rPr>
              <w:t>Tabelul A</w:t>
            </w:r>
          </w:p>
          <w:p w14:paraId="6866D149" w14:textId="77777777" w:rsidR="00B31FA1" w:rsidRPr="003A1EA4" w:rsidRDefault="00B31FA1" w:rsidP="00B31FA1">
            <w:pPr>
              <w:jc w:val="both"/>
              <w:rPr>
                <w:lang w:val="ro-RO"/>
              </w:rPr>
            </w:pPr>
            <w:r w:rsidRPr="003A1EA4">
              <w:rPr>
                <w:b/>
                <w:bCs/>
                <w:lang w:val="ro-RO"/>
              </w:rPr>
              <w:t>Intensitatea emisiilor de energie electrică în Uniunea Europeană în 2020</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19"/>
              <w:gridCol w:w="5044"/>
            </w:tblGrid>
            <w:tr w:rsidR="00B31FA1" w:rsidRPr="006D5740" w14:paraId="046E2DB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77D04F" w14:textId="77777777" w:rsidR="00B31FA1" w:rsidRPr="003A1EA4" w:rsidRDefault="00B31FA1" w:rsidP="00B31FA1">
                  <w:pPr>
                    <w:jc w:val="both"/>
                    <w:rPr>
                      <w:b/>
                      <w:bCs/>
                      <w:lang w:val="ro-RO"/>
                    </w:rPr>
                  </w:pPr>
                  <w:r w:rsidRPr="003A1EA4">
                    <w:rPr>
                      <w:b/>
                      <w:bCs/>
                      <w:lang w:val="ro-RO"/>
                    </w:rPr>
                    <w:t>Țara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7F4B07" w14:textId="77777777" w:rsidR="00B31FA1" w:rsidRPr="003A1EA4" w:rsidRDefault="00B31FA1" w:rsidP="00B31FA1">
                  <w:pPr>
                    <w:jc w:val="both"/>
                    <w:rPr>
                      <w:b/>
                      <w:bCs/>
                      <w:lang w:val="ro-RO"/>
                    </w:rPr>
                  </w:pPr>
                  <w:r w:rsidRPr="003A1EA4">
                    <w:rPr>
                      <w:b/>
                      <w:bCs/>
                      <w:lang w:val="ro-RO"/>
                    </w:rPr>
                    <w:t>Intensitatea emisiilor de energie electrică generată (gCO</w:t>
                  </w:r>
                  <w:r w:rsidRPr="003A1EA4">
                    <w:rPr>
                      <w:b/>
                      <w:bCs/>
                      <w:vertAlign w:val="subscript"/>
                      <w:lang w:val="ro-RO"/>
                    </w:rPr>
                    <w:t>2</w:t>
                  </w:r>
                  <w:r w:rsidRPr="003A1EA4">
                    <w:rPr>
                      <w:b/>
                      <w:bCs/>
                      <w:lang w:val="ro-RO"/>
                    </w:rPr>
                    <w:t>eq/MJ)</w:t>
                  </w:r>
                </w:p>
              </w:tc>
            </w:tr>
            <w:tr w:rsidR="00B31FA1" w:rsidRPr="003A1EA4" w14:paraId="4F654D0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DC03EC" w14:textId="77777777" w:rsidR="00B31FA1" w:rsidRPr="003A1EA4" w:rsidRDefault="00B31FA1" w:rsidP="00B31FA1">
                  <w:pPr>
                    <w:jc w:val="both"/>
                    <w:rPr>
                      <w:lang w:val="ro-RO"/>
                    </w:rPr>
                  </w:pPr>
                  <w:r w:rsidRPr="003A1EA4">
                    <w:rPr>
                      <w:lang w:val="ro-RO"/>
                    </w:rPr>
                    <w:t>Austria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8F2AAF" w14:textId="77777777" w:rsidR="00B31FA1" w:rsidRPr="003A1EA4" w:rsidRDefault="00B31FA1" w:rsidP="00B31FA1">
                  <w:pPr>
                    <w:jc w:val="both"/>
                    <w:rPr>
                      <w:lang w:val="ro-RO"/>
                    </w:rPr>
                  </w:pPr>
                  <w:r w:rsidRPr="003A1EA4">
                    <w:rPr>
                      <w:lang w:val="ro-RO"/>
                    </w:rPr>
                    <w:t>39,7</w:t>
                  </w:r>
                </w:p>
              </w:tc>
            </w:tr>
            <w:tr w:rsidR="00B31FA1" w:rsidRPr="003A1EA4" w14:paraId="7ADDA00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48A3A9" w14:textId="77777777" w:rsidR="00B31FA1" w:rsidRPr="003A1EA4" w:rsidRDefault="00B31FA1" w:rsidP="00B31FA1">
                  <w:pPr>
                    <w:jc w:val="both"/>
                    <w:rPr>
                      <w:lang w:val="ro-RO"/>
                    </w:rPr>
                  </w:pPr>
                  <w:r w:rsidRPr="003A1EA4">
                    <w:rPr>
                      <w:lang w:val="ro-RO"/>
                    </w:rPr>
                    <w:t>Belgia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BB8B5A" w14:textId="77777777" w:rsidR="00B31FA1" w:rsidRPr="003A1EA4" w:rsidRDefault="00B31FA1" w:rsidP="00B31FA1">
                  <w:pPr>
                    <w:jc w:val="both"/>
                    <w:rPr>
                      <w:lang w:val="ro-RO"/>
                    </w:rPr>
                  </w:pPr>
                  <w:r w:rsidRPr="003A1EA4">
                    <w:rPr>
                      <w:lang w:val="ro-RO"/>
                    </w:rPr>
                    <w:t>56,7</w:t>
                  </w:r>
                </w:p>
              </w:tc>
            </w:tr>
            <w:tr w:rsidR="00B31FA1" w:rsidRPr="003A1EA4" w14:paraId="4468BE8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5156C8" w14:textId="77777777" w:rsidR="00B31FA1" w:rsidRPr="003A1EA4" w:rsidRDefault="00B31FA1" w:rsidP="00B31FA1">
                  <w:pPr>
                    <w:jc w:val="both"/>
                    <w:rPr>
                      <w:lang w:val="ro-RO"/>
                    </w:rPr>
                  </w:pPr>
                  <w:r w:rsidRPr="003A1EA4">
                    <w:rPr>
                      <w:lang w:val="ro-RO"/>
                    </w:rPr>
                    <w:t>Bulgaria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7B0483" w14:textId="77777777" w:rsidR="00B31FA1" w:rsidRPr="003A1EA4" w:rsidRDefault="00B31FA1" w:rsidP="00B31FA1">
                  <w:pPr>
                    <w:jc w:val="both"/>
                    <w:rPr>
                      <w:lang w:val="ro-RO"/>
                    </w:rPr>
                  </w:pPr>
                  <w:r w:rsidRPr="003A1EA4">
                    <w:rPr>
                      <w:lang w:val="ro-RO"/>
                    </w:rPr>
                    <w:t>119,2</w:t>
                  </w:r>
                </w:p>
              </w:tc>
            </w:tr>
            <w:tr w:rsidR="00B31FA1" w:rsidRPr="003A1EA4" w14:paraId="40BBBCA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611517" w14:textId="77777777" w:rsidR="00B31FA1" w:rsidRPr="003A1EA4" w:rsidRDefault="00B31FA1" w:rsidP="00B31FA1">
                  <w:pPr>
                    <w:jc w:val="both"/>
                    <w:rPr>
                      <w:lang w:val="ro-RO"/>
                    </w:rPr>
                  </w:pPr>
                  <w:r w:rsidRPr="003A1EA4">
                    <w:rPr>
                      <w:lang w:val="ro-RO"/>
                    </w:rPr>
                    <w:t>Cipru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72BCA5" w14:textId="77777777" w:rsidR="00B31FA1" w:rsidRPr="003A1EA4" w:rsidRDefault="00B31FA1" w:rsidP="00B31FA1">
                  <w:pPr>
                    <w:jc w:val="both"/>
                    <w:rPr>
                      <w:lang w:val="ro-RO"/>
                    </w:rPr>
                  </w:pPr>
                  <w:r w:rsidRPr="003A1EA4">
                    <w:rPr>
                      <w:lang w:val="ro-RO"/>
                    </w:rPr>
                    <w:t>206,6</w:t>
                  </w:r>
                </w:p>
              </w:tc>
            </w:tr>
            <w:tr w:rsidR="00B31FA1" w:rsidRPr="003A1EA4" w14:paraId="400AE91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40B57A" w14:textId="77777777" w:rsidR="00B31FA1" w:rsidRPr="003A1EA4" w:rsidRDefault="00B31FA1" w:rsidP="00B31FA1">
                  <w:pPr>
                    <w:jc w:val="both"/>
                    <w:rPr>
                      <w:lang w:val="ro-RO"/>
                    </w:rPr>
                  </w:pPr>
                  <w:r w:rsidRPr="003A1EA4">
                    <w:rPr>
                      <w:lang w:val="ro-RO"/>
                    </w:rPr>
                    <w:t>Cehia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7EF85D" w14:textId="77777777" w:rsidR="00B31FA1" w:rsidRPr="003A1EA4" w:rsidRDefault="00B31FA1" w:rsidP="00B31FA1">
                  <w:pPr>
                    <w:jc w:val="both"/>
                    <w:rPr>
                      <w:lang w:val="ro-RO"/>
                    </w:rPr>
                  </w:pPr>
                  <w:r w:rsidRPr="003A1EA4">
                    <w:rPr>
                      <w:lang w:val="ro-RO"/>
                    </w:rPr>
                    <w:t>132,5</w:t>
                  </w:r>
                </w:p>
              </w:tc>
            </w:tr>
            <w:tr w:rsidR="00B31FA1" w:rsidRPr="003A1EA4" w14:paraId="5757F81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9DFBDC" w14:textId="77777777" w:rsidR="00B31FA1" w:rsidRPr="003A1EA4" w:rsidRDefault="00B31FA1" w:rsidP="00B31FA1">
                  <w:pPr>
                    <w:jc w:val="both"/>
                    <w:rPr>
                      <w:lang w:val="ro-RO"/>
                    </w:rPr>
                  </w:pPr>
                  <w:r w:rsidRPr="003A1EA4">
                    <w:rPr>
                      <w:lang w:val="ro-RO"/>
                    </w:rPr>
                    <w:lastRenderedPageBreak/>
                    <w:t>Germania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D43091" w14:textId="77777777" w:rsidR="00B31FA1" w:rsidRPr="003A1EA4" w:rsidRDefault="00B31FA1" w:rsidP="00B31FA1">
                  <w:pPr>
                    <w:jc w:val="both"/>
                    <w:rPr>
                      <w:lang w:val="ro-RO"/>
                    </w:rPr>
                  </w:pPr>
                  <w:r w:rsidRPr="003A1EA4">
                    <w:rPr>
                      <w:lang w:val="ro-RO"/>
                    </w:rPr>
                    <w:t>99,3</w:t>
                  </w:r>
                </w:p>
              </w:tc>
            </w:tr>
            <w:tr w:rsidR="00B31FA1" w:rsidRPr="003A1EA4" w14:paraId="13BC708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D4E317" w14:textId="77777777" w:rsidR="00B31FA1" w:rsidRPr="003A1EA4" w:rsidRDefault="00B31FA1" w:rsidP="00B31FA1">
                  <w:pPr>
                    <w:jc w:val="both"/>
                    <w:rPr>
                      <w:lang w:val="ro-RO"/>
                    </w:rPr>
                  </w:pPr>
                  <w:r w:rsidRPr="003A1EA4">
                    <w:rPr>
                      <w:lang w:val="ro-RO"/>
                    </w:rPr>
                    <w:t>Danemarca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18E2AA" w14:textId="77777777" w:rsidR="00B31FA1" w:rsidRPr="003A1EA4" w:rsidRDefault="00B31FA1" w:rsidP="00B31FA1">
                  <w:pPr>
                    <w:jc w:val="both"/>
                    <w:rPr>
                      <w:lang w:val="ro-RO"/>
                    </w:rPr>
                  </w:pPr>
                  <w:r w:rsidRPr="003A1EA4">
                    <w:rPr>
                      <w:lang w:val="ro-RO"/>
                    </w:rPr>
                    <w:t>27,1</w:t>
                  </w:r>
                </w:p>
              </w:tc>
            </w:tr>
            <w:tr w:rsidR="00B31FA1" w:rsidRPr="003A1EA4" w14:paraId="70361F7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357336" w14:textId="77777777" w:rsidR="00B31FA1" w:rsidRPr="003A1EA4" w:rsidRDefault="00B31FA1" w:rsidP="00B31FA1">
                  <w:pPr>
                    <w:jc w:val="both"/>
                    <w:rPr>
                      <w:lang w:val="ro-RO"/>
                    </w:rPr>
                  </w:pPr>
                  <w:r w:rsidRPr="003A1EA4">
                    <w:rPr>
                      <w:lang w:val="ro-RO"/>
                    </w:rPr>
                    <w:t>Estonia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91B0BE" w14:textId="77777777" w:rsidR="00B31FA1" w:rsidRPr="003A1EA4" w:rsidRDefault="00B31FA1" w:rsidP="00B31FA1">
                  <w:pPr>
                    <w:jc w:val="both"/>
                    <w:rPr>
                      <w:lang w:val="ro-RO"/>
                    </w:rPr>
                  </w:pPr>
                  <w:r w:rsidRPr="003A1EA4">
                    <w:rPr>
                      <w:lang w:val="ro-RO"/>
                    </w:rPr>
                    <w:t>139,8</w:t>
                  </w:r>
                </w:p>
              </w:tc>
            </w:tr>
            <w:tr w:rsidR="00B31FA1" w:rsidRPr="003A1EA4" w14:paraId="50A6FE4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6326FF" w14:textId="77777777" w:rsidR="00B31FA1" w:rsidRPr="003A1EA4" w:rsidRDefault="00B31FA1" w:rsidP="00B31FA1">
                  <w:pPr>
                    <w:jc w:val="both"/>
                    <w:rPr>
                      <w:lang w:val="ro-RO"/>
                    </w:rPr>
                  </w:pPr>
                  <w:r w:rsidRPr="003A1EA4">
                    <w:rPr>
                      <w:lang w:val="ro-RO"/>
                    </w:rPr>
                    <w:t>Grecia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DC048A" w14:textId="77777777" w:rsidR="00B31FA1" w:rsidRPr="003A1EA4" w:rsidRDefault="00B31FA1" w:rsidP="00B31FA1">
                  <w:pPr>
                    <w:jc w:val="both"/>
                    <w:rPr>
                      <w:lang w:val="ro-RO"/>
                    </w:rPr>
                  </w:pPr>
                  <w:r w:rsidRPr="003A1EA4">
                    <w:rPr>
                      <w:lang w:val="ro-RO"/>
                    </w:rPr>
                    <w:t>125,2</w:t>
                  </w:r>
                </w:p>
              </w:tc>
            </w:tr>
            <w:tr w:rsidR="00B31FA1" w:rsidRPr="003A1EA4" w14:paraId="1EC365C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766D1F" w14:textId="77777777" w:rsidR="00B31FA1" w:rsidRPr="003A1EA4" w:rsidRDefault="00B31FA1" w:rsidP="00B31FA1">
                  <w:pPr>
                    <w:jc w:val="both"/>
                    <w:rPr>
                      <w:lang w:val="ro-RO"/>
                    </w:rPr>
                  </w:pPr>
                  <w:r w:rsidRPr="003A1EA4">
                    <w:rPr>
                      <w:lang w:val="ro-RO"/>
                    </w:rPr>
                    <w:t>Spania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450AFD" w14:textId="77777777" w:rsidR="00B31FA1" w:rsidRPr="003A1EA4" w:rsidRDefault="00B31FA1" w:rsidP="00B31FA1">
                  <w:pPr>
                    <w:jc w:val="both"/>
                    <w:rPr>
                      <w:lang w:val="ro-RO"/>
                    </w:rPr>
                  </w:pPr>
                  <w:r w:rsidRPr="003A1EA4">
                    <w:rPr>
                      <w:lang w:val="ro-RO"/>
                    </w:rPr>
                    <w:t>54,1</w:t>
                  </w:r>
                </w:p>
              </w:tc>
            </w:tr>
            <w:tr w:rsidR="00B31FA1" w:rsidRPr="003A1EA4" w14:paraId="74BC385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23486C" w14:textId="77777777" w:rsidR="00B31FA1" w:rsidRPr="003A1EA4" w:rsidRDefault="00B31FA1" w:rsidP="00B31FA1">
                  <w:pPr>
                    <w:jc w:val="both"/>
                    <w:rPr>
                      <w:lang w:val="ro-RO"/>
                    </w:rPr>
                  </w:pPr>
                  <w:r w:rsidRPr="003A1EA4">
                    <w:rPr>
                      <w:lang w:val="ro-RO"/>
                    </w:rPr>
                    <w:t>Finlanda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9E309F" w14:textId="77777777" w:rsidR="00B31FA1" w:rsidRPr="003A1EA4" w:rsidRDefault="00B31FA1" w:rsidP="00B31FA1">
                  <w:pPr>
                    <w:jc w:val="both"/>
                    <w:rPr>
                      <w:lang w:val="ro-RO"/>
                    </w:rPr>
                  </w:pPr>
                  <w:r w:rsidRPr="003A1EA4">
                    <w:rPr>
                      <w:lang w:val="ro-RO"/>
                    </w:rPr>
                    <w:t>22,9</w:t>
                  </w:r>
                </w:p>
              </w:tc>
            </w:tr>
            <w:tr w:rsidR="00B31FA1" w:rsidRPr="003A1EA4" w14:paraId="4C56D7F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CAA072" w14:textId="77777777" w:rsidR="00B31FA1" w:rsidRPr="003A1EA4" w:rsidRDefault="00B31FA1" w:rsidP="00B31FA1">
                  <w:pPr>
                    <w:jc w:val="both"/>
                    <w:rPr>
                      <w:lang w:val="ro-RO"/>
                    </w:rPr>
                  </w:pPr>
                  <w:r w:rsidRPr="003A1EA4">
                    <w:rPr>
                      <w:lang w:val="ro-RO"/>
                    </w:rPr>
                    <w:t>Franța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A27D4" w14:textId="77777777" w:rsidR="00B31FA1" w:rsidRPr="003A1EA4" w:rsidRDefault="00B31FA1" w:rsidP="00B31FA1">
                  <w:pPr>
                    <w:jc w:val="both"/>
                    <w:rPr>
                      <w:lang w:val="ro-RO"/>
                    </w:rPr>
                  </w:pPr>
                  <w:r w:rsidRPr="003A1EA4">
                    <w:rPr>
                      <w:lang w:val="ro-RO"/>
                    </w:rPr>
                    <w:t>19,6</w:t>
                  </w:r>
                </w:p>
              </w:tc>
            </w:tr>
            <w:tr w:rsidR="00B31FA1" w:rsidRPr="003A1EA4" w14:paraId="311E2B0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A70FEB" w14:textId="77777777" w:rsidR="00B31FA1" w:rsidRPr="003A1EA4" w:rsidRDefault="00B31FA1" w:rsidP="00B31FA1">
                  <w:pPr>
                    <w:jc w:val="both"/>
                    <w:rPr>
                      <w:lang w:val="ro-RO"/>
                    </w:rPr>
                  </w:pPr>
                  <w:r w:rsidRPr="003A1EA4">
                    <w:rPr>
                      <w:lang w:val="ro-RO"/>
                    </w:rPr>
                    <w:t>Croația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1A7C45" w14:textId="77777777" w:rsidR="00B31FA1" w:rsidRPr="003A1EA4" w:rsidRDefault="00B31FA1" w:rsidP="00B31FA1">
                  <w:pPr>
                    <w:jc w:val="both"/>
                    <w:rPr>
                      <w:lang w:val="ro-RO"/>
                    </w:rPr>
                  </w:pPr>
                  <w:r w:rsidRPr="003A1EA4">
                    <w:rPr>
                      <w:lang w:val="ro-RO"/>
                    </w:rPr>
                    <w:t>55,4</w:t>
                  </w:r>
                </w:p>
              </w:tc>
            </w:tr>
            <w:tr w:rsidR="00B31FA1" w:rsidRPr="003A1EA4" w14:paraId="6A52CBD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6460DC" w14:textId="77777777" w:rsidR="00B31FA1" w:rsidRPr="003A1EA4" w:rsidRDefault="00B31FA1" w:rsidP="00B31FA1">
                  <w:pPr>
                    <w:jc w:val="both"/>
                    <w:rPr>
                      <w:lang w:val="ro-RO"/>
                    </w:rPr>
                  </w:pPr>
                  <w:r w:rsidRPr="003A1EA4">
                    <w:rPr>
                      <w:lang w:val="ro-RO"/>
                    </w:rPr>
                    <w:t>Ungaria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E4CB29" w14:textId="77777777" w:rsidR="00B31FA1" w:rsidRPr="003A1EA4" w:rsidRDefault="00B31FA1" w:rsidP="00B31FA1">
                  <w:pPr>
                    <w:jc w:val="both"/>
                    <w:rPr>
                      <w:lang w:val="ro-RO"/>
                    </w:rPr>
                  </w:pPr>
                  <w:r w:rsidRPr="003A1EA4">
                    <w:rPr>
                      <w:lang w:val="ro-RO"/>
                    </w:rPr>
                    <w:t>72,9</w:t>
                  </w:r>
                </w:p>
              </w:tc>
            </w:tr>
            <w:tr w:rsidR="00B31FA1" w:rsidRPr="003A1EA4" w14:paraId="2C04B66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620EA9" w14:textId="77777777" w:rsidR="00B31FA1" w:rsidRPr="003A1EA4" w:rsidRDefault="00B31FA1" w:rsidP="00B31FA1">
                  <w:pPr>
                    <w:jc w:val="both"/>
                    <w:rPr>
                      <w:lang w:val="ro-RO"/>
                    </w:rPr>
                  </w:pPr>
                  <w:r w:rsidRPr="003A1EA4">
                    <w:rPr>
                      <w:lang w:val="ro-RO"/>
                    </w:rPr>
                    <w:t>Irlanda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D914EE" w14:textId="77777777" w:rsidR="00B31FA1" w:rsidRPr="003A1EA4" w:rsidRDefault="00B31FA1" w:rsidP="00B31FA1">
                  <w:pPr>
                    <w:jc w:val="both"/>
                    <w:rPr>
                      <w:lang w:val="ro-RO"/>
                    </w:rPr>
                  </w:pPr>
                  <w:r w:rsidRPr="003A1EA4">
                    <w:rPr>
                      <w:lang w:val="ro-RO"/>
                    </w:rPr>
                    <w:t>89,4</w:t>
                  </w:r>
                </w:p>
              </w:tc>
            </w:tr>
            <w:tr w:rsidR="00B31FA1" w:rsidRPr="003A1EA4" w14:paraId="0DF96CA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D6028E" w14:textId="77777777" w:rsidR="00B31FA1" w:rsidRPr="003A1EA4" w:rsidRDefault="00B31FA1" w:rsidP="00B31FA1">
                  <w:pPr>
                    <w:jc w:val="both"/>
                    <w:rPr>
                      <w:lang w:val="ro-RO"/>
                    </w:rPr>
                  </w:pPr>
                  <w:r w:rsidRPr="003A1EA4">
                    <w:rPr>
                      <w:lang w:val="ro-RO"/>
                    </w:rPr>
                    <w:t>Italia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2CCE76" w14:textId="77777777" w:rsidR="00B31FA1" w:rsidRPr="003A1EA4" w:rsidRDefault="00B31FA1" w:rsidP="00B31FA1">
                  <w:pPr>
                    <w:jc w:val="both"/>
                    <w:rPr>
                      <w:lang w:val="ro-RO"/>
                    </w:rPr>
                  </w:pPr>
                  <w:r w:rsidRPr="003A1EA4">
                    <w:rPr>
                      <w:lang w:val="ro-RO"/>
                    </w:rPr>
                    <w:t>92,3</w:t>
                  </w:r>
                </w:p>
              </w:tc>
            </w:tr>
            <w:tr w:rsidR="00B31FA1" w:rsidRPr="003A1EA4" w14:paraId="4CF12CB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C9BF72" w14:textId="77777777" w:rsidR="00B31FA1" w:rsidRPr="003A1EA4" w:rsidRDefault="00B31FA1" w:rsidP="00B31FA1">
                  <w:pPr>
                    <w:jc w:val="both"/>
                    <w:rPr>
                      <w:lang w:val="ro-RO"/>
                    </w:rPr>
                  </w:pPr>
                  <w:r w:rsidRPr="003A1EA4">
                    <w:rPr>
                      <w:lang w:val="ro-RO"/>
                    </w:rPr>
                    <w:t>Letonia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C25986" w14:textId="77777777" w:rsidR="00B31FA1" w:rsidRPr="003A1EA4" w:rsidRDefault="00B31FA1" w:rsidP="00B31FA1">
                  <w:pPr>
                    <w:jc w:val="both"/>
                    <w:rPr>
                      <w:lang w:val="ro-RO"/>
                    </w:rPr>
                  </w:pPr>
                  <w:r w:rsidRPr="003A1EA4">
                    <w:rPr>
                      <w:lang w:val="ro-RO"/>
                    </w:rPr>
                    <w:t>39,4</w:t>
                  </w:r>
                </w:p>
              </w:tc>
            </w:tr>
            <w:tr w:rsidR="00B31FA1" w:rsidRPr="003A1EA4" w14:paraId="4BA3378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4E3E4D" w14:textId="77777777" w:rsidR="00B31FA1" w:rsidRPr="003A1EA4" w:rsidRDefault="00B31FA1" w:rsidP="00B31FA1">
                  <w:pPr>
                    <w:jc w:val="both"/>
                    <w:rPr>
                      <w:lang w:val="ro-RO"/>
                    </w:rPr>
                  </w:pPr>
                  <w:r w:rsidRPr="003A1EA4">
                    <w:rPr>
                      <w:lang w:val="ro-RO"/>
                    </w:rPr>
                    <w:t>Lituania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B90289" w14:textId="77777777" w:rsidR="00B31FA1" w:rsidRPr="003A1EA4" w:rsidRDefault="00B31FA1" w:rsidP="00B31FA1">
                  <w:pPr>
                    <w:jc w:val="both"/>
                    <w:rPr>
                      <w:lang w:val="ro-RO"/>
                    </w:rPr>
                  </w:pPr>
                  <w:r w:rsidRPr="003A1EA4">
                    <w:rPr>
                      <w:lang w:val="ro-RO"/>
                    </w:rPr>
                    <w:t>57,7</w:t>
                  </w:r>
                </w:p>
              </w:tc>
            </w:tr>
            <w:tr w:rsidR="00B31FA1" w:rsidRPr="003A1EA4" w14:paraId="1DB3814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97311B" w14:textId="77777777" w:rsidR="00B31FA1" w:rsidRPr="003A1EA4" w:rsidRDefault="00B31FA1" w:rsidP="00B31FA1">
                  <w:pPr>
                    <w:jc w:val="both"/>
                    <w:rPr>
                      <w:lang w:val="ro-RO"/>
                    </w:rPr>
                  </w:pPr>
                  <w:r w:rsidRPr="003A1EA4">
                    <w:rPr>
                      <w:lang w:val="ro-RO"/>
                    </w:rPr>
                    <w:t>Luxemburg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43AF93" w14:textId="77777777" w:rsidR="00B31FA1" w:rsidRPr="003A1EA4" w:rsidRDefault="00B31FA1" w:rsidP="00B31FA1">
                  <w:pPr>
                    <w:jc w:val="both"/>
                    <w:rPr>
                      <w:lang w:val="ro-RO"/>
                    </w:rPr>
                  </w:pPr>
                  <w:r w:rsidRPr="003A1EA4">
                    <w:rPr>
                      <w:lang w:val="ro-RO"/>
                    </w:rPr>
                    <w:t>52,0</w:t>
                  </w:r>
                </w:p>
              </w:tc>
            </w:tr>
            <w:tr w:rsidR="00B31FA1" w:rsidRPr="003A1EA4" w14:paraId="00BDDDF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7369C5" w14:textId="77777777" w:rsidR="00B31FA1" w:rsidRPr="003A1EA4" w:rsidRDefault="00B31FA1" w:rsidP="00B31FA1">
                  <w:pPr>
                    <w:jc w:val="both"/>
                    <w:rPr>
                      <w:lang w:val="ro-RO"/>
                    </w:rPr>
                  </w:pPr>
                  <w:r w:rsidRPr="003A1EA4">
                    <w:rPr>
                      <w:lang w:val="ro-RO"/>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D7067" w14:textId="77777777" w:rsidR="00B31FA1" w:rsidRPr="003A1EA4" w:rsidRDefault="00B31FA1" w:rsidP="00B31FA1">
                  <w:pPr>
                    <w:jc w:val="both"/>
                    <w:rPr>
                      <w:lang w:val="ro-RO"/>
                    </w:rPr>
                  </w:pPr>
                  <w:r w:rsidRPr="003A1EA4">
                    <w:rPr>
                      <w:lang w:val="ro-RO"/>
                    </w:rPr>
                    <w:t>133,9</w:t>
                  </w:r>
                </w:p>
              </w:tc>
            </w:tr>
            <w:tr w:rsidR="00B31FA1" w:rsidRPr="003A1EA4" w14:paraId="1D82AB9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F9D9BA" w14:textId="77777777" w:rsidR="00B31FA1" w:rsidRPr="003A1EA4" w:rsidRDefault="00B31FA1" w:rsidP="00B31FA1">
                  <w:pPr>
                    <w:jc w:val="both"/>
                    <w:rPr>
                      <w:lang w:val="ro-RO"/>
                    </w:rPr>
                  </w:pPr>
                  <w:r w:rsidRPr="003A1EA4">
                    <w:rPr>
                      <w:lang w:val="ro-RO"/>
                    </w:rPr>
                    <w:t>Țările de Jos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226B7F" w14:textId="77777777" w:rsidR="00B31FA1" w:rsidRPr="003A1EA4" w:rsidRDefault="00B31FA1" w:rsidP="00B31FA1">
                  <w:pPr>
                    <w:jc w:val="both"/>
                    <w:rPr>
                      <w:lang w:val="ro-RO"/>
                    </w:rPr>
                  </w:pPr>
                  <w:r w:rsidRPr="003A1EA4">
                    <w:rPr>
                      <w:lang w:val="ro-RO"/>
                    </w:rPr>
                    <w:t>99,9</w:t>
                  </w:r>
                </w:p>
              </w:tc>
            </w:tr>
            <w:tr w:rsidR="00B31FA1" w:rsidRPr="003A1EA4" w14:paraId="68F0DE8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FD5D6A" w14:textId="77777777" w:rsidR="00B31FA1" w:rsidRPr="003A1EA4" w:rsidRDefault="00B31FA1" w:rsidP="00B31FA1">
                  <w:pPr>
                    <w:jc w:val="both"/>
                    <w:rPr>
                      <w:lang w:val="ro-RO"/>
                    </w:rPr>
                  </w:pPr>
                  <w:r w:rsidRPr="003A1EA4">
                    <w:rPr>
                      <w:lang w:val="ro-RO"/>
                    </w:rPr>
                    <w:t>Polonia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58B60" w14:textId="77777777" w:rsidR="00B31FA1" w:rsidRPr="003A1EA4" w:rsidRDefault="00B31FA1" w:rsidP="00B31FA1">
                  <w:pPr>
                    <w:jc w:val="both"/>
                    <w:rPr>
                      <w:lang w:val="ro-RO"/>
                    </w:rPr>
                  </w:pPr>
                  <w:r w:rsidRPr="003A1EA4">
                    <w:rPr>
                      <w:lang w:val="ro-RO"/>
                    </w:rPr>
                    <w:t>196,5</w:t>
                  </w:r>
                </w:p>
              </w:tc>
            </w:tr>
            <w:tr w:rsidR="00B31FA1" w:rsidRPr="003A1EA4" w14:paraId="3EFA8C9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96D103" w14:textId="77777777" w:rsidR="00B31FA1" w:rsidRPr="003A1EA4" w:rsidRDefault="00B31FA1" w:rsidP="00B31FA1">
                  <w:pPr>
                    <w:jc w:val="both"/>
                    <w:rPr>
                      <w:lang w:val="ro-RO"/>
                    </w:rPr>
                  </w:pPr>
                  <w:r w:rsidRPr="003A1EA4">
                    <w:rPr>
                      <w:lang w:val="ro-RO"/>
                    </w:rPr>
                    <w:t>Portugalia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DD61B7" w14:textId="77777777" w:rsidR="00B31FA1" w:rsidRPr="003A1EA4" w:rsidRDefault="00B31FA1" w:rsidP="00B31FA1">
                  <w:pPr>
                    <w:jc w:val="both"/>
                    <w:rPr>
                      <w:lang w:val="ro-RO"/>
                    </w:rPr>
                  </w:pPr>
                  <w:r w:rsidRPr="003A1EA4">
                    <w:rPr>
                      <w:lang w:val="ro-RO"/>
                    </w:rPr>
                    <w:t>61,6</w:t>
                  </w:r>
                </w:p>
              </w:tc>
            </w:tr>
            <w:tr w:rsidR="00B31FA1" w:rsidRPr="003A1EA4" w14:paraId="7536B55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F1226D" w14:textId="77777777" w:rsidR="00B31FA1" w:rsidRPr="003A1EA4" w:rsidRDefault="00B31FA1" w:rsidP="00B31FA1">
                  <w:pPr>
                    <w:jc w:val="both"/>
                    <w:rPr>
                      <w:lang w:val="ro-RO"/>
                    </w:rPr>
                  </w:pPr>
                  <w:r w:rsidRPr="003A1EA4">
                    <w:rPr>
                      <w:lang w:val="ro-RO"/>
                    </w:rPr>
                    <w:t>România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C27CB3" w14:textId="77777777" w:rsidR="00B31FA1" w:rsidRPr="003A1EA4" w:rsidRDefault="00B31FA1" w:rsidP="00B31FA1">
                  <w:pPr>
                    <w:jc w:val="both"/>
                    <w:rPr>
                      <w:lang w:val="ro-RO"/>
                    </w:rPr>
                  </w:pPr>
                  <w:r w:rsidRPr="003A1EA4">
                    <w:rPr>
                      <w:lang w:val="ro-RO"/>
                    </w:rPr>
                    <w:t>86,1</w:t>
                  </w:r>
                </w:p>
              </w:tc>
            </w:tr>
            <w:tr w:rsidR="00B31FA1" w:rsidRPr="003A1EA4" w14:paraId="0CA66E4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D7D466" w14:textId="77777777" w:rsidR="00B31FA1" w:rsidRPr="003A1EA4" w:rsidRDefault="00B31FA1" w:rsidP="00B31FA1">
                  <w:pPr>
                    <w:jc w:val="both"/>
                    <w:rPr>
                      <w:lang w:val="ro-RO"/>
                    </w:rPr>
                  </w:pPr>
                  <w:r w:rsidRPr="003A1EA4">
                    <w:rPr>
                      <w:lang w:val="ro-RO"/>
                    </w:rPr>
                    <w:t>Slovacia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FC2864" w14:textId="77777777" w:rsidR="00B31FA1" w:rsidRPr="003A1EA4" w:rsidRDefault="00B31FA1" w:rsidP="00B31FA1">
                  <w:pPr>
                    <w:jc w:val="both"/>
                    <w:rPr>
                      <w:lang w:val="ro-RO"/>
                    </w:rPr>
                  </w:pPr>
                  <w:r w:rsidRPr="003A1EA4">
                    <w:rPr>
                      <w:lang w:val="ro-RO"/>
                    </w:rPr>
                    <w:t>45,6</w:t>
                  </w:r>
                </w:p>
              </w:tc>
            </w:tr>
            <w:tr w:rsidR="00B31FA1" w:rsidRPr="003A1EA4" w14:paraId="7587060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E16D7C" w14:textId="77777777" w:rsidR="00B31FA1" w:rsidRPr="003A1EA4" w:rsidRDefault="00B31FA1" w:rsidP="00B31FA1">
                  <w:pPr>
                    <w:jc w:val="both"/>
                    <w:rPr>
                      <w:lang w:val="ro-RO"/>
                    </w:rPr>
                  </w:pPr>
                  <w:r w:rsidRPr="003A1EA4">
                    <w:rPr>
                      <w:lang w:val="ro-RO"/>
                    </w:rPr>
                    <w:t>Slovenia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322A21" w14:textId="77777777" w:rsidR="00B31FA1" w:rsidRPr="003A1EA4" w:rsidRDefault="00B31FA1" w:rsidP="00B31FA1">
                  <w:pPr>
                    <w:jc w:val="both"/>
                    <w:rPr>
                      <w:lang w:val="ro-RO"/>
                    </w:rPr>
                  </w:pPr>
                  <w:r w:rsidRPr="003A1EA4">
                    <w:rPr>
                      <w:lang w:val="ro-RO"/>
                    </w:rPr>
                    <w:t>70,1</w:t>
                  </w:r>
                </w:p>
              </w:tc>
            </w:tr>
            <w:tr w:rsidR="00B31FA1" w:rsidRPr="003A1EA4" w14:paraId="235F4B6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FF5D23" w14:textId="77777777" w:rsidR="00B31FA1" w:rsidRPr="003A1EA4" w:rsidRDefault="00B31FA1" w:rsidP="00B31FA1">
                  <w:pPr>
                    <w:jc w:val="both"/>
                    <w:rPr>
                      <w:lang w:val="ro-RO"/>
                    </w:rPr>
                  </w:pPr>
                  <w:r w:rsidRPr="003A1EA4">
                    <w:rPr>
                      <w:lang w:val="ro-RO"/>
                    </w:rPr>
                    <w:t>Suedia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A4E7D8" w14:textId="77777777" w:rsidR="00B31FA1" w:rsidRPr="003A1EA4" w:rsidRDefault="00B31FA1" w:rsidP="00B31FA1">
                  <w:pPr>
                    <w:jc w:val="both"/>
                    <w:rPr>
                      <w:lang w:val="ro-RO"/>
                    </w:rPr>
                  </w:pPr>
                  <w:r w:rsidRPr="003A1EA4">
                    <w:rPr>
                      <w:lang w:val="ro-RO"/>
                    </w:rPr>
                    <w:t>4,1</w:t>
                  </w:r>
                </w:p>
              </w:tc>
            </w:tr>
            <w:tr w:rsidR="00B31FA1" w:rsidRPr="003A1EA4" w14:paraId="64072AD3" w14:textId="77777777">
              <w:tc>
                <w:tcPr>
                  <w:tcW w:w="0" w:type="auto"/>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2236"/>
                    <w:gridCol w:w="3912"/>
                  </w:tblGrid>
                  <w:tr w:rsidR="00B31FA1" w:rsidRPr="003A1EA4" w14:paraId="69C41467" w14:textId="77777777">
                    <w:tc>
                      <w:tcPr>
                        <w:tcW w:w="0" w:type="auto"/>
                        <w:hideMark/>
                      </w:tcPr>
                      <w:p w14:paraId="19DC3A56" w14:textId="77777777" w:rsidR="00B31FA1" w:rsidRPr="003A1EA4" w:rsidRDefault="00B31FA1" w:rsidP="00B31FA1">
                        <w:pPr>
                          <w:jc w:val="both"/>
                          <w:rPr>
                            <w:lang w:val="ro-RO"/>
                          </w:rPr>
                        </w:pPr>
                        <w:r w:rsidRPr="003A1EA4">
                          <w:rPr>
                            <w:i/>
                            <w:iCs/>
                            <w:lang w:val="ro-RO"/>
                          </w:rPr>
                          <w:t>Sursă</w:t>
                        </w:r>
                        <w:r w:rsidRPr="003A1EA4">
                          <w:rPr>
                            <w:lang w:val="ro-RO"/>
                          </w:rPr>
                          <w:t>:</w:t>
                        </w:r>
                      </w:p>
                    </w:tc>
                    <w:tc>
                      <w:tcPr>
                        <w:tcW w:w="0" w:type="auto"/>
                        <w:hideMark/>
                      </w:tcPr>
                      <w:p w14:paraId="30B6A426" w14:textId="77777777" w:rsidR="00B31FA1" w:rsidRPr="003A1EA4" w:rsidRDefault="00B31FA1" w:rsidP="00B31FA1">
                        <w:pPr>
                          <w:jc w:val="both"/>
                          <w:rPr>
                            <w:lang w:val="ro-RO"/>
                          </w:rPr>
                        </w:pPr>
                        <w:r w:rsidRPr="003A1EA4">
                          <w:rPr>
                            <w:lang w:val="ro-RO"/>
                          </w:rPr>
                          <w:t>JRC, 2022.</w:t>
                        </w:r>
                      </w:p>
                    </w:tc>
                  </w:tr>
                </w:tbl>
                <w:p w14:paraId="224FA204" w14:textId="77777777" w:rsidR="00B31FA1" w:rsidRPr="003A1EA4" w:rsidRDefault="00B31FA1" w:rsidP="00B31FA1">
                  <w:pPr>
                    <w:jc w:val="both"/>
                    <w:rPr>
                      <w:lang w:val="ro-RO"/>
                    </w:rPr>
                  </w:pPr>
                </w:p>
              </w:tc>
            </w:tr>
          </w:tbl>
          <w:p w14:paraId="0EB3E6B1" w14:textId="77777777" w:rsidR="00B31FA1" w:rsidRPr="00614E78" w:rsidRDefault="00B31FA1" w:rsidP="00B31FA1">
            <w:pPr>
              <w:jc w:val="both"/>
              <w:rPr>
                <w:lang w:val="ro-RO"/>
              </w:rPr>
            </w:pPr>
          </w:p>
        </w:tc>
        <w:tc>
          <w:tcPr>
            <w:tcW w:w="5609" w:type="dxa"/>
          </w:tcPr>
          <w:p w14:paraId="70D78EC1" w14:textId="6F1DEB18" w:rsidR="00E84EC8" w:rsidRDefault="00E84EC8" w:rsidP="00E84EC8">
            <w:pPr>
              <w:jc w:val="both"/>
              <w:rPr>
                <w:u w:val="single"/>
                <w:lang w:val="ro-RO"/>
              </w:rPr>
            </w:pPr>
            <w:r w:rsidRPr="00656BF0">
              <w:rPr>
                <w:u w:val="single"/>
                <w:lang w:val="ro-RO"/>
              </w:rPr>
              <w:lastRenderedPageBreak/>
              <w:t xml:space="preserve">Proiectul Hotărârii Guvernului privind </w:t>
            </w:r>
            <w:r w:rsidR="00E43249">
              <w:rPr>
                <w:u w:val="single"/>
                <w:lang w:val="ro-RO"/>
              </w:rPr>
              <w:t>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6F6EEE08" w14:textId="6193BA03" w:rsidR="00B31FA1" w:rsidRPr="00F201AD" w:rsidRDefault="00B31FA1" w:rsidP="00B31FA1">
            <w:pPr>
              <w:jc w:val="right"/>
              <w:rPr>
                <w:w w:val="105"/>
                <w:lang w:val="fr-FR"/>
              </w:rPr>
            </w:pPr>
            <w:r w:rsidRPr="00F201AD">
              <w:rPr>
                <w:w w:val="105"/>
                <w:lang w:val="fr-FR"/>
              </w:rPr>
              <w:t>Anexa nr. 3</w:t>
            </w:r>
          </w:p>
          <w:p w14:paraId="0DAEA0B8" w14:textId="037CB0B5" w:rsidR="00B31FA1" w:rsidRPr="00F201AD" w:rsidRDefault="00B31FA1" w:rsidP="00B31FA1">
            <w:pPr>
              <w:jc w:val="right"/>
              <w:rPr>
                <w:lang w:val="fr-FR"/>
              </w:rPr>
            </w:pPr>
            <w:r w:rsidRPr="00F201AD">
              <w:rPr>
                <w:lang w:val="fr-FR"/>
              </w:rPr>
              <w:t>La</w:t>
            </w:r>
            <w:r>
              <w:rPr>
                <w:spacing w:val="67"/>
                <w:lang w:val="fr-FR"/>
              </w:rPr>
              <w:t xml:space="preserve"> </w:t>
            </w:r>
            <w:r w:rsidRPr="00F201AD">
              <w:rPr>
                <w:lang w:val="fr-FR"/>
              </w:rPr>
              <w:t>Hotărârea</w:t>
            </w:r>
            <w:r w:rsidRPr="00F201AD">
              <w:rPr>
                <w:spacing w:val="68"/>
                <w:lang w:val="fr-FR"/>
              </w:rPr>
              <w:t xml:space="preserve"> </w:t>
            </w:r>
            <w:r w:rsidRPr="00F201AD">
              <w:rPr>
                <w:lang w:val="fr-FR"/>
              </w:rPr>
              <w:t>Guvernului</w:t>
            </w:r>
            <w:r w:rsidRPr="00F201AD">
              <w:rPr>
                <w:spacing w:val="67"/>
                <w:lang w:val="fr-FR"/>
              </w:rPr>
              <w:t xml:space="preserve"> </w:t>
            </w:r>
            <w:r w:rsidRPr="00F201AD">
              <w:rPr>
                <w:spacing w:val="-2"/>
                <w:lang w:val="fr-FR"/>
              </w:rPr>
              <w:t>nr. 53/2025</w:t>
            </w:r>
          </w:p>
          <w:p w14:paraId="7F587766" w14:textId="77777777" w:rsidR="00B31FA1" w:rsidRPr="00F201AD" w:rsidRDefault="00B31FA1" w:rsidP="00B31FA1">
            <w:pPr>
              <w:pStyle w:val="Capitol"/>
              <w:spacing w:line="240" w:lineRule="auto"/>
              <w:rPr>
                <w:sz w:val="22"/>
                <w:szCs w:val="22"/>
              </w:rPr>
            </w:pPr>
            <w:r w:rsidRPr="00F201AD">
              <w:rPr>
                <w:sz w:val="22"/>
                <w:szCs w:val="22"/>
              </w:rPr>
              <w:t>Metodologia de determinare a reducerilor de emisii de gaze cu efect de seră generate de combustibilii lichizi și gazoși de origine nebiologică din surse regenerabile utilizați în transporturi și de combustibilii pe bază de carbon reciclat</w:t>
            </w:r>
          </w:p>
          <w:p w14:paraId="7FE98BF9" w14:textId="77777777" w:rsidR="00B31FA1" w:rsidRPr="00F201AD" w:rsidRDefault="00B31FA1" w:rsidP="00B31FA1">
            <w:pPr>
              <w:pStyle w:val="Capitol"/>
              <w:spacing w:line="240" w:lineRule="auto"/>
              <w:rPr>
                <w:sz w:val="22"/>
                <w:szCs w:val="22"/>
              </w:rPr>
            </w:pPr>
            <w:r w:rsidRPr="00F201AD">
              <w:rPr>
                <w:sz w:val="22"/>
                <w:szCs w:val="22"/>
              </w:rPr>
              <w:t>P</w:t>
            </w:r>
            <w:r w:rsidRPr="00F201AD">
              <w:rPr>
                <w:caps w:val="0"/>
                <w:sz w:val="22"/>
                <w:szCs w:val="22"/>
              </w:rPr>
              <w:t xml:space="preserve">artea </w:t>
            </w:r>
            <w:r w:rsidRPr="00F201AD">
              <w:rPr>
                <w:sz w:val="22"/>
                <w:szCs w:val="22"/>
              </w:rPr>
              <w:t>a</w:t>
            </w:r>
          </w:p>
          <w:p w14:paraId="3DABBC7A" w14:textId="77777777" w:rsidR="00B31FA1" w:rsidRPr="00F201AD" w:rsidRDefault="00B31FA1" w:rsidP="00B31FA1">
            <w:pPr>
              <w:pStyle w:val="Capitol"/>
              <w:spacing w:line="240" w:lineRule="auto"/>
              <w:rPr>
                <w:caps w:val="0"/>
                <w:sz w:val="22"/>
                <w:szCs w:val="22"/>
              </w:rPr>
            </w:pPr>
            <w:r w:rsidRPr="00F201AD">
              <w:rPr>
                <w:caps w:val="0"/>
                <w:sz w:val="22"/>
                <w:szCs w:val="22"/>
              </w:rPr>
              <w:t>Metodologie</w:t>
            </w:r>
          </w:p>
          <w:p w14:paraId="006A7941" w14:textId="77777777" w:rsidR="00B31FA1" w:rsidRPr="00F201AD" w:rsidRDefault="00B31FA1">
            <w:pPr>
              <w:pStyle w:val="Anexapct1"/>
              <w:numPr>
                <w:ilvl w:val="0"/>
                <w:numId w:val="2"/>
              </w:numPr>
              <w:spacing w:line="240" w:lineRule="auto"/>
              <w:rPr>
                <w:sz w:val="22"/>
                <w:szCs w:val="22"/>
              </w:rPr>
            </w:pPr>
            <w:r w:rsidRPr="00F201AD">
              <w:rPr>
                <w:sz w:val="22"/>
                <w:szCs w:val="22"/>
              </w:rPr>
              <w:t>Emisiile de gaze cu efect de seră provenite din producția și utilizarea combustibililor lichizi și gazoși de origine nebiologică din surse regenerabile folosiți în transporturi sau a combustibililor pe bază de carbon reciclat se calculează după cum urmează:</w:t>
            </w:r>
          </w:p>
          <w:p w14:paraId="0FBA596E" w14:textId="77777777" w:rsidR="00B31FA1" w:rsidRPr="00F201AD" w:rsidRDefault="00B31FA1" w:rsidP="00B31FA1">
            <w:pPr>
              <w:jc w:val="center"/>
              <w:rPr>
                <w:rFonts w:eastAsia="Times New Roman"/>
                <w:lang w:val="pt-BR" w:eastAsia="ro-RO"/>
              </w:rPr>
            </w:pPr>
            <w:r w:rsidRPr="00F201AD">
              <w:rPr>
                <w:rFonts w:eastAsia="Times New Roman"/>
                <w:lang w:val="pt-BR" w:eastAsia="ro-RO"/>
              </w:rPr>
              <w:t>E = e </w:t>
            </w:r>
            <w:r w:rsidRPr="00F201AD">
              <w:rPr>
                <w:rFonts w:eastAsia="Times New Roman"/>
                <w:vertAlign w:val="subscript"/>
                <w:lang w:val="pt-BR" w:eastAsia="ro-RO"/>
              </w:rPr>
              <w:t>i</w:t>
            </w:r>
            <w:r w:rsidRPr="00F201AD">
              <w:rPr>
                <w:rFonts w:eastAsia="Times New Roman"/>
                <w:lang w:val="pt-BR" w:eastAsia="ro-RO"/>
              </w:rPr>
              <w:t> + e </w:t>
            </w:r>
            <w:r w:rsidRPr="00F201AD">
              <w:rPr>
                <w:rFonts w:eastAsia="Times New Roman"/>
                <w:vertAlign w:val="subscript"/>
                <w:lang w:val="pt-BR" w:eastAsia="ro-RO"/>
              </w:rPr>
              <w:t>p</w:t>
            </w:r>
            <w:r w:rsidRPr="00F201AD">
              <w:rPr>
                <w:rFonts w:eastAsia="Times New Roman"/>
                <w:lang w:val="pt-BR" w:eastAsia="ro-RO"/>
              </w:rPr>
              <w:t> + e </w:t>
            </w:r>
            <w:r w:rsidRPr="00F201AD">
              <w:rPr>
                <w:rFonts w:eastAsia="Times New Roman"/>
                <w:vertAlign w:val="subscript"/>
                <w:lang w:val="pt-BR" w:eastAsia="ro-RO"/>
              </w:rPr>
              <w:t>td</w:t>
            </w:r>
            <w:r w:rsidRPr="00F201AD">
              <w:rPr>
                <w:rFonts w:eastAsia="Times New Roman"/>
                <w:lang w:val="pt-BR" w:eastAsia="ro-RO"/>
              </w:rPr>
              <w:t> + e </w:t>
            </w:r>
            <w:r w:rsidRPr="00F201AD">
              <w:rPr>
                <w:rFonts w:eastAsia="Times New Roman"/>
                <w:vertAlign w:val="subscript"/>
                <w:lang w:val="pt-BR" w:eastAsia="ro-RO"/>
              </w:rPr>
              <w:t>u</w:t>
            </w:r>
            <w:r w:rsidRPr="00F201AD">
              <w:rPr>
                <w:rFonts w:eastAsia="Times New Roman"/>
                <w:lang w:val="pt-BR" w:eastAsia="ro-RO"/>
              </w:rPr>
              <w:t> – e </w:t>
            </w:r>
            <w:r w:rsidRPr="00F201AD">
              <w:rPr>
                <w:rFonts w:eastAsia="Times New Roman"/>
                <w:vertAlign w:val="subscript"/>
                <w:lang w:val="pt-BR" w:eastAsia="ro-RO"/>
              </w:rPr>
              <w:t>ccs</w:t>
            </w:r>
          </w:p>
          <w:p w14:paraId="7B0587E2" w14:textId="77777777" w:rsidR="00B31FA1" w:rsidRPr="00F201AD" w:rsidRDefault="00B31FA1" w:rsidP="00B31FA1">
            <w:pPr>
              <w:rPr>
                <w:rFonts w:eastAsia="Times New Roman"/>
                <w:lang w:eastAsia="ro-RO"/>
              </w:rPr>
            </w:pPr>
            <w:r w:rsidRPr="00F201AD">
              <w:rPr>
                <w:rFonts w:eastAsia="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605"/>
              <w:gridCol w:w="125"/>
              <w:gridCol w:w="4710"/>
            </w:tblGrid>
            <w:tr w:rsidR="00B31FA1" w:rsidRPr="006D5740" w14:paraId="306A7D2E" w14:textId="77777777" w:rsidTr="00504F8D">
              <w:tc>
                <w:tcPr>
                  <w:tcW w:w="366" w:type="pct"/>
                  <w:shd w:val="clear" w:color="auto" w:fill="FFFFFF"/>
                  <w:hideMark/>
                </w:tcPr>
                <w:p w14:paraId="1E3AD3EA" w14:textId="77777777" w:rsidR="00B31FA1" w:rsidRPr="00F201AD" w:rsidRDefault="00B31FA1" w:rsidP="00B31FA1">
                  <w:pPr>
                    <w:rPr>
                      <w:rFonts w:eastAsia="Times New Roman"/>
                      <w:lang w:eastAsia="ro-RO"/>
                    </w:rPr>
                  </w:pPr>
                  <w:r w:rsidRPr="00F201AD">
                    <w:rPr>
                      <w:rFonts w:eastAsia="Times New Roman"/>
                      <w:lang w:eastAsia="ro-RO"/>
                    </w:rPr>
                    <w:t>E</w:t>
                  </w:r>
                </w:p>
              </w:tc>
              <w:tc>
                <w:tcPr>
                  <w:tcW w:w="114" w:type="pct"/>
                  <w:shd w:val="clear" w:color="auto" w:fill="FFFFFF"/>
                  <w:hideMark/>
                </w:tcPr>
                <w:p w14:paraId="51E07BF8"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2C00A945" w14:textId="77777777" w:rsidR="00B31FA1" w:rsidRPr="00F201AD" w:rsidRDefault="00B31FA1" w:rsidP="00B31FA1">
                  <w:pPr>
                    <w:rPr>
                      <w:rFonts w:eastAsia="Times New Roman"/>
                      <w:lang w:val="pt-BR" w:eastAsia="ro-RO"/>
                    </w:rPr>
                  </w:pPr>
                  <w:r w:rsidRPr="00F201AD">
                    <w:rPr>
                      <w:rFonts w:eastAsia="Times New Roman"/>
                      <w:lang w:val="pt-BR" w:eastAsia="ro-RO"/>
                    </w:rPr>
                    <w:t>totalul emisiilor din utilizarea combustibilului (gCO</w:t>
                  </w:r>
                  <w:r w:rsidRPr="00F201AD">
                    <w:rPr>
                      <w:rFonts w:eastAsia="Times New Roman"/>
                      <w:vertAlign w:val="subscript"/>
                      <w:lang w:val="pt-BR" w:eastAsia="ro-RO"/>
                    </w:rPr>
                    <w:t>2</w:t>
                  </w:r>
                  <w:r w:rsidRPr="00F201AD">
                    <w:rPr>
                      <w:rFonts w:eastAsia="Times New Roman"/>
                      <w:lang w:val="pt-BR" w:eastAsia="ro-RO"/>
                    </w:rPr>
                    <w:t>eq/MJ combustibil – </w:t>
                  </w:r>
                  <w:r w:rsidRPr="00F201AD">
                    <w:rPr>
                      <w:rFonts w:eastAsia="Times New Roman"/>
                      <w:i/>
                      <w:iCs/>
                      <w:lang w:val="pt-BR" w:eastAsia="ro-RO"/>
                    </w:rPr>
                    <w:t>grame echivalent CO</w:t>
                  </w:r>
                  <w:r w:rsidRPr="00F201AD">
                    <w:rPr>
                      <w:rFonts w:eastAsia="Times New Roman"/>
                      <w:i/>
                      <w:iCs/>
                      <w:vertAlign w:val="subscript"/>
                      <w:lang w:val="pt-BR" w:eastAsia="ro-RO"/>
                    </w:rPr>
                    <w:t>2</w:t>
                  </w:r>
                  <w:r w:rsidRPr="00F201AD">
                    <w:rPr>
                      <w:rFonts w:eastAsia="Times New Roman"/>
                      <w:i/>
                      <w:iCs/>
                      <w:lang w:val="pt-BR" w:eastAsia="ro-RO"/>
                    </w:rPr>
                    <w:t>/MJ combustibil</w:t>
                  </w:r>
                  <w:r w:rsidRPr="00F201AD">
                    <w:rPr>
                      <w:rFonts w:eastAsia="Times New Roman"/>
                      <w:lang w:val="pt-BR" w:eastAsia="ro-RO"/>
                    </w:rPr>
                    <w:t>)</w:t>
                  </w:r>
                </w:p>
              </w:tc>
            </w:tr>
            <w:tr w:rsidR="00B31FA1" w:rsidRPr="006D5740" w14:paraId="6F5377B8" w14:textId="77777777" w:rsidTr="00504F8D">
              <w:tc>
                <w:tcPr>
                  <w:tcW w:w="366" w:type="pct"/>
                  <w:shd w:val="clear" w:color="auto" w:fill="FFFFFF"/>
                  <w:hideMark/>
                </w:tcPr>
                <w:p w14:paraId="005121A3"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i</w:t>
                  </w:r>
                </w:p>
              </w:tc>
              <w:tc>
                <w:tcPr>
                  <w:tcW w:w="114" w:type="pct"/>
                  <w:shd w:val="clear" w:color="auto" w:fill="FFFFFF"/>
                  <w:hideMark/>
                </w:tcPr>
                <w:p w14:paraId="4384081D"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3B380638" w14:textId="77777777" w:rsidR="00B31FA1" w:rsidRPr="00F201AD" w:rsidRDefault="00B31FA1" w:rsidP="00B31FA1">
                  <w:pPr>
                    <w:rPr>
                      <w:rFonts w:eastAsia="Times New Roman"/>
                      <w:lang w:val="pt-BR" w:eastAsia="ro-RO"/>
                    </w:rPr>
                  </w:pPr>
                  <w:r w:rsidRPr="00F201AD">
                    <w:rPr>
                      <w:rFonts w:eastAsia="Times New Roman"/>
                      <w:lang w:val="pt-BR" w:eastAsia="ro-RO"/>
                    </w:rPr>
                    <w:t>e </w:t>
                  </w:r>
                  <w:r w:rsidRPr="00F201AD">
                    <w:rPr>
                      <w:rFonts w:eastAsia="Times New Roman"/>
                      <w:vertAlign w:val="subscript"/>
                      <w:lang w:val="pt-BR" w:eastAsia="ro-RO"/>
                    </w:rPr>
                    <w:t>i</w:t>
                  </w:r>
                  <w:r w:rsidRPr="00F201AD">
                    <w:rPr>
                      <w:rFonts w:eastAsia="Times New Roman"/>
                      <w:lang w:val="pt-BR" w:eastAsia="ro-RO"/>
                    </w:rPr>
                    <w:t> elastic + e i rigid – e ex-uz: emisii din furnizarea intrărilor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161AF8C5" w14:textId="77777777" w:rsidTr="00504F8D">
              <w:tc>
                <w:tcPr>
                  <w:tcW w:w="366" w:type="pct"/>
                  <w:shd w:val="clear" w:color="auto" w:fill="FFFFFF"/>
                  <w:hideMark/>
                </w:tcPr>
                <w:p w14:paraId="7024C4D4"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i</w:t>
                  </w:r>
                  <w:r w:rsidRPr="00F201AD">
                    <w:rPr>
                      <w:rFonts w:eastAsia="Times New Roman"/>
                      <w:lang w:eastAsia="ro-RO"/>
                    </w:rPr>
                    <w:t> </w:t>
                  </w:r>
                  <w:r w:rsidRPr="00F201AD">
                    <w:rPr>
                      <w:rFonts w:eastAsia="Times New Roman"/>
                      <w:vertAlign w:val="subscript"/>
                      <w:lang w:eastAsia="ro-RO"/>
                    </w:rPr>
                    <w:t>elastic</w:t>
                  </w:r>
                </w:p>
              </w:tc>
              <w:tc>
                <w:tcPr>
                  <w:tcW w:w="114" w:type="pct"/>
                  <w:shd w:val="clear" w:color="auto" w:fill="FFFFFF"/>
                  <w:hideMark/>
                </w:tcPr>
                <w:p w14:paraId="4D9FE3F0"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09F84FD3" w14:textId="77777777" w:rsidR="00B31FA1" w:rsidRPr="00F201AD" w:rsidRDefault="00B31FA1" w:rsidP="00B31FA1">
                  <w:pPr>
                    <w:rPr>
                      <w:rFonts w:eastAsia="Times New Roman"/>
                      <w:lang w:val="pt-BR" w:eastAsia="ro-RO"/>
                    </w:rPr>
                  </w:pPr>
                  <w:r w:rsidRPr="00F201AD">
                    <w:rPr>
                      <w:rFonts w:eastAsia="Times New Roman"/>
                      <w:lang w:val="pt-BR" w:eastAsia="ro-RO"/>
                    </w:rPr>
                    <w:t>emisii din intrările elastice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1268F5C2" w14:textId="77777777" w:rsidTr="00504F8D">
              <w:tc>
                <w:tcPr>
                  <w:tcW w:w="366" w:type="pct"/>
                  <w:shd w:val="clear" w:color="auto" w:fill="FFFFFF"/>
                  <w:hideMark/>
                </w:tcPr>
                <w:p w14:paraId="23C64A00"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i</w:t>
                  </w:r>
                  <w:r w:rsidRPr="00F201AD">
                    <w:rPr>
                      <w:rFonts w:eastAsia="Times New Roman"/>
                      <w:lang w:eastAsia="ro-RO"/>
                    </w:rPr>
                    <w:t> </w:t>
                  </w:r>
                  <w:r w:rsidRPr="00F201AD">
                    <w:rPr>
                      <w:rFonts w:eastAsia="Times New Roman"/>
                      <w:vertAlign w:val="subscript"/>
                      <w:lang w:eastAsia="ro-RO"/>
                    </w:rPr>
                    <w:t>rigid</w:t>
                  </w:r>
                </w:p>
              </w:tc>
              <w:tc>
                <w:tcPr>
                  <w:tcW w:w="114" w:type="pct"/>
                  <w:shd w:val="clear" w:color="auto" w:fill="FFFFFF"/>
                  <w:hideMark/>
                </w:tcPr>
                <w:p w14:paraId="0911B0D4"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06B96BCB" w14:textId="77777777" w:rsidR="00B31FA1" w:rsidRPr="00F201AD" w:rsidRDefault="00B31FA1" w:rsidP="00B31FA1">
                  <w:pPr>
                    <w:rPr>
                      <w:rFonts w:eastAsia="Times New Roman"/>
                      <w:lang w:val="pt-BR" w:eastAsia="ro-RO"/>
                    </w:rPr>
                  </w:pPr>
                  <w:r w:rsidRPr="00F201AD">
                    <w:rPr>
                      <w:rFonts w:eastAsia="Times New Roman"/>
                      <w:lang w:val="pt-BR" w:eastAsia="ro-RO"/>
                    </w:rPr>
                    <w:t>emisii din intrări rigide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34F5B98A" w14:textId="77777777" w:rsidTr="00504F8D">
              <w:tc>
                <w:tcPr>
                  <w:tcW w:w="366" w:type="pct"/>
                  <w:shd w:val="clear" w:color="auto" w:fill="FFFFFF"/>
                  <w:hideMark/>
                </w:tcPr>
                <w:p w14:paraId="5FA8D0FE" w14:textId="77777777" w:rsidR="00B31FA1" w:rsidRPr="00F201AD" w:rsidRDefault="00B31FA1" w:rsidP="00B31FA1">
                  <w:pPr>
                    <w:rPr>
                      <w:rFonts w:eastAsia="Times New Roman"/>
                      <w:lang w:eastAsia="ro-RO"/>
                    </w:rPr>
                  </w:pPr>
                  <w:r w:rsidRPr="00F201AD">
                    <w:rPr>
                      <w:rFonts w:eastAsia="Times New Roman"/>
                      <w:lang w:eastAsia="ro-RO"/>
                    </w:rPr>
                    <w:lastRenderedPageBreak/>
                    <w:t xml:space="preserve">e </w:t>
                  </w:r>
                  <w:r w:rsidRPr="00F201AD">
                    <w:rPr>
                      <w:rFonts w:eastAsia="Times New Roman"/>
                      <w:vertAlign w:val="subscript"/>
                      <w:lang w:eastAsia="ro-RO"/>
                    </w:rPr>
                    <w:t>ex-uz</w:t>
                  </w:r>
                </w:p>
              </w:tc>
              <w:tc>
                <w:tcPr>
                  <w:tcW w:w="114" w:type="pct"/>
                  <w:shd w:val="clear" w:color="auto" w:fill="FFFFFF"/>
                  <w:hideMark/>
                </w:tcPr>
                <w:p w14:paraId="6A667EFB"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792253CC" w14:textId="77777777" w:rsidR="00B31FA1" w:rsidRPr="00F201AD" w:rsidRDefault="00B31FA1" w:rsidP="00B31FA1">
                  <w:pPr>
                    <w:rPr>
                      <w:rFonts w:eastAsia="Times New Roman"/>
                      <w:lang w:val="pt-BR" w:eastAsia="ro-RO"/>
                    </w:rPr>
                  </w:pPr>
                  <w:r w:rsidRPr="00F201AD">
                    <w:rPr>
                      <w:rFonts w:eastAsia="Times New Roman"/>
                      <w:lang w:val="pt-BR" w:eastAsia="ro-RO"/>
                    </w:rPr>
                    <w:t>emisii din utilizarea sau din evoluția existentă a intrărilor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26FAEF9A" w14:textId="77777777" w:rsidTr="00504F8D">
              <w:tc>
                <w:tcPr>
                  <w:tcW w:w="366" w:type="pct"/>
                  <w:shd w:val="clear" w:color="auto" w:fill="FFFFFF"/>
                  <w:hideMark/>
                </w:tcPr>
                <w:p w14:paraId="51DBA37F"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p</w:t>
                  </w:r>
                </w:p>
              </w:tc>
              <w:tc>
                <w:tcPr>
                  <w:tcW w:w="114" w:type="pct"/>
                  <w:shd w:val="clear" w:color="auto" w:fill="FFFFFF"/>
                  <w:hideMark/>
                </w:tcPr>
                <w:p w14:paraId="721C1A19"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3B221E8E" w14:textId="77777777" w:rsidR="00B31FA1" w:rsidRPr="00F201AD" w:rsidRDefault="00B31FA1" w:rsidP="00B31FA1">
                  <w:pPr>
                    <w:rPr>
                      <w:rFonts w:eastAsia="Times New Roman"/>
                      <w:lang w:val="pt-BR" w:eastAsia="ro-RO"/>
                    </w:rPr>
                  </w:pPr>
                  <w:r w:rsidRPr="00F201AD">
                    <w:rPr>
                      <w:rFonts w:eastAsia="Times New Roman"/>
                      <w:lang w:val="pt-BR" w:eastAsia="ro-RO"/>
                    </w:rPr>
                    <w:t>emisii din prelucrare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1396B280" w14:textId="77777777" w:rsidTr="00504F8D">
              <w:tc>
                <w:tcPr>
                  <w:tcW w:w="366" w:type="pct"/>
                  <w:shd w:val="clear" w:color="auto" w:fill="FFFFFF"/>
                  <w:hideMark/>
                </w:tcPr>
                <w:p w14:paraId="03C69B66"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td</w:t>
                  </w:r>
                </w:p>
              </w:tc>
              <w:tc>
                <w:tcPr>
                  <w:tcW w:w="114" w:type="pct"/>
                  <w:shd w:val="clear" w:color="auto" w:fill="FFFFFF"/>
                  <w:hideMark/>
                </w:tcPr>
                <w:p w14:paraId="75445139"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58ECE840" w14:textId="77777777" w:rsidR="00B31FA1" w:rsidRPr="00F201AD" w:rsidRDefault="00B31FA1" w:rsidP="00B31FA1">
                  <w:pPr>
                    <w:rPr>
                      <w:rFonts w:eastAsia="Times New Roman"/>
                      <w:lang w:val="pt-BR" w:eastAsia="ro-RO"/>
                    </w:rPr>
                  </w:pPr>
                  <w:r w:rsidRPr="00F201AD">
                    <w:rPr>
                      <w:rFonts w:eastAsia="Times New Roman"/>
                      <w:lang w:val="pt-BR" w:eastAsia="ro-RO"/>
                    </w:rPr>
                    <w:t>emisii din transport și distribuție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51EFA301" w14:textId="77777777" w:rsidTr="00504F8D">
              <w:tc>
                <w:tcPr>
                  <w:tcW w:w="366" w:type="pct"/>
                  <w:shd w:val="clear" w:color="auto" w:fill="FFFFFF"/>
                  <w:hideMark/>
                </w:tcPr>
                <w:p w14:paraId="174A8469"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u</w:t>
                  </w:r>
                </w:p>
              </w:tc>
              <w:tc>
                <w:tcPr>
                  <w:tcW w:w="114" w:type="pct"/>
                  <w:shd w:val="clear" w:color="auto" w:fill="FFFFFF"/>
                  <w:hideMark/>
                </w:tcPr>
                <w:p w14:paraId="20C6748E"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78723F34" w14:textId="77777777" w:rsidR="00B31FA1" w:rsidRPr="00F201AD" w:rsidRDefault="00B31FA1" w:rsidP="00B31FA1">
                  <w:pPr>
                    <w:rPr>
                      <w:rFonts w:eastAsia="Times New Roman"/>
                      <w:lang w:val="pt-BR" w:eastAsia="ro-RO"/>
                    </w:rPr>
                  </w:pPr>
                  <w:r w:rsidRPr="00F201AD">
                    <w:rPr>
                      <w:rFonts w:eastAsia="Times New Roman"/>
                      <w:lang w:val="pt-BR" w:eastAsia="ro-RO"/>
                    </w:rPr>
                    <w:t>emisii din arderea combustibilului în utilizarea sa finală (gCO</w:t>
                  </w:r>
                  <w:r w:rsidRPr="00F201AD">
                    <w:rPr>
                      <w:rFonts w:eastAsia="Times New Roman"/>
                      <w:vertAlign w:val="subscript"/>
                      <w:lang w:val="pt-BR" w:eastAsia="ro-RO"/>
                    </w:rPr>
                    <w:t>2</w:t>
                  </w:r>
                  <w:r w:rsidRPr="00F201AD">
                    <w:rPr>
                      <w:rFonts w:eastAsia="Times New Roman"/>
                      <w:lang w:val="pt-BR" w:eastAsia="ro-RO"/>
                    </w:rPr>
                    <w:t>eq/MJ combustibil)</w:t>
                  </w:r>
                </w:p>
              </w:tc>
            </w:tr>
            <w:tr w:rsidR="00B31FA1" w:rsidRPr="006D5740" w14:paraId="3162A5A0" w14:textId="77777777" w:rsidTr="00504F8D">
              <w:tc>
                <w:tcPr>
                  <w:tcW w:w="366" w:type="pct"/>
                  <w:shd w:val="clear" w:color="auto" w:fill="FFFFFF"/>
                  <w:hideMark/>
                </w:tcPr>
                <w:p w14:paraId="714D339A" w14:textId="77777777" w:rsidR="00B31FA1" w:rsidRPr="00F201AD" w:rsidRDefault="00B31FA1" w:rsidP="00B31FA1">
                  <w:pPr>
                    <w:rPr>
                      <w:rFonts w:eastAsia="Times New Roman"/>
                      <w:lang w:eastAsia="ro-RO"/>
                    </w:rPr>
                  </w:pPr>
                  <w:r w:rsidRPr="00F201AD">
                    <w:rPr>
                      <w:rFonts w:eastAsia="Times New Roman"/>
                      <w:lang w:eastAsia="ro-RO"/>
                    </w:rPr>
                    <w:t>e </w:t>
                  </w:r>
                  <w:r w:rsidRPr="00F201AD">
                    <w:rPr>
                      <w:rFonts w:eastAsia="Times New Roman"/>
                      <w:vertAlign w:val="subscript"/>
                      <w:lang w:eastAsia="ro-RO"/>
                    </w:rPr>
                    <w:t>ccs</w:t>
                  </w:r>
                </w:p>
              </w:tc>
              <w:tc>
                <w:tcPr>
                  <w:tcW w:w="114" w:type="pct"/>
                  <w:shd w:val="clear" w:color="auto" w:fill="FFFFFF"/>
                  <w:hideMark/>
                </w:tcPr>
                <w:p w14:paraId="39C19DC5" w14:textId="77777777" w:rsidR="00B31FA1" w:rsidRPr="00F201AD" w:rsidRDefault="00B31FA1" w:rsidP="00B31FA1">
                  <w:pPr>
                    <w:rPr>
                      <w:rFonts w:eastAsia="Times New Roman"/>
                      <w:lang w:eastAsia="ro-RO"/>
                    </w:rPr>
                  </w:pPr>
                  <w:r w:rsidRPr="00F201AD">
                    <w:rPr>
                      <w:rFonts w:eastAsia="Times New Roman"/>
                      <w:lang w:eastAsia="ro-RO"/>
                    </w:rPr>
                    <w:t>=</w:t>
                  </w:r>
                </w:p>
              </w:tc>
              <w:tc>
                <w:tcPr>
                  <w:tcW w:w="4520" w:type="pct"/>
                  <w:shd w:val="clear" w:color="auto" w:fill="FFFFFF"/>
                  <w:hideMark/>
                </w:tcPr>
                <w:p w14:paraId="53CE6E19" w14:textId="77777777" w:rsidR="00B31FA1" w:rsidRPr="00F201AD" w:rsidRDefault="00B31FA1" w:rsidP="00B31FA1">
                  <w:pPr>
                    <w:rPr>
                      <w:rFonts w:eastAsia="Times New Roman"/>
                      <w:lang w:val="pt-BR" w:eastAsia="ro-RO"/>
                    </w:rPr>
                  </w:pPr>
                  <w:r w:rsidRPr="00F201AD">
                    <w:rPr>
                      <w:rFonts w:eastAsia="Times New Roman"/>
                      <w:lang w:val="pt-BR" w:eastAsia="ro-RO"/>
                    </w:rPr>
                    <w:t>reduceri de emisii din captarea carbonului și din stocarea geologică a acestuia (gCO</w:t>
                  </w:r>
                  <w:r w:rsidRPr="00F201AD">
                    <w:rPr>
                      <w:rFonts w:eastAsia="Times New Roman"/>
                      <w:vertAlign w:val="subscript"/>
                      <w:lang w:val="pt-BR" w:eastAsia="ro-RO"/>
                    </w:rPr>
                    <w:t>2</w:t>
                  </w:r>
                  <w:r w:rsidRPr="00F201AD">
                    <w:rPr>
                      <w:rFonts w:eastAsia="Times New Roman"/>
                      <w:lang w:val="pt-BR" w:eastAsia="ro-RO"/>
                    </w:rPr>
                    <w:t>eq/MJ combustibil)</w:t>
                  </w:r>
                </w:p>
              </w:tc>
            </w:tr>
          </w:tbl>
          <w:p w14:paraId="3078BE39" w14:textId="77777777" w:rsidR="00B31FA1" w:rsidRPr="00F201AD" w:rsidRDefault="00B31FA1">
            <w:pPr>
              <w:pStyle w:val="Anexapct11"/>
              <w:numPr>
                <w:ilvl w:val="1"/>
                <w:numId w:val="2"/>
              </w:numPr>
              <w:spacing w:line="240" w:lineRule="auto"/>
              <w:rPr>
                <w:sz w:val="22"/>
                <w:szCs w:val="22"/>
              </w:rPr>
            </w:pPr>
            <w:r w:rsidRPr="00F201AD">
              <w:rPr>
                <w:sz w:val="22"/>
                <w:szCs w:val="22"/>
              </w:rPr>
              <w:t>Emisiile rezultate din producția de mașini și echipamente nu se iau în considerare.</w:t>
            </w:r>
          </w:p>
          <w:p w14:paraId="2326550B" w14:textId="77777777" w:rsidR="00B31FA1" w:rsidRPr="00F201AD" w:rsidRDefault="00B31FA1">
            <w:pPr>
              <w:pStyle w:val="Anexapct11"/>
              <w:numPr>
                <w:ilvl w:val="1"/>
                <w:numId w:val="2"/>
              </w:numPr>
              <w:spacing w:line="240" w:lineRule="auto"/>
              <w:rPr>
                <w:sz w:val="22"/>
                <w:szCs w:val="22"/>
              </w:rPr>
            </w:pPr>
            <w:r w:rsidRPr="00F201AD">
              <w:rPr>
                <w:sz w:val="22"/>
                <w:szCs w:val="22"/>
              </w:rPr>
              <w:t>Intensitatea emisiilor de gaze cu efect de seră generate de combustibilii lichizi și gazoși de origine nebiologică din surse regenerabile utilizați în transporturi sau de combustibilii pe bază de carbon reciclat se determină prin împărțirea emisiilor totale ale procesului care acoperă fiecare element al formulei la cantitatea totală de combustibil rezultată din proces și se exprimă în grame de echivalent CO2 per MJ de combustibil (gCO2eq/MJ combustibil). Dacă un combustibil este un amestec de combustibili lichizi și gazoși de origine nebiologică din surse regenerabile utilizați în transporturi, combustibilii pe bază de carbon reciclat și alți combustibili sunt considerați ca având aceeași intensitate a emisiilor.</w:t>
            </w:r>
          </w:p>
          <w:p w14:paraId="109953A7" w14:textId="77777777" w:rsidR="00B31FA1" w:rsidRPr="00F201AD" w:rsidRDefault="00B31FA1">
            <w:pPr>
              <w:pStyle w:val="Anexapct11"/>
              <w:numPr>
                <w:ilvl w:val="1"/>
                <w:numId w:val="2"/>
              </w:numPr>
              <w:spacing w:line="240" w:lineRule="auto"/>
              <w:rPr>
                <w:sz w:val="22"/>
                <w:szCs w:val="22"/>
              </w:rPr>
            </w:pPr>
            <w:r w:rsidRPr="00F201AD">
              <w:rPr>
                <w:sz w:val="22"/>
                <w:szCs w:val="22"/>
              </w:rPr>
              <w:t>Regula generală de calcul de la subpct. 1.2 nu se aplică în cazul coprelucrării, situație în care combustibilii lichizi și gazoși de origine nebiologică din surse regenerabile utilizați în transporturi și combustibilii pe bază de carbon reciclat înlocuiesc doar parțial un factor de producție convențional într-un proces.</w:t>
            </w:r>
          </w:p>
          <w:p w14:paraId="652ADA2C" w14:textId="77777777" w:rsidR="00B31FA1" w:rsidRPr="00F201AD" w:rsidRDefault="00B31FA1">
            <w:pPr>
              <w:pStyle w:val="Anexapct11"/>
              <w:numPr>
                <w:ilvl w:val="1"/>
                <w:numId w:val="2"/>
              </w:numPr>
              <w:spacing w:line="240" w:lineRule="auto"/>
              <w:rPr>
                <w:sz w:val="22"/>
                <w:szCs w:val="22"/>
              </w:rPr>
            </w:pPr>
            <w:r w:rsidRPr="00F201AD">
              <w:rPr>
                <w:sz w:val="22"/>
                <w:szCs w:val="22"/>
              </w:rPr>
              <w:t>În cazul coprelucrării, în calculul intensității emisiilor de gaze cu efect de seră se face o distincție proporțională cu valoarea energetică a intrărilor între:</w:t>
            </w:r>
          </w:p>
          <w:p w14:paraId="3800C624" w14:textId="77777777" w:rsidR="00B31FA1" w:rsidRPr="00F201AD" w:rsidRDefault="00B31FA1">
            <w:pPr>
              <w:pStyle w:val="Anexapct111"/>
              <w:numPr>
                <w:ilvl w:val="2"/>
                <w:numId w:val="2"/>
              </w:numPr>
              <w:spacing w:line="240" w:lineRule="auto"/>
              <w:rPr>
                <w:sz w:val="22"/>
                <w:szCs w:val="22"/>
              </w:rPr>
            </w:pPr>
            <w:r w:rsidRPr="00F201AD">
              <w:rPr>
                <w:sz w:val="22"/>
                <w:szCs w:val="22"/>
              </w:rPr>
              <w:t>partea din proces care se bazează pe intrarea convențională;</w:t>
            </w:r>
          </w:p>
          <w:p w14:paraId="10BE2C19" w14:textId="77777777" w:rsidR="00B31FA1" w:rsidRPr="00F201AD" w:rsidRDefault="00B31FA1">
            <w:pPr>
              <w:pStyle w:val="Anexapct111"/>
              <w:numPr>
                <w:ilvl w:val="2"/>
                <w:numId w:val="2"/>
              </w:numPr>
              <w:spacing w:line="240" w:lineRule="auto"/>
              <w:rPr>
                <w:sz w:val="22"/>
                <w:szCs w:val="22"/>
              </w:rPr>
            </w:pPr>
            <w:r w:rsidRPr="00F201AD">
              <w:rPr>
                <w:sz w:val="22"/>
                <w:szCs w:val="22"/>
              </w:rPr>
              <w:t xml:space="preserve">partea din proces care se bazează pe combustibilii lichizi și gazoși de origine nebiologică din surse regenerabile </w:t>
            </w:r>
            <w:r w:rsidRPr="00F201AD">
              <w:rPr>
                <w:sz w:val="22"/>
                <w:szCs w:val="22"/>
              </w:rPr>
              <w:lastRenderedPageBreak/>
              <w:t>utilizați în transporturi și pe combustibilii pe bază de carbon reciclat, în măsura în care părțile procesului sunt identice.</w:t>
            </w:r>
          </w:p>
          <w:p w14:paraId="6AAE6677" w14:textId="77777777" w:rsidR="00B31FA1" w:rsidRPr="00F201AD" w:rsidRDefault="00B31FA1">
            <w:pPr>
              <w:pStyle w:val="Anexapct11"/>
              <w:numPr>
                <w:ilvl w:val="1"/>
                <w:numId w:val="2"/>
              </w:numPr>
              <w:spacing w:line="240" w:lineRule="auto"/>
              <w:rPr>
                <w:sz w:val="22"/>
                <w:szCs w:val="22"/>
              </w:rPr>
            </w:pPr>
            <w:r w:rsidRPr="00F201AD">
              <w:rPr>
                <w:sz w:val="22"/>
                <w:szCs w:val="22"/>
              </w:rPr>
              <w:t>Se aplică o distincție similară între procese în cazul în care combustibilii lichizi și gazoși de origine nebiologică din surse regenerabile utilizați în transporturi și combustibilii pe bază de carbon reciclat sunt prelucrați împreună cu biomasa.</w:t>
            </w:r>
          </w:p>
          <w:p w14:paraId="3F9DC397" w14:textId="630FD943" w:rsidR="00B31FA1" w:rsidRPr="00F201AD" w:rsidRDefault="00B31FA1">
            <w:pPr>
              <w:pStyle w:val="Anexapct11"/>
              <w:numPr>
                <w:ilvl w:val="1"/>
                <w:numId w:val="2"/>
              </w:numPr>
              <w:spacing w:line="240" w:lineRule="auto"/>
              <w:rPr>
                <w:sz w:val="22"/>
                <w:szCs w:val="22"/>
              </w:rPr>
            </w:pPr>
            <w:r w:rsidRPr="00F201AD">
              <w:rPr>
                <w:sz w:val="22"/>
                <w:szCs w:val="22"/>
              </w:rPr>
              <w:t xml:space="preserve">Intensitatea emisiilor de gaze cu efect de seră se calculează ca medie pentru întreaga producție de combustibili care are loc într-o perioadă de cel mult o lună calendaristică, sau pentru intervale de timp mai scurte. În cazul în care energia electrică care se califică drept energie electrică complet regenerabilă în conformitate </w:t>
            </w:r>
            <w:r w:rsidR="000723B6">
              <w:rPr>
                <w:sz w:val="22"/>
                <w:szCs w:val="22"/>
              </w:rPr>
              <w:t xml:space="preserve">cu </w:t>
            </w:r>
            <w:r w:rsidRPr="00F201AD">
              <w:rPr>
                <w:sz w:val="22"/>
                <w:szCs w:val="22"/>
              </w:rPr>
              <w:t>Regulamentul privind calculul consumului de energie din surse regenerabile</w:t>
            </w:r>
            <w:r w:rsidRPr="00F201AD" w:rsidDel="004A2196">
              <w:rPr>
                <w:sz w:val="22"/>
                <w:szCs w:val="22"/>
              </w:rPr>
              <w:t xml:space="preserve"> </w:t>
            </w:r>
            <w:r w:rsidRPr="00F201AD">
              <w:rPr>
                <w:sz w:val="22"/>
                <w:szCs w:val="22"/>
              </w:rPr>
              <w:t>este utilizată ca intrare care sporește puterea calorifică a combustibilului sau a produselor intermediare, intervalul de timp trebuie să respecte cerințele aplicabile corelării temporale. După caz, valorile intensității emisiilor de gaze cu efect de seră calculate pentru intervale de timp individuale se utilizează pentru a calcula intensitatea medie a emisiilor de gaze cu efect de seră pentru o perioadă de până la o lună, cu condiția ca valorile individuale calculate pentru fiecare perioadă de timp să respecte pragul minim de reducere stabilit de Guvern.</w:t>
            </w:r>
          </w:p>
          <w:p w14:paraId="226541F6" w14:textId="77777777" w:rsidR="00B31FA1" w:rsidRPr="00F201AD" w:rsidRDefault="00B31FA1">
            <w:pPr>
              <w:pStyle w:val="Anexapct1"/>
              <w:numPr>
                <w:ilvl w:val="0"/>
                <w:numId w:val="2"/>
              </w:numPr>
              <w:spacing w:line="240" w:lineRule="auto"/>
              <w:rPr>
                <w:sz w:val="22"/>
                <w:szCs w:val="22"/>
              </w:rPr>
            </w:pPr>
            <w:r w:rsidRPr="00F201AD">
              <w:rPr>
                <w:sz w:val="22"/>
                <w:szCs w:val="22"/>
              </w:rPr>
              <w:t>Reducerile emisiilor de gaze cu efect de seră ale combustibililor lichizi și gazoși de origine nebiologică din surse regenerabile utilizați în transporturi sau ale combustibililor pe bază de carbon reciclat se calculează după cum urmează:</w:t>
            </w:r>
          </w:p>
          <w:p w14:paraId="21A0467F" w14:textId="77777777" w:rsidR="00B31FA1" w:rsidRPr="00F201AD" w:rsidRDefault="00B31FA1" w:rsidP="00B31FA1">
            <w:pPr>
              <w:jc w:val="center"/>
              <w:rPr>
                <w:lang w:val="pt-BR"/>
              </w:rPr>
            </w:pPr>
            <w:r w:rsidRPr="00F201AD">
              <w:rPr>
                <w:lang w:val="pt-BR"/>
              </w:rPr>
              <w:t>Economii = (E F – E)/E F</w:t>
            </w:r>
          </w:p>
          <w:p w14:paraId="1CBD3E98" w14:textId="77777777" w:rsidR="00B31FA1" w:rsidRPr="00F201AD" w:rsidRDefault="00B31FA1" w:rsidP="00B31FA1">
            <w:r w:rsidRPr="00F201AD">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
              <w:gridCol w:w="341"/>
              <w:gridCol w:w="4648"/>
            </w:tblGrid>
            <w:tr w:rsidR="00B31FA1" w:rsidRPr="00F201AD" w14:paraId="2C8D0232" w14:textId="77777777" w:rsidTr="00504F8D">
              <w:tc>
                <w:tcPr>
                  <w:tcW w:w="488" w:type="dxa"/>
                </w:tcPr>
                <w:p w14:paraId="2317197F" w14:textId="77777777" w:rsidR="00B31FA1" w:rsidRPr="00F201AD" w:rsidRDefault="00B31FA1" w:rsidP="00B31FA1">
                  <w:r w:rsidRPr="00F201AD">
                    <w:t xml:space="preserve">E </w:t>
                  </w:r>
                </w:p>
              </w:tc>
              <w:tc>
                <w:tcPr>
                  <w:tcW w:w="329" w:type="dxa"/>
                </w:tcPr>
                <w:p w14:paraId="4839F387" w14:textId="77777777" w:rsidR="00B31FA1" w:rsidRPr="00F201AD" w:rsidRDefault="00B31FA1" w:rsidP="00B31FA1">
                  <w:r w:rsidRPr="00F201AD">
                    <w:t>=</w:t>
                  </w:r>
                </w:p>
              </w:tc>
              <w:tc>
                <w:tcPr>
                  <w:tcW w:w="9751" w:type="dxa"/>
                </w:tcPr>
                <w:p w14:paraId="72406C70" w14:textId="77777777" w:rsidR="00B31FA1" w:rsidRPr="00F201AD" w:rsidRDefault="00B31FA1" w:rsidP="00B31FA1">
                  <w:r w:rsidRPr="00F201AD">
                    <w:t>emisiile totale provenite din utilizarea combustibililor lichizi și gazoși de origine nebiologică din surse regenerabile utilizați în transporturi sau a combustibililor pe bază de carbon reciclat;</w:t>
                  </w:r>
                </w:p>
              </w:tc>
            </w:tr>
            <w:tr w:rsidR="00B31FA1" w:rsidRPr="00F201AD" w14:paraId="3F9B0FC2" w14:textId="77777777" w:rsidTr="00504F8D">
              <w:tc>
                <w:tcPr>
                  <w:tcW w:w="488" w:type="dxa"/>
                </w:tcPr>
                <w:p w14:paraId="3899F53B" w14:textId="77777777" w:rsidR="00B31FA1" w:rsidRPr="00F201AD" w:rsidRDefault="00B31FA1" w:rsidP="00B31FA1">
                  <w:r w:rsidRPr="00F201AD">
                    <w:t>E</w:t>
                  </w:r>
                  <w:r w:rsidRPr="00F201AD">
                    <w:rPr>
                      <w:vertAlign w:val="subscript"/>
                    </w:rPr>
                    <w:t>F</w:t>
                  </w:r>
                </w:p>
              </w:tc>
              <w:tc>
                <w:tcPr>
                  <w:tcW w:w="329" w:type="dxa"/>
                </w:tcPr>
                <w:p w14:paraId="0561B3B3" w14:textId="77777777" w:rsidR="00B31FA1" w:rsidRPr="00F201AD" w:rsidRDefault="00B31FA1" w:rsidP="00B31FA1">
                  <w:r w:rsidRPr="00F201AD">
                    <w:t>=</w:t>
                  </w:r>
                </w:p>
              </w:tc>
              <w:tc>
                <w:tcPr>
                  <w:tcW w:w="9751" w:type="dxa"/>
                </w:tcPr>
                <w:p w14:paraId="103796A6" w14:textId="77777777" w:rsidR="00B31FA1" w:rsidRPr="00F201AD" w:rsidRDefault="00B31FA1" w:rsidP="00B31FA1">
                  <w:r w:rsidRPr="00F201AD">
                    <w:t>emisiile totale provenite de la carburantul fosil de referință.</w:t>
                  </w:r>
                </w:p>
              </w:tc>
            </w:tr>
          </w:tbl>
          <w:p w14:paraId="3AB85AD2"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Pentru toți combustibilii lichizi și gazoși de origine nebiologică din surse regenerabile utilizați în transporturi și </w:t>
            </w:r>
            <w:r w:rsidRPr="00F201AD">
              <w:rPr>
                <w:sz w:val="22"/>
                <w:szCs w:val="22"/>
              </w:rPr>
              <w:lastRenderedPageBreak/>
              <w:t>pentru combustibilii pe bază de carbon reciclat, emisiile totale provenite de la carburantul fosil de referință sunt de 94 gCO2eq/MJ.</w:t>
            </w:r>
          </w:p>
          <w:p w14:paraId="4D80FFDB" w14:textId="77777777" w:rsidR="00B31FA1" w:rsidRPr="00F201AD" w:rsidRDefault="00B31FA1">
            <w:pPr>
              <w:pStyle w:val="Anexapct1"/>
              <w:numPr>
                <w:ilvl w:val="0"/>
                <w:numId w:val="2"/>
              </w:numPr>
              <w:spacing w:line="240" w:lineRule="auto"/>
              <w:rPr>
                <w:sz w:val="22"/>
                <w:szCs w:val="22"/>
              </w:rPr>
            </w:pPr>
            <w:r w:rsidRPr="00F201AD">
              <w:rPr>
                <w:sz w:val="22"/>
                <w:szCs w:val="22"/>
              </w:rPr>
              <w:t>În cazul în care rezultatul unui proces nu se califică pe deplin drept combustibili lichizi și gazoși de origine nebiologică din surse regenerabile utilizați în transporturi sau drept combustibili pe bază de carbon reciclat, ponderea lor în producția totală se determină după cum urmează:</w:t>
            </w:r>
          </w:p>
          <w:p w14:paraId="68E45F08" w14:textId="77777777" w:rsidR="00B31FA1" w:rsidRPr="00F201AD" w:rsidRDefault="00B31FA1">
            <w:pPr>
              <w:pStyle w:val="Anexapct11"/>
              <w:numPr>
                <w:ilvl w:val="1"/>
                <w:numId w:val="2"/>
              </w:numPr>
              <w:spacing w:line="240" w:lineRule="auto"/>
              <w:rPr>
                <w:sz w:val="22"/>
                <w:szCs w:val="22"/>
              </w:rPr>
            </w:pPr>
            <w:r w:rsidRPr="00F201AD">
              <w:rPr>
                <w:sz w:val="22"/>
                <w:szCs w:val="22"/>
              </w:rPr>
              <w:t>fracțiunea de combustibili lichizi și gazoși de origine nebiologică din surse regenerabile utilizați în transporturi se determină împărțind intrarea relevantă de energie din surse regenerabile în proces la totalul intrărilor de energie relevante în proces;</w:t>
            </w:r>
          </w:p>
          <w:p w14:paraId="5C213CB0" w14:textId="18E62332" w:rsidR="00B31FA1" w:rsidRPr="00174808" w:rsidRDefault="00B31FA1">
            <w:pPr>
              <w:pStyle w:val="Anexapct11"/>
              <w:numPr>
                <w:ilvl w:val="1"/>
                <w:numId w:val="2"/>
              </w:numPr>
              <w:spacing w:line="240" w:lineRule="auto"/>
            </w:pPr>
            <w:r w:rsidRPr="00F201AD">
              <w:rPr>
                <w:sz w:val="22"/>
                <w:szCs w:val="22"/>
              </w:rPr>
              <w:t>fracțiunea de combustibil pe bază de carbon reciclat se determină prin împărțirea intrării relevante de energie care se califică drept sursă pentru producția de combustibili pe bază de carbon reciclat în proces la totalul intrărilor de energie relevante în proces.</w:t>
            </w:r>
          </w:p>
          <w:p w14:paraId="0222009C" w14:textId="77777777" w:rsidR="00B31FA1" w:rsidRPr="00F201AD" w:rsidRDefault="00B31FA1">
            <w:pPr>
              <w:pStyle w:val="Anexapct1"/>
              <w:numPr>
                <w:ilvl w:val="0"/>
                <w:numId w:val="2"/>
              </w:numPr>
              <w:spacing w:line="240" w:lineRule="auto"/>
              <w:rPr>
                <w:sz w:val="22"/>
                <w:szCs w:val="22"/>
              </w:rPr>
            </w:pPr>
            <w:r w:rsidRPr="00F201AD">
              <w:rPr>
                <w:sz w:val="22"/>
                <w:szCs w:val="22"/>
              </w:rPr>
              <w:t>Energia relevantă pentru intrările de materiale este puterea calorifică inferioară a intrării de material care trece în structura moleculară a combustibilului.</w:t>
            </w:r>
            <w:r w:rsidRPr="00F201AD">
              <w:rPr>
                <w:color w:val="333333"/>
                <w:sz w:val="22"/>
                <w:szCs w:val="22"/>
                <w:shd w:val="clear" w:color="auto" w:fill="FFFFFF"/>
              </w:rPr>
              <w:t xml:space="preserve"> </w:t>
            </w:r>
            <w:r w:rsidRPr="00F201AD">
              <w:rPr>
                <w:sz w:val="22"/>
                <w:szCs w:val="22"/>
              </w:rPr>
              <w:t>Pentru intrările de materiale care conțin apă, puterea calorifică inferioară se consideră drept puterea calorifică inferioară a părții uscate a intrării de material, fără a lua în considerare energia necesară evaporării apei. Combustibilii lichizi și gazoși de origine nebiologică din surse regenerabile utilizați ca produse intermediare pentru producția de combustibili convenționali nu sunt luați în considerare.</w:t>
            </w:r>
          </w:p>
          <w:p w14:paraId="6D7E1DE3" w14:textId="77777777" w:rsidR="00B31FA1" w:rsidRPr="00F201AD" w:rsidRDefault="00B31FA1">
            <w:pPr>
              <w:pStyle w:val="Anexapct11"/>
              <w:numPr>
                <w:ilvl w:val="1"/>
                <w:numId w:val="2"/>
              </w:numPr>
              <w:spacing w:line="240" w:lineRule="auto"/>
              <w:rPr>
                <w:sz w:val="22"/>
                <w:szCs w:val="22"/>
              </w:rPr>
            </w:pPr>
            <w:r w:rsidRPr="00F201AD">
              <w:rPr>
                <w:sz w:val="22"/>
                <w:szCs w:val="22"/>
              </w:rPr>
              <w:t>În cazul intrărilor de energie electrică utilizate pentru creșterea valorii calorifice a combustibilului sau a produselor intermediare, energia relevantă este energia electrică.</w:t>
            </w:r>
          </w:p>
          <w:p w14:paraId="1A4D76AB"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Pentru gazele reziduale industriale, energia relevantă este energia din gazele reziduale bazată pe puterea calorifică inferioară a acestora. În cazul căldurii utilizate pentru a crește puterea calorifică a combustibilului sau a produsului intermediar, energia relevantă este energia utilă din căldura utilizată pentru sintetizarea combustibilului. Energia termică utilă este energia termică totală înmulțită cu randamentul ciclului Carnot, astfel cum este definit la subpct. 6.2 din anexa </w:t>
            </w:r>
            <w:r w:rsidRPr="00F201AD">
              <w:rPr>
                <w:sz w:val="22"/>
                <w:szCs w:val="22"/>
              </w:rPr>
              <w:lastRenderedPageBreak/>
              <w:t>nr. 2 la prezenta hotărâre. Alte intrări sunt luate în considerare exclusiv la determinarea intensității emisiilor combustibilului.</w:t>
            </w:r>
          </w:p>
          <w:p w14:paraId="28CE4993" w14:textId="77777777" w:rsidR="00B31FA1" w:rsidRPr="00F201AD" w:rsidRDefault="00B31FA1">
            <w:pPr>
              <w:pStyle w:val="Anexapct1"/>
              <w:numPr>
                <w:ilvl w:val="0"/>
                <w:numId w:val="2"/>
              </w:numPr>
              <w:spacing w:line="240" w:lineRule="auto"/>
              <w:rPr>
                <w:sz w:val="22"/>
                <w:szCs w:val="22"/>
              </w:rPr>
            </w:pPr>
            <w:r w:rsidRPr="00F201AD">
              <w:rPr>
                <w:sz w:val="22"/>
                <w:szCs w:val="22"/>
              </w:rPr>
              <w:t>La determinarea emisiilor provenite din furnizarea de intrări, se face distincția între intrările elastice și intrările rigide. Intrările rigide sunt cele a căror furnizare nu poate fi extinsă pentru a satisface cererea suplimentară. Astfel, toate intrările care se califică drept sursă de carbon pentru producția de combustibili pe bază de carbon reciclat sunt rigide, precum și ieșirile produse în proporție fixă printr-un proces încorporat în sensul subpct. 5.1 și care reprezintă mai puțin de 10 % din valoarea economică a ieșirii. În cazul în care reprezintă cel puțin 10 % din valoarea economică, aceasta se consideră elastică. Intrările elastice sunt cele a căror furnizare se extinde pentru a satisface cererea suplimentară. Produsele petroliere provenite de la rafinării se încadrează în această categorie, deoarece rafinăriile pot modifica proporția produselor lor.</w:t>
            </w:r>
          </w:p>
          <w:p w14:paraId="0CE962DF" w14:textId="77777777" w:rsidR="00B31FA1" w:rsidRPr="00F201AD" w:rsidRDefault="00B31FA1">
            <w:pPr>
              <w:pStyle w:val="Anexapct11"/>
              <w:numPr>
                <w:ilvl w:val="1"/>
                <w:numId w:val="2"/>
              </w:numPr>
              <w:spacing w:line="240" w:lineRule="auto"/>
              <w:rPr>
                <w:sz w:val="22"/>
                <w:szCs w:val="22"/>
              </w:rPr>
            </w:pPr>
            <w:r w:rsidRPr="00F201AD">
              <w:rPr>
                <w:sz w:val="22"/>
                <w:szCs w:val="22"/>
              </w:rPr>
              <w:t> Procesele încorporate includ procese care au loc în același complex industrial sau care furnizează intrarea prin intermediul unei infrastructuri de furnizare dedicate sau care furnizează mai mult de jumătate din energia tuturor intrărilor pentru producția de combustibil lichid și gazos de origine nebiologică din surse regenerabile destinat transporturilor sau de combustibil pe bază de carbon reciclat.</w:t>
            </w:r>
          </w:p>
          <w:p w14:paraId="7082D003" w14:textId="7600034D" w:rsidR="00B31FA1" w:rsidRPr="00F201AD" w:rsidRDefault="00B31FA1">
            <w:pPr>
              <w:pStyle w:val="Anexapct1"/>
              <w:numPr>
                <w:ilvl w:val="0"/>
                <w:numId w:val="2"/>
              </w:numPr>
              <w:spacing w:line="240" w:lineRule="auto"/>
              <w:rPr>
                <w:sz w:val="22"/>
                <w:szCs w:val="22"/>
              </w:rPr>
            </w:pPr>
            <w:r w:rsidRPr="00F201AD">
              <w:rPr>
                <w:sz w:val="22"/>
                <w:szCs w:val="22"/>
              </w:rPr>
              <w:t>Energiei electrice care se califică drept complet regenerabilă în conformitate cu Regulamentul privind calculul consumului de energie din surse regenerabile, se atribuie emisii de gaze cu efect de seră egale cu zero.</w:t>
            </w:r>
          </w:p>
          <w:p w14:paraId="6572FC79" w14:textId="792F55A5" w:rsidR="00B31FA1" w:rsidRPr="00F201AD" w:rsidRDefault="00B31FA1">
            <w:pPr>
              <w:pStyle w:val="Anexapct1"/>
              <w:numPr>
                <w:ilvl w:val="0"/>
                <w:numId w:val="2"/>
              </w:numPr>
              <w:spacing w:line="240" w:lineRule="auto"/>
              <w:rPr>
                <w:sz w:val="22"/>
                <w:szCs w:val="22"/>
              </w:rPr>
            </w:pPr>
            <w:r w:rsidRPr="00F201AD">
              <w:rPr>
                <w:sz w:val="22"/>
                <w:szCs w:val="22"/>
              </w:rPr>
              <w:t>În fiecare an calendaristic se aplică una dintre cele trei metode alternative de mai jos pentru a atribui valorile emisiilor de gaze cu efect de seră energiei electrice preluate din rețea care nu se califică drept complet regenerabilă în conformitate Regulamentul privind calculul consumului de energie din surse regenerabile</w:t>
            </w:r>
            <w:r w:rsidRPr="00F201AD" w:rsidDel="001B47CE">
              <w:rPr>
                <w:sz w:val="22"/>
                <w:szCs w:val="22"/>
              </w:rPr>
              <w:t xml:space="preserve"> </w:t>
            </w:r>
            <w:r w:rsidRPr="00F201AD">
              <w:rPr>
                <w:sz w:val="22"/>
                <w:szCs w:val="22"/>
              </w:rPr>
              <w:t>și care este utilizată pentru a produce combustibili lichizi și gazoși de origine nebiologică din surse regenerabile utilizați în transporturi și combustibili pe bază de carbon reciclat:</w:t>
            </w:r>
          </w:p>
          <w:p w14:paraId="074C91B1"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valorile emisiilor de gaze cu efect de seră se atribuie în conformitate cu partea C din prezenta anexă. Aplicarea </w:t>
            </w:r>
            <w:r w:rsidRPr="00F201AD">
              <w:rPr>
                <w:sz w:val="22"/>
                <w:szCs w:val="22"/>
              </w:rPr>
              <w:lastRenderedPageBreak/>
              <w:t>prezentei prevederi nu afectează evaluarea realizată în temeiul normelor privind ajutoarele de stat;</w:t>
            </w:r>
          </w:p>
          <w:p w14:paraId="1F7DDDB6" w14:textId="77777777" w:rsidR="00B31FA1" w:rsidRPr="00F201AD" w:rsidRDefault="00B31FA1">
            <w:pPr>
              <w:pStyle w:val="Anexapct11"/>
              <w:numPr>
                <w:ilvl w:val="1"/>
                <w:numId w:val="2"/>
              </w:numPr>
              <w:spacing w:line="240" w:lineRule="auto"/>
              <w:rPr>
                <w:sz w:val="22"/>
                <w:szCs w:val="22"/>
              </w:rPr>
            </w:pPr>
            <w:r w:rsidRPr="00F201AD">
              <w:rPr>
                <w:sz w:val="22"/>
                <w:szCs w:val="22"/>
              </w:rPr>
              <w:t>valorile emisiilor de gaze cu efect de seră se atribuie în funcție de numărul de ore la sarcină maximă în care funcționează instalația care produce combustibili lichizi și gazoși de origine nebiologică din surse regenerabile utilizați în transporturi și combustibili pe bază de carbon reciclat. În cazul în care numărul de ore la sarcină maximă este mai mic sau egal cu numărul de ore în care a fost stabilit prețul marginal al energiei electrice de către instalațiile care produc energie electrică din surse regenerabile sau centrale nucleare în anul calendaristic precedent pentru care sunt disponibile date fiabile, energiei electrice din rețea, utilizată în procesul de producție a combustibililor lichizi și gazoși de origine nebiologică din surse regenerabile utilizați în transporturi și a combustibililor pe bază de carbon reciclat, se atribuie o valoare a emisiilor de gaze cu efect de seră egală cu zero gCO2eq/MJ. În cazul în care acest număr de ore la sarcină maximă este depășit, energiei electrice din rețea, utilizată în procesul de producție a combustibililor lichizi și gazoși de origine nebiologică din surse regenerabile utilizați în transporturi și a combustibililor pe bază de carbon reciclat, se atribuie o valoare a emisiilor de gaze cu efect de seră de 183 gCO2eq/MJ; sau</w:t>
            </w:r>
          </w:p>
          <w:p w14:paraId="3AAF619D" w14:textId="77777777" w:rsidR="00B31FA1" w:rsidRPr="00F201AD" w:rsidRDefault="00B31FA1">
            <w:pPr>
              <w:pStyle w:val="Anexapct11"/>
              <w:numPr>
                <w:ilvl w:val="1"/>
                <w:numId w:val="2"/>
              </w:numPr>
              <w:spacing w:line="240" w:lineRule="auto"/>
              <w:rPr>
                <w:sz w:val="22"/>
                <w:szCs w:val="22"/>
              </w:rPr>
            </w:pPr>
            <w:r w:rsidRPr="00F201AD">
              <w:rPr>
                <w:sz w:val="22"/>
                <w:szCs w:val="22"/>
              </w:rPr>
              <w:t>valoarea emisiilor de gaze cu efect de seră ale unității marginale care produce energie electrică în momentul producerii combustibililor lichizi și gazoși de origine nebiologică din surse regenerabile utilizați în transporturi în zona de ofertare, dacă aceste informații sunt puse la dispoziția publicului de către operatorul național de transport și de sistem.</w:t>
            </w:r>
          </w:p>
          <w:p w14:paraId="75409D59" w14:textId="142B2DBE" w:rsidR="00B31FA1" w:rsidRPr="00F201AD" w:rsidRDefault="00B31FA1">
            <w:pPr>
              <w:pStyle w:val="Anexapct1"/>
              <w:numPr>
                <w:ilvl w:val="0"/>
                <w:numId w:val="2"/>
              </w:numPr>
              <w:spacing w:line="240" w:lineRule="auto"/>
              <w:rPr>
                <w:sz w:val="22"/>
                <w:szCs w:val="22"/>
              </w:rPr>
            </w:pPr>
            <w:r w:rsidRPr="00F201AD">
              <w:rPr>
                <w:sz w:val="22"/>
                <w:szCs w:val="22"/>
              </w:rPr>
              <w:t>Dacă se utilizează metoda stabilită la subpct. 7.2, aceasta se aplică și energiei electrice care este utilizată pentru a produce combustibili lichizi și gazoși de origine nebiologică din surse regenerabile utilizați în transporturi și combustibili pe bază de carbon reciclat și care se califică drept energie provenită integral din surse regenerabile în conformitate cu Regulamentul privind calculul consumului de energie din surse regenerabile.</w:t>
            </w:r>
          </w:p>
          <w:p w14:paraId="4AE14CF4" w14:textId="77777777" w:rsidR="00B31FA1" w:rsidRPr="00F201AD" w:rsidRDefault="00B31FA1">
            <w:pPr>
              <w:pStyle w:val="Anexapct1"/>
              <w:numPr>
                <w:ilvl w:val="0"/>
                <w:numId w:val="2"/>
              </w:numPr>
              <w:spacing w:line="240" w:lineRule="auto"/>
              <w:rPr>
                <w:sz w:val="22"/>
                <w:szCs w:val="22"/>
              </w:rPr>
            </w:pPr>
            <w:r w:rsidRPr="00F201AD">
              <w:rPr>
                <w:sz w:val="22"/>
                <w:szCs w:val="22"/>
              </w:rPr>
              <w:lastRenderedPageBreak/>
              <w:t>Emisiile de gaze cu efect de seră (în continuare</w:t>
            </w:r>
            <w:r w:rsidRPr="00F201AD">
              <w:rPr>
                <w:i/>
                <w:iCs/>
                <w:sz w:val="22"/>
                <w:szCs w:val="22"/>
              </w:rPr>
              <w:t xml:space="preserve"> – GES</w:t>
            </w:r>
            <w:r w:rsidRPr="00F201AD">
              <w:rPr>
                <w:sz w:val="22"/>
                <w:szCs w:val="22"/>
              </w:rPr>
              <w:t>) ale intrărilor elastice care sunt obținute printr-un proces încorporat se determină pe baza datelor din procesul lor real de producție. Aceste emisii includ toate emisiile generate de producția lor de-a lungul întregului lanț de aprovizionare, inclusiv emisiile rezultate din extracția energiei primare necesare pentru producerea intrării, prelucrarea intrării și transportul intrării. Aceste emisii nu includ emisiile de ardere legate de conținutul de carbon al intrărilor de combustibil. În cazul în care intensitățile carbonului sunt preluate din tabelul din partea B, emisiile de ardere nu se iau în considerare, deoarece acestea sunt luate în considerare în timpul prelucrării sau în emisiile de ardere ale combustibilului final.</w:t>
            </w:r>
          </w:p>
          <w:p w14:paraId="4051FC97"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Emisiile de </w:t>
            </w:r>
            <w:r w:rsidRPr="00F201AD">
              <w:rPr>
                <w:iCs/>
                <w:sz w:val="22"/>
                <w:szCs w:val="22"/>
              </w:rPr>
              <w:t>GES</w:t>
            </w:r>
            <w:r w:rsidRPr="00F201AD">
              <w:rPr>
                <w:sz w:val="22"/>
                <w:szCs w:val="22"/>
              </w:rPr>
              <w:t xml:space="preserve"> provenite de la intrările elastice care nu sunt obținute printr-un proces încorporat se determină pe baza valorilor incluse în partea B a prezentei anexe. În cazul în care datele nu sunt incluse în listă, informațiile privind intensitatea emisiilor se extrag din cea mai recentă versiune a raportului JEC-WTW, din baza de date ECOINVENT, din surse oficiale precum Grupul interguvernamental privind schimbările climatice (în continuare – </w:t>
            </w:r>
            <w:r w:rsidRPr="00F201AD">
              <w:rPr>
                <w:i/>
                <w:sz w:val="22"/>
                <w:szCs w:val="22"/>
              </w:rPr>
              <w:t>IPCC</w:t>
            </w:r>
            <w:r w:rsidRPr="00F201AD">
              <w:rPr>
                <w:sz w:val="22"/>
                <w:szCs w:val="22"/>
              </w:rPr>
              <w:t xml:space="preserve">), Agenția Internațională pentru Energie (în continuare – </w:t>
            </w:r>
            <w:r w:rsidRPr="00F201AD">
              <w:rPr>
                <w:i/>
                <w:sz w:val="22"/>
                <w:szCs w:val="22"/>
              </w:rPr>
              <w:t>IEA</w:t>
            </w:r>
            <w:r w:rsidRPr="00F201AD">
              <w:rPr>
                <w:sz w:val="22"/>
                <w:szCs w:val="22"/>
              </w:rPr>
              <w:t>) sau surse guvernamentale, precum și din alte surse revizuite, cum ar fi baza de date E3 și GEMIS și publicațiile evaluate inter pares.</w:t>
            </w:r>
          </w:p>
          <w:p w14:paraId="2453FF6E" w14:textId="77777777" w:rsidR="00B31FA1" w:rsidRPr="00F201AD" w:rsidRDefault="00B31FA1">
            <w:pPr>
              <w:pStyle w:val="Anexapct1"/>
              <w:numPr>
                <w:ilvl w:val="0"/>
                <w:numId w:val="2"/>
              </w:numPr>
              <w:spacing w:line="240" w:lineRule="auto"/>
              <w:rPr>
                <w:sz w:val="22"/>
                <w:szCs w:val="22"/>
              </w:rPr>
            </w:pPr>
            <w:r w:rsidRPr="00F201AD">
              <w:rPr>
                <w:sz w:val="22"/>
                <w:szCs w:val="22"/>
              </w:rPr>
              <w:t>Furnizorul fiecărei intrări, cu excepția celor pentru care valorile sunt preluate din partea B a prezentei anexe, calculează intensitatea emisiilor intrării în conformitate cu procedurile din prezenta anexă și raportează valoarea următoarei etape de producție sau producătorului de combustibil final. Aceeași regulă se aplică furnizorilor de intrări situați în etapele anterioare ale lanțului de aprovizionare.</w:t>
            </w:r>
            <w:r w:rsidRPr="00F201AD">
              <w:rPr>
                <w:color w:val="333333"/>
                <w:sz w:val="22"/>
                <w:szCs w:val="22"/>
                <w:shd w:val="clear" w:color="auto" w:fill="FFFFFF"/>
              </w:rPr>
              <w:t xml:space="preserve"> </w:t>
            </w:r>
            <w:r w:rsidRPr="00F201AD">
              <w:rPr>
                <w:sz w:val="22"/>
                <w:szCs w:val="22"/>
              </w:rPr>
              <w:t>Intensitatea emisiilor nu include emisiile încorporate în conținutul de carbon al intrării furnizate.</w:t>
            </w:r>
          </w:p>
          <w:p w14:paraId="457AD8E1" w14:textId="77777777" w:rsidR="00B31FA1" w:rsidRPr="00F201AD" w:rsidRDefault="00B31FA1">
            <w:pPr>
              <w:pStyle w:val="Anexapct1"/>
              <w:numPr>
                <w:ilvl w:val="0"/>
                <w:numId w:val="2"/>
              </w:numPr>
              <w:spacing w:line="240" w:lineRule="auto"/>
              <w:rPr>
                <w:sz w:val="22"/>
                <w:szCs w:val="22"/>
              </w:rPr>
            </w:pPr>
            <w:r w:rsidRPr="00F201AD">
              <w:rPr>
                <w:sz w:val="22"/>
                <w:szCs w:val="22"/>
              </w:rPr>
              <w:t xml:space="preserve">Emisiile provenite de la intrările rigide includ emisiile care rezultă din devierea acestor intrări de la o utilizare anterioară sau alternativă. Aceste emisii țin seama de pierderea producției de energie electrică, de energie termică sau de produse generate anterior utilizând materia primă, </w:t>
            </w:r>
            <w:r w:rsidRPr="00F201AD">
              <w:rPr>
                <w:sz w:val="22"/>
                <w:szCs w:val="22"/>
              </w:rPr>
              <w:lastRenderedPageBreak/>
              <w:t>precum și de orice emisii datorate tratamentului suplimentar al intrării și al transportului. Se aplică următoarele reguli:</w:t>
            </w:r>
          </w:p>
          <w:p w14:paraId="14DF193E"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emisiile atribuite furnizării de intrări rigide se determină înmulțind pierderea producției de energie electrică, de energie termică sau de alte produse cu factorul de emisie relevant. În cazul pierderii producției de energie electrică, factorii de emisie care se iau în considerare sunt cei aferenți producerii de energie electrică în rețea în țara în care a avut loc deplasarea, determinați în conformitate cu metodologia corespunzătoare prevăzută la punctele 6 sau 7. În cazul materialelor deturnate, emisiile care urmează să fie atribuite materialului de înlocuire se calculează ca pentru intrările de materiale în conformitate cu prezenta metodologie. În primii 20 ani de la începerea producției de combustibili lichizi și gazoși de origine nebiologică din surse regenerabile utilizați în transporturi sau de combustibili pe bază de carbon reciclat, pierderea producției de energie electrică, de energie termică și de materiale se determină pe baza cantității medii de energie electrică și termică care a fost produsă din intrarea rigidă în ultimii trei ani înainte de începerea producției de combustibili lichizi și gazoși de origine nebiologică din surse regenerabile utilizați în transporturi sau de combustibili pe bază de carbon reciclat. După 20 ani de producție, pierderea producției de energie electrică, de energie termică sau de alte produse se determină pe baza standardelor minime de performanță energetică asumate în concluziile relevante privind cele mai bune tehnologii disponibile (în continuare – </w:t>
            </w:r>
            <w:r w:rsidRPr="00F201AD">
              <w:rPr>
                <w:i/>
                <w:iCs/>
                <w:sz w:val="22"/>
                <w:szCs w:val="22"/>
              </w:rPr>
              <w:t>BAT</w:t>
            </w:r>
            <w:r w:rsidRPr="00F201AD">
              <w:rPr>
                <w:sz w:val="22"/>
                <w:szCs w:val="22"/>
              </w:rPr>
              <w:t>). În cazul în care procesul nu este acoperit de BAT, estimarea pierderilor de producție se bazează pe un proces comparabil care aplică tehnologia de ultimă generație;</w:t>
            </w:r>
          </w:p>
          <w:p w14:paraId="4DD80968"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în cazul intrărilor rigide care sunt fluxuri intermediare în procesele industriale, cum ar fi gazul de cocserie, gazul de furnal din oțelării sau gazul de rafinărie din rafinăriile de petrol, dacă efectul devierii acestuia pentru producția de combustibil nu poate fi măsurat direct, emisiile datorate devierii intrărilor se determină pe baza simulărilor funcționării instalației înainte și după modificarea acesteia pentru a produce combustibili pe bază de carbon reciclat. În cazul în care modificarea instalației a cauzat o reducere a </w:t>
            </w:r>
            <w:r w:rsidRPr="00F201AD">
              <w:rPr>
                <w:sz w:val="22"/>
                <w:szCs w:val="22"/>
              </w:rPr>
              <w:lastRenderedPageBreak/>
              <w:t>ieșirii anumitor produse, emisiile atribuite intrărilor rigide includ emisiile asociate înlocuirii produselor pierdute;</w:t>
            </w:r>
          </w:p>
          <w:p w14:paraId="73EDC939" w14:textId="77777777" w:rsidR="00B31FA1" w:rsidRPr="00F201AD" w:rsidRDefault="00B31FA1">
            <w:pPr>
              <w:pStyle w:val="Anexapct11"/>
              <w:numPr>
                <w:ilvl w:val="1"/>
                <w:numId w:val="2"/>
              </w:numPr>
              <w:spacing w:line="240" w:lineRule="auto"/>
              <w:rPr>
                <w:sz w:val="22"/>
                <w:szCs w:val="22"/>
              </w:rPr>
            </w:pPr>
            <w:r w:rsidRPr="00F201AD">
              <w:rPr>
                <w:sz w:val="22"/>
                <w:szCs w:val="22"/>
              </w:rPr>
              <w:t>în cazul în care procesul utilizează intrări rigide de la instalații noi, cum ar fi o nouă oțelărie care utilizează gazul de furnal înalt pentru a produce combustibili pe bază de carbon reciclat, se ia în considerare impactul devierii intrării de la utilizarea alternativă cea mai economică. Implicațiile emisiilor sunt calculate în conformitate cu standardele minime de performanță energetică prevăzute în concluziile relevante privind BAT. Pentru procesele industriale care nu sunt acoperite de BAT, economiile de emisii se calculează pe baza procesului comparabil care aplică tehnologia de ultimă generație.</w:t>
            </w:r>
          </w:p>
          <w:p w14:paraId="044D85DF" w14:textId="77777777" w:rsidR="00B31FA1" w:rsidRPr="00F201AD" w:rsidRDefault="00B31FA1">
            <w:pPr>
              <w:pStyle w:val="Anexapct1"/>
              <w:numPr>
                <w:ilvl w:val="0"/>
                <w:numId w:val="2"/>
              </w:numPr>
              <w:spacing w:line="240" w:lineRule="auto"/>
              <w:rPr>
                <w:sz w:val="22"/>
                <w:szCs w:val="22"/>
              </w:rPr>
            </w:pPr>
            <w:r w:rsidRPr="00F201AD">
              <w:rPr>
                <w:sz w:val="22"/>
                <w:szCs w:val="22"/>
              </w:rPr>
              <w:t>Emisiile provenite din utilizarea sau evoluția existentă includ toate emisiile din utilizarea sau din evoluția existentă a intrării, care sunt evitate atunci când intrarea este utilizată pentru producția de combustibil. Aceste emisii includ echivalentul CO2 al carbonului încorporat în compoziția chimică a combustibilului care altfel ar fi fost emis în atmosferă sub formă de CO2. Se include, de asemenea, CO2 care a fost captat și încorporat în combustibil, cu condiția să fie îndeplinită cel puțin una dintre următoarele condiții:</w:t>
            </w:r>
          </w:p>
          <w:p w14:paraId="2D1580B9" w14:textId="77777777" w:rsidR="00B31FA1" w:rsidRPr="00F201AD" w:rsidRDefault="00B31FA1">
            <w:pPr>
              <w:pStyle w:val="Anexapct11"/>
              <w:numPr>
                <w:ilvl w:val="1"/>
                <w:numId w:val="2"/>
              </w:numPr>
              <w:spacing w:line="240" w:lineRule="auto"/>
              <w:rPr>
                <w:sz w:val="22"/>
                <w:szCs w:val="22"/>
              </w:rPr>
            </w:pPr>
            <w:r w:rsidRPr="00F201AD">
              <w:rPr>
                <w:sz w:val="22"/>
                <w:szCs w:val="22"/>
              </w:rPr>
              <w:t>CO2 a fost captat în urma unei activități enumerate în anexa nr. 1 la Legea nr. 74/2024 privind acțiunile climatice și a fost luat în considerare în amonte într-un sistem eficace de tarifare a carbonului și este încorporat în compoziția chimică a combustibilului înainte de 2036. Această dată se prelungește până în 2041 în alte cazuri decât CO2 rezultat din arderea combustibililor pentru producerea de energie electrică;</w:t>
            </w:r>
          </w:p>
          <w:p w14:paraId="2CF80257"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CO2 a fost captat din aer; </w:t>
            </w:r>
          </w:p>
          <w:p w14:paraId="417E81DF" w14:textId="77777777" w:rsidR="00B31FA1" w:rsidRPr="00F201AD" w:rsidRDefault="00B31FA1">
            <w:pPr>
              <w:pStyle w:val="Anexapct11"/>
              <w:numPr>
                <w:ilvl w:val="1"/>
                <w:numId w:val="2"/>
              </w:numPr>
              <w:spacing w:line="240" w:lineRule="auto"/>
              <w:rPr>
                <w:sz w:val="22"/>
                <w:szCs w:val="22"/>
              </w:rPr>
            </w:pPr>
            <w:r w:rsidRPr="00F201AD">
              <w:rPr>
                <w:sz w:val="22"/>
                <w:szCs w:val="22"/>
              </w:rPr>
              <w:t>CO2 captat provine din producția sau din arderea biocombustibililor, a biolichidelor sau a combustibililor pe bază de biomasă care respectă criteriile de reducere a gazelor cu efect de seră și captarea de CO2 nu a beneficiat de credite pentru reduceri ale emisiilor din captarea și din înlocuirea CO2, stabilite în anexa nr. 2 din prezenta hotărâre;</w:t>
            </w:r>
          </w:p>
          <w:p w14:paraId="2D491FAE" w14:textId="0F5FE895" w:rsidR="00B31FA1" w:rsidRPr="00F201AD" w:rsidRDefault="00B31FA1">
            <w:pPr>
              <w:pStyle w:val="Anexapct11"/>
              <w:numPr>
                <w:ilvl w:val="1"/>
                <w:numId w:val="2"/>
              </w:numPr>
              <w:spacing w:line="240" w:lineRule="auto"/>
              <w:rPr>
                <w:sz w:val="22"/>
                <w:szCs w:val="22"/>
              </w:rPr>
            </w:pPr>
            <w:r w:rsidRPr="00F201AD">
              <w:rPr>
                <w:sz w:val="22"/>
                <w:szCs w:val="22"/>
              </w:rPr>
              <w:t xml:space="preserve">CO2 captat provine din arderea combustibililor lichizi și gazoși de origine nebiologică din surse regenerabile utilizați în transporturi sau a combustibililor pe bază de carbon </w:t>
            </w:r>
            <w:r w:rsidRPr="00F201AD">
              <w:rPr>
                <w:sz w:val="22"/>
                <w:szCs w:val="22"/>
              </w:rPr>
              <w:lastRenderedPageBreak/>
              <w:t>reciclat care respectă criteriile de reducere a emisiilor de gaze cu efect de seră prevăzute la pct. 2 din prezenta hotărâre, în anexa nr. 10 la Regulamentul cu privire la normele de verificare a biocarburanților, biolichidelor și combustibililor din biomasă, precum și în prezenta anexă; sau</w:t>
            </w:r>
          </w:p>
          <w:p w14:paraId="69511D9E" w14:textId="77777777" w:rsidR="00B31FA1" w:rsidRPr="00F201AD" w:rsidRDefault="00B31FA1">
            <w:pPr>
              <w:pStyle w:val="Anexapct11"/>
              <w:numPr>
                <w:ilvl w:val="1"/>
                <w:numId w:val="2"/>
              </w:numPr>
              <w:spacing w:line="240" w:lineRule="auto"/>
              <w:rPr>
                <w:sz w:val="22"/>
                <w:szCs w:val="22"/>
              </w:rPr>
            </w:pPr>
            <w:r w:rsidRPr="00F201AD">
              <w:rPr>
                <w:sz w:val="22"/>
                <w:szCs w:val="22"/>
              </w:rPr>
              <w:t>CO2 captat provine dintr-o sursă geologică de CO2 și a fost eliberat anterior în mod natural.</w:t>
            </w:r>
          </w:p>
          <w:p w14:paraId="67EA1435" w14:textId="77777777" w:rsidR="00B31FA1" w:rsidRPr="00F201AD" w:rsidRDefault="00B31FA1">
            <w:pPr>
              <w:pStyle w:val="Anexapct1"/>
              <w:numPr>
                <w:ilvl w:val="0"/>
                <w:numId w:val="2"/>
              </w:numPr>
              <w:spacing w:line="240" w:lineRule="auto"/>
              <w:rPr>
                <w:sz w:val="22"/>
                <w:szCs w:val="22"/>
              </w:rPr>
            </w:pPr>
            <w:r w:rsidRPr="00F201AD">
              <w:rPr>
                <w:sz w:val="22"/>
                <w:szCs w:val="22"/>
              </w:rPr>
              <w:t>Nu se include CO2 captat provenit dintr-un combustibil ars în mod deliberat în scopul specific de a produce CO2 și CO2 a cărui captare a beneficiat de un credit de emisii în temeiul altor dispoziții legale.</w:t>
            </w:r>
          </w:p>
          <w:p w14:paraId="1A161EFB" w14:textId="77777777" w:rsidR="00B31FA1" w:rsidRPr="00F201AD" w:rsidRDefault="00B31FA1">
            <w:pPr>
              <w:pStyle w:val="Anexapct1"/>
              <w:numPr>
                <w:ilvl w:val="0"/>
                <w:numId w:val="2"/>
              </w:numPr>
              <w:spacing w:line="240" w:lineRule="auto"/>
              <w:rPr>
                <w:sz w:val="22"/>
                <w:szCs w:val="22"/>
              </w:rPr>
            </w:pPr>
            <w:r w:rsidRPr="00F201AD">
              <w:rPr>
                <w:sz w:val="22"/>
                <w:szCs w:val="22"/>
              </w:rPr>
              <w:t>Emisiile asociate intrărilor, cum ar fi energia electrică și termică și materialele consumabile utilizate în procesul de captare a CO2, se includ în calculul emisiilor atribuite intrărilor.</w:t>
            </w:r>
          </w:p>
          <w:p w14:paraId="5DAF41F9" w14:textId="77777777" w:rsidR="00B31FA1" w:rsidRPr="00F201AD" w:rsidRDefault="00B31FA1">
            <w:pPr>
              <w:pStyle w:val="Anexapct1"/>
              <w:numPr>
                <w:ilvl w:val="0"/>
                <w:numId w:val="2"/>
              </w:numPr>
              <w:spacing w:line="240" w:lineRule="auto"/>
              <w:rPr>
                <w:sz w:val="22"/>
                <w:szCs w:val="22"/>
              </w:rPr>
            </w:pPr>
            <w:r w:rsidRPr="00F201AD">
              <w:rPr>
                <w:sz w:val="22"/>
                <w:szCs w:val="22"/>
              </w:rPr>
              <w:t>Datele stabilite la subpct. 12.1 vor face obiectul unei revizuiri din perspectiva punerii în aplicare, în sectoarele reglementate de Legea nr. 74/2024 privind acțiunile climatice, a obiectivului climatic la nivelul național pentru 2040, stabilit în conformitate cu Hotărârea Guvernului nr. 10/2024 pentru aprobarea Regulamentului privind mecanismul de guvernanță energetică și a acțiunilor climatice.</w:t>
            </w:r>
          </w:p>
          <w:p w14:paraId="2782CF8A" w14:textId="77777777" w:rsidR="00B31FA1" w:rsidRPr="00F201AD" w:rsidRDefault="00B31FA1">
            <w:pPr>
              <w:pStyle w:val="Anexapct1"/>
              <w:numPr>
                <w:ilvl w:val="0"/>
                <w:numId w:val="2"/>
              </w:numPr>
              <w:spacing w:line="240" w:lineRule="auto"/>
              <w:rPr>
                <w:sz w:val="22"/>
                <w:szCs w:val="22"/>
              </w:rPr>
            </w:pPr>
            <w:r w:rsidRPr="00F201AD">
              <w:rPr>
                <w:sz w:val="22"/>
                <w:szCs w:val="22"/>
              </w:rPr>
              <w:t>Emisiile provenite din prelucrare includ emisiile atmosferice directe provenite din prelucrarea propriu-zisă, din tratarea deșeurilor și din scurgeri.</w:t>
            </w:r>
          </w:p>
          <w:p w14:paraId="6060B20E" w14:textId="77777777" w:rsidR="00B31FA1" w:rsidRPr="00F201AD" w:rsidRDefault="00B31FA1">
            <w:pPr>
              <w:pStyle w:val="Anexapct1"/>
              <w:numPr>
                <w:ilvl w:val="0"/>
                <w:numId w:val="2"/>
              </w:numPr>
              <w:spacing w:line="240" w:lineRule="auto"/>
              <w:rPr>
                <w:sz w:val="22"/>
                <w:szCs w:val="22"/>
              </w:rPr>
            </w:pPr>
            <w:r w:rsidRPr="00F201AD">
              <w:rPr>
                <w:sz w:val="22"/>
                <w:szCs w:val="22"/>
              </w:rPr>
              <w:t>Emisiile provenite din arderea combustibilului se referă la emisiile totale de ardere ale combustibilului utilizat.</w:t>
            </w:r>
          </w:p>
          <w:p w14:paraId="789BA384" w14:textId="77777777" w:rsidR="00B31FA1" w:rsidRPr="00F201AD" w:rsidRDefault="00B31FA1">
            <w:pPr>
              <w:pStyle w:val="Anexapct1"/>
              <w:numPr>
                <w:ilvl w:val="0"/>
                <w:numId w:val="2"/>
              </w:numPr>
              <w:spacing w:line="240" w:lineRule="auto"/>
              <w:rPr>
                <w:sz w:val="22"/>
                <w:szCs w:val="22"/>
              </w:rPr>
            </w:pPr>
            <w:r w:rsidRPr="00F201AD">
              <w:rPr>
                <w:sz w:val="22"/>
                <w:szCs w:val="22"/>
              </w:rPr>
              <w:t>Gazele cu efect de seră luate în considerare în calculul emisiilor și echivalentele acestora în dioxid de carbon sunt aceleași cu cele specificate la pct. 9 din anexa nr. 2 la prezenta hotărâre.</w:t>
            </w:r>
          </w:p>
          <w:p w14:paraId="05DCF665" w14:textId="77777777" w:rsidR="00B31FA1" w:rsidRPr="00F201AD" w:rsidRDefault="00B31FA1">
            <w:pPr>
              <w:pStyle w:val="Anexapct1"/>
              <w:numPr>
                <w:ilvl w:val="0"/>
                <w:numId w:val="2"/>
              </w:numPr>
              <w:spacing w:line="240" w:lineRule="auto"/>
              <w:rPr>
                <w:sz w:val="22"/>
                <w:szCs w:val="22"/>
              </w:rPr>
            </w:pPr>
            <w:r w:rsidRPr="00F201AD">
              <w:rPr>
                <w:sz w:val="22"/>
                <w:szCs w:val="22"/>
              </w:rPr>
              <w:t>În cazul în care un proces produce mai multe coproduse, cum ar fi combustibili sau substanțe chimice, precum și coproduse energetice, cum ar fi căldura, energia electrică sau energia mecanică exportată din instalație, emisiile de gaze cu efect de seră se alocă acestor coproduse după cum urmează:</w:t>
            </w:r>
          </w:p>
          <w:p w14:paraId="08E5227D"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alocarea se efectuează la sfârșitul procesului care produce coprodusele. Emisiile alocate includ emisiile </w:t>
            </w:r>
            <w:r w:rsidRPr="00F201AD">
              <w:rPr>
                <w:sz w:val="22"/>
                <w:szCs w:val="22"/>
              </w:rPr>
              <w:lastRenderedPageBreak/>
              <w:t>provenite din acest proces, precum și emisiile atribuite intrărilor în proces;</w:t>
            </w:r>
          </w:p>
          <w:p w14:paraId="5968C5D0" w14:textId="77777777" w:rsidR="00B31FA1" w:rsidRPr="00F201AD" w:rsidRDefault="00B31FA1">
            <w:pPr>
              <w:pStyle w:val="Anexapct11"/>
              <w:numPr>
                <w:ilvl w:val="1"/>
                <w:numId w:val="2"/>
              </w:numPr>
              <w:spacing w:line="240" w:lineRule="auto"/>
              <w:rPr>
                <w:sz w:val="22"/>
                <w:szCs w:val="22"/>
              </w:rPr>
            </w:pPr>
            <w:r w:rsidRPr="00F201AD">
              <w:rPr>
                <w:sz w:val="22"/>
                <w:szCs w:val="22"/>
              </w:rPr>
              <w:t xml:space="preserve">emisiile care urmează să fie alocate sunt </w:t>
            </w:r>
            <w:r w:rsidRPr="00F201AD">
              <w:rPr>
                <w:i/>
                <w:iCs/>
                <w:sz w:val="22"/>
                <w:szCs w:val="22"/>
              </w:rPr>
              <w:t>e</w:t>
            </w:r>
            <w:r w:rsidRPr="00F201AD">
              <w:rPr>
                <w:i/>
                <w:iCs/>
                <w:sz w:val="22"/>
                <w:szCs w:val="22"/>
                <w:vertAlign w:val="subscript"/>
              </w:rPr>
              <w:t>i</w:t>
            </w:r>
            <w:r w:rsidRPr="00F201AD">
              <w:rPr>
                <w:sz w:val="22"/>
                <w:szCs w:val="22"/>
              </w:rPr>
              <w:t>, precum și orice fracții de e</w:t>
            </w:r>
            <w:r w:rsidRPr="00F201AD">
              <w:rPr>
                <w:sz w:val="22"/>
                <w:szCs w:val="22"/>
                <w:vertAlign w:val="subscript"/>
              </w:rPr>
              <w:t>p</w:t>
            </w:r>
            <w:r w:rsidRPr="00F201AD">
              <w:rPr>
                <w:sz w:val="22"/>
                <w:szCs w:val="22"/>
              </w:rPr>
              <w:t>, e</w:t>
            </w:r>
            <w:r w:rsidRPr="00F201AD">
              <w:rPr>
                <w:sz w:val="22"/>
                <w:szCs w:val="22"/>
                <w:vertAlign w:val="subscript"/>
              </w:rPr>
              <w:t>td</w:t>
            </w:r>
            <w:r w:rsidRPr="00F201AD">
              <w:rPr>
                <w:sz w:val="22"/>
                <w:szCs w:val="22"/>
              </w:rPr>
              <w:t xml:space="preserve"> și e</w:t>
            </w:r>
            <w:r w:rsidRPr="00F201AD">
              <w:rPr>
                <w:sz w:val="22"/>
                <w:szCs w:val="22"/>
                <w:vertAlign w:val="subscript"/>
              </w:rPr>
              <w:t>ccs</w:t>
            </w:r>
            <w:r w:rsidRPr="00F201AD">
              <w:rPr>
                <w:sz w:val="22"/>
                <w:szCs w:val="22"/>
              </w:rPr>
              <w:t xml:space="preserve"> care au loc până la și inclusiv în etapa de producție a coproduselor. În cazul în care o intrare în proces reprezintă în mod propriu</w:t>
            </w:r>
            <w:r w:rsidRPr="00F201AD" w:rsidDel="00827257">
              <w:rPr>
                <w:sz w:val="22"/>
                <w:szCs w:val="22"/>
              </w:rPr>
              <w:t xml:space="preserve"> </w:t>
            </w:r>
            <w:r w:rsidRPr="00F201AD">
              <w:rPr>
                <w:sz w:val="22"/>
                <w:szCs w:val="22"/>
              </w:rPr>
              <w:t>un coprodus al unui alt proces, alocarea în cadrul celuilalt proces se efectuează mai întâi pentru a stabili emisiile care urmează să fie atribuite intrării;</w:t>
            </w:r>
          </w:p>
          <w:p w14:paraId="2379A371" w14:textId="77777777" w:rsidR="00B31FA1" w:rsidRPr="00F201AD" w:rsidRDefault="00B31FA1">
            <w:pPr>
              <w:pStyle w:val="Anexapct11"/>
              <w:numPr>
                <w:ilvl w:val="1"/>
                <w:numId w:val="2"/>
              </w:numPr>
              <w:spacing w:line="240" w:lineRule="auto"/>
              <w:rPr>
                <w:sz w:val="22"/>
                <w:szCs w:val="22"/>
              </w:rPr>
            </w:pPr>
            <w:r w:rsidRPr="00F201AD">
              <w:rPr>
                <w:sz w:val="22"/>
                <w:szCs w:val="22"/>
              </w:rPr>
              <w:t>în cazul în care o instalație situată în interiorul limitelor proiectului tratează doar unul dintre coprodusele proiectului, atunci emisiile instalației respective se atribuie în întregime respectivului coprodus;</w:t>
            </w:r>
          </w:p>
          <w:p w14:paraId="0C7FE897" w14:textId="77777777" w:rsidR="00B31FA1" w:rsidRPr="00F201AD" w:rsidRDefault="00B31FA1">
            <w:pPr>
              <w:pStyle w:val="Anexapct11"/>
              <w:numPr>
                <w:ilvl w:val="1"/>
                <w:numId w:val="2"/>
              </w:numPr>
              <w:spacing w:line="240" w:lineRule="auto"/>
              <w:rPr>
                <w:sz w:val="22"/>
                <w:szCs w:val="22"/>
              </w:rPr>
            </w:pPr>
            <w:r w:rsidRPr="00F201AD">
              <w:rPr>
                <w:sz w:val="22"/>
                <w:szCs w:val="22"/>
              </w:rPr>
              <w:t>în cazul în care procesul permite modificarea raportului dintre coprodusele generate, alocarea se face pe baza cauzalității fizice prin determinarea efectului asupra emisiilor de proces al creșterii ieșirii unui singur coprodus, menținând totodată constante celelalte ieșiri;</w:t>
            </w:r>
          </w:p>
          <w:p w14:paraId="220AA7B9" w14:textId="77777777" w:rsidR="00B31FA1" w:rsidRPr="00F201AD" w:rsidRDefault="00B31FA1">
            <w:pPr>
              <w:pStyle w:val="Anexapct11"/>
              <w:numPr>
                <w:ilvl w:val="1"/>
                <w:numId w:val="2"/>
              </w:numPr>
              <w:spacing w:line="240" w:lineRule="auto"/>
              <w:rPr>
                <w:sz w:val="22"/>
                <w:szCs w:val="22"/>
              </w:rPr>
            </w:pPr>
            <w:r w:rsidRPr="00F201AD">
              <w:rPr>
                <w:sz w:val="22"/>
                <w:szCs w:val="22"/>
              </w:rPr>
              <w:t>în cazul în care raportul dintre produse este fix, iar coprodusele sunt toate combustibili, energie electrică sau energie termică, alocarea se face în funcție de conținutul energetic. Dacă alocarea se referă la energia termică exportată pe baza conținutului energetic, se permite de considerat numai partea utilă a energiei termice, astfel cum este definită la pct. 20 din anexa nr. 2 la prezenta hotărâre;</w:t>
            </w:r>
          </w:p>
          <w:p w14:paraId="0DD126E6" w14:textId="77777777" w:rsidR="00B31FA1" w:rsidRPr="00F201AD" w:rsidRDefault="00B31FA1">
            <w:pPr>
              <w:pStyle w:val="Anexapct11"/>
              <w:numPr>
                <w:ilvl w:val="1"/>
                <w:numId w:val="2"/>
              </w:numPr>
              <w:spacing w:line="240" w:lineRule="auto"/>
              <w:rPr>
                <w:sz w:val="22"/>
                <w:szCs w:val="22"/>
              </w:rPr>
            </w:pPr>
            <w:r w:rsidRPr="00F201AD">
              <w:rPr>
                <w:sz w:val="22"/>
                <w:szCs w:val="22"/>
              </w:rPr>
              <w:t>în cazul în care raportul dintre produse este fix și unele coproduse sunt materiale fără conținut energetic, alocarea se face în funcție de valoarea economică a coproduselor. Valoarea economică luată în considerare este valoarea medie la poarta fabricii a produselor din ultimii trei ani. În cazul în care astfel de date nu sunt disponibile, valoarea se estimează pe baza prețurilor materiilor prime minus costurile de transport și depozitare. Valorile relative ale coproduselor au caracter important, iar inflația generală nu constituie un impediment.</w:t>
            </w:r>
          </w:p>
          <w:p w14:paraId="2BCDEBFF" w14:textId="77777777" w:rsidR="00B31FA1" w:rsidRPr="00F201AD" w:rsidRDefault="00B31FA1">
            <w:pPr>
              <w:pStyle w:val="Anexapct1"/>
              <w:numPr>
                <w:ilvl w:val="0"/>
                <w:numId w:val="2"/>
              </w:numPr>
              <w:spacing w:line="240" w:lineRule="auto"/>
              <w:rPr>
                <w:sz w:val="22"/>
                <w:szCs w:val="22"/>
              </w:rPr>
            </w:pPr>
            <w:r w:rsidRPr="00F201AD">
              <w:rPr>
                <w:sz w:val="22"/>
                <w:szCs w:val="22"/>
              </w:rPr>
              <w:t xml:space="preserve">Emisiile provenite din transport și distribuție includ emisiile provenite din depozitarea și distribuția combustibililor finiți. Emisiile atribuite intrărilor </w:t>
            </w:r>
            <w:r w:rsidRPr="00F201AD">
              <w:rPr>
                <w:i/>
                <w:iCs/>
                <w:sz w:val="22"/>
                <w:szCs w:val="22"/>
              </w:rPr>
              <w:t>e</w:t>
            </w:r>
            <w:r w:rsidRPr="00F201AD">
              <w:rPr>
                <w:i/>
                <w:iCs/>
                <w:sz w:val="22"/>
                <w:szCs w:val="22"/>
                <w:vertAlign w:val="subscript"/>
              </w:rPr>
              <w:t>i</w:t>
            </w:r>
            <w:r w:rsidRPr="00F201AD">
              <w:rPr>
                <w:sz w:val="22"/>
                <w:szCs w:val="22"/>
              </w:rPr>
              <w:t xml:space="preserve"> includ </w:t>
            </w:r>
            <w:r w:rsidRPr="00F201AD">
              <w:rPr>
                <w:sz w:val="22"/>
                <w:szCs w:val="22"/>
              </w:rPr>
              <w:lastRenderedPageBreak/>
              <w:t>emisiile provenite din transportul și depozitarea asociate acestora.</w:t>
            </w:r>
          </w:p>
          <w:p w14:paraId="15E35015" w14:textId="77777777" w:rsidR="00B31FA1" w:rsidRPr="00F201AD" w:rsidRDefault="00B31FA1">
            <w:pPr>
              <w:pStyle w:val="Anexapct1"/>
              <w:numPr>
                <w:ilvl w:val="0"/>
                <w:numId w:val="2"/>
              </w:numPr>
              <w:spacing w:line="240" w:lineRule="auto"/>
              <w:rPr>
                <w:sz w:val="22"/>
                <w:szCs w:val="22"/>
              </w:rPr>
            </w:pPr>
            <w:r w:rsidRPr="00F201AD">
              <w:rPr>
                <w:sz w:val="22"/>
                <w:szCs w:val="22"/>
              </w:rPr>
              <w:t xml:space="preserve">În cazul în care un proces de fabricare a combustibililor lichizi și gazoși de origine nebiologică din surse regenerabile utilizați în transporturi sau a combustibililor pe bază de carbon reciclat produce emisii de carbon care sunt stocate permanent în conformitate cu condițiile stabilite în legile și alte acte normative în domeniu, se permite creditarea emisiilor respective produselor procesului, ca o reducere a emisiilor, în conformitate cu </w:t>
            </w:r>
            <w:r w:rsidRPr="00F201AD">
              <w:rPr>
                <w:i/>
                <w:sz w:val="22"/>
                <w:szCs w:val="22"/>
              </w:rPr>
              <w:t>e</w:t>
            </w:r>
            <w:r w:rsidRPr="00F201AD">
              <w:rPr>
                <w:i/>
                <w:sz w:val="22"/>
                <w:szCs w:val="22"/>
                <w:vertAlign w:val="subscript"/>
              </w:rPr>
              <w:t>ccs</w:t>
            </w:r>
            <w:r w:rsidRPr="00F201AD">
              <w:rPr>
                <w:sz w:val="22"/>
                <w:szCs w:val="22"/>
              </w:rPr>
              <w:t xml:space="preserve">. Emisiile generate de operațiunea de stocare, inclusiv transportul dioxidului de carbon, se iau în considerare la punctul </w:t>
            </w:r>
            <w:r w:rsidRPr="00F201AD">
              <w:rPr>
                <w:i/>
                <w:iCs/>
                <w:sz w:val="22"/>
                <w:szCs w:val="22"/>
              </w:rPr>
              <w:t>e</w:t>
            </w:r>
            <w:r w:rsidRPr="00F201AD">
              <w:rPr>
                <w:i/>
                <w:iCs/>
                <w:sz w:val="22"/>
                <w:szCs w:val="22"/>
                <w:vertAlign w:val="subscript"/>
              </w:rPr>
              <w:t>p</w:t>
            </w:r>
            <w:r w:rsidRPr="00F201AD">
              <w:rPr>
                <w:sz w:val="22"/>
                <w:szCs w:val="22"/>
              </w:rPr>
              <w:t>.</w:t>
            </w:r>
          </w:p>
          <w:p w14:paraId="4C84032E" w14:textId="77777777" w:rsidR="00B31FA1" w:rsidRPr="00F201AD" w:rsidRDefault="00B31FA1" w:rsidP="00B31FA1">
            <w:pPr>
              <w:pStyle w:val="Sectiune"/>
              <w:spacing w:line="240" w:lineRule="auto"/>
              <w:rPr>
                <w:sz w:val="22"/>
                <w:szCs w:val="22"/>
              </w:rPr>
            </w:pPr>
            <w:r w:rsidRPr="00F201AD">
              <w:rPr>
                <w:sz w:val="22"/>
                <w:szCs w:val="22"/>
              </w:rPr>
              <w:t xml:space="preserve">Partea B </w:t>
            </w:r>
          </w:p>
          <w:p w14:paraId="7F7AD579" w14:textId="77777777" w:rsidR="00B31FA1" w:rsidRPr="00F201AD" w:rsidRDefault="00B31FA1" w:rsidP="00B31FA1">
            <w:pPr>
              <w:pStyle w:val="Sectiune"/>
              <w:spacing w:line="240" w:lineRule="auto"/>
              <w:rPr>
                <w:sz w:val="22"/>
                <w:szCs w:val="22"/>
              </w:rPr>
            </w:pPr>
            <w:r w:rsidRPr="00F201AD">
              <w:rPr>
                <w:sz w:val="22"/>
                <w:szCs w:val="22"/>
              </w:rPr>
              <w:t>Valori standard pentru intensitățile emisiilor de gaze cu efect de seră ale intrărilor elastice</w:t>
            </w:r>
          </w:p>
          <w:p w14:paraId="265C7407" w14:textId="77777777" w:rsidR="00B31FA1" w:rsidRPr="00F201AD" w:rsidRDefault="00B31FA1" w:rsidP="00B31FA1">
            <w:pPr>
              <w:shd w:val="clear" w:color="auto" w:fill="FFFFFF"/>
              <w:spacing w:before="120"/>
              <w:rPr>
                <w:rFonts w:eastAsia="Times New Roman"/>
                <w:color w:val="333333"/>
                <w:lang w:val="pt-BR" w:eastAsia="ro-RO"/>
              </w:rPr>
            </w:pPr>
            <w:r w:rsidRPr="00F201AD">
              <w:rPr>
                <w:rFonts w:eastAsia="Times New Roman"/>
                <w:color w:val="333333"/>
                <w:lang w:val="pt-BR" w:eastAsia="ro-RO"/>
              </w:rPr>
              <w:t>Intensitățile GES ale intrărilor, altele decât energia electrică, sunt prezentate în tabelul de mai jos:</w:t>
            </w:r>
          </w:p>
          <w:tbl>
            <w:tblPr>
              <w:tblW w:w="3832"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02"/>
              <w:gridCol w:w="856"/>
              <w:gridCol w:w="1187"/>
              <w:gridCol w:w="1112"/>
            </w:tblGrid>
            <w:tr w:rsidR="00B31FA1" w:rsidRPr="006D5740" w14:paraId="3EE732F9"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43DBE7C4" w14:textId="77777777" w:rsidR="00B31FA1" w:rsidRPr="00F201AD" w:rsidRDefault="00B31FA1" w:rsidP="00B31FA1">
                  <w:pPr>
                    <w:rPr>
                      <w:rFonts w:eastAsia="Times New Roman"/>
                      <w:sz w:val="16"/>
                      <w:szCs w:val="16"/>
                      <w:lang w:val="pt-BR" w:eastAsia="ro-RO"/>
                    </w:rPr>
                  </w:pPr>
                  <w:r w:rsidRPr="00F201AD">
                    <w:rPr>
                      <w:rFonts w:eastAsia="Times New Roman"/>
                      <w:sz w:val="16"/>
                      <w:szCs w:val="16"/>
                      <w:lang w:val="pt-BR" w:eastAsia="ro-RO"/>
                    </w:rPr>
                    <w:t> </w:t>
                  </w:r>
                </w:p>
              </w:tc>
              <w:tc>
                <w:tcPr>
                  <w:tcW w:w="1029" w:type="pct"/>
                  <w:tcBorders>
                    <w:top w:val="single" w:sz="6" w:space="0" w:color="000000"/>
                    <w:left w:val="single" w:sz="6" w:space="0" w:color="000000"/>
                    <w:bottom w:val="single" w:sz="6" w:space="0" w:color="000000"/>
                    <w:right w:val="single" w:sz="6" w:space="0" w:color="000000"/>
                  </w:tcBorders>
                  <w:shd w:val="clear" w:color="auto" w:fill="FFFFFF"/>
                  <w:hideMark/>
                </w:tcPr>
                <w:p w14:paraId="66571F05" w14:textId="77777777" w:rsidR="00B31FA1" w:rsidRPr="00F201AD" w:rsidRDefault="00B31FA1" w:rsidP="00B31FA1">
                  <w:pPr>
                    <w:jc w:val="center"/>
                    <w:rPr>
                      <w:rFonts w:eastAsia="Times New Roman"/>
                      <w:b/>
                      <w:bCs/>
                      <w:sz w:val="16"/>
                      <w:szCs w:val="16"/>
                      <w:lang w:eastAsia="ro-RO"/>
                    </w:rPr>
                  </w:pPr>
                  <w:r w:rsidRPr="00F201AD">
                    <w:rPr>
                      <w:rFonts w:eastAsia="Times New Roman"/>
                      <w:b/>
                      <w:bCs/>
                      <w:sz w:val="16"/>
                      <w:szCs w:val="16"/>
                      <w:lang w:eastAsia="ro-RO"/>
                    </w:rPr>
                    <w:t>Emisii totale</w:t>
                  </w:r>
                </w:p>
                <w:p w14:paraId="374DF455" w14:textId="77777777" w:rsidR="00B31FA1" w:rsidRPr="00F201AD" w:rsidRDefault="00B31FA1" w:rsidP="00B31FA1">
                  <w:pPr>
                    <w:jc w:val="center"/>
                    <w:rPr>
                      <w:rFonts w:eastAsia="Times New Roman"/>
                      <w:b/>
                      <w:bCs/>
                      <w:sz w:val="16"/>
                      <w:szCs w:val="16"/>
                      <w:lang w:eastAsia="ro-RO"/>
                    </w:rPr>
                  </w:pPr>
                  <w:r w:rsidRPr="00F201AD">
                    <w:rPr>
                      <w:rFonts w:eastAsia="Times New Roman"/>
                      <w:b/>
                      <w:bCs/>
                      <w:sz w:val="16"/>
                      <w:szCs w:val="16"/>
                      <w:lang w:eastAsia="ro-RO"/>
                    </w:rPr>
                    <w:t>gCO</w:t>
                  </w:r>
                  <w:r w:rsidRPr="00F201AD">
                    <w:rPr>
                      <w:rFonts w:eastAsia="Times New Roman"/>
                      <w:b/>
                      <w:bCs/>
                      <w:sz w:val="16"/>
                      <w:szCs w:val="16"/>
                      <w:vertAlign w:val="subscript"/>
                      <w:lang w:eastAsia="ro-RO"/>
                    </w:rPr>
                    <w:t>2</w:t>
                  </w:r>
                  <w:r w:rsidRPr="00F201AD">
                    <w:rPr>
                      <w:rFonts w:eastAsia="Times New Roman"/>
                      <w:b/>
                      <w:bCs/>
                      <w:sz w:val="16"/>
                      <w:szCs w:val="16"/>
                      <w:lang w:eastAsia="ro-RO"/>
                    </w:rPr>
                    <w:t>eq/MJ</w:t>
                  </w:r>
                </w:p>
              </w:tc>
              <w:tc>
                <w:tcPr>
                  <w:tcW w:w="1428" w:type="pct"/>
                  <w:tcBorders>
                    <w:top w:val="single" w:sz="6" w:space="0" w:color="000000"/>
                    <w:left w:val="single" w:sz="6" w:space="0" w:color="000000"/>
                    <w:bottom w:val="single" w:sz="6" w:space="0" w:color="000000"/>
                    <w:right w:val="single" w:sz="6" w:space="0" w:color="000000"/>
                  </w:tcBorders>
                  <w:shd w:val="clear" w:color="auto" w:fill="FFFFFF"/>
                  <w:hideMark/>
                </w:tcPr>
                <w:p w14:paraId="44A341D6" w14:textId="77777777" w:rsidR="00B31FA1" w:rsidRPr="00F201AD" w:rsidRDefault="00B31FA1" w:rsidP="00B31FA1">
                  <w:pPr>
                    <w:jc w:val="center"/>
                    <w:rPr>
                      <w:rFonts w:eastAsia="Times New Roman"/>
                      <w:b/>
                      <w:bCs/>
                      <w:sz w:val="16"/>
                      <w:szCs w:val="16"/>
                      <w:lang w:val="pt-BR" w:eastAsia="ro-RO"/>
                    </w:rPr>
                  </w:pPr>
                  <w:r w:rsidRPr="00F201AD">
                    <w:rPr>
                      <w:rFonts w:eastAsia="Times New Roman"/>
                      <w:b/>
                      <w:bCs/>
                      <w:sz w:val="16"/>
                      <w:szCs w:val="16"/>
                      <w:lang w:val="pt-BR" w:eastAsia="ro-RO"/>
                    </w:rPr>
                    <w:t>Emisii în amonte</w:t>
                  </w:r>
                </w:p>
                <w:p w14:paraId="46218A3B" w14:textId="77777777" w:rsidR="00B31FA1" w:rsidRPr="00F201AD" w:rsidRDefault="00B31FA1" w:rsidP="00B31FA1">
                  <w:pPr>
                    <w:jc w:val="center"/>
                    <w:rPr>
                      <w:rFonts w:eastAsia="Times New Roman"/>
                      <w:b/>
                      <w:bCs/>
                      <w:sz w:val="16"/>
                      <w:szCs w:val="16"/>
                      <w:lang w:val="pt-BR" w:eastAsia="ro-RO"/>
                    </w:rPr>
                  </w:pPr>
                  <w:r w:rsidRPr="00F201AD">
                    <w:rPr>
                      <w:rFonts w:eastAsia="Times New Roman"/>
                      <w:b/>
                      <w:bCs/>
                      <w:sz w:val="16"/>
                      <w:szCs w:val="16"/>
                      <w:lang w:val="pt-BR" w:eastAsia="ro-RO"/>
                    </w:rPr>
                    <w:t>gCO</w:t>
                  </w:r>
                  <w:r w:rsidRPr="00F201AD">
                    <w:rPr>
                      <w:rFonts w:eastAsia="Times New Roman"/>
                      <w:b/>
                      <w:bCs/>
                      <w:sz w:val="16"/>
                      <w:szCs w:val="16"/>
                      <w:vertAlign w:val="subscript"/>
                      <w:lang w:val="pt-BR" w:eastAsia="ro-RO"/>
                    </w:rPr>
                    <w:t>2</w:t>
                  </w:r>
                  <w:r w:rsidRPr="00F201AD">
                    <w:rPr>
                      <w:rFonts w:eastAsia="Times New Roman"/>
                      <w:b/>
                      <w:bCs/>
                      <w:sz w:val="16"/>
                      <w:szCs w:val="16"/>
                      <w:lang w:val="pt-BR" w:eastAsia="ro-RO"/>
                    </w:rPr>
                    <w:t>eq/MJ</w:t>
                  </w:r>
                </w:p>
              </w:tc>
              <w:tc>
                <w:tcPr>
                  <w:tcW w:w="1337" w:type="pct"/>
                  <w:tcBorders>
                    <w:top w:val="single" w:sz="6" w:space="0" w:color="000000"/>
                    <w:left w:val="single" w:sz="6" w:space="0" w:color="000000"/>
                    <w:bottom w:val="single" w:sz="6" w:space="0" w:color="000000"/>
                    <w:right w:val="single" w:sz="6" w:space="0" w:color="000000"/>
                  </w:tcBorders>
                  <w:shd w:val="clear" w:color="auto" w:fill="FFFFFF"/>
                  <w:hideMark/>
                </w:tcPr>
                <w:p w14:paraId="0FC0CAF5" w14:textId="77777777" w:rsidR="00B31FA1" w:rsidRPr="00F201AD" w:rsidRDefault="00B31FA1" w:rsidP="00B31FA1">
                  <w:pPr>
                    <w:jc w:val="center"/>
                    <w:rPr>
                      <w:rFonts w:eastAsia="Times New Roman"/>
                      <w:b/>
                      <w:bCs/>
                      <w:sz w:val="16"/>
                      <w:szCs w:val="16"/>
                      <w:lang w:val="pt-BR" w:eastAsia="ro-RO"/>
                    </w:rPr>
                  </w:pPr>
                  <w:r w:rsidRPr="00F201AD">
                    <w:rPr>
                      <w:rFonts w:eastAsia="Times New Roman"/>
                      <w:b/>
                      <w:bCs/>
                      <w:sz w:val="16"/>
                      <w:szCs w:val="16"/>
                      <w:lang w:val="pt-BR" w:eastAsia="ro-RO"/>
                    </w:rPr>
                    <w:t>Emisii de ardere</w:t>
                  </w:r>
                </w:p>
                <w:p w14:paraId="7236E474" w14:textId="77777777" w:rsidR="00B31FA1" w:rsidRPr="00F201AD" w:rsidRDefault="00B31FA1" w:rsidP="00B31FA1">
                  <w:pPr>
                    <w:jc w:val="center"/>
                    <w:rPr>
                      <w:rFonts w:eastAsia="Times New Roman"/>
                      <w:b/>
                      <w:bCs/>
                      <w:sz w:val="16"/>
                      <w:szCs w:val="16"/>
                      <w:lang w:val="pt-BR" w:eastAsia="ro-RO"/>
                    </w:rPr>
                  </w:pPr>
                  <w:r w:rsidRPr="00F201AD">
                    <w:rPr>
                      <w:rFonts w:eastAsia="Times New Roman"/>
                      <w:b/>
                      <w:bCs/>
                      <w:sz w:val="16"/>
                      <w:szCs w:val="16"/>
                      <w:lang w:val="pt-BR" w:eastAsia="ro-RO"/>
                    </w:rPr>
                    <w:t>gCO</w:t>
                  </w:r>
                  <w:r w:rsidRPr="00F201AD">
                    <w:rPr>
                      <w:rFonts w:eastAsia="Times New Roman"/>
                      <w:b/>
                      <w:bCs/>
                      <w:sz w:val="16"/>
                      <w:szCs w:val="16"/>
                      <w:vertAlign w:val="subscript"/>
                      <w:lang w:val="pt-BR" w:eastAsia="ro-RO"/>
                    </w:rPr>
                    <w:t>2</w:t>
                  </w:r>
                  <w:r w:rsidRPr="00F201AD">
                    <w:rPr>
                      <w:rFonts w:eastAsia="Times New Roman"/>
                      <w:b/>
                      <w:bCs/>
                      <w:sz w:val="16"/>
                      <w:szCs w:val="16"/>
                      <w:lang w:val="pt-BR" w:eastAsia="ro-RO"/>
                    </w:rPr>
                    <w:t>eq/MJ</w:t>
                  </w:r>
                </w:p>
              </w:tc>
            </w:tr>
            <w:tr w:rsidR="00B31FA1" w:rsidRPr="00F201AD" w14:paraId="0069D06D"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469B459C"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Gaze naturale</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CA52A1" w14:textId="77777777" w:rsidR="00B31FA1" w:rsidRPr="00F201AD" w:rsidRDefault="00B31FA1" w:rsidP="00B31FA1">
                  <w:pPr>
                    <w:jc w:val="center"/>
                    <w:rPr>
                      <w:sz w:val="16"/>
                      <w:szCs w:val="16"/>
                    </w:rPr>
                  </w:pPr>
                  <w:r w:rsidRPr="00F201AD">
                    <w:rPr>
                      <w:sz w:val="16"/>
                      <w:szCs w:val="16"/>
                    </w:rPr>
                    <w:t>66,0</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D0C5F9" w14:textId="77777777" w:rsidR="00B31FA1" w:rsidRPr="00F201AD" w:rsidRDefault="00B31FA1" w:rsidP="00B31FA1">
                  <w:pPr>
                    <w:jc w:val="center"/>
                    <w:rPr>
                      <w:sz w:val="16"/>
                      <w:szCs w:val="16"/>
                    </w:rPr>
                  </w:pPr>
                  <w:r w:rsidRPr="00F201AD">
                    <w:rPr>
                      <w:sz w:val="16"/>
                      <w:szCs w:val="16"/>
                    </w:rPr>
                    <w:t>9,7</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47D958" w14:textId="77777777" w:rsidR="00B31FA1" w:rsidRPr="00F201AD" w:rsidRDefault="00B31FA1" w:rsidP="00B31FA1">
                  <w:pPr>
                    <w:jc w:val="center"/>
                    <w:rPr>
                      <w:sz w:val="16"/>
                      <w:szCs w:val="16"/>
                    </w:rPr>
                  </w:pPr>
                  <w:r w:rsidRPr="00F201AD">
                    <w:rPr>
                      <w:sz w:val="16"/>
                      <w:szCs w:val="16"/>
                    </w:rPr>
                    <w:t>56,2</w:t>
                  </w:r>
                </w:p>
              </w:tc>
            </w:tr>
            <w:tr w:rsidR="00B31FA1" w:rsidRPr="00F201AD" w14:paraId="5514E580"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766D95B3"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Motorină</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14E565" w14:textId="77777777" w:rsidR="00B31FA1" w:rsidRPr="00F201AD" w:rsidRDefault="00B31FA1" w:rsidP="00B31FA1">
                  <w:pPr>
                    <w:jc w:val="center"/>
                    <w:rPr>
                      <w:sz w:val="16"/>
                      <w:szCs w:val="16"/>
                    </w:rPr>
                  </w:pPr>
                  <w:r w:rsidRPr="00F201AD">
                    <w:rPr>
                      <w:sz w:val="16"/>
                      <w:szCs w:val="16"/>
                    </w:rPr>
                    <w:t>95,1</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B1352C" w14:textId="77777777" w:rsidR="00B31FA1" w:rsidRPr="00F201AD" w:rsidRDefault="00B31FA1" w:rsidP="00B31FA1">
                  <w:pPr>
                    <w:jc w:val="center"/>
                    <w:rPr>
                      <w:sz w:val="16"/>
                      <w:szCs w:val="16"/>
                    </w:rPr>
                  </w:pPr>
                  <w:r w:rsidRPr="00F201AD">
                    <w:rPr>
                      <w:sz w:val="16"/>
                      <w:szCs w:val="16"/>
                    </w:rPr>
                    <w:t>21,9</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51BEE3" w14:textId="77777777" w:rsidR="00B31FA1" w:rsidRPr="00F201AD" w:rsidRDefault="00B31FA1" w:rsidP="00B31FA1">
                  <w:pPr>
                    <w:jc w:val="center"/>
                    <w:rPr>
                      <w:sz w:val="16"/>
                      <w:szCs w:val="16"/>
                    </w:rPr>
                  </w:pPr>
                  <w:r w:rsidRPr="00F201AD">
                    <w:rPr>
                      <w:sz w:val="16"/>
                      <w:szCs w:val="16"/>
                    </w:rPr>
                    <w:t>73,2</w:t>
                  </w:r>
                </w:p>
              </w:tc>
            </w:tr>
            <w:tr w:rsidR="00B31FA1" w:rsidRPr="00F201AD" w14:paraId="7AC4C7B7"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1DB553F1"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Benzină</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62025E" w14:textId="77777777" w:rsidR="00B31FA1" w:rsidRPr="00F201AD" w:rsidRDefault="00B31FA1" w:rsidP="00B31FA1">
                  <w:pPr>
                    <w:jc w:val="center"/>
                    <w:rPr>
                      <w:sz w:val="16"/>
                      <w:szCs w:val="16"/>
                    </w:rPr>
                  </w:pPr>
                  <w:r w:rsidRPr="00F201AD">
                    <w:rPr>
                      <w:sz w:val="16"/>
                      <w:szCs w:val="16"/>
                    </w:rPr>
                    <w:t>93,3</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1A45E" w14:textId="77777777" w:rsidR="00B31FA1" w:rsidRPr="00F201AD" w:rsidRDefault="00B31FA1" w:rsidP="00B31FA1">
                  <w:pPr>
                    <w:jc w:val="center"/>
                    <w:rPr>
                      <w:sz w:val="16"/>
                      <w:szCs w:val="16"/>
                    </w:rPr>
                  </w:pPr>
                  <w:r w:rsidRPr="00F201AD">
                    <w:rPr>
                      <w:sz w:val="16"/>
                      <w:szCs w:val="16"/>
                    </w:rPr>
                    <w:t>19,9</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B8A47" w14:textId="77777777" w:rsidR="00B31FA1" w:rsidRPr="00F201AD" w:rsidRDefault="00B31FA1" w:rsidP="00B31FA1">
                  <w:pPr>
                    <w:jc w:val="center"/>
                    <w:rPr>
                      <w:sz w:val="16"/>
                      <w:szCs w:val="16"/>
                    </w:rPr>
                  </w:pPr>
                  <w:r w:rsidRPr="00F201AD">
                    <w:rPr>
                      <w:sz w:val="16"/>
                      <w:szCs w:val="16"/>
                    </w:rPr>
                    <w:t>73,4</w:t>
                  </w:r>
                </w:p>
              </w:tc>
            </w:tr>
            <w:tr w:rsidR="00B31FA1" w:rsidRPr="00F201AD" w14:paraId="5DBCD921"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6A2EB655"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Păcură grea</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15C8A7" w14:textId="77777777" w:rsidR="00B31FA1" w:rsidRPr="00F201AD" w:rsidRDefault="00B31FA1" w:rsidP="00B31FA1">
                  <w:pPr>
                    <w:jc w:val="center"/>
                    <w:rPr>
                      <w:sz w:val="16"/>
                      <w:szCs w:val="16"/>
                    </w:rPr>
                  </w:pPr>
                  <w:r w:rsidRPr="00F201AD">
                    <w:rPr>
                      <w:sz w:val="16"/>
                      <w:szCs w:val="16"/>
                    </w:rPr>
                    <w:t>94,2</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BF661D" w14:textId="77777777" w:rsidR="00B31FA1" w:rsidRPr="00F201AD" w:rsidRDefault="00B31FA1" w:rsidP="00B31FA1">
                  <w:pPr>
                    <w:jc w:val="center"/>
                    <w:rPr>
                      <w:sz w:val="16"/>
                      <w:szCs w:val="16"/>
                    </w:rPr>
                  </w:pPr>
                  <w:r w:rsidRPr="00F201AD">
                    <w:rPr>
                      <w:sz w:val="16"/>
                      <w:szCs w:val="16"/>
                    </w:rPr>
                    <w:t>13,6</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BD5043" w14:textId="77777777" w:rsidR="00B31FA1" w:rsidRPr="00F201AD" w:rsidRDefault="00B31FA1" w:rsidP="00B31FA1">
                  <w:pPr>
                    <w:jc w:val="center"/>
                    <w:rPr>
                      <w:sz w:val="16"/>
                      <w:szCs w:val="16"/>
                    </w:rPr>
                  </w:pPr>
                  <w:r w:rsidRPr="00F201AD">
                    <w:rPr>
                      <w:sz w:val="16"/>
                      <w:szCs w:val="16"/>
                    </w:rPr>
                    <w:t>80,6</w:t>
                  </w:r>
                </w:p>
              </w:tc>
            </w:tr>
            <w:tr w:rsidR="00B31FA1" w:rsidRPr="00F201AD" w14:paraId="75AB895B"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30E2A912"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Metanol</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7CE877" w14:textId="77777777" w:rsidR="00B31FA1" w:rsidRPr="00F201AD" w:rsidRDefault="00B31FA1" w:rsidP="00B31FA1">
                  <w:pPr>
                    <w:jc w:val="center"/>
                    <w:rPr>
                      <w:sz w:val="16"/>
                      <w:szCs w:val="16"/>
                    </w:rPr>
                  </w:pPr>
                  <w:r w:rsidRPr="00F201AD">
                    <w:rPr>
                      <w:sz w:val="16"/>
                      <w:szCs w:val="16"/>
                    </w:rPr>
                    <w:t>97,1</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EED74E" w14:textId="77777777" w:rsidR="00B31FA1" w:rsidRPr="00F201AD" w:rsidRDefault="00B31FA1" w:rsidP="00B31FA1">
                  <w:pPr>
                    <w:jc w:val="center"/>
                    <w:rPr>
                      <w:sz w:val="16"/>
                      <w:szCs w:val="16"/>
                    </w:rPr>
                  </w:pPr>
                  <w:r w:rsidRPr="00F201AD">
                    <w:rPr>
                      <w:sz w:val="16"/>
                      <w:szCs w:val="16"/>
                    </w:rPr>
                    <w:t>28,2</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6760C" w14:textId="77777777" w:rsidR="00B31FA1" w:rsidRPr="00F201AD" w:rsidRDefault="00B31FA1" w:rsidP="00B31FA1">
                  <w:pPr>
                    <w:jc w:val="center"/>
                    <w:rPr>
                      <w:sz w:val="16"/>
                      <w:szCs w:val="16"/>
                    </w:rPr>
                  </w:pPr>
                  <w:r w:rsidRPr="00F201AD">
                    <w:rPr>
                      <w:sz w:val="16"/>
                      <w:szCs w:val="16"/>
                    </w:rPr>
                    <w:t>68,9</w:t>
                  </w:r>
                </w:p>
              </w:tc>
            </w:tr>
            <w:tr w:rsidR="00B31FA1" w:rsidRPr="00F201AD" w14:paraId="4B380BD7"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50C16543"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Cărbune superior</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56A943" w14:textId="77777777" w:rsidR="00B31FA1" w:rsidRPr="00F201AD" w:rsidRDefault="00B31FA1" w:rsidP="00B31FA1">
                  <w:pPr>
                    <w:jc w:val="center"/>
                    <w:rPr>
                      <w:sz w:val="16"/>
                      <w:szCs w:val="16"/>
                    </w:rPr>
                  </w:pPr>
                  <w:r w:rsidRPr="00F201AD">
                    <w:rPr>
                      <w:sz w:val="16"/>
                      <w:szCs w:val="16"/>
                    </w:rPr>
                    <w:t>112,3</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A834B9" w14:textId="77777777" w:rsidR="00B31FA1" w:rsidRPr="00F201AD" w:rsidRDefault="00B31FA1" w:rsidP="00B31FA1">
                  <w:pPr>
                    <w:jc w:val="center"/>
                    <w:rPr>
                      <w:sz w:val="16"/>
                      <w:szCs w:val="16"/>
                    </w:rPr>
                  </w:pPr>
                  <w:r w:rsidRPr="00F201AD">
                    <w:rPr>
                      <w:sz w:val="16"/>
                      <w:szCs w:val="16"/>
                    </w:rPr>
                    <w:t>16,2</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FB7EB1" w14:textId="77777777" w:rsidR="00B31FA1" w:rsidRPr="00F201AD" w:rsidRDefault="00B31FA1" w:rsidP="00B31FA1">
                  <w:pPr>
                    <w:jc w:val="center"/>
                    <w:rPr>
                      <w:sz w:val="16"/>
                      <w:szCs w:val="16"/>
                    </w:rPr>
                  </w:pPr>
                  <w:r w:rsidRPr="00F201AD">
                    <w:rPr>
                      <w:sz w:val="16"/>
                      <w:szCs w:val="16"/>
                    </w:rPr>
                    <w:t>96,1</w:t>
                  </w:r>
                </w:p>
              </w:tc>
            </w:tr>
            <w:tr w:rsidR="00B31FA1" w:rsidRPr="00F201AD" w14:paraId="0137E733" w14:textId="77777777" w:rsidTr="00504F8D">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402B1225" w14:textId="77777777" w:rsidR="00B31FA1" w:rsidRPr="00F201AD" w:rsidRDefault="00B31FA1" w:rsidP="00B31FA1">
                  <w:pPr>
                    <w:rPr>
                      <w:rFonts w:eastAsia="Times New Roman"/>
                      <w:sz w:val="16"/>
                      <w:szCs w:val="16"/>
                      <w:lang w:eastAsia="ro-RO"/>
                    </w:rPr>
                  </w:pPr>
                  <w:r w:rsidRPr="00F201AD">
                    <w:rPr>
                      <w:rFonts w:eastAsia="Times New Roman"/>
                      <w:sz w:val="16"/>
                      <w:szCs w:val="16"/>
                      <w:lang w:eastAsia="ro-RO"/>
                    </w:rPr>
                    <w:t>Lignit</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63EEFB" w14:textId="77777777" w:rsidR="00B31FA1" w:rsidRPr="00F201AD" w:rsidRDefault="00B31FA1" w:rsidP="00B31FA1">
                  <w:pPr>
                    <w:jc w:val="center"/>
                    <w:rPr>
                      <w:sz w:val="16"/>
                      <w:szCs w:val="16"/>
                    </w:rPr>
                  </w:pPr>
                  <w:r w:rsidRPr="00F201AD">
                    <w:rPr>
                      <w:sz w:val="16"/>
                      <w:szCs w:val="16"/>
                    </w:rPr>
                    <w:t>116,7</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3EF58" w14:textId="77777777" w:rsidR="00B31FA1" w:rsidRPr="00F201AD" w:rsidRDefault="00B31FA1" w:rsidP="00B31FA1">
                  <w:pPr>
                    <w:jc w:val="center"/>
                    <w:rPr>
                      <w:sz w:val="16"/>
                      <w:szCs w:val="16"/>
                    </w:rPr>
                  </w:pPr>
                  <w:r w:rsidRPr="00F201AD">
                    <w:rPr>
                      <w:sz w:val="16"/>
                      <w:szCs w:val="16"/>
                    </w:rPr>
                    <w:t>1,7</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91ECD8" w14:textId="77777777" w:rsidR="00B31FA1" w:rsidRPr="00F201AD" w:rsidRDefault="00B31FA1" w:rsidP="00B31FA1">
                  <w:pPr>
                    <w:jc w:val="center"/>
                    <w:rPr>
                      <w:sz w:val="16"/>
                      <w:szCs w:val="16"/>
                    </w:rPr>
                  </w:pPr>
                  <w:r w:rsidRPr="00F201AD">
                    <w:rPr>
                      <w:sz w:val="16"/>
                      <w:szCs w:val="16"/>
                    </w:rPr>
                    <w:t>115,0</w:t>
                  </w:r>
                </w:p>
              </w:tc>
            </w:tr>
          </w:tbl>
          <w:p w14:paraId="58AD4300" w14:textId="77777777" w:rsidR="00B31FA1" w:rsidRPr="00F201AD" w:rsidRDefault="00B31FA1" w:rsidP="00B31FA1">
            <w:pPr>
              <w:shd w:val="clear" w:color="auto" w:fill="FFFFFF"/>
              <w:rPr>
                <w:rFonts w:eastAsia="Times New Roman"/>
                <w:color w:val="333333"/>
                <w:lang w:eastAsia="ro-RO"/>
              </w:rPr>
            </w:pPr>
          </w:p>
          <w:p w14:paraId="09F04F0A" w14:textId="77777777" w:rsidR="00B31FA1" w:rsidRPr="00F201AD" w:rsidRDefault="00B31FA1" w:rsidP="00B31FA1">
            <w:pPr>
              <w:shd w:val="clear" w:color="auto" w:fill="FFFFFF"/>
              <w:rPr>
                <w:rFonts w:eastAsia="Times New Roman"/>
                <w:color w:val="333333"/>
                <w:lang w:eastAsia="ro-RO"/>
              </w:rPr>
            </w:pPr>
          </w:p>
          <w:tbl>
            <w:tblPr>
              <w:tblW w:w="2325"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28"/>
              <w:gridCol w:w="894"/>
            </w:tblGrid>
            <w:tr w:rsidR="00B31FA1" w:rsidRPr="00F201AD" w14:paraId="1C72B2CA"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14F11F" w14:textId="77777777" w:rsidR="00B31FA1" w:rsidRPr="00F201AD" w:rsidRDefault="00B31FA1" w:rsidP="00B31FA1">
                  <w:pPr>
                    <w:spacing w:before="120"/>
                    <w:rPr>
                      <w:rFonts w:eastAsia="Times New Roman"/>
                      <w:color w:val="333333"/>
                      <w:sz w:val="16"/>
                      <w:szCs w:val="16"/>
                      <w:lang w:eastAsia="ro-RO"/>
                    </w:rPr>
                  </w:pP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31ED5"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gCO</w:t>
                  </w:r>
                  <w:r w:rsidRPr="00F201AD">
                    <w:rPr>
                      <w:rFonts w:eastAsia="Times New Roman"/>
                      <w:b/>
                      <w:bCs/>
                      <w:color w:val="333333"/>
                      <w:sz w:val="16"/>
                      <w:szCs w:val="16"/>
                      <w:vertAlign w:val="subscript"/>
                      <w:lang w:eastAsia="ro-RO"/>
                    </w:rPr>
                    <w:t>2eq</w:t>
                  </w:r>
                  <w:r w:rsidRPr="00F201AD">
                    <w:rPr>
                      <w:rFonts w:eastAsia="Times New Roman"/>
                      <w:b/>
                      <w:bCs/>
                      <w:color w:val="333333"/>
                      <w:sz w:val="16"/>
                      <w:szCs w:val="16"/>
                      <w:lang w:eastAsia="ro-RO"/>
                    </w:rPr>
                    <w:t>/kg</w:t>
                  </w:r>
                </w:p>
              </w:tc>
            </w:tr>
            <w:tr w:rsidR="00B31FA1" w:rsidRPr="00F201AD" w14:paraId="0671F854"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41A7F3"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Amoniac</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D51AC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2 351,3</w:t>
                  </w:r>
                </w:p>
              </w:tc>
            </w:tr>
            <w:tr w:rsidR="00B31FA1" w:rsidRPr="00F201AD" w14:paraId="4803B0B8"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50576D"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Clorură de calciu (CaCl</w:t>
                  </w:r>
                  <w:r w:rsidRPr="00F201AD">
                    <w:rPr>
                      <w:rFonts w:eastAsia="Times New Roman"/>
                      <w:color w:val="333333"/>
                      <w:sz w:val="16"/>
                      <w:szCs w:val="16"/>
                      <w:vertAlign w:val="subscript"/>
                      <w:lang w:eastAsia="ro-RO"/>
                    </w:rPr>
                    <w:t>2</w:t>
                  </w:r>
                  <w:r w:rsidRPr="00F201AD">
                    <w:rPr>
                      <w:rFonts w:eastAsia="Times New Roman"/>
                      <w:color w:val="333333"/>
                      <w:sz w:val="16"/>
                      <w:szCs w:val="16"/>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6D12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38,8</w:t>
                  </w:r>
                </w:p>
              </w:tc>
            </w:tr>
            <w:tr w:rsidR="00B31FA1" w:rsidRPr="00F201AD" w14:paraId="010E5B59"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9F68F8"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Ciclohexan</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8AE20A"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723,0</w:t>
                  </w:r>
                </w:p>
              </w:tc>
            </w:tr>
            <w:tr w:rsidR="00B31FA1" w:rsidRPr="00F201AD" w14:paraId="586A2F2C"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3244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Acid clorhidric (HCl)</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235B1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1 061,1</w:t>
                  </w:r>
                </w:p>
              </w:tc>
            </w:tr>
            <w:tr w:rsidR="00B31FA1" w:rsidRPr="00F201AD" w14:paraId="58157489"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A09AD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Lubrifianți</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600E6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947,0</w:t>
                  </w:r>
                </w:p>
              </w:tc>
            </w:tr>
            <w:tr w:rsidR="00B31FA1" w:rsidRPr="00F201AD" w14:paraId="0512A17B"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2493EB"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Sulfat de magneziu (MgSO</w:t>
                  </w:r>
                  <w:r w:rsidRPr="00F201AD">
                    <w:rPr>
                      <w:rFonts w:eastAsia="Times New Roman"/>
                      <w:color w:val="333333"/>
                      <w:sz w:val="16"/>
                      <w:szCs w:val="16"/>
                      <w:vertAlign w:val="subscript"/>
                      <w:lang w:eastAsia="ro-RO"/>
                    </w:rPr>
                    <w:t>4</w:t>
                  </w:r>
                  <w:r w:rsidRPr="00F201AD">
                    <w:rPr>
                      <w:rFonts w:eastAsia="Times New Roman"/>
                      <w:color w:val="333333"/>
                      <w:sz w:val="16"/>
                      <w:szCs w:val="16"/>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4B8AA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191,8</w:t>
                  </w:r>
                </w:p>
              </w:tc>
            </w:tr>
            <w:tr w:rsidR="00B31FA1" w:rsidRPr="00F201AD" w14:paraId="439E218F"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C98E6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lastRenderedPageBreak/>
                    <w:t>Azot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67D68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56,4</w:t>
                  </w:r>
                </w:p>
              </w:tc>
            </w:tr>
            <w:tr w:rsidR="00B31FA1" w:rsidRPr="00F201AD" w14:paraId="529048CF"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7A320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Acid fosforic (H</w:t>
                  </w:r>
                  <w:r w:rsidRPr="00F201AD">
                    <w:rPr>
                      <w:rFonts w:eastAsia="Times New Roman"/>
                      <w:color w:val="333333"/>
                      <w:sz w:val="16"/>
                      <w:szCs w:val="16"/>
                      <w:vertAlign w:val="subscript"/>
                      <w:lang w:eastAsia="ro-RO"/>
                    </w:rPr>
                    <w:t>3</w:t>
                  </w:r>
                  <w:r w:rsidRPr="00F201AD">
                    <w:rPr>
                      <w:rFonts w:eastAsia="Times New Roman"/>
                      <w:color w:val="333333"/>
                      <w:sz w:val="16"/>
                      <w:szCs w:val="16"/>
                      <w:lang w:eastAsia="ro-RO"/>
                    </w:rPr>
                    <w:t>PO</w:t>
                  </w:r>
                  <w:r w:rsidRPr="00F201AD">
                    <w:rPr>
                      <w:rFonts w:eastAsia="Times New Roman"/>
                      <w:color w:val="333333"/>
                      <w:sz w:val="16"/>
                      <w:szCs w:val="16"/>
                      <w:vertAlign w:val="subscript"/>
                      <w:lang w:eastAsia="ro-RO"/>
                    </w:rPr>
                    <w:t>4</w:t>
                  </w:r>
                  <w:r w:rsidRPr="00F201AD">
                    <w:rPr>
                      <w:rFonts w:eastAsia="Times New Roman"/>
                      <w:color w:val="333333"/>
                      <w:sz w:val="16"/>
                      <w:szCs w:val="16"/>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DF2B62"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3 124,7</w:t>
                  </w:r>
                </w:p>
              </w:tc>
            </w:tr>
            <w:tr w:rsidR="00B31FA1" w:rsidRPr="00F201AD" w14:paraId="32C70F4B"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4610E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Hidroxid de potasiu (KOH)</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44B3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419,1</w:t>
                  </w:r>
                </w:p>
              </w:tc>
            </w:tr>
            <w:tr w:rsidR="00B31FA1" w:rsidRPr="00F201AD" w14:paraId="66E250E9"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A2899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CaO pur pentru procese</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84209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1 193,2</w:t>
                  </w:r>
                </w:p>
              </w:tc>
            </w:tr>
            <w:tr w:rsidR="00B31FA1" w:rsidRPr="00F201AD" w14:paraId="6C661F06"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46EC9D"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Carbonat de sodiu (Na</w:t>
                  </w:r>
                  <w:r w:rsidRPr="00F201AD">
                    <w:rPr>
                      <w:rFonts w:eastAsia="Times New Roman"/>
                      <w:color w:val="333333"/>
                      <w:sz w:val="16"/>
                      <w:szCs w:val="16"/>
                      <w:vertAlign w:val="subscript"/>
                      <w:lang w:eastAsia="ro-RO"/>
                    </w:rPr>
                    <w:t>2</w:t>
                  </w:r>
                  <w:r w:rsidRPr="00F201AD">
                    <w:rPr>
                      <w:rFonts w:eastAsia="Times New Roman"/>
                      <w:color w:val="333333"/>
                      <w:sz w:val="16"/>
                      <w:szCs w:val="16"/>
                      <w:lang w:eastAsia="ro-RO"/>
                    </w:rPr>
                    <w:t>CO</w:t>
                  </w:r>
                  <w:r w:rsidRPr="00F201AD">
                    <w:rPr>
                      <w:rFonts w:eastAsia="Times New Roman"/>
                      <w:color w:val="333333"/>
                      <w:sz w:val="16"/>
                      <w:szCs w:val="16"/>
                      <w:vertAlign w:val="subscript"/>
                      <w:lang w:eastAsia="ro-RO"/>
                    </w:rPr>
                    <w:t>3</w:t>
                  </w:r>
                  <w:r w:rsidRPr="00F201AD">
                    <w:rPr>
                      <w:rFonts w:eastAsia="Times New Roman"/>
                      <w:color w:val="333333"/>
                      <w:sz w:val="16"/>
                      <w:szCs w:val="16"/>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F0011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1 245,1</w:t>
                  </w:r>
                </w:p>
              </w:tc>
            </w:tr>
            <w:tr w:rsidR="00B31FA1" w:rsidRPr="00F201AD" w14:paraId="32E7A36B"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C12351"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Clorură de sodiu (NaCl)</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7490E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13,3</w:t>
                  </w:r>
                </w:p>
              </w:tc>
            </w:tr>
            <w:tr w:rsidR="00B31FA1" w:rsidRPr="00F201AD" w14:paraId="6615C00C"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750DD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Hidroxid de sodiu (NaOH)</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A2013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529,7</w:t>
                  </w:r>
                </w:p>
              </w:tc>
            </w:tr>
            <w:tr w:rsidR="00B31FA1" w:rsidRPr="00F201AD" w14:paraId="283D1F5B"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756C1E" w14:textId="77777777" w:rsidR="00B31FA1" w:rsidRPr="00F201AD" w:rsidRDefault="00B31FA1" w:rsidP="00B31FA1">
                  <w:pPr>
                    <w:spacing w:before="60" w:after="60"/>
                    <w:rPr>
                      <w:rFonts w:eastAsia="Times New Roman"/>
                      <w:color w:val="333333"/>
                      <w:sz w:val="16"/>
                      <w:szCs w:val="16"/>
                      <w:lang w:val="pt-BR" w:eastAsia="ro-RO"/>
                    </w:rPr>
                  </w:pPr>
                  <w:r w:rsidRPr="00F201AD">
                    <w:rPr>
                      <w:rFonts w:eastAsia="Times New Roman"/>
                      <w:color w:val="333333"/>
                      <w:sz w:val="16"/>
                      <w:szCs w:val="16"/>
                      <w:lang w:val="pt-BR" w:eastAsia="ro-RO"/>
                    </w:rPr>
                    <w:t>Metoxid de sodiu [Na(CH</w:t>
                  </w:r>
                  <w:r w:rsidRPr="00F201AD">
                    <w:rPr>
                      <w:rFonts w:eastAsia="Times New Roman"/>
                      <w:color w:val="333333"/>
                      <w:sz w:val="16"/>
                      <w:szCs w:val="16"/>
                      <w:vertAlign w:val="subscript"/>
                      <w:lang w:val="pt-BR" w:eastAsia="ro-RO"/>
                    </w:rPr>
                    <w:t>3</w:t>
                  </w:r>
                  <w:r w:rsidRPr="00F201AD">
                    <w:rPr>
                      <w:rFonts w:eastAsia="Times New Roman"/>
                      <w:color w:val="333333"/>
                      <w:sz w:val="16"/>
                      <w:szCs w:val="16"/>
                      <w:lang w:val="pt-BR" w:eastAsia="ro-RO"/>
                    </w:rPr>
                    <w:t>O)]</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C199F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2 425,5</w:t>
                  </w:r>
                </w:p>
              </w:tc>
            </w:tr>
            <w:tr w:rsidR="00B31FA1" w:rsidRPr="00F201AD" w14:paraId="549DFC08"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E8B27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SO</w:t>
                  </w:r>
                  <w:r w:rsidRPr="00F201AD">
                    <w:rPr>
                      <w:rFonts w:eastAsia="Times New Roman"/>
                      <w:color w:val="333333"/>
                      <w:sz w:val="16"/>
                      <w:szCs w:val="16"/>
                      <w:vertAlign w:val="subscript"/>
                      <w:lang w:eastAsia="ro-RO"/>
                    </w:rPr>
                    <w:t>2</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142360"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53,3</w:t>
                  </w:r>
                </w:p>
              </w:tc>
            </w:tr>
            <w:tr w:rsidR="00B31FA1" w:rsidRPr="00F201AD" w14:paraId="4595BCAE"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DA96C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Acid sulfuric (H</w:t>
                  </w:r>
                  <w:r w:rsidRPr="00F201AD">
                    <w:rPr>
                      <w:rFonts w:eastAsia="Times New Roman"/>
                      <w:color w:val="333333"/>
                      <w:sz w:val="16"/>
                      <w:szCs w:val="16"/>
                      <w:vertAlign w:val="subscript"/>
                      <w:lang w:eastAsia="ro-RO"/>
                    </w:rPr>
                    <w:t>2</w:t>
                  </w:r>
                  <w:r w:rsidRPr="00F201AD">
                    <w:rPr>
                      <w:rFonts w:eastAsia="Times New Roman"/>
                      <w:color w:val="333333"/>
                      <w:sz w:val="16"/>
                      <w:szCs w:val="16"/>
                      <w:lang w:eastAsia="ro-RO"/>
                    </w:rPr>
                    <w:t>SO</w:t>
                  </w:r>
                  <w:r w:rsidRPr="00F201AD">
                    <w:rPr>
                      <w:rFonts w:eastAsia="Times New Roman"/>
                      <w:color w:val="333333"/>
                      <w:sz w:val="16"/>
                      <w:szCs w:val="16"/>
                      <w:vertAlign w:val="subscript"/>
                      <w:lang w:eastAsia="ro-RO"/>
                    </w:rPr>
                    <w:t>4</w:t>
                  </w:r>
                  <w:r w:rsidRPr="00F201AD">
                    <w:rPr>
                      <w:rFonts w:eastAsia="Times New Roman"/>
                      <w:color w:val="333333"/>
                      <w:sz w:val="16"/>
                      <w:szCs w:val="16"/>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D7EC6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217,5</w:t>
                  </w:r>
                </w:p>
              </w:tc>
            </w:tr>
            <w:tr w:rsidR="00B31FA1" w:rsidRPr="00F201AD" w14:paraId="1556D644" w14:textId="77777777" w:rsidTr="00504F8D">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744A1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Uree</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9FC0A"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1 846,6</w:t>
                  </w:r>
                </w:p>
              </w:tc>
            </w:tr>
          </w:tbl>
          <w:p w14:paraId="3F669EE2" w14:textId="77777777" w:rsidR="00B31FA1" w:rsidRPr="00F201AD" w:rsidRDefault="00B31FA1" w:rsidP="00B31FA1">
            <w:pPr>
              <w:pStyle w:val="Sectiune"/>
              <w:spacing w:line="240" w:lineRule="auto"/>
              <w:rPr>
                <w:sz w:val="22"/>
                <w:szCs w:val="22"/>
              </w:rPr>
            </w:pPr>
            <w:r w:rsidRPr="00F201AD">
              <w:rPr>
                <w:sz w:val="22"/>
                <w:szCs w:val="22"/>
              </w:rPr>
              <w:t>Partea C</w:t>
            </w:r>
          </w:p>
          <w:p w14:paraId="5EEA1612" w14:textId="77777777" w:rsidR="00B31FA1" w:rsidRPr="00F201AD" w:rsidRDefault="00B31FA1" w:rsidP="00B31FA1">
            <w:pPr>
              <w:pStyle w:val="Sectiune"/>
              <w:spacing w:line="240" w:lineRule="auto"/>
              <w:rPr>
                <w:sz w:val="22"/>
                <w:szCs w:val="22"/>
              </w:rPr>
            </w:pPr>
            <w:r w:rsidRPr="00F201AD">
              <w:rPr>
                <w:sz w:val="22"/>
                <w:szCs w:val="22"/>
              </w:rPr>
              <w:t>Intensitatea emisiilor de GES datorate energiei electrice</w:t>
            </w:r>
          </w:p>
          <w:p w14:paraId="555DA5CD" w14:textId="77777777" w:rsidR="00B31FA1" w:rsidRPr="00F201AD" w:rsidRDefault="00B31FA1" w:rsidP="00B31FA1">
            <w:pPr>
              <w:pStyle w:val="Capitol"/>
              <w:spacing w:line="240" w:lineRule="auto"/>
              <w:rPr>
                <w:sz w:val="22"/>
                <w:szCs w:val="22"/>
              </w:rPr>
            </w:pPr>
            <w:r w:rsidRPr="00F201AD">
              <w:rPr>
                <w:caps w:val="0"/>
                <w:sz w:val="22"/>
                <w:szCs w:val="22"/>
              </w:rPr>
              <w:t xml:space="preserve">Capitolul </w:t>
            </w:r>
            <w:r w:rsidRPr="00F201AD">
              <w:rPr>
                <w:sz w:val="22"/>
                <w:szCs w:val="22"/>
              </w:rPr>
              <w:t>I</w:t>
            </w:r>
          </w:p>
          <w:p w14:paraId="04AE8D95" w14:textId="77777777" w:rsidR="00B31FA1" w:rsidRPr="00F201AD" w:rsidRDefault="00B31FA1" w:rsidP="00B31FA1">
            <w:pPr>
              <w:pStyle w:val="Capitol"/>
              <w:spacing w:line="240" w:lineRule="auto"/>
              <w:rPr>
                <w:sz w:val="22"/>
                <w:szCs w:val="22"/>
              </w:rPr>
            </w:pPr>
            <w:r w:rsidRPr="00F201AD">
              <w:rPr>
                <w:sz w:val="22"/>
                <w:szCs w:val="22"/>
              </w:rPr>
              <w:t>Calculul intensității carbonului generat de energia electrică</w:t>
            </w:r>
          </w:p>
          <w:p w14:paraId="377A3404" w14:textId="77777777" w:rsidR="00B31FA1" w:rsidRPr="00F201AD" w:rsidRDefault="00B31FA1">
            <w:pPr>
              <w:pStyle w:val="Anexapct1"/>
              <w:numPr>
                <w:ilvl w:val="0"/>
                <w:numId w:val="2"/>
              </w:numPr>
              <w:spacing w:line="240" w:lineRule="auto"/>
              <w:rPr>
                <w:sz w:val="22"/>
                <w:szCs w:val="22"/>
              </w:rPr>
            </w:pPr>
            <w:r w:rsidRPr="00F201AD">
              <w:rPr>
                <w:sz w:val="22"/>
                <w:szCs w:val="22"/>
              </w:rPr>
              <w:t>Intensitatea emisiilor de gaze cu efect de seră generate de energia electrică se determină la nivelul național sau la nivelul zonelor de ofertare. Intensitatea emisiilor de gaze cu efect de seră generate de energia electrică se determină numai la nivelul zonelor de ofertare, dacă datele necesare sunt disponibile public. Calculul intensității carbonului în cazul energiei electrice, exprimat în gCO</w:t>
            </w:r>
            <w:r w:rsidRPr="00F201AD">
              <w:rPr>
                <w:sz w:val="22"/>
                <w:szCs w:val="22"/>
                <w:vertAlign w:val="subscript"/>
              </w:rPr>
              <w:t>2eq</w:t>
            </w:r>
            <w:r w:rsidRPr="00F201AD">
              <w:rPr>
                <w:sz w:val="22"/>
                <w:szCs w:val="22"/>
              </w:rPr>
              <w:t>/kWh de energie electrică, ia în considerare toate sursele de energie primară potențiale pentru generarea de energie electrică, tipul de centrală, eficiența conversiei și consumul propriu de energie electrică în centrala electrică.</w:t>
            </w:r>
          </w:p>
          <w:p w14:paraId="662A61B5" w14:textId="77777777" w:rsidR="00B31FA1" w:rsidRPr="00F201AD" w:rsidRDefault="00B31FA1">
            <w:pPr>
              <w:pStyle w:val="Anexapct1"/>
              <w:numPr>
                <w:ilvl w:val="0"/>
                <w:numId w:val="2"/>
              </w:numPr>
              <w:spacing w:line="240" w:lineRule="auto"/>
              <w:rPr>
                <w:sz w:val="22"/>
                <w:szCs w:val="22"/>
              </w:rPr>
            </w:pPr>
            <w:r w:rsidRPr="00F201AD">
              <w:rPr>
                <w:sz w:val="22"/>
                <w:szCs w:val="22"/>
              </w:rPr>
              <w:t xml:space="preserve">Calculul ia în considerare toate emisiile de carbon echivalente asociate arderii și furnizării combustibililor utilizați pentru producerea de energie electrică. Aceasta se </w:t>
            </w:r>
            <w:r w:rsidRPr="00F201AD">
              <w:rPr>
                <w:sz w:val="22"/>
                <w:szCs w:val="22"/>
              </w:rPr>
              <w:lastRenderedPageBreak/>
              <w:t>bazează pe cantitatea de diferiți combustibili utilizați în instalațiile de producție a energiei electrice, pe factorii de emisie de la arderea combustibililor și pe factorii de emisie ai combustibililor din amonte.</w:t>
            </w:r>
          </w:p>
          <w:p w14:paraId="02F337F2" w14:textId="77777777" w:rsidR="00B31FA1" w:rsidRPr="00F201AD" w:rsidRDefault="00B31FA1">
            <w:pPr>
              <w:pStyle w:val="Anexapct1"/>
              <w:numPr>
                <w:ilvl w:val="0"/>
                <w:numId w:val="2"/>
              </w:numPr>
              <w:spacing w:line="240" w:lineRule="auto"/>
              <w:rPr>
                <w:sz w:val="22"/>
                <w:szCs w:val="22"/>
              </w:rPr>
            </w:pPr>
            <w:r w:rsidRPr="00F201AD">
              <w:rPr>
                <w:sz w:val="22"/>
                <w:szCs w:val="22"/>
              </w:rPr>
              <w:t>Gazele cu efect de seră altele decât CO</w:t>
            </w:r>
            <w:r w:rsidRPr="00F201AD">
              <w:rPr>
                <w:sz w:val="22"/>
                <w:szCs w:val="22"/>
                <w:vertAlign w:val="subscript"/>
              </w:rPr>
              <w:t>2</w:t>
            </w:r>
            <w:r w:rsidRPr="00F201AD">
              <w:rPr>
                <w:sz w:val="22"/>
                <w:szCs w:val="22"/>
              </w:rPr>
              <w:t> se convertesc în CO</w:t>
            </w:r>
            <w:r w:rsidRPr="00F201AD">
              <w:rPr>
                <w:sz w:val="22"/>
                <w:szCs w:val="22"/>
                <w:vertAlign w:val="subscript"/>
              </w:rPr>
              <w:t>2eq</w:t>
            </w:r>
            <w:r w:rsidRPr="00F201AD">
              <w:rPr>
                <w:sz w:val="22"/>
                <w:szCs w:val="22"/>
              </w:rPr>
              <w:t> prin înmulțirea potențialului acestora de încălzire globală referitor la CO</w:t>
            </w:r>
            <w:r w:rsidRPr="00F201AD">
              <w:rPr>
                <w:sz w:val="22"/>
                <w:szCs w:val="22"/>
                <w:vertAlign w:val="subscript"/>
              </w:rPr>
              <w:t>2</w:t>
            </w:r>
            <w:r w:rsidRPr="00F201AD">
              <w:rPr>
                <w:sz w:val="22"/>
                <w:szCs w:val="22"/>
              </w:rPr>
              <w:t> într-un orizont de timp astfel cum este prevăzut la pct. 9 din anexa nr. 2 la prezenta hotărâre. Datorită originii lor biogene, emisiile de CO</w:t>
            </w:r>
            <w:r w:rsidRPr="00F201AD">
              <w:rPr>
                <w:sz w:val="22"/>
                <w:szCs w:val="22"/>
                <w:vertAlign w:val="subscript"/>
              </w:rPr>
              <w:t>2</w:t>
            </w:r>
            <w:r w:rsidRPr="00F201AD">
              <w:rPr>
                <w:sz w:val="22"/>
                <w:szCs w:val="22"/>
              </w:rPr>
              <w:t> din arderea combustibililor pe bază de biomasă nu se contabilizează, spre deosebire de emisiile de CH</w:t>
            </w:r>
            <w:r w:rsidRPr="00F201AD">
              <w:rPr>
                <w:sz w:val="22"/>
                <w:szCs w:val="22"/>
                <w:vertAlign w:val="subscript"/>
              </w:rPr>
              <w:t>4</w:t>
            </w:r>
            <w:r w:rsidRPr="00F201AD">
              <w:rPr>
                <w:sz w:val="22"/>
                <w:szCs w:val="22"/>
              </w:rPr>
              <w:t> și N</w:t>
            </w:r>
            <w:r w:rsidRPr="00F201AD">
              <w:rPr>
                <w:sz w:val="22"/>
                <w:szCs w:val="22"/>
                <w:vertAlign w:val="subscript"/>
              </w:rPr>
              <w:t>2</w:t>
            </w:r>
            <w:r w:rsidRPr="00F201AD">
              <w:rPr>
                <w:sz w:val="22"/>
                <w:szCs w:val="22"/>
              </w:rPr>
              <w:t>O.</w:t>
            </w:r>
          </w:p>
          <w:p w14:paraId="47B5F490" w14:textId="77777777" w:rsidR="00B31FA1" w:rsidRPr="00F201AD" w:rsidRDefault="00B31FA1">
            <w:pPr>
              <w:pStyle w:val="Anexapct1"/>
              <w:numPr>
                <w:ilvl w:val="0"/>
                <w:numId w:val="2"/>
              </w:numPr>
              <w:spacing w:line="240" w:lineRule="auto"/>
              <w:rPr>
                <w:sz w:val="22"/>
                <w:szCs w:val="22"/>
              </w:rPr>
            </w:pPr>
            <w:r w:rsidRPr="00F201AD">
              <w:rPr>
                <w:sz w:val="22"/>
                <w:szCs w:val="22"/>
              </w:rPr>
              <w:t>Pentru calculul emisiilor de GES din arderea combustibililor, se utilizează factorii de emisie impliciți ai IPCC pentru arderea staționară în industriile energetice (IPCC 2006). Emisiile din amonte includ emisiile din toate procesele și fazele necesare pentru ca combustibilul să fie pregătit să alimenteze producția de energie electrică; acestea rezultă din extracția, rafinarea și transportul combustibilului utilizat pentru producerea de energie electrică.</w:t>
            </w:r>
          </w:p>
          <w:p w14:paraId="2A741441" w14:textId="77777777" w:rsidR="00B31FA1" w:rsidRPr="00F201AD" w:rsidRDefault="00B31FA1">
            <w:pPr>
              <w:pStyle w:val="Anexapct1"/>
              <w:numPr>
                <w:ilvl w:val="0"/>
                <w:numId w:val="2"/>
              </w:numPr>
              <w:spacing w:line="240" w:lineRule="auto"/>
              <w:rPr>
                <w:sz w:val="22"/>
                <w:szCs w:val="22"/>
              </w:rPr>
            </w:pPr>
            <w:r w:rsidRPr="00F201AD">
              <w:rPr>
                <w:sz w:val="22"/>
                <w:szCs w:val="22"/>
              </w:rPr>
              <w:t>Se iau în considerare toate emisiile din amonte provenite din cultivarea, recoltarea, colectarea, prelucrarea și transportul biomasei. Turba și componentele deșeurilor din combustibili fosili sunt tratate drept combustibil fosil.</w:t>
            </w:r>
          </w:p>
          <w:p w14:paraId="4239C739" w14:textId="77777777" w:rsidR="00B31FA1" w:rsidRPr="00F201AD" w:rsidRDefault="00B31FA1">
            <w:pPr>
              <w:pStyle w:val="Anexapct1"/>
              <w:numPr>
                <w:ilvl w:val="0"/>
                <w:numId w:val="2"/>
              </w:numPr>
              <w:spacing w:line="240" w:lineRule="auto"/>
              <w:rPr>
                <w:sz w:val="22"/>
                <w:szCs w:val="22"/>
              </w:rPr>
            </w:pPr>
            <w:r w:rsidRPr="00F201AD">
              <w:rPr>
                <w:sz w:val="22"/>
                <w:szCs w:val="22"/>
              </w:rPr>
              <w:t>Combustibilii utilizați pentru producția brută de energie electrică în centralele exclusiv electrice se determină pe baza producției de energie electrică și a eficienței conversiei în energie electrică. În cazul cogenerării, respectiv al producerii combinate de energie termică și electrică, combustibilii utilizați pentru energia termică produsă în cogenerare se calculează luând în considerare producția de energie termică alternativă cu randamente globale medii de 85 %, iar restul se atribuie producției de energie electrică.</w:t>
            </w:r>
          </w:p>
          <w:p w14:paraId="3D9CA5BB" w14:textId="77777777" w:rsidR="00B31FA1" w:rsidRPr="00F201AD" w:rsidRDefault="00B31FA1">
            <w:pPr>
              <w:pStyle w:val="Anexapct1"/>
              <w:numPr>
                <w:ilvl w:val="0"/>
                <w:numId w:val="2"/>
              </w:numPr>
              <w:spacing w:line="240" w:lineRule="auto"/>
              <w:rPr>
                <w:sz w:val="22"/>
                <w:szCs w:val="22"/>
              </w:rPr>
            </w:pPr>
            <w:r w:rsidRPr="00F201AD">
              <w:rPr>
                <w:sz w:val="22"/>
                <w:szCs w:val="22"/>
              </w:rPr>
              <w:t>În cazul centralelor nucleare, eficiența conversiei energiei termice nucleare se presupune a fi de 33 % sau se utilizează datele furnizate de Biroul Național de Statistică.</w:t>
            </w:r>
          </w:p>
          <w:p w14:paraId="3D8ED079" w14:textId="77777777" w:rsidR="00B31FA1" w:rsidRPr="00F201AD" w:rsidRDefault="00B31FA1">
            <w:pPr>
              <w:pStyle w:val="Anexapct1"/>
              <w:numPr>
                <w:ilvl w:val="0"/>
                <w:numId w:val="2"/>
              </w:numPr>
              <w:spacing w:line="240" w:lineRule="auto"/>
              <w:rPr>
                <w:sz w:val="22"/>
                <w:szCs w:val="22"/>
              </w:rPr>
            </w:pPr>
            <w:r w:rsidRPr="00F201AD">
              <w:rPr>
                <w:sz w:val="22"/>
                <w:szCs w:val="22"/>
              </w:rPr>
              <w:t xml:space="preserve">Producerea de energie electrică din surse regenerabile, respectiv hidroenergie, energie solară, energie eoliană și energie geotermică, nu se asociază cu utilizarea combustibililor. Emisiile generate de construirea și </w:t>
            </w:r>
            <w:r w:rsidRPr="00F201AD">
              <w:rPr>
                <w:sz w:val="22"/>
                <w:szCs w:val="22"/>
              </w:rPr>
              <w:lastRenderedPageBreak/>
              <w:t>dezafectarea instalațiilor de producere a energiei electrice și de gestionarea deșeurilor aferente acestora nu se iau în considerare. Emisiile de carbon echivalente asociate producției de energie electrică din surse regenerabile (energie eoliană, solară, hidroenergie și energie geotermică) sunt considerate a fi egale cu zero.</w:t>
            </w:r>
          </w:p>
          <w:p w14:paraId="2AE08E1F" w14:textId="77777777" w:rsidR="00B31FA1" w:rsidRPr="00F201AD" w:rsidRDefault="00B31FA1">
            <w:pPr>
              <w:pStyle w:val="Anexapct1"/>
              <w:numPr>
                <w:ilvl w:val="0"/>
                <w:numId w:val="2"/>
              </w:numPr>
              <w:spacing w:line="240" w:lineRule="auto"/>
              <w:rPr>
                <w:sz w:val="22"/>
                <w:szCs w:val="22"/>
              </w:rPr>
            </w:pPr>
            <w:r w:rsidRPr="00F201AD">
              <w:rPr>
                <w:sz w:val="22"/>
                <w:szCs w:val="22"/>
              </w:rPr>
              <w:t>Emisiile de echivalent CO</w:t>
            </w:r>
            <w:r w:rsidRPr="00F201AD">
              <w:rPr>
                <w:sz w:val="22"/>
                <w:szCs w:val="22"/>
                <w:vertAlign w:val="subscript"/>
              </w:rPr>
              <w:t>2</w:t>
            </w:r>
            <w:r w:rsidRPr="00F201AD">
              <w:rPr>
                <w:sz w:val="22"/>
                <w:szCs w:val="22"/>
              </w:rPr>
              <w:t> provenite din producția brută de energie electrică includ emisiile generate în amonte din raportul JEC WTW versiunea 5 (Prussi et al, 2020) enumerate în tabelul 3 și factorii de emisie impliciți pentru arderea staționară din Orientările IPCC pentru inventarele naționale ale gazelor cu efect de seră (IPCC 2006) enumerați în tabelele 1 și 2. Emisiile în amonte pentru furnizarea combustibilului utilizat se calculează aplicând factorii de emisie din amonte JEC WTW versiunea 5 (Prussi et al, 2020).</w:t>
            </w:r>
          </w:p>
          <w:p w14:paraId="03B8FEC7" w14:textId="77777777" w:rsidR="00B31FA1" w:rsidRPr="00F201AD" w:rsidRDefault="00B31FA1">
            <w:pPr>
              <w:pStyle w:val="Anexapct1"/>
              <w:numPr>
                <w:ilvl w:val="0"/>
                <w:numId w:val="2"/>
              </w:numPr>
              <w:spacing w:line="240" w:lineRule="auto"/>
              <w:rPr>
                <w:sz w:val="22"/>
                <w:szCs w:val="22"/>
              </w:rPr>
            </w:pPr>
            <w:r w:rsidRPr="00F201AD">
              <w:rPr>
                <w:sz w:val="22"/>
                <w:szCs w:val="22"/>
              </w:rPr>
              <w:t>Calculul intensității carbonului generat de energia electrică se efectuează cu ajutorul formulei:</w:t>
            </w:r>
          </w:p>
          <w:p w14:paraId="6B12BEA7" w14:textId="77777777" w:rsidR="00B31FA1" w:rsidRPr="00F201AD" w:rsidRDefault="00B31FA1" w:rsidP="00B31FA1">
            <w:pPr>
              <w:jc w:val="center"/>
              <w:rPr>
                <w:rFonts w:eastAsia="Times New Roman"/>
                <w:lang w:eastAsia="ro-RO"/>
              </w:rPr>
            </w:pPr>
            <w:r w:rsidRPr="00F201AD">
              <w:rPr>
                <w:rFonts w:eastAsia="Times New Roman"/>
                <w:noProof/>
                <w:lang w:eastAsia="ro-RO"/>
              </w:rPr>
              <w:drawing>
                <wp:inline distT="0" distB="0" distL="0" distR="0" wp14:anchorId="3C77D529" wp14:editId="5C396188">
                  <wp:extent cx="3454400" cy="690880"/>
                  <wp:effectExtent l="0" t="0" r="0" b="0"/>
                  <wp:docPr id="1431062154" name="Picture 1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4400" cy="690880"/>
                          </a:xfrm>
                          <a:prstGeom prst="rect">
                            <a:avLst/>
                          </a:prstGeom>
                          <a:noFill/>
                          <a:ln>
                            <a:noFill/>
                          </a:ln>
                        </pic:spPr>
                      </pic:pic>
                    </a:graphicData>
                  </a:graphic>
                </wp:inline>
              </w:drawing>
            </w:r>
          </w:p>
          <w:p w14:paraId="49290CDF" w14:textId="77777777" w:rsidR="00B31FA1" w:rsidRPr="00F201AD" w:rsidRDefault="00B31FA1" w:rsidP="00B31FA1">
            <w:pPr>
              <w:rPr>
                <w:rFonts w:eastAsia="Times New Roman"/>
                <w:lang w:eastAsia="ro-RO"/>
              </w:rPr>
            </w:pPr>
            <w:r w:rsidRPr="00F201AD">
              <w:rPr>
                <w:rFonts w:eastAsia="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1392"/>
              <w:gridCol w:w="125"/>
              <w:gridCol w:w="3917"/>
              <w:gridCol w:w="6"/>
            </w:tblGrid>
            <w:tr w:rsidR="00B31FA1" w:rsidRPr="00F201AD" w14:paraId="578BBCEE" w14:textId="77777777" w:rsidTr="00504F8D">
              <w:tc>
                <w:tcPr>
                  <w:tcW w:w="687" w:type="pct"/>
                  <w:shd w:val="clear" w:color="auto" w:fill="FFFFFF"/>
                  <w:hideMark/>
                </w:tcPr>
                <w:p w14:paraId="46DF98C2" w14:textId="77777777" w:rsidR="00B31FA1" w:rsidRPr="00F201AD" w:rsidRDefault="00B31FA1" w:rsidP="00B31FA1">
                  <w:pPr>
                    <w:rPr>
                      <w:rFonts w:eastAsia="Times New Roman"/>
                      <w:lang w:eastAsia="ro-RO"/>
                    </w:rPr>
                  </w:pPr>
                  <w:r w:rsidRPr="00F201AD">
                    <w:rPr>
                      <w:rFonts w:eastAsia="Times New Roman"/>
                      <w:i/>
                      <w:iCs/>
                      <w:color w:val="333333"/>
                      <w:lang w:eastAsia="ro-RO"/>
                    </w:rPr>
                    <w:t>e</w:t>
                  </w:r>
                  <w:r w:rsidRPr="00F201AD">
                    <w:rPr>
                      <w:rFonts w:eastAsia="Times New Roman"/>
                      <w:color w:val="333333"/>
                      <w:lang w:eastAsia="ro-RO"/>
                    </w:rPr>
                    <w:t> </w:t>
                  </w:r>
                  <w:r w:rsidRPr="00F201AD">
                    <w:rPr>
                      <w:rFonts w:eastAsia="Times New Roman"/>
                      <w:i/>
                      <w:iCs/>
                      <w:color w:val="333333"/>
                      <w:vertAlign w:val="subscript"/>
                      <w:lang w:eastAsia="ro-RO"/>
                    </w:rPr>
                    <w:t>gross_prod</w:t>
                  </w:r>
                </w:p>
              </w:tc>
              <w:tc>
                <w:tcPr>
                  <w:tcW w:w="137" w:type="pct"/>
                  <w:shd w:val="clear" w:color="auto" w:fill="FFFFFF"/>
                </w:tcPr>
                <w:p w14:paraId="0AF42AD7" w14:textId="77777777" w:rsidR="00B31FA1" w:rsidRPr="00F201AD" w:rsidRDefault="00B31FA1" w:rsidP="00B31FA1">
                  <w:pPr>
                    <w:rPr>
                      <w:rFonts w:eastAsia="Times New Roman"/>
                      <w:lang w:eastAsia="ro-RO"/>
                    </w:rPr>
                  </w:pPr>
                  <w:r w:rsidRPr="00F201AD">
                    <w:rPr>
                      <w:rFonts w:eastAsia="Times New Roman"/>
                      <w:lang w:eastAsia="ro-RO"/>
                    </w:rPr>
                    <w:t>=</w:t>
                  </w:r>
                </w:p>
              </w:tc>
              <w:tc>
                <w:tcPr>
                  <w:tcW w:w="4168" w:type="pct"/>
                  <w:shd w:val="clear" w:color="auto" w:fill="FFFFFF"/>
                  <w:hideMark/>
                </w:tcPr>
                <w:p w14:paraId="541C1DD8" w14:textId="77777777" w:rsidR="00B31FA1" w:rsidRPr="00F201AD" w:rsidRDefault="00B31FA1" w:rsidP="00B31FA1">
                  <w:pPr>
                    <w:rPr>
                      <w:rFonts w:eastAsia="Times New Roman"/>
                      <w:lang w:eastAsia="ro-RO"/>
                    </w:rPr>
                  </w:pPr>
                  <w:r w:rsidRPr="00F201AD">
                    <w:rPr>
                      <w:rFonts w:eastAsia="Times New Roman"/>
                      <w:noProof/>
                      <w:lang w:eastAsia="ro-RO"/>
                    </w:rPr>
                    <w:drawing>
                      <wp:anchor distT="0" distB="0" distL="114300" distR="114300" simplePos="0" relativeHeight="251670528" behindDoc="0" locked="0" layoutInCell="1" allowOverlap="1" wp14:anchorId="205F7DDE" wp14:editId="0A6C70DD">
                        <wp:simplePos x="0" y="0"/>
                        <wp:positionH relativeFrom="column">
                          <wp:posOffset>1969135</wp:posOffset>
                        </wp:positionH>
                        <wp:positionV relativeFrom="paragraph">
                          <wp:posOffset>4445</wp:posOffset>
                        </wp:positionV>
                        <wp:extent cx="615315" cy="233680"/>
                        <wp:effectExtent l="0" t="0" r="0" b="0"/>
                        <wp:wrapSquare wrapText="bothSides"/>
                        <wp:docPr id="242025163" name="Picture 1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Formula"/>
                                <pic:cNvPicPr>
                                  <a:picLocks noChangeAspect="1" noChangeArrowheads="1"/>
                                </pic:cNvPicPr>
                              </pic:nvPicPr>
                              <pic:blipFill>
                                <a:blip r:embed="rId27">
                                  <a:alphaModFix/>
                                  <a:extLst>
                                    <a:ext uri="{28A0092B-C50C-407E-A947-70E740481C1C}">
                                      <a14:useLocalDpi xmlns:a14="http://schemas.microsoft.com/office/drawing/2010/main" val="0"/>
                                    </a:ext>
                                  </a:extLst>
                                </a:blip>
                                <a:srcRect/>
                                <a:stretch>
                                  <a:fillRect/>
                                </a:stretch>
                              </pic:blipFill>
                              <pic:spPr bwMode="auto">
                                <a:xfrm>
                                  <a:off x="0" y="0"/>
                                  <a:ext cx="615315" cy="233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1AD">
                    <w:rPr>
                      <w:rFonts w:eastAsia="Times New Roman"/>
                      <w:lang w:eastAsia="ro-RO"/>
                    </w:rPr>
                    <w:t>emisii în echivalent CO</w:t>
                  </w:r>
                  <w:r w:rsidRPr="00F201AD">
                    <w:rPr>
                      <w:rFonts w:eastAsia="Times New Roman"/>
                      <w:vertAlign w:val="subscript"/>
                      <w:lang w:eastAsia="ro-RO"/>
                    </w:rPr>
                    <w:t xml:space="preserve">2 </w:t>
                  </w:r>
                  <w:r w:rsidRPr="00F201AD">
                    <w:rPr>
                      <w:rFonts w:eastAsia="Times New Roman"/>
                      <w:lang w:eastAsia="ro-RO"/>
                    </w:rPr>
                    <w:t>,</w:t>
                  </w:r>
                </w:p>
                <w:p w14:paraId="55B1D9F5" w14:textId="77777777" w:rsidR="00B31FA1" w:rsidRPr="00F201AD" w:rsidRDefault="00B31FA1" w:rsidP="00B31FA1">
                  <w:pPr>
                    <w:rPr>
                      <w:rFonts w:eastAsia="Times New Roman"/>
                      <w:lang w:eastAsia="ro-RO"/>
                    </w:rPr>
                  </w:pPr>
                </w:p>
              </w:tc>
              <w:tc>
                <w:tcPr>
                  <w:tcW w:w="0" w:type="auto"/>
                  <w:shd w:val="clear" w:color="auto" w:fill="FFFFFF"/>
                  <w:hideMark/>
                </w:tcPr>
                <w:p w14:paraId="23037AD3" w14:textId="77777777" w:rsidR="00B31FA1" w:rsidRPr="00F201AD" w:rsidRDefault="00B31FA1" w:rsidP="00B31FA1">
                  <w:pPr>
                    <w:rPr>
                      <w:rFonts w:eastAsia="Times New Roman"/>
                      <w:color w:val="333333"/>
                      <w:lang w:eastAsia="ro-RO"/>
                    </w:rPr>
                  </w:pPr>
                </w:p>
              </w:tc>
            </w:tr>
            <w:tr w:rsidR="00B31FA1" w:rsidRPr="006D5740" w14:paraId="01D1A597" w14:textId="77777777" w:rsidTr="00504F8D">
              <w:tc>
                <w:tcPr>
                  <w:tcW w:w="687" w:type="pct"/>
                  <w:shd w:val="clear" w:color="auto" w:fill="FFFFFF"/>
                  <w:hideMark/>
                </w:tcPr>
                <w:p w14:paraId="26DBCCDB" w14:textId="77777777" w:rsidR="00B31FA1" w:rsidRPr="00F201AD" w:rsidRDefault="00B31FA1" w:rsidP="00B31FA1">
                  <w:pPr>
                    <w:rPr>
                      <w:rFonts w:eastAsia="Times New Roman"/>
                      <w:color w:val="333333"/>
                      <w:lang w:eastAsia="ro-RO"/>
                    </w:rPr>
                  </w:pPr>
                  <w:r w:rsidRPr="00F201AD">
                    <w:rPr>
                      <w:rFonts w:eastAsia="Times New Roman"/>
                      <w:noProof/>
                      <w:color w:val="333333"/>
                      <w:lang w:eastAsia="ro-RO"/>
                    </w:rPr>
                    <w:drawing>
                      <wp:inline distT="0" distB="0" distL="0" distR="0" wp14:anchorId="7D327F23" wp14:editId="15444C0B">
                        <wp:extent cx="599440" cy="243840"/>
                        <wp:effectExtent l="0" t="0" r="0" b="3810"/>
                        <wp:docPr id="381451494" name="Picture 1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Formul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440" cy="243840"/>
                                </a:xfrm>
                                <a:prstGeom prst="rect">
                                  <a:avLst/>
                                </a:prstGeom>
                                <a:noFill/>
                                <a:ln>
                                  <a:noFill/>
                                </a:ln>
                              </pic:spPr>
                            </pic:pic>
                          </a:graphicData>
                        </a:graphic>
                      </wp:inline>
                    </w:drawing>
                  </w:r>
                </w:p>
              </w:tc>
              <w:tc>
                <w:tcPr>
                  <w:tcW w:w="137" w:type="pct"/>
                  <w:shd w:val="clear" w:color="auto" w:fill="FFFFFF"/>
                  <w:hideMark/>
                </w:tcPr>
                <w:p w14:paraId="594EB198" w14:textId="77777777" w:rsidR="00B31FA1" w:rsidRPr="00F201AD" w:rsidRDefault="00B31FA1" w:rsidP="00B31FA1">
                  <w:pPr>
                    <w:rPr>
                      <w:rFonts w:eastAsia="Times New Roman"/>
                      <w:color w:val="333333"/>
                      <w:lang w:eastAsia="ro-RO"/>
                    </w:rPr>
                  </w:pPr>
                  <w:r w:rsidRPr="00F201AD">
                    <w:rPr>
                      <w:rFonts w:eastAsia="Times New Roman"/>
                      <w:color w:val="333333"/>
                      <w:lang w:eastAsia="ro-RO"/>
                    </w:rPr>
                    <w:t>=</w:t>
                  </w:r>
                </w:p>
              </w:tc>
              <w:tc>
                <w:tcPr>
                  <w:tcW w:w="4168" w:type="pct"/>
                  <w:shd w:val="clear" w:color="auto" w:fill="FFFFFF"/>
                  <w:hideMark/>
                </w:tcPr>
                <w:p w14:paraId="3AFFEB5C" w14:textId="77777777" w:rsidR="00B31FA1" w:rsidRPr="00F201AD" w:rsidRDefault="00B31FA1" w:rsidP="00B31FA1">
                  <w:pPr>
                    <w:rPr>
                      <w:rFonts w:eastAsia="Times New Roman"/>
                      <w:lang w:val="fr-FR" w:eastAsia="ro-RO"/>
                    </w:rPr>
                  </w:pPr>
                  <w:r w:rsidRPr="00F201AD">
                    <w:rPr>
                      <w:rFonts w:eastAsia="Times New Roman"/>
                      <w:noProof/>
                      <w:lang w:eastAsia="ro-RO"/>
                    </w:rPr>
                    <w:drawing>
                      <wp:anchor distT="0" distB="0" distL="114300" distR="114300" simplePos="0" relativeHeight="251669504" behindDoc="0" locked="0" layoutInCell="1" allowOverlap="1" wp14:anchorId="7825EBE1" wp14:editId="61D7052E">
                        <wp:simplePos x="0" y="0"/>
                        <wp:positionH relativeFrom="column">
                          <wp:posOffset>3375025</wp:posOffset>
                        </wp:positionH>
                        <wp:positionV relativeFrom="paragraph">
                          <wp:posOffset>-111760</wp:posOffset>
                        </wp:positionV>
                        <wp:extent cx="554990" cy="355600"/>
                        <wp:effectExtent l="0" t="0" r="0" b="6350"/>
                        <wp:wrapSquare wrapText="bothSides"/>
                        <wp:docPr id="1609133834" name="Picture 1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990" cy="3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1AD">
                    <w:rPr>
                      <w:rFonts w:eastAsia="Times New Roman"/>
                      <w:lang w:val="fr-FR" w:eastAsia="ro-RO"/>
                    </w:rPr>
                    <w:t>factori de emisii în echivalent CO</w:t>
                  </w:r>
                  <w:r w:rsidRPr="00F201AD">
                    <w:rPr>
                      <w:rFonts w:eastAsia="Times New Roman"/>
                      <w:vertAlign w:val="subscript"/>
                      <w:lang w:val="fr-FR" w:eastAsia="ro-RO"/>
                    </w:rPr>
                    <w:t>2</w:t>
                  </w:r>
                  <w:r w:rsidRPr="00F201AD">
                    <w:rPr>
                      <w:rFonts w:eastAsia="Times New Roman"/>
                      <w:lang w:val="fr-FR" w:eastAsia="ro-RO"/>
                    </w:rPr>
                    <w:t xml:space="preserve"> în amonte, </w:t>
                  </w:r>
                </w:p>
              </w:tc>
              <w:tc>
                <w:tcPr>
                  <w:tcW w:w="0" w:type="auto"/>
                  <w:shd w:val="clear" w:color="auto" w:fill="FFFFFF"/>
                  <w:vAlign w:val="center"/>
                  <w:hideMark/>
                </w:tcPr>
                <w:p w14:paraId="06F50BC8" w14:textId="77777777" w:rsidR="00B31FA1" w:rsidRPr="00F201AD" w:rsidRDefault="00B31FA1" w:rsidP="00B31FA1">
                  <w:pPr>
                    <w:rPr>
                      <w:rFonts w:eastAsia="Times New Roman"/>
                      <w:lang w:val="fr-FR" w:eastAsia="ro-RO"/>
                    </w:rPr>
                  </w:pPr>
                </w:p>
              </w:tc>
            </w:tr>
            <w:tr w:rsidR="00B31FA1" w:rsidRPr="006D5740" w14:paraId="15870163" w14:textId="77777777" w:rsidTr="00504F8D">
              <w:tc>
                <w:tcPr>
                  <w:tcW w:w="687" w:type="pct"/>
                  <w:shd w:val="clear" w:color="auto" w:fill="FFFFFF"/>
                  <w:hideMark/>
                </w:tcPr>
                <w:p w14:paraId="62CA5297" w14:textId="77777777" w:rsidR="00B31FA1" w:rsidRPr="00F201AD" w:rsidRDefault="00B31FA1" w:rsidP="00B31FA1">
                  <w:pPr>
                    <w:rPr>
                      <w:rFonts w:eastAsia="Times New Roman"/>
                      <w:color w:val="333333"/>
                      <w:lang w:eastAsia="ro-RO"/>
                    </w:rPr>
                  </w:pPr>
                  <w:r w:rsidRPr="00F201AD">
                    <w:rPr>
                      <w:rFonts w:eastAsia="Times New Roman"/>
                      <w:noProof/>
                      <w:color w:val="333333"/>
                      <w:lang w:eastAsia="ro-RO"/>
                    </w:rPr>
                    <w:drawing>
                      <wp:inline distT="0" distB="0" distL="0" distR="0" wp14:anchorId="10EEAC07" wp14:editId="2F4A34C1">
                        <wp:extent cx="721360" cy="233680"/>
                        <wp:effectExtent l="0" t="0" r="2540" b="0"/>
                        <wp:docPr id="1812389999" name="Picture 1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Formu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1360" cy="233680"/>
                                </a:xfrm>
                                <a:prstGeom prst="rect">
                                  <a:avLst/>
                                </a:prstGeom>
                                <a:noFill/>
                                <a:ln>
                                  <a:noFill/>
                                </a:ln>
                              </pic:spPr>
                            </pic:pic>
                          </a:graphicData>
                        </a:graphic>
                      </wp:inline>
                    </w:drawing>
                  </w:r>
                </w:p>
              </w:tc>
              <w:tc>
                <w:tcPr>
                  <w:tcW w:w="137" w:type="pct"/>
                  <w:shd w:val="clear" w:color="auto" w:fill="FFFFFF"/>
                  <w:hideMark/>
                </w:tcPr>
                <w:p w14:paraId="06CF68AB" w14:textId="77777777" w:rsidR="00B31FA1" w:rsidRPr="00F201AD" w:rsidRDefault="00B31FA1" w:rsidP="00B31FA1">
                  <w:pPr>
                    <w:rPr>
                      <w:rFonts w:eastAsia="Times New Roman"/>
                      <w:color w:val="333333"/>
                      <w:lang w:eastAsia="ro-RO"/>
                    </w:rPr>
                  </w:pPr>
                  <w:r w:rsidRPr="00F201AD">
                    <w:rPr>
                      <w:rFonts w:eastAsia="Times New Roman"/>
                      <w:color w:val="333333"/>
                      <w:lang w:eastAsia="ro-RO"/>
                    </w:rPr>
                    <w:t>=</w:t>
                  </w:r>
                </w:p>
              </w:tc>
              <w:tc>
                <w:tcPr>
                  <w:tcW w:w="4168" w:type="pct"/>
                  <w:shd w:val="clear" w:color="auto" w:fill="FFFFFF"/>
                  <w:hideMark/>
                </w:tcPr>
                <w:p w14:paraId="5DEF0B43" w14:textId="77777777" w:rsidR="00B31FA1" w:rsidRPr="00F201AD" w:rsidRDefault="00B31FA1" w:rsidP="00B31FA1">
                  <w:pPr>
                    <w:rPr>
                      <w:rFonts w:eastAsia="Times New Roman"/>
                      <w:lang w:val="pt-BR" w:eastAsia="ro-RO"/>
                    </w:rPr>
                  </w:pPr>
                  <w:r w:rsidRPr="00F201AD">
                    <w:rPr>
                      <w:rFonts w:eastAsia="Times New Roman"/>
                      <w:noProof/>
                      <w:lang w:eastAsia="ro-RO"/>
                    </w:rPr>
                    <w:drawing>
                      <wp:anchor distT="0" distB="0" distL="114300" distR="114300" simplePos="0" relativeHeight="251672576" behindDoc="0" locked="0" layoutInCell="1" allowOverlap="1" wp14:anchorId="4CD68A08" wp14:editId="5D7A3E67">
                        <wp:simplePos x="0" y="0"/>
                        <wp:positionH relativeFrom="column">
                          <wp:posOffset>4572000</wp:posOffset>
                        </wp:positionH>
                        <wp:positionV relativeFrom="paragraph">
                          <wp:posOffset>1905</wp:posOffset>
                        </wp:positionV>
                        <wp:extent cx="589280" cy="376555"/>
                        <wp:effectExtent l="0" t="0" r="1270" b="4445"/>
                        <wp:wrapSquare wrapText="bothSides"/>
                        <wp:docPr id="1607063077" name="Picture 1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280" cy="376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1AD">
                    <w:rPr>
                      <w:rFonts w:eastAsia="Times New Roman"/>
                      <w:lang w:val="pt-BR" w:eastAsia="ro-RO"/>
                    </w:rPr>
                    <w:t>factori de emisii în echivalent CO</w:t>
                  </w:r>
                  <w:r w:rsidRPr="00F201AD">
                    <w:rPr>
                      <w:rFonts w:eastAsia="Times New Roman"/>
                      <w:vertAlign w:val="subscript"/>
                      <w:lang w:val="pt-BR" w:eastAsia="ro-RO"/>
                    </w:rPr>
                    <w:t>2</w:t>
                  </w:r>
                  <w:r w:rsidRPr="00F201AD">
                    <w:rPr>
                      <w:rFonts w:eastAsia="Times New Roman"/>
                      <w:lang w:val="pt-BR" w:eastAsia="ro-RO"/>
                    </w:rPr>
                    <w:t> din arderea combustibililor,</w:t>
                  </w:r>
                  <w:r w:rsidRPr="00F201AD">
                    <w:rPr>
                      <w:rFonts w:eastAsia="Times New Roman"/>
                      <w:noProof/>
                      <w:lang w:val="pt-BR" w:eastAsia="ro-RO"/>
                    </w:rPr>
                    <w:t xml:space="preserve"> </w:t>
                  </w:r>
                </w:p>
                <w:p w14:paraId="368FEA73" w14:textId="77777777" w:rsidR="00B31FA1" w:rsidRPr="00F201AD" w:rsidRDefault="00B31FA1" w:rsidP="00B31FA1">
                  <w:pPr>
                    <w:rPr>
                      <w:rFonts w:eastAsia="Times New Roman"/>
                      <w:lang w:val="pt-BR" w:eastAsia="ro-RO"/>
                    </w:rPr>
                  </w:pPr>
                  <w:r w:rsidRPr="00F201AD">
                    <w:rPr>
                      <w:rFonts w:eastAsia="Times New Roman"/>
                      <w:noProof/>
                      <w:lang w:val="pt-BR" w:eastAsia="ro-RO"/>
                    </w:rPr>
                    <w:t xml:space="preserve"> </w:t>
                  </w:r>
                </w:p>
              </w:tc>
              <w:tc>
                <w:tcPr>
                  <w:tcW w:w="0" w:type="auto"/>
                  <w:shd w:val="clear" w:color="auto" w:fill="FFFFFF"/>
                  <w:vAlign w:val="center"/>
                  <w:hideMark/>
                </w:tcPr>
                <w:p w14:paraId="4A2200D6" w14:textId="77777777" w:rsidR="00B31FA1" w:rsidRPr="00F201AD" w:rsidRDefault="00B31FA1" w:rsidP="00B31FA1">
                  <w:pPr>
                    <w:rPr>
                      <w:rFonts w:eastAsia="Times New Roman"/>
                      <w:lang w:val="pt-BR" w:eastAsia="ro-RO"/>
                    </w:rPr>
                  </w:pPr>
                </w:p>
              </w:tc>
            </w:tr>
            <w:tr w:rsidR="00B31FA1" w:rsidRPr="006D5740" w14:paraId="6E6886BE" w14:textId="77777777" w:rsidTr="00504F8D">
              <w:tc>
                <w:tcPr>
                  <w:tcW w:w="687" w:type="pct"/>
                  <w:shd w:val="clear" w:color="auto" w:fill="FFFFFF"/>
                  <w:hideMark/>
                </w:tcPr>
                <w:p w14:paraId="774CFF2A" w14:textId="77777777" w:rsidR="00B31FA1" w:rsidRPr="00F201AD" w:rsidRDefault="00B31FA1" w:rsidP="00B31FA1">
                  <w:pPr>
                    <w:spacing w:before="120"/>
                    <w:rPr>
                      <w:rFonts w:eastAsia="Times New Roman"/>
                      <w:color w:val="333333"/>
                      <w:lang w:eastAsia="ro-RO"/>
                    </w:rPr>
                  </w:pPr>
                  <w:r w:rsidRPr="00F201AD">
                    <w:rPr>
                      <w:rFonts w:eastAsia="Times New Roman"/>
                      <w:i/>
                      <w:iCs/>
                      <w:color w:val="333333"/>
                      <w:lang w:eastAsia="ro-RO"/>
                    </w:rPr>
                    <w:t>B</w:t>
                  </w:r>
                  <w:r w:rsidRPr="00F201AD">
                    <w:rPr>
                      <w:rFonts w:eastAsia="Times New Roman"/>
                      <w:color w:val="333333"/>
                      <w:lang w:eastAsia="ro-RO"/>
                    </w:rPr>
                    <w:t> </w:t>
                  </w:r>
                  <w:r w:rsidRPr="00F201AD">
                    <w:rPr>
                      <w:rFonts w:eastAsia="Times New Roman"/>
                      <w:i/>
                      <w:iCs/>
                      <w:color w:val="333333"/>
                      <w:vertAlign w:val="subscript"/>
                      <w:lang w:eastAsia="ro-RO"/>
                    </w:rPr>
                    <w:t>i</w:t>
                  </w:r>
                </w:p>
              </w:tc>
              <w:tc>
                <w:tcPr>
                  <w:tcW w:w="137" w:type="pct"/>
                  <w:shd w:val="clear" w:color="auto" w:fill="FFFFFF"/>
                  <w:hideMark/>
                </w:tcPr>
                <w:p w14:paraId="5FE5E40B" w14:textId="77777777" w:rsidR="00B31FA1" w:rsidRPr="00F201AD" w:rsidRDefault="00B31FA1" w:rsidP="00B31FA1">
                  <w:pPr>
                    <w:rPr>
                      <w:rFonts w:eastAsia="Times New Roman"/>
                      <w:color w:val="333333"/>
                      <w:lang w:eastAsia="ro-RO"/>
                    </w:rPr>
                  </w:pPr>
                  <w:r w:rsidRPr="00F201AD">
                    <w:rPr>
                      <w:rFonts w:eastAsia="Times New Roman"/>
                      <w:color w:val="333333"/>
                      <w:lang w:eastAsia="ro-RO"/>
                    </w:rPr>
                    <w:t>=</w:t>
                  </w:r>
                </w:p>
              </w:tc>
              <w:tc>
                <w:tcPr>
                  <w:tcW w:w="4168" w:type="pct"/>
                  <w:shd w:val="clear" w:color="auto" w:fill="FFFFFF"/>
                  <w:hideMark/>
                </w:tcPr>
                <w:p w14:paraId="116A6885" w14:textId="77777777" w:rsidR="00B31FA1" w:rsidRPr="00F201AD" w:rsidRDefault="00B31FA1" w:rsidP="00B31FA1">
                  <w:pPr>
                    <w:rPr>
                      <w:rFonts w:eastAsia="Times New Roman"/>
                      <w:lang w:val="pt-BR" w:eastAsia="ro-RO"/>
                    </w:rPr>
                  </w:pPr>
                  <w:r w:rsidRPr="00F201AD">
                    <w:rPr>
                      <w:rFonts w:eastAsia="Times New Roman"/>
                      <w:noProof/>
                      <w:lang w:eastAsia="ro-RO"/>
                    </w:rPr>
                    <w:drawing>
                      <wp:anchor distT="0" distB="0" distL="114300" distR="114300" simplePos="0" relativeHeight="251671552" behindDoc="0" locked="0" layoutInCell="1" allowOverlap="1" wp14:anchorId="35B8EC08" wp14:editId="1243B6FE">
                        <wp:simplePos x="0" y="0"/>
                        <wp:positionH relativeFrom="column">
                          <wp:posOffset>4488815</wp:posOffset>
                        </wp:positionH>
                        <wp:positionV relativeFrom="paragraph">
                          <wp:posOffset>0</wp:posOffset>
                        </wp:positionV>
                        <wp:extent cx="354330" cy="233680"/>
                        <wp:effectExtent l="0" t="0" r="7620" b="0"/>
                        <wp:wrapSquare wrapText="bothSides"/>
                        <wp:docPr id="1115888010" name="Picture 1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4330" cy="233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1AD">
                    <w:rPr>
                      <w:rFonts w:eastAsia="Times New Roman"/>
                      <w:lang w:val="pt-BR" w:eastAsia="ro-RO"/>
                    </w:rPr>
                    <w:t>consum de combustibil pentru generarea de energie electrică,</w:t>
                  </w:r>
                </w:p>
                <w:p w14:paraId="3A3866B9" w14:textId="77777777" w:rsidR="00B31FA1" w:rsidRPr="00F201AD" w:rsidRDefault="00B31FA1" w:rsidP="00B31FA1">
                  <w:pPr>
                    <w:rPr>
                      <w:rFonts w:eastAsia="Times New Roman"/>
                      <w:lang w:val="pt-BR" w:eastAsia="ro-RO"/>
                    </w:rPr>
                  </w:pPr>
                </w:p>
              </w:tc>
              <w:tc>
                <w:tcPr>
                  <w:tcW w:w="0" w:type="auto"/>
                  <w:shd w:val="clear" w:color="auto" w:fill="FFFFFF"/>
                  <w:vAlign w:val="center"/>
                  <w:hideMark/>
                </w:tcPr>
                <w:p w14:paraId="20C987B9" w14:textId="77777777" w:rsidR="00B31FA1" w:rsidRPr="00F201AD" w:rsidRDefault="00B31FA1" w:rsidP="00B31FA1">
                  <w:pPr>
                    <w:rPr>
                      <w:rFonts w:eastAsia="Times New Roman"/>
                      <w:lang w:val="pt-BR" w:eastAsia="ro-RO"/>
                    </w:rPr>
                  </w:pPr>
                </w:p>
              </w:tc>
            </w:tr>
            <w:tr w:rsidR="00B31FA1" w:rsidRPr="00F201AD" w14:paraId="6F85DE27" w14:textId="77777777" w:rsidTr="00504F8D">
              <w:trPr>
                <w:trHeight w:val="513"/>
              </w:trPr>
              <w:tc>
                <w:tcPr>
                  <w:tcW w:w="687" w:type="pct"/>
                  <w:shd w:val="clear" w:color="auto" w:fill="FFFFFF"/>
                  <w:hideMark/>
                </w:tcPr>
                <w:p w14:paraId="3B060C41" w14:textId="77777777" w:rsidR="00B31FA1" w:rsidRPr="00F201AD" w:rsidRDefault="00B31FA1" w:rsidP="00B31FA1">
                  <w:pPr>
                    <w:rPr>
                      <w:rFonts w:eastAsia="Times New Roman"/>
                      <w:color w:val="333333"/>
                      <w:lang w:eastAsia="ro-RO"/>
                    </w:rPr>
                  </w:pPr>
                  <w:r w:rsidRPr="00F201AD">
                    <w:rPr>
                      <w:rFonts w:eastAsia="Times New Roman"/>
                      <w:noProof/>
                      <w:color w:val="333333"/>
                      <w:lang w:eastAsia="ro-RO"/>
                    </w:rPr>
                    <w:drawing>
                      <wp:inline distT="0" distB="0" distL="0" distR="0" wp14:anchorId="4ACFD7B5" wp14:editId="229325C1">
                        <wp:extent cx="883920" cy="233680"/>
                        <wp:effectExtent l="0" t="0" r="0" b="0"/>
                        <wp:docPr id="59093765" name="Picture 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3920" cy="233680"/>
                                </a:xfrm>
                                <a:prstGeom prst="rect">
                                  <a:avLst/>
                                </a:prstGeom>
                                <a:noFill/>
                                <a:ln>
                                  <a:noFill/>
                                </a:ln>
                              </pic:spPr>
                            </pic:pic>
                          </a:graphicData>
                        </a:graphic>
                      </wp:inline>
                    </w:drawing>
                  </w:r>
                </w:p>
              </w:tc>
              <w:tc>
                <w:tcPr>
                  <w:tcW w:w="137" w:type="pct"/>
                  <w:shd w:val="clear" w:color="auto" w:fill="FFFFFF"/>
                  <w:hideMark/>
                </w:tcPr>
                <w:p w14:paraId="7210DC5F" w14:textId="77777777" w:rsidR="00B31FA1" w:rsidRPr="00F201AD" w:rsidRDefault="00B31FA1" w:rsidP="00B31FA1">
                  <w:pPr>
                    <w:rPr>
                      <w:rFonts w:eastAsia="Times New Roman"/>
                      <w:color w:val="333333"/>
                      <w:lang w:eastAsia="ro-RO"/>
                    </w:rPr>
                  </w:pPr>
                  <w:r w:rsidRPr="00F201AD">
                    <w:rPr>
                      <w:rFonts w:eastAsia="Times New Roman"/>
                      <w:color w:val="333333"/>
                      <w:lang w:eastAsia="ro-RO"/>
                    </w:rPr>
                    <w:t>=</w:t>
                  </w:r>
                </w:p>
              </w:tc>
              <w:tc>
                <w:tcPr>
                  <w:tcW w:w="4168" w:type="pct"/>
                  <w:shd w:val="clear" w:color="auto" w:fill="FFFFFF"/>
                  <w:hideMark/>
                </w:tcPr>
                <w:p w14:paraId="0BE322A6" w14:textId="77777777" w:rsidR="00B31FA1" w:rsidRPr="00F201AD" w:rsidRDefault="00B31FA1" w:rsidP="00B31FA1">
                  <w:pPr>
                    <w:rPr>
                      <w:rFonts w:eastAsia="Times New Roman"/>
                      <w:lang w:eastAsia="ro-RO"/>
                    </w:rPr>
                  </w:pPr>
                  <w:r w:rsidRPr="00F201AD">
                    <w:rPr>
                      <w:rFonts w:eastAsia="Times New Roman"/>
                      <w:lang w:eastAsia="ro-RO"/>
                    </w:rPr>
                    <w:t>combustibili utilizați în producția de energie electrică.</w:t>
                  </w:r>
                </w:p>
              </w:tc>
              <w:tc>
                <w:tcPr>
                  <w:tcW w:w="0" w:type="auto"/>
                  <w:shd w:val="clear" w:color="auto" w:fill="FFFFFF"/>
                  <w:vAlign w:val="center"/>
                  <w:hideMark/>
                </w:tcPr>
                <w:p w14:paraId="23B4F0C8" w14:textId="77777777" w:rsidR="00B31FA1" w:rsidRPr="00F201AD" w:rsidRDefault="00B31FA1" w:rsidP="00B31FA1">
                  <w:pPr>
                    <w:rPr>
                      <w:rFonts w:eastAsia="Times New Roman"/>
                      <w:lang w:eastAsia="ro-RO"/>
                    </w:rPr>
                  </w:pPr>
                </w:p>
              </w:tc>
            </w:tr>
          </w:tbl>
          <w:p w14:paraId="7DA87287" w14:textId="77777777" w:rsidR="00B31FA1" w:rsidRPr="00F201AD" w:rsidRDefault="00B31FA1">
            <w:pPr>
              <w:pStyle w:val="Anexapct1"/>
              <w:numPr>
                <w:ilvl w:val="0"/>
                <w:numId w:val="2"/>
              </w:numPr>
              <w:spacing w:line="240" w:lineRule="auto"/>
              <w:rPr>
                <w:sz w:val="22"/>
                <w:szCs w:val="22"/>
              </w:rPr>
            </w:pPr>
            <w:r w:rsidRPr="00F201AD">
              <w:rPr>
                <w:sz w:val="22"/>
                <w:szCs w:val="22"/>
              </w:rPr>
              <w:t>Cantitatea producției nete de energie electrică se determină de producția brută de energie electrică, de consumul propriu de energie electrică al centralei electrice și de pierderile de energie electrică din instalațiile de stocare prin pompare.</w:t>
            </w:r>
          </w:p>
          <w:p w14:paraId="423EA8B1" w14:textId="77777777" w:rsidR="00B31FA1" w:rsidRPr="00F201AD" w:rsidRDefault="00B31FA1" w:rsidP="00B31FA1">
            <w:pPr>
              <w:jc w:val="center"/>
              <w:rPr>
                <w:rFonts w:eastAsia="Times New Roman"/>
                <w:lang w:eastAsia="ro-RO"/>
              </w:rPr>
            </w:pPr>
            <w:r w:rsidRPr="00F201AD">
              <w:rPr>
                <w:rFonts w:eastAsia="Times New Roman"/>
                <w:noProof/>
                <w:lang w:eastAsia="ro-RO"/>
              </w:rPr>
              <w:lastRenderedPageBreak/>
              <w:drawing>
                <wp:inline distT="0" distB="0" distL="0" distR="0" wp14:anchorId="021C1F47" wp14:editId="0BE8A92F">
                  <wp:extent cx="2519680" cy="294640"/>
                  <wp:effectExtent l="0" t="0" r="0" b="0"/>
                  <wp:docPr id="1680549997" name="Picture 2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Formul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19680" cy="294640"/>
                          </a:xfrm>
                          <a:prstGeom prst="rect">
                            <a:avLst/>
                          </a:prstGeom>
                          <a:noFill/>
                          <a:ln>
                            <a:noFill/>
                          </a:ln>
                        </pic:spPr>
                      </pic:pic>
                    </a:graphicData>
                  </a:graphic>
                </wp:inline>
              </w:drawing>
            </w:r>
          </w:p>
          <w:p w14:paraId="78DA6DAE" w14:textId="77777777" w:rsidR="00B31FA1" w:rsidRPr="00F201AD" w:rsidRDefault="00B31FA1" w:rsidP="00B31FA1">
            <w:pPr>
              <w:rPr>
                <w:rFonts w:eastAsia="Times New Roman"/>
                <w:lang w:eastAsia="ro-RO"/>
              </w:rPr>
            </w:pPr>
            <w:r w:rsidRPr="00F201AD">
              <w:rPr>
                <w:rFonts w:eastAsia="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501"/>
              <w:gridCol w:w="157"/>
              <w:gridCol w:w="4776"/>
              <w:gridCol w:w="6"/>
            </w:tblGrid>
            <w:tr w:rsidR="00B31FA1" w:rsidRPr="00F201AD" w14:paraId="6C568F4C" w14:textId="77777777" w:rsidTr="00504F8D">
              <w:tc>
                <w:tcPr>
                  <w:tcW w:w="342" w:type="pct"/>
                  <w:shd w:val="clear" w:color="auto" w:fill="FFFFFF"/>
                </w:tcPr>
                <w:p w14:paraId="6EAEB52D" w14:textId="77777777" w:rsidR="00B31FA1" w:rsidRPr="00F201AD" w:rsidRDefault="00B31FA1" w:rsidP="00B31FA1">
                  <w:pPr>
                    <w:spacing w:before="120"/>
                    <w:rPr>
                      <w:rFonts w:eastAsia="Times New Roman"/>
                      <w:color w:val="333333"/>
                      <w:lang w:eastAsia="ro-RO"/>
                    </w:rPr>
                  </w:pPr>
                  <w:r w:rsidRPr="00F201AD">
                    <w:rPr>
                      <w:rFonts w:eastAsia="Times New Roman"/>
                      <w:i/>
                      <w:iCs/>
                      <w:color w:val="333333"/>
                      <w:lang w:eastAsia="ro-RO"/>
                    </w:rPr>
                    <w:t>E</w:t>
                  </w:r>
                  <w:r w:rsidRPr="00F201AD">
                    <w:rPr>
                      <w:rFonts w:eastAsia="Times New Roman"/>
                      <w:color w:val="333333"/>
                      <w:lang w:eastAsia="ro-RO"/>
                    </w:rPr>
                    <w:t> </w:t>
                  </w:r>
                  <w:r w:rsidRPr="00F201AD">
                    <w:rPr>
                      <w:rFonts w:eastAsia="Times New Roman"/>
                      <w:i/>
                      <w:iCs/>
                      <w:color w:val="333333"/>
                      <w:vertAlign w:val="subscript"/>
                      <w:lang w:eastAsia="ro-RO"/>
                    </w:rPr>
                    <w:t>net</w:t>
                  </w:r>
                </w:p>
              </w:tc>
              <w:tc>
                <w:tcPr>
                  <w:tcW w:w="148" w:type="pct"/>
                  <w:shd w:val="clear" w:color="auto" w:fill="FFFFFF"/>
                </w:tcPr>
                <w:p w14:paraId="3F69810D" w14:textId="77777777" w:rsidR="00B31FA1" w:rsidRPr="00F201AD" w:rsidRDefault="00B31FA1" w:rsidP="00B31FA1">
                  <w:pPr>
                    <w:spacing w:before="120"/>
                    <w:rPr>
                      <w:rFonts w:eastAsia="Times New Roman"/>
                      <w:color w:val="333333"/>
                      <w:lang w:eastAsia="ro-RO"/>
                    </w:rPr>
                  </w:pPr>
                  <w:r w:rsidRPr="00F201AD">
                    <w:rPr>
                      <w:rFonts w:eastAsia="Times New Roman"/>
                      <w:color w:val="333333"/>
                      <w:lang w:eastAsia="ro-RO"/>
                    </w:rPr>
                    <w:t>=</w:t>
                  </w:r>
                </w:p>
              </w:tc>
              <w:tc>
                <w:tcPr>
                  <w:tcW w:w="0" w:type="auto"/>
                  <w:shd w:val="clear" w:color="auto" w:fill="FFFFFF"/>
                </w:tcPr>
                <w:p w14:paraId="4D889362" w14:textId="77777777" w:rsidR="00B31FA1" w:rsidRPr="00F201AD" w:rsidRDefault="00B31FA1" w:rsidP="00B31FA1">
                  <w:pPr>
                    <w:spacing w:before="120"/>
                    <w:rPr>
                      <w:rFonts w:eastAsia="Times New Roman"/>
                      <w:color w:val="333333"/>
                      <w:lang w:eastAsia="ro-RO"/>
                    </w:rPr>
                  </w:pPr>
                  <w:r w:rsidRPr="00F201AD">
                    <w:rPr>
                      <w:rFonts w:eastAsia="Times New Roman"/>
                      <w:noProof/>
                      <w:color w:val="333333"/>
                      <w:lang w:eastAsia="ro-RO"/>
                    </w:rPr>
                    <w:drawing>
                      <wp:anchor distT="0" distB="0" distL="114300" distR="114300" simplePos="0" relativeHeight="251673600" behindDoc="0" locked="0" layoutInCell="1" allowOverlap="1" wp14:anchorId="77AF2100" wp14:editId="1492054A">
                        <wp:simplePos x="0" y="0"/>
                        <wp:positionH relativeFrom="column">
                          <wp:posOffset>2646680</wp:posOffset>
                        </wp:positionH>
                        <wp:positionV relativeFrom="paragraph">
                          <wp:posOffset>66040</wp:posOffset>
                        </wp:positionV>
                        <wp:extent cx="355600" cy="234315"/>
                        <wp:effectExtent l="0" t="0" r="6350" b="0"/>
                        <wp:wrapSquare wrapText="bothSides"/>
                        <wp:docPr id="1640237301" name="Picture 2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5600" cy="234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1AD">
                    <w:rPr>
                      <w:rFonts w:eastAsia="Times New Roman"/>
                      <w:color w:val="333333"/>
                      <w:lang w:eastAsia="ro-RO"/>
                    </w:rPr>
                    <w:t>producția netă de energie electrică,</w:t>
                  </w:r>
                </w:p>
              </w:tc>
              <w:tc>
                <w:tcPr>
                  <w:tcW w:w="0" w:type="auto"/>
                  <w:shd w:val="clear" w:color="auto" w:fill="FFFFFF"/>
                  <w:hideMark/>
                </w:tcPr>
                <w:p w14:paraId="0B8AF145" w14:textId="77777777" w:rsidR="00B31FA1" w:rsidRPr="00F201AD" w:rsidRDefault="00B31FA1" w:rsidP="00B31FA1">
                  <w:pPr>
                    <w:rPr>
                      <w:rFonts w:eastAsia="Times New Roman"/>
                      <w:color w:val="333333"/>
                      <w:lang w:eastAsia="ro-RO"/>
                    </w:rPr>
                  </w:pPr>
                </w:p>
              </w:tc>
            </w:tr>
            <w:tr w:rsidR="00B31FA1" w:rsidRPr="00F201AD" w14:paraId="705994FA" w14:textId="77777777" w:rsidTr="00504F8D">
              <w:tc>
                <w:tcPr>
                  <w:tcW w:w="342" w:type="pct"/>
                  <w:shd w:val="clear" w:color="auto" w:fill="FFFFFF"/>
                  <w:hideMark/>
                </w:tcPr>
                <w:p w14:paraId="4FC44F65" w14:textId="77777777" w:rsidR="00B31FA1" w:rsidRPr="00F201AD" w:rsidRDefault="00B31FA1" w:rsidP="00B31FA1">
                  <w:pPr>
                    <w:spacing w:before="120"/>
                    <w:rPr>
                      <w:rFonts w:eastAsia="Times New Roman"/>
                      <w:color w:val="333333"/>
                      <w:lang w:eastAsia="ro-RO"/>
                    </w:rPr>
                  </w:pPr>
                  <w:r w:rsidRPr="00F201AD">
                    <w:rPr>
                      <w:rFonts w:eastAsia="Times New Roman"/>
                      <w:i/>
                      <w:iCs/>
                      <w:color w:val="333333"/>
                      <w:lang w:eastAsia="ro-RO"/>
                    </w:rPr>
                    <w:t>E</w:t>
                  </w:r>
                  <w:r w:rsidRPr="00F201AD">
                    <w:rPr>
                      <w:rFonts w:eastAsia="Times New Roman"/>
                      <w:color w:val="333333"/>
                      <w:lang w:eastAsia="ro-RO"/>
                    </w:rPr>
                    <w:t> </w:t>
                  </w:r>
                  <w:r w:rsidRPr="00F201AD">
                    <w:rPr>
                      <w:rFonts w:eastAsia="Times New Roman"/>
                      <w:i/>
                      <w:iCs/>
                      <w:color w:val="333333"/>
                      <w:vertAlign w:val="subscript"/>
                      <w:lang w:eastAsia="ro-RO"/>
                    </w:rPr>
                    <w:t>gross</w:t>
                  </w:r>
                </w:p>
              </w:tc>
              <w:tc>
                <w:tcPr>
                  <w:tcW w:w="148" w:type="pct"/>
                  <w:shd w:val="clear" w:color="auto" w:fill="FFFFFF"/>
                  <w:hideMark/>
                </w:tcPr>
                <w:p w14:paraId="3926A80A" w14:textId="77777777" w:rsidR="00B31FA1" w:rsidRPr="00F201AD" w:rsidRDefault="00B31FA1" w:rsidP="00B31FA1">
                  <w:pPr>
                    <w:spacing w:before="120"/>
                    <w:rPr>
                      <w:rFonts w:eastAsia="Times New Roman"/>
                      <w:color w:val="333333"/>
                      <w:lang w:eastAsia="ro-RO"/>
                    </w:rPr>
                  </w:pPr>
                  <w:r w:rsidRPr="00F201AD">
                    <w:rPr>
                      <w:rFonts w:eastAsia="Times New Roman"/>
                      <w:color w:val="333333"/>
                      <w:lang w:eastAsia="ro-RO"/>
                    </w:rPr>
                    <w:t>=</w:t>
                  </w:r>
                </w:p>
              </w:tc>
              <w:tc>
                <w:tcPr>
                  <w:tcW w:w="0" w:type="auto"/>
                  <w:shd w:val="clear" w:color="auto" w:fill="FFFFFF"/>
                  <w:hideMark/>
                </w:tcPr>
                <w:p w14:paraId="1B095303" w14:textId="77777777" w:rsidR="00B31FA1" w:rsidRPr="00F201AD" w:rsidRDefault="00B31FA1" w:rsidP="00B31FA1">
                  <w:pPr>
                    <w:spacing w:before="120"/>
                    <w:rPr>
                      <w:rFonts w:eastAsia="Times New Roman"/>
                      <w:color w:val="333333"/>
                      <w:lang w:eastAsia="ro-RO"/>
                    </w:rPr>
                  </w:pPr>
                  <w:r w:rsidRPr="00F201AD">
                    <w:rPr>
                      <w:rFonts w:eastAsia="Times New Roman"/>
                      <w:noProof/>
                      <w:color w:val="333333"/>
                      <w:lang w:eastAsia="ro-RO"/>
                    </w:rPr>
                    <w:drawing>
                      <wp:anchor distT="0" distB="0" distL="114300" distR="114300" simplePos="0" relativeHeight="251674624" behindDoc="0" locked="0" layoutInCell="1" allowOverlap="1" wp14:anchorId="40E19BA9" wp14:editId="2A1D6994">
                        <wp:simplePos x="0" y="0"/>
                        <wp:positionH relativeFrom="column">
                          <wp:posOffset>2717800</wp:posOffset>
                        </wp:positionH>
                        <wp:positionV relativeFrom="paragraph">
                          <wp:posOffset>74295</wp:posOffset>
                        </wp:positionV>
                        <wp:extent cx="384810" cy="254000"/>
                        <wp:effectExtent l="0" t="0" r="0" b="0"/>
                        <wp:wrapSquare wrapText="bothSides"/>
                        <wp:docPr id="255894441" name="Picture 2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810" cy="254000"/>
                                </a:xfrm>
                                <a:prstGeom prst="rect">
                                  <a:avLst/>
                                </a:prstGeom>
                                <a:noFill/>
                                <a:ln>
                                  <a:noFill/>
                                </a:ln>
                              </pic:spPr>
                            </pic:pic>
                          </a:graphicData>
                        </a:graphic>
                      </wp:anchor>
                    </w:drawing>
                  </w:r>
                  <w:r w:rsidRPr="00F201AD">
                    <w:rPr>
                      <w:rFonts w:eastAsia="Times New Roman"/>
                      <w:color w:val="333333"/>
                      <w:lang w:eastAsia="ro-RO"/>
                    </w:rPr>
                    <w:t>producția brută de energie electrică,</w:t>
                  </w:r>
                </w:p>
              </w:tc>
              <w:tc>
                <w:tcPr>
                  <w:tcW w:w="0" w:type="auto"/>
                  <w:shd w:val="clear" w:color="auto" w:fill="FFFFFF"/>
                  <w:vAlign w:val="center"/>
                  <w:hideMark/>
                </w:tcPr>
                <w:p w14:paraId="4FC26997" w14:textId="77777777" w:rsidR="00B31FA1" w:rsidRPr="00F201AD" w:rsidRDefault="00B31FA1" w:rsidP="00B31FA1">
                  <w:pPr>
                    <w:rPr>
                      <w:rFonts w:eastAsia="Times New Roman"/>
                      <w:lang w:eastAsia="ro-RO"/>
                    </w:rPr>
                  </w:pPr>
                </w:p>
              </w:tc>
            </w:tr>
            <w:tr w:rsidR="00B31FA1" w:rsidRPr="00F201AD" w14:paraId="00C47561" w14:textId="77777777" w:rsidTr="00504F8D">
              <w:tc>
                <w:tcPr>
                  <w:tcW w:w="342" w:type="pct"/>
                  <w:shd w:val="clear" w:color="auto" w:fill="FFFFFF"/>
                  <w:hideMark/>
                </w:tcPr>
                <w:p w14:paraId="37B533D5" w14:textId="77777777" w:rsidR="00B31FA1" w:rsidRPr="00F201AD" w:rsidRDefault="00B31FA1" w:rsidP="00B31FA1">
                  <w:pPr>
                    <w:spacing w:before="120"/>
                    <w:rPr>
                      <w:rFonts w:eastAsia="Times New Roman"/>
                      <w:color w:val="333333"/>
                      <w:lang w:eastAsia="ro-RO"/>
                    </w:rPr>
                  </w:pPr>
                  <w:r w:rsidRPr="00F201AD">
                    <w:rPr>
                      <w:rFonts w:eastAsia="Times New Roman"/>
                      <w:i/>
                      <w:iCs/>
                      <w:color w:val="333333"/>
                      <w:lang w:eastAsia="ro-RO"/>
                    </w:rPr>
                    <w:t>E</w:t>
                  </w:r>
                  <w:r w:rsidRPr="00F201AD">
                    <w:rPr>
                      <w:rFonts w:eastAsia="Times New Roman"/>
                      <w:color w:val="333333"/>
                      <w:lang w:eastAsia="ro-RO"/>
                    </w:rPr>
                    <w:t> </w:t>
                  </w:r>
                  <w:r w:rsidRPr="00F201AD">
                    <w:rPr>
                      <w:rFonts w:eastAsia="Times New Roman"/>
                      <w:i/>
                      <w:iCs/>
                      <w:color w:val="333333"/>
                      <w:vertAlign w:val="subscript"/>
                      <w:lang w:eastAsia="ro-RO"/>
                    </w:rPr>
                    <w:t>own</w:t>
                  </w:r>
                </w:p>
              </w:tc>
              <w:tc>
                <w:tcPr>
                  <w:tcW w:w="148" w:type="pct"/>
                  <w:shd w:val="clear" w:color="auto" w:fill="FFFFFF"/>
                  <w:hideMark/>
                </w:tcPr>
                <w:p w14:paraId="3D923358" w14:textId="77777777" w:rsidR="00B31FA1" w:rsidRPr="00F201AD" w:rsidRDefault="00B31FA1" w:rsidP="00B31FA1">
                  <w:pPr>
                    <w:spacing w:before="120"/>
                    <w:rPr>
                      <w:rFonts w:eastAsia="Times New Roman"/>
                      <w:color w:val="333333"/>
                      <w:lang w:eastAsia="ro-RO"/>
                    </w:rPr>
                  </w:pPr>
                  <w:r w:rsidRPr="00F201AD">
                    <w:rPr>
                      <w:rFonts w:eastAsia="Times New Roman"/>
                      <w:color w:val="333333"/>
                      <w:lang w:eastAsia="ro-RO"/>
                    </w:rPr>
                    <w:t>=</w:t>
                  </w:r>
                </w:p>
              </w:tc>
              <w:tc>
                <w:tcPr>
                  <w:tcW w:w="0" w:type="auto"/>
                  <w:shd w:val="clear" w:color="auto" w:fill="FFFFFF"/>
                  <w:hideMark/>
                </w:tcPr>
                <w:p w14:paraId="2CC87CF4" w14:textId="77777777" w:rsidR="00B31FA1" w:rsidRPr="00F201AD" w:rsidRDefault="00B31FA1" w:rsidP="00B31FA1">
                  <w:pPr>
                    <w:spacing w:before="120"/>
                    <w:rPr>
                      <w:rFonts w:eastAsia="Times New Roman"/>
                      <w:color w:val="333333"/>
                      <w:lang w:eastAsia="ro-RO"/>
                    </w:rPr>
                  </w:pPr>
                  <w:r w:rsidRPr="00F201AD">
                    <w:rPr>
                      <w:rFonts w:eastAsia="Times New Roman"/>
                      <w:noProof/>
                      <w:color w:val="333333"/>
                      <w:lang w:eastAsia="ro-RO"/>
                    </w:rPr>
                    <w:drawing>
                      <wp:anchor distT="0" distB="0" distL="114300" distR="114300" simplePos="0" relativeHeight="251675648" behindDoc="0" locked="0" layoutInCell="1" allowOverlap="1" wp14:anchorId="45681BAC" wp14:editId="45FA6535">
                        <wp:simplePos x="0" y="0"/>
                        <wp:positionH relativeFrom="column">
                          <wp:posOffset>4857115</wp:posOffset>
                        </wp:positionH>
                        <wp:positionV relativeFrom="paragraph">
                          <wp:posOffset>0</wp:posOffset>
                        </wp:positionV>
                        <wp:extent cx="447040" cy="294640"/>
                        <wp:effectExtent l="0" t="0" r="0" b="0"/>
                        <wp:wrapSquare wrapText="bothSides"/>
                        <wp:docPr id="431772556" name="Picture 2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040" cy="294640"/>
                                </a:xfrm>
                                <a:prstGeom prst="rect">
                                  <a:avLst/>
                                </a:prstGeom>
                                <a:noFill/>
                                <a:ln>
                                  <a:noFill/>
                                </a:ln>
                              </pic:spPr>
                            </pic:pic>
                          </a:graphicData>
                        </a:graphic>
                      </wp:anchor>
                    </w:drawing>
                  </w:r>
                  <w:r w:rsidRPr="00F201AD">
                    <w:rPr>
                      <w:rFonts w:eastAsia="Times New Roman"/>
                      <w:color w:val="333333"/>
                      <w:lang w:eastAsia="ro-RO"/>
                    </w:rPr>
                    <w:t>consumul intern propriu de energie electrică al centralei electrice,</w:t>
                  </w:r>
                </w:p>
              </w:tc>
              <w:tc>
                <w:tcPr>
                  <w:tcW w:w="0" w:type="auto"/>
                  <w:shd w:val="clear" w:color="auto" w:fill="FFFFFF"/>
                  <w:vAlign w:val="center"/>
                  <w:hideMark/>
                </w:tcPr>
                <w:p w14:paraId="226E6925" w14:textId="77777777" w:rsidR="00B31FA1" w:rsidRPr="00F201AD" w:rsidRDefault="00B31FA1" w:rsidP="00B31FA1">
                  <w:pPr>
                    <w:rPr>
                      <w:rFonts w:eastAsia="Times New Roman"/>
                      <w:lang w:eastAsia="ro-RO"/>
                    </w:rPr>
                  </w:pPr>
                </w:p>
              </w:tc>
            </w:tr>
            <w:tr w:rsidR="00B31FA1" w:rsidRPr="00F201AD" w14:paraId="62D55424" w14:textId="77777777" w:rsidTr="00504F8D">
              <w:tc>
                <w:tcPr>
                  <w:tcW w:w="342" w:type="pct"/>
                  <w:shd w:val="clear" w:color="auto" w:fill="FFFFFF"/>
                  <w:hideMark/>
                </w:tcPr>
                <w:p w14:paraId="0BD7C1EA" w14:textId="77777777" w:rsidR="00B31FA1" w:rsidRPr="00F201AD" w:rsidRDefault="00B31FA1" w:rsidP="00B31FA1">
                  <w:pPr>
                    <w:spacing w:before="120"/>
                    <w:rPr>
                      <w:rFonts w:eastAsia="Times New Roman"/>
                      <w:color w:val="333333"/>
                      <w:lang w:eastAsia="ro-RO"/>
                    </w:rPr>
                  </w:pPr>
                  <w:r w:rsidRPr="00F201AD">
                    <w:rPr>
                      <w:rFonts w:eastAsia="Times New Roman"/>
                      <w:i/>
                      <w:iCs/>
                      <w:color w:val="333333"/>
                      <w:lang w:eastAsia="ro-RO"/>
                    </w:rPr>
                    <w:t>E</w:t>
                  </w:r>
                  <w:r w:rsidRPr="00F201AD">
                    <w:rPr>
                      <w:rFonts w:eastAsia="Times New Roman"/>
                      <w:color w:val="333333"/>
                      <w:lang w:eastAsia="ro-RO"/>
                    </w:rPr>
                    <w:t> </w:t>
                  </w:r>
                  <w:r w:rsidRPr="00F201AD">
                    <w:rPr>
                      <w:rFonts w:eastAsia="Times New Roman"/>
                      <w:i/>
                      <w:iCs/>
                      <w:color w:val="333333"/>
                      <w:vertAlign w:val="subscript"/>
                      <w:lang w:eastAsia="ro-RO"/>
                    </w:rPr>
                    <w:t>pump</w:t>
                  </w:r>
                </w:p>
              </w:tc>
              <w:tc>
                <w:tcPr>
                  <w:tcW w:w="148" w:type="pct"/>
                  <w:shd w:val="clear" w:color="auto" w:fill="FFFFFF"/>
                  <w:hideMark/>
                </w:tcPr>
                <w:p w14:paraId="6F36DFE9" w14:textId="77777777" w:rsidR="00B31FA1" w:rsidRPr="00F201AD" w:rsidRDefault="00B31FA1" w:rsidP="00B31FA1">
                  <w:pPr>
                    <w:spacing w:before="120"/>
                    <w:rPr>
                      <w:rFonts w:eastAsia="Times New Roman"/>
                      <w:color w:val="333333"/>
                      <w:lang w:eastAsia="ro-RO"/>
                    </w:rPr>
                  </w:pPr>
                  <w:r w:rsidRPr="00F201AD">
                    <w:rPr>
                      <w:rFonts w:eastAsia="Times New Roman"/>
                      <w:color w:val="333333"/>
                      <w:lang w:eastAsia="ro-RO"/>
                    </w:rPr>
                    <w:t>=</w:t>
                  </w:r>
                </w:p>
              </w:tc>
              <w:tc>
                <w:tcPr>
                  <w:tcW w:w="0" w:type="auto"/>
                  <w:shd w:val="clear" w:color="auto" w:fill="FFFFFF"/>
                  <w:hideMark/>
                </w:tcPr>
                <w:p w14:paraId="2738D1F0" w14:textId="77777777" w:rsidR="00B31FA1" w:rsidRPr="00F201AD" w:rsidRDefault="00B31FA1" w:rsidP="00B31FA1">
                  <w:pPr>
                    <w:spacing w:before="120"/>
                    <w:rPr>
                      <w:rFonts w:eastAsia="Times New Roman"/>
                      <w:color w:val="333333"/>
                      <w:lang w:eastAsia="ro-RO"/>
                    </w:rPr>
                  </w:pPr>
                  <w:r w:rsidRPr="00F201AD">
                    <w:rPr>
                      <w:rFonts w:eastAsia="Times New Roman"/>
                      <w:noProof/>
                      <w:color w:val="333333"/>
                      <w:lang w:eastAsia="ro-RO"/>
                    </w:rPr>
                    <w:drawing>
                      <wp:anchor distT="0" distB="0" distL="114300" distR="114300" simplePos="0" relativeHeight="251676672" behindDoc="0" locked="0" layoutInCell="1" allowOverlap="1" wp14:anchorId="32098649" wp14:editId="327164CE">
                        <wp:simplePos x="0" y="0"/>
                        <wp:positionH relativeFrom="column">
                          <wp:posOffset>2195195</wp:posOffset>
                        </wp:positionH>
                        <wp:positionV relativeFrom="paragraph">
                          <wp:posOffset>58420</wp:posOffset>
                        </wp:positionV>
                        <wp:extent cx="447040" cy="294640"/>
                        <wp:effectExtent l="0" t="0" r="0" b="0"/>
                        <wp:wrapSquare wrapText="bothSides"/>
                        <wp:docPr id="2020608533" name="Picture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040" cy="294640"/>
                                </a:xfrm>
                                <a:prstGeom prst="rect">
                                  <a:avLst/>
                                </a:prstGeom>
                                <a:noFill/>
                                <a:ln>
                                  <a:noFill/>
                                </a:ln>
                              </pic:spPr>
                            </pic:pic>
                          </a:graphicData>
                        </a:graphic>
                      </wp:anchor>
                    </w:drawing>
                  </w:r>
                  <w:r w:rsidRPr="00F201AD">
                    <w:rPr>
                      <w:rFonts w:eastAsia="Times New Roman"/>
                      <w:color w:val="333333"/>
                      <w:lang w:eastAsia="ro-RO"/>
                    </w:rPr>
                    <w:t>electricitate pentru pompare,</w:t>
                  </w:r>
                </w:p>
                <w:p w14:paraId="49DAAFCA" w14:textId="77777777" w:rsidR="00B31FA1" w:rsidRPr="00F201AD" w:rsidRDefault="00B31FA1" w:rsidP="00B31FA1">
                  <w:pPr>
                    <w:rPr>
                      <w:rFonts w:eastAsia="Times New Roman"/>
                      <w:color w:val="333333"/>
                      <w:lang w:eastAsia="ro-RO"/>
                    </w:rPr>
                  </w:pPr>
                </w:p>
              </w:tc>
              <w:tc>
                <w:tcPr>
                  <w:tcW w:w="0" w:type="auto"/>
                  <w:shd w:val="clear" w:color="auto" w:fill="FFFFFF"/>
                  <w:vAlign w:val="center"/>
                  <w:hideMark/>
                </w:tcPr>
                <w:p w14:paraId="6596BCC9" w14:textId="77777777" w:rsidR="00B31FA1" w:rsidRPr="00F201AD" w:rsidRDefault="00B31FA1" w:rsidP="00B31FA1">
                  <w:pPr>
                    <w:rPr>
                      <w:rFonts w:eastAsia="Times New Roman"/>
                      <w:lang w:eastAsia="ro-RO"/>
                    </w:rPr>
                  </w:pPr>
                </w:p>
              </w:tc>
            </w:tr>
          </w:tbl>
          <w:p w14:paraId="2D09E336" w14:textId="77777777" w:rsidR="00B31FA1" w:rsidRPr="00F201AD" w:rsidRDefault="00B31FA1">
            <w:pPr>
              <w:pStyle w:val="Anexapct1"/>
              <w:numPr>
                <w:ilvl w:val="0"/>
                <w:numId w:val="2"/>
              </w:numPr>
              <w:spacing w:line="240" w:lineRule="auto"/>
              <w:rPr>
                <w:sz w:val="22"/>
                <w:szCs w:val="22"/>
              </w:rPr>
            </w:pPr>
            <w:r w:rsidRPr="00F201AD">
              <w:rPr>
                <w:sz w:val="22"/>
                <w:szCs w:val="22"/>
              </w:rPr>
              <w:t>Intensitatea carbonului la energia electrică produsă netă este totalul emisiilor brute de GES emise pentru producerea sau utilizarea energiei electrice nete:</w:t>
            </w:r>
          </w:p>
          <w:p w14:paraId="6F5E6B4D" w14:textId="77777777" w:rsidR="00B31FA1" w:rsidRPr="00F201AD" w:rsidRDefault="00B31FA1" w:rsidP="00B31FA1">
            <w:pPr>
              <w:jc w:val="center"/>
              <w:rPr>
                <w:rFonts w:eastAsia="Times New Roman"/>
                <w:lang w:eastAsia="ro-RO"/>
              </w:rPr>
            </w:pPr>
            <w:r w:rsidRPr="00F201AD">
              <w:rPr>
                <w:rFonts w:eastAsia="Times New Roman"/>
                <w:noProof/>
                <w:lang w:eastAsia="ro-RO"/>
              </w:rPr>
              <w:drawing>
                <wp:inline distT="0" distB="0" distL="0" distR="0" wp14:anchorId="4334F4D9" wp14:editId="61A203A5">
                  <wp:extent cx="1483360" cy="508000"/>
                  <wp:effectExtent l="0" t="0" r="2540" b="6350"/>
                  <wp:docPr id="486470700" name="Picture 3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Formul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83360" cy="508000"/>
                          </a:xfrm>
                          <a:prstGeom prst="rect">
                            <a:avLst/>
                          </a:prstGeom>
                          <a:noFill/>
                          <a:ln>
                            <a:noFill/>
                          </a:ln>
                        </pic:spPr>
                      </pic:pic>
                    </a:graphicData>
                  </a:graphic>
                </wp:inline>
              </w:drawing>
            </w:r>
          </w:p>
          <w:p w14:paraId="14475D44" w14:textId="77777777" w:rsidR="00B31FA1" w:rsidRPr="00F201AD" w:rsidRDefault="00B31FA1" w:rsidP="00B31FA1">
            <w:pPr>
              <w:rPr>
                <w:rFonts w:eastAsia="Times New Roman"/>
                <w:lang w:val="fr-FR" w:eastAsia="ro-RO"/>
              </w:rPr>
            </w:pPr>
            <w:r w:rsidRPr="00F201AD">
              <w:rPr>
                <w:rFonts w:eastAsia="Times New Roman"/>
                <w:noProof/>
                <w:lang w:eastAsia="ro-RO"/>
              </w:rPr>
              <w:drawing>
                <wp:anchor distT="0" distB="0" distL="114300" distR="114300" simplePos="0" relativeHeight="251677696" behindDoc="0" locked="0" layoutInCell="1" allowOverlap="1" wp14:anchorId="1F72B07A" wp14:editId="0DE90281">
                  <wp:simplePos x="0" y="0"/>
                  <wp:positionH relativeFrom="column">
                    <wp:posOffset>5596890</wp:posOffset>
                  </wp:positionH>
                  <wp:positionV relativeFrom="paragraph">
                    <wp:posOffset>53975</wp:posOffset>
                  </wp:positionV>
                  <wp:extent cx="579120" cy="370840"/>
                  <wp:effectExtent l="0" t="0" r="0" b="0"/>
                  <wp:wrapSquare wrapText="bothSides"/>
                  <wp:docPr id="1487122912" name="Picture 2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20" cy="370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1AD">
              <w:rPr>
                <w:rFonts w:eastAsia="Times New Roman"/>
                <w:lang w:val="fr-FR" w:eastAsia="ro-RO"/>
              </w:rPr>
              <w:t>unde: </w:t>
            </w:r>
          </w:p>
          <w:p w14:paraId="10D1A996" w14:textId="77777777" w:rsidR="00B31FA1" w:rsidRPr="00F201AD" w:rsidRDefault="00B31FA1" w:rsidP="00B31FA1">
            <w:pPr>
              <w:rPr>
                <w:rFonts w:eastAsia="Times New Roman"/>
                <w:lang w:val="fr-FR" w:eastAsia="ro-RO"/>
              </w:rPr>
            </w:pPr>
            <w:r w:rsidRPr="00F201AD">
              <w:rPr>
                <w:rFonts w:eastAsia="Times New Roman"/>
                <w:i/>
                <w:iCs/>
                <w:lang w:val="fr-FR" w:eastAsia="ro-RO"/>
              </w:rPr>
              <w:t>CI</w:t>
            </w:r>
            <w:r w:rsidRPr="00F201AD">
              <w:rPr>
                <w:rFonts w:eastAsia="Times New Roman"/>
                <w:lang w:val="fr-FR" w:eastAsia="ro-RO"/>
              </w:rPr>
              <w:t> = Emisiile în echivalent CO</w:t>
            </w:r>
            <w:r w:rsidRPr="00F201AD">
              <w:rPr>
                <w:rFonts w:eastAsia="Times New Roman"/>
                <w:vertAlign w:val="subscript"/>
                <w:lang w:val="fr-FR" w:eastAsia="ro-RO"/>
              </w:rPr>
              <w:t>2</w:t>
            </w:r>
            <w:r w:rsidRPr="00F201AD">
              <w:rPr>
                <w:rFonts w:eastAsia="Times New Roman"/>
                <w:lang w:val="fr-FR" w:eastAsia="ro-RO"/>
              </w:rPr>
              <w:t> provenite din producția de energie electrică,</w:t>
            </w:r>
          </w:p>
          <w:p w14:paraId="56639597" w14:textId="77777777" w:rsidR="00B31FA1" w:rsidRPr="00F201AD" w:rsidRDefault="00B31FA1" w:rsidP="00B31FA1">
            <w:pPr>
              <w:pStyle w:val="Capitol"/>
              <w:spacing w:line="240" w:lineRule="auto"/>
              <w:rPr>
                <w:sz w:val="22"/>
                <w:szCs w:val="22"/>
              </w:rPr>
            </w:pPr>
            <w:r w:rsidRPr="00F201AD">
              <w:rPr>
                <w:caps w:val="0"/>
                <w:sz w:val="22"/>
                <w:szCs w:val="22"/>
              </w:rPr>
              <w:t xml:space="preserve">Capitolul </w:t>
            </w:r>
            <w:r w:rsidRPr="00F201AD">
              <w:rPr>
                <w:sz w:val="22"/>
                <w:szCs w:val="22"/>
              </w:rPr>
              <w:t>II</w:t>
            </w:r>
          </w:p>
          <w:p w14:paraId="456EA13D" w14:textId="77777777" w:rsidR="00B31FA1" w:rsidRPr="00F201AD" w:rsidRDefault="00B31FA1" w:rsidP="00B31FA1">
            <w:pPr>
              <w:pStyle w:val="Capitol"/>
              <w:spacing w:line="240" w:lineRule="auto"/>
              <w:rPr>
                <w:sz w:val="22"/>
                <w:szCs w:val="22"/>
              </w:rPr>
            </w:pPr>
            <w:r w:rsidRPr="00F201AD">
              <w:rPr>
                <w:sz w:val="22"/>
                <w:szCs w:val="22"/>
              </w:rPr>
              <w:t>Datele privind producția de energie electrică și consumul de combustibil</w:t>
            </w:r>
          </w:p>
          <w:p w14:paraId="402C83C4" w14:textId="77777777" w:rsidR="00B31FA1" w:rsidRPr="00F201AD" w:rsidRDefault="00B31FA1">
            <w:pPr>
              <w:pStyle w:val="Anexapct1"/>
              <w:numPr>
                <w:ilvl w:val="0"/>
                <w:numId w:val="2"/>
              </w:numPr>
              <w:spacing w:line="240" w:lineRule="auto"/>
              <w:rPr>
                <w:sz w:val="22"/>
                <w:szCs w:val="22"/>
              </w:rPr>
            </w:pPr>
            <w:r w:rsidRPr="00F201AD">
              <w:rPr>
                <w:sz w:val="22"/>
                <w:szCs w:val="22"/>
              </w:rPr>
              <w:t>Datele privind producția de energie electrică și consumul de combustibil se obțin din datele și statisticile IEA care furnizează date privind bilanțurile energetice și energia electrică produsă utilizând diverși combustibili, de exemplu de pe site-ul IEA, secțiunea date și statistici.</w:t>
            </w:r>
          </w:p>
          <w:p w14:paraId="06C7D18B" w14:textId="77777777" w:rsidR="00B31FA1" w:rsidRPr="00F201AD" w:rsidRDefault="00B31FA1">
            <w:pPr>
              <w:pStyle w:val="Anexapct1"/>
              <w:numPr>
                <w:ilvl w:val="0"/>
                <w:numId w:val="2"/>
              </w:numPr>
              <w:spacing w:line="240" w:lineRule="auto"/>
              <w:rPr>
                <w:sz w:val="22"/>
                <w:szCs w:val="22"/>
              </w:rPr>
            </w:pPr>
            <w:r w:rsidRPr="00F201AD">
              <w:rPr>
                <w:sz w:val="22"/>
                <w:szCs w:val="22"/>
              </w:rPr>
              <w:t xml:space="preserve">În cazul în care intensitatea emisiilor de gaze cu efect de seră este stabilită la nivelul zonelor de ofertare, se utilizează date din statisticile naționale oficiale de același nivel de detaliere ca datele IEA. Datele privind consumul de combustibil trebuie să includă datele disponibile la cel mai înalt nivel de detaliere, disponibile din statisticile naționale: combustibili fosili solizi, gaze artificiale, turbă și produse din turbă, șisturi bituminoase și nisipuri bituminoase, petrol și produse petroliere, gaze naturale, surse regenerabile de </w:t>
            </w:r>
            <w:r w:rsidRPr="00F201AD">
              <w:rPr>
                <w:sz w:val="22"/>
                <w:szCs w:val="22"/>
              </w:rPr>
              <w:lastRenderedPageBreak/>
              <w:t>energie și biocombustibili, deșeuri neregenerabile și nucleare. Din categoria energie din surse regenerabile și biocombustibili fac parte biocombustibilii, deșeurile municipale regenerabile, hidroenergia, energia oceanelor, energia geotermică, eoliană, solară și pompele de căldură.</w:t>
            </w:r>
          </w:p>
          <w:p w14:paraId="3ABE8515" w14:textId="77777777" w:rsidR="00B31FA1" w:rsidRPr="00F201AD" w:rsidRDefault="00B31FA1" w:rsidP="00B31FA1">
            <w:pPr>
              <w:pStyle w:val="Capitol"/>
              <w:spacing w:line="240" w:lineRule="auto"/>
              <w:rPr>
                <w:sz w:val="22"/>
                <w:szCs w:val="22"/>
              </w:rPr>
            </w:pPr>
            <w:r w:rsidRPr="00F201AD">
              <w:rPr>
                <w:caps w:val="0"/>
                <w:sz w:val="22"/>
                <w:szCs w:val="22"/>
              </w:rPr>
              <w:t xml:space="preserve">Capitolul </w:t>
            </w:r>
            <w:r w:rsidRPr="00F201AD">
              <w:rPr>
                <w:sz w:val="22"/>
                <w:szCs w:val="22"/>
              </w:rPr>
              <w:t>III</w:t>
            </w:r>
          </w:p>
          <w:p w14:paraId="3A044A53" w14:textId="77777777" w:rsidR="00B31FA1" w:rsidRPr="00F201AD" w:rsidRDefault="00B31FA1" w:rsidP="00B31FA1">
            <w:pPr>
              <w:pStyle w:val="Capitol"/>
              <w:spacing w:line="240" w:lineRule="auto"/>
              <w:rPr>
                <w:sz w:val="22"/>
                <w:szCs w:val="22"/>
              </w:rPr>
            </w:pPr>
            <w:r w:rsidRPr="00F201AD">
              <w:rPr>
                <w:sz w:val="22"/>
                <w:szCs w:val="22"/>
              </w:rPr>
              <w:t xml:space="preserve">Datele privind producția de energie electrică </w:t>
            </w:r>
          </w:p>
          <w:p w14:paraId="51A427DF" w14:textId="77777777" w:rsidR="00B31FA1" w:rsidRPr="00F201AD" w:rsidRDefault="00B31FA1" w:rsidP="00B31FA1">
            <w:pPr>
              <w:pStyle w:val="Capitol"/>
              <w:spacing w:line="240" w:lineRule="auto"/>
              <w:rPr>
                <w:sz w:val="22"/>
                <w:szCs w:val="22"/>
              </w:rPr>
            </w:pPr>
            <w:r w:rsidRPr="00F201AD">
              <w:rPr>
                <w:sz w:val="22"/>
                <w:szCs w:val="22"/>
              </w:rPr>
              <w:t>și consumul de combustibil</w:t>
            </w:r>
          </w:p>
          <w:p w14:paraId="219A680F"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Tabelul 1</w:t>
            </w:r>
          </w:p>
          <w:p w14:paraId="3B96DD51"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Factorii de emisii impliciți pentru arderea staționară </w:t>
            </w:r>
          </w:p>
          <w:p w14:paraId="25B54C69"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[g/MJ combustibil la o putere calorifică netă]</w:t>
            </w:r>
          </w:p>
          <w:tbl>
            <w:tblPr>
              <w:tblW w:w="3523"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2102"/>
              <w:gridCol w:w="500"/>
              <w:gridCol w:w="570"/>
              <w:gridCol w:w="650"/>
            </w:tblGrid>
            <w:tr w:rsidR="00B31FA1" w:rsidRPr="00F201AD" w14:paraId="1CC1604A"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74125C5"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Combustibil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952D74C"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CO</w:t>
                  </w:r>
                  <w:r w:rsidRPr="00F201AD">
                    <w:rPr>
                      <w:rFonts w:eastAsia="Times New Roman"/>
                      <w:b/>
                      <w:bCs/>
                      <w:color w:val="333333"/>
                      <w:sz w:val="16"/>
                      <w:szCs w:val="16"/>
                      <w:vertAlign w:val="subscript"/>
                      <w:lang w:eastAsia="ro-RO"/>
                    </w:rPr>
                    <w:t>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A1A6B8E"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CH</w:t>
                  </w:r>
                  <w:r w:rsidRPr="00F201AD">
                    <w:rPr>
                      <w:rFonts w:eastAsia="Times New Roman"/>
                      <w:b/>
                      <w:bCs/>
                      <w:color w:val="333333"/>
                      <w:sz w:val="16"/>
                      <w:szCs w:val="16"/>
                      <w:vertAlign w:val="subscript"/>
                      <w:lang w:eastAsia="ro-RO"/>
                    </w:rPr>
                    <w:t>4</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29D0479"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N</w:t>
                  </w:r>
                  <w:r w:rsidRPr="00F201AD">
                    <w:rPr>
                      <w:rFonts w:eastAsia="Times New Roman"/>
                      <w:b/>
                      <w:bCs/>
                      <w:color w:val="333333"/>
                      <w:sz w:val="16"/>
                      <w:szCs w:val="16"/>
                      <w:vertAlign w:val="subscript"/>
                      <w:lang w:eastAsia="ro-RO"/>
                    </w:rPr>
                    <w:t>2</w:t>
                  </w:r>
                  <w:r w:rsidRPr="00F201AD">
                    <w:rPr>
                      <w:rFonts w:eastAsia="Times New Roman"/>
                      <w:b/>
                      <w:bCs/>
                      <w:color w:val="333333"/>
                      <w:sz w:val="16"/>
                      <w:szCs w:val="16"/>
                      <w:lang w:eastAsia="ro-RO"/>
                    </w:rPr>
                    <w:t>O</w:t>
                  </w:r>
                </w:p>
              </w:tc>
            </w:tr>
            <w:tr w:rsidR="00B31FA1" w:rsidRPr="00F201AD" w14:paraId="48850B1A"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197B18D"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b/>
                      <w:bCs/>
                      <w:i/>
                      <w:iCs/>
                      <w:color w:val="333333"/>
                      <w:sz w:val="16"/>
                      <w:szCs w:val="16"/>
                      <w:lang w:eastAsia="ro-RO"/>
                    </w:rPr>
                    <w:t>Combustibili fosili solizi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38350AD" w14:textId="77777777" w:rsidR="00B31FA1" w:rsidRPr="00F201AD" w:rsidRDefault="00B31FA1" w:rsidP="00B31FA1">
                  <w:pPr>
                    <w:spacing w:before="120"/>
                    <w:jc w:val="center"/>
                    <w:rPr>
                      <w:rFonts w:eastAsia="Times New Roman"/>
                      <w:color w:val="333333"/>
                      <w:sz w:val="16"/>
                      <w:szCs w:val="16"/>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FBAF09D" w14:textId="77777777" w:rsidR="00B31FA1" w:rsidRPr="00F201AD" w:rsidRDefault="00B31FA1" w:rsidP="00B31FA1">
                  <w:pPr>
                    <w:spacing w:before="120"/>
                    <w:jc w:val="center"/>
                    <w:rPr>
                      <w:rFonts w:eastAsia="Times New Roman"/>
                      <w:color w:val="333333"/>
                      <w:sz w:val="16"/>
                      <w:szCs w:val="16"/>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1AD82F1" w14:textId="77777777" w:rsidR="00B31FA1" w:rsidRPr="00F201AD" w:rsidRDefault="00B31FA1" w:rsidP="00B31FA1">
                  <w:pPr>
                    <w:spacing w:before="120"/>
                    <w:jc w:val="center"/>
                    <w:rPr>
                      <w:rFonts w:eastAsia="Times New Roman"/>
                      <w:color w:val="333333"/>
                      <w:sz w:val="16"/>
                      <w:szCs w:val="16"/>
                      <w:lang w:eastAsia="ro-RO"/>
                    </w:rPr>
                  </w:pPr>
                </w:p>
              </w:tc>
            </w:tr>
            <w:tr w:rsidR="00B31FA1" w:rsidRPr="00F201AD" w14:paraId="42C89164"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307BD1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Antracit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AEDCA4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98,3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F753AF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F62F7C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1FA8A616"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37E8C29"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Huilă de cocs</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8D3CAC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94,6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016EB8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A55FBC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5D1500AB"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3F8623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Alți cărbuni bituminoși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ADDBA6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94,6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7446E4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748C0B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423761B4"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9C78D1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Cărbune subbituminos</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77BA310"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96,1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D2B672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520B11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6157E1ED"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1AC0AC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Lignit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025A28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101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ED9A82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F15C5F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50E0FAC7"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3833B7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Combustibil brichetat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C8CC2BB"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F1767D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FF83A4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541761EF"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201929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Cocs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1616CB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1949BB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D26C9C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4383581D"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014DFD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BDD43E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281EEB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DAFFCD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3E635151"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0D8171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Gudron de cărbune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CFBB7C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80,7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FC6645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9048B5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5DC551F1"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33364E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Brichete de cărbune brun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5B18DA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795682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9C8F75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315164F1"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5E5712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b/>
                      <w:bCs/>
                      <w:i/>
                      <w:iCs/>
                      <w:color w:val="333333"/>
                      <w:sz w:val="16"/>
                      <w:szCs w:val="16"/>
                      <w:lang w:eastAsia="ro-RO"/>
                    </w:rPr>
                    <w:t>Gaze artificiale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E31CC03" w14:textId="77777777" w:rsidR="00B31FA1" w:rsidRPr="00F201AD" w:rsidRDefault="00B31FA1" w:rsidP="00B31FA1">
                  <w:pPr>
                    <w:spacing w:before="120"/>
                    <w:jc w:val="center"/>
                    <w:rPr>
                      <w:rFonts w:eastAsia="Times New Roman"/>
                      <w:color w:val="333333"/>
                      <w:sz w:val="16"/>
                      <w:szCs w:val="16"/>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76C84CD" w14:textId="77777777" w:rsidR="00B31FA1" w:rsidRPr="00F201AD" w:rsidRDefault="00B31FA1" w:rsidP="00B31FA1">
                  <w:pPr>
                    <w:spacing w:before="120"/>
                    <w:jc w:val="center"/>
                    <w:rPr>
                      <w:rFonts w:eastAsia="Times New Roman"/>
                      <w:color w:val="333333"/>
                      <w:sz w:val="16"/>
                      <w:szCs w:val="16"/>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92F9418" w14:textId="77777777" w:rsidR="00B31FA1" w:rsidRPr="00F201AD" w:rsidRDefault="00B31FA1" w:rsidP="00B31FA1">
                  <w:pPr>
                    <w:spacing w:before="120"/>
                    <w:jc w:val="center"/>
                    <w:rPr>
                      <w:rFonts w:eastAsia="Times New Roman"/>
                      <w:color w:val="333333"/>
                      <w:sz w:val="16"/>
                      <w:szCs w:val="16"/>
                      <w:lang w:eastAsia="ro-RO"/>
                    </w:rPr>
                  </w:pPr>
                </w:p>
              </w:tc>
            </w:tr>
            <w:tr w:rsidR="00B31FA1" w:rsidRPr="00F201AD" w14:paraId="2A53F138"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A9A2DB9"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 de uzină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7D8C03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44,4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152C5B0"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F76C44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4ACAA222"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159B1A1"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0067D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44,4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F9CBB2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AC3F63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7AC898CD"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ABAC4B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 de furnal înalt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A18D26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260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54CAF4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9ED2C4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2B6F4B5C"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C9AD7B8"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Alte gaze recuperate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B52B9B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182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FAC3FE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E1D771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39BC0F5B"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7AAC84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b/>
                      <w:bCs/>
                      <w:color w:val="333333"/>
                      <w:sz w:val="16"/>
                      <w:szCs w:val="16"/>
                      <w:lang w:eastAsia="ro-RO"/>
                    </w:rPr>
                    <w:t>Turbă și produse din turbă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DD182E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106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997226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610488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0,0015</w:t>
                  </w:r>
                </w:p>
              </w:tc>
            </w:tr>
            <w:tr w:rsidR="00B31FA1" w:rsidRPr="00F201AD" w14:paraId="5AA64234"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EA5F07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b/>
                      <w:bCs/>
                      <w:color w:val="333333"/>
                      <w:sz w:val="16"/>
                      <w:szCs w:val="16"/>
                      <w:lang w:eastAsia="ro-RO"/>
                    </w:rPr>
                    <w:t>Șisturi și nisipuri bituminoase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F081B3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50805B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FD0DC7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31F4C5A2"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746AC98"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b/>
                      <w:bCs/>
                      <w:i/>
                      <w:iCs/>
                      <w:color w:val="333333"/>
                      <w:sz w:val="16"/>
                      <w:szCs w:val="16"/>
                      <w:lang w:eastAsia="ro-RO"/>
                    </w:rPr>
                    <w:t>Petrol și produse petroliere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D5805AE" w14:textId="77777777" w:rsidR="00B31FA1" w:rsidRPr="00F201AD" w:rsidRDefault="00B31FA1" w:rsidP="00B31FA1">
                  <w:pPr>
                    <w:spacing w:before="120"/>
                    <w:jc w:val="center"/>
                    <w:rPr>
                      <w:rFonts w:eastAsia="Times New Roman"/>
                      <w:color w:val="333333"/>
                      <w:sz w:val="16"/>
                      <w:szCs w:val="16"/>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4DEC279" w14:textId="77777777" w:rsidR="00B31FA1" w:rsidRPr="00F201AD" w:rsidRDefault="00B31FA1" w:rsidP="00B31FA1">
                  <w:pPr>
                    <w:spacing w:before="120"/>
                    <w:jc w:val="center"/>
                    <w:rPr>
                      <w:rFonts w:eastAsia="Times New Roman"/>
                      <w:color w:val="333333"/>
                      <w:sz w:val="16"/>
                      <w:szCs w:val="16"/>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0D762C4" w14:textId="77777777" w:rsidR="00B31FA1" w:rsidRPr="00F201AD" w:rsidRDefault="00B31FA1" w:rsidP="00B31FA1">
                  <w:pPr>
                    <w:spacing w:before="120"/>
                    <w:jc w:val="center"/>
                    <w:rPr>
                      <w:rFonts w:eastAsia="Times New Roman"/>
                      <w:color w:val="333333"/>
                      <w:sz w:val="16"/>
                      <w:szCs w:val="16"/>
                      <w:lang w:eastAsia="ro-RO"/>
                    </w:rPr>
                  </w:pPr>
                </w:p>
              </w:tc>
            </w:tr>
            <w:tr w:rsidR="00B31FA1" w:rsidRPr="00F201AD" w14:paraId="04F8A1F0"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64E95D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lastRenderedPageBreak/>
                    <w:t>Țiței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FD6551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C8ADE8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68770A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01020F41"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16938A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Produse lichide de la extracția gazelor naturale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CAFF912"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64,2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5F3188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A00EFF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5FCD3BDF"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70FD92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Materii prime de rafinărie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60A6AE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8B4455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6D5B6A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368F17BB"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F7EC8FB"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Aditivi și compuși oxigenați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DF11F6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64E5A3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6E7680A"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31C2D430"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A8E4171"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Alte hidrocarburi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E71641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F19B09A"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798F38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10E58D9E"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A5308F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 de rafinărie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E8C735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57,6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D3137C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436AF0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4567DD78"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176935B"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Etan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CFFE34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61,6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FBFC14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A65FB5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1551F9B1"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CA82C85"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Gaze petroliere lichefiate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AC0C1A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63,1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FD3287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2C471E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4CB64240"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4E4C82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Benzină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7E04E1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69,3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321EB0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743523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3C6A9929"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718808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Benzină pentru aviație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2073E0A"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AE3E9A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487E50B"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4F383CB0"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0827C48"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Carburant turboreactor tip benzină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8E6AD7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498DFB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7CAEEC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7FEF16AA"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B7CFC5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Carburant turboreactor tip kerosen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4E9454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412E2E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39756F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3336AAF1"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2458407"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Alte tipuri de kerosen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FE6B53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0C2F36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201340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4C919055"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348BFA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Naftă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8EE782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F83AF3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9E54B9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111F5284"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75AFABA"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Motorină și diesel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8516FF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74,1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741FC2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973235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47512C40"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9AD553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Păcură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9ABE35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77,4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23D8D3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E60816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5E65C09F"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01B794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White spirit și SPB</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90967F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8E59B1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B7C661A"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4B303E9C"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09B710D"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Lubrifianți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64CB8AB"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85553C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C7B246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045B8D1D"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4DED3B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Bitum</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36C122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80,7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4014EB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1368A1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4FDD9658"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7414A55"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Cocs de petrol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ECD6C9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CB517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8012B0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13BFA138"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2DD9B25"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Ceară de parafină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A958082"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46FB932"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D2085F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0613823A"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998ACC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Alte produse petroliere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129E49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F32CCC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AE6749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0,0006</w:t>
                  </w:r>
                </w:p>
              </w:tc>
            </w:tr>
            <w:tr w:rsidR="00B31FA1" w:rsidRPr="00F201AD" w14:paraId="7D414758"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577957B"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Gaze naturale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7AE622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56,1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7F9580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3B2CBC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0,0001</w:t>
                  </w:r>
                </w:p>
              </w:tc>
            </w:tr>
            <w:tr w:rsidR="00B31FA1" w:rsidRPr="00F201AD" w14:paraId="451689B7"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C5AECE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b/>
                      <w:bCs/>
                      <w:i/>
                      <w:iCs/>
                      <w:color w:val="333333"/>
                      <w:sz w:val="16"/>
                      <w:szCs w:val="16"/>
                      <w:lang w:eastAsia="ro-RO"/>
                    </w:rPr>
                    <w:t>Deșeuri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740714D" w14:textId="77777777" w:rsidR="00B31FA1" w:rsidRPr="00F201AD" w:rsidRDefault="00B31FA1" w:rsidP="00B31FA1">
                  <w:pPr>
                    <w:spacing w:before="120"/>
                    <w:jc w:val="center"/>
                    <w:rPr>
                      <w:rFonts w:eastAsia="Times New Roman"/>
                      <w:color w:val="333333"/>
                      <w:sz w:val="16"/>
                      <w:szCs w:val="16"/>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E478710" w14:textId="77777777" w:rsidR="00B31FA1" w:rsidRPr="00F201AD" w:rsidRDefault="00B31FA1" w:rsidP="00B31FA1">
                  <w:pPr>
                    <w:spacing w:before="120"/>
                    <w:jc w:val="center"/>
                    <w:rPr>
                      <w:rFonts w:eastAsia="Times New Roman"/>
                      <w:color w:val="333333"/>
                      <w:sz w:val="16"/>
                      <w:szCs w:val="16"/>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91566D2" w14:textId="77777777" w:rsidR="00B31FA1" w:rsidRPr="00F201AD" w:rsidRDefault="00B31FA1" w:rsidP="00B31FA1">
                  <w:pPr>
                    <w:spacing w:before="120"/>
                    <w:jc w:val="center"/>
                    <w:rPr>
                      <w:rFonts w:eastAsia="Times New Roman"/>
                      <w:color w:val="333333"/>
                      <w:sz w:val="16"/>
                      <w:szCs w:val="16"/>
                      <w:lang w:eastAsia="ro-RO"/>
                    </w:rPr>
                  </w:pPr>
                </w:p>
              </w:tc>
            </w:tr>
            <w:tr w:rsidR="00B31FA1" w:rsidRPr="00F201AD" w14:paraId="7C0DEB5D"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CADFC0A"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Deșeuri industriale (neregenerabile)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9AAB4D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143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4E8988F"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A319AD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0,004</w:t>
                  </w:r>
                </w:p>
              </w:tc>
            </w:tr>
            <w:tr w:rsidR="00B31FA1" w:rsidRPr="00F201AD" w14:paraId="654FFAE0" w14:textId="77777777" w:rsidTr="00504F8D">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D0B5701"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Deșeuri municipale neregenerabile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715A3E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91,7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43D5C90"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114C82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0,004</w:t>
                  </w:r>
                </w:p>
              </w:tc>
            </w:tr>
            <w:tr w:rsidR="00B31FA1" w:rsidRPr="00F201AD" w14:paraId="47690FD1" w14:textId="77777777" w:rsidTr="00504F8D">
              <w:trPr>
                <w:jc w:val="center"/>
              </w:trPr>
              <w:tc>
                <w:tcPr>
                  <w:tcW w:w="5000" w:type="pct"/>
                  <w:gridSpan w:val="4"/>
                  <w:shd w:val="clear" w:color="auto" w:fill="FFFFFF"/>
                  <w:vAlign w:val="center"/>
                  <w:hideMark/>
                </w:tcPr>
                <w:tbl>
                  <w:tblPr>
                    <w:tblW w:w="5000" w:type="pct"/>
                    <w:tblLayout w:type="fixed"/>
                    <w:tblCellMar>
                      <w:left w:w="0" w:type="dxa"/>
                      <w:right w:w="0" w:type="dxa"/>
                    </w:tblCellMar>
                    <w:tblLook w:val="04A0" w:firstRow="1" w:lastRow="0" w:firstColumn="1" w:lastColumn="0" w:noHBand="0" w:noVBand="1"/>
                  </w:tblPr>
                  <w:tblGrid>
                    <w:gridCol w:w="496"/>
                    <w:gridCol w:w="3311"/>
                  </w:tblGrid>
                  <w:tr w:rsidR="00B31FA1" w:rsidRPr="00F201AD" w14:paraId="3FB630FB" w14:textId="77777777" w:rsidTr="00504F8D">
                    <w:tc>
                      <w:tcPr>
                        <w:tcW w:w="602" w:type="dxa"/>
                        <w:hideMark/>
                      </w:tcPr>
                      <w:p w14:paraId="48585ABC" w14:textId="77777777" w:rsidR="00B31FA1" w:rsidRPr="00F201AD" w:rsidRDefault="00B31FA1" w:rsidP="00B31FA1">
                        <w:pPr>
                          <w:rPr>
                            <w:rFonts w:eastAsia="Times New Roman"/>
                            <w:i/>
                            <w:iCs/>
                            <w:sz w:val="16"/>
                            <w:szCs w:val="16"/>
                            <w:lang w:eastAsia="ro-RO"/>
                          </w:rPr>
                        </w:pPr>
                        <w:r w:rsidRPr="00F201AD">
                          <w:rPr>
                            <w:rFonts w:eastAsia="Times New Roman"/>
                            <w:i/>
                            <w:iCs/>
                            <w:sz w:val="16"/>
                            <w:szCs w:val="16"/>
                            <w:lang w:eastAsia="ro-RO"/>
                          </w:rPr>
                          <w:t>Notă:</w:t>
                        </w:r>
                      </w:p>
                    </w:tc>
                    <w:tc>
                      <w:tcPr>
                        <w:tcW w:w="6678" w:type="dxa"/>
                        <w:hideMark/>
                      </w:tcPr>
                      <w:p w14:paraId="009DC5B4" w14:textId="77777777" w:rsidR="00B31FA1" w:rsidRPr="00F201AD" w:rsidRDefault="00B31FA1" w:rsidP="00B31FA1">
                        <w:pPr>
                          <w:rPr>
                            <w:rFonts w:eastAsia="Times New Roman"/>
                            <w:i/>
                            <w:iCs/>
                            <w:sz w:val="16"/>
                            <w:szCs w:val="16"/>
                            <w:lang w:eastAsia="ro-RO"/>
                          </w:rPr>
                        </w:pPr>
                        <w:r w:rsidRPr="00F201AD">
                          <w:rPr>
                            <w:rFonts w:eastAsia="Times New Roman"/>
                            <w:i/>
                            <w:iCs/>
                            <w:sz w:val="16"/>
                            <w:szCs w:val="16"/>
                            <w:lang w:eastAsia="ro-RO"/>
                          </w:rPr>
                          <w:t>Valorile trebuie înmulțite cu factorii potențialului de încălzire globală (GWP) stabiliți la pct. 9 din anexa nr. 2 la prezenta hotărâre.</w:t>
                        </w:r>
                      </w:p>
                    </w:tc>
                  </w:tr>
                  <w:tr w:rsidR="00B31FA1" w:rsidRPr="00F201AD" w14:paraId="257DCA46" w14:textId="77777777" w:rsidTr="00504F8D">
                    <w:tc>
                      <w:tcPr>
                        <w:tcW w:w="602" w:type="dxa"/>
                      </w:tcPr>
                      <w:p w14:paraId="4B81D591" w14:textId="77777777" w:rsidR="00B31FA1" w:rsidRPr="00F201AD" w:rsidRDefault="00B31FA1" w:rsidP="00B31FA1">
                        <w:pPr>
                          <w:rPr>
                            <w:rFonts w:eastAsia="Times New Roman"/>
                            <w:i/>
                            <w:iCs/>
                            <w:sz w:val="16"/>
                            <w:szCs w:val="16"/>
                            <w:lang w:eastAsia="ro-RO"/>
                          </w:rPr>
                        </w:pPr>
                        <w:r w:rsidRPr="00F201AD">
                          <w:rPr>
                            <w:rFonts w:eastAsia="Times New Roman"/>
                            <w:i/>
                            <w:iCs/>
                            <w:sz w:val="16"/>
                            <w:szCs w:val="16"/>
                            <w:lang w:eastAsia="ro-RO"/>
                          </w:rPr>
                          <w:lastRenderedPageBreak/>
                          <w:t>Sursă:</w:t>
                        </w:r>
                      </w:p>
                    </w:tc>
                    <w:tc>
                      <w:tcPr>
                        <w:tcW w:w="6678" w:type="dxa"/>
                      </w:tcPr>
                      <w:p w14:paraId="4EEAEC73" w14:textId="77777777" w:rsidR="00B31FA1" w:rsidRPr="00F201AD" w:rsidRDefault="00B31FA1" w:rsidP="00B31FA1">
                        <w:pPr>
                          <w:rPr>
                            <w:rFonts w:eastAsia="Times New Roman"/>
                            <w:i/>
                            <w:iCs/>
                            <w:sz w:val="16"/>
                            <w:szCs w:val="16"/>
                            <w:lang w:eastAsia="ro-RO"/>
                          </w:rPr>
                        </w:pPr>
                        <w:r w:rsidRPr="00F201AD">
                          <w:rPr>
                            <w:rFonts w:eastAsia="Times New Roman"/>
                            <w:i/>
                            <w:iCs/>
                            <w:sz w:val="16"/>
                            <w:szCs w:val="16"/>
                            <w:lang w:eastAsia="ro-RO"/>
                          </w:rPr>
                          <w:t>IPCC 2006.</w:t>
                        </w:r>
                      </w:p>
                    </w:tc>
                  </w:tr>
                </w:tbl>
                <w:p w14:paraId="65C5B8BE" w14:textId="77777777" w:rsidR="00B31FA1" w:rsidRPr="00F201AD" w:rsidRDefault="00B31FA1" w:rsidP="00B31FA1">
                  <w:pPr>
                    <w:rPr>
                      <w:rFonts w:eastAsia="Times New Roman"/>
                      <w:vanish/>
                      <w:color w:val="333333"/>
                      <w:sz w:val="16"/>
                      <w:szCs w:val="16"/>
                      <w:lang w:eastAsia="ro-RO"/>
                    </w:rPr>
                  </w:pPr>
                </w:p>
                <w:p w14:paraId="6D4D3EA4" w14:textId="77777777" w:rsidR="00B31FA1" w:rsidRPr="00F201AD" w:rsidRDefault="00B31FA1" w:rsidP="00B31FA1">
                  <w:pPr>
                    <w:rPr>
                      <w:rFonts w:eastAsia="Times New Roman"/>
                      <w:color w:val="333333"/>
                      <w:sz w:val="16"/>
                      <w:szCs w:val="16"/>
                      <w:lang w:eastAsia="ro-RO"/>
                    </w:rPr>
                  </w:pPr>
                </w:p>
              </w:tc>
            </w:tr>
          </w:tbl>
          <w:p w14:paraId="249090AE"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lastRenderedPageBreak/>
              <w:t>Tabelul 2</w:t>
            </w:r>
          </w:p>
          <w:p w14:paraId="590B2F30"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Factorii de emisii impliciți pentru arderea staționară a combustibililor proveniți din biomasă [g/MJ combustibil la o putere calorifică netă]</w:t>
            </w:r>
          </w:p>
          <w:tbl>
            <w:tblPr>
              <w:tblW w:w="39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11"/>
              <w:gridCol w:w="500"/>
              <w:gridCol w:w="570"/>
              <w:gridCol w:w="650"/>
            </w:tblGrid>
            <w:tr w:rsidR="00B31FA1" w:rsidRPr="006D5740" w14:paraId="0788AC5A"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1D1E2552" w14:textId="77777777" w:rsidR="00B31FA1" w:rsidRPr="00661747" w:rsidRDefault="00B31FA1" w:rsidP="00B31FA1">
                  <w:pPr>
                    <w:spacing w:before="60" w:after="60"/>
                    <w:ind w:right="195"/>
                    <w:jc w:val="center"/>
                    <w:rPr>
                      <w:rFonts w:eastAsia="Times New Roman"/>
                      <w:b/>
                      <w:bCs/>
                      <w:color w:val="333333"/>
                      <w:sz w:val="16"/>
                      <w:szCs w:val="16"/>
                      <w:lang w:val="ro-RO" w:eastAsia="ro-RO"/>
                    </w:rPr>
                  </w:pPr>
                  <w:r w:rsidRPr="00661747">
                    <w:rPr>
                      <w:rFonts w:eastAsia="Times New Roman"/>
                      <w:b/>
                      <w:bCs/>
                      <w:color w:val="333333"/>
                      <w:sz w:val="16"/>
                      <w:szCs w:val="16"/>
                      <w:lang w:val="ro-RO" w:eastAsia="ro-RO"/>
                    </w:rPr>
                    <w:t>Combustibil</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288A8F4F" w14:textId="77777777" w:rsidR="00B31FA1" w:rsidRPr="00661747" w:rsidRDefault="00B31FA1" w:rsidP="00B31FA1">
                  <w:pPr>
                    <w:spacing w:before="60" w:after="60"/>
                    <w:ind w:right="195"/>
                    <w:jc w:val="center"/>
                    <w:rPr>
                      <w:rFonts w:eastAsia="Times New Roman"/>
                      <w:b/>
                      <w:bCs/>
                      <w:color w:val="333333"/>
                      <w:sz w:val="16"/>
                      <w:szCs w:val="16"/>
                      <w:lang w:val="ro-RO" w:eastAsia="ro-RO"/>
                    </w:rPr>
                  </w:pPr>
                  <w:r w:rsidRPr="00661747">
                    <w:rPr>
                      <w:rFonts w:eastAsia="Times New Roman"/>
                      <w:b/>
                      <w:bCs/>
                      <w:color w:val="333333"/>
                      <w:sz w:val="16"/>
                      <w:szCs w:val="16"/>
                      <w:lang w:val="ro-RO" w:eastAsia="ro-RO"/>
                    </w:rPr>
                    <w:t>CO</w:t>
                  </w:r>
                  <w:r w:rsidRPr="00661747">
                    <w:rPr>
                      <w:rFonts w:eastAsia="Times New Roman"/>
                      <w:b/>
                      <w:bCs/>
                      <w:color w:val="333333"/>
                      <w:sz w:val="16"/>
                      <w:szCs w:val="16"/>
                      <w:vertAlign w:val="subscript"/>
                      <w:lang w:val="ro-RO" w:eastAsia="ro-RO"/>
                    </w:rPr>
                    <w:t>2</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66A89F57" w14:textId="77777777" w:rsidR="00B31FA1" w:rsidRPr="00661747" w:rsidRDefault="00B31FA1" w:rsidP="00B31FA1">
                  <w:pPr>
                    <w:spacing w:before="60" w:after="60"/>
                    <w:ind w:right="195"/>
                    <w:jc w:val="center"/>
                    <w:rPr>
                      <w:rFonts w:eastAsia="Times New Roman"/>
                      <w:b/>
                      <w:bCs/>
                      <w:color w:val="333333"/>
                      <w:sz w:val="16"/>
                      <w:szCs w:val="16"/>
                      <w:lang w:val="ro-RO" w:eastAsia="ro-RO"/>
                    </w:rPr>
                  </w:pPr>
                  <w:r w:rsidRPr="00661747">
                    <w:rPr>
                      <w:rFonts w:eastAsia="Times New Roman"/>
                      <w:b/>
                      <w:bCs/>
                      <w:color w:val="333333"/>
                      <w:sz w:val="16"/>
                      <w:szCs w:val="16"/>
                      <w:lang w:val="ro-RO" w:eastAsia="ro-RO"/>
                    </w:rPr>
                    <w:t>CH</w:t>
                  </w:r>
                  <w:r w:rsidRPr="00661747">
                    <w:rPr>
                      <w:rFonts w:eastAsia="Times New Roman"/>
                      <w:b/>
                      <w:bCs/>
                      <w:color w:val="333333"/>
                      <w:sz w:val="16"/>
                      <w:szCs w:val="16"/>
                      <w:vertAlign w:val="subscript"/>
                      <w:lang w:val="ro-RO" w:eastAsia="ro-RO"/>
                    </w:rPr>
                    <w:t>4</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DF5BE0B" w14:textId="77777777" w:rsidR="00B31FA1" w:rsidRPr="00661747" w:rsidRDefault="00B31FA1" w:rsidP="00B31FA1">
                  <w:pPr>
                    <w:spacing w:before="60" w:after="60"/>
                    <w:ind w:right="195"/>
                    <w:jc w:val="center"/>
                    <w:rPr>
                      <w:rFonts w:eastAsia="Times New Roman"/>
                      <w:b/>
                      <w:bCs/>
                      <w:color w:val="333333"/>
                      <w:sz w:val="16"/>
                      <w:szCs w:val="16"/>
                      <w:lang w:val="ro-RO" w:eastAsia="ro-RO"/>
                    </w:rPr>
                  </w:pPr>
                  <w:r w:rsidRPr="00661747">
                    <w:rPr>
                      <w:rFonts w:eastAsia="Times New Roman"/>
                      <w:b/>
                      <w:bCs/>
                      <w:color w:val="333333"/>
                      <w:sz w:val="16"/>
                      <w:szCs w:val="16"/>
                      <w:lang w:val="ro-RO" w:eastAsia="ro-RO"/>
                    </w:rPr>
                    <w:t>N</w:t>
                  </w:r>
                  <w:r w:rsidRPr="00661747">
                    <w:rPr>
                      <w:rFonts w:eastAsia="Times New Roman"/>
                      <w:b/>
                      <w:bCs/>
                      <w:color w:val="333333"/>
                      <w:sz w:val="16"/>
                      <w:szCs w:val="16"/>
                      <w:vertAlign w:val="subscript"/>
                      <w:lang w:val="ro-RO" w:eastAsia="ro-RO"/>
                    </w:rPr>
                    <w:t>2</w:t>
                  </w:r>
                  <w:r w:rsidRPr="00661747">
                    <w:rPr>
                      <w:rFonts w:eastAsia="Times New Roman"/>
                      <w:b/>
                      <w:bCs/>
                      <w:color w:val="333333"/>
                      <w:sz w:val="16"/>
                      <w:szCs w:val="16"/>
                      <w:lang w:val="ro-RO" w:eastAsia="ro-RO"/>
                    </w:rPr>
                    <w:t>O</w:t>
                  </w:r>
                </w:p>
              </w:tc>
            </w:tr>
            <w:tr w:rsidR="00B31FA1" w:rsidRPr="006D5740" w14:paraId="4A731146"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148B205"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Biocombustibili solizi primari</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CE21B91"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9487AE5"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C9F685A"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0,004</w:t>
                  </w:r>
                </w:p>
              </w:tc>
            </w:tr>
            <w:tr w:rsidR="00B31FA1" w:rsidRPr="006D5740" w14:paraId="4FC87344"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3B6A7655"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Mangal</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E4A74CA"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96F6864"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0,2</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2047350"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0,004</w:t>
                  </w:r>
                </w:p>
              </w:tc>
            </w:tr>
            <w:tr w:rsidR="00B31FA1" w:rsidRPr="006D5740" w14:paraId="1CC31219"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7FAE22D"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Biogaz</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4EC3B675"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453B85BD"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0,001</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7867855"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0,0001</w:t>
                  </w:r>
                </w:p>
              </w:tc>
            </w:tr>
            <w:tr w:rsidR="00B31FA1" w:rsidRPr="006D5740" w14:paraId="484AD741"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029A0BEC"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Deșeuri municipale regenerabile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6AC8111B"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84537BE"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278330A"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0,004</w:t>
                  </w:r>
                </w:p>
              </w:tc>
            </w:tr>
            <w:tr w:rsidR="00B31FA1" w:rsidRPr="006D5740" w14:paraId="262F4F51"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7A30C388"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Biobenzină pură</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3BCA4054"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59129D2C"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A2485D7"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1FCE7581"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00029179"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Biobenzină mixtă</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D938786"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FC32535"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C771788"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0D351B38"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4E7E9913"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Biodiesele pure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69C3451E"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33F7A3A"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540ACE2"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47A00E46"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4961F7E7"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Biodiesele mixte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4E703A79"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428020D4"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48783BEF"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5E40D5AF"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62507416"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Combustibil pur de tip kerosen pentru turboreactoare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438255F8"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7A28ED19"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0F1CC867"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68CA036D"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7852723D"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Combustibil mixt de tip kerosen pentru turboreactoare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0DF57BEF"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DA03759"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26781BAA"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08B79F93" w14:textId="77777777" w:rsidTr="00504F8D">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8F24F0E" w14:textId="77777777" w:rsidR="00B31FA1" w:rsidRPr="00661747" w:rsidRDefault="00B31FA1" w:rsidP="00B31FA1">
                  <w:pPr>
                    <w:spacing w:before="60" w:after="60"/>
                    <w:rPr>
                      <w:rFonts w:eastAsia="Times New Roman"/>
                      <w:color w:val="333333"/>
                      <w:sz w:val="16"/>
                      <w:szCs w:val="16"/>
                      <w:lang w:val="ro-RO" w:eastAsia="ro-RO"/>
                    </w:rPr>
                  </w:pPr>
                  <w:r w:rsidRPr="00661747">
                    <w:rPr>
                      <w:rFonts w:eastAsia="Times New Roman"/>
                      <w:color w:val="333333"/>
                      <w:sz w:val="16"/>
                      <w:szCs w:val="16"/>
                      <w:lang w:val="ro-RO" w:eastAsia="ro-RO"/>
                    </w:rPr>
                    <w:t>Alți biocombustibili lichizi</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2CF997C"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21401C3D"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388231B" w14:textId="77777777" w:rsidR="00B31FA1" w:rsidRPr="00661747" w:rsidRDefault="00B31FA1" w:rsidP="00B31FA1">
                  <w:pPr>
                    <w:spacing w:before="60" w:after="60"/>
                    <w:ind w:right="195"/>
                    <w:jc w:val="center"/>
                    <w:rPr>
                      <w:rFonts w:eastAsia="Times New Roman"/>
                      <w:color w:val="333333"/>
                      <w:sz w:val="16"/>
                      <w:szCs w:val="16"/>
                      <w:lang w:val="ro-RO" w:eastAsia="ro-RO"/>
                    </w:rPr>
                  </w:pPr>
                  <w:r w:rsidRPr="00661747">
                    <w:rPr>
                      <w:rFonts w:eastAsia="Times New Roman"/>
                      <w:color w:val="333333"/>
                      <w:sz w:val="16"/>
                      <w:szCs w:val="16"/>
                      <w:lang w:val="ro-RO" w:eastAsia="ro-RO"/>
                    </w:rPr>
                    <w:t>0,0006</w:t>
                  </w:r>
                </w:p>
              </w:tc>
            </w:tr>
            <w:tr w:rsidR="00B31FA1" w:rsidRPr="006D5740" w14:paraId="6CCA1408" w14:textId="77777777" w:rsidTr="00504F8D">
              <w:trPr>
                <w:jc w:val="center"/>
              </w:trPr>
              <w:tc>
                <w:tcPr>
                  <w:tcW w:w="5000" w:type="pct"/>
                  <w:gridSpan w:val="4"/>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418"/>
                    <w:gridCol w:w="3798"/>
                  </w:tblGrid>
                  <w:tr w:rsidR="00B31FA1" w:rsidRPr="006D5740" w14:paraId="599732C0" w14:textId="77777777" w:rsidTr="00504F8D">
                    <w:tc>
                      <w:tcPr>
                        <w:tcW w:w="437" w:type="pct"/>
                        <w:hideMark/>
                      </w:tcPr>
                      <w:p w14:paraId="077178F0" w14:textId="77777777" w:rsidR="00B31FA1" w:rsidRPr="00661747" w:rsidRDefault="00B31FA1" w:rsidP="00B31FA1">
                        <w:pPr>
                          <w:rPr>
                            <w:rFonts w:eastAsia="Times New Roman"/>
                            <w:i/>
                            <w:iCs/>
                            <w:sz w:val="16"/>
                            <w:szCs w:val="16"/>
                            <w:lang w:val="ro-RO" w:eastAsia="ro-RO"/>
                          </w:rPr>
                        </w:pPr>
                        <w:r w:rsidRPr="00661747">
                          <w:rPr>
                            <w:rFonts w:eastAsia="Times New Roman"/>
                            <w:i/>
                            <w:iCs/>
                            <w:sz w:val="16"/>
                            <w:szCs w:val="16"/>
                            <w:lang w:val="ro-RO" w:eastAsia="ro-RO"/>
                          </w:rPr>
                          <w:t>Sursă:</w:t>
                        </w:r>
                      </w:p>
                    </w:tc>
                    <w:tc>
                      <w:tcPr>
                        <w:tcW w:w="4563" w:type="pct"/>
                        <w:hideMark/>
                      </w:tcPr>
                      <w:p w14:paraId="27393AF3" w14:textId="77777777" w:rsidR="00B31FA1" w:rsidRPr="00661747" w:rsidRDefault="00B31FA1" w:rsidP="00B31FA1">
                        <w:pPr>
                          <w:rPr>
                            <w:rFonts w:eastAsia="Times New Roman"/>
                            <w:i/>
                            <w:iCs/>
                            <w:sz w:val="16"/>
                            <w:szCs w:val="16"/>
                            <w:lang w:val="ro-RO" w:eastAsia="ro-RO"/>
                          </w:rPr>
                        </w:pPr>
                        <w:r w:rsidRPr="00661747">
                          <w:rPr>
                            <w:rFonts w:eastAsia="Times New Roman"/>
                            <w:i/>
                            <w:iCs/>
                            <w:sz w:val="16"/>
                            <w:szCs w:val="16"/>
                            <w:lang w:val="ro-RO" w:eastAsia="ro-RO"/>
                          </w:rPr>
                          <w:t>IPCC, 2006.</w:t>
                        </w:r>
                      </w:p>
                    </w:tc>
                  </w:tr>
                </w:tbl>
                <w:p w14:paraId="1882CB9D" w14:textId="77777777" w:rsidR="00B31FA1" w:rsidRPr="00661747" w:rsidRDefault="00B31FA1" w:rsidP="00B31FA1">
                  <w:pPr>
                    <w:rPr>
                      <w:rFonts w:eastAsia="Times New Roman"/>
                      <w:color w:val="333333"/>
                      <w:sz w:val="16"/>
                      <w:szCs w:val="16"/>
                      <w:lang w:val="ro-RO" w:eastAsia="ro-RO"/>
                    </w:rPr>
                  </w:pPr>
                </w:p>
              </w:tc>
            </w:tr>
          </w:tbl>
          <w:p w14:paraId="1F6F7A7C"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Tabelul 3</w:t>
            </w:r>
          </w:p>
          <w:p w14:paraId="12BA9907"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 xml:space="preserve">Factorii de emisie din amonte ai combustibilului </w:t>
            </w:r>
          </w:p>
          <w:p w14:paraId="1B8D5AF1"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[gCO</w:t>
            </w:r>
            <w:r w:rsidRPr="00F201AD">
              <w:rPr>
                <w:rFonts w:eastAsia="Times New Roman"/>
                <w:sz w:val="22"/>
                <w:szCs w:val="22"/>
                <w:vertAlign w:val="subscript"/>
                <w:lang w:eastAsia="ro-RO"/>
              </w:rPr>
              <w:t>2eq</w:t>
            </w:r>
            <w:r w:rsidRPr="00F201AD">
              <w:rPr>
                <w:rFonts w:eastAsia="Times New Roman"/>
                <w:sz w:val="22"/>
                <w:szCs w:val="22"/>
                <w:lang w:eastAsia="ro-RO"/>
              </w:rPr>
              <w:t>/MJ combustibil la o putere calorifică netă]</w:t>
            </w:r>
          </w:p>
          <w:tbl>
            <w:tblPr>
              <w:tblW w:w="226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40"/>
              <w:gridCol w:w="1112"/>
            </w:tblGrid>
            <w:tr w:rsidR="00B31FA1" w:rsidRPr="00F201AD" w14:paraId="1E078CB8"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18E68846"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Combustibil</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F06AC29"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Factor de emisie</w:t>
                  </w:r>
                </w:p>
              </w:tc>
            </w:tr>
            <w:tr w:rsidR="00B31FA1" w:rsidRPr="00F201AD" w14:paraId="54B4B1EF"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22AE30E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Cărbune superior</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0F97FC3F"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15,9</w:t>
                  </w:r>
                </w:p>
              </w:tc>
            </w:tr>
            <w:tr w:rsidR="00B31FA1" w:rsidRPr="00F201AD" w14:paraId="2566E9AD"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31B0EB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Cărbune brun</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30115E99"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1,7</w:t>
                  </w:r>
                </w:p>
              </w:tc>
            </w:tr>
            <w:tr w:rsidR="00B31FA1" w:rsidRPr="00F201AD" w14:paraId="15C894A6"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781F605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Turbă</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66C10423"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0</w:t>
                  </w:r>
                </w:p>
              </w:tc>
            </w:tr>
            <w:tr w:rsidR="00B31FA1" w:rsidRPr="00F201AD" w14:paraId="5622C045"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AFB674A"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Gaze de cărbune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9B66A8F"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0</w:t>
                  </w:r>
                </w:p>
              </w:tc>
            </w:tr>
            <w:tr w:rsidR="00B31FA1" w:rsidRPr="00F201AD" w14:paraId="592332CB"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0E370C7B"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Produse petroliere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70E6965C"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11,6</w:t>
                  </w:r>
                </w:p>
              </w:tc>
            </w:tr>
            <w:tr w:rsidR="00B31FA1" w:rsidRPr="00F201AD" w14:paraId="0619F340"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6607AD3"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Gaze naturale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E54CBC4"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12,7</w:t>
                  </w:r>
                </w:p>
              </w:tc>
            </w:tr>
            <w:tr w:rsidR="00B31FA1" w:rsidRPr="00F201AD" w14:paraId="60749ED6"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2C9597F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Biocombustibili solizi</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01F2F383"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0,7</w:t>
                  </w:r>
                </w:p>
              </w:tc>
            </w:tr>
            <w:tr w:rsidR="00B31FA1" w:rsidRPr="00F201AD" w14:paraId="3DDE9FCF"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74FE651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lastRenderedPageBreak/>
                    <w:t>Biocombustibili lichizi</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E78082D"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46,8</w:t>
                  </w:r>
                </w:p>
              </w:tc>
            </w:tr>
            <w:tr w:rsidR="00B31FA1" w:rsidRPr="00F201AD" w14:paraId="3707721B"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20A58C89"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Deșeuri industriale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0A0D306D"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0</w:t>
                  </w:r>
                </w:p>
              </w:tc>
            </w:tr>
            <w:tr w:rsidR="00B31FA1" w:rsidRPr="00F201AD" w14:paraId="3BD94E1D"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3B14B9A"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Deșeuri municipale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33AE2BF6"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0</w:t>
                  </w:r>
                </w:p>
              </w:tc>
            </w:tr>
            <w:tr w:rsidR="00B31FA1" w:rsidRPr="00F201AD" w14:paraId="72427CBC"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1A968EE5"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Biogaz</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1CF4B14C"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13,7</w:t>
                  </w:r>
                </w:p>
              </w:tc>
            </w:tr>
            <w:tr w:rsidR="00B31FA1" w:rsidRPr="00F201AD" w14:paraId="32E252B0" w14:textId="77777777" w:rsidTr="00504F8D">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7BB8271D"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Energie nucleară</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62C17640" w14:textId="77777777" w:rsidR="00B31FA1" w:rsidRPr="00F201AD" w:rsidRDefault="00B31FA1" w:rsidP="00B31FA1">
                  <w:pPr>
                    <w:spacing w:before="60" w:after="60"/>
                    <w:jc w:val="center"/>
                    <w:rPr>
                      <w:rFonts w:eastAsia="Times New Roman"/>
                      <w:color w:val="333333"/>
                      <w:sz w:val="16"/>
                      <w:szCs w:val="16"/>
                      <w:lang w:eastAsia="ro-RO"/>
                    </w:rPr>
                  </w:pPr>
                  <w:r w:rsidRPr="00F201AD">
                    <w:rPr>
                      <w:rFonts w:eastAsia="Times New Roman"/>
                      <w:color w:val="333333"/>
                      <w:sz w:val="16"/>
                      <w:szCs w:val="16"/>
                      <w:lang w:eastAsia="ro-RO"/>
                    </w:rPr>
                    <w:t>1,2</w:t>
                  </w:r>
                </w:p>
              </w:tc>
            </w:tr>
            <w:tr w:rsidR="00B31FA1" w:rsidRPr="00F201AD" w14:paraId="56C2AB2E" w14:textId="77777777" w:rsidTr="00504F8D">
              <w:trPr>
                <w:jc w:val="center"/>
              </w:trPr>
              <w:tc>
                <w:tcPr>
                  <w:tcW w:w="5000" w:type="pct"/>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409"/>
                    <w:gridCol w:w="2028"/>
                  </w:tblGrid>
                  <w:tr w:rsidR="00B31FA1" w:rsidRPr="00F201AD" w14:paraId="04A6C8C9" w14:textId="77777777" w:rsidTr="00504F8D">
                    <w:tc>
                      <w:tcPr>
                        <w:tcW w:w="762" w:type="pct"/>
                        <w:hideMark/>
                      </w:tcPr>
                      <w:p w14:paraId="2F8AF0D2" w14:textId="77777777" w:rsidR="00B31FA1" w:rsidRPr="00F201AD" w:rsidRDefault="00B31FA1" w:rsidP="00B31FA1">
                        <w:pPr>
                          <w:rPr>
                            <w:rFonts w:eastAsia="Times New Roman"/>
                            <w:sz w:val="16"/>
                            <w:szCs w:val="16"/>
                            <w:lang w:eastAsia="ro-RO"/>
                          </w:rPr>
                        </w:pPr>
                        <w:r w:rsidRPr="00F201AD">
                          <w:rPr>
                            <w:rFonts w:eastAsia="Times New Roman"/>
                            <w:i/>
                            <w:iCs/>
                            <w:sz w:val="16"/>
                            <w:szCs w:val="16"/>
                            <w:lang w:eastAsia="ro-RO"/>
                          </w:rPr>
                          <w:t>Sursă</w:t>
                        </w:r>
                        <w:r w:rsidRPr="00F201AD">
                          <w:rPr>
                            <w:rFonts w:eastAsia="Times New Roman"/>
                            <w:sz w:val="16"/>
                            <w:szCs w:val="16"/>
                            <w:lang w:eastAsia="ro-RO"/>
                          </w:rPr>
                          <w:t>:</w:t>
                        </w:r>
                      </w:p>
                    </w:tc>
                    <w:tc>
                      <w:tcPr>
                        <w:tcW w:w="4238" w:type="pct"/>
                        <w:hideMark/>
                      </w:tcPr>
                      <w:p w14:paraId="00457BB0" w14:textId="77777777" w:rsidR="00B31FA1" w:rsidRPr="00F201AD" w:rsidRDefault="00B31FA1" w:rsidP="00B31FA1">
                        <w:pPr>
                          <w:rPr>
                            <w:rFonts w:eastAsia="Times New Roman"/>
                            <w:i/>
                            <w:iCs/>
                            <w:sz w:val="16"/>
                            <w:szCs w:val="16"/>
                            <w:lang w:eastAsia="ro-RO"/>
                          </w:rPr>
                        </w:pPr>
                        <w:r w:rsidRPr="00F201AD">
                          <w:rPr>
                            <w:rFonts w:eastAsia="Times New Roman"/>
                            <w:i/>
                            <w:iCs/>
                            <w:sz w:val="16"/>
                            <w:szCs w:val="16"/>
                            <w:lang w:eastAsia="ro-RO"/>
                          </w:rPr>
                          <w:t>JEC WTW versiunea 5.</w:t>
                        </w:r>
                      </w:p>
                    </w:tc>
                  </w:tr>
                </w:tbl>
                <w:p w14:paraId="0D718331" w14:textId="77777777" w:rsidR="00B31FA1" w:rsidRPr="00F201AD" w:rsidRDefault="00B31FA1" w:rsidP="00B31FA1">
                  <w:pPr>
                    <w:rPr>
                      <w:rFonts w:eastAsia="Times New Roman"/>
                      <w:color w:val="333333"/>
                      <w:sz w:val="16"/>
                      <w:szCs w:val="16"/>
                      <w:lang w:eastAsia="ro-RO"/>
                    </w:rPr>
                  </w:pPr>
                </w:p>
              </w:tc>
            </w:tr>
          </w:tbl>
          <w:p w14:paraId="052DD619" w14:textId="77777777" w:rsidR="00B31FA1" w:rsidRPr="00F201AD" w:rsidRDefault="00B31FA1">
            <w:pPr>
              <w:pStyle w:val="Anexapct1"/>
              <w:numPr>
                <w:ilvl w:val="0"/>
                <w:numId w:val="2"/>
              </w:numPr>
              <w:spacing w:line="240" w:lineRule="auto"/>
              <w:rPr>
                <w:rFonts w:eastAsia="Times New Roman"/>
                <w:sz w:val="22"/>
                <w:szCs w:val="22"/>
                <w:lang w:eastAsia="ro-RO"/>
              </w:rPr>
            </w:pPr>
            <w:r w:rsidRPr="00F201AD">
              <w:rPr>
                <w:rFonts w:eastAsia="Times New Roman"/>
                <w:sz w:val="22"/>
                <w:szCs w:val="22"/>
                <w:lang w:eastAsia="ro-RO"/>
              </w:rPr>
              <w:t>Tabelul A include valorile intensității emisiilor de GES ale energiei electrice la nivelul fiecărui stat membru al Uniunii Europene, precum și la nivel național. În cazul în care intensitatea emisiilor de gaze cu efect de seră generate de energia electrică se determină la nivel de țară, aceste valori se utilizează pentru energia electrică produsă în Uniunea Europeană și la nivel național până vor fi disponibile date mai recente pentru a determina intensitatea emisiilor de energie electrică.</w:t>
            </w:r>
          </w:p>
          <w:p w14:paraId="4A7B38BA"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Tabelul A</w:t>
            </w:r>
          </w:p>
          <w:p w14:paraId="743C0186" w14:textId="77777777" w:rsidR="00B31FA1" w:rsidRPr="00F201AD" w:rsidRDefault="00B31FA1" w:rsidP="00B31FA1">
            <w:pPr>
              <w:pStyle w:val="Sectiune"/>
              <w:spacing w:line="240" w:lineRule="auto"/>
              <w:rPr>
                <w:rFonts w:eastAsia="Times New Roman"/>
                <w:sz w:val="22"/>
                <w:szCs w:val="22"/>
                <w:lang w:eastAsia="ro-RO"/>
              </w:rPr>
            </w:pPr>
            <w:r w:rsidRPr="00F201AD">
              <w:rPr>
                <w:rFonts w:eastAsia="Times New Roman"/>
                <w:sz w:val="22"/>
                <w:szCs w:val="22"/>
                <w:lang w:eastAsia="ro-RO"/>
              </w:rPr>
              <w:t>Intensitatea emisiilor de energie electrică în Uniunea Europeană în 2020 și în Republica Moldova în 2024</w:t>
            </w:r>
          </w:p>
          <w:tbl>
            <w:tblPr>
              <w:tblW w:w="2533"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38"/>
              <w:gridCol w:w="1910"/>
            </w:tblGrid>
            <w:tr w:rsidR="00B31FA1" w:rsidRPr="006D5740" w14:paraId="1351EF69"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13563C"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Țara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9E00CA5" w14:textId="77777777" w:rsidR="00B31FA1" w:rsidRPr="00F201AD" w:rsidRDefault="00B31FA1" w:rsidP="00B31FA1">
                  <w:pPr>
                    <w:spacing w:before="60" w:after="60"/>
                    <w:ind w:right="195"/>
                    <w:jc w:val="center"/>
                    <w:rPr>
                      <w:rFonts w:eastAsia="Times New Roman"/>
                      <w:b/>
                      <w:bCs/>
                      <w:color w:val="333333"/>
                      <w:sz w:val="16"/>
                      <w:szCs w:val="16"/>
                      <w:lang w:val="pt-BR" w:eastAsia="ro-RO"/>
                    </w:rPr>
                  </w:pPr>
                  <w:r w:rsidRPr="00F201AD">
                    <w:rPr>
                      <w:rFonts w:eastAsia="Times New Roman"/>
                      <w:b/>
                      <w:bCs/>
                      <w:color w:val="333333"/>
                      <w:sz w:val="16"/>
                      <w:szCs w:val="16"/>
                      <w:lang w:val="pt-BR" w:eastAsia="ro-RO"/>
                    </w:rPr>
                    <w:t>Intensitatea emisiilor de energie electrică generată (gCO</w:t>
                  </w:r>
                  <w:r w:rsidRPr="00F201AD">
                    <w:rPr>
                      <w:rFonts w:eastAsia="Times New Roman"/>
                      <w:b/>
                      <w:bCs/>
                      <w:color w:val="333333"/>
                      <w:sz w:val="16"/>
                      <w:szCs w:val="16"/>
                      <w:vertAlign w:val="subscript"/>
                      <w:lang w:val="pt-BR" w:eastAsia="ro-RO"/>
                    </w:rPr>
                    <w:t>2</w:t>
                  </w:r>
                  <w:r w:rsidRPr="00F201AD">
                    <w:rPr>
                      <w:rFonts w:eastAsia="Times New Roman"/>
                      <w:b/>
                      <w:bCs/>
                      <w:color w:val="333333"/>
                      <w:sz w:val="16"/>
                      <w:szCs w:val="16"/>
                      <w:lang w:val="pt-BR" w:eastAsia="ro-RO"/>
                    </w:rPr>
                    <w:t>eq/MJ)</w:t>
                  </w:r>
                </w:p>
              </w:tc>
            </w:tr>
            <w:tr w:rsidR="00B31FA1" w:rsidRPr="00F201AD" w14:paraId="2B75997E"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5A3DF9"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Austria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608677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39,7</w:t>
                  </w:r>
                </w:p>
              </w:tc>
            </w:tr>
            <w:tr w:rsidR="00B31FA1" w:rsidRPr="00F201AD" w14:paraId="2D263202"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8E542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Belgia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43E82A1"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56,7</w:t>
                  </w:r>
                </w:p>
              </w:tc>
            </w:tr>
            <w:tr w:rsidR="00B31FA1" w:rsidRPr="00F201AD" w14:paraId="3BCC2AF5"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593033"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Bulgaria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19AD43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119,2</w:t>
                  </w:r>
                </w:p>
              </w:tc>
            </w:tr>
            <w:tr w:rsidR="00B31FA1" w:rsidRPr="00F201AD" w14:paraId="57331FA9"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98BED7"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Cipru</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8DDFCAB"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206,6</w:t>
                  </w:r>
                </w:p>
              </w:tc>
            </w:tr>
            <w:tr w:rsidR="00B31FA1" w:rsidRPr="00F201AD" w14:paraId="43D5FEF4"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5273A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Cehia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92CB98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132,5</w:t>
                  </w:r>
                </w:p>
              </w:tc>
            </w:tr>
            <w:tr w:rsidR="00B31FA1" w:rsidRPr="00F201AD" w14:paraId="1C885C24"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A2B62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Germania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433A68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99,3</w:t>
                  </w:r>
                </w:p>
              </w:tc>
            </w:tr>
            <w:tr w:rsidR="00B31FA1" w:rsidRPr="00F201AD" w14:paraId="618987C3"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43956A"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Danemarca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9C7D02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27,1</w:t>
                  </w:r>
                </w:p>
              </w:tc>
            </w:tr>
            <w:tr w:rsidR="00B31FA1" w:rsidRPr="00F201AD" w14:paraId="779AC269"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2A3FFE"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Estonia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3E5F2A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139,8</w:t>
                  </w:r>
                </w:p>
              </w:tc>
            </w:tr>
            <w:tr w:rsidR="00B31FA1" w:rsidRPr="00F201AD" w14:paraId="3762A9FC"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213CD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Grecia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128DAE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125,2</w:t>
                  </w:r>
                </w:p>
              </w:tc>
            </w:tr>
            <w:tr w:rsidR="00B31FA1" w:rsidRPr="00F201AD" w14:paraId="0C850D00"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1FE8C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Spania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6314DDD"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54,1</w:t>
                  </w:r>
                </w:p>
              </w:tc>
            </w:tr>
            <w:tr w:rsidR="00B31FA1" w:rsidRPr="00F201AD" w14:paraId="796B7CA7"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507A2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Finlanda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56C5E5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22,9</w:t>
                  </w:r>
                </w:p>
              </w:tc>
            </w:tr>
            <w:tr w:rsidR="00B31FA1" w:rsidRPr="00F201AD" w14:paraId="0882ADB4"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99FF17"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Franța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DDBE8E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19,6</w:t>
                  </w:r>
                </w:p>
              </w:tc>
            </w:tr>
            <w:tr w:rsidR="00B31FA1" w:rsidRPr="00F201AD" w14:paraId="30990986"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4E8652"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lastRenderedPageBreak/>
                    <w:t>Croația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783A68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55,4</w:t>
                  </w:r>
                </w:p>
              </w:tc>
            </w:tr>
            <w:tr w:rsidR="00B31FA1" w:rsidRPr="00F201AD" w14:paraId="15A67D0B"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0F2A26"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Ungaria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2D0F728"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72,9</w:t>
                  </w:r>
                </w:p>
              </w:tc>
            </w:tr>
            <w:tr w:rsidR="00B31FA1" w:rsidRPr="00F201AD" w14:paraId="7A07F807"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17DBB9"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Irlanda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155220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89,4</w:t>
                  </w:r>
                </w:p>
              </w:tc>
            </w:tr>
            <w:tr w:rsidR="00B31FA1" w:rsidRPr="00F201AD" w14:paraId="1F0ACE5E"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C3244C"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Italia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F5445E9"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92,3</w:t>
                  </w:r>
                </w:p>
              </w:tc>
            </w:tr>
            <w:tr w:rsidR="00B31FA1" w:rsidRPr="00F201AD" w14:paraId="740E83E8"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9BB40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Letonia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C556B9E"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39,4</w:t>
                  </w:r>
                </w:p>
              </w:tc>
            </w:tr>
            <w:tr w:rsidR="00B31FA1" w:rsidRPr="00F201AD" w14:paraId="02F13CED"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E750B1"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Lituania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40F886B"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57,7</w:t>
                  </w:r>
                </w:p>
              </w:tc>
            </w:tr>
            <w:tr w:rsidR="00B31FA1" w:rsidRPr="00F201AD" w14:paraId="246A52DA"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B1195"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Luxemburg</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29E77E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52,0</w:t>
                  </w:r>
                </w:p>
              </w:tc>
            </w:tr>
            <w:tr w:rsidR="00B31FA1" w:rsidRPr="00F201AD" w14:paraId="583F45D9"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F933B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Malta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C40AD24"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133,9</w:t>
                  </w:r>
                </w:p>
              </w:tc>
            </w:tr>
            <w:tr w:rsidR="00B31FA1" w:rsidRPr="00F201AD" w14:paraId="7A85577C"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0E6774C5" w14:textId="77777777" w:rsidR="00B31FA1" w:rsidRPr="00F201AD" w:rsidRDefault="00B31FA1" w:rsidP="00B31FA1">
                  <w:pPr>
                    <w:spacing w:before="60" w:after="60"/>
                    <w:rPr>
                      <w:rFonts w:eastAsia="Times New Roman"/>
                      <w:b/>
                      <w:bCs/>
                      <w:color w:val="333333"/>
                      <w:sz w:val="16"/>
                      <w:szCs w:val="16"/>
                      <w:vertAlign w:val="superscript"/>
                      <w:lang w:eastAsia="ro-RO"/>
                    </w:rPr>
                  </w:pPr>
                  <w:r w:rsidRPr="00F201AD">
                    <w:rPr>
                      <w:rFonts w:eastAsia="Times New Roman"/>
                      <w:b/>
                      <w:bCs/>
                      <w:color w:val="333333"/>
                      <w:sz w:val="16"/>
                      <w:szCs w:val="16"/>
                      <w:lang w:eastAsia="ro-RO"/>
                    </w:rPr>
                    <w:t>Moldova</w:t>
                  </w:r>
                  <w:r w:rsidRPr="00F201AD">
                    <w:rPr>
                      <w:rFonts w:eastAsia="Times New Roman"/>
                      <w:b/>
                      <w:bCs/>
                      <w:color w:val="333333"/>
                      <w:sz w:val="16"/>
                      <w:szCs w:val="16"/>
                      <w:vertAlign w:val="superscript"/>
                      <w:lang w:eastAsia="ro-RO"/>
                    </w:rPr>
                    <w:t>(1)</w:t>
                  </w:r>
                </w:p>
              </w:tc>
              <w:tc>
                <w:tcPr>
                  <w:tcW w:w="3475" w:type="pct"/>
                  <w:tcBorders>
                    <w:top w:val="single" w:sz="6" w:space="0" w:color="000000"/>
                    <w:left w:val="single" w:sz="6" w:space="0" w:color="000000"/>
                    <w:bottom w:val="single" w:sz="6" w:space="0" w:color="000000"/>
                    <w:right w:val="single" w:sz="6" w:space="0" w:color="000000"/>
                  </w:tcBorders>
                  <w:shd w:val="clear" w:color="auto" w:fill="FFFFFF"/>
                </w:tcPr>
                <w:p w14:paraId="31F7625D" w14:textId="77777777" w:rsidR="00B31FA1" w:rsidRPr="00F201AD" w:rsidRDefault="00B31FA1" w:rsidP="00B31FA1">
                  <w:pPr>
                    <w:spacing w:before="60" w:after="60"/>
                    <w:ind w:right="195"/>
                    <w:jc w:val="center"/>
                    <w:rPr>
                      <w:rFonts w:eastAsia="Times New Roman"/>
                      <w:b/>
                      <w:bCs/>
                      <w:color w:val="333333"/>
                      <w:sz w:val="16"/>
                      <w:szCs w:val="16"/>
                      <w:lang w:eastAsia="ro-RO"/>
                    </w:rPr>
                  </w:pPr>
                  <w:r w:rsidRPr="00F201AD">
                    <w:rPr>
                      <w:rFonts w:eastAsia="Times New Roman"/>
                      <w:b/>
                      <w:bCs/>
                      <w:color w:val="333333"/>
                      <w:sz w:val="16"/>
                      <w:szCs w:val="16"/>
                      <w:lang w:eastAsia="ro-RO"/>
                    </w:rPr>
                    <w:t>145,0</w:t>
                  </w:r>
                </w:p>
              </w:tc>
            </w:tr>
            <w:tr w:rsidR="00B31FA1" w:rsidRPr="00F201AD" w14:paraId="77326CE0"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7A17BF"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Țările de Jos</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EEDE336"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99,9</w:t>
                  </w:r>
                </w:p>
              </w:tc>
            </w:tr>
            <w:tr w:rsidR="00B31FA1" w:rsidRPr="00F201AD" w14:paraId="62CD09B8"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87BA8B"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Polonia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60C595C"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196,5</w:t>
                  </w:r>
                </w:p>
              </w:tc>
            </w:tr>
            <w:tr w:rsidR="00B31FA1" w:rsidRPr="00F201AD" w14:paraId="29D06C4E"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FAB5E0"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Portugalia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3205102"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61,6</w:t>
                  </w:r>
                </w:p>
              </w:tc>
            </w:tr>
            <w:tr w:rsidR="00B31FA1" w:rsidRPr="00F201AD" w14:paraId="46D83B2F"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D7B71D"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România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D98B803"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86,1</w:t>
                  </w:r>
                </w:p>
              </w:tc>
            </w:tr>
            <w:tr w:rsidR="00B31FA1" w:rsidRPr="00F201AD" w14:paraId="00F2F0A0"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6349B8"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Slovacia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C101B45"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45,6</w:t>
                  </w:r>
                </w:p>
              </w:tc>
            </w:tr>
            <w:tr w:rsidR="00B31FA1" w:rsidRPr="00F201AD" w14:paraId="5E419D44"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05D357"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Slovenia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1896057"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70,1</w:t>
                  </w:r>
                </w:p>
              </w:tc>
            </w:tr>
            <w:tr w:rsidR="00B31FA1" w:rsidRPr="00F201AD" w14:paraId="6E491125"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3B18FA" w14:textId="77777777" w:rsidR="00B31FA1" w:rsidRPr="00F201AD" w:rsidRDefault="00B31FA1" w:rsidP="00B31FA1">
                  <w:pPr>
                    <w:spacing w:before="60" w:after="60"/>
                    <w:rPr>
                      <w:rFonts w:eastAsia="Times New Roman"/>
                      <w:color w:val="333333"/>
                      <w:sz w:val="16"/>
                      <w:szCs w:val="16"/>
                      <w:lang w:eastAsia="ro-RO"/>
                    </w:rPr>
                  </w:pPr>
                  <w:r w:rsidRPr="00F201AD">
                    <w:rPr>
                      <w:rFonts w:eastAsia="Times New Roman"/>
                      <w:color w:val="333333"/>
                      <w:sz w:val="16"/>
                      <w:szCs w:val="16"/>
                      <w:lang w:eastAsia="ro-RO"/>
                    </w:rPr>
                    <w:t>Suedia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439F3C0" w14:textId="77777777" w:rsidR="00B31FA1" w:rsidRPr="00F201AD" w:rsidRDefault="00B31FA1" w:rsidP="00B31FA1">
                  <w:pPr>
                    <w:spacing w:before="60" w:after="60"/>
                    <w:ind w:right="195"/>
                    <w:jc w:val="center"/>
                    <w:rPr>
                      <w:rFonts w:eastAsia="Times New Roman"/>
                      <w:color w:val="333333"/>
                      <w:sz w:val="16"/>
                      <w:szCs w:val="16"/>
                      <w:lang w:eastAsia="ro-RO"/>
                    </w:rPr>
                  </w:pPr>
                  <w:r w:rsidRPr="00F201AD">
                    <w:rPr>
                      <w:rFonts w:eastAsia="Times New Roman"/>
                      <w:color w:val="333333"/>
                      <w:sz w:val="16"/>
                      <w:szCs w:val="16"/>
                      <w:lang w:eastAsia="ro-RO"/>
                    </w:rPr>
                    <w:t>4,1</w:t>
                  </w:r>
                </w:p>
              </w:tc>
            </w:tr>
            <w:tr w:rsidR="00B31FA1" w:rsidRPr="00F201AD" w14:paraId="14347BA3" w14:textId="77777777" w:rsidTr="00504F8D">
              <w:trPr>
                <w:jc w:val="center"/>
              </w:trPr>
              <w:tc>
                <w:tcPr>
                  <w:tcW w:w="5000" w:type="pct"/>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409"/>
                    <w:gridCol w:w="2324"/>
                  </w:tblGrid>
                  <w:tr w:rsidR="00B31FA1" w:rsidRPr="00F201AD" w14:paraId="6B6FE4A8" w14:textId="77777777" w:rsidTr="00504F8D">
                    <w:tc>
                      <w:tcPr>
                        <w:tcW w:w="685" w:type="pct"/>
                        <w:hideMark/>
                      </w:tcPr>
                      <w:p w14:paraId="0423B726" w14:textId="77777777" w:rsidR="00B31FA1" w:rsidRPr="00F201AD" w:rsidRDefault="00B31FA1" w:rsidP="00B31FA1">
                        <w:pPr>
                          <w:spacing w:before="120"/>
                          <w:rPr>
                            <w:rFonts w:eastAsia="Times New Roman"/>
                            <w:sz w:val="16"/>
                            <w:szCs w:val="16"/>
                            <w:lang w:eastAsia="ro-RO"/>
                          </w:rPr>
                        </w:pPr>
                        <w:r w:rsidRPr="00F201AD">
                          <w:rPr>
                            <w:rFonts w:eastAsia="Times New Roman"/>
                            <w:i/>
                            <w:iCs/>
                            <w:sz w:val="16"/>
                            <w:szCs w:val="16"/>
                            <w:lang w:eastAsia="ro-RO"/>
                          </w:rPr>
                          <w:t>Sursă</w:t>
                        </w:r>
                        <w:r w:rsidRPr="00F201AD">
                          <w:rPr>
                            <w:rFonts w:eastAsia="Times New Roman"/>
                            <w:sz w:val="16"/>
                            <w:szCs w:val="16"/>
                            <w:lang w:eastAsia="ro-RO"/>
                          </w:rPr>
                          <w:t>:</w:t>
                        </w:r>
                      </w:p>
                    </w:tc>
                    <w:tc>
                      <w:tcPr>
                        <w:tcW w:w="4315" w:type="pct"/>
                        <w:hideMark/>
                      </w:tcPr>
                      <w:p w14:paraId="6935E646" w14:textId="77777777" w:rsidR="00B31FA1" w:rsidRPr="00F201AD" w:rsidRDefault="00B31FA1" w:rsidP="00B31FA1">
                        <w:pPr>
                          <w:spacing w:before="120"/>
                          <w:rPr>
                            <w:rFonts w:eastAsia="Times New Roman"/>
                            <w:i/>
                            <w:iCs/>
                            <w:sz w:val="16"/>
                            <w:szCs w:val="16"/>
                            <w:lang w:eastAsia="ro-RO"/>
                          </w:rPr>
                        </w:pPr>
                        <w:r w:rsidRPr="00F201AD">
                          <w:rPr>
                            <w:rFonts w:eastAsia="Times New Roman"/>
                            <w:i/>
                            <w:iCs/>
                            <w:sz w:val="16"/>
                            <w:szCs w:val="16"/>
                            <w:lang w:eastAsia="ro-RO"/>
                          </w:rPr>
                          <w:t>JRC (Centrul Comun de Cercetare), 2022.</w:t>
                        </w:r>
                      </w:p>
                      <w:p w14:paraId="53CFF17B" w14:textId="77777777" w:rsidR="00B31FA1" w:rsidRPr="00F201AD" w:rsidRDefault="00B31FA1" w:rsidP="00B31FA1">
                        <w:pPr>
                          <w:spacing w:before="120"/>
                          <w:rPr>
                            <w:rFonts w:eastAsia="Times New Roman"/>
                            <w:sz w:val="16"/>
                            <w:szCs w:val="16"/>
                            <w:lang w:eastAsia="ro-RO"/>
                          </w:rPr>
                        </w:pPr>
                      </w:p>
                    </w:tc>
                  </w:tr>
                  <w:tr w:rsidR="00B31FA1" w:rsidRPr="00F201AD" w14:paraId="31D0AF00" w14:textId="77777777" w:rsidTr="00504F8D">
                    <w:tc>
                      <w:tcPr>
                        <w:tcW w:w="5000" w:type="pct"/>
                        <w:gridSpan w:val="2"/>
                      </w:tcPr>
                      <w:p w14:paraId="3EA3ED3A" w14:textId="77777777" w:rsidR="00B31FA1" w:rsidRPr="00F201AD" w:rsidRDefault="00B31FA1" w:rsidP="00B31FA1">
                        <w:pPr>
                          <w:rPr>
                            <w:rFonts w:eastAsia="Times New Roman"/>
                            <w:sz w:val="16"/>
                            <w:szCs w:val="16"/>
                            <w:lang w:eastAsia="ro-RO"/>
                          </w:rPr>
                        </w:pPr>
                        <w:r w:rsidRPr="00F201AD">
                          <w:rPr>
                            <w:rFonts w:eastAsia="Times New Roman"/>
                            <w:sz w:val="16"/>
                            <w:szCs w:val="16"/>
                            <w:vertAlign w:val="superscript"/>
                            <w:lang w:eastAsia="ro-RO"/>
                          </w:rPr>
                          <w:t>(1)</w:t>
                        </w:r>
                        <w:r w:rsidRPr="00F201AD">
                          <w:rPr>
                            <w:rFonts w:eastAsia="Times New Roman"/>
                            <w:i/>
                            <w:iCs/>
                            <w:sz w:val="16"/>
                            <w:szCs w:val="16"/>
                            <w:lang w:eastAsia="ro-RO"/>
                          </w:rPr>
                          <w:t>Factorul de emisii  pentru Moldova a fost preluată din raportul „Assessment of The Grid Emission Factor of Moldova’s Electricity System” elaborat de MESA, 2024.</w:t>
                        </w:r>
                      </w:p>
                    </w:tc>
                  </w:tr>
                </w:tbl>
                <w:p w14:paraId="2DD6602D" w14:textId="77777777" w:rsidR="00B31FA1" w:rsidRPr="00F201AD" w:rsidRDefault="00B31FA1" w:rsidP="00B31FA1">
                  <w:pPr>
                    <w:rPr>
                      <w:rFonts w:eastAsia="Times New Roman"/>
                      <w:color w:val="333333"/>
                      <w:sz w:val="16"/>
                      <w:szCs w:val="16"/>
                      <w:lang w:eastAsia="ro-RO"/>
                    </w:rPr>
                  </w:pPr>
                </w:p>
              </w:tc>
            </w:tr>
          </w:tbl>
          <w:p w14:paraId="26A5BCFD" w14:textId="77777777" w:rsidR="00B31FA1" w:rsidRPr="00F201AD" w:rsidRDefault="00B31FA1" w:rsidP="00B31FA1">
            <w:pPr>
              <w:jc w:val="both"/>
            </w:pPr>
          </w:p>
        </w:tc>
        <w:tc>
          <w:tcPr>
            <w:tcW w:w="1620" w:type="dxa"/>
          </w:tcPr>
          <w:p w14:paraId="3F500197" w14:textId="1CF257ED" w:rsidR="00B31FA1"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7B59C2DC" w14:textId="77777777" w:rsidR="00B31FA1" w:rsidRPr="0090532C" w:rsidRDefault="00B31FA1" w:rsidP="00B31FA1">
            <w:pPr>
              <w:rPr>
                <w:rFonts w:cs="Times New Roman"/>
                <w:lang w:val="ro-RO"/>
              </w:rPr>
            </w:pPr>
          </w:p>
        </w:tc>
      </w:tr>
    </w:tbl>
    <w:p w14:paraId="14B347CE" w14:textId="77777777" w:rsidR="00B61A5A" w:rsidRPr="00712034" w:rsidRDefault="00B61A5A" w:rsidP="00B61A5A">
      <w:pPr>
        <w:rPr>
          <w:rFonts w:cs="Times New Roman"/>
          <w:b/>
          <w:bCs/>
          <w:lang w:val="ro-RO"/>
        </w:rPr>
      </w:pPr>
    </w:p>
    <w:sectPr w:rsidR="00B61A5A" w:rsidRPr="00712034" w:rsidSect="000207CF">
      <w:headerReference w:type="default" r:id="rId28"/>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5CB21D" w14:textId="77777777" w:rsidR="00117024" w:rsidRDefault="00117024" w:rsidP="00DA6B84">
      <w:r>
        <w:separator/>
      </w:r>
    </w:p>
  </w:endnote>
  <w:endnote w:type="continuationSeparator" w:id="0">
    <w:p w14:paraId="6B658724" w14:textId="77777777" w:rsidR="00117024" w:rsidRDefault="00117024" w:rsidP="00D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B0604020202020204"/>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677E9A" w14:textId="77777777" w:rsidR="00117024" w:rsidRDefault="00117024" w:rsidP="00DA6B84">
      <w:r>
        <w:separator/>
      </w:r>
    </w:p>
  </w:footnote>
  <w:footnote w:type="continuationSeparator" w:id="0">
    <w:p w14:paraId="20514DDE" w14:textId="77777777" w:rsidR="00117024" w:rsidRDefault="00117024" w:rsidP="00DA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448B3" w14:textId="77777777" w:rsidR="00DA6B84" w:rsidRDefault="00DA6B84">
    <w:pPr>
      <w:pStyle w:val="Header"/>
      <w:rPr>
        <w:lang w:val="ro-RO"/>
      </w:rPr>
    </w:pPr>
  </w:p>
  <w:p w14:paraId="263F56DE" w14:textId="77777777" w:rsidR="00DA6B84" w:rsidRPr="00DA6B84" w:rsidRDefault="00DA6B8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A76A1F9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65B2C074"/>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sz w:val="22"/>
        <w:szCs w:val="2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1422046">
    <w:abstractNumId w:val="1"/>
  </w:num>
  <w:num w:numId="3" w16cid:durableId="1001198135">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1E0"/>
    <w:rsid w:val="00002882"/>
    <w:rsid w:val="00004679"/>
    <w:rsid w:val="00004825"/>
    <w:rsid w:val="0000489A"/>
    <w:rsid w:val="00011213"/>
    <w:rsid w:val="00012C8C"/>
    <w:rsid w:val="000168E4"/>
    <w:rsid w:val="00016F62"/>
    <w:rsid w:val="0001787E"/>
    <w:rsid w:val="00017EF0"/>
    <w:rsid w:val="000207CF"/>
    <w:rsid w:val="000231E0"/>
    <w:rsid w:val="00023D60"/>
    <w:rsid w:val="00024F87"/>
    <w:rsid w:val="00025F9E"/>
    <w:rsid w:val="000273D1"/>
    <w:rsid w:val="000315F1"/>
    <w:rsid w:val="00032980"/>
    <w:rsid w:val="00033F0B"/>
    <w:rsid w:val="00036C6B"/>
    <w:rsid w:val="00037DE3"/>
    <w:rsid w:val="000401FE"/>
    <w:rsid w:val="000403D5"/>
    <w:rsid w:val="000434A8"/>
    <w:rsid w:val="00043956"/>
    <w:rsid w:val="00043CFF"/>
    <w:rsid w:val="00043DAD"/>
    <w:rsid w:val="000449A2"/>
    <w:rsid w:val="000451C7"/>
    <w:rsid w:val="0005323C"/>
    <w:rsid w:val="0005495A"/>
    <w:rsid w:val="000549EA"/>
    <w:rsid w:val="000560B0"/>
    <w:rsid w:val="00056E71"/>
    <w:rsid w:val="00060AE0"/>
    <w:rsid w:val="00061339"/>
    <w:rsid w:val="00061D48"/>
    <w:rsid w:val="00062EF7"/>
    <w:rsid w:val="0006388A"/>
    <w:rsid w:val="000651E9"/>
    <w:rsid w:val="000657F5"/>
    <w:rsid w:val="00065892"/>
    <w:rsid w:val="00065C31"/>
    <w:rsid w:val="0006652F"/>
    <w:rsid w:val="00067FFD"/>
    <w:rsid w:val="000700C2"/>
    <w:rsid w:val="00071300"/>
    <w:rsid w:val="000723B6"/>
    <w:rsid w:val="000737D1"/>
    <w:rsid w:val="00073EB2"/>
    <w:rsid w:val="000746DA"/>
    <w:rsid w:val="00076F31"/>
    <w:rsid w:val="0008192C"/>
    <w:rsid w:val="000830A7"/>
    <w:rsid w:val="000857E7"/>
    <w:rsid w:val="00091738"/>
    <w:rsid w:val="00094A9D"/>
    <w:rsid w:val="000952CD"/>
    <w:rsid w:val="00096CBE"/>
    <w:rsid w:val="00096CC1"/>
    <w:rsid w:val="00096F4B"/>
    <w:rsid w:val="0009726B"/>
    <w:rsid w:val="0009741C"/>
    <w:rsid w:val="000A1447"/>
    <w:rsid w:val="000A32C5"/>
    <w:rsid w:val="000A5217"/>
    <w:rsid w:val="000A63D0"/>
    <w:rsid w:val="000B064E"/>
    <w:rsid w:val="000B0FD4"/>
    <w:rsid w:val="000B2770"/>
    <w:rsid w:val="000B32C9"/>
    <w:rsid w:val="000B3939"/>
    <w:rsid w:val="000B3AD6"/>
    <w:rsid w:val="000B44D2"/>
    <w:rsid w:val="000B66DA"/>
    <w:rsid w:val="000B742A"/>
    <w:rsid w:val="000C299B"/>
    <w:rsid w:val="000C29C5"/>
    <w:rsid w:val="000C3C55"/>
    <w:rsid w:val="000C5343"/>
    <w:rsid w:val="000C5BAC"/>
    <w:rsid w:val="000C6BA5"/>
    <w:rsid w:val="000C7546"/>
    <w:rsid w:val="000D03F4"/>
    <w:rsid w:val="000D0E51"/>
    <w:rsid w:val="000D222B"/>
    <w:rsid w:val="000D254D"/>
    <w:rsid w:val="000D3A62"/>
    <w:rsid w:val="000D4B68"/>
    <w:rsid w:val="000D4DC0"/>
    <w:rsid w:val="000D5BF7"/>
    <w:rsid w:val="000D65B5"/>
    <w:rsid w:val="000D663F"/>
    <w:rsid w:val="000E0794"/>
    <w:rsid w:val="000E1980"/>
    <w:rsid w:val="000E1C6D"/>
    <w:rsid w:val="000E3243"/>
    <w:rsid w:val="000E412A"/>
    <w:rsid w:val="000E5624"/>
    <w:rsid w:val="000E57A0"/>
    <w:rsid w:val="000E6506"/>
    <w:rsid w:val="000E7C14"/>
    <w:rsid w:val="000E7F85"/>
    <w:rsid w:val="000F027A"/>
    <w:rsid w:val="000F4046"/>
    <w:rsid w:val="000F6AB7"/>
    <w:rsid w:val="000F6D81"/>
    <w:rsid w:val="00100E4B"/>
    <w:rsid w:val="0010198B"/>
    <w:rsid w:val="0010225E"/>
    <w:rsid w:val="001026A9"/>
    <w:rsid w:val="0010450B"/>
    <w:rsid w:val="00106208"/>
    <w:rsid w:val="001062EA"/>
    <w:rsid w:val="00107338"/>
    <w:rsid w:val="00107E1B"/>
    <w:rsid w:val="00110C50"/>
    <w:rsid w:val="00117024"/>
    <w:rsid w:val="0011759A"/>
    <w:rsid w:val="00117909"/>
    <w:rsid w:val="00121566"/>
    <w:rsid w:val="00121A12"/>
    <w:rsid w:val="00121C12"/>
    <w:rsid w:val="001226E2"/>
    <w:rsid w:val="001256B8"/>
    <w:rsid w:val="00125B2A"/>
    <w:rsid w:val="0013049F"/>
    <w:rsid w:val="00131641"/>
    <w:rsid w:val="00131BA3"/>
    <w:rsid w:val="00132B8B"/>
    <w:rsid w:val="001338C5"/>
    <w:rsid w:val="00134D03"/>
    <w:rsid w:val="001359F7"/>
    <w:rsid w:val="00136A71"/>
    <w:rsid w:val="00137A71"/>
    <w:rsid w:val="00137F51"/>
    <w:rsid w:val="00142C7F"/>
    <w:rsid w:val="00143890"/>
    <w:rsid w:val="00145E13"/>
    <w:rsid w:val="00147909"/>
    <w:rsid w:val="00150DBA"/>
    <w:rsid w:val="00151830"/>
    <w:rsid w:val="00153010"/>
    <w:rsid w:val="001532DD"/>
    <w:rsid w:val="00153D4B"/>
    <w:rsid w:val="00160F19"/>
    <w:rsid w:val="0016137C"/>
    <w:rsid w:val="00161722"/>
    <w:rsid w:val="00161E52"/>
    <w:rsid w:val="00165F90"/>
    <w:rsid w:val="00166818"/>
    <w:rsid w:val="00166C95"/>
    <w:rsid w:val="00172326"/>
    <w:rsid w:val="00172E91"/>
    <w:rsid w:val="0017353E"/>
    <w:rsid w:val="00174808"/>
    <w:rsid w:val="00174E92"/>
    <w:rsid w:val="00180302"/>
    <w:rsid w:val="00181526"/>
    <w:rsid w:val="00181D0C"/>
    <w:rsid w:val="00182E6B"/>
    <w:rsid w:val="00183D42"/>
    <w:rsid w:val="00187BBA"/>
    <w:rsid w:val="00190505"/>
    <w:rsid w:val="001906BA"/>
    <w:rsid w:val="00192043"/>
    <w:rsid w:val="001924E9"/>
    <w:rsid w:val="00192FA8"/>
    <w:rsid w:val="001935AE"/>
    <w:rsid w:val="00195244"/>
    <w:rsid w:val="00196A57"/>
    <w:rsid w:val="00196E1D"/>
    <w:rsid w:val="001977DB"/>
    <w:rsid w:val="00197F65"/>
    <w:rsid w:val="001A062B"/>
    <w:rsid w:val="001A09D0"/>
    <w:rsid w:val="001A22DB"/>
    <w:rsid w:val="001A2B35"/>
    <w:rsid w:val="001A67AD"/>
    <w:rsid w:val="001B1541"/>
    <w:rsid w:val="001B1ECE"/>
    <w:rsid w:val="001B366F"/>
    <w:rsid w:val="001B3C25"/>
    <w:rsid w:val="001B3D58"/>
    <w:rsid w:val="001B4751"/>
    <w:rsid w:val="001B488C"/>
    <w:rsid w:val="001B56D0"/>
    <w:rsid w:val="001C1EC8"/>
    <w:rsid w:val="001C23FE"/>
    <w:rsid w:val="001C3337"/>
    <w:rsid w:val="001C4308"/>
    <w:rsid w:val="001C4C64"/>
    <w:rsid w:val="001C4F1B"/>
    <w:rsid w:val="001C6035"/>
    <w:rsid w:val="001C6284"/>
    <w:rsid w:val="001D19F8"/>
    <w:rsid w:val="001D1E3B"/>
    <w:rsid w:val="001D2CC1"/>
    <w:rsid w:val="001D3BBE"/>
    <w:rsid w:val="001D70BB"/>
    <w:rsid w:val="001D733A"/>
    <w:rsid w:val="001E0450"/>
    <w:rsid w:val="001E32EA"/>
    <w:rsid w:val="001E344E"/>
    <w:rsid w:val="001E35B0"/>
    <w:rsid w:val="001E3AF3"/>
    <w:rsid w:val="001E6442"/>
    <w:rsid w:val="001E65A3"/>
    <w:rsid w:val="001E6BCE"/>
    <w:rsid w:val="001E6CCF"/>
    <w:rsid w:val="001E7471"/>
    <w:rsid w:val="001F10B7"/>
    <w:rsid w:val="001F33EC"/>
    <w:rsid w:val="001F4640"/>
    <w:rsid w:val="001F4B5C"/>
    <w:rsid w:val="001F4BC5"/>
    <w:rsid w:val="001F515E"/>
    <w:rsid w:val="001F67A7"/>
    <w:rsid w:val="002007BA"/>
    <w:rsid w:val="00201091"/>
    <w:rsid w:val="00201A8E"/>
    <w:rsid w:val="00202831"/>
    <w:rsid w:val="0020465B"/>
    <w:rsid w:val="00204978"/>
    <w:rsid w:val="00205E7A"/>
    <w:rsid w:val="00210134"/>
    <w:rsid w:val="00210176"/>
    <w:rsid w:val="00212676"/>
    <w:rsid w:val="002131ED"/>
    <w:rsid w:val="002147B7"/>
    <w:rsid w:val="002212D7"/>
    <w:rsid w:val="00222392"/>
    <w:rsid w:val="00222AA0"/>
    <w:rsid w:val="00223FD6"/>
    <w:rsid w:val="00226233"/>
    <w:rsid w:val="00226EAD"/>
    <w:rsid w:val="00227650"/>
    <w:rsid w:val="002302E5"/>
    <w:rsid w:val="002316FD"/>
    <w:rsid w:val="002331C0"/>
    <w:rsid w:val="00233888"/>
    <w:rsid w:val="00235435"/>
    <w:rsid w:val="00235ABE"/>
    <w:rsid w:val="00236EF2"/>
    <w:rsid w:val="00236F8E"/>
    <w:rsid w:val="00243529"/>
    <w:rsid w:val="00244CE8"/>
    <w:rsid w:val="00245650"/>
    <w:rsid w:val="00246245"/>
    <w:rsid w:val="00252371"/>
    <w:rsid w:val="00260355"/>
    <w:rsid w:val="00261016"/>
    <w:rsid w:val="002612FF"/>
    <w:rsid w:val="0026135B"/>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77544"/>
    <w:rsid w:val="00281756"/>
    <w:rsid w:val="00282D19"/>
    <w:rsid w:val="00282EDA"/>
    <w:rsid w:val="0028526D"/>
    <w:rsid w:val="002864FD"/>
    <w:rsid w:val="0028781A"/>
    <w:rsid w:val="00290B8C"/>
    <w:rsid w:val="0029152E"/>
    <w:rsid w:val="00292E38"/>
    <w:rsid w:val="0029305D"/>
    <w:rsid w:val="00294114"/>
    <w:rsid w:val="0029550D"/>
    <w:rsid w:val="002A01A1"/>
    <w:rsid w:val="002A0CBB"/>
    <w:rsid w:val="002A26E5"/>
    <w:rsid w:val="002A6826"/>
    <w:rsid w:val="002A7787"/>
    <w:rsid w:val="002A779D"/>
    <w:rsid w:val="002B0500"/>
    <w:rsid w:val="002B066D"/>
    <w:rsid w:val="002B1579"/>
    <w:rsid w:val="002B40B6"/>
    <w:rsid w:val="002B4496"/>
    <w:rsid w:val="002B5766"/>
    <w:rsid w:val="002B7329"/>
    <w:rsid w:val="002C1DEF"/>
    <w:rsid w:val="002C2060"/>
    <w:rsid w:val="002C21BE"/>
    <w:rsid w:val="002C4496"/>
    <w:rsid w:val="002C4E93"/>
    <w:rsid w:val="002C4F20"/>
    <w:rsid w:val="002C4FC3"/>
    <w:rsid w:val="002C7D6B"/>
    <w:rsid w:val="002C7FFC"/>
    <w:rsid w:val="002D0290"/>
    <w:rsid w:val="002D2591"/>
    <w:rsid w:val="002D32E0"/>
    <w:rsid w:val="002D3982"/>
    <w:rsid w:val="002D47A6"/>
    <w:rsid w:val="002D4827"/>
    <w:rsid w:val="002D4F5B"/>
    <w:rsid w:val="002D552B"/>
    <w:rsid w:val="002D61C6"/>
    <w:rsid w:val="002D7D09"/>
    <w:rsid w:val="002E0FE4"/>
    <w:rsid w:val="002E1C56"/>
    <w:rsid w:val="002E4AC4"/>
    <w:rsid w:val="002E5CFA"/>
    <w:rsid w:val="002E669C"/>
    <w:rsid w:val="002E698D"/>
    <w:rsid w:val="002E7D6E"/>
    <w:rsid w:val="002E7E1C"/>
    <w:rsid w:val="002F19F5"/>
    <w:rsid w:val="002F2F33"/>
    <w:rsid w:val="002F3583"/>
    <w:rsid w:val="002F367D"/>
    <w:rsid w:val="002F41E1"/>
    <w:rsid w:val="002F4EE0"/>
    <w:rsid w:val="002F4F1E"/>
    <w:rsid w:val="002F6DD5"/>
    <w:rsid w:val="002F712C"/>
    <w:rsid w:val="002F74B8"/>
    <w:rsid w:val="0030002A"/>
    <w:rsid w:val="00300EC2"/>
    <w:rsid w:val="00302E41"/>
    <w:rsid w:val="00302F62"/>
    <w:rsid w:val="003032C0"/>
    <w:rsid w:val="003034EE"/>
    <w:rsid w:val="003041C3"/>
    <w:rsid w:val="003047E6"/>
    <w:rsid w:val="00304CCE"/>
    <w:rsid w:val="00306CD9"/>
    <w:rsid w:val="00307BD1"/>
    <w:rsid w:val="00307F34"/>
    <w:rsid w:val="00312367"/>
    <w:rsid w:val="003139C3"/>
    <w:rsid w:val="003146A5"/>
    <w:rsid w:val="00315850"/>
    <w:rsid w:val="00315D0D"/>
    <w:rsid w:val="00315ED5"/>
    <w:rsid w:val="00315EF3"/>
    <w:rsid w:val="003160F4"/>
    <w:rsid w:val="00320AF2"/>
    <w:rsid w:val="0032177B"/>
    <w:rsid w:val="00321A17"/>
    <w:rsid w:val="00324311"/>
    <w:rsid w:val="003318AB"/>
    <w:rsid w:val="003328B8"/>
    <w:rsid w:val="00333137"/>
    <w:rsid w:val="00333FA4"/>
    <w:rsid w:val="00334B56"/>
    <w:rsid w:val="0033595B"/>
    <w:rsid w:val="003370A3"/>
    <w:rsid w:val="0034258A"/>
    <w:rsid w:val="00343119"/>
    <w:rsid w:val="0034379F"/>
    <w:rsid w:val="00343F98"/>
    <w:rsid w:val="003445ED"/>
    <w:rsid w:val="0034662D"/>
    <w:rsid w:val="003468F0"/>
    <w:rsid w:val="00347401"/>
    <w:rsid w:val="003475B2"/>
    <w:rsid w:val="00350702"/>
    <w:rsid w:val="00351A31"/>
    <w:rsid w:val="00351BD5"/>
    <w:rsid w:val="003532A6"/>
    <w:rsid w:val="00353939"/>
    <w:rsid w:val="00353C0E"/>
    <w:rsid w:val="00355672"/>
    <w:rsid w:val="003571A9"/>
    <w:rsid w:val="00360D2B"/>
    <w:rsid w:val="003619BD"/>
    <w:rsid w:val="0036279C"/>
    <w:rsid w:val="00363B4A"/>
    <w:rsid w:val="0036525F"/>
    <w:rsid w:val="003655D2"/>
    <w:rsid w:val="00365C27"/>
    <w:rsid w:val="00370F52"/>
    <w:rsid w:val="0037225F"/>
    <w:rsid w:val="00374018"/>
    <w:rsid w:val="00375C78"/>
    <w:rsid w:val="00376F66"/>
    <w:rsid w:val="00377E8C"/>
    <w:rsid w:val="003813AC"/>
    <w:rsid w:val="00381DD2"/>
    <w:rsid w:val="00385757"/>
    <w:rsid w:val="00386731"/>
    <w:rsid w:val="00386AA9"/>
    <w:rsid w:val="00386B73"/>
    <w:rsid w:val="00387A4F"/>
    <w:rsid w:val="00387B34"/>
    <w:rsid w:val="003901F3"/>
    <w:rsid w:val="00391826"/>
    <w:rsid w:val="00392563"/>
    <w:rsid w:val="00392731"/>
    <w:rsid w:val="003929D9"/>
    <w:rsid w:val="003934BC"/>
    <w:rsid w:val="0039463F"/>
    <w:rsid w:val="0039477F"/>
    <w:rsid w:val="00396002"/>
    <w:rsid w:val="00396057"/>
    <w:rsid w:val="003A0258"/>
    <w:rsid w:val="003A0EC4"/>
    <w:rsid w:val="003A1EA4"/>
    <w:rsid w:val="003A4405"/>
    <w:rsid w:val="003A5005"/>
    <w:rsid w:val="003A5D78"/>
    <w:rsid w:val="003A6BAC"/>
    <w:rsid w:val="003A6F26"/>
    <w:rsid w:val="003A79EA"/>
    <w:rsid w:val="003B06C7"/>
    <w:rsid w:val="003B3F9F"/>
    <w:rsid w:val="003B6114"/>
    <w:rsid w:val="003B7064"/>
    <w:rsid w:val="003C084D"/>
    <w:rsid w:val="003C4874"/>
    <w:rsid w:val="003C4B4A"/>
    <w:rsid w:val="003C70B3"/>
    <w:rsid w:val="003C755E"/>
    <w:rsid w:val="003C7D5B"/>
    <w:rsid w:val="003D0D37"/>
    <w:rsid w:val="003D0DCC"/>
    <w:rsid w:val="003D1128"/>
    <w:rsid w:val="003D1581"/>
    <w:rsid w:val="003D2F61"/>
    <w:rsid w:val="003D352E"/>
    <w:rsid w:val="003D3C08"/>
    <w:rsid w:val="003D4349"/>
    <w:rsid w:val="003D4B4F"/>
    <w:rsid w:val="003D4C00"/>
    <w:rsid w:val="003D6AD2"/>
    <w:rsid w:val="003D7FB2"/>
    <w:rsid w:val="003E0860"/>
    <w:rsid w:val="003E0FE9"/>
    <w:rsid w:val="003E1744"/>
    <w:rsid w:val="003E18A1"/>
    <w:rsid w:val="003E19D9"/>
    <w:rsid w:val="003E1A86"/>
    <w:rsid w:val="003E2213"/>
    <w:rsid w:val="003E3B66"/>
    <w:rsid w:val="003E6358"/>
    <w:rsid w:val="003E6CB6"/>
    <w:rsid w:val="003E7B15"/>
    <w:rsid w:val="003E7C7C"/>
    <w:rsid w:val="003F07D5"/>
    <w:rsid w:val="003F19C1"/>
    <w:rsid w:val="003F1C9F"/>
    <w:rsid w:val="003F247C"/>
    <w:rsid w:val="003F3457"/>
    <w:rsid w:val="003F5453"/>
    <w:rsid w:val="003F58C5"/>
    <w:rsid w:val="003F703A"/>
    <w:rsid w:val="00400EBF"/>
    <w:rsid w:val="00402265"/>
    <w:rsid w:val="004022B8"/>
    <w:rsid w:val="004028B0"/>
    <w:rsid w:val="0040351E"/>
    <w:rsid w:val="00403910"/>
    <w:rsid w:val="0040631F"/>
    <w:rsid w:val="00407DBD"/>
    <w:rsid w:val="004109C6"/>
    <w:rsid w:val="004112EA"/>
    <w:rsid w:val="004133AF"/>
    <w:rsid w:val="00413535"/>
    <w:rsid w:val="004139F5"/>
    <w:rsid w:val="004152A8"/>
    <w:rsid w:val="00415A15"/>
    <w:rsid w:val="00415CD4"/>
    <w:rsid w:val="0041768C"/>
    <w:rsid w:val="004203AE"/>
    <w:rsid w:val="004205CA"/>
    <w:rsid w:val="0042144E"/>
    <w:rsid w:val="004234B3"/>
    <w:rsid w:val="00424379"/>
    <w:rsid w:val="004263B1"/>
    <w:rsid w:val="00427C70"/>
    <w:rsid w:val="00430144"/>
    <w:rsid w:val="00430E8E"/>
    <w:rsid w:val="004311A2"/>
    <w:rsid w:val="00435B56"/>
    <w:rsid w:val="00436222"/>
    <w:rsid w:val="00436566"/>
    <w:rsid w:val="00436681"/>
    <w:rsid w:val="00436C84"/>
    <w:rsid w:val="004438E5"/>
    <w:rsid w:val="00444953"/>
    <w:rsid w:val="00444E04"/>
    <w:rsid w:val="00445593"/>
    <w:rsid w:val="00446DB3"/>
    <w:rsid w:val="00447841"/>
    <w:rsid w:val="00447930"/>
    <w:rsid w:val="0045057C"/>
    <w:rsid w:val="00452492"/>
    <w:rsid w:val="00461C35"/>
    <w:rsid w:val="0046263B"/>
    <w:rsid w:val="00463234"/>
    <w:rsid w:val="00463CA7"/>
    <w:rsid w:val="00463DAC"/>
    <w:rsid w:val="00464AE9"/>
    <w:rsid w:val="00465350"/>
    <w:rsid w:val="00465DED"/>
    <w:rsid w:val="00467A53"/>
    <w:rsid w:val="00471E2E"/>
    <w:rsid w:val="00473190"/>
    <w:rsid w:val="004732EC"/>
    <w:rsid w:val="00474A45"/>
    <w:rsid w:val="00474EB8"/>
    <w:rsid w:val="0047637A"/>
    <w:rsid w:val="00484034"/>
    <w:rsid w:val="00484487"/>
    <w:rsid w:val="0048546E"/>
    <w:rsid w:val="00485A73"/>
    <w:rsid w:val="0048616B"/>
    <w:rsid w:val="0048631E"/>
    <w:rsid w:val="0048752C"/>
    <w:rsid w:val="00491965"/>
    <w:rsid w:val="0049414C"/>
    <w:rsid w:val="00495E69"/>
    <w:rsid w:val="004A32B4"/>
    <w:rsid w:val="004A3F81"/>
    <w:rsid w:val="004A4D28"/>
    <w:rsid w:val="004A7A50"/>
    <w:rsid w:val="004A7CCC"/>
    <w:rsid w:val="004B1771"/>
    <w:rsid w:val="004B1AFE"/>
    <w:rsid w:val="004B2CA2"/>
    <w:rsid w:val="004B4316"/>
    <w:rsid w:val="004C18EE"/>
    <w:rsid w:val="004C3793"/>
    <w:rsid w:val="004C5530"/>
    <w:rsid w:val="004C5BEF"/>
    <w:rsid w:val="004C622E"/>
    <w:rsid w:val="004D0A56"/>
    <w:rsid w:val="004D0F13"/>
    <w:rsid w:val="004D1014"/>
    <w:rsid w:val="004D3A07"/>
    <w:rsid w:val="004D3FBB"/>
    <w:rsid w:val="004D66DB"/>
    <w:rsid w:val="004D6798"/>
    <w:rsid w:val="004D6DA1"/>
    <w:rsid w:val="004D7842"/>
    <w:rsid w:val="004E214F"/>
    <w:rsid w:val="004E25C0"/>
    <w:rsid w:val="004E3076"/>
    <w:rsid w:val="004E4C14"/>
    <w:rsid w:val="004E60F6"/>
    <w:rsid w:val="004E6237"/>
    <w:rsid w:val="004E6B7C"/>
    <w:rsid w:val="004E78CE"/>
    <w:rsid w:val="004F0E51"/>
    <w:rsid w:val="004F5056"/>
    <w:rsid w:val="004F51A2"/>
    <w:rsid w:val="00500B33"/>
    <w:rsid w:val="0050223A"/>
    <w:rsid w:val="00502BFC"/>
    <w:rsid w:val="00502E9C"/>
    <w:rsid w:val="00503B9C"/>
    <w:rsid w:val="00505858"/>
    <w:rsid w:val="00505E7A"/>
    <w:rsid w:val="00506F14"/>
    <w:rsid w:val="00507C19"/>
    <w:rsid w:val="00507D9F"/>
    <w:rsid w:val="00510473"/>
    <w:rsid w:val="0051176E"/>
    <w:rsid w:val="00512A1B"/>
    <w:rsid w:val="00513D08"/>
    <w:rsid w:val="00513E4A"/>
    <w:rsid w:val="005140D4"/>
    <w:rsid w:val="00514B7A"/>
    <w:rsid w:val="00514F35"/>
    <w:rsid w:val="00517420"/>
    <w:rsid w:val="005175CD"/>
    <w:rsid w:val="00520035"/>
    <w:rsid w:val="00521402"/>
    <w:rsid w:val="005223B6"/>
    <w:rsid w:val="005224EF"/>
    <w:rsid w:val="005239AF"/>
    <w:rsid w:val="00524590"/>
    <w:rsid w:val="005246AF"/>
    <w:rsid w:val="00524CBF"/>
    <w:rsid w:val="00525E42"/>
    <w:rsid w:val="00532FB9"/>
    <w:rsid w:val="005344B5"/>
    <w:rsid w:val="00535F5E"/>
    <w:rsid w:val="005363AA"/>
    <w:rsid w:val="005366AE"/>
    <w:rsid w:val="00540513"/>
    <w:rsid w:val="00541516"/>
    <w:rsid w:val="005424B0"/>
    <w:rsid w:val="005450A3"/>
    <w:rsid w:val="0054512B"/>
    <w:rsid w:val="0054518A"/>
    <w:rsid w:val="005458F0"/>
    <w:rsid w:val="00547554"/>
    <w:rsid w:val="00547816"/>
    <w:rsid w:val="00550825"/>
    <w:rsid w:val="005545FE"/>
    <w:rsid w:val="00556619"/>
    <w:rsid w:val="00557051"/>
    <w:rsid w:val="005575B3"/>
    <w:rsid w:val="005575E4"/>
    <w:rsid w:val="00560502"/>
    <w:rsid w:val="00562257"/>
    <w:rsid w:val="00564F07"/>
    <w:rsid w:val="00564F96"/>
    <w:rsid w:val="00565F9F"/>
    <w:rsid w:val="005668BC"/>
    <w:rsid w:val="00567B41"/>
    <w:rsid w:val="00571ED3"/>
    <w:rsid w:val="0057204E"/>
    <w:rsid w:val="0057224E"/>
    <w:rsid w:val="0057231A"/>
    <w:rsid w:val="0057277E"/>
    <w:rsid w:val="005728F2"/>
    <w:rsid w:val="00573505"/>
    <w:rsid w:val="00573DB0"/>
    <w:rsid w:val="005758CB"/>
    <w:rsid w:val="0058327D"/>
    <w:rsid w:val="00583BC2"/>
    <w:rsid w:val="0058451C"/>
    <w:rsid w:val="00584B06"/>
    <w:rsid w:val="00584F1B"/>
    <w:rsid w:val="00584F1C"/>
    <w:rsid w:val="005879F9"/>
    <w:rsid w:val="00590F7C"/>
    <w:rsid w:val="00592B81"/>
    <w:rsid w:val="00596052"/>
    <w:rsid w:val="005960D6"/>
    <w:rsid w:val="005A0745"/>
    <w:rsid w:val="005A1493"/>
    <w:rsid w:val="005A2349"/>
    <w:rsid w:val="005A3DFD"/>
    <w:rsid w:val="005A49D7"/>
    <w:rsid w:val="005A4ED0"/>
    <w:rsid w:val="005A5707"/>
    <w:rsid w:val="005A5DD7"/>
    <w:rsid w:val="005B1150"/>
    <w:rsid w:val="005B190C"/>
    <w:rsid w:val="005B2617"/>
    <w:rsid w:val="005B41A7"/>
    <w:rsid w:val="005B4E40"/>
    <w:rsid w:val="005B5D9C"/>
    <w:rsid w:val="005B64AE"/>
    <w:rsid w:val="005B6873"/>
    <w:rsid w:val="005C1098"/>
    <w:rsid w:val="005C25EC"/>
    <w:rsid w:val="005C2BAF"/>
    <w:rsid w:val="005C3EC9"/>
    <w:rsid w:val="005C562F"/>
    <w:rsid w:val="005C6039"/>
    <w:rsid w:val="005C6AC8"/>
    <w:rsid w:val="005C7D22"/>
    <w:rsid w:val="005D2430"/>
    <w:rsid w:val="005D2700"/>
    <w:rsid w:val="005D3D6B"/>
    <w:rsid w:val="005D49E5"/>
    <w:rsid w:val="005D4BC1"/>
    <w:rsid w:val="005D6BB7"/>
    <w:rsid w:val="005E0384"/>
    <w:rsid w:val="005E1754"/>
    <w:rsid w:val="005E1A13"/>
    <w:rsid w:val="005E1D0D"/>
    <w:rsid w:val="005E4099"/>
    <w:rsid w:val="005E447C"/>
    <w:rsid w:val="005E4743"/>
    <w:rsid w:val="005E4988"/>
    <w:rsid w:val="005E52F4"/>
    <w:rsid w:val="005E5BDF"/>
    <w:rsid w:val="005F005C"/>
    <w:rsid w:val="005F1060"/>
    <w:rsid w:val="005F1FDA"/>
    <w:rsid w:val="005F2420"/>
    <w:rsid w:val="005F37F1"/>
    <w:rsid w:val="005F4F71"/>
    <w:rsid w:val="005F6022"/>
    <w:rsid w:val="005F7211"/>
    <w:rsid w:val="006013C8"/>
    <w:rsid w:val="00601415"/>
    <w:rsid w:val="00604F88"/>
    <w:rsid w:val="006050E0"/>
    <w:rsid w:val="006050EE"/>
    <w:rsid w:val="006053D6"/>
    <w:rsid w:val="006055AF"/>
    <w:rsid w:val="00607398"/>
    <w:rsid w:val="0060762A"/>
    <w:rsid w:val="00611894"/>
    <w:rsid w:val="006134CF"/>
    <w:rsid w:val="00614221"/>
    <w:rsid w:val="0061464B"/>
    <w:rsid w:val="0061488D"/>
    <w:rsid w:val="00614BC4"/>
    <w:rsid w:val="00614E78"/>
    <w:rsid w:val="00615AE9"/>
    <w:rsid w:val="0062051D"/>
    <w:rsid w:val="00620FF7"/>
    <w:rsid w:val="00622663"/>
    <w:rsid w:val="00623CD6"/>
    <w:rsid w:val="0062409A"/>
    <w:rsid w:val="00624BA8"/>
    <w:rsid w:val="00625392"/>
    <w:rsid w:val="00625968"/>
    <w:rsid w:val="00625EED"/>
    <w:rsid w:val="0062698B"/>
    <w:rsid w:val="0062765E"/>
    <w:rsid w:val="00627A40"/>
    <w:rsid w:val="006324A8"/>
    <w:rsid w:val="006343B4"/>
    <w:rsid w:val="00634F4D"/>
    <w:rsid w:val="006355E4"/>
    <w:rsid w:val="00636AD6"/>
    <w:rsid w:val="00636D29"/>
    <w:rsid w:val="00643824"/>
    <w:rsid w:val="00645BF4"/>
    <w:rsid w:val="006468EB"/>
    <w:rsid w:val="0064694D"/>
    <w:rsid w:val="00650683"/>
    <w:rsid w:val="00650F52"/>
    <w:rsid w:val="0065487D"/>
    <w:rsid w:val="00657570"/>
    <w:rsid w:val="006604BD"/>
    <w:rsid w:val="00661747"/>
    <w:rsid w:val="00661FB5"/>
    <w:rsid w:val="0066213F"/>
    <w:rsid w:val="00663B30"/>
    <w:rsid w:val="00665ED9"/>
    <w:rsid w:val="00670322"/>
    <w:rsid w:val="00670572"/>
    <w:rsid w:val="00671A4F"/>
    <w:rsid w:val="006745E6"/>
    <w:rsid w:val="00677117"/>
    <w:rsid w:val="00680DAA"/>
    <w:rsid w:val="00683B43"/>
    <w:rsid w:val="0068495A"/>
    <w:rsid w:val="00685456"/>
    <w:rsid w:val="00686882"/>
    <w:rsid w:val="00690FA8"/>
    <w:rsid w:val="00692052"/>
    <w:rsid w:val="00692827"/>
    <w:rsid w:val="00693B2B"/>
    <w:rsid w:val="00694226"/>
    <w:rsid w:val="0069440C"/>
    <w:rsid w:val="00696E36"/>
    <w:rsid w:val="006971B3"/>
    <w:rsid w:val="00697B9E"/>
    <w:rsid w:val="00697E4D"/>
    <w:rsid w:val="006A0DE4"/>
    <w:rsid w:val="006A1079"/>
    <w:rsid w:val="006A298D"/>
    <w:rsid w:val="006A61F2"/>
    <w:rsid w:val="006A63B4"/>
    <w:rsid w:val="006A64C3"/>
    <w:rsid w:val="006A7152"/>
    <w:rsid w:val="006B07B1"/>
    <w:rsid w:val="006B1CC5"/>
    <w:rsid w:val="006B399A"/>
    <w:rsid w:val="006B3C3D"/>
    <w:rsid w:val="006B58E6"/>
    <w:rsid w:val="006B664E"/>
    <w:rsid w:val="006C0FC6"/>
    <w:rsid w:val="006C6372"/>
    <w:rsid w:val="006C782D"/>
    <w:rsid w:val="006D12A9"/>
    <w:rsid w:val="006D1BF8"/>
    <w:rsid w:val="006D22BB"/>
    <w:rsid w:val="006D270B"/>
    <w:rsid w:val="006D473E"/>
    <w:rsid w:val="006D4760"/>
    <w:rsid w:val="006D5740"/>
    <w:rsid w:val="006D5946"/>
    <w:rsid w:val="006D6EBE"/>
    <w:rsid w:val="006D7CBF"/>
    <w:rsid w:val="006E0086"/>
    <w:rsid w:val="006E04F1"/>
    <w:rsid w:val="006E34D6"/>
    <w:rsid w:val="006E4B8F"/>
    <w:rsid w:val="006F225A"/>
    <w:rsid w:val="006F2470"/>
    <w:rsid w:val="006F2773"/>
    <w:rsid w:val="006F2BC8"/>
    <w:rsid w:val="006F43FA"/>
    <w:rsid w:val="006F4B37"/>
    <w:rsid w:val="006F4E96"/>
    <w:rsid w:val="006F56C0"/>
    <w:rsid w:val="006F5861"/>
    <w:rsid w:val="006F7010"/>
    <w:rsid w:val="007004AF"/>
    <w:rsid w:val="00701DB6"/>
    <w:rsid w:val="00703154"/>
    <w:rsid w:val="007033C0"/>
    <w:rsid w:val="00706973"/>
    <w:rsid w:val="007077B4"/>
    <w:rsid w:val="007116DF"/>
    <w:rsid w:val="00712034"/>
    <w:rsid w:val="007140EF"/>
    <w:rsid w:val="0071429C"/>
    <w:rsid w:val="007216A0"/>
    <w:rsid w:val="00721700"/>
    <w:rsid w:val="00722811"/>
    <w:rsid w:val="00723080"/>
    <w:rsid w:val="0072383D"/>
    <w:rsid w:val="00723AE5"/>
    <w:rsid w:val="00724A91"/>
    <w:rsid w:val="00724F98"/>
    <w:rsid w:val="007263BE"/>
    <w:rsid w:val="0072690D"/>
    <w:rsid w:val="007277FA"/>
    <w:rsid w:val="00727E22"/>
    <w:rsid w:val="0073036A"/>
    <w:rsid w:val="00731799"/>
    <w:rsid w:val="00732F7B"/>
    <w:rsid w:val="00733DDA"/>
    <w:rsid w:val="00735A21"/>
    <w:rsid w:val="007361EB"/>
    <w:rsid w:val="007369E2"/>
    <w:rsid w:val="00737712"/>
    <w:rsid w:val="0073786B"/>
    <w:rsid w:val="00740081"/>
    <w:rsid w:val="0074016C"/>
    <w:rsid w:val="00741F9A"/>
    <w:rsid w:val="007422B3"/>
    <w:rsid w:val="00742CC6"/>
    <w:rsid w:val="00744C6C"/>
    <w:rsid w:val="0074648B"/>
    <w:rsid w:val="007472C3"/>
    <w:rsid w:val="0074740B"/>
    <w:rsid w:val="00747C34"/>
    <w:rsid w:val="0075287F"/>
    <w:rsid w:val="00754620"/>
    <w:rsid w:val="00755130"/>
    <w:rsid w:val="00756164"/>
    <w:rsid w:val="007572AE"/>
    <w:rsid w:val="00760866"/>
    <w:rsid w:val="00764CFF"/>
    <w:rsid w:val="00765A5C"/>
    <w:rsid w:val="00765B57"/>
    <w:rsid w:val="0076631A"/>
    <w:rsid w:val="00766931"/>
    <w:rsid w:val="007677C5"/>
    <w:rsid w:val="00770076"/>
    <w:rsid w:val="0077498E"/>
    <w:rsid w:val="00776C41"/>
    <w:rsid w:val="00780F74"/>
    <w:rsid w:val="0078176F"/>
    <w:rsid w:val="0078653B"/>
    <w:rsid w:val="0078728B"/>
    <w:rsid w:val="00787CA2"/>
    <w:rsid w:val="00791DA3"/>
    <w:rsid w:val="00792ADE"/>
    <w:rsid w:val="0079697D"/>
    <w:rsid w:val="00797187"/>
    <w:rsid w:val="007A1127"/>
    <w:rsid w:val="007A1547"/>
    <w:rsid w:val="007A2E2C"/>
    <w:rsid w:val="007A47CA"/>
    <w:rsid w:val="007A707C"/>
    <w:rsid w:val="007A7B66"/>
    <w:rsid w:val="007B007F"/>
    <w:rsid w:val="007B150B"/>
    <w:rsid w:val="007B1AD8"/>
    <w:rsid w:val="007B2254"/>
    <w:rsid w:val="007B496E"/>
    <w:rsid w:val="007B658C"/>
    <w:rsid w:val="007B7549"/>
    <w:rsid w:val="007C0302"/>
    <w:rsid w:val="007C0A63"/>
    <w:rsid w:val="007C14E9"/>
    <w:rsid w:val="007C33DE"/>
    <w:rsid w:val="007C34C2"/>
    <w:rsid w:val="007C487C"/>
    <w:rsid w:val="007C4AB8"/>
    <w:rsid w:val="007C4E27"/>
    <w:rsid w:val="007C57AB"/>
    <w:rsid w:val="007C7BA9"/>
    <w:rsid w:val="007C7C62"/>
    <w:rsid w:val="007D0033"/>
    <w:rsid w:val="007D0840"/>
    <w:rsid w:val="007D0DD8"/>
    <w:rsid w:val="007D16B9"/>
    <w:rsid w:val="007D406E"/>
    <w:rsid w:val="007D6B38"/>
    <w:rsid w:val="007D7AC8"/>
    <w:rsid w:val="007D7FCE"/>
    <w:rsid w:val="007E190A"/>
    <w:rsid w:val="007E1BEE"/>
    <w:rsid w:val="007E1DCC"/>
    <w:rsid w:val="007E339D"/>
    <w:rsid w:val="007E360F"/>
    <w:rsid w:val="007E3FB7"/>
    <w:rsid w:val="007E4180"/>
    <w:rsid w:val="007E6753"/>
    <w:rsid w:val="007E69DA"/>
    <w:rsid w:val="007F34F6"/>
    <w:rsid w:val="007F43CC"/>
    <w:rsid w:val="007F46EE"/>
    <w:rsid w:val="007F49DB"/>
    <w:rsid w:val="007F4AC4"/>
    <w:rsid w:val="007F5797"/>
    <w:rsid w:val="007F6786"/>
    <w:rsid w:val="00800328"/>
    <w:rsid w:val="008011CF"/>
    <w:rsid w:val="00801B66"/>
    <w:rsid w:val="00803A5F"/>
    <w:rsid w:val="00803ED2"/>
    <w:rsid w:val="00805D63"/>
    <w:rsid w:val="008064F9"/>
    <w:rsid w:val="00807545"/>
    <w:rsid w:val="00807F18"/>
    <w:rsid w:val="00811AB1"/>
    <w:rsid w:val="00812744"/>
    <w:rsid w:val="008129C0"/>
    <w:rsid w:val="008131AE"/>
    <w:rsid w:val="008139F1"/>
    <w:rsid w:val="00814848"/>
    <w:rsid w:val="0081492E"/>
    <w:rsid w:val="00814BE1"/>
    <w:rsid w:val="008150C7"/>
    <w:rsid w:val="008169C0"/>
    <w:rsid w:val="00816AD4"/>
    <w:rsid w:val="00816CDA"/>
    <w:rsid w:val="008172D9"/>
    <w:rsid w:val="0081795C"/>
    <w:rsid w:val="008179C6"/>
    <w:rsid w:val="00822081"/>
    <w:rsid w:val="0082220E"/>
    <w:rsid w:val="00823802"/>
    <w:rsid w:val="008246D6"/>
    <w:rsid w:val="00824A41"/>
    <w:rsid w:val="00824E77"/>
    <w:rsid w:val="00825C24"/>
    <w:rsid w:val="00827687"/>
    <w:rsid w:val="0082772F"/>
    <w:rsid w:val="008330E9"/>
    <w:rsid w:val="008352E4"/>
    <w:rsid w:val="0083549D"/>
    <w:rsid w:val="0083590E"/>
    <w:rsid w:val="00835E29"/>
    <w:rsid w:val="008366F0"/>
    <w:rsid w:val="00840D30"/>
    <w:rsid w:val="00844DAB"/>
    <w:rsid w:val="00844E33"/>
    <w:rsid w:val="008472F6"/>
    <w:rsid w:val="008515AC"/>
    <w:rsid w:val="00851ABD"/>
    <w:rsid w:val="00853497"/>
    <w:rsid w:val="00853F8C"/>
    <w:rsid w:val="00853F9B"/>
    <w:rsid w:val="008578EE"/>
    <w:rsid w:val="00857939"/>
    <w:rsid w:val="008605F7"/>
    <w:rsid w:val="008608FE"/>
    <w:rsid w:val="00860EE0"/>
    <w:rsid w:val="008610D1"/>
    <w:rsid w:val="00865233"/>
    <w:rsid w:val="008667F3"/>
    <w:rsid w:val="00866C7D"/>
    <w:rsid w:val="008743D4"/>
    <w:rsid w:val="008745F3"/>
    <w:rsid w:val="00875EB6"/>
    <w:rsid w:val="00876C80"/>
    <w:rsid w:val="00876F98"/>
    <w:rsid w:val="00877461"/>
    <w:rsid w:val="0088300E"/>
    <w:rsid w:val="00883266"/>
    <w:rsid w:val="00883947"/>
    <w:rsid w:val="00885A09"/>
    <w:rsid w:val="008900FB"/>
    <w:rsid w:val="00890725"/>
    <w:rsid w:val="00890B58"/>
    <w:rsid w:val="0089176B"/>
    <w:rsid w:val="0089257B"/>
    <w:rsid w:val="00893789"/>
    <w:rsid w:val="008938F0"/>
    <w:rsid w:val="00893BDC"/>
    <w:rsid w:val="008966CC"/>
    <w:rsid w:val="00897AC9"/>
    <w:rsid w:val="008A09FD"/>
    <w:rsid w:val="008A247D"/>
    <w:rsid w:val="008A2E57"/>
    <w:rsid w:val="008A35DB"/>
    <w:rsid w:val="008A490D"/>
    <w:rsid w:val="008A4E09"/>
    <w:rsid w:val="008A5AFF"/>
    <w:rsid w:val="008A7A8F"/>
    <w:rsid w:val="008B0210"/>
    <w:rsid w:val="008B0B97"/>
    <w:rsid w:val="008B0BCE"/>
    <w:rsid w:val="008B2B7A"/>
    <w:rsid w:val="008B30DA"/>
    <w:rsid w:val="008B551C"/>
    <w:rsid w:val="008B60D1"/>
    <w:rsid w:val="008B7461"/>
    <w:rsid w:val="008B7834"/>
    <w:rsid w:val="008C4B31"/>
    <w:rsid w:val="008C5904"/>
    <w:rsid w:val="008C5E19"/>
    <w:rsid w:val="008C6898"/>
    <w:rsid w:val="008D14F3"/>
    <w:rsid w:val="008D1DF5"/>
    <w:rsid w:val="008D237C"/>
    <w:rsid w:val="008D49D5"/>
    <w:rsid w:val="008D5998"/>
    <w:rsid w:val="008D6A6F"/>
    <w:rsid w:val="008D7439"/>
    <w:rsid w:val="008E11E6"/>
    <w:rsid w:val="008E15E8"/>
    <w:rsid w:val="008E2BA4"/>
    <w:rsid w:val="008E3F04"/>
    <w:rsid w:val="008E7291"/>
    <w:rsid w:val="008E783E"/>
    <w:rsid w:val="008F3FD3"/>
    <w:rsid w:val="00901A5A"/>
    <w:rsid w:val="00903807"/>
    <w:rsid w:val="009046E4"/>
    <w:rsid w:val="009051B9"/>
    <w:rsid w:val="0090532C"/>
    <w:rsid w:val="00906F64"/>
    <w:rsid w:val="00907493"/>
    <w:rsid w:val="00912169"/>
    <w:rsid w:val="00915248"/>
    <w:rsid w:val="00915A34"/>
    <w:rsid w:val="009210AD"/>
    <w:rsid w:val="00921AFC"/>
    <w:rsid w:val="009221FA"/>
    <w:rsid w:val="0092235D"/>
    <w:rsid w:val="00923271"/>
    <w:rsid w:val="00924D39"/>
    <w:rsid w:val="0092733E"/>
    <w:rsid w:val="009308FA"/>
    <w:rsid w:val="00934AB2"/>
    <w:rsid w:val="00935088"/>
    <w:rsid w:val="00935DC3"/>
    <w:rsid w:val="00940A4F"/>
    <w:rsid w:val="00940F06"/>
    <w:rsid w:val="0094459C"/>
    <w:rsid w:val="0094609F"/>
    <w:rsid w:val="0094787F"/>
    <w:rsid w:val="00947B60"/>
    <w:rsid w:val="009526DB"/>
    <w:rsid w:val="00952F67"/>
    <w:rsid w:val="009530EE"/>
    <w:rsid w:val="00953F46"/>
    <w:rsid w:val="0095613B"/>
    <w:rsid w:val="00956A82"/>
    <w:rsid w:val="00960266"/>
    <w:rsid w:val="00962B4C"/>
    <w:rsid w:val="009638A2"/>
    <w:rsid w:val="00963E45"/>
    <w:rsid w:val="0096605A"/>
    <w:rsid w:val="009706F6"/>
    <w:rsid w:val="009729A1"/>
    <w:rsid w:val="00973369"/>
    <w:rsid w:val="00973861"/>
    <w:rsid w:val="009738D8"/>
    <w:rsid w:val="00973A99"/>
    <w:rsid w:val="00974AFD"/>
    <w:rsid w:val="00976821"/>
    <w:rsid w:val="00976BDE"/>
    <w:rsid w:val="00977EE8"/>
    <w:rsid w:val="0098684F"/>
    <w:rsid w:val="00986AB1"/>
    <w:rsid w:val="00987C2D"/>
    <w:rsid w:val="009908A3"/>
    <w:rsid w:val="009916B0"/>
    <w:rsid w:val="00991D9F"/>
    <w:rsid w:val="00992E33"/>
    <w:rsid w:val="00993818"/>
    <w:rsid w:val="00994704"/>
    <w:rsid w:val="00995820"/>
    <w:rsid w:val="00995C6C"/>
    <w:rsid w:val="009A08D8"/>
    <w:rsid w:val="009A109A"/>
    <w:rsid w:val="009A1801"/>
    <w:rsid w:val="009A1B3E"/>
    <w:rsid w:val="009A2080"/>
    <w:rsid w:val="009A2779"/>
    <w:rsid w:val="009A386A"/>
    <w:rsid w:val="009A5611"/>
    <w:rsid w:val="009A6297"/>
    <w:rsid w:val="009A6C0E"/>
    <w:rsid w:val="009A7AE9"/>
    <w:rsid w:val="009B171D"/>
    <w:rsid w:val="009B3482"/>
    <w:rsid w:val="009B51BD"/>
    <w:rsid w:val="009B541B"/>
    <w:rsid w:val="009B5755"/>
    <w:rsid w:val="009B684D"/>
    <w:rsid w:val="009B748C"/>
    <w:rsid w:val="009C00E0"/>
    <w:rsid w:val="009C096F"/>
    <w:rsid w:val="009C1369"/>
    <w:rsid w:val="009C2D50"/>
    <w:rsid w:val="009C36DB"/>
    <w:rsid w:val="009C443C"/>
    <w:rsid w:val="009C5333"/>
    <w:rsid w:val="009C5BFC"/>
    <w:rsid w:val="009C657A"/>
    <w:rsid w:val="009C7287"/>
    <w:rsid w:val="009C7C9A"/>
    <w:rsid w:val="009C7FE0"/>
    <w:rsid w:val="009D1654"/>
    <w:rsid w:val="009D2B2E"/>
    <w:rsid w:val="009D4AC6"/>
    <w:rsid w:val="009D5DCB"/>
    <w:rsid w:val="009D5F2A"/>
    <w:rsid w:val="009D60FF"/>
    <w:rsid w:val="009D7CEA"/>
    <w:rsid w:val="009E3362"/>
    <w:rsid w:val="009E3BA6"/>
    <w:rsid w:val="009E3C73"/>
    <w:rsid w:val="009E4CE8"/>
    <w:rsid w:val="009E5236"/>
    <w:rsid w:val="009E5E5C"/>
    <w:rsid w:val="009E72E8"/>
    <w:rsid w:val="009F257B"/>
    <w:rsid w:val="009F3C0B"/>
    <w:rsid w:val="009F3C78"/>
    <w:rsid w:val="009F58B2"/>
    <w:rsid w:val="009F6338"/>
    <w:rsid w:val="009F7391"/>
    <w:rsid w:val="00A0053F"/>
    <w:rsid w:val="00A006D0"/>
    <w:rsid w:val="00A022AA"/>
    <w:rsid w:val="00A030AB"/>
    <w:rsid w:val="00A0664A"/>
    <w:rsid w:val="00A0722F"/>
    <w:rsid w:val="00A07A14"/>
    <w:rsid w:val="00A07B18"/>
    <w:rsid w:val="00A07CFE"/>
    <w:rsid w:val="00A10FA7"/>
    <w:rsid w:val="00A13523"/>
    <w:rsid w:val="00A16FBA"/>
    <w:rsid w:val="00A171ED"/>
    <w:rsid w:val="00A20966"/>
    <w:rsid w:val="00A218D9"/>
    <w:rsid w:val="00A219B2"/>
    <w:rsid w:val="00A2229B"/>
    <w:rsid w:val="00A2292A"/>
    <w:rsid w:val="00A23C92"/>
    <w:rsid w:val="00A2404D"/>
    <w:rsid w:val="00A256A2"/>
    <w:rsid w:val="00A259E9"/>
    <w:rsid w:val="00A2721E"/>
    <w:rsid w:val="00A27DB2"/>
    <w:rsid w:val="00A30E80"/>
    <w:rsid w:val="00A3401A"/>
    <w:rsid w:val="00A377AD"/>
    <w:rsid w:val="00A37C9D"/>
    <w:rsid w:val="00A42EC1"/>
    <w:rsid w:val="00A4539B"/>
    <w:rsid w:val="00A463FE"/>
    <w:rsid w:val="00A470BE"/>
    <w:rsid w:val="00A471AA"/>
    <w:rsid w:val="00A53198"/>
    <w:rsid w:val="00A53708"/>
    <w:rsid w:val="00A555B6"/>
    <w:rsid w:val="00A56EBF"/>
    <w:rsid w:val="00A602D4"/>
    <w:rsid w:val="00A65892"/>
    <w:rsid w:val="00A658DB"/>
    <w:rsid w:val="00A65BF9"/>
    <w:rsid w:val="00A67602"/>
    <w:rsid w:val="00A67776"/>
    <w:rsid w:val="00A74349"/>
    <w:rsid w:val="00A76324"/>
    <w:rsid w:val="00A764DE"/>
    <w:rsid w:val="00A77164"/>
    <w:rsid w:val="00A772D5"/>
    <w:rsid w:val="00A773EA"/>
    <w:rsid w:val="00A77464"/>
    <w:rsid w:val="00A81520"/>
    <w:rsid w:val="00A81C65"/>
    <w:rsid w:val="00A82344"/>
    <w:rsid w:val="00A82398"/>
    <w:rsid w:val="00A833C8"/>
    <w:rsid w:val="00A8370D"/>
    <w:rsid w:val="00A875AB"/>
    <w:rsid w:val="00A91B2A"/>
    <w:rsid w:val="00A92183"/>
    <w:rsid w:val="00A92873"/>
    <w:rsid w:val="00A9308C"/>
    <w:rsid w:val="00A93814"/>
    <w:rsid w:val="00A9395F"/>
    <w:rsid w:val="00A95C4A"/>
    <w:rsid w:val="00A96595"/>
    <w:rsid w:val="00AA0191"/>
    <w:rsid w:val="00AA0A01"/>
    <w:rsid w:val="00AA0D8B"/>
    <w:rsid w:val="00AA21E0"/>
    <w:rsid w:val="00AA471A"/>
    <w:rsid w:val="00AA5C10"/>
    <w:rsid w:val="00AA5E29"/>
    <w:rsid w:val="00AB0028"/>
    <w:rsid w:val="00AB1196"/>
    <w:rsid w:val="00AB3D4A"/>
    <w:rsid w:val="00AB54D1"/>
    <w:rsid w:val="00AB6491"/>
    <w:rsid w:val="00AB7C28"/>
    <w:rsid w:val="00AC01F7"/>
    <w:rsid w:val="00AC2862"/>
    <w:rsid w:val="00AC334F"/>
    <w:rsid w:val="00AC36A2"/>
    <w:rsid w:val="00AC39F6"/>
    <w:rsid w:val="00AC74AB"/>
    <w:rsid w:val="00AC7C9C"/>
    <w:rsid w:val="00AD069E"/>
    <w:rsid w:val="00AD2073"/>
    <w:rsid w:val="00AD25F4"/>
    <w:rsid w:val="00AD388D"/>
    <w:rsid w:val="00AD47EB"/>
    <w:rsid w:val="00AD5A33"/>
    <w:rsid w:val="00AD61A6"/>
    <w:rsid w:val="00AD771F"/>
    <w:rsid w:val="00AE052A"/>
    <w:rsid w:val="00AE0971"/>
    <w:rsid w:val="00AE1889"/>
    <w:rsid w:val="00AE25DA"/>
    <w:rsid w:val="00AE2697"/>
    <w:rsid w:val="00AE44D2"/>
    <w:rsid w:val="00AE74C1"/>
    <w:rsid w:val="00AE7A25"/>
    <w:rsid w:val="00AF011F"/>
    <w:rsid w:val="00AF0FB9"/>
    <w:rsid w:val="00AF1FFF"/>
    <w:rsid w:val="00AF2440"/>
    <w:rsid w:val="00B011F8"/>
    <w:rsid w:val="00B01B23"/>
    <w:rsid w:val="00B0485F"/>
    <w:rsid w:val="00B07D39"/>
    <w:rsid w:val="00B10C03"/>
    <w:rsid w:val="00B11108"/>
    <w:rsid w:val="00B1252F"/>
    <w:rsid w:val="00B133C2"/>
    <w:rsid w:val="00B13BFA"/>
    <w:rsid w:val="00B13EA7"/>
    <w:rsid w:val="00B14293"/>
    <w:rsid w:val="00B160EB"/>
    <w:rsid w:val="00B1620B"/>
    <w:rsid w:val="00B17D74"/>
    <w:rsid w:val="00B20C8D"/>
    <w:rsid w:val="00B21E78"/>
    <w:rsid w:val="00B220C3"/>
    <w:rsid w:val="00B22D4B"/>
    <w:rsid w:val="00B23073"/>
    <w:rsid w:val="00B24FE4"/>
    <w:rsid w:val="00B250F0"/>
    <w:rsid w:val="00B30252"/>
    <w:rsid w:val="00B31604"/>
    <w:rsid w:val="00B31FA1"/>
    <w:rsid w:val="00B31FEC"/>
    <w:rsid w:val="00B322DB"/>
    <w:rsid w:val="00B32625"/>
    <w:rsid w:val="00B326A1"/>
    <w:rsid w:val="00B33601"/>
    <w:rsid w:val="00B33699"/>
    <w:rsid w:val="00B336CC"/>
    <w:rsid w:val="00B353E8"/>
    <w:rsid w:val="00B36E38"/>
    <w:rsid w:val="00B41671"/>
    <w:rsid w:val="00B45D42"/>
    <w:rsid w:val="00B46D24"/>
    <w:rsid w:val="00B50CF7"/>
    <w:rsid w:val="00B5155B"/>
    <w:rsid w:val="00B5180B"/>
    <w:rsid w:val="00B52358"/>
    <w:rsid w:val="00B52BD7"/>
    <w:rsid w:val="00B5499F"/>
    <w:rsid w:val="00B5759A"/>
    <w:rsid w:val="00B6010B"/>
    <w:rsid w:val="00B601B6"/>
    <w:rsid w:val="00B6031F"/>
    <w:rsid w:val="00B60BE9"/>
    <w:rsid w:val="00B61A5A"/>
    <w:rsid w:val="00B64AB7"/>
    <w:rsid w:val="00B665DE"/>
    <w:rsid w:val="00B6676A"/>
    <w:rsid w:val="00B677F7"/>
    <w:rsid w:val="00B70004"/>
    <w:rsid w:val="00B7161A"/>
    <w:rsid w:val="00B74817"/>
    <w:rsid w:val="00B74DE0"/>
    <w:rsid w:val="00B75083"/>
    <w:rsid w:val="00B7580D"/>
    <w:rsid w:val="00B758B3"/>
    <w:rsid w:val="00B77E2C"/>
    <w:rsid w:val="00B82EDE"/>
    <w:rsid w:val="00B83A4E"/>
    <w:rsid w:val="00B847A5"/>
    <w:rsid w:val="00B86515"/>
    <w:rsid w:val="00B871BA"/>
    <w:rsid w:val="00B91E12"/>
    <w:rsid w:val="00B93ED4"/>
    <w:rsid w:val="00BA1BEB"/>
    <w:rsid w:val="00BA1DDD"/>
    <w:rsid w:val="00BA224C"/>
    <w:rsid w:val="00BA24AB"/>
    <w:rsid w:val="00BA39FE"/>
    <w:rsid w:val="00BA3FA2"/>
    <w:rsid w:val="00BA4695"/>
    <w:rsid w:val="00BA4B5C"/>
    <w:rsid w:val="00BA5541"/>
    <w:rsid w:val="00BA612F"/>
    <w:rsid w:val="00BA64FD"/>
    <w:rsid w:val="00BA6986"/>
    <w:rsid w:val="00BA708E"/>
    <w:rsid w:val="00BB1056"/>
    <w:rsid w:val="00BB31B6"/>
    <w:rsid w:val="00BB51E5"/>
    <w:rsid w:val="00BB6165"/>
    <w:rsid w:val="00BB769F"/>
    <w:rsid w:val="00BC0CCC"/>
    <w:rsid w:val="00BC1440"/>
    <w:rsid w:val="00BC1BF4"/>
    <w:rsid w:val="00BC2674"/>
    <w:rsid w:val="00BC404D"/>
    <w:rsid w:val="00BC53C4"/>
    <w:rsid w:val="00BD0D67"/>
    <w:rsid w:val="00BD3D6C"/>
    <w:rsid w:val="00BD4373"/>
    <w:rsid w:val="00BD4425"/>
    <w:rsid w:val="00BD4B74"/>
    <w:rsid w:val="00BD5B3F"/>
    <w:rsid w:val="00BD5FDF"/>
    <w:rsid w:val="00BD66CB"/>
    <w:rsid w:val="00BE0A2C"/>
    <w:rsid w:val="00BE0FD2"/>
    <w:rsid w:val="00BE26F4"/>
    <w:rsid w:val="00BE349B"/>
    <w:rsid w:val="00BE5D4F"/>
    <w:rsid w:val="00BE60E2"/>
    <w:rsid w:val="00BF0F26"/>
    <w:rsid w:val="00BF0FE7"/>
    <w:rsid w:val="00BF2FB7"/>
    <w:rsid w:val="00BF2FC0"/>
    <w:rsid w:val="00BF5532"/>
    <w:rsid w:val="00BF570D"/>
    <w:rsid w:val="00BF644F"/>
    <w:rsid w:val="00C01558"/>
    <w:rsid w:val="00C01E4B"/>
    <w:rsid w:val="00C051B0"/>
    <w:rsid w:val="00C0666C"/>
    <w:rsid w:val="00C067BD"/>
    <w:rsid w:val="00C074CD"/>
    <w:rsid w:val="00C12422"/>
    <w:rsid w:val="00C13F8B"/>
    <w:rsid w:val="00C17318"/>
    <w:rsid w:val="00C1772D"/>
    <w:rsid w:val="00C2305C"/>
    <w:rsid w:val="00C236C8"/>
    <w:rsid w:val="00C25316"/>
    <w:rsid w:val="00C25959"/>
    <w:rsid w:val="00C2631E"/>
    <w:rsid w:val="00C27410"/>
    <w:rsid w:val="00C27755"/>
    <w:rsid w:val="00C303ED"/>
    <w:rsid w:val="00C31948"/>
    <w:rsid w:val="00C34AD7"/>
    <w:rsid w:val="00C3645B"/>
    <w:rsid w:val="00C37C3D"/>
    <w:rsid w:val="00C40027"/>
    <w:rsid w:val="00C405A4"/>
    <w:rsid w:val="00C407A5"/>
    <w:rsid w:val="00C44DDB"/>
    <w:rsid w:val="00C45183"/>
    <w:rsid w:val="00C46104"/>
    <w:rsid w:val="00C4625C"/>
    <w:rsid w:val="00C4648F"/>
    <w:rsid w:val="00C50596"/>
    <w:rsid w:val="00C50687"/>
    <w:rsid w:val="00C51ADB"/>
    <w:rsid w:val="00C52BAE"/>
    <w:rsid w:val="00C535EC"/>
    <w:rsid w:val="00C56278"/>
    <w:rsid w:val="00C57A3B"/>
    <w:rsid w:val="00C609A0"/>
    <w:rsid w:val="00C609A8"/>
    <w:rsid w:val="00C60B13"/>
    <w:rsid w:val="00C62D01"/>
    <w:rsid w:val="00C62FD5"/>
    <w:rsid w:val="00C641FC"/>
    <w:rsid w:val="00C65AAA"/>
    <w:rsid w:val="00C66DF8"/>
    <w:rsid w:val="00C67FEC"/>
    <w:rsid w:val="00C704F6"/>
    <w:rsid w:val="00C72FAF"/>
    <w:rsid w:val="00C73FD6"/>
    <w:rsid w:val="00C75394"/>
    <w:rsid w:val="00C75681"/>
    <w:rsid w:val="00C7765A"/>
    <w:rsid w:val="00C804CD"/>
    <w:rsid w:val="00C80D51"/>
    <w:rsid w:val="00C80F92"/>
    <w:rsid w:val="00C811FC"/>
    <w:rsid w:val="00C8384E"/>
    <w:rsid w:val="00C859A0"/>
    <w:rsid w:val="00C85C96"/>
    <w:rsid w:val="00C9052B"/>
    <w:rsid w:val="00C9094A"/>
    <w:rsid w:val="00C90AE2"/>
    <w:rsid w:val="00C919B7"/>
    <w:rsid w:val="00C939CB"/>
    <w:rsid w:val="00C95C76"/>
    <w:rsid w:val="00C95D6E"/>
    <w:rsid w:val="00C95D70"/>
    <w:rsid w:val="00C97556"/>
    <w:rsid w:val="00C97CCC"/>
    <w:rsid w:val="00CA0DE6"/>
    <w:rsid w:val="00CA43DB"/>
    <w:rsid w:val="00CA45D3"/>
    <w:rsid w:val="00CA5E28"/>
    <w:rsid w:val="00CA60C3"/>
    <w:rsid w:val="00CA6CB9"/>
    <w:rsid w:val="00CB18ED"/>
    <w:rsid w:val="00CB20FF"/>
    <w:rsid w:val="00CB23D7"/>
    <w:rsid w:val="00CB300E"/>
    <w:rsid w:val="00CB3011"/>
    <w:rsid w:val="00CB449D"/>
    <w:rsid w:val="00CB5160"/>
    <w:rsid w:val="00CB7517"/>
    <w:rsid w:val="00CB7BD4"/>
    <w:rsid w:val="00CC1082"/>
    <w:rsid w:val="00CC69EC"/>
    <w:rsid w:val="00CC78AE"/>
    <w:rsid w:val="00CD084B"/>
    <w:rsid w:val="00CD1183"/>
    <w:rsid w:val="00CD283E"/>
    <w:rsid w:val="00CD4209"/>
    <w:rsid w:val="00CD4AD7"/>
    <w:rsid w:val="00CD5D26"/>
    <w:rsid w:val="00CD6921"/>
    <w:rsid w:val="00CD7237"/>
    <w:rsid w:val="00CE2246"/>
    <w:rsid w:val="00CE28DD"/>
    <w:rsid w:val="00CE4C1D"/>
    <w:rsid w:val="00CE511A"/>
    <w:rsid w:val="00CE53F2"/>
    <w:rsid w:val="00CE562D"/>
    <w:rsid w:val="00CF0C2C"/>
    <w:rsid w:val="00CF2EDC"/>
    <w:rsid w:val="00CF3298"/>
    <w:rsid w:val="00CF3402"/>
    <w:rsid w:val="00CF6ADD"/>
    <w:rsid w:val="00CF6CA6"/>
    <w:rsid w:val="00CF6F26"/>
    <w:rsid w:val="00D02FC9"/>
    <w:rsid w:val="00D03E96"/>
    <w:rsid w:val="00D04988"/>
    <w:rsid w:val="00D06778"/>
    <w:rsid w:val="00D06F4C"/>
    <w:rsid w:val="00D14623"/>
    <w:rsid w:val="00D14D68"/>
    <w:rsid w:val="00D168F7"/>
    <w:rsid w:val="00D17874"/>
    <w:rsid w:val="00D178CB"/>
    <w:rsid w:val="00D20884"/>
    <w:rsid w:val="00D21954"/>
    <w:rsid w:val="00D227C6"/>
    <w:rsid w:val="00D231EE"/>
    <w:rsid w:val="00D238B8"/>
    <w:rsid w:val="00D25142"/>
    <w:rsid w:val="00D33455"/>
    <w:rsid w:val="00D33FE7"/>
    <w:rsid w:val="00D346C6"/>
    <w:rsid w:val="00D34A6A"/>
    <w:rsid w:val="00D34A8D"/>
    <w:rsid w:val="00D34E3F"/>
    <w:rsid w:val="00D34EA4"/>
    <w:rsid w:val="00D37973"/>
    <w:rsid w:val="00D43028"/>
    <w:rsid w:val="00D43550"/>
    <w:rsid w:val="00D43EC1"/>
    <w:rsid w:val="00D4490A"/>
    <w:rsid w:val="00D44DF5"/>
    <w:rsid w:val="00D50664"/>
    <w:rsid w:val="00D5083E"/>
    <w:rsid w:val="00D50F29"/>
    <w:rsid w:val="00D52222"/>
    <w:rsid w:val="00D52443"/>
    <w:rsid w:val="00D524CF"/>
    <w:rsid w:val="00D536F9"/>
    <w:rsid w:val="00D57DB2"/>
    <w:rsid w:val="00D60FB7"/>
    <w:rsid w:val="00D613ED"/>
    <w:rsid w:val="00D61756"/>
    <w:rsid w:val="00D6178C"/>
    <w:rsid w:val="00D626DC"/>
    <w:rsid w:val="00D70AB5"/>
    <w:rsid w:val="00D717B3"/>
    <w:rsid w:val="00D720C7"/>
    <w:rsid w:val="00D7383B"/>
    <w:rsid w:val="00D75154"/>
    <w:rsid w:val="00D76396"/>
    <w:rsid w:val="00D8019C"/>
    <w:rsid w:val="00D8091B"/>
    <w:rsid w:val="00D80B57"/>
    <w:rsid w:val="00D8221D"/>
    <w:rsid w:val="00D82EF8"/>
    <w:rsid w:val="00D832FA"/>
    <w:rsid w:val="00D84183"/>
    <w:rsid w:val="00D847E4"/>
    <w:rsid w:val="00D8622A"/>
    <w:rsid w:val="00D878B6"/>
    <w:rsid w:val="00D87F8D"/>
    <w:rsid w:val="00D90CD1"/>
    <w:rsid w:val="00D90DEC"/>
    <w:rsid w:val="00D9335C"/>
    <w:rsid w:val="00D93431"/>
    <w:rsid w:val="00D9351C"/>
    <w:rsid w:val="00D97E14"/>
    <w:rsid w:val="00DA13D3"/>
    <w:rsid w:val="00DA26F2"/>
    <w:rsid w:val="00DA2AD7"/>
    <w:rsid w:val="00DA6136"/>
    <w:rsid w:val="00DA6250"/>
    <w:rsid w:val="00DA6B84"/>
    <w:rsid w:val="00DA7554"/>
    <w:rsid w:val="00DB48E4"/>
    <w:rsid w:val="00DB6379"/>
    <w:rsid w:val="00DB69CB"/>
    <w:rsid w:val="00DC2A80"/>
    <w:rsid w:val="00DC3B74"/>
    <w:rsid w:val="00DC4C0F"/>
    <w:rsid w:val="00DC4C89"/>
    <w:rsid w:val="00DC6247"/>
    <w:rsid w:val="00DC6290"/>
    <w:rsid w:val="00DC6792"/>
    <w:rsid w:val="00DC717B"/>
    <w:rsid w:val="00DD13E8"/>
    <w:rsid w:val="00DD3508"/>
    <w:rsid w:val="00DD455F"/>
    <w:rsid w:val="00DD7F14"/>
    <w:rsid w:val="00DE0570"/>
    <w:rsid w:val="00DE0AC8"/>
    <w:rsid w:val="00DE0C50"/>
    <w:rsid w:val="00DE0E09"/>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0DA6"/>
    <w:rsid w:val="00E03D06"/>
    <w:rsid w:val="00E04B5D"/>
    <w:rsid w:val="00E078FE"/>
    <w:rsid w:val="00E14AA8"/>
    <w:rsid w:val="00E154EF"/>
    <w:rsid w:val="00E15EB2"/>
    <w:rsid w:val="00E16A20"/>
    <w:rsid w:val="00E17864"/>
    <w:rsid w:val="00E1796D"/>
    <w:rsid w:val="00E20A06"/>
    <w:rsid w:val="00E21E0D"/>
    <w:rsid w:val="00E22510"/>
    <w:rsid w:val="00E22C59"/>
    <w:rsid w:val="00E27FEF"/>
    <w:rsid w:val="00E30394"/>
    <w:rsid w:val="00E30BB4"/>
    <w:rsid w:val="00E329C7"/>
    <w:rsid w:val="00E33433"/>
    <w:rsid w:val="00E35AEE"/>
    <w:rsid w:val="00E407AE"/>
    <w:rsid w:val="00E40F54"/>
    <w:rsid w:val="00E41222"/>
    <w:rsid w:val="00E42715"/>
    <w:rsid w:val="00E43249"/>
    <w:rsid w:val="00E44053"/>
    <w:rsid w:val="00E45C2D"/>
    <w:rsid w:val="00E47480"/>
    <w:rsid w:val="00E47E6F"/>
    <w:rsid w:val="00E51964"/>
    <w:rsid w:val="00E532A8"/>
    <w:rsid w:val="00E54521"/>
    <w:rsid w:val="00E553D2"/>
    <w:rsid w:val="00E55E6C"/>
    <w:rsid w:val="00E61047"/>
    <w:rsid w:val="00E61CD0"/>
    <w:rsid w:val="00E659CE"/>
    <w:rsid w:val="00E673B0"/>
    <w:rsid w:val="00E701CB"/>
    <w:rsid w:val="00E71705"/>
    <w:rsid w:val="00E71A59"/>
    <w:rsid w:val="00E73EF3"/>
    <w:rsid w:val="00E74131"/>
    <w:rsid w:val="00E75385"/>
    <w:rsid w:val="00E75642"/>
    <w:rsid w:val="00E75CB7"/>
    <w:rsid w:val="00E77117"/>
    <w:rsid w:val="00E776D0"/>
    <w:rsid w:val="00E778D9"/>
    <w:rsid w:val="00E800CC"/>
    <w:rsid w:val="00E8034B"/>
    <w:rsid w:val="00E821A9"/>
    <w:rsid w:val="00E8325C"/>
    <w:rsid w:val="00E84EC8"/>
    <w:rsid w:val="00E85641"/>
    <w:rsid w:val="00E859F6"/>
    <w:rsid w:val="00E87259"/>
    <w:rsid w:val="00E8745D"/>
    <w:rsid w:val="00E91BC7"/>
    <w:rsid w:val="00E924D6"/>
    <w:rsid w:val="00E92610"/>
    <w:rsid w:val="00E94487"/>
    <w:rsid w:val="00E94513"/>
    <w:rsid w:val="00E96BD0"/>
    <w:rsid w:val="00EA0ABF"/>
    <w:rsid w:val="00EA1DEE"/>
    <w:rsid w:val="00EA1E45"/>
    <w:rsid w:val="00EA34E7"/>
    <w:rsid w:val="00EA397B"/>
    <w:rsid w:val="00EA6A5E"/>
    <w:rsid w:val="00EB08C3"/>
    <w:rsid w:val="00EB1570"/>
    <w:rsid w:val="00EB2385"/>
    <w:rsid w:val="00EB4107"/>
    <w:rsid w:val="00EB4549"/>
    <w:rsid w:val="00EB4AA0"/>
    <w:rsid w:val="00EB5EA3"/>
    <w:rsid w:val="00EC442C"/>
    <w:rsid w:val="00EC5742"/>
    <w:rsid w:val="00EC7222"/>
    <w:rsid w:val="00ED1524"/>
    <w:rsid w:val="00ED1D9C"/>
    <w:rsid w:val="00ED2DB8"/>
    <w:rsid w:val="00ED3251"/>
    <w:rsid w:val="00ED3791"/>
    <w:rsid w:val="00ED5206"/>
    <w:rsid w:val="00ED6C24"/>
    <w:rsid w:val="00ED6DA6"/>
    <w:rsid w:val="00EE081B"/>
    <w:rsid w:val="00EE3779"/>
    <w:rsid w:val="00EE3C3E"/>
    <w:rsid w:val="00EE4AE1"/>
    <w:rsid w:val="00EE57B5"/>
    <w:rsid w:val="00EE62CB"/>
    <w:rsid w:val="00EF02D0"/>
    <w:rsid w:val="00EF25E8"/>
    <w:rsid w:val="00EF2938"/>
    <w:rsid w:val="00EF3660"/>
    <w:rsid w:val="00EF37BA"/>
    <w:rsid w:val="00EF3F6B"/>
    <w:rsid w:val="00EF548D"/>
    <w:rsid w:val="00EF5999"/>
    <w:rsid w:val="00EF74A6"/>
    <w:rsid w:val="00EF7988"/>
    <w:rsid w:val="00EF7EC2"/>
    <w:rsid w:val="00F01158"/>
    <w:rsid w:val="00F01890"/>
    <w:rsid w:val="00F04D3D"/>
    <w:rsid w:val="00F0584E"/>
    <w:rsid w:val="00F05B8F"/>
    <w:rsid w:val="00F0673C"/>
    <w:rsid w:val="00F110A6"/>
    <w:rsid w:val="00F115A4"/>
    <w:rsid w:val="00F1237B"/>
    <w:rsid w:val="00F14C98"/>
    <w:rsid w:val="00F159C1"/>
    <w:rsid w:val="00F17624"/>
    <w:rsid w:val="00F200C8"/>
    <w:rsid w:val="00F201AD"/>
    <w:rsid w:val="00F21004"/>
    <w:rsid w:val="00F21ABB"/>
    <w:rsid w:val="00F2295F"/>
    <w:rsid w:val="00F25377"/>
    <w:rsid w:val="00F25A11"/>
    <w:rsid w:val="00F31842"/>
    <w:rsid w:val="00F32604"/>
    <w:rsid w:val="00F346A6"/>
    <w:rsid w:val="00F35DA2"/>
    <w:rsid w:val="00F36B5B"/>
    <w:rsid w:val="00F371AF"/>
    <w:rsid w:val="00F40751"/>
    <w:rsid w:val="00F40753"/>
    <w:rsid w:val="00F41153"/>
    <w:rsid w:val="00F4143F"/>
    <w:rsid w:val="00F41B20"/>
    <w:rsid w:val="00F428FA"/>
    <w:rsid w:val="00F43D67"/>
    <w:rsid w:val="00F47C24"/>
    <w:rsid w:val="00F53034"/>
    <w:rsid w:val="00F53EFD"/>
    <w:rsid w:val="00F55FE7"/>
    <w:rsid w:val="00F56456"/>
    <w:rsid w:val="00F565CE"/>
    <w:rsid w:val="00F5670F"/>
    <w:rsid w:val="00F57175"/>
    <w:rsid w:val="00F602FF"/>
    <w:rsid w:val="00F64367"/>
    <w:rsid w:val="00F7273D"/>
    <w:rsid w:val="00F72D2A"/>
    <w:rsid w:val="00F7350C"/>
    <w:rsid w:val="00F748A8"/>
    <w:rsid w:val="00F76349"/>
    <w:rsid w:val="00F77049"/>
    <w:rsid w:val="00F7751E"/>
    <w:rsid w:val="00F80BA3"/>
    <w:rsid w:val="00F81A25"/>
    <w:rsid w:val="00F81BDB"/>
    <w:rsid w:val="00F83619"/>
    <w:rsid w:val="00F836B5"/>
    <w:rsid w:val="00F8556B"/>
    <w:rsid w:val="00F87580"/>
    <w:rsid w:val="00F87612"/>
    <w:rsid w:val="00F92731"/>
    <w:rsid w:val="00F929F2"/>
    <w:rsid w:val="00F93B61"/>
    <w:rsid w:val="00F93ECF"/>
    <w:rsid w:val="00F94CFC"/>
    <w:rsid w:val="00F950FC"/>
    <w:rsid w:val="00F97A92"/>
    <w:rsid w:val="00F97C7A"/>
    <w:rsid w:val="00FA0397"/>
    <w:rsid w:val="00FA0ED4"/>
    <w:rsid w:val="00FA15A7"/>
    <w:rsid w:val="00FA25B0"/>
    <w:rsid w:val="00FA3181"/>
    <w:rsid w:val="00FA4B7F"/>
    <w:rsid w:val="00FA5517"/>
    <w:rsid w:val="00FA674E"/>
    <w:rsid w:val="00FA67ED"/>
    <w:rsid w:val="00FA6DCB"/>
    <w:rsid w:val="00FA78E3"/>
    <w:rsid w:val="00FB1241"/>
    <w:rsid w:val="00FB221B"/>
    <w:rsid w:val="00FB2664"/>
    <w:rsid w:val="00FB286C"/>
    <w:rsid w:val="00FB3105"/>
    <w:rsid w:val="00FB5CEF"/>
    <w:rsid w:val="00FC10F2"/>
    <w:rsid w:val="00FC1876"/>
    <w:rsid w:val="00FC1D1D"/>
    <w:rsid w:val="00FC24B0"/>
    <w:rsid w:val="00FC2DDE"/>
    <w:rsid w:val="00FC4E81"/>
    <w:rsid w:val="00FC52AD"/>
    <w:rsid w:val="00FD0CDE"/>
    <w:rsid w:val="00FD0EDE"/>
    <w:rsid w:val="00FD1D50"/>
    <w:rsid w:val="00FD360D"/>
    <w:rsid w:val="00FD4179"/>
    <w:rsid w:val="00FD4EB8"/>
    <w:rsid w:val="00FD506A"/>
    <w:rsid w:val="00FD71A9"/>
    <w:rsid w:val="00FD7C49"/>
    <w:rsid w:val="00FE01D3"/>
    <w:rsid w:val="00FE0354"/>
    <w:rsid w:val="00FE121B"/>
    <w:rsid w:val="00FE3577"/>
    <w:rsid w:val="00FE5E23"/>
    <w:rsid w:val="00FE6AEF"/>
    <w:rsid w:val="00FE6DC3"/>
    <w:rsid w:val="00FE7BEE"/>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EC8"/>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9"/>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1"/>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9"/>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 w:type="paragraph" w:styleId="Header">
    <w:name w:val="header"/>
    <w:basedOn w:val="Normal"/>
    <w:link w:val="HeaderChar"/>
    <w:uiPriority w:val="99"/>
    <w:unhideWhenUsed/>
    <w:rsid w:val="00DA6B84"/>
    <w:pPr>
      <w:tabs>
        <w:tab w:val="center" w:pos="4513"/>
        <w:tab w:val="right" w:pos="9026"/>
      </w:tabs>
    </w:pPr>
  </w:style>
  <w:style w:type="character" w:customStyle="1" w:styleId="HeaderChar">
    <w:name w:val="Header Char"/>
    <w:basedOn w:val="DefaultParagraphFont"/>
    <w:link w:val="Header"/>
    <w:uiPriority w:val="99"/>
    <w:rsid w:val="00DA6B84"/>
    <w:rPr>
      <w:rFonts w:ascii="Times New Roman" w:hAnsi="Times New Roman"/>
    </w:rPr>
  </w:style>
  <w:style w:type="paragraph" w:styleId="Footer">
    <w:name w:val="footer"/>
    <w:basedOn w:val="Normal"/>
    <w:link w:val="FooterChar"/>
    <w:uiPriority w:val="99"/>
    <w:unhideWhenUsed/>
    <w:rsid w:val="00DA6B84"/>
    <w:pPr>
      <w:tabs>
        <w:tab w:val="center" w:pos="4513"/>
        <w:tab w:val="right" w:pos="9026"/>
      </w:tabs>
    </w:pPr>
  </w:style>
  <w:style w:type="character" w:customStyle="1" w:styleId="FooterChar">
    <w:name w:val="Footer Char"/>
    <w:basedOn w:val="DefaultParagraphFont"/>
    <w:link w:val="Footer"/>
    <w:uiPriority w:val="99"/>
    <w:rsid w:val="00DA6B84"/>
    <w:rPr>
      <w:rFonts w:ascii="Times New Roman" w:hAnsi="Times New Roman"/>
    </w:rPr>
  </w:style>
  <w:style w:type="paragraph" w:customStyle="1" w:styleId="title-annex-1">
    <w:name w:val="title-annex-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annex-2">
    <w:name w:val="title-annex-2"/>
    <w:basedOn w:val="Normal"/>
    <w:rsid w:val="00E14AA8"/>
    <w:pPr>
      <w:spacing w:before="100" w:beforeAutospacing="1" w:after="100" w:afterAutospacing="1"/>
    </w:pPr>
    <w:rPr>
      <w:rFonts w:eastAsia="Times New Roman" w:cs="Times New Roman"/>
      <w:sz w:val="24"/>
      <w:szCs w:val="24"/>
      <w:lang w:val="ro-RO" w:eastAsia="ro-RO"/>
    </w:rPr>
  </w:style>
  <w:style w:type="paragraph" w:styleId="NormalWeb">
    <w:name w:val="Normal (Web)"/>
    <w:basedOn w:val="Normal"/>
    <w:link w:val="NormalWebChar"/>
    <w:uiPriority w:val="99"/>
    <w:unhideWhenUsed/>
    <w:rsid w:val="00E14AA8"/>
    <w:pPr>
      <w:spacing w:before="100" w:beforeAutospacing="1" w:after="100" w:afterAutospacing="1"/>
    </w:pPr>
    <w:rPr>
      <w:rFonts w:eastAsia="Times New Roman" w:cs="Times New Roman"/>
      <w:sz w:val="24"/>
      <w:szCs w:val="24"/>
      <w:lang w:val="ro-RO" w:eastAsia="ro-RO"/>
    </w:rPr>
  </w:style>
  <w:style w:type="paragraph" w:customStyle="1" w:styleId="Normal2">
    <w:name w:val="Norma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norm">
    <w:name w:val="tbl-norm"/>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left">
    <w:name w:val="tbl-lef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hd-column">
    <w:name w:val="hd-column"/>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1">
    <w:name w:val="title-gr-seq-level-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2">
    <w:name w:val="title-gr-seq-leve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right">
    <w:name w:val="tbl-righ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Anexapct1">
    <w:name w:val="Anexa pct. 1"/>
    <w:basedOn w:val="Normal"/>
    <w:qFormat/>
    <w:rsid w:val="00147909"/>
    <w:pPr>
      <w:numPr>
        <w:numId w:val="1"/>
      </w:numPr>
      <w:spacing w:line="276" w:lineRule="auto"/>
      <w:jc w:val="both"/>
    </w:pPr>
    <w:rPr>
      <w:rFonts w:eastAsiaTheme="minorEastAsia" w:cs="Times New Roman"/>
      <w:sz w:val="28"/>
      <w:szCs w:val="24"/>
      <w:lang w:val="ro-RO"/>
    </w:rPr>
  </w:style>
  <w:style w:type="paragraph" w:customStyle="1" w:styleId="Anexapct11">
    <w:name w:val="Anexa pct 1.1"/>
    <w:basedOn w:val="Normal"/>
    <w:qFormat/>
    <w:rsid w:val="00147909"/>
    <w:pPr>
      <w:numPr>
        <w:ilvl w:val="1"/>
        <w:numId w:val="1"/>
      </w:numPr>
      <w:spacing w:line="276" w:lineRule="auto"/>
      <w:jc w:val="both"/>
    </w:pPr>
    <w:rPr>
      <w:rFonts w:eastAsiaTheme="minorEastAsia" w:cs="Times New Roman"/>
      <w:sz w:val="28"/>
      <w:szCs w:val="24"/>
      <w:lang w:val="ro-RO"/>
    </w:rPr>
  </w:style>
  <w:style w:type="paragraph" w:customStyle="1" w:styleId="Anexapct111">
    <w:name w:val="Anexa pct. 1.1.1"/>
    <w:basedOn w:val="Normal"/>
    <w:qFormat/>
    <w:rsid w:val="00147909"/>
    <w:pPr>
      <w:numPr>
        <w:ilvl w:val="2"/>
        <w:numId w:val="1"/>
      </w:numPr>
      <w:spacing w:line="276" w:lineRule="auto"/>
      <w:jc w:val="both"/>
    </w:pPr>
    <w:rPr>
      <w:rFonts w:eastAsiaTheme="minorEastAsia" w:cs="Times New Roman"/>
      <w:sz w:val="28"/>
      <w:szCs w:val="24"/>
      <w:lang w:val="ro-RO"/>
    </w:rPr>
  </w:style>
  <w:style w:type="paragraph" w:customStyle="1" w:styleId="Anexapct1111">
    <w:name w:val="Anexa pct. 1.1.1.1"/>
    <w:basedOn w:val="Normal"/>
    <w:qFormat/>
    <w:rsid w:val="00147909"/>
    <w:pPr>
      <w:numPr>
        <w:ilvl w:val="3"/>
        <w:numId w:val="1"/>
      </w:numPr>
      <w:spacing w:line="276" w:lineRule="auto"/>
      <w:jc w:val="both"/>
    </w:pPr>
    <w:rPr>
      <w:rFonts w:eastAsia="Times New Roman" w:cs="Times New Roman"/>
      <w:sz w:val="28"/>
      <w:szCs w:val="24"/>
      <w:lang w:val="ro-RO" w:eastAsia="ro-RO"/>
    </w:rPr>
  </w:style>
  <w:style w:type="paragraph" w:customStyle="1" w:styleId="Sectiune">
    <w:name w:val="Sectiune"/>
    <w:basedOn w:val="Normal"/>
    <w:qFormat/>
    <w:rsid w:val="00F80BA3"/>
    <w:pPr>
      <w:spacing w:before="120" w:line="276" w:lineRule="auto"/>
      <w:ind w:left="431"/>
      <w:contextualSpacing/>
      <w:jc w:val="center"/>
    </w:pPr>
    <w:rPr>
      <w:rFonts w:eastAsiaTheme="minorEastAsia" w:cs="Times New Roman"/>
      <w:b/>
      <w:bCs/>
      <w:sz w:val="28"/>
      <w:szCs w:val="24"/>
      <w:lang w:val="ro-RO"/>
    </w:rPr>
  </w:style>
  <w:style w:type="paragraph" w:customStyle="1" w:styleId="Capitol">
    <w:name w:val="Capitol"/>
    <w:basedOn w:val="Normal"/>
    <w:qFormat/>
    <w:rsid w:val="00E701CB"/>
    <w:pPr>
      <w:spacing w:before="240" w:after="120" w:line="276" w:lineRule="auto"/>
      <w:ind w:left="431"/>
      <w:contextualSpacing/>
      <w:jc w:val="center"/>
    </w:pPr>
    <w:rPr>
      <w:rFonts w:eastAsiaTheme="minorEastAsia" w:cs="Times New Roman"/>
      <w:b/>
      <w:bCs/>
      <w:caps/>
      <w:sz w:val="28"/>
      <w:szCs w:val="24"/>
      <w:lang w:val="ro-RO"/>
    </w:rPr>
  </w:style>
  <w:style w:type="character" w:customStyle="1" w:styleId="cf01">
    <w:name w:val="cf01"/>
    <w:basedOn w:val="DefaultParagraphFont"/>
    <w:rsid w:val="001C4F1B"/>
    <w:rPr>
      <w:rFonts w:ascii="Segoe UI" w:hAnsi="Segoe UI" w:cs="Segoe UI" w:hint="default"/>
      <w:sz w:val="18"/>
      <w:szCs w:val="18"/>
    </w:rPr>
  </w:style>
  <w:style w:type="paragraph" w:customStyle="1" w:styleId="HGpct1">
    <w:name w:val="HG pct 1."/>
    <w:basedOn w:val="NormalWeb"/>
    <w:link w:val="HGpct1Char"/>
    <w:uiPriority w:val="99"/>
    <w:qFormat/>
    <w:rsid w:val="00514B7A"/>
    <w:pPr>
      <w:numPr>
        <w:numId w:val="3"/>
      </w:numPr>
      <w:spacing w:before="0" w:beforeAutospacing="0" w:after="0" w:afterAutospacing="0" w:line="276" w:lineRule="auto"/>
      <w:jc w:val="both"/>
    </w:pPr>
    <w:rPr>
      <w:rFonts w:eastAsiaTheme="minorEastAsia"/>
      <w:sz w:val="28"/>
      <w:lang w:eastAsia="en-US"/>
    </w:rPr>
  </w:style>
  <w:style w:type="paragraph" w:customStyle="1" w:styleId="HGsubpct11">
    <w:name w:val="HG subpct 1.1"/>
    <w:basedOn w:val="Normal"/>
    <w:link w:val="HGsubpct11Char"/>
    <w:uiPriority w:val="99"/>
    <w:qFormat/>
    <w:rsid w:val="00514B7A"/>
    <w:pPr>
      <w:numPr>
        <w:ilvl w:val="1"/>
        <w:numId w:val="3"/>
      </w:numPr>
      <w:spacing w:line="276" w:lineRule="auto"/>
      <w:ind w:left="0" w:firstLine="426"/>
      <w:jc w:val="both"/>
    </w:pPr>
    <w:rPr>
      <w:rFonts w:eastAsiaTheme="minorEastAsia" w:cs="Times New Roman"/>
      <w:iCs/>
      <w:sz w:val="28"/>
      <w:szCs w:val="24"/>
      <w:lang w:val="ro-RO"/>
    </w:rPr>
  </w:style>
  <w:style w:type="paragraph" w:customStyle="1" w:styleId="HGsubpct111">
    <w:name w:val="HG subpct 1.1.1"/>
    <w:basedOn w:val="Normal"/>
    <w:link w:val="HGsubpct111Char"/>
    <w:uiPriority w:val="99"/>
    <w:qFormat/>
    <w:rsid w:val="00514B7A"/>
    <w:pPr>
      <w:numPr>
        <w:ilvl w:val="2"/>
        <w:numId w:val="3"/>
      </w:numPr>
      <w:spacing w:line="276" w:lineRule="auto"/>
      <w:jc w:val="both"/>
    </w:pPr>
    <w:rPr>
      <w:rFonts w:eastAsiaTheme="minorEastAsia" w:cs="Times New Roman"/>
      <w:sz w:val="28"/>
      <w:szCs w:val="24"/>
      <w:lang w:val="ro-RO"/>
    </w:rPr>
  </w:style>
  <w:style w:type="character" w:customStyle="1" w:styleId="NormalWebChar">
    <w:name w:val="Normal (Web) Char"/>
    <w:basedOn w:val="DefaultParagraphFont"/>
    <w:link w:val="NormalWeb"/>
    <w:uiPriority w:val="99"/>
    <w:locked/>
    <w:rsid w:val="009C36DB"/>
    <w:rPr>
      <w:rFonts w:ascii="Times New Roman" w:eastAsia="Times New Roman" w:hAnsi="Times New Roman" w:cs="Times New Roman"/>
      <w:sz w:val="24"/>
      <w:szCs w:val="24"/>
      <w:lang w:val="ro-RO" w:eastAsia="ro-RO"/>
    </w:rPr>
  </w:style>
  <w:style w:type="character" w:customStyle="1" w:styleId="HGpct1Char">
    <w:name w:val="HG pct 1. Char"/>
    <w:basedOn w:val="NormalWebChar"/>
    <w:link w:val="HGpct1"/>
    <w:uiPriority w:val="99"/>
    <w:locked/>
    <w:rsid w:val="009C36DB"/>
    <w:rPr>
      <w:rFonts w:ascii="Times New Roman" w:eastAsiaTheme="minorEastAsia" w:hAnsi="Times New Roman" w:cs="Times New Roman"/>
      <w:sz w:val="28"/>
      <w:szCs w:val="24"/>
      <w:lang w:val="ro-RO" w:eastAsia="ro-RO"/>
    </w:rPr>
  </w:style>
  <w:style w:type="character" w:customStyle="1" w:styleId="HGsubpct11Char">
    <w:name w:val="HG subpct 1.1 Char"/>
    <w:basedOn w:val="HGpct1Char"/>
    <w:link w:val="HGsubpct11"/>
    <w:uiPriority w:val="99"/>
    <w:locked/>
    <w:rsid w:val="009C36DB"/>
    <w:rPr>
      <w:rFonts w:ascii="Times New Roman" w:eastAsiaTheme="minorEastAsia" w:hAnsi="Times New Roman" w:cs="Times New Roman"/>
      <w:iCs/>
      <w:sz w:val="28"/>
      <w:szCs w:val="24"/>
      <w:lang w:val="ro-RO" w:eastAsia="ro-RO"/>
    </w:rPr>
  </w:style>
  <w:style w:type="character" w:customStyle="1" w:styleId="HGsubpct111Char">
    <w:name w:val="HG subpct 1.1.1 Char"/>
    <w:basedOn w:val="HGsubpct11Char"/>
    <w:link w:val="HGsubpct111"/>
    <w:uiPriority w:val="99"/>
    <w:locked/>
    <w:rsid w:val="009C36DB"/>
    <w:rPr>
      <w:rFonts w:ascii="Times New Roman" w:eastAsiaTheme="minorEastAsia" w:hAnsi="Times New Roman" w:cs="Times New Roman"/>
      <w:iCs w:val="0"/>
      <w:sz w:val="28"/>
      <w:szCs w:val="24"/>
      <w:lang w:val="ro-RO" w:eastAsia="ro-RO"/>
    </w:rPr>
  </w:style>
  <w:style w:type="paragraph" w:customStyle="1" w:styleId="tt">
    <w:name w:val="tt"/>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pb">
    <w:name w:val="pb"/>
    <w:basedOn w:val="Normal"/>
    <w:uiPriority w:val="99"/>
    <w:semiHidden/>
    <w:rsid w:val="009C36DB"/>
    <w:pPr>
      <w:spacing w:before="100" w:beforeAutospacing="1" w:after="100" w:afterAutospacing="1" w:line="276" w:lineRule="auto"/>
      <w:ind w:firstLine="431"/>
      <w:jc w:val="center"/>
    </w:pPr>
    <w:rPr>
      <w:rFonts w:eastAsiaTheme="minorEastAsia" w:cs="Times New Roman"/>
      <w:i/>
      <w:iCs/>
      <w:color w:val="663300"/>
      <w:sz w:val="20"/>
      <w:szCs w:val="20"/>
      <w:lang w:val="ro-RO"/>
    </w:rPr>
  </w:style>
  <w:style w:type="paragraph" w:customStyle="1" w:styleId="cu">
    <w:name w:val="cu"/>
    <w:basedOn w:val="Normal"/>
    <w:uiPriority w:val="99"/>
    <w:semiHidden/>
    <w:rsid w:val="009C36DB"/>
    <w:pPr>
      <w:spacing w:before="45" w:after="100" w:afterAutospacing="1" w:line="276" w:lineRule="auto"/>
      <w:ind w:left="1134" w:right="567" w:hanging="567"/>
      <w:jc w:val="both"/>
    </w:pPr>
    <w:rPr>
      <w:rFonts w:eastAsiaTheme="minorEastAsia" w:cs="Times New Roman"/>
      <w:sz w:val="20"/>
      <w:szCs w:val="20"/>
      <w:lang w:val="ro-RO"/>
    </w:rPr>
  </w:style>
  <w:style w:type="paragraph" w:customStyle="1" w:styleId="cut">
    <w:name w:val="cut"/>
    <w:basedOn w:val="Normal"/>
    <w:uiPriority w:val="99"/>
    <w:semiHidden/>
    <w:rsid w:val="009C36DB"/>
    <w:pPr>
      <w:spacing w:before="100" w:beforeAutospacing="1" w:after="100" w:afterAutospacing="1" w:line="276" w:lineRule="auto"/>
      <w:ind w:left="567" w:right="567" w:firstLine="431"/>
      <w:jc w:val="center"/>
    </w:pPr>
    <w:rPr>
      <w:rFonts w:eastAsiaTheme="minorEastAsia" w:cs="Times New Roman"/>
      <w:b/>
      <w:bCs/>
      <w:sz w:val="20"/>
      <w:szCs w:val="20"/>
      <w:lang w:val="ro-RO"/>
    </w:rPr>
  </w:style>
  <w:style w:type="paragraph" w:customStyle="1" w:styleId="cp">
    <w:name w:val="cp"/>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nt">
    <w:name w:val="nt"/>
    <w:basedOn w:val="Normal"/>
    <w:uiPriority w:val="99"/>
    <w:semiHidden/>
    <w:rsid w:val="009C36DB"/>
    <w:pPr>
      <w:spacing w:before="100" w:beforeAutospacing="1" w:after="100" w:afterAutospacing="1" w:line="276" w:lineRule="auto"/>
      <w:ind w:left="567" w:right="567" w:hanging="567"/>
      <w:jc w:val="both"/>
    </w:pPr>
    <w:rPr>
      <w:rFonts w:eastAsiaTheme="minorEastAsia" w:cs="Times New Roman"/>
      <w:i/>
      <w:iCs/>
      <w:color w:val="663300"/>
      <w:sz w:val="20"/>
      <w:szCs w:val="20"/>
      <w:lang w:val="ro-RO"/>
    </w:rPr>
  </w:style>
  <w:style w:type="paragraph" w:customStyle="1" w:styleId="md">
    <w:name w:val="md"/>
    <w:basedOn w:val="Normal"/>
    <w:uiPriority w:val="99"/>
    <w:semiHidden/>
    <w:rsid w:val="009C36DB"/>
    <w:pPr>
      <w:spacing w:before="100" w:beforeAutospacing="1" w:after="100" w:afterAutospacing="1" w:line="276" w:lineRule="auto"/>
      <w:ind w:firstLine="431"/>
      <w:jc w:val="both"/>
    </w:pPr>
    <w:rPr>
      <w:rFonts w:eastAsiaTheme="minorEastAsia" w:cs="Times New Roman"/>
      <w:i/>
      <w:iCs/>
      <w:color w:val="663300"/>
      <w:sz w:val="20"/>
      <w:szCs w:val="20"/>
      <w:lang w:val="ro-RO"/>
    </w:rPr>
  </w:style>
  <w:style w:type="paragraph" w:customStyle="1" w:styleId="cn">
    <w:name w:val="cn"/>
    <w:basedOn w:val="Normal"/>
    <w:uiPriority w:val="99"/>
    <w:semiHidden/>
    <w:rsid w:val="009C36DB"/>
    <w:pPr>
      <w:spacing w:before="100" w:beforeAutospacing="1" w:after="100" w:afterAutospacing="1" w:line="276" w:lineRule="auto"/>
      <w:ind w:firstLine="431"/>
      <w:jc w:val="center"/>
    </w:pPr>
    <w:rPr>
      <w:rFonts w:eastAsiaTheme="minorEastAsia" w:cs="Times New Roman"/>
      <w:sz w:val="28"/>
      <w:szCs w:val="24"/>
      <w:lang w:val="ro-RO"/>
    </w:rPr>
  </w:style>
  <w:style w:type="paragraph" w:customStyle="1" w:styleId="cb">
    <w:name w:val="cb"/>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rg">
    <w:name w:val="rg"/>
    <w:basedOn w:val="Normal"/>
    <w:uiPriority w:val="99"/>
    <w:semiHidden/>
    <w:rsid w:val="009C36DB"/>
    <w:pPr>
      <w:spacing w:before="100" w:beforeAutospacing="1" w:after="100" w:afterAutospacing="1" w:line="276" w:lineRule="auto"/>
      <w:ind w:firstLine="431"/>
      <w:jc w:val="right"/>
    </w:pPr>
    <w:rPr>
      <w:rFonts w:eastAsiaTheme="minorEastAsia" w:cs="Times New Roman"/>
      <w:sz w:val="28"/>
      <w:szCs w:val="24"/>
      <w:lang w:val="ro-RO"/>
    </w:rPr>
  </w:style>
  <w:style w:type="paragraph" w:customStyle="1" w:styleId="js">
    <w:name w:val="js"/>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lf">
    <w:name w:val="lf"/>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forma">
    <w:name w:val="forma"/>
    <w:basedOn w:val="Normal"/>
    <w:uiPriority w:val="99"/>
    <w:semiHidden/>
    <w:rsid w:val="009C36DB"/>
    <w:pPr>
      <w:spacing w:before="100" w:beforeAutospacing="1" w:after="100" w:afterAutospacing="1" w:line="276" w:lineRule="auto"/>
      <w:ind w:firstLine="431"/>
      <w:jc w:val="both"/>
    </w:pPr>
    <w:rPr>
      <w:rFonts w:ascii="Arial" w:eastAsiaTheme="minorEastAsia" w:hAnsi="Arial" w:cs="Arial"/>
      <w:sz w:val="20"/>
      <w:szCs w:val="20"/>
      <w:lang w:val="ro-RO"/>
    </w:rPr>
  </w:style>
  <w:style w:type="paragraph" w:customStyle="1" w:styleId="sm">
    <w:name w:val="sm"/>
    <w:basedOn w:val="Normal"/>
    <w:uiPriority w:val="99"/>
    <w:semiHidden/>
    <w:rsid w:val="009C36DB"/>
    <w:pPr>
      <w:spacing w:before="240" w:after="100" w:afterAutospacing="1" w:line="276" w:lineRule="auto"/>
      <w:ind w:left="567" w:firstLine="431"/>
      <w:jc w:val="both"/>
    </w:pPr>
    <w:rPr>
      <w:rFonts w:eastAsiaTheme="minorEastAsia" w:cs="Times New Roman"/>
      <w:b/>
      <w:bCs/>
      <w:sz w:val="28"/>
      <w:szCs w:val="24"/>
      <w:lang w:val="ro-RO"/>
    </w:rPr>
  </w:style>
  <w:style w:type="paragraph" w:customStyle="1" w:styleId="smfunctia">
    <w:name w:val="sm_functi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smdata">
    <w:name w:val="sm_dat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styleId="Title">
    <w:name w:val="Title"/>
    <w:basedOn w:val="Normal"/>
    <w:link w:val="TitleChar"/>
    <w:uiPriority w:val="10"/>
    <w:qFormat/>
    <w:rsid w:val="009C36DB"/>
    <w:pPr>
      <w:widowControl w:val="0"/>
      <w:autoSpaceDE w:val="0"/>
      <w:autoSpaceDN w:val="0"/>
      <w:spacing w:before="84"/>
      <w:ind w:left="809" w:firstLine="431"/>
    </w:pPr>
    <w:rPr>
      <w:rFonts w:eastAsia="Times New Roman" w:cs="Times New Roman"/>
      <w:b/>
      <w:bCs/>
      <w:sz w:val="40"/>
      <w:szCs w:val="40"/>
      <w:lang w:val="ro-RO"/>
    </w:rPr>
  </w:style>
  <w:style w:type="character" w:customStyle="1" w:styleId="TitleChar">
    <w:name w:val="Title Char"/>
    <w:basedOn w:val="DefaultParagraphFont"/>
    <w:link w:val="Title"/>
    <w:uiPriority w:val="10"/>
    <w:rsid w:val="009C36DB"/>
    <w:rPr>
      <w:rFonts w:ascii="Times New Roman" w:eastAsia="Times New Roman" w:hAnsi="Times New Roman" w:cs="Times New Roman"/>
      <w:b/>
      <w:bCs/>
      <w:sz w:val="40"/>
      <w:szCs w:val="40"/>
      <w:lang w:val="ro-RO"/>
    </w:rPr>
  </w:style>
  <w:style w:type="paragraph" w:customStyle="1" w:styleId="oj-ti-section-1">
    <w:name w:val="oj-ti-section-1"/>
    <w:basedOn w:val="Normal"/>
    <w:rsid w:val="009C36DB"/>
    <w:pPr>
      <w:spacing w:before="100" w:beforeAutospacing="1" w:after="100" w:afterAutospacing="1"/>
    </w:pPr>
    <w:rPr>
      <w:rFonts w:eastAsia="Times New Roman" w:cs="Times New Roman"/>
      <w:sz w:val="24"/>
      <w:szCs w:val="24"/>
    </w:rPr>
  </w:style>
  <w:style w:type="paragraph" w:customStyle="1" w:styleId="oj-ti-section-2">
    <w:name w:val="oj-ti-section-2"/>
    <w:basedOn w:val="Normal"/>
    <w:rsid w:val="009C36DB"/>
    <w:pPr>
      <w:spacing w:before="100" w:beforeAutospacing="1" w:after="100" w:afterAutospacing="1"/>
    </w:pPr>
    <w:rPr>
      <w:rFonts w:eastAsia="Times New Roman" w:cs="Times New Roman"/>
      <w:sz w:val="24"/>
      <w:szCs w:val="24"/>
    </w:rPr>
  </w:style>
  <w:style w:type="character" w:styleId="PlaceholderText">
    <w:name w:val="Placeholder Text"/>
    <w:basedOn w:val="DefaultParagraphFont"/>
    <w:uiPriority w:val="99"/>
    <w:semiHidden/>
    <w:rsid w:val="009C36DB"/>
    <w:rPr>
      <w:color w:val="666666"/>
    </w:rPr>
  </w:style>
  <w:style w:type="paragraph" w:customStyle="1" w:styleId="TEST">
    <w:name w:val="TEST"/>
    <w:basedOn w:val="Normal"/>
    <w:rsid w:val="009C36DB"/>
    <w:pPr>
      <w:spacing w:line="276" w:lineRule="auto"/>
      <w:ind w:firstLine="431"/>
      <w:jc w:val="both"/>
    </w:pPr>
    <w:rPr>
      <w:rFonts w:eastAsiaTheme="minorEastAsia" w:cs="Times New Roman"/>
      <w:sz w:val="28"/>
      <w:szCs w:val="24"/>
      <w:lang w:val="ro-RO"/>
    </w:rPr>
  </w:style>
  <w:style w:type="paragraph" w:styleId="FootnoteText">
    <w:name w:val="footnote text"/>
    <w:basedOn w:val="Normal"/>
    <w:link w:val="FootnoteTextChar"/>
    <w:uiPriority w:val="99"/>
    <w:semiHidden/>
    <w:unhideWhenUsed/>
    <w:rsid w:val="009C36DB"/>
    <w:pPr>
      <w:ind w:firstLine="431"/>
      <w:jc w:val="both"/>
    </w:pPr>
    <w:rPr>
      <w:rFonts w:eastAsiaTheme="minorEastAsia" w:cs="Times New Roman"/>
      <w:sz w:val="20"/>
      <w:szCs w:val="20"/>
      <w:lang w:val="ro-RO"/>
    </w:rPr>
  </w:style>
  <w:style w:type="character" w:customStyle="1" w:styleId="FootnoteTextChar">
    <w:name w:val="Footnote Text Char"/>
    <w:basedOn w:val="DefaultParagraphFont"/>
    <w:link w:val="FootnoteText"/>
    <w:uiPriority w:val="99"/>
    <w:semiHidden/>
    <w:rsid w:val="009C36DB"/>
    <w:rPr>
      <w:rFonts w:ascii="Times New Roman" w:eastAsiaTheme="minorEastAsia" w:hAnsi="Times New Roman" w:cs="Times New Roman"/>
      <w:sz w:val="20"/>
      <w:szCs w:val="20"/>
      <w:lang w:val="ro-RO"/>
    </w:rPr>
  </w:style>
  <w:style w:type="character" w:styleId="FootnoteReference">
    <w:name w:val="footnote reference"/>
    <w:basedOn w:val="DefaultParagraphFont"/>
    <w:uiPriority w:val="99"/>
    <w:semiHidden/>
    <w:unhideWhenUsed/>
    <w:rsid w:val="009C36DB"/>
    <w:rPr>
      <w:vertAlign w:val="superscript"/>
    </w:rPr>
  </w:style>
  <w:style w:type="paragraph" w:styleId="EndnoteText">
    <w:name w:val="endnote text"/>
    <w:basedOn w:val="Normal"/>
    <w:link w:val="EndnoteTextChar"/>
    <w:uiPriority w:val="99"/>
    <w:semiHidden/>
    <w:unhideWhenUsed/>
    <w:rsid w:val="009C36DB"/>
    <w:pPr>
      <w:ind w:firstLine="431"/>
      <w:jc w:val="both"/>
    </w:pPr>
    <w:rPr>
      <w:rFonts w:eastAsiaTheme="minorEastAsia" w:cs="Times New Roman"/>
      <w:sz w:val="20"/>
      <w:szCs w:val="20"/>
      <w:lang w:val="ro-RO"/>
    </w:rPr>
  </w:style>
  <w:style w:type="character" w:customStyle="1" w:styleId="EndnoteTextChar">
    <w:name w:val="Endnote Text Char"/>
    <w:basedOn w:val="DefaultParagraphFont"/>
    <w:link w:val="EndnoteText"/>
    <w:uiPriority w:val="99"/>
    <w:semiHidden/>
    <w:rsid w:val="009C36DB"/>
    <w:rPr>
      <w:rFonts w:ascii="Times New Roman" w:eastAsiaTheme="minorEastAsia" w:hAnsi="Times New Roman" w:cs="Times New Roman"/>
      <w:sz w:val="20"/>
      <w:szCs w:val="20"/>
      <w:lang w:val="ro-RO"/>
    </w:rPr>
  </w:style>
  <w:style w:type="character" w:styleId="EndnoteReference">
    <w:name w:val="endnote reference"/>
    <w:basedOn w:val="DefaultParagraphFont"/>
    <w:uiPriority w:val="99"/>
    <w:semiHidden/>
    <w:unhideWhenUsed/>
    <w:rsid w:val="009C36DB"/>
    <w:rPr>
      <w:vertAlign w:val="superscript"/>
    </w:rPr>
  </w:style>
  <w:style w:type="numbering" w:customStyle="1" w:styleId="NoList1">
    <w:name w:val="No List1"/>
    <w:next w:val="NoList"/>
    <w:uiPriority w:val="99"/>
    <w:semiHidden/>
    <w:unhideWhenUsed/>
    <w:rsid w:val="009C36DB"/>
  </w:style>
  <w:style w:type="paragraph" w:customStyle="1" w:styleId="pf0">
    <w:name w:val="pf0"/>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9C36DB"/>
  </w:style>
  <w:style w:type="paragraph" w:customStyle="1" w:styleId="oj-ti-art">
    <w:name w:val="oj-ti-ar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sti-art">
    <w:name w:val="oj-sti-art"/>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super">
    <w:name w:val="oj-super"/>
    <w:basedOn w:val="DefaultParagraphFont"/>
    <w:rsid w:val="009C36DB"/>
  </w:style>
  <w:style w:type="paragraph" w:customStyle="1" w:styleId="oj-normal">
    <w:name w:val="oj-normal"/>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inline-element">
    <w:name w:val="inline-elemen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doc-ti">
    <w:name w:val="oj-doc-ti"/>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i-grseq-1">
    <w:name w:val="oj-ti-grseq-1"/>
    <w:basedOn w:val="Normal"/>
    <w:rsid w:val="003A1EA4"/>
    <w:pPr>
      <w:spacing w:before="100" w:beforeAutospacing="1" w:after="100" w:afterAutospacing="1"/>
    </w:pPr>
    <w:rPr>
      <w:rFonts w:eastAsia="Times New Roman" w:cs="Times New Roman"/>
      <w:sz w:val="24"/>
      <w:szCs w:val="24"/>
      <w:lang w:val="ro-RO" w:eastAsia="ro-RO"/>
    </w:rPr>
  </w:style>
  <w:style w:type="character" w:customStyle="1" w:styleId="oj-sub">
    <w:name w:val="oj-sub"/>
    <w:basedOn w:val="DefaultParagraphFont"/>
    <w:rsid w:val="003A1EA4"/>
  </w:style>
  <w:style w:type="paragraph" w:customStyle="1" w:styleId="oj-center">
    <w:name w:val="oj-center"/>
    <w:basedOn w:val="Normal"/>
    <w:rsid w:val="003A1EA4"/>
    <w:pPr>
      <w:spacing w:before="100" w:beforeAutospacing="1" w:after="100" w:afterAutospacing="1"/>
    </w:pPr>
    <w:rPr>
      <w:rFonts w:eastAsia="Times New Roman" w:cs="Times New Roman"/>
      <w:sz w:val="24"/>
      <w:szCs w:val="24"/>
      <w:lang w:val="ro-RO" w:eastAsia="ro-RO"/>
    </w:rPr>
  </w:style>
  <w:style w:type="character" w:customStyle="1" w:styleId="oj-italic">
    <w:name w:val="oj-italic"/>
    <w:basedOn w:val="DefaultParagraphFont"/>
    <w:rsid w:val="003A1EA4"/>
  </w:style>
  <w:style w:type="paragraph" w:customStyle="1" w:styleId="oj-tbl-hdr">
    <w:name w:val="oj-tbl-hdr"/>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txt">
    <w:name w:val="oj-tbl-txt"/>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num">
    <w:name w:val="oj-tbl-num"/>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i-tbl">
    <w:name w:val="oj-ti-tbl"/>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notcol">
    <w:name w:val="oj-tbl-notcol"/>
    <w:basedOn w:val="Normal"/>
    <w:rsid w:val="007A7B66"/>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RO/ALL/?uri=CELEX:32023R1185" TargetMode="External"/><Relationship Id="rId18" Type="http://schemas.openxmlformats.org/officeDocument/2006/relationships/image" Target="media/image3.jpeg"/><Relationship Id="rId26" Type="http://schemas.openxmlformats.org/officeDocument/2006/relationships/hyperlink" Target="https://eur-lex.europa.eu/legal-content/RO/ALL/?uri=CELEX:32023R1185" TargetMode="Externa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eur-lex.europa.eu/legal-content/RO/ALL/?uri=CELEX:32023R1185" TargetMode="External"/><Relationship Id="rId17" Type="http://schemas.openxmlformats.org/officeDocument/2006/relationships/image" Target="media/image2.jpeg"/><Relationship Id="rId25" Type="http://schemas.openxmlformats.org/officeDocument/2006/relationships/hyperlink" Target="https://eur-lex.europa.eu/legal-content/RO/ALL/?uri=CELEX:32023R1185"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RO/ALL/?uri=CELEX:32023R1185" TargetMode="External"/><Relationship Id="rId24" Type="http://schemas.openxmlformats.org/officeDocument/2006/relationships/image" Target="media/image9.jpeg"/><Relationship Id="rId5" Type="http://schemas.openxmlformats.org/officeDocument/2006/relationships/numbering" Target="numbering.xml"/><Relationship Id="rId15" Type="http://schemas.openxmlformats.org/officeDocument/2006/relationships/hyperlink" Target="https://eur-lex.europa.eu/legal-content/RO/ALL/?uri=CELEX:32023R1185" TargetMode="External"/><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RO/ALL/?uri=CELEX:32023R1185" TargetMode="External"/><Relationship Id="rId22" Type="http://schemas.openxmlformats.org/officeDocument/2006/relationships/image" Target="media/image7.jpeg"/><Relationship Id="rId27" Type="http://schemas.openxmlformats.org/officeDocument/2006/relationships/image" Target="media/image1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6C331B-08BA-446B-892D-7C8297BA6796}">
  <ds:schemaRefs>
    <ds:schemaRef ds:uri="http://schemas.microsoft.com/sharepoint/v3/contenttype/forms"/>
  </ds:schemaRefs>
</ds:datastoreItem>
</file>

<file path=customXml/itemProps2.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customXml/itemProps3.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customXml/itemProps4.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11275</Words>
  <Characters>67312</Characters>
  <Application>Microsoft Office Word</Application>
  <DocSecurity>0</DocSecurity>
  <Lines>1682</Lines>
  <Paragraphs>1155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77432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2026-08-11T09:25:00Z</dcterms:created>
  <dcterms:modified xsi:type="dcterms:W3CDTF">2026-08-11T09:25:00Z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