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C31" w:rsidRPr="0015053E" w:rsidRDefault="008C2B7A">
      <w:pPr>
        <w:spacing w:before="75"/>
        <w:ind w:left="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53E">
        <w:rPr>
          <w:rFonts w:ascii="Times New Roman" w:hAnsi="Times New Roman" w:cs="Times New Roman"/>
          <w:b/>
          <w:spacing w:val="-2"/>
          <w:sz w:val="24"/>
          <w:szCs w:val="24"/>
        </w:rPr>
        <w:t>ANUNȚ</w:t>
      </w:r>
    </w:p>
    <w:p w:rsidR="001A4C31" w:rsidRPr="0015053E" w:rsidRDefault="00AA71F5">
      <w:pPr>
        <w:spacing w:before="47" w:line="285" w:lineRule="auto"/>
        <w:ind w:left="1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53E">
        <w:rPr>
          <w:rFonts w:ascii="Times New Roman" w:hAnsi="Times New Roman" w:cs="Times New Roman"/>
          <w:b/>
          <w:sz w:val="24"/>
          <w:szCs w:val="24"/>
        </w:rPr>
        <w:t>P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rivind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consultarea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publică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proiectului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Decizie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cu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privire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la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amalgamare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voluntară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7A" w:rsidRPr="0015053E">
        <w:rPr>
          <w:rFonts w:ascii="Times New Roman" w:hAnsi="Times New Roman" w:cs="Times New Roman"/>
          <w:b/>
          <w:sz w:val="24"/>
          <w:szCs w:val="24"/>
        </w:rPr>
        <w:t xml:space="preserve">unităților </w:t>
      </w:r>
      <w:r w:rsidR="008C2B7A" w:rsidRPr="0015053E">
        <w:rPr>
          <w:rFonts w:ascii="Times New Roman" w:hAnsi="Times New Roman" w:cs="Times New Roman"/>
          <w:b/>
          <w:spacing w:val="-2"/>
          <w:sz w:val="24"/>
          <w:szCs w:val="24"/>
        </w:rPr>
        <w:t>administrativ-teritoriale</w:t>
      </w:r>
    </w:p>
    <w:p w:rsidR="001A4C31" w:rsidRPr="0015053E" w:rsidRDefault="001A4C31">
      <w:pPr>
        <w:pStyle w:val="a3"/>
        <w:spacing w:before="66"/>
        <w:rPr>
          <w:rFonts w:ascii="Times New Roman" w:hAnsi="Times New Roman" w:cs="Times New Roman"/>
          <w:b/>
          <w:sz w:val="24"/>
          <w:szCs w:val="24"/>
        </w:rPr>
      </w:pPr>
    </w:p>
    <w:p w:rsidR="0015053E" w:rsidRPr="0015053E" w:rsidRDefault="00CA3AAE" w:rsidP="0015053E">
      <w:pPr>
        <w:spacing w:line="276" w:lineRule="auto"/>
        <w:rPr>
          <w:rFonts w:ascii="Times New Roman" w:eastAsia="Onest" w:hAnsi="Times New Roman" w:cs="Times New Roman"/>
          <w:b/>
          <w:bCs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 xml:space="preserve">Primăria </w:t>
      </w:r>
      <w:r w:rsidR="00BA7497">
        <w:rPr>
          <w:rFonts w:ascii="Times New Roman" w:hAnsi="Times New Roman" w:cs="Times New Roman"/>
          <w:sz w:val="24"/>
          <w:szCs w:val="24"/>
        </w:rPr>
        <w:t>satului Danu</w:t>
      </w:r>
      <w:r w:rsidR="008C2B7A" w:rsidRPr="0015053E">
        <w:rPr>
          <w:rFonts w:ascii="Times New Roman" w:hAnsi="Times New Roman" w:cs="Times New Roman"/>
          <w:sz w:val="24"/>
          <w:szCs w:val="24"/>
        </w:rPr>
        <w:t>,</w:t>
      </w:r>
      <w:r w:rsidR="00F1209D" w:rsidRPr="0015053E">
        <w:rPr>
          <w:rFonts w:ascii="Times New Roman" w:hAnsi="Times New Roman" w:cs="Times New Roman"/>
          <w:sz w:val="24"/>
          <w:szCs w:val="24"/>
        </w:rPr>
        <w:t xml:space="preserve"> r-ul</w:t>
      </w:r>
      <w:r w:rsidR="00F1209D" w:rsidRPr="0015053E">
        <w:rPr>
          <w:rFonts w:ascii="Times New Roman" w:hAnsi="Times New Roman" w:cs="Times New Roman"/>
          <w:b/>
          <w:sz w:val="24"/>
          <w:szCs w:val="24"/>
        </w:rPr>
        <w:t xml:space="preserve"> Glodeni</w:t>
      </w:r>
      <w:r w:rsidR="00F1209D" w:rsidRPr="0015053E">
        <w:rPr>
          <w:rFonts w:ascii="Times New Roman" w:hAnsi="Times New Roman" w:cs="Times New Roman"/>
          <w:sz w:val="24"/>
          <w:szCs w:val="24"/>
        </w:rPr>
        <w:t xml:space="preserve">, </w:t>
      </w:r>
      <w:r w:rsidR="008C2B7A" w:rsidRPr="0015053E">
        <w:rPr>
          <w:rFonts w:ascii="Times New Roman" w:hAnsi="Times New Roman" w:cs="Times New Roman"/>
          <w:sz w:val="24"/>
          <w:szCs w:val="24"/>
        </w:rPr>
        <w:t xml:space="preserve">informează publicul interesat despre organizarea consultării publice a proiectului de Decizie privind amalgamarea voluntară a unităților administrativ-teritoriale </w:t>
      </w:r>
      <w:r w:rsidR="00BA7497" w:rsidRPr="00BA7497">
        <w:rPr>
          <w:rFonts w:ascii="Times New Roman" w:hAnsi="Times New Roman" w:cs="Times New Roman"/>
          <w:b/>
          <w:bCs/>
          <w:sz w:val="24"/>
          <w:szCs w:val="24"/>
        </w:rPr>
        <w:t>UAT Danu,</w:t>
      </w:r>
      <w:r w:rsidR="0015053E" w:rsidRPr="0015053E">
        <w:rPr>
          <w:rFonts w:ascii="Times New Roman" w:eastAsia="Onest" w:hAnsi="Times New Roman" w:cs="Times New Roman"/>
          <w:b/>
          <w:bCs/>
          <w:sz w:val="24"/>
          <w:szCs w:val="24"/>
        </w:rPr>
        <w:t>UAT Glodeni, UAT Petrunea, UAT Dușmani și UAT Iabloana</w:t>
      </w:r>
    </w:p>
    <w:p w:rsidR="001A4C31" w:rsidRPr="0015053E" w:rsidRDefault="001A4C31" w:rsidP="00CB1B02">
      <w:pPr>
        <w:spacing w:line="254" w:lineRule="auto"/>
        <w:ind w:left="126" w:right="126" w:firstLine="720"/>
        <w:rPr>
          <w:rFonts w:ascii="Times New Roman" w:hAnsi="Times New Roman" w:cs="Times New Roman"/>
          <w:b/>
          <w:sz w:val="24"/>
          <w:szCs w:val="24"/>
        </w:rPr>
      </w:pPr>
    </w:p>
    <w:p w:rsidR="001A4C31" w:rsidRDefault="008C2B7A">
      <w:pPr>
        <w:pStyle w:val="a3"/>
        <w:spacing w:line="254" w:lineRule="auto"/>
        <w:ind w:left="126" w:right="126"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 xml:space="preserve">Proiectul de decizie are ca obiect aprobarea amalgamării voluntare a următoarelor unități </w:t>
      </w:r>
      <w:r w:rsidRPr="0015053E">
        <w:rPr>
          <w:rFonts w:ascii="Times New Roman" w:hAnsi="Times New Roman" w:cs="Times New Roman"/>
          <w:spacing w:val="-2"/>
          <w:sz w:val="24"/>
          <w:szCs w:val="24"/>
        </w:rPr>
        <w:t>administrativ-teritoriale:</w:t>
      </w:r>
    </w:p>
    <w:p w:rsidR="00BA7497" w:rsidRPr="00BA7497" w:rsidRDefault="00BA7497">
      <w:pPr>
        <w:pStyle w:val="a4"/>
        <w:numPr>
          <w:ilvl w:val="0"/>
          <w:numId w:val="2"/>
        </w:numPr>
        <w:tabs>
          <w:tab w:val="left" w:pos="1567"/>
        </w:tabs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BA7497">
        <w:rPr>
          <w:rFonts w:ascii="Times New Roman" w:hAnsi="Times New Roman" w:cs="Times New Roman"/>
          <w:b/>
          <w:bCs/>
          <w:sz w:val="24"/>
          <w:szCs w:val="24"/>
        </w:rPr>
        <w:t>UAT Danu</w:t>
      </w:r>
    </w:p>
    <w:p w:rsidR="0015053E" w:rsidRPr="0015053E" w:rsidRDefault="0015053E">
      <w:pPr>
        <w:pStyle w:val="a4"/>
        <w:numPr>
          <w:ilvl w:val="0"/>
          <w:numId w:val="2"/>
        </w:numPr>
        <w:tabs>
          <w:tab w:val="left" w:pos="1567"/>
        </w:tabs>
        <w:ind w:hanging="360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eastAsia="Onest" w:hAnsi="Times New Roman" w:cs="Times New Roman"/>
          <w:b/>
          <w:bCs/>
          <w:sz w:val="24"/>
          <w:szCs w:val="24"/>
        </w:rPr>
        <w:t>UAT Glodeni</w:t>
      </w:r>
    </w:p>
    <w:p w:rsidR="001A4C31" w:rsidRPr="0015053E" w:rsidRDefault="0015053E">
      <w:pPr>
        <w:pStyle w:val="a4"/>
        <w:numPr>
          <w:ilvl w:val="0"/>
          <w:numId w:val="2"/>
        </w:numPr>
        <w:tabs>
          <w:tab w:val="left" w:pos="1567"/>
        </w:tabs>
        <w:ind w:hanging="360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eastAsia="Onest" w:hAnsi="Times New Roman" w:cs="Times New Roman"/>
          <w:b/>
          <w:bCs/>
          <w:sz w:val="24"/>
          <w:szCs w:val="24"/>
        </w:rPr>
        <w:t>UAT Petrunea</w:t>
      </w:r>
      <w:r w:rsidR="008C2B7A" w:rsidRPr="0015053E">
        <w:rPr>
          <w:rFonts w:ascii="Times New Roman" w:hAnsi="Times New Roman" w:cs="Times New Roman"/>
          <w:b/>
          <w:spacing w:val="-2"/>
          <w:sz w:val="24"/>
          <w:szCs w:val="24"/>
        </w:rPr>
        <w:t>,</w:t>
      </w:r>
    </w:p>
    <w:p w:rsidR="001A4C31" w:rsidRPr="0015053E" w:rsidRDefault="0015053E">
      <w:pPr>
        <w:pStyle w:val="a4"/>
        <w:numPr>
          <w:ilvl w:val="0"/>
          <w:numId w:val="2"/>
        </w:numPr>
        <w:tabs>
          <w:tab w:val="left" w:pos="1567"/>
        </w:tabs>
        <w:spacing w:before="20"/>
        <w:ind w:hanging="360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eastAsia="Onest" w:hAnsi="Times New Roman" w:cs="Times New Roman"/>
          <w:b/>
          <w:bCs/>
          <w:sz w:val="24"/>
          <w:szCs w:val="24"/>
        </w:rPr>
        <w:t>UAT Dușmani</w:t>
      </w:r>
      <w:r w:rsidR="008C2B7A" w:rsidRPr="0015053E">
        <w:rPr>
          <w:rFonts w:ascii="Times New Roman" w:hAnsi="Times New Roman" w:cs="Times New Roman"/>
          <w:b/>
          <w:spacing w:val="-10"/>
          <w:sz w:val="24"/>
          <w:szCs w:val="24"/>
        </w:rPr>
        <w:t>,</w:t>
      </w:r>
    </w:p>
    <w:p w:rsidR="00CB1B02" w:rsidRPr="0015053E" w:rsidRDefault="0015053E" w:rsidP="00CB1B02">
      <w:pPr>
        <w:pStyle w:val="a4"/>
        <w:numPr>
          <w:ilvl w:val="0"/>
          <w:numId w:val="2"/>
        </w:numPr>
        <w:tabs>
          <w:tab w:val="left" w:pos="1567"/>
        </w:tabs>
        <w:spacing w:before="15"/>
        <w:ind w:hanging="360"/>
        <w:rPr>
          <w:rFonts w:ascii="Times New Roman" w:hAnsi="Times New Roman" w:cs="Times New Roman"/>
          <w:color w:val="1C2833"/>
          <w:sz w:val="24"/>
          <w:szCs w:val="24"/>
        </w:rPr>
      </w:pPr>
      <w:r w:rsidRPr="0015053E">
        <w:rPr>
          <w:rFonts w:ascii="Times New Roman" w:eastAsia="Onest" w:hAnsi="Times New Roman" w:cs="Times New Roman"/>
          <w:b/>
          <w:bCs/>
          <w:sz w:val="24"/>
          <w:szCs w:val="24"/>
        </w:rPr>
        <w:t>UAT Iabloana</w:t>
      </w:r>
    </w:p>
    <w:p w:rsidR="001A4C31" w:rsidRPr="0015053E" w:rsidRDefault="008C2B7A">
      <w:pPr>
        <w:pStyle w:val="a3"/>
        <w:spacing w:line="254" w:lineRule="auto"/>
        <w:ind w:left="126" w:right="12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>Elaborarea și adoptarea proiectului de decizie are ca scop aprobarea amalgamării voluntare a unităților administrativ-teritoriale participante, ca rezultat al parcurge</w:t>
      </w:r>
      <w:r w:rsidR="00AA71F5">
        <w:rPr>
          <w:rFonts w:ascii="Times New Roman" w:hAnsi="Times New Roman" w:cs="Times New Roman"/>
          <w:sz w:val="24"/>
          <w:szCs w:val="24"/>
        </w:rPr>
        <w:t xml:space="preserve">rii etapei juridico-procedurale </w:t>
      </w:r>
      <w:r w:rsidRPr="0015053E">
        <w:rPr>
          <w:rFonts w:ascii="Times New Roman" w:hAnsi="Times New Roman" w:cs="Times New Roman"/>
          <w:sz w:val="24"/>
          <w:szCs w:val="24"/>
        </w:rPr>
        <w:t>de analiză,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consultare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și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fundamentare,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această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decizie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reprezentând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actul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de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liberativ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prin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care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autoritățile administrației publice locale își exprimă acordul formal asupra comasării unităților vizate.</w:t>
      </w:r>
    </w:p>
    <w:p w:rsidR="001A4C31" w:rsidRPr="0015053E" w:rsidRDefault="001A4C31">
      <w:pPr>
        <w:pStyle w:val="a3"/>
        <w:spacing w:before="83"/>
        <w:rPr>
          <w:rFonts w:ascii="Times New Roman" w:hAnsi="Times New Roman" w:cs="Times New Roman"/>
          <w:sz w:val="24"/>
          <w:szCs w:val="24"/>
        </w:rPr>
      </w:pPr>
    </w:p>
    <w:p w:rsidR="001A4C31" w:rsidRPr="0015053E" w:rsidRDefault="008C2B7A">
      <w:pPr>
        <w:pStyle w:val="a3"/>
        <w:spacing w:line="254" w:lineRule="auto"/>
        <w:ind w:left="126" w:right="11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>Totodată, prin efectul său juridic, decizia constituie temeiul pentru consolidarea dosarului de amalgamare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voluntară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și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transmiterea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acestuia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către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Cancelaria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de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Stat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Republicii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Moldova,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învederea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:rsidR="001A4C31" w:rsidRPr="0015053E" w:rsidRDefault="008C2B7A">
      <w:pPr>
        <w:pStyle w:val="a3"/>
        <w:spacing w:line="254" w:lineRule="auto"/>
        <w:ind w:left="126" w:firstLine="720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>Proiectul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de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decizie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și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materialele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aferente(nota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informativă,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analiza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conform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pct.12</w:t>
      </w:r>
      <w:r w:rsidR="00AA71F5">
        <w:rPr>
          <w:rFonts w:ascii="Times New Roman" w:hAnsi="Times New Roman" w:cs="Times New Roman"/>
          <w:sz w:val="24"/>
          <w:szCs w:val="24"/>
        </w:rPr>
        <w:t xml:space="preserve"> d</w:t>
      </w:r>
      <w:r w:rsidRPr="0015053E">
        <w:rPr>
          <w:rFonts w:ascii="Times New Roman" w:hAnsi="Times New Roman" w:cs="Times New Roman"/>
          <w:sz w:val="24"/>
          <w:szCs w:val="24"/>
        </w:rPr>
        <w:t>in Metodologie, viziunea UAT-urilor amalgamate, alte documente relevante) pot fi consultate:</w:t>
      </w:r>
    </w:p>
    <w:p w:rsidR="0015053E" w:rsidRPr="00AA71F5" w:rsidRDefault="0015053E" w:rsidP="00AA71F5">
      <w:pPr>
        <w:pStyle w:val="a4"/>
        <w:spacing w:line="276" w:lineRule="auto"/>
        <w:ind w:left="862" w:firstLine="0"/>
        <w:rPr>
          <w:rFonts w:ascii="Times New Roman" w:eastAsia="Onest" w:hAnsi="Times New Roman" w:cs="Times New Roman"/>
          <w:sz w:val="24"/>
          <w:szCs w:val="24"/>
          <w:lang w:eastAsia="zh-CN"/>
        </w:rPr>
      </w:pPr>
      <w:r w:rsidRPr="0015053E">
        <w:rPr>
          <w:rFonts w:ascii="Times New Roman" w:eastAsia="Onest" w:hAnsi="Times New Roman" w:cs="Times New Roman"/>
          <w:sz w:val="24"/>
          <w:szCs w:val="24"/>
          <w:lang w:eastAsia="zh-CN"/>
        </w:rPr>
        <w:t xml:space="preserve">• la sediul Primăriei: </w:t>
      </w:r>
      <w:r w:rsidR="00AA71F5" w:rsidRPr="00AA71F5">
        <w:rPr>
          <w:rFonts w:ascii="Times New Roman" w:eastAsia="Onest" w:hAnsi="Times New Roman" w:cs="Times New Roman"/>
          <w:b/>
          <w:sz w:val="24"/>
          <w:szCs w:val="24"/>
          <w:u w:val="single"/>
          <w:lang w:eastAsia="zh-CN"/>
        </w:rPr>
        <w:t>comunei Danu r. Glodeni</w:t>
      </w:r>
      <w:r w:rsidRPr="00AA71F5"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eastAsia="zh-CN"/>
        </w:rPr>
        <w:t xml:space="preserve"> </w:t>
      </w:r>
      <w:r w:rsidRPr="0015053E"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eastAsia="zh-CN"/>
        </w:rPr>
        <w:t>,</w:t>
      </w:r>
    </w:p>
    <w:p w:rsidR="001A4C31" w:rsidRPr="00BA7497" w:rsidRDefault="0015053E" w:rsidP="0015053E">
      <w:pPr>
        <w:pStyle w:val="a4"/>
        <w:spacing w:line="276" w:lineRule="auto"/>
        <w:ind w:left="862" w:firstLine="0"/>
        <w:rPr>
          <w:rFonts w:ascii="Times New Roman" w:hAnsi="Times New Roman" w:cs="Times New Roman"/>
          <w:sz w:val="24"/>
          <w:szCs w:val="24"/>
          <w:lang w:val="it-IT"/>
        </w:rPr>
      </w:pPr>
      <w:r w:rsidRPr="0015053E">
        <w:rPr>
          <w:rFonts w:ascii="Times New Roman" w:eastAsia="Onest" w:hAnsi="Times New Roman" w:cs="Times New Roman"/>
          <w:sz w:val="24"/>
          <w:szCs w:val="24"/>
          <w:lang w:eastAsia="zh-CN"/>
        </w:rPr>
        <w:t xml:space="preserve">• pe </w:t>
      </w:r>
      <w:r w:rsidRPr="0015053E">
        <w:rPr>
          <w:rFonts w:ascii="Times New Roman" w:hAnsi="Times New Roman" w:cs="Times New Roman"/>
          <w:kern w:val="2"/>
          <w:sz w:val="24"/>
          <w:szCs w:val="24"/>
          <w:lang w:eastAsia="zh-CN"/>
        </w:rPr>
        <w:t xml:space="preserve">pagina Fecebook oficială: </w:t>
      </w:r>
      <w:r w:rsidR="00AA71F5" w:rsidRPr="004C7EAC">
        <w:rPr>
          <w:rFonts w:ascii="Times New Roman" w:eastAsia="Onest" w:hAnsi="Times New Roman" w:cs="Times New Roman"/>
          <w:sz w:val="24"/>
          <w:szCs w:val="24"/>
          <w:lang w:val="en-US" w:eastAsia="zh-CN"/>
        </w:rPr>
        <w:t>https://www.facebook.com/primaria.comuna.danu</w:t>
      </w:r>
    </w:p>
    <w:p w:rsidR="001A4C31" w:rsidRPr="0015053E" w:rsidRDefault="008C2B7A">
      <w:pPr>
        <w:pStyle w:val="a3"/>
        <w:spacing w:before="181"/>
        <w:ind w:left="861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>Modalitatea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 xml:space="preserve">de </w:t>
      </w:r>
      <w:r w:rsidRPr="0015053E">
        <w:rPr>
          <w:rFonts w:ascii="Times New Roman" w:hAnsi="Times New Roman" w:cs="Times New Roman"/>
          <w:spacing w:val="-2"/>
          <w:sz w:val="24"/>
          <w:szCs w:val="24"/>
        </w:rPr>
        <w:t>participare</w:t>
      </w:r>
    </w:p>
    <w:p w:rsidR="001A4C31" w:rsidRPr="0015053E" w:rsidRDefault="008C2B7A">
      <w:pPr>
        <w:pStyle w:val="a3"/>
        <w:spacing w:before="47" w:line="254" w:lineRule="auto"/>
        <w:ind w:left="136" w:hanging="10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>Cetățenii,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reprezentanții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societății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civile,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mediului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de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afaceri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și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alte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părți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interesate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sunt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invitați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să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prezinte recomandări și opinii asupra proiectului de decizie.</w:t>
      </w:r>
    </w:p>
    <w:p w:rsidR="001A4C31" w:rsidRPr="0015053E" w:rsidRDefault="001A4C31">
      <w:pPr>
        <w:pStyle w:val="a3"/>
        <w:spacing w:before="52"/>
        <w:rPr>
          <w:rFonts w:ascii="Times New Roman" w:hAnsi="Times New Roman" w:cs="Times New Roman"/>
          <w:sz w:val="24"/>
          <w:szCs w:val="24"/>
        </w:rPr>
      </w:pPr>
    </w:p>
    <w:p w:rsidR="001A4C31" w:rsidRPr="0015053E" w:rsidRDefault="008C2B7A" w:rsidP="00A92EBA">
      <w:pPr>
        <w:pStyle w:val="a3"/>
        <w:ind w:left="911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>Recomandările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pot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fi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expediate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până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la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data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de</w:t>
      </w:r>
      <w:r w:rsidR="00A92EBA">
        <w:rPr>
          <w:rFonts w:ascii="Times New Roman" w:hAnsi="Times New Roman" w:cs="Times New Roman"/>
          <w:sz w:val="24"/>
          <w:szCs w:val="24"/>
        </w:rPr>
        <w:t xml:space="preserve"> 20.08</w:t>
      </w:r>
      <w:r w:rsidR="00096166" w:rsidRPr="0015053E">
        <w:rPr>
          <w:rFonts w:ascii="Times New Roman" w:hAnsi="Times New Roman" w:cs="Times New Roman"/>
          <w:sz w:val="24"/>
          <w:szCs w:val="24"/>
        </w:rPr>
        <w:t>.2026</w:t>
      </w:r>
      <w:r w:rsidRPr="0015053E">
        <w:rPr>
          <w:rFonts w:ascii="Times New Roman" w:hAnsi="Times New Roman" w:cs="Times New Roman"/>
          <w:sz w:val="24"/>
          <w:szCs w:val="24"/>
        </w:rPr>
        <w:t>,</w:t>
      </w:r>
      <w:r w:rsidRPr="0015053E">
        <w:rPr>
          <w:rFonts w:ascii="Times New Roman" w:hAnsi="Times New Roman" w:cs="Times New Roman"/>
          <w:spacing w:val="-2"/>
          <w:sz w:val="24"/>
          <w:szCs w:val="24"/>
        </w:rPr>
        <w:t>prin:</w:t>
      </w:r>
    </w:p>
    <w:p w:rsidR="00A92EBA" w:rsidRDefault="008C2B7A" w:rsidP="00A92EBA">
      <w:pPr>
        <w:pStyle w:val="a4"/>
        <w:spacing w:before="51" w:line="280" w:lineRule="auto"/>
        <w:ind w:left="861" w:right="145" w:firstLine="0"/>
        <w:rPr>
          <w:rFonts w:ascii="Times New Roman" w:hAnsi="Times New Roman" w:cs="Times New Roman"/>
          <w:sz w:val="24"/>
          <w:szCs w:val="24"/>
        </w:rPr>
      </w:pPr>
      <w:r w:rsidRPr="00AA71F5">
        <w:rPr>
          <w:rFonts w:ascii="Times New Roman" w:hAnsi="Times New Roman" w:cs="Times New Roman"/>
          <w:sz w:val="24"/>
          <w:szCs w:val="24"/>
        </w:rPr>
        <w:t>e-mail:</w:t>
      </w:r>
      <w:r w:rsidR="00AA71F5" w:rsidRPr="00AA71F5">
        <w:rPr>
          <w:rFonts w:ascii="Times New Roman" w:hAnsi="Times New Roman" w:cs="Times New Roman"/>
          <w:b/>
          <w:sz w:val="24"/>
          <w:szCs w:val="24"/>
          <w:u w:val="single"/>
        </w:rPr>
        <w:t>primariadanu@gmail.com</w:t>
      </w:r>
      <w:r w:rsidR="00AA71F5" w:rsidRPr="00AA71F5">
        <w:rPr>
          <w:szCs w:val="24"/>
        </w:rPr>
        <w:t xml:space="preserve"> </w:t>
      </w:r>
      <w:r w:rsidRPr="00AA71F5">
        <w:rPr>
          <w:rFonts w:ascii="Times New Roman" w:hAnsi="Times New Roman" w:cs="Times New Roman"/>
          <w:sz w:val="24"/>
          <w:szCs w:val="24"/>
        </w:rPr>
        <w:t>poștă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AA71F5">
        <w:rPr>
          <w:rFonts w:ascii="Times New Roman" w:hAnsi="Times New Roman" w:cs="Times New Roman"/>
          <w:sz w:val="24"/>
          <w:szCs w:val="24"/>
        </w:rPr>
        <w:t>sau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AA71F5">
        <w:rPr>
          <w:rFonts w:ascii="Times New Roman" w:hAnsi="Times New Roman" w:cs="Times New Roman"/>
          <w:sz w:val="24"/>
          <w:szCs w:val="24"/>
        </w:rPr>
        <w:t>depunere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AA71F5">
        <w:rPr>
          <w:rFonts w:ascii="Times New Roman" w:hAnsi="Times New Roman" w:cs="Times New Roman"/>
          <w:sz w:val="24"/>
          <w:szCs w:val="24"/>
        </w:rPr>
        <w:t>la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AA71F5">
        <w:rPr>
          <w:rFonts w:ascii="Times New Roman" w:hAnsi="Times New Roman" w:cs="Times New Roman"/>
          <w:sz w:val="24"/>
          <w:szCs w:val="24"/>
        </w:rPr>
        <w:t>sediul</w:t>
      </w:r>
      <w:r w:rsidR="00A92EBA">
        <w:rPr>
          <w:rFonts w:ascii="Times New Roman" w:hAnsi="Times New Roman" w:cs="Times New Roman"/>
          <w:sz w:val="24"/>
          <w:szCs w:val="24"/>
        </w:rPr>
        <w:t xml:space="preserve"> primăriei.</w:t>
      </w:r>
    </w:p>
    <w:p w:rsidR="00A92EBA" w:rsidRDefault="008C2B7A" w:rsidP="00A92EBA">
      <w:pPr>
        <w:pStyle w:val="a4"/>
        <w:spacing w:before="51" w:line="280" w:lineRule="auto"/>
        <w:ind w:left="861" w:right="2838" w:firstLine="0"/>
        <w:jc w:val="both"/>
        <w:rPr>
          <w:rFonts w:ascii="Times New Roman" w:hAnsi="Times New Roman" w:cs="Times New Roman"/>
          <w:sz w:val="24"/>
          <w:szCs w:val="24"/>
        </w:rPr>
      </w:pPr>
      <w:r w:rsidRPr="00AA71F5">
        <w:rPr>
          <w:rFonts w:ascii="Times New Roman" w:hAnsi="Times New Roman" w:cs="Times New Roman"/>
          <w:sz w:val="24"/>
          <w:szCs w:val="24"/>
        </w:rPr>
        <w:t>Persoană responsabilă</w:t>
      </w:r>
      <w:r w:rsidR="00A92EBA">
        <w:rPr>
          <w:rFonts w:ascii="Times New Roman" w:hAnsi="Times New Roman" w:cs="Times New Roman"/>
          <w:sz w:val="24"/>
          <w:szCs w:val="24"/>
        </w:rPr>
        <w:t xml:space="preserve"> :</w:t>
      </w:r>
      <w:r w:rsidRPr="0015053E">
        <w:rPr>
          <w:rFonts w:ascii="Times New Roman" w:hAnsi="Times New Roman" w:cs="Times New Roman"/>
          <w:sz w:val="24"/>
          <w:szCs w:val="24"/>
        </w:rPr>
        <w:t>Pentru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informații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suplimentare,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vă</w:t>
      </w:r>
      <w:r w:rsidR="00A92EBA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puteți</w:t>
      </w:r>
      <w:r w:rsidR="00A92EBA">
        <w:rPr>
          <w:rFonts w:ascii="Times New Roman" w:hAnsi="Times New Roman" w:cs="Times New Roman"/>
          <w:sz w:val="24"/>
          <w:szCs w:val="24"/>
        </w:rPr>
        <w:t xml:space="preserve"> </w:t>
      </w:r>
      <w:r w:rsidRPr="0015053E">
        <w:rPr>
          <w:rFonts w:ascii="Times New Roman" w:hAnsi="Times New Roman" w:cs="Times New Roman"/>
          <w:sz w:val="24"/>
          <w:szCs w:val="24"/>
        </w:rPr>
        <w:t>adresa:</w:t>
      </w:r>
    </w:p>
    <w:p w:rsidR="001A4C31" w:rsidRPr="00A92EBA" w:rsidRDefault="008C2B7A" w:rsidP="00A92EBA">
      <w:pPr>
        <w:pStyle w:val="a4"/>
        <w:spacing w:before="51" w:line="280" w:lineRule="auto"/>
        <w:ind w:left="861" w:right="283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 xml:space="preserve">Nume, prenume: </w:t>
      </w:r>
      <w:r w:rsidR="00A92EBA">
        <w:rPr>
          <w:rFonts w:ascii="Times New Roman" w:hAnsi="Times New Roman" w:cs="Times New Roman"/>
          <w:b/>
          <w:sz w:val="24"/>
          <w:szCs w:val="24"/>
          <w:u w:val="single"/>
        </w:rPr>
        <w:t xml:space="preserve">Ursu </w:t>
      </w:r>
      <w:r w:rsidR="00AA71F5" w:rsidRPr="00AA71F5">
        <w:rPr>
          <w:rFonts w:ascii="Times New Roman" w:hAnsi="Times New Roman" w:cs="Times New Roman"/>
          <w:b/>
          <w:sz w:val="24"/>
          <w:szCs w:val="24"/>
          <w:u w:val="single"/>
        </w:rPr>
        <w:t>Mihail</w:t>
      </w:r>
    </w:p>
    <w:p w:rsidR="001A4C31" w:rsidRPr="0015053E" w:rsidRDefault="008C2B7A" w:rsidP="00A92EBA">
      <w:pPr>
        <w:pStyle w:val="a3"/>
        <w:spacing w:before="1"/>
        <w:ind w:left="851"/>
        <w:rPr>
          <w:rFonts w:ascii="Times New Roman" w:hAnsi="Times New Roman" w:cs="Times New Roman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>Funcția:</w:t>
      </w:r>
      <w:r w:rsidR="00AA71F5">
        <w:rPr>
          <w:rFonts w:ascii="Times New Roman" w:hAnsi="Times New Roman" w:cs="Times New Roman"/>
          <w:sz w:val="24"/>
          <w:szCs w:val="24"/>
        </w:rPr>
        <w:t xml:space="preserve"> </w:t>
      </w:r>
      <w:r w:rsidR="00AA71F5" w:rsidRPr="00AA71F5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primar comunei Danu</w:t>
      </w:r>
    </w:p>
    <w:p w:rsidR="00CB1B02" w:rsidRPr="0015053E" w:rsidRDefault="008C2B7A" w:rsidP="00A92EBA">
      <w:pPr>
        <w:spacing w:before="52"/>
        <w:ind w:left="851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15053E">
        <w:rPr>
          <w:rFonts w:ascii="Times New Roman" w:hAnsi="Times New Roman" w:cs="Times New Roman"/>
          <w:sz w:val="24"/>
          <w:szCs w:val="24"/>
        </w:rPr>
        <w:t>Tel.:</w:t>
      </w:r>
      <w:r w:rsidR="00A92EBA">
        <w:rPr>
          <w:rFonts w:ascii="Times New Roman" w:hAnsi="Times New Roman" w:cs="Times New Roman"/>
          <w:sz w:val="24"/>
          <w:szCs w:val="24"/>
        </w:rPr>
        <w:t xml:space="preserve"> </w:t>
      </w:r>
      <w:r w:rsidR="00AA71F5"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eastAsia="zh-CN"/>
        </w:rPr>
        <w:t>067171989</w:t>
      </w:r>
    </w:p>
    <w:p w:rsidR="001A4C31" w:rsidRPr="0015053E" w:rsidRDefault="008C2B7A" w:rsidP="00A92EBA">
      <w:pPr>
        <w:spacing w:before="52"/>
        <w:ind w:left="851"/>
        <w:rPr>
          <w:rFonts w:ascii="Times New Roman" w:hAnsi="Times New Roman" w:cs="Times New Roman"/>
          <w:b/>
          <w:sz w:val="24"/>
          <w:szCs w:val="24"/>
        </w:rPr>
      </w:pPr>
      <w:r w:rsidRPr="0015053E">
        <w:rPr>
          <w:rFonts w:ascii="Times New Roman" w:hAnsi="Times New Roman" w:cs="Times New Roman"/>
          <w:b/>
          <w:sz w:val="24"/>
          <w:szCs w:val="24"/>
        </w:rPr>
        <w:t>Email:</w:t>
      </w:r>
      <w:r w:rsidR="00AA71F5" w:rsidRPr="00AA71F5">
        <w:rPr>
          <w:rFonts w:ascii="Times New Roman" w:hAnsi="Times New Roman" w:cs="Times New Roman"/>
          <w:b/>
          <w:sz w:val="24"/>
          <w:szCs w:val="24"/>
          <w:u w:val="single"/>
        </w:rPr>
        <w:t xml:space="preserve"> primariadanu@gmail.com</w:t>
      </w:r>
    </w:p>
    <w:sectPr w:rsidR="001A4C31" w:rsidRPr="0015053E" w:rsidSect="00EE14F8">
      <w:type w:val="continuous"/>
      <w:pgSz w:w="11910" w:h="16840"/>
      <w:pgMar w:top="138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nes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50E05"/>
    <w:multiLevelType w:val="hybridMultilevel"/>
    <w:tmpl w:val="2F2E843A"/>
    <w:lvl w:ilvl="0" w:tplc="3B3E26AA">
      <w:numFmt w:val="bullet"/>
      <w:lvlText w:val=""/>
      <w:lvlJc w:val="left"/>
      <w:pPr>
        <w:ind w:left="1567" w:hanging="361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C59A56B4">
      <w:numFmt w:val="bullet"/>
      <w:lvlText w:val="•"/>
      <w:lvlJc w:val="left"/>
      <w:pPr>
        <w:ind w:left="2353" w:hanging="361"/>
      </w:pPr>
      <w:rPr>
        <w:rFonts w:hint="default"/>
        <w:lang w:val="ro-RO" w:eastAsia="en-US" w:bidi="ar-SA"/>
      </w:rPr>
    </w:lvl>
    <w:lvl w:ilvl="2" w:tplc="B1DA7CA2">
      <w:numFmt w:val="bullet"/>
      <w:lvlText w:val="•"/>
      <w:lvlJc w:val="left"/>
      <w:pPr>
        <w:ind w:left="3147" w:hanging="361"/>
      </w:pPr>
      <w:rPr>
        <w:rFonts w:hint="default"/>
        <w:lang w:val="ro-RO" w:eastAsia="en-US" w:bidi="ar-SA"/>
      </w:rPr>
    </w:lvl>
    <w:lvl w:ilvl="3" w:tplc="D6F03C1C">
      <w:numFmt w:val="bullet"/>
      <w:lvlText w:val="•"/>
      <w:lvlJc w:val="left"/>
      <w:pPr>
        <w:ind w:left="3940" w:hanging="361"/>
      </w:pPr>
      <w:rPr>
        <w:rFonts w:hint="default"/>
        <w:lang w:val="ro-RO" w:eastAsia="en-US" w:bidi="ar-SA"/>
      </w:rPr>
    </w:lvl>
    <w:lvl w:ilvl="4" w:tplc="4A180CEE">
      <w:numFmt w:val="bullet"/>
      <w:lvlText w:val="•"/>
      <w:lvlJc w:val="left"/>
      <w:pPr>
        <w:ind w:left="4734" w:hanging="361"/>
      </w:pPr>
      <w:rPr>
        <w:rFonts w:hint="default"/>
        <w:lang w:val="ro-RO" w:eastAsia="en-US" w:bidi="ar-SA"/>
      </w:rPr>
    </w:lvl>
    <w:lvl w:ilvl="5" w:tplc="7CAEB9DC">
      <w:numFmt w:val="bullet"/>
      <w:lvlText w:val="•"/>
      <w:lvlJc w:val="left"/>
      <w:pPr>
        <w:ind w:left="5528" w:hanging="361"/>
      </w:pPr>
      <w:rPr>
        <w:rFonts w:hint="default"/>
        <w:lang w:val="ro-RO" w:eastAsia="en-US" w:bidi="ar-SA"/>
      </w:rPr>
    </w:lvl>
    <w:lvl w:ilvl="6" w:tplc="A4CCA4F8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5992CD06">
      <w:numFmt w:val="bullet"/>
      <w:lvlText w:val="•"/>
      <w:lvlJc w:val="left"/>
      <w:pPr>
        <w:ind w:left="7115" w:hanging="361"/>
      </w:pPr>
      <w:rPr>
        <w:rFonts w:hint="default"/>
        <w:lang w:val="ro-RO" w:eastAsia="en-US" w:bidi="ar-SA"/>
      </w:rPr>
    </w:lvl>
    <w:lvl w:ilvl="8" w:tplc="EEE442A4">
      <w:numFmt w:val="bullet"/>
      <w:lvlText w:val="•"/>
      <w:lvlJc w:val="left"/>
      <w:pPr>
        <w:ind w:left="7908" w:hanging="361"/>
      </w:pPr>
      <w:rPr>
        <w:rFonts w:hint="default"/>
        <w:lang w:val="ro-RO" w:eastAsia="en-US" w:bidi="ar-SA"/>
      </w:rPr>
    </w:lvl>
  </w:abstractNum>
  <w:abstractNum w:abstractNumId="1">
    <w:nsid w:val="4B8F6767"/>
    <w:multiLevelType w:val="hybridMultilevel"/>
    <w:tmpl w:val="3D44EE80"/>
    <w:lvl w:ilvl="0" w:tplc="3FC8621E">
      <w:numFmt w:val="bullet"/>
      <w:lvlText w:val="•"/>
      <w:lvlJc w:val="left"/>
      <w:pPr>
        <w:ind w:left="862" w:hanging="5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5EEEC0">
      <w:numFmt w:val="bullet"/>
      <w:lvlText w:val="•"/>
      <w:lvlJc w:val="left"/>
      <w:pPr>
        <w:ind w:left="1723" w:hanging="575"/>
      </w:pPr>
      <w:rPr>
        <w:rFonts w:hint="default"/>
        <w:lang w:val="ro-RO" w:eastAsia="en-US" w:bidi="ar-SA"/>
      </w:rPr>
    </w:lvl>
    <w:lvl w:ilvl="2" w:tplc="DF5095A6">
      <w:numFmt w:val="bullet"/>
      <w:lvlText w:val="•"/>
      <w:lvlJc w:val="left"/>
      <w:pPr>
        <w:ind w:left="2587" w:hanging="575"/>
      </w:pPr>
      <w:rPr>
        <w:rFonts w:hint="default"/>
        <w:lang w:val="ro-RO" w:eastAsia="en-US" w:bidi="ar-SA"/>
      </w:rPr>
    </w:lvl>
    <w:lvl w:ilvl="3" w:tplc="7DF00296">
      <w:numFmt w:val="bullet"/>
      <w:lvlText w:val="•"/>
      <w:lvlJc w:val="left"/>
      <w:pPr>
        <w:ind w:left="3450" w:hanging="575"/>
      </w:pPr>
      <w:rPr>
        <w:rFonts w:hint="default"/>
        <w:lang w:val="ro-RO" w:eastAsia="en-US" w:bidi="ar-SA"/>
      </w:rPr>
    </w:lvl>
    <w:lvl w:ilvl="4" w:tplc="AEF0AC6C">
      <w:numFmt w:val="bullet"/>
      <w:lvlText w:val="•"/>
      <w:lvlJc w:val="left"/>
      <w:pPr>
        <w:ind w:left="4314" w:hanging="575"/>
      </w:pPr>
      <w:rPr>
        <w:rFonts w:hint="default"/>
        <w:lang w:val="ro-RO" w:eastAsia="en-US" w:bidi="ar-SA"/>
      </w:rPr>
    </w:lvl>
    <w:lvl w:ilvl="5" w:tplc="17DA76EA">
      <w:numFmt w:val="bullet"/>
      <w:lvlText w:val="•"/>
      <w:lvlJc w:val="left"/>
      <w:pPr>
        <w:ind w:left="5178" w:hanging="575"/>
      </w:pPr>
      <w:rPr>
        <w:rFonts w:hint="default"/>
        <w:lang w:val="ro-RO" w:eastAsia="en-US" w:bidi="ar-SA"/>
      </w:rPr>
    </w:lvl>
    <w:lvl w:ilvl="6" w:tplc="58CE4ADA">
      <w:numFmt w:val="bullet"/>
      <w:lvlText w:val="•"/>
      <w:lvlJc w:val="left"/>
      <w:pPr>
        <w:ind w:left="6041" w:hanging="575"/>
      </w:pPr>
      <w:rPr>
        <w:rFonts w:hint="default"/>
        <w:lang w:val="ro-RO" w:eastAsia="en-US" w:bidi="ar-SA"/>
      </w:rPr>
    </w:lvl>
    <w:lvl w:ilvl="7" w:tplc="E496FF6A">
      <w:numFmt w:val="bullet"/>
      <w:lvlText w:val="•"/>
      <w:lvlJc w:val="left"/>
      <w:pPr>
        <w:ind w:left="6905" w:hanging="575"/>
      </w:pPr>
      <w:rPr>
        <w:rFonts w:hint="default"/>
        <w:lang w:val="ro-RO" w:eastAsia="en-US" w:bidi="ar-SA"/>
      </w:rPr>
    </w:lvl>
    <w:lvl w:ilvl="8" w:tplc="1C2E98C4">
      <w:numFmt w:val="bullet"/>
      <w:lvlText w:val="•"/>
      <w:lvlJc w:val="left"/>
      <w:pPr>
        <w:ind w:left="7768" w:hanging="575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1A4C31"/>
    <w:rsid w:val="00030634"/>
    <w:rsid w:val="00096166"/>
    <w:rsid w:val="0015053E"/>
    <w:rsid w:val="001A4C31"/>
    <w:rsid w:val="005B5C40"/>
    <w:rsid w:val="005F3433"/>
    <w:rsid w:val="007F7A22"/>
    <w:rsid w:val="008C2B7A"/>
    <w:rsid w:val="00A323F5"/>
    <w:rsid w:val="00A92EBA"/>
    <w:rsid w:val="00AA71F5"/>
    <w:rsid w:val="00BA7497"/>
    <w:rsid w:val="00C074D6"/>
    <w:rsid w:val="00CA3AAE"/>
    <w:rsid w:val="00CB1B02"/>
    <w:rsid w:val="00EE14F8"/>
    <w:rsid w:val="00F1209D"/>
    <w:rsid w:val="00FF5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E14F8"/>
    <w:rPr>
      <w:rFonts w:ascii="Calibri" w:eastAsia="Calibri" w:hAnsi="Calibri" w:cs="Calibri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E14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E14F8"/>
  </w:style>
  <w:style w:type="paragraph" w:styleId="a4">
    <w:name w:val="List Paragraph"/>
    <w:basedOn w:val="a"/>
    <w:uiPriority w:val="1"/>
    <w:qFormat/>
    <w:rsid w:val="00EE14F8"/>
    <w:pPr>
      <w:spacing w:before="14"/>
      <w:ind w:left="851" w:hanging="575"/>
    </w:pPr>
  </w:style>
  <w:style w:type="paragraph" w:customStyle="1" w:styleId="TableParagraph">
    <w:name w:val="Table Paragraph"/>
    <w:basedOn w:val="a"/>
    <w:uiPriority w:val="1"/>
    <w:qFormat/>
    <w:rsid w:val="00EE14F8"/>
  </w:style>
  <w:style w:type="character" w:styleId="a5">
    <w:name w:val="Hyperlink"/>
    <w:basedOn w:val="a0"/>
    <w:uiPriority w:val="99"/>
    <w:unhideWhenUsed/>
    <w:rsid w:val="00CA3AAE"/>
    <w:rPr>
      <w:color w:val="0000FF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CB1B0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CB1B0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Primar_</dc:creator>
  <cp:lastModifiedBy>Contabil-SEF</cp:lastModifiedBy>
  <cp:revision>4</cp:revision>
  <dcterms:created xsi:type="dcterms:W3CDTF">2026-08-06T05:56:00Z</dcterms:created>
  <dcterms:modified xsi:type="dcterms:W3CDTF">2026-08-06T07:23:00Z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2026-07-16T00:00:00Z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2026-07-16T00:00:00Z</vt:filetime>
  </property>
</Properties>
</file>