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2788" w:rsidRPr="00F51094" w:rsidRDefault="00000000">
      <w:pPr>
        <w:spacing w:after="0" w:line="240" w:lineRule="auto"/>
        <w:jc w:val="right"/>
        <w:rPr>
          <w:rFonts w:ascii="Times New Roman" w:eastAsia="Times New Roman" w:hAnsi="Times New Roman" w:cs="Times New Roman"/>
          <w:i/>
          <w:iCs/>
          <w:sz w:val="26"/>
          <w:szCs w:val="26"/>
          <w:lang w:val="ro-RO"/>
        </w:rPr>
      </w:pPr>
      <w:r w:rsidRPr="00F51094">
        <w:rPr>
          <w:rFonts w:ascii="Times New Roman" w:eastAsia="Times New Roman" w:hAnsi="Times New Roman" w:cs="Times New Roman"/>
          <w:i/>
          <w:iCs/>
          <w:sz w:val="26"/>
          <w:szCs w:val="26"/>
          <w:lang w:val="ro-RO"/>
        </w:rPr>
        <w:t>Proiect</w:t>
      </w:r>
    </w:p>
    <w:p w14:paraId="00000002" w14:textId="77777777" w:rsidR="00312788" w:rsidRPr="00F51094" w:rsidRDefault="00312788">
      <w:pPr>
        <w:spacing w:after="0" w:line="240" w:lineRule="auto"/>
        <w:jc w:val="both"/>
        <w:rPr>
          <w:rFonts w:ascii="Times New Roman" w:eastAsia="Times New Roman" w:hAnsi="Times New Roman" w:cs="Times New Roman"/>
          <w:sz w:val="26"/>
          <w:szCs w:val="26"/>
          <w:lang w:val="ro-RO"/>
        </w:rPr>
      </w:pPr>
    </w:p>
    <w:p w14:paraId="00000003" w14:textId="77777777" w:rsidR="00312788" w:rsidRPr="00F51094" w:rsidRDefault="00000000">
      <w:pPr>
        <w:spacing w:after="0" w:line="240" w:lineRule="auto"/>
        <w:jc w:val="center"/>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L E G E</w:t>
      </w:r>
    </w:p>
    <w:p w14:paraId="00000004" w14:textId="77777777" w:rsidR="00312788" w:rsidRPr="00F51094" w:rsidRDefault="00000000">
      <w:pPr>
        <w:spacing w:after="0" w:line="240" w:lineRule="auto"/>
        <w:jc w:val="center"/>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pentru modificarea unor acte normative</w:t>
      </w:r>
    </w:p>
    <w:p w14:paraId="00000005" w14:textId="77777777" w:rsidR="00312788" w:rsidRPr="00F51094" w:rsidRDefault="00000000">
      <w:pPr>
        <w:spacing w:after="0" w:line="240" w:lineRule="auto"/>
        <w:jc w:val="center"/>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(pentru promovarea economiei digitale, a comerțului electronic și a digitalizării unor proceduri administrative)</w:t>
      </w:r>
    </w:p>
    <w:p w14:paraId="0000000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0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Parlamentul adoptă prezenta lege organică.</w:t>
      </w:r>
    </w:p>
    <w:p w14:paraId="0000000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09"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I</w:t>
      </w:r>
      <w:r w:rsidRPr="00F51094">
        <w:rPr>
          <w:rFonts w:ascii="Times New Roman" w:eastAsia="Times New Roman" w:hAnsi="Times New Roman" w:cs="Times New Roman"/>
          <w:sz w:val="26"/>
          <w:szCs w:val="26"/>
          <w:lang w:val="ro-RO"/>
        </w:rPr>
        <w:t xml:space="preserve"> – </w:t>
      </w:r>
      <w:r w:rsidRPr="00F51094">
        <w:rPr>
          <w:rFonts w:ascii="Times New Roman" w:eastAsia="Times New Roman" w:hAnsi="Times New Roman" w:cs="Times New Roman"/>
          <w:b/>
          <w:bCs/>
          <w:sz w:val="26"/>
          <w:szCs w:val="26"/>
          <w:lang w:val="ro-RO"/>
        </w:rPr>
        <w:t>Legea nr. 880/1992 privind Fondul Arhivistic al Republicii Moldova (Monitorul Parlamentului Republicii Moldova, 1992, nr. 1, art. 20), cu modificările ulterioare,  se modifică după cum urmează:</w:t>
      </w:r>
    </w:p>
    <w:p w14:paraId="0000000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0B" w14:textId="77777777" w:rsidR="00312788" w:rsidRPr="00F51094" w:rsidRDefault="00000000">
      <w:pPr>
        <w:numPr>
          <w:ilvl w:val="0"/>
          <w:numId w:val="1"/>
        </w:numPr>
        <w:pBdr>
          <w:top w:val="nil"/>
          <w:left w:val="nil"/>
          <w:bottom w:val="nil"/>
          <w:right w:val="nil"/>
          <w:between w:val="nil"/>
        </w:pBdr>
        <w:spacing w:after="0" w:line="240" w:lineRule="auto"/>
        <w:ind w:left="0"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Se completează cu articolul 21¹,  cu următorul cuprins:</w:t>
      </w:r>
    </w:p>
    <w:p w14:paraId="0000000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0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„Articolul 21¹. Păstrarea documentelor electronice în arhive electronice </w:t>
      </w:r>
    </w:p>
    <w:p w14:paraId="0000000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0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Autoritățile publice și alte persoane juridice pot utiliza servicii de arhivă electronică securizată pentru păstrarea documentelor electronice, a datelor și a documentelor digitizate care fac sau pot face parte din Fondul Arhivistic al Republicii Moldova, în condițiile prezentei legi, ale legislației privind identificarea electronică și serviciile de încredere, precum și ale legislației privind protecția datelor cu caracter personal.</w:t>
      </w:r>
    </w:p>
    <w:p w14:paraId="0000001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Documentele electronice, datele, documentele și documentele digitizate păstrate în cadrul unei arhive electronice securizate, pentru termenul prevăzut de legislația aplicabilă documentelor echivalente pe suport de hârtie, se consideră păstrate în conformitate cu prezenta lege. Pentru cele care fac parte din Fondul Arhivistic de Stat, standardele minime de păstrare și de securitate a arhivelor electronice, privind integritatea, autenticitatea, disponibilitatea, lizibilitatea, trasabilitatea și conservarea valorii probante pe termen lung, se aprobă prin hotărâre a Guvernului. Pentru celelalte categorii de documente electronice, date, documente și documente digitizate, cerințele tehnice și organizatorice privind arhivarea electronică se stabilesc prin acte normative speciale sau prin politicile interne ale operatorilor, în conformitate cu legislația privind protecția datelor cu caracter personal și cu scopurile prelucrării. În cazul în care legislația nu prevede expres termenul de stocare a datelor, operatorul stabilește perioada de stocare prin decizie motivată, în conformitate cu principiile prevăzute de legislația privind protecția datelor cu caracter personal și cu scopurile pentru care sunt prelucrate datele.</w:t>
      </w:r>
    </w:p>
    <w:p w14:paraId="0000001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lang w:val="ro-RO"/>
        </w:rPr>
        <w:tab/>
        <w:t xml:space="preserve">În scopul arhivării datelor în format electronic aferente Fondului Arhivistic al Republicii Moldova, se instituie Sistemul informațional „Arhiva electronică”, care asigură interoperabilitatea și schimbul de date cu alte sisteme informaționale de stat relevante prin intermediul platformei de interoperabilitate, în conformitate cu Legea nr. 142/2018 cu privire la schimbul de date și interoperabilitate și condițiile tehnice standard stabilite. Organul de stat pentru supravegherea și administrarea Fondului Arhivistic al Republicii Moldova, în cooperare cu Serviciul Tehnologia Informației și Securitate Cibernetică și cu alte autorități competente, stabilește, prin act normativ adoptat de Guvern, cerințele tehnice și procedurale specifice </w:t>
      </w:r>
      <w:r w:rsidRPr="00F51094">
        <w:rPr>
          <w:rFonts w:ascii="Times New Roman" w:eastAsia="Times New Roman" w:hAnsi="Times New Roman" w:cs="Times New Roman"/>
          <w:sz w:val="26"/>
          <w:szCs w:val="26"/>
          <w:lang w:val="ro-RO"/>
        </w:rPr>
        <w:lastRenderedPageBreak/>
        <w:t>de integrare a arhivelor electronice securizate în Sistemul informațional „Arhiva electronică”.</w:t>
      </w:r>
    </w:p>
    <w:p w14:paraId="0000001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lang w:val="ro-RO"/>
        </w:rPr>
        <w:tab/>
        <w:t>Documentele electronice cu termen permanent de păstrare se transmit la păstrare de stat în condițiile și termenele stabilite de legislația arhivistică.</w:t>
      </w:r>
    </w:p>
    <w:p w14:paraId="0000001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(5)</w:t>
      </w:r>
      <w:r w:rsidRPr="00F51094">
        <w:rPr>
          <w:rFonts w:ascii="Times New Roman" w:eastAsia="Times New Roman" w:hAnsi="Times New Roman" w:cs="Times New Roman"/>
          <w:sz w:val="26"/>
          <w:szCs w:val="26"/>
          <w:lang w:val="ro-RO"/>
        </w:rPr>
        <w:tab/>
        <w:t>Documentelor electronice păstrate în condițiile prezentului articol nu li se poate refuza efectul juridic și nici admisibilitatea ca mijloc de probă pentru simplul motiv că sunt în formă electronică ori că serviciul de arhivă electronică utilizat nu are statut de serviciu calificat. Aceste documente se prezintă și se acceptă în forma în care sunt păstrate în cadrul controalelor fiscale, vamale și de altă natură, în procedurile de audit, precum și în orice alte proceduri administrative, fără a putea fi solicitată prezentarea documentului corespunzător pe suport de hârtie, în cazul în care acesta a fost distrus în condițiile art. 27¹.</w:t>
      </w:r>
    </w:p>
    <w:p w14:paraId="0000001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(6)</w:t>
      </w:r>
      <w:r w:rsidRPr="00F51094">
        <w:rPr>
          <w:rFonts w:ascii="Times New Roman" w:eastAsia="Times New Roman" w:hAnsi="Times New Roman" w:cs="Times New Roman"/>
          <w:sz w:val="26"/>
          <w:szCs w:val="26"/>
          <w:lang w:val="ro-RO"/>
        </w:rPr>
        <w:tab/>
        <w:t>Documentele electronice păstrate în cadrul unui serviciu calificat de arhivă electronică beneficiază de prezumția de integritate a datelor și de exactitate a originii acestora pe durata întregii perioade de păstrare.</w:t>
      </w:r>
    </w:p>
    <w:p w14:paraId="0000001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(7)</w:t>
      </w:r>
      <w:r w:rsidRPr="00F51094">
        <w:rPr>
          <w:rFonts w:ascii="Times New Roman" w:eastAsia="Times New Roman" w:hAnsi="Times New Roman" w:cs="Times New Roman"/>
          <w:sz w:val="26"/>
          <w:szCs w:val="26"/>
          <w:lang w:val="ro-RO"/>
        </w:rPr>
        <w:tab/>
        <w:t>Furnizorul serviciului de arhivă electronică nu poate șterge sau distruge documentele electronice păstrate la expirarea termenului de păstrare fără notificarea prealabilă a persoanei care le-a transmis spre păstrare. Notificarea se transmite cu cel puțin 60 de zile înainte de data preconizată a ștergerii și indică documentele vizate, temeiul și data ștergerii, precum și modalitatea în care poate fi solicitată prelungirea păstrării ori punerea la dispoziție a documentelor.</w:t>
      </w:r>
    </w:p>
    <w:p w14:paraId="0000001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(8)</w:t>
      </w:r>
      <w:r w:rsidRPr="00F51094">
        <w:rPr>
          <w:rFonts w:ascii="Times New Roman" w:eastAsia="Times New Roman" w:hAnsi="Times New Roman" w:cs="Times New Roman"/>
          <w:sz w:val="26"/>
          <w:szCs w:val="26"/>
          <w:lang w:val="ro-RO"/>
        </w:rPr>
        <w:tab/>
        <w:t>În termenul indicat în notificare, persoana care a transmis documentele spre păstrare poate solicita prelungirea termenului de păstrare ori punerea acestora la dispoziție într-un format care permite descărcarea și utilizarea ulterioară. În lipsa unui răspuns, furnizorul menține păstrarea pentru o perioadă suplimentară de 3 luni, după expirarea căreia poate proceda la ștergere.”</w:t>
      </w:r>
    </w:p>
    <w:p w14:paraId="0000001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1F" w14:textId="77777777" w:rsidR="00312788" w:rsidRPr="00F51094" w:rsidRDefault="00000000">
      <w:pPr>
        <w:numPr>
          <w:ilvl w:val="0"/>
          <w:numId w:val="1"/>
        </w:numPr>
        <w:pBdr>
          <w:top w:val="nil"/>
          <w:left w:val="nil"/>
          <w:bottom w:val="nil"/>
          <w:right w:val="nil"/>
          <w:between w:val="nil"/>
        </w:pBdr>
        <w:spacing w:after="0" w:line="240" w:lineRule="auto"/>
        <w:ind w:left="0"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Se completează cu articolul 27</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cu următorul cuprins:</w:t>
      </w:r>
    </w:p>
    <w:p w14:paraId="0000002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„Articolul 27¹. Distrugerea documentelor după digitizare</w:t>
      </w:r>
    </w:p>
    <w:p w14:paraId="0000002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După digitizarea conformă, documentele pe suport de hârtie care au fost digitizate, precum și documentele electronice, cu excepția celor cu termen permanent de păstrare și a celor care fac parte din Fondul Arhivistic al Republicii Moldova, pot fi distruse, cu condiția asigurării integrității, autenticității și accesibilității copiilor electronice pe întreaga durată a termenului de păstrare aplicabil.</w:t>
      </w:r>
    </w:p>
    <w:p w14:paraId="0000002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Procedura de expertiză a valorii arhivistice, de digitizare conformă și de distrugere, inclusiv modul de întocmire și păstrare a proceselor-verbale, se stabilește de organul de stat pentru supravegherea și administrarea Fondului Arhivistic al Republicii Moldova, în cooperare cu Serviciul Tehnologia Informației și Securitate Cibernetică, prin act normativ aprobat de Guvern.”</w:t>
      </w:r>
    </w:p>
    <w:p w14:paraId="0000002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7"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lastRenderedPageBreak/>
        <w:t>Art. II – Legea nr. 105/2003 privind protecția consumatorilor (republicată în Monitorul Oficial al Republicii Moldova, 2024, nr. 122–124, art. 195), cu modificările ulterioare, se modifică după cum urmează:</w:t>
      </w:r>
    </w:p>
    <w:p w14:paraId="0000002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Articolul 25 se completează cu alineatele (3¹), (3²), (3³), (3⁴), (3⁵) și (3⁶), cu următorul cuprins:</w:t>
      </w:r>
    </w:p>
    <w:p w14:paraId="0000002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„(3¹)</w:t>
      </w:r>
      <w:r w:rsidRPr="00F51094">
        <w:rPr>
          <w:rFonts w:ascii="Times New Roman" w:eastAsia="Times New Roman" w:hAnsi="Times New Roman" w:cs="Times New Roman"/>
          <w:sz w:val="26"/>
          <w:szCs w:val="26"/>
          <w:lang w:val="ro-RO"/>
        </w:rPr>
        <w:tab/>
        <w:t>Cheltuielile legate de efectuarea expertizei tehnice prevăzute la alin. (3) se suportă, inițial, de către vânzător sau prestator.</w:t>
      </w:r>
    </w:p>
    <w:p w14:paraId="0000002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(3²)</w:t>
      </w:r>
      <w:r w:rsidRPr="00F51094">
        <w:rPr>
          <w:rFonts w:ascii="Times New Roman" w:eastAsia="Times New Roman" w:hAnsi="Times New Roman" w:cs="Times New Roman"/>
          <w:sz w:val="26"/>
          <w:szCs w:val="26"/>
          <w:lang w:val="ro-RO"/>
        </w:rPr>
        <w:tab/>
        <w:t>În cazul în care efectuarea expertizei tehnice prevăzute la alin. (3) este inițiată de vânzător sau prestator, acesta informează consumatorul, pe un suport durabil, înainte de depunerea cererii de efectuare a expertizei tehnice, cu privire la:</w:t>
      </w:r>
    </w:p>
    <w:p w14:paraId="0000002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2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w:t>
      </w:r>
      <w:r w:rsidRPr="00F51094">
        <w:rPr>
          <w:rFonts w:ascii="Times New Roman" w:eastAsia="Times New Roman" w:hAnsi="Times New Roman" w:cs="Times New Roman"/>
          <w:sz w:val="26"/>
          <w:szCs w:val="26"/>
          <w:lang w:val="ro-RO"/>
        </w:rPr>
        <w:tab/>
        <w:t>entitatea care urmează să efectueze expertiza tehnică și obiectul acesteia;</w:t>
      </w:r>
    </w:p>
    <w:p w14:paraId="0000003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w:t>
      </w:r>
      <w:r w:rsidRPr="00F51094">
        <w:rPr>
          <w:rFonts w:ascii="Times New Roman" w:eastAsia="Times New Roman" w:hAnsi="Times New Roman" w:cs="Times New Roman"/>
          <w:sz w:val="26"/>
          <w:szCs w:val="26"/>
          <w:lang w:val="ro-RO"/>
        </w:rPr>
        <w:tab/>
        <w:t>costul estimativ al expertizei tehnice, determinat pe baza tarifelor practicate de entitatea care urmează să o efectueze;</w:t>
      </w:r>
    </w:p>
    <w:p w14:paraId="0000003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c)</w:t>
      </w:r>
      <w:r w:rsidRPr="00F51094">
        <w:rPr>
          <w:rFonts w:ascii="Times New Roman" w:eastAsia="Times New Roman" w:hAnsi="Times New Roman" w:cs="Times New Roman"/>
          <w:sz w:val="26"/>
          <w:szCs w:val="26"/>
          <w:lang w:val="ro-RO"/>
        </w:rPr>
        <w:tab/>
        <w:t>dreptul vânzătorului sau prestatorului de a solicita rambursarea cheltuielilor efective de expertiză exclusiv în cazul în care aceasta stabilește, prin probe obiective, că deficiența este imputabilă consumatorului și a survenit ulterior livrării, suma a cărei rambursare poate fi solicitată neputând depăși costul estimativ comunicat potrivit lit. b), cu excepția cazului în care consumatorul a acceptat expres, pe un suport durabil, o majorare a acestuia;</w:t>
      </w:r>
    </w:p>
    <w:p w14:paraId="0000003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d)</w:t>
      </w:r>
      <w:r w:rsidRPr="00F51094">
        <w:rPr>
          <w:rFonts w:ascii="Times New Roman" w:eastAsia="Times New Roman" w:hAnsi="Times New Roman" w:cs="Times New Roman"/>
          <w:sz w:val="26"/>
          <w:szCs w:val="26"/>
          <w:lang w:val="ro-RO"/>
        </w:rPr>
        <w:tab/>
        <w:t>dreptul consumatorului de a se adresa organelor abilitate cu funcții de protecție a consumatorilor sau instanțelor de judecată, în condițiile legii.</w:t>
      </w:r>
    </w:p>
    <w:p w14:paraId="0000003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(3³)</w:t>
      </w:r>
      <w:r w:rsidRPr="00F51094">
        <w:rPr>
          <w:rFonts w:ascii="Times New Roman" w:eastAsia="Times New Roman" w:hAnsi="Times New Roman" w:cs="Times New Roman"/>
          <w:sz w:val="26"/>
          <w:szCs w:val="26"/>
          <w:lang w:val="ro-RO"/>
        </w:rPr>
        <w:tab/>
        <w:t>În situația în care expertiza tehnică demonstrează că neconformitatea produsului sau serviciului a apărut din motive neimputabile consumatorului, inclusiv defect de fabricație, viciu ascuns sau nerespectarea cerințelor de conformitate la momentul livrării produsului sau prestării serviciului, cheltuielile aferente expertizei rămân în sarcina vânzătorului sau prestatorului. Acesta este obligat să aducă produsul sau serviciul la conformitate în mod gratuit, inclusiv prin acoperirea cheltuielilor de transport și diagnosticare.</w:t>
      </w:r>
    </w:p>
    <w:p w14:paraId="0000003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(3⁴)</w:t>
      </w:r>
      <w:r w:rsidRPr="00F51094">
        <w:rPr>
          <w:rFonts w:ascii="Times New Roman" w:eastAsia="Times New Roman" w:hAnsi="Times New Roman" w:cs="Times New Roman"/>
          <w:sz w:val="26"/>
          <w:szCs w:val="26"/>
          <w:lang w:val="ro-RO"/>
        </w:rPr>
        <w:tab/>
        <w:t>Rambursarea cheltuielilor de expertiză de către consumator poate fi solicitată de vânzător sau prestator doar dacă se demonstrează, prin probe obiective, că defectul a fost cauzat de o utilizare contrară instrucțiunilor sau de factori externi apăruți după momentul livrării. Obligația de rambursare a consumatorului nu este aplicabilă în ipoteza în care expertiza a fost necesară vânzătorului pentru a-și îndeplini obligația legală de probațiune, pusă în sarcina sa conform art. 23 alin. (6). Plata cheltuielilor de expertiză nu aduce atingere dreptului consumatorului de a contesta rezultatele expertizei în fața organelor abilitate cu funcția de protecție a consumatorilor, prin mecanisme alternative de soluționare a litigiilor sau în instanța de judecată.</w:t>
      </w:r>
    </w:p>
    <w:p w14:paraId="0000003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(3⁵)</w:t>
      </w:r>
      <w:r w:rsidRPr="00F51094">
        <w:rPr>
          <w:rFonts w:ascii="Times New Roman" w:eastAsia="Times New Roman" w:hAnsi="Times New Roman" w:cs="Times New Roman"/>
          <w:sz w:val="26"/>
          <w:szCs w:val="26"/>
          <w:lang w:val="ro-RO"/>
        </w:rPr>
        <w:tab/>
        <w:t>Rambursarea cheltuielilor de expertiză nu poate fi solicitată în cazul în care expertiza tehnică stabilește existența neconformității ori nu permite determinarea cauzei deficienței.</w:t>
      </w:r>
    </w:p>
    <w:p w14:paraId="0000003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(3⁶)</w:t>
      </w:r>
      <w:r w:rsidRPr="00F51094">
        <w:rPr>
          <w:rFonts w:ascii="Times New Roman" w:eastAsia="Times New Roman" w:hAnsi="Times New Roman" w:cs="Times New Roman"/>
          <w:sz w:val="26"/>
          <w:szCs w:val="26"/>
          <w:lang w:val="ro-RO"/>
        </w:rPr>
        <w:tab/>
        <w:t>Examinarea și soluționarea reclamației consumatorului nu pot fi condiționate de acceptarea prealabilă, de către acesta, a costurilor expertizei tehnice. Refuzul consumatorului de a accepta costul estimativ comunicat nu constituie retragere a reclamației și nu exonerează vânzătorul sau prestatorul de obligația de probațiune prevăzută la alin. (3).”</w:t>
      </w:r>
    </w:p>
    <w:p w14:paraId="0000003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3F" w14:textId="77777777" w:rsidR="00312788" w:rsidRPr="00F51094" w:rsidRDefault="00000000">
      <w:pPr>
        <w:numPr>
          <w:ilvl w:val="0"/>
          <w:numId w:val="1"/>
        </w:numPr>
        <w:pBdr>
          <w:top w:val="nil"/>
          <w:left w:val="nil"/>
          <w:bottom w:val="nil"/>
          <w:right w:val="nil"/>
          <w:between w:val="nil"/>
        </w:pBdr>
        <w:spacing w:after="0" w:line="240" w:lineRule="auto"/>
        <w:ind w:left="0"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Se completează cu articolul 28¹, cu următorul cuprins:</w:t>
      </w:r>
    </w:p>
    <w:p w14:paraId="0000004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„Articolul 28¹. Sistemul intern de soluționare a reclamațiilor în cadrul serviciilor de intermediere online</w:t>
      </w:r>
    </w:p>
    <w:p w14:paraId="0000004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Furnizorii de servicii de intermediere online, în sensul Legii nr. 53/2025 privind promovarea echității și transparenței pentru întreprinderile utilizatoare de servicii de intermediere online, pot institui sisteme interne de soluționare a reclamațiilor formulate de consumatori împotriva vânzătorilor sau prestatorilor care oferă produse sau servicii prin intermediul acestor servicii de intermediere online. Instituirea unor asemenea sisteme are caracter voluntar și nu aduce atingere răspunderii juridice a vânzătorilor/prestatorilor în temeiul prezentei legi.</w:t>
      </w:r>
    </w:p>
    <w:p w14:paraId="0000004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Sistemul intern de soluționare a reclamațiilor prevăzut la alin. (1) constituie un sistem de instrumentare a reclamațiilor consumatorilor gestionat de comerciant, în sensul art. 59 alin. (5) lit. b) din prezenta lege, și nu reprezintă o entitate de soluționare alternativă a litigiilor și nici o procedură SAL în sensul Capitolului IX.</w:t>
      </w:r>
    </w:p>
    <w:p w14:paraId="0000004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lang w:val="ro-RO"/>
        </w:rPr>
        <w:tab/>
        <w:t>În cazul în care este instituit, sistemul intern de soluționare a reclamațiilor permite consumatorilor să depună, prin intermediul unei interfețe electronice puse la dispoziție de furnizorul de servicii de intermediere online, reclamațiile referitoare la produsele sau serviciile necorespunzătoare. Reclamațiile astfel depuse se consideră formulate în adresa vânzătorului/prestatorului la data transmiterii acestora și produc aceleași efecte ca reclamațiile depuse direct, potrivit art. 25. Predarea produsului, atunci când este necesară potrivit art. 9 lit. j), se realizează separat, către vânzător/prestator ori către persoana desemnată de acesta, fără a afecta valabilitatea reclamației depuse prin sistemul intern; termenul prevăzut la art. 9 lit. j) curge de la data îndeplinirii ambelor condiții.</w:t>
      </w:r>
    </w:p>
    <w:p w14:paraId="0000004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lang w:val="ro-RO"/>
        </w:rPr>
        <w:tab/>
        <w:t>Regulile de funcționare ale sistemului intern de soluționare a reclamațiilor, inclusiv condițiile de acces și etapele procedurii, se stabilesc de către furnizorul de servicii de intermediere online prin termenii și condițiile aplicabile serviciilor de intermediere online, cu respectarea principiilor accesibilității, transparenței, bunei-credințe și tratamentului egal al consumatorilor aflați în situații comparabile.</w:t>
      </w:r>
    </w:p>
    <w:p w14:paraId="0000004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(5)</w:t>
      </w:r>
      <w:r w:rsidRPr="00F51094">
        <w:rPr>
          <w:rFonts w:ascii="Times New Roman" w:eastAsia="Times New Roman" w:hAnsi="Times New Roman" w:cs="Times New Roman"/>
          <w:sz w:val="26"/>
          <w:szCs w:val="26"/>
          <w:lang w:val="ro-RO"/>
        </w:rPr>
        <w:tab/>
        <w:t>Ca parte a sistemului intern de soluționare a reclamațiilor, furnizorul de servicii de intermediere online poate:</w:t>
      </w:r>
    </w:p>
    <w:p w14:paraId="0000004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w:t>
      </w:r>
      <w:r w:rsidRPr="00F51094">
        <w:rPr>
          <w:rFonts w:ascii="Times New Roman" w:eastAsia="Times New Roman" w:hAnsi="Times New Roman" w:cs="Times New Roman"/>
          <w:sz w:val="26"/>
          <w:szCs w:val="26"/>
          <w:lang w:val="ro-RO"/>
        </w:rPr>
        <w:tab/>
        <w:t>facilita comunicarea dintre consumator și vânzător/prestator;</w:t>
      </w:r>
    </w:p>
    <w:p w14:paraId="0000004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4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w:t>
      </w:r>
      <w:r w:rsidRPr="00F51094">
        <w:rPr>
          <w:rFonts w:ascii="Times New Roman" w:eastAsia="Times New Roman" w:hAnsi="Times New Roman" w:cs="Times New Roman"/>
          <w:sz w:val="26"/>
          <w:szCs w:val="26"/>
          <w:lang w:val="ro-RO"/>
        </w:rPr>
        <w:tab/>
        <w:t>monitoriza, în mod electronic, parcursul reclamației și respectarea termenelor rezonabile de examinare și soluționare;</w:t>
      </w:r>
    </w:p>
    <w:p w14:paraId="0000005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c)</w:t>
      </w:r>
      <w:r w:rsidRPr="00F51094">
        <w:rPr>
          <w:rFonts w:ascii="Times New Roman" w:eastAsia="Times New Roman" w:hAnsi="Times New Roman" w:cs="Times New Roman"/>
          <w:sz w:val="26"/>
          <w:szCs w:val="26"/>
          <w:lang w:val="ro-RO"/>
        </w:rPr>
        <w:tab/>
        <w:t>formula recomandări sau propuneri de soluționare amiabilă a litigiului, fără a impune părților o soluție și fără a substitui deciziile vânzătorului/prestatorului, ale entităților SAL ori ale instanțelor de judecată.</w:t>
      </w:r>
    </w:p>
    <w:p w14:paraId="0000005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(6)</w:t>
      </w:r>
      <w:r w:rsidRPr="00F51094">
        <w:rPr>
          <w:rFonts w:ascii="Times New Roman" w:eastAsia="Times New Roman" w:hAnsi="Times New Roman" w:cs="Times New Roman"/>
          <w:sz w:val="26"/>
          <w:szCs w:val="26"/>
          <w:lang w:val="ro-RO"/>
        </w:rPr>
        <w:tab/>
        <w:t>Instituirea și utilizarea sistemului intern de soluționare a reclamațiilor nu modifică obligațiile vânzătorului/prestatorului prevăzute de prezenta lege. Vânzătorul/prestatorul rămâne responsabil de îndeplinirea tuturor obligațiilor sale față de consumator, în condițiile prezentei legi.</w:t>
      </w:r>
    </w:p>
    <w:p w14:paraId="0000005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(7)</w:t>
      </w:r>
      <w:r w:rsidRPr="00F51094">
        <w:rPr>
          <w:rFonts w:ascii="Times New Roman" w:eastAsia="Times New Roman" w:hAnsi="Times New Roman" w:cs="Times New Roman"/>
          <w:sz w:val="26"/>
          <w:szCs w:val="26"/>
          <w:lang w:val="ro-RO"/>
        </w:rPr>
        <w:tab/>
        <w:t>Utilizarea sistemului intern de soluționare a reclamațiilor nu limitează și nu condiționează dreptul consumatorului:</w:t>
      </w:r>
    </w:p>
    <w:p w14:paraId="0000005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w:t>
      </w:r>
      <w:r w:rsidRPr="00F51094">
        <w:rPr>
          <w:rFonts w:ascii="Times New Roman" w:eastAsia="Times New Roman" w:hAnsi="Times New Roman" w:cs="Times New Roman"/>
          <w:sz w:val="26"/>
          <w:szCs w:val="26"/>
          <w:lang w:val="ro-RO"/>
        </w:rPr>
        <w:tab/>
        <w:t>de a depune reclamația direct la vânzător/prestator;</w:t>
      </w:r>
    </w:p>
    <w:p w14:paraId="0000005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w:t>
      </w:r>
      <w:r w:rsidRPr="00F51094">
        <w:rPr>
          <w:rFonts w:ascii="Times New Roman" w:eastAsia="Times New Roman" w:hAnsi="Times New Roman" w:cs="Times New Roman"/>
          <w:sz w:val="26"/>
          <w:szCs w:val="26"/>
          <w:lang w:val="ro-RO"/>
        </w:rPr>
        <w:tab/>
        <w:t>de a se adresa organelor abilitate cu funcții de protecție a consumatorilor sau instanțelor de judecată;</w:t>
      </w:r>
    </w:p>
    <w:p w14:paraId="0000005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c)</w:t>
      </w:r>
      <w:r w:rsidRPr="00F51094">
        <w:rPr>
          <w:rFonts w:ascii="Times New Roman" w:eastAsia="Times New Roman" w:hAnsi="Times New Roman" w:cs="Times New Roman"/>
          <w:sz w:val="26"/>
          <w:szCs w:val="26"/>
          <w:lang w:val="ro-RO"/>
        </w:rPr>
        <w:tab/>
        <w:t>de a recurge la procedurile SAL și, după caz, la mecanismele de soluționare online a litigiilor.</w:t>
      </w:r>
    </w:p>
    <w:p w14:paraId="0000005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(8)</w:t>
      </w:r>
      <w:r w:rsidRPr="00F51094">
        <w:rPr>
          <w:rFonts w:ascii="Times New Roman" w:eastAsia="Times New Roman" w:hAnsi="Times New Roman" w:cs="Times New Roman"/>
          <w:sz w:val="26"/>
          <w:szCs w:val="26"/>
          <w:lang w:val="ro-RO"/>
        </w:rPr>
        <w:tab/>
        <w:t>În cazul în care, după utilizarea sistemului intern de soluționare a reclamațiilor, litigiul dintre consumator și vânzător/prestator nu este soluționat, vânzătorul/prestatorul sau, după caz, furnizorul de servicii de intermediere online informează consumatorul, pe un suport durabil, cu privire la entitatea sau entitățile SAL competente, precizând dacă vânzătorul sau prestatorul se angajează ori este obligat să utilizeze aceste entități pentru soluționarea litigiului, precum și cu privire la dreptul consumatorului de a se adresa organelor abilitate cu funcții de protecție a consumatorilor sau instanțelor de judecată, în condițiile legii.”</w:t>
      </w:r>
    </w:p>
    <w:p w14:paraId="0000005D"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5E"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III</w:t>
      </w:r>
      <w:r w:rsidRPr="00F51094">
        <w:rPr>
          <w:rFonts w:ascii="Times New Roman" w:eastAsia="Times New Roman" w:hAnsi="Times New Roman" w:cs="Times New Roman"/>
          <w:sz w:val="26"/>
          <w:szCs w:val="26"/>
          <w:lang w:val="ro-RO"/>
        </w:rPr>
        <w:t xml:space="preserve"> – </w:t>
      </w:r>
      <w:r w:rsidRPr="00F51094">
        <w:rPr>
          <w:rFonts w:ascii="Times New Roman" w:eastAsia="Times New Roman" w:hAnsi="Times New Roman" w:cs="Times New Roman"/>
          <w:b/>
          <w:bCs/>
          <w:sz w:val="26"/>
          <w:szCs w:val="26"/>
          <w:lang w:val="ro-RO"/>
        </w:rPr>
        <w:t>Legea nr. 220/2007 privind înregistrarea de stat a persoanelor juridice și a întreprinzătorilor individuali (Monitorul Oficial al Republicii Moldova, 2007, nr. 184-187, art. 711) se modifică după cum urmează:</w:t>
      </w:r>
    </w:p>
    <w:p w14:paraId="0000005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La articolul 9, alineatul (7) se modifică și se completează cu alineatele (7</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și (7</w:t>
      </w:r>
      <w:r w:rsidRPr="00F51094">
        <w:rPr>
          <w:rFonts w:ascii="Times New Roman" w:eastAsia="Times New Roman" w:hAnsi="Times New Roman" w:cs="Times New Roman"/>
          <w:sz w:val="26"/>
          <w:szCs w:val="26"/>
          <w:vertAlign w:val="superscript"/>
          <w:lang w:val="ro-RO"/>
        </w:rPr>
        <w:t>2</w:t>
      </w:r>
      <w:r w:rsidRPr="00F51094">
        <w:rPr>
          <w:rFonts w:ascii="Times New Roman" w:eastAsia="Times New Roman" w:hAnsi="Times New Roman" w:cs="Times New Roman"/>
          <w:sz w:val="26"/>
          <w:szCs w:val="26"/>
          <w:lang w:val="ro-RO"/>
        </w:rPr>
        <w:t>) cu următorul cuprins:</w:t>
      </w:r>
    </w:p>
    <w:p w14:paraId="00000061"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„(7)</w:t>
      </w:r>
      <w:r w:rsidRPr="00F51094">
        <w:rPr>
          <w:rFonts w:ascii="Times New Roman" w:eastAsia="Times New Roman" w:hAnsi="Times New Roman" w:cs="Times New Roman"/>
          <w:sz w:val="26"/>
          <w:szCs w:val="26"/>
          <w:lang w:val="ro-RO"/>
        </w:rPr>
        <w:tab/>
        <w:t>Anterior depunerii cererii de înregistrare a persoanei juridice, solicitantul beneficiază de posibilitatea verificării preliminare gratuite, în regim online, prin intermediul Portalului guvernamental integrat EVO, a disponibilității denumirii propuse, în baza datelor din Registrul de stat al unităților de drept. Solicitantul poate indica până la trei variante de denumire, în ordine preferențială. Verificarea preliminară are caracter informativ și nu produce efectul rezervării denumirii.</w:t>
      </w:r>
    </w:p>
    <w:p w14:paraId="00000063"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(7¹)</w:t>
      </w:r>
      <w:r w:rsidRPr="00F51094">
        <w:rPr>
          <w:rFonts w:ascii="Times New Roman" w:eastAsia="Times New Roman" w:hAnsi="Times New Roman" w:cs="Times New Roman"/>
          <w:sz w:val="26"/>
          <w:szCs w:val="26"/>
          <w:lang w:val="ro-RO"/>
        </w:rPr>
        <w:tab/>
        <w:t xml:space="preserve">Verificarea denumirii sub aspectul </w:t>
      </w:r>
      <w:proofErr w:type="spellStart"/>
      <w:r w:rsidRPr="00F51094">
        <w:rPr>
          <w:rFonts w:ascii="Times New Roman" w:eastAsia="Times New Roman" w:hAnsi="Times New Roman" w:cs="Times New Roman"/>
          <w:sz w:val="26"/>
          <w:szCs w:val="26"/>
          <w:lang w:val="ro-RO"/>
        </w:rPr>
        <w:t>distinctivității</w:t>
      </w:r>
      <w:proofErr w:type="spellEnd"/>
      <w:r w:rsidRPr="00F51094">
        <w:rPr>
          <w:rFonts w:ascii="Times New Roman" w:eastAsia="Times New Roman" w:hAnsi="Times New Roman" w:cs="Times New Roman"/>
          <w:sz w:val="26"/>
          <w:szCs w:val="26"/>
          <w:lang w:val="ro-RO"/>
        </w:rPr>
        <w:t xml:space="preserve"> și al conformității lingvistice, precum și rezervarea acesteia, se efectuează de organul înregistrării de stat la cererea solicitantului, în condițiile prezentei legi. Taxa pentru rezervarea denumirii se percepe doar în cazul confirmării posibilității de rezervare.</w:t>
      </w:r>
    </w:p>
    <w:p w14:paraId="0000006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(7²)</w:t>
      </w:r>
      <w:r w:rsidRPr="00F51094">
        <w:rPr>
          <w:rFonts w:ascii="Times New Roman" w:eastAsia="Times New Roman" w:hAnsi="Times New Roman" w:cs="Times New Roman"/>
          <w:sz w:val="26"/>
          <w:szCs w:val="26"/>
          <w:lang w:val="ro-RO"/>
        </w:rPr>
        <w:tab/>
        <w:t>În cazul în care documentele pentru înregistrarea de stat sunt depuse de către solicitant în condițiile art. 8 alin. (1) lit. b), verificarea disponibilității denumirii se asigură inclusiv la sediul organului înregistrării de stat, la momentul depunerii documentelor.”</w:t>
      </w:r>
    </w:p>
    <w:p w14:paraId="00000067"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Litera (a), alineatul (2), articolului 34, se expune în următoarea redacție:</w:t>
      </w:r>
    </w:p>
    <w:p w14:paraId="0000006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 </w:t>
      </w:r>
    </w:p>
    <w:p w14:paraId="0000006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w:t>
      </w:r>
      <w:r w:rsidRPr="00F51094">
        <w:rPr>
          <w:rFonts w:ascii="Times New Roman" w:eastAsia="Times New Roman" w:hAnsi="Times New Roman" w:cs="Times New Roman"/>
          <w:sz w:val="26"/>
          <w:szCs w:val="26"/>
          <w:lang w:val="ro-RO"/>
        </w:rPr>
        <w:tab/>
        <w:t xml:space="preserve">prin intermediul unor aplicații web, generată automat, în timp real – în cazul consumării  acesteia la nivel local și, respectiv, prin extras din Registrul de stat pentru prezentarea peste hotarele  Republicii Moldova” </w:t>
      </w:r>
    </w:p>
    <w:p w14:paraId="0000006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la alineatul (4) cuvintele “copiilor și extraselor” se substituie cu cuvintele “copiilor,  extraselor și a informației generate și” </w:t>
      </w:r>
    </w:p>
    <w:p w14:paraId="0000006D"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6E"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IV</w:t>
      </w:r>
      <w:r w:rsidRPr="00F51094">
        <w:rPr>
          <w:rFonts w:ascii="Times New Roman" w:eastAsia="Times New Roman" w:hAnsi="Times New Roman" w:cs="Times New Roman"/>
          <w:b/>
          <w:bCs/>
          <w:sz w:val="26"/>
          <w:szCs w:val="26"/>
          <w:lang w:val="ro-RO"/>
        </w:rPr>
        <w:tab/>
        <w:t xml:space="preserve">Codul contravențional al Republicii Moldova nr. 218/2008 (republicat în Monitorul Oficial al Republicii Moldova, 2017, nr. 78–84, art. 100), cu modificările ulterioare: </w:t>
      </w:r>
    </w:p>
    <w:p w14:paraId="0000006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b/>
          <w:bCs/>
          <w:sz w:val="26"/>
          <w:szCs w:val="26"/>
          <w:lang w:val="ro-RO"/>
        </w:rPr>
        <w:t>Articol unic</w:t>
      </w:r>
      <w:r w:rsidRPr="00F51094">
        <w:rPr>
          <w:rFonts w:ascii="Times New Roman" w:eastAsia="Times New Roman" w:hAnsi="Times New Roman" w:cs="Times New Roman"/>
          <w:sz w:val="26"/>
          <w:szCs w:val="26"/>
          <w:lang w:val="ro-RO"/>
        </w:rPr>
        <w:t>: La Articolul 263</w:t>
      </w:r>
      <w:r w:rsidRPr="00F51094">
        <w:rPr>
          <w:rFonts w:ascii="Times New Roman" w:eastAsia="Times New Roman" w:hAnsi="Times New Roman" w:cs="Times New Roman"/>
          <w:sz w:val="26"/>
          <w:szCs w:val="26"/>
          <w:vertAlign w:val="superscript"/>
          <w:lang w:val="ro-RO"/>
        </w:rPr>
        <w:t>2</w:t>
      </w:r>
      <w:r w:rsidRPr="00F51094">
        <w:rPr>
          <w:rFonts w:ascii="Times New Roman" w:eastAsia="Times New Roman" w:hAnsi="Times New Roman" w:cs="Times New Roman"/>
          <w:sz w:val="26"/>
          <w:szCs w:val="26"/>
          <w:lang w:val="ro-RO"/>
        </w:rPr>
        <w:t xml:space="preserve"> cuvintele „al/ai întreprinzătorilor individuali” se exclud, iar la dispoziție, după cuvintele „cu privire la datele privind beneficiarul efectiv” se completează cu următorul text:</w:t>
      </w:r>
    </w:p>
    <w:p w14:paraId="00000071"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refuzul neîntemeiat al beneficiarului efectiv de furnizare persoanelor juridice, fiduciarului/fiduciarilor sau persoanelor ce dețin poziții echivalente în cadrul construcțiilor juridice similare înregistrate în Republica Moldova, inclusiv persoanele care dețin acțiuni, drepturi de vot, cote sociale sau exercită controlul prin alte mijloace, informațiile necesare pentru a se conforma obligațiilor stabilite la art. 14 alin. (2) din Legea nr. 308/2017 cu privire la prevenirea și combaterea spălării banilor și finanțării terorismului”</w:t>
      </w:r>
    </w:p>
    <w:p w14:paraId="00000073"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4"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 xml:space="preserve">Art. V – Legea nr. 77/2016 cu privire la parcurile pentru tehnologia informației (Monitorul  Oficial Nr. 157-162 art. 318), cu modificările ulterioare, se modifică după cum urmează: </w:t>
      </w:r>
    </w:p>
    <w:p w14:paraId="0000007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1. </w:t>
      </w:r>
      <w:r w:rsidRPr="00F51094">
        <w:rPr>
          <w:rFonts w:ascii="Times New Roman" w:eastAsia="Times New Roman" w:hAnsi="Times New Roman" w:cs="Times New Roman"/>
          <w:sz w:val="26"/>
          <w:szCs w:val="26"/>
          <w:lang w:val="ro-RO"/>
        </w:rPr>
        <w:tab/>
        <w:t xml:space="preserve">Articolul 3 se completează cu literele k), l) și m) cu următorul cuprins: </w:t>
      </w:r>
    </w:p>
    <w:p w14:paraId="00000077"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„k) stimularea inovării digitale, cercetării aplicative, dezvoltării și valorificării  tehnologiilor emergente și a produselor digitale inovatoare; </w:t>
      </w:r>
    </w:p>
    <w:p w14:paraId="0000007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 facilitarea accesului întreprinderilor inovatoare și startup-urilor tehnologice la  finanțare, investiții, piețe și ecosisteme naționale și internaționale de inovare;</w:t>
      </w:r>
    </w:p>
    <w:p w14:paraId="0000007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m) promovarea integrării ecosistemului național de inovare digitală în spațiul european al  cercetării, inovării și tehnologiilor digitale.”</w:t>
      </w:r>
    </w:p>
    <w:p w14:paraId="0000007D"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7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 xml:space="preserve">La articolul 6, după alineatul (3) se introduc alineatele (3¹) - (3³) cu următorul cuprins: </w:t>
      </w:r>
    </w:p>
    <w:p w14:paraId="0000007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„(3¹) În vederea realizării obiectivelor prevăzute la art. 3, Administrația parcului poate institui  și administra programe și instrumente de susținere a inovării digitale, transferului tehnologic,  cercetării și dezvoltării, valorificării rezultatelor cercetării și inovării, precum și a antreprenoriatului  tehnologic, inclusiv pentru dezvoltarea startup-urilor tehnologice și a întreprinderilor inovatoare. </w:t>
      </w:r>
    </w:p>
    <w:p w14:paraId="00000081"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(3²) Resursele financiare destinate programelor și instrumentelor prevăzute la alin.(3¹) pot  proveni din: alocații de la bugetul de stat; fonduri externe nerambursabile; programe și instrumente  ale Uniunii Europene; contribuții ale organizațiilor internaționale și ale partenerilor de dezvoltare;  donații; sponsorizări; precum și din alte surse neinterzise de lege. </w:t>
      </w:r>
    </w:p>
    <w:p w14:paraId="00000083"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(3³) Modul de constituire, administrare și utilizare a programelor și instrumentelor prevăzute  la alin. (3¹) se stabilește de Guvern.” </w:t>
      </w:r>
    </w:p>
    <w:p w14:paraId="0000008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 Litera q), articolul 8, se completează după cuvintele ”prestate exclusiv spre export” cu  cuvintele ”dacă acestea constituie activitatea principală a companiei,”</w:t>
      </w:r>
    </w:p>
    <w:p w14:paraId="00000087"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 Litera r), articolul 8, se completează după cuvintele ”exclusiv spre export” cu  cuvintele ”dacă acestea constituie activitatea principală a companiei,”</w:t>
      </w:r>
    </w:p>
    <w:p w14:paraId="0000008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5. La articolul 13, litera l) se modifică și va avea următorul cuprins: </w:t>
      </w:r>
    </w:p>
    <w:p w14:paraId="0000008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 administrează programe, fonduri și instrumente de susținere finanțate din resurse  naționale și externe.”</w:t>
      </w:r>
    </w:p>
    <w:p w14:paraId="0000008D"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8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6. Se modifică denumirea Capitolului V în „Regim fiscal”.</w:t>
      </w:r>
    </w:p>
    <w:p w14:paraId="0000008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7. Se modifică denumirii articolului 15 în “Regimul impozitului unic aplicabil  rezidenților parcurilor pentru tehnologia informației”.</w:t>
      </w:r>
    </w:p>
    <w:p w14:paraId="00000091"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8. Alineatul (1), articolul 15 va avea următorul conținut:  </w:t>
      </w:r>
    </w:p>
    <w:p w14:paraId="00000093"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„(1) Rezidenților parcurilor pentru tehnologia informației li se aplică, în condițiile prezentei  legi și ale legislației fiscale, un regim fiscal special, care nu constituie ajutor de stat:” </w:t>
      </w:r>
    </w:p>
    <w:p w14:paraId="0000009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9. La litera a), alineatul (1), articolul 15, ultima propoziție va fi substituită cu textul: „Celelalte impozite și taxe care nu sunt incluse în componența impozitului unic, vor fi achitate de  rezidenții parcurilor în conformitate cu legislația fiscală și vamală în vigoare, inclusiv beneficiind și  de facilitățile aferente, după caz”.</w:t>
      </w:r>
    </w:p>
    <w:p w14:paraId="00000097"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 xml:space="preserve">10. Litera b), alineatul (1), articolul 15, va avea următorul conținut:  </w:t>
      </w:r>
    </w:p>
    <w:p w14:paraId="0000009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 Acces la programe, fonduri și alte instrumente de susținere a inovării digitale, transferului  tehnologic, cercetării și dezvoltării;”</w:t>
      </w:r>
    </w:p>
    <w:p w14:paraId="0000009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11. La litera c), alineatul (1), articolul 15, textul „care funcționează în baza regulamentului aprobat de către Guvern ce prevede principiile, misiunea, obiectivele fondului, precum și modul de  formare și utilizare a mijloacelor acestuia;” se exclude;</w:t>
      </w:r>
    </w:p>
    <w:p w14:paraId="0000009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12. Litera d), alineatul (1), articolul 15, se exclude.</w:t>
      </w:r>
    </w:p>
    <w:p w14:paraId="0000009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9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13. La articolul 16, alineatul (3) se modifică și va avea următorul cuprins: </w:t>
      </w:r>
    </w:p>
    <w:p w14:paraId="000000A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A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„(3) Rezidentul parcului este obligat să-i informeze în scris pe salariații săi despre  particularitățile asigurării sociale și medicale stabilite prin prezentul articol, precum şi despre  particularitățile impozitului pe venit din salariu, până la data obținerii titlului de rezident al parcului,  iar în cazul salariaților noi - până la data semnării contractului individual de muncă. </w:t>
      </w:r>
    </w:p>
    <w:p w14:paraId="000000A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A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14. Alineatul (3), articolul 19, va avea următorul conținut: </w:t>
      </w:r>
    </w:p>
    <w:p w14:paraId="000000A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A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„(3) Retragerea titlului de rezident al parcului atrage după sine excluderea rezidentului din  regimul fiscal special, acordat conform prezentei legi.” </w:t>
      </w:r>
    </w:p>
    <w:p w14:paraId="000000A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A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15. Se completează cu  Capitolul VI¹. Instrumente de susținere a inovării digitale și antreprenoriatului tehnologic, cu  următorul cuprins: </w:t>
      </w:r>
    </w:p>
    <w:p w14:paraId="000000A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A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”Capitolul VI¹.  </w:t>
      </w:r>
    </w:p>
    <w:p w14:paraId="000000A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INSTRUMENTE DE SUSȚINERE A INOVĂRII DIGITALE ȘI ANTREPRENORIATULUI  TEHNOLOGIC </w:t>
      </w:r>
    </w:p>
    <w:p w14:paraId="000000A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A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Articolul 20¹. Forme de sprijin </w:t>
      </w:r>
    </w:p>
    <w:p w14:paraId="000000A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(1) Programele și instrumentele prevăzute la art. 6 alin. (3¹) pot fi implementate prin una sau  mai multe dintre următoarele forme de sprijin: </w:t>
      </w:r>
    </w:p>
    <w:p w14:paraId="000000A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 granturi; </w:t>
      </w:r>
    </w:p>
    <w:p w14:paraId="000000A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 vouchere de inovare;</w:t>
      </w:r>
    </w:p>
    <w:p w14:paraId="000000B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c) programe de accelerare și incubare; </w:t>
      </w:r>
    </w:p>
    <w:p w14:paraId="000000B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d) asistență tehnică, mentorat și dezvoltare de capacități; </w:t>
      </w:r>
    </w:p>
    <w:p w14:paraId="000000B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e) servicii de testare, validare și demonstrare a soluțiilor inovatoare; </w:t>
      </w:r>
    </w:p>
    <w:p w14:paraId="000000B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f) instrumente financiare și mecanisme de partajare a riscurilor, în condițiile legii; g) mecanisme de finanțare combinată; </w:t>
      </w:r>
    </w:p>
    <w:p w14:paraId="000000B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h) alte forme de sprijin aprobate de Guvern. </w:t>
      </w:r>
    </w:p>
    <w:p w14:paraId="000000B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Articolul 20². Principii de implementare </w:t>
      </w:r>
    </w:p>
    <w:p w14:paraId="000000B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Implementarea programelor și instrumentelor prevăzute de prezentul capitol se realizează cu  respectarea următoarelor principii: </w:t>
      </w:r>
    </w:p>
    <w:p w14:paraId="000000B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 transparență; </w:t>
      </w:r>
    </w:p>
    <w:p w14:paraId="000000B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b) tratament egal și nediscriminare; </w:t>
      </w:r>
    </w:p>
    <w:p w14:paraId="000000B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c) concurență deschisă; </w:t>
      </w:r>
    </w:p>
    <w:p w14:paraId="000000B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d) neutralitate tehnologică; </w:t>
      </w:r>
    </w:p>
    <w:p w14:paraId="000000B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 xml:space="preserve">e) eficiență și utilizare responsabilă a resurselor financiare; </w:t>
      </w:r>
    </w:p>
    <w:p w14:paraId="000000B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f) orientare către impact economic și social; </w:t>
      </w:r>
    </w:p>
    <w:p w14:paraId="000000B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g) promovarea inovării și transformării digitale; </w:t>
      </w:r>
    </w:p>
    <w:p w14:paraId="000000B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h) respectarea legislației privind concurența și ajutorul de stat. </w:t>
      </w:r>
    </w:p>
    <w:p w14:paraId="000000B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C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Articolul 20³. Cooperarea pentru inovare </w:t>
      </w:r>
    </w:p>
    <w:p w14:paraId="000000C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Administrația parcului poate participa, individual sau în parteneriat, la programe, inițiative, platforme și consorții naționale și internaționale din domeniul cercetării, inovării și transformării  digitale și poate implementa activități și administra resursele aferente acestora, în condițiile legii.” </w:t>
      </w:r>
    </w:p>
    <w:p w14:paraId="000000C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C3" w14:textId="77777777" w:rsidR="00312788" w:rsidRPr="00F51094" w:rsidRDefault="00000000">
      <w:pPr>
        <w:widowControl w:val="0"/>
        <w:spacing w:after="0" w:line="240" w:lineRule="auto"/>
        <w:ind w:right="-1"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b/>
          <w:bCs/>
          <w:sz w:val="26"/>
          <w:szCs w:val="26"/>
          <w:lang w:val="ro-RO"/>
        </w:rPr>
        <w:t>Art. VI – Legea nr. 291/2016 cu privire la organizarea și desfășurarea jocurilor de noroc  (Monitorul Oficial al Republicii Moldova, 2016, nr. 2-8, art. 3) cu modificările ulterioare, se modifică după cum urmează:</w:t>
      </w:r>
      <w:r w:rsidRPr="00F51094">
        <w:rPr>
          <w:rFonts w:ascii="Times New Roman" w:eastAsia="Times New Roman" w:hAnsi="Times New Roman" w:cs="Times New Roman"/>
          <w:sz w:val="26"/>
          <w:szCs w:val="26"/>
          <w:lang w:val="ro-RO"/>
        </w:rPr>
        <w:t xml:space="preserve"> </w:t>
      </w:r>
    </w:p>
    <w:p w14:paraId="000000C4" w14:textId="77777777" w:rsidR="00312788" w:rsidRPr="00F51094" w:rsidRDefault="00312788">
      <w:pPr>
        <w:widowControl w:val="0"/>
        <w:spacing w:after="0" w:line="240" w:lineRule="auto"/>
        <w:ind w:right="-1" w:firstLine="850"/>
        <w:jc w:val="both"/>
        <w:rPr>
          <w:rFonts w:ascii="Times New Roman" w:eastAsia="Times New Roman" w:hAnsi="Times New Roman" w:cs="Times New Roman"/>
          <w:sz w:val="26"/>
          <w:szCs w:val="26"/>
          <w:lang w:val="ro-RO"/>
        </w:rPr>
      </w:pPr>
    </w:p>
    <w:p w14:paraId="000000C5" w14:textId="77777777" w:rsidR="00312788" w:rsidRPr="00F51094" w:rsidRDefault="00000000">
      <w:pPr>
        <w:widowControl w:val="0"/>
        <w:spacing w:after="0" w:line="240" w:lineRule="auto"/>
        <w:ind w:right="1"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 xml:space="preserve">Articolul 6, alineatul (3) se completează cu litera d) cu următorul cuprins: </w:t>
      </w:r>
    </w:p>
    <w:p w14:paraId="000000C6" w14:textId="77777777" w:rsidR="00312788" w:rsidRPr="00F51094" w:rsidRDefault="00312788">
      <w:pPr>
        <w:widowControl w:val="0"/>
        <w:spacing w:after="0" w:line="240" w:lineRule="auto"/>
        <w:ind w:right="1" w:firstLine="850"/>
        <w:jc w:val="both"/>
        <w:rPr>
          <w:rFonts w:ascii="Times New Roman" w:eastAsia="Times New Roman" w:hAnsi="Times New Roman" w:cs="Times New Roman"/>
          <w:sz w:val="26"/>
          <w:szCs w:val="26"/>
          <w:lang w:val="ro-RO"/>
        </w:rPr>
      </w:pPr>
    </w:p>
    <w:p w14:paraId="000000C7" w14:textId="77777777" w:rsidR="00312788" w:rsidRPr="00F51094" w:rsidRDefault="00000000">
      <w:pPr>
        <w:widowControl w:val="0"/>
        <w:spacing w:after="0" w:line="240" w:lineRule="auto"/>
        <w:ind w:right="1"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“d) activități desfășurate de agenți economici care constă în producerea de conținut digital cu  utilizarea mijloacelor și a instrumentelor din domeniul tehnologiei informației și a comunicațiilor,  destinat exportului în baza actelor juridice încheiate de acest producător de conținut și beneficiarii – nerezidenți.</w:t>
      </w:r>
    </w:p>
    <w:p w14:paraId="000000C8" w14:textId="77777777" w:rsidR="00312788" w:rsidRPr="00F51094" w:rsidRDefault="00312788">
      <w:pPr>
        <w:widowControl w:val="0"/>
        <w:spacing w:after="0" w:line="240" w:lineRule="auto"/>
        <w:ind w:right="1" w:firstLine="850"/>
        <w:jc w:val="both"/>
        <w:rPr>
          <w:rFonts w:ascii="Times New Roman" w:eastAsia="Times New Roman" w:hAnsi="Times New Roman" w:cs="Times New Roman"/>
          <w:sz w:val="26"/>
          <w:szCs w:val="26"/>
          <w:lang w:val="ro-RO"/>
        </w:rPr>
      </w:pPr>
    </w:p>
    <w:p w14:paraId="000000C9" w14:textId="77777777" w:rsidR="00312788" w:rsidRPr="00F51094" w:rsidRDefault="00000000">
      <w:pPr>
        <w:widowControl w:val="0"/>
        <w:spacing w:after="0" w:line="240" w:lineRule="auto"/>
        <w:ind w:right="1"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 xml:space="preserve">Articolul 16 se completează cu alineatul (5) cu următorul cuprins: </w:t>
      </w:r>
    </w:p>
    <w:p w14:paraId="000000CA" w14:textId="77777777" w:rsidR="00312788" w:rsidRPr="00F51094" w:rsidRDefault="00312788">
      <w:pPr>
        <w:widowControl w:val="0"/>
        <w:spacing w:after="0" w:line="240" w:lineRule="auto"/>
        <w:ind w:right="1" w:firstLine="850"/>
        <w:jc w:val="both"/>
        <w:rPr>
          <w:rFonts w:ascii="Times New Roman" w:eastAsia="Times New Roman" w:hAnsi="Times New Roman" w:cs="Times New Roman"/>
          <w:sz w:val="26"/>
          <w:szCs w:val="26"/>
          <w:lang w:val="ro-RO"/>
        </w:rPr>
      </w:pPr>
    </w:p>
    <w:p w14:paraId="000000CB" w14:textId="77777777" w:rsidR="00312788" w:rsidRPr="00F51094" w:rsidRDefault="00000000">
      <w:pPr>
        <w:widowControl w:val="0"/>
        <w:spacing w:after="0" w:line="240" w:lineRule="auto"/>
        <w:ind w:right="1"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“(5) Prezentul articol nu se aplică agenților economici ce desfășoară activități prevăzute de art.  6, alin (3), lit. d).”</w:t>
      </w:r>
    </w:p>
    <w:p w14:paraId="000000CC" w14:textId="77777777" w:rsidR="00312788" w:rsidRPr="00F51094" w:rsidRDefault="00312788">
      <w:pPr>
        <w:widowControl w:val="0"/>
        <w:spacing w:after="0" w:line="240" w:lineRule="auto"/>
        <w:ind w:right="1" w:firstLine="850"/>
        <w:jc w:val="both"/>
        <w:rPr>
          <w:rFonts w:ascii="Times New Roman" w:eastAsia="Times New Roman" w:hAnsi="Times New Roman" w:cs="Times New Roman"/>
          <w:sz w:val="26"/>
          <w:szCs w:val="26"/>
          <w:lang w:val="ro-RO"/>
        </w:rPr>
      </w:pPr>
    </w:p>
    <w:p w14:paraId="000000CD" w14:textId="77777777" w:rsidR="00312788" w:rsidRPr="00F51094" w:rsidRDefault="00000000">
      <w:pPr>
        <w:widowControl w:val="0"/>
        <w:spacing w:after="0" w:line="240" w:lineRule="auto"/>
        <w:ind w:right="1"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lang w:val="ro-RO"/>
        </w:rPr>
        <w:tab/>
        <w:t xml:space="preserve">Articolul 47, alineatul (4), după cuvintele “importul acestora,” se completează cu  cuvintele “cu excepția importului echipamentului și a mijloacelor necesare desfășurării activități  prevăzute de art. 6, alin (3), lit. d)” </w:t>
      </w:r>
    </w:p>
    <w:p w14:paraId="000000C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CF"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VII – Alin. (2) de la articolul 7 din Legea nr. 133/2016 privind declararea averii și a intereselor personale (Monitorul Oficial al Republicii Moldova, 2016, nr. 245-246, art. 513), cu modificările ulterioare, va avea următorul cuprins:</w:t>
      </w:r>
    </w:p>
    <w:p w14:paraId="000000D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Declarațiile electronice se semnează cu semnătură electronică calificată emisă de un prestator de servicii de încredere calificat. Subiecții declarării pot utiliza orice semnătură electronică calificată, în condițiile Legii nr. 124/2022 privind identificarea electronică și serviciile de încredere. Acordarea cu titlu gratuit a serviciilor de încredere calificate pentru emiterea semnăturii electronice calificate și a dispozitivelor de creare a semnăturii electronice se stabilește de Guvern și nu limitează dreptul de utilizare a altor semnături electronice calificate.”</w:t>
      </w:r>
    </w:p>
    <w:p w14:paraId="000000D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b/>
          <w:bCs/>
          <w:sz w:val="26"/>
          <w:szCs w:val="26"/>
          <w:lang w:val="ro-RO"/>
        </w:rPr>
        <w:t>Art. VIII – Legea nr. 308/2017 cu privire la prevenirea și combaterea spălării banilor și finanțării terorismului (Monitorul Oficial al Republicii Moldova, 2018, nr. 58-66, art. 133), cu modificările ulterioare, se modifică după cum urmează:</w:t>
      </w:r>
    </w:p>
    <w:p w14:paraId="000000D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Articolul 5</w:t>
      </w:r>
      <w:r w:rsidRPr="00F51094">
        <w:rPr>
          <w:rFonts w:ascii="Times New Roman" w:eastAsia="Times New Roman" w:hAnsi="Times New Roman" w:cs="Times New Roman"/>
          <w:sz w:val="26"/>
          <w:szCs w:val="26"/>
          <w:vertAlign w:val="superscript"/>
          <w:lang w:val="ro-RO"/>
        </w:rPr>
        <w:t>2</w:t>
      </w:r>
      <w:r w:rsidRPr="00F51094">
        <w:rPr>
          <w:rFonts w:ascii="Times New Roman" w:eastAsia="Times New Roman" w:hAnsi="Times New Roman" w:cs="Times New Roman"/>
          <w:sz w:val="26"/>
          <w:szCs w:val="26"/>
          <w:lang w:val="ro-RO"/>
        </w:rPr>
        <w:t xml:space="preserve"> se completează cu alineatul (6</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cu următorul cuprins:</w:t>
      </w:r>
    </w:p>
    <w:p w14:paraId="000000D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„În cazul în care actele menționate la alin. (6) atestă caracter public, obligatoriu, general, impersonal și impun obligații pentru persoane în sensul prezentei legi, acestea se adoptă și se publică în temeiul Legii nr. 100/2017 cu privire la actele normative.”.</w:t>
      </w:r>
    </w:p>
    <w:p w14:paraId="000000D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Articolul 14 se modifică după  cum urmează:</w:t>
      </w:r>
    </w:p>
    <w:p w14:paraId="000000D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alineatul (1) textul „ai întreprinzătorilor individuali” se exclude, iar alineatul se completează la final cu textul: „Datele privind beneficiarii efectivi sunt constituite din următoarele informații: numele, prenumele, data nașterii, numărul de identificare de stat, domiciliul, țara de reședință, cetățenia, detaliile intereselor generatoare de beneficii deținute (natura controlului/participațiunea în entitatea juridică și amploarea/cota/valoarea acesteia).”;</w:t>
      </w:r>
    </w:p>
    <w:p w14:paraId="000000D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(2), textul „întreprinzătorii individuali” se exclude, iar cuvintele ”de la intervenirea modificării datelor acestuia” se substituie cu cuvintele ”din momentul în care le-a fost făcută cunoscută.”;</w:t>
      </w:r>
    </w:p>
    <w:p w14:paraId="000000D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D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(2¹), textul „, întreprinzătorii individuali” se exclude;</w:t>
      </w:r>
    </w:p>
    <w:p w14:paraId="000000E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se completează cu alineatul (2</w:t>
      </w:r>
      <w:r w:rsidRPr="00F51094">
        <w:rPr>
          <w:rFonts w:ascii="Times New Roman" w:eastAsia="Times New Roman" w:hAnsi="Times New Roman" w:cs="Times New Roman"/>
          <w:sz w:val="26"/>
          <w:szCs w:val="26"/>
          <w:vertAlign w:val="superscript"/>
          <w:lang w:val="ro-RO"/>
        </w:rPr>
        <w:t>4</w:t>
      </w:r>
      <w:r w:rsidRPr="00F51094">
        <w:rPr>
          <w:rFonts w:ascii="Times New Roman" w:eastAsia="Times New Roman" w:hAnsi="Times New Roman" w:cs="Times New Roman"/>
          <w:sz w:val="26"/>
          <w:szCs w:val="26"/>
          <w:lang w:val="ro-RO"/>
        </w:rPr>
        <w:t>) cu următorul cuprins:</w:t>
      </w:r>
    </w:p>
    <w:p w14:paraId="000000E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vertAlign w:val="superscript"/>
          <w:lang w:val="ro-RO"/>
        </w:rPr>
        <w:t>4</w:t>
      </w:r>
      <w:r w:rsidRPr="00F51094">
        <w:rPr>
          <w:rFonts w:ascii="Times New Roman" w:eastAsia="Times New Roman" w:hAnsi="Times New Roman" w:cs="Times New Roman"/>
          <w:sz w:val="26"/>
          <w:szCs w:val="26"/>
          <w:lang w:val="ro-RO"/>
        </w:rPr>
        <w:t>) În cazul în care beneficiar efectiv este o persoană nerezidentă, obligația stabilită la alin. (2) se consideră îndeplinită dacă persoanele juridice, fiduciarii sau persoanele care dețin poziții echivalente în cadrul construcțiilor juridice similare:</w:t>
      </w:r>
    </w:p>
    <w:p w14:paraId="000000E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 solicită de la beneficiarul efectiv informațiile menționate la alin. (1) și</w:t>
      </w:r>
    </w:p>
    <w:p w14:paraId="000000E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b) au întreprins măsuri rezonabile și proporționale pentru obținerea informațiilor prevăzute la litera a) privind beneficiarul efectiv și le-au prezentat organului înregistrării de stat și, respectiv, Serviciului Fiscal de Stat, în partea ce ține de </w:t>
      </w:r>
      <w:proofErr w:type="spellStart"/>
      <w:r w:rsidRPr="00F51094">
        <w:rPr>
          <w:rFonts w:ascii="Times New Roman" w:eastAsia="Times New Roman" w:hAnsi="Times New Roman" w:cs="Times New Roman"/>
          <w:sz w:val="26"/>
          <w:szCs w:val="26"/>
          <w:lang w:val="ro-RO"/>
        </w:rPr>
        <w:t>fiducii</w:t>
      </w:r>
      <w:proofErr w:type="spellEnd"/>
      <w:r w:rsidRPr="00F51094">
        <w:rPr>
          <w:rFonts w:ascii="Times New Roman" w:eastAsia="Times New Roman" w:hAnsi="Times New Roman" w:cs="Times New Roman"/>
          <w:sz w:val="26"/>
          <w:szCs w:val="26"/>
          <w:lang w:val="ro-RO"/>
        </w:rPr>
        <w:t xml:space="preserve"> și construcții juridice similare, în 30 de zile din momentul în care le-au fost făcute cunoscute.”.</w:t>
      </w:r>
    </w:p>
    <w:p w14:paraId="000000E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(3), textul „, întreprinzătorilor individuali” se exclude;</w:t>
      </w:r>
    </w:p>
    <w:p w14:paraId="000000E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(3¹), textul „ai întreprinzătorilor individuali” se exclude.</w:t>
      </w:r>
    </w:p>
    <w:p w14:paraId="000000E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b/>
          <w:bCs/>
          <w:sz w:val="26"/>
          <w:szCs w:val="26"/>
          <w:lang w:val="ro-RO"/>
        </w:rPr>
        <w:t>Art. IX – Legea nr. 174/2021 privind mecanismul de examinare a investițiilor de importanță pentru securitatea statului (Monitorul Oficial al Republicii Moldova, 2021, nr. 280-284, art. 384), cu modificările ulterioare, se modifică după cum urmează:</w:t>
      </w:r>
    </w:p>
    <w:p w14:paraId="000000E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E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Articolul 2 se completează cu noțiunea „tehnologie critică”, cu următorul cuprins:</w:t>
      </w:r>
    </w:p>
    <w:p w14:paraId="000000F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„tehnologie critică – orice tehnologie, inclusiv know-how-</w:t>
      </w:r>
      <w:proofErr w:type="spellStart"/>
      <w:r w:rsidRPr="00F51094">
        <w:rPr>
          <w:rFonts w:ascii="Times New Roman" w:eastAsia="Times New Roman" w:hAnsi="Times New Roman" w:cs="Times New Roman"/>
          <w:sz w:val="26"/>
          <w:szCs w:val="26"/>
          <w:lang w:val="ro-RO"/>
        </w:rPr>
        <w:t>ul</w:t>
      </w:r>
      <w:proofErr w:type="spellEnd"/>
      <w:r w:rsidRPr="00F51094">
        <w:rPr>
          <w:rFonts w:ascii="Times New Roman" w:eastAsia="Times New Roman" w:hAnsi="Times New Roman" w:cs="Times New Roman"/>
          <w:sz w:val="26"/>
          <w:szCs w:val="26"/>
          <w:lang w:val="ro-RO"/>
        </w:rPr>
        <w:t xml:space="preserve"> aferent, care este esențială pentru securitatea națională, ordinea publică sau reziliența infrastructurilor critice ale Republicii Moldova și care se încadrează în ariile de tehnologie critică stabilite prin lege;”</w:t>
      </w:r>
    </w:p>
    <w:p w14:paraId="000000F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Articolul 3 se completează cu alineatele (3) și (4), cu următorul cuprins:</w:t>
      </w:r>
    </w:p>
    <w:p w14:paraId="000000F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5" w14:textId="1088BB6B"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lang w:val="ro-RO"/>
        </w:rPr>
        <w:tab/>
        <w:t xml:space="preserve">În cazul înregistrării unei întreprinderi noi care intenționează să desfășoare activități din domeniile prevăzute la art. 4 alin. (1) sau înregistrării schimbărilor care țin de includerea în lista asociaților a persoanelor care desfășoară activități din domeniile prevăzute la art. 4 alin. (1), organul înregistrării de stat comunică datele persoanelor respective precum și orice alte date relevante scopului prezentei legi Consiliului pentru Examinarea </w:t>
      </w:r>
      <w:r w:rsidR="00F51094" w:rsidRPr="00F51094">
        <w:rPr>
          <w:rFonts w:ascii="Times New Roman" w:eastAsia="Times New Roman" w:hAnsi="Times New Roman" w:cs="Times New Roman"/>
          <w:sz w:val="26"/>
          <w:szCs w:val="26"/>
          <w:lang w:val="ro-RO"/>
        </w:rPr>
        <w:t>Investițiilor</w:t>
      </w:r>
      <w:r w:rsidRPr="00F51094">
        <w:rPr>
          <w:rFonts w:ascii="Times New Roman" w:eastAsia="Times New Roman" w:hAnsi="Times New Roman" w:cs="Times New Roman"/>
          <w:sz w:val="26"/>
          <w:szCs w:val="26"/>
          <w:lang w:val="ro-RO"/>
        </w:rPr>
        <w:t xml:space="preserve"> de </w:t>
      </w:r>
      <w:r w:rsidR="00F51094" w:rsidRPr="00F51094">
        <w:rPr>
          <w:rFonts w:ascii="Times New Roman" w:eastAsia="Times New Roman" w:hAnsi="Times New Roman" w:cs="Times New Roman"/>
          <w:sz w:val="26"/>
          <w:szCs w:val="26"/>
          <w:lang w:val="ro-RO"/>
        </w:rPr>
        <w:t>Importanță</w:t>
      </w:r>
      <w:r w:rsidRPr="00F51094">
        <w:rPr>
          <w:rFonts w:ascii="Times New Roman" w:eastAsia="Times New Roman" w:hAnsi="Times New Roman" w:cs="Times New Roman"/>
          <w:sz w:val="26"/>
          <w:szCs w:val="26"/>
          <w:lang w:val="ro-RO"/>
        </w:rPr>
        <w:t xml:space="preserve"> pentru Securitatea Statului pentru aprecierea necesității unei examinări din oficiu.</w:t>
      </w:r>
    </w:p>
    <w:p w14:paraId="000000F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7" w14:textId="2E855CD8"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lang w:val="ro-RO"/>
        </w:rPr>
        <w:tab/>
        <w:t xml:space="preserve">Întreprinderile noi menționate la alin. (3), sunt scutite de obligația de depunere a solicitării de aprobare a </w:t>
      </w:r>
      <w:r w:rsidR="00F51094" w:rsidRPr="00F51094">
        <w:rPr>
          <w:rFonts w:ascii="Times New Roman" w:eastAsia="Times New Roman" w:hAnsi="Times New Roman" w:cs="Times New Roman"/>
          <w:sz w:val="26"/>
          <w:szCs w:val="26"/>
          <w:lang w:val="ro-RO"/>
        </w:rPr>
        <w:t>investițiilor</w:t>
      </w:r>
      <w:r w:rsidRPr="00F51094">
        <w:rPr>
          <w:rFonts w:ascii="Times New Roman" w:eastAsia="Times New Roman" w:hAnsi="Times New Roman" w:cs="Times New Roman"/>
          <w:sz w:val="26"/>
          <w:szCs w:val="26"/>
          <w:lang w:val="ro-RO"/>
        </w:rPr>
        <w:t xml:space="preserve"> în cadrul procedurii de înregistrare. Orice investiție ulterioară se va supune aprobării în temeiul art.7 alin. (1).</w:t>
      </w:r>
    </w:p>
    <w:p w14:paraId="000000F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lang w:val="ro-RO"/>
        </w:rPr>
        <w:tab/>
        <w:t>La articolul 4, textul existent devine alin. (1), este modificat, iar articolul 4 se completează cu alin (2):</w:t>
      </w:r>
    </w:p>
    <w:p w14:paraId="000000F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Domeniile de importanță pentru securitatea statului sunt următoarele:</w:t>
      </w:r>
    </w:p>
    <w:p w14:paraId="000000F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w:t>
      </w:r>
      <w:r w:rsidRPr="00F51094">
        <w:rPr>
          <w:rFonts w:ascii="Times New Roman" w:eastAsia="Times New Roman" w:hAnsi="Times New Roman" w:cs="Times New Roman"/>
          <w:sz w:val="26"/>
          <w:szCs w:val="26"/>
          <w:lang w:val="ro-RO"/>
        </w:rPr>
        <w:tab/>
        <w:t xml:space="preserve">exploatarea infrastructurii din domeniul energiei, care întrunește cel puțin una din următoarele condiții: deservește cel puțin 1000 de consumatori; deservește unul sau mai multe obiective critice ale statului; este conectată la rețeaua de distribuție națională și are o capacitate de cel puțin 10 MW; deservește cel puțin unul din domeniile menționate la lit. b) – i) din prezentul articol; </w:t>
      </w:r>
    </w:p>
    <w:p w14:paraId="000000F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0F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w:t>
      </w:r>
      <w:r w:rsidRPr="00F51094">
        <w:rPr>
          <w:rFonts w:ascii="Times New Roman" w:eastAsia="Times New Roman" w:hAnsi="Times New Roman" w:cs="Times New Roman"/>
          <w:sz w:val="26"/>
          <w:szCs w:val="26"/>
          <w:lang w:val="ro-RO"/>
        </w:rPr>
        <w:tab/>
        <w:t>exploatarea infrastructurii din domeniul transporturilor, care întrunește cel puțin una din următoarele condiții: reprezintă infrastructura de însemnătate națională, regională sau municipală; asigură accesul la unul sau mai multe obiectivele critice ale statului;</w:t>
      </w:r>
    </w:p>
    <w:p w14:paraId="0000010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c)</w:t>
      </w:r>
      <w:r w:rsidRPr="00F51094">
        <w:rPr>
          <w:rFonts w:ascii="Times New Roman" w:eastAsia="Times New Roman" w:hAnsi="Times New Roman" w:cs="Times New Roman"/>
          <w:sz w:val="26"/>
          <w:szCs w:val="26"/>
          <w:lang w:val="ro-RO"/>
        </w:rPr>
        <w:tab/>
        <w:t>exploatarea infrastructurii din domeniul apei şi canalizării, care întrunește cel puțin una din următoarele condiții: deservește cel puțin 1000 de consumatori; deservește unul sau mai multe obiectivele critice ale statului;</w:t>
      </w:r>
    </w:p>
    <w:p w14:paraId="0000010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3" w14:textId="50493E71"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d)</w:t>
      </w:r>
      <w:r w:rsidRPr="00F51094">
        <w:rPr>
          <w:rFonts w:ascii="Times New Roman" w:eastAsia="Times New Roman" w:hAnsi="Times New Roman" w:cs="Times New Roman"/>
          <w:sz w:val="26"/>
          <w:szCs w:val="26"/>
          <w:lang w:val="ro-RO"/>
        </w:rPr>
        <w:tab/>
        <w:t xml:space="preserve">exploatarea infrastructurii din domeniul </w:t>
      </w:r>
      <w:r w:rsidR="00F51094" w:rsidRPr="00F51094">
        <w:rPr>
          <w:rFonts w:ascii="Times New Roman" w:eastAsia="Times New Roman" w:hAnsi="Times New Roman" w:cs="Times New Roman"/>
          <w:sz w:val="26"/>
          <w:szCs w:val="26"/>
          <w:lang w:val="ro-RO"/>
        </w:rPr>
        <w:t>comunicațiilor</w:t>
      </w:r>
      <w:r w:rsidRPr="00F51094">
        <w:rPr>
          <w:rFonts w:ascii="Times New Roman" w:eastAsia="Times New Roman" w:hAnsi="Times New Roman" w:cs="Times New Roman"/>
          <w:sz w:val="26"/>
          <w:szCs w:val="26"/>
          <w:lang w:val="ro-RO"/>
        </w:rPr>
        <w:t>, care întrunește cel puțin una din următoarele condiții: deservește cel puțin 100.000 de consumatori; deservește unul sau mai multe obiectivele critice ale statului;</w:t>
      </w:r>
    </w:p>
    <w:p w14:paraId="0000010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e)</w:t>
      </w:r>
      <w:r w:rsidRPr="00F51094">
        <w:rPr>
          <w:rFonts w:ascii="Times New Roman" w:eastAsia="Times New Roman" w:hAnsi="Times New Roman" w:cs="Times New Roman"/>
          <w:sz w:val="26"/>
          <w:szCs w:val="26"/>
          <w:lang w:val="ro-RO"/>
        </w:rPr>
        <w:tab/>
        <w:t>exploatarea infrastructurii din domeniul prelucrării sau stocării datelor de interes public;</w:t>
      </w:r>
    </w:p>
    <w:p w14:paraId="0000010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f)</w:t>
      </w:r>
      <w:r w:rsidRPr="00F51094">
        <w:rPr>
          <w:rFonts w:ascii="Times New Roman" w:eastAsia="Times New Roman" w:hAnsi="Times New Roman" w:cs="Times New Roman"/>
          <w:sz w:val="26"/>
          <w:szCs w:val="26"/>
          <w:lang w:val="ro-RO"/>
        </w:rPr>
        <w:tab/>
        <w:t>exploatarea infrastructurii din domeniul infrastructurii aerospațiale;</w:t>
      </w:r>
    </w:p>
    <w:p w14:paraId="0000010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g)</w:t>
      </w:r>
      <w:r w:rsidRPr="00F51094">
        <w:rPr>
          <w:rFonts w:ascii="Times New Roman" w:eastAsia="Times New Roman" w:hAnsi="Times New Roman" w:cs="Times New Roman"/>
          <w:sz w:val="26"/>
          <w:szCs w:val="26"/>
          <w:lang w:val="ro-RO"/>
        </w:rPr>
        <w:tab/>
        <w:t>exploatarea infrastructurii din domeniul apărării;</w:t>
      </w:r>
    </w:p>
    <w:p w14:paraId="0000010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h)</w:t>
      </w:r>
      <w:r w:rsidRPr="00F51094">
        <w:rPr>
          <w:rFonts w:ascii="Times New Roman" w:eastAsia="Times New Roman" w:hAnsi="Times New Roman" w:cs="Times New Roman"/>
          <w:sz w:val="26"/>
          <w:szCs w:val="26"/>
          <w:lang w:val="ro-RO"/>
        </w:rPr>
        <w:tab/>
        <w:t>exploatarea infrastructurii din domeniul electoral;</w:t>
      </w:r>
    </w:p>
    <w:p w14:paraId="0000010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i)</w:t>
      </w:r>
      <w:r w:rsidRPr="00F51094">
        <w:rPr>
          <w:rFonts w:ascii="Times New Roman" w:eastAsia="Times New Roman" w:hAnsi="Times New Roman" w:cs="Times New Roman"/>
          <w:sz w:val="26"/>
          <w:szCs w:val="26"/>
          <w:lang w:val="ro-RO"/>
        </w:rPr>
        <w:tab/>
        <w:t xml:space="preserve">exploatarea </w:t>
      </w:r>
      <w:proofErr w:type="spellStart"/>
      <w:r w:rsidRPr="00F51094">
        <w:rPr>
          <w:rFonts w:ascii="Times New Roman" w:eastAsia="Times New Roman" w:hAnsi="Times New Roman" w:cs="Times New Roman"/>
          <w:sz w:val="26"/>
          <w:szCs w:val="26"/>
          <w:lang w:val="ro-RO"/>
        </w:rPr>
        <w:t>proprietăţilor</w:t>
      </w:r>
      <w:proofErr w:type="spellEnd"/>
      <w:r w:rsidRPr="00F51094">
        <w:rPr>
          <w:rFonts w:ascii="Times New Roman" w:eastAsia="Times New Roman" w:hAnsi="Times New Roman" w:cs="Times New Roman"/>
          <w:sz w:val="26"/>
          <w:szCs w:val="26"/>
          <w:lang w:val="ro-RO"/>
        </w:rPr>
        <w:t xml:space="preserve"> imobiliare </w:t>
      </w:r>
      <w:proofErr w:type="spellStart"/>
      <w:r w:rsidRPr="00F51094">
        <w:rPr>
          <w:rFonts w:ascii="Times New Roman" w:eastAsia="Times New Roman" w:hAnsi="Times New Roman" w:cs="Times New Roman"/>
          <w:sz w:val="26"/>
          <w:szCs w:val="26"/>
          <w:lang w:val="ro-RO"/>
        </w:rPr>
        <w:t>esenţiale</w:t>
      </w:r>
      <w:proofErr w:type="spellEnd"/>
      <w:r w:rsidRPr="00F51094">
        <w:rPr>
          <w:rFonts w:ascii="Times New Roman" w:eastAsia="Times New Roman" w:hAnsi="Times New Roman" w:cs="Times New Roman"/>
          <w:sz w:val="26"/>
          <w:szCs w:val="26"/>
          <w:lang w:val="ro-RO"/>
        </w:rPr>
        <w:t xml:space="preserve"> pentru utilizarea infrastructurilor menționate la </w:t>
      </w:r>
      <w:proofErr w:type="spellStart"/>
      <w:r w:rsidRPr="00F51094">
        <w:rPr>
          <w:rFonts w:ascii="Times New Roman" w:eastAsia="Times New Roman" w:hAnsi="Times New Roman" w:cs="Times New Roman"/>
          <w:sz w:val="26"/>
          <w:szCs w:val="26"/>
          <w:lang w:val="ro-RO"/>
        </w:rPr>
        <w:t>lit.a</w:t>
      </w:r>
      <w:proofErr w:type="spellEnd"/>
      <w:r w:rsidRPr="00F51094">
        <w:rPr>
          <w:rFonts w:ascii="Times New Roman" w:eastAsia="Times New Roman" w:hAnsi="Times New Roman" w:cs="Times New Roman"/>
          <w:sz w:val="26"/>
          <w:szCs w:val="26"/>
          <w:lang w:val="ro-RO"/>
        </w:rPr>
        <w:t>)-h);</w:t>
      </w:r>
    </w:p>
    <w:p w14:paraId="0000010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0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j)</w:t>
      </w:r>
      <w:r w:rsidRPr="00F51094">
        <w:rPr>
          <w:rFonts w:ascii="Times New Roman" w:eastAsia="Times New Roman" w:hAnsi="Times New Roman" w:cs="Times New Roman"/>
          <w:sz w:val="26"/>
          <w:szCs w:val="26"/>
          <w:lang w:val="ro-RO"/>
        </w:rPr>
        <w:tab/>
        <w:t xml:space="preserve">exploatarea tehnologiilor </w:t>
      </w:r>
      <w:proofErr w:type="spellStart"/>
      <w:r w:rsidRPr="00F51094">
        <w:rPr>
          <w:rFonts w:ascii="Times New Roman" w:eastAsia="Times New Roman" w:hAnsi="Times New Roman" w:cs="Times New Roman"/>
          <w:sz w:val="26"/>
          <w:szCs w:val="26"/>
          <w:lang w:val="ro-RO"/>
        </w:rPr>
        <w:t>informaţionale</w:t>
      </w:r>
      <w:proofErr w:type="spellEnd"/>
      <w:r w:rsidRPr="00F51094">
        <w:rPr>
          <w:rFonts w:ascii="Times New Roman" w:eastAsia="Times New Roman" w:hAnsi="Times New Roman" w:cs="Times New Roman"/>
          <w:sz w:val="26"/>
          <w:szCs w:val="26"/>
          <w:lang w:val="ro-RO"/>
        </w:rPr>
        <w:t xml:space="preserve"> în domeniile de la lit. a) – h),</w:t>
      </w:r>
    </w:p>
    <w:p w14:paraId="0000011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k)</w:t>
      </w:r>
      <w:r w:rsidRPr="00F51094">
        <w:rPr>
          <w:rFonts w:ascii="Times New Roman" w:eastAsia="Times New Roman" w:hAnsi="Times New Roman" w:cs="Times New Roman"/>
          <w:sz w:val="26"/>
          <w:szCs w:val="26"/>
          <w:lang w:val="ro-RO"/>
        </w:rPr>
        <w:tab/>
        <w:t xml:space="preserve">exploatarea tehnologiilor </w:t>
      </w:r>
      <w:proofErr w:type="spellStart"/>
      <w:r w:rsidRPr="00F51094">
        <w:rPr>
          <w:rFonts w:ascii="Times New Roman" w:eastAsia="Times New Roman" w:hAnsi="Times New Roman" w:cs="Times New Roman"/>
          <w:sz w:val="26"/>
          <w:szCs w:val="26"/>
          <w:lang w:val="ro-RO"/>
        </w:rPr>
        <w:t>inteligenţei</w:t>
      </w:r>
      <w:proofErr w:type="spellEnd"/>
      <w:r w:rsidRPr="00F51094">
        <w:rPr>
          <w:rFonts w:ascii="Times New Roman" w:eastAsia="Times New Roman" w:hAnsi="Times New Roman" w:cs="Times New Roman"/>
          <w:sz w:val="26"/>
          <w:szCs w:val="26"/>
          <w:lang w:val="ro-RO"/>
        </w:rPr>
        <w:t xml:space="preserve"> artificiale, ale roboticii, ale semiconductorilor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ale </w:t>
      </w:r>
      <w:proofErr w:type="spellStart"/>
      <w:r w:rsidRPr="00F51094">
        <w:rPr>
          <w:rFonts w:ascii="Times New Roman" w:eastAsia="Times New Roman" w:hAnsi="Times New Roman" w:cs="Times New Roman"/>
          <w:sz w:val="26"/>
          <w:szCs w:val="26"/>
          <w:lang w:val="ro-RO"/>
        </w:rPr>
        <w:t>securităţii</w:t>
      </w:r>
      <w:proofErr w:type="spellEnd"/>
      <w:r w:rsidRPr="00F51094">
        <w:rPr>
          <w:rFonts w:ascii="Times New Roman" w:eastAsia="Times New Roman" w:hAnsi="Times New Roman" w:cs="Times New Roman"/>
          <w:sz w:val="26"/>
          <w:szCs w:val="26"/>
          <w:lang w:val="ro-RO"/>
        </w:rPr>
        <w:t xml:space="preserve"> cibernetice pentru activitățile locale din domeniile de la lit. a)-h);</w:t>
      </w:r>
    </w:p>
    <w:p w14:paraId="0000011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w:t>
      </w:r>
      <w:r w:rsidRPr="00F51094">
        <w:rPr>
          <w:rFonts w:ascii="Times New Roman" w:eastAsia="Times New Roman" w:hAnsi="Times New Roman" w:cs="Times New Roman"/>
          <w:sz w:val="26"/>
          <w:szCs w:val="26"/>
          <w:lang w:val="ro-RO"/>
        </w:rPr>
        <w:tab/>
        <w:t xml:space="preserve">exploatarea tehnologiilor </w:t>
      </w:r>
      <w:proofErr w:type="spellStart"/>
      <w:r w:rsidRPr="00F51094">
        <w:rPr>
          <w:rFonts w:ascii="Times New Roman" w:eastAsia="Times New Roman" w:hAnsi="Times New Roman" w:cs="Times New Roman"/>
          <w:sz w:val="26"/>
          <w:szCs w:val="26"/>
          <w:lang w:val="ro-RO"/>
        </w:rPr>
        <w:t>aerospaţiale</w:t>
      </w:r>
      <w:proofErr w:type="spellEnd"/>
      <w:r w:rsidRPr="00F51094">
        <w:rPr>
          <w:rFonts w:ascii="Times New Roman" w:eastAsia="Times New Roman" w:hAnsi="Times New Roman" w:cs="Times New Roman"/>
          <w:sz w:val="26"/>
          <w:szCs w:val="26"/>
          <w:lang w:val="ro-RO"/>
        </w:rPr>
        <w:t xml:space="preserve"> pentru activitățile locale din domeniul de la lit. f);</w:t>
      </w:r>
    </w:p>
    <w:p w14:paraId="0000011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m)</w:t>
      </w:r>
      <w:r w:rsidRPr="00F51094">
        <w:rPr>
          <w:rFonts w:ascii="Times New Roman" w:eastAsia="Times New Roman" w:hAnsi="Times New Roman" w:cs="Times New Roman"/>
          <w:sz w:val="26"/>
          <w:szCs w:val="26"/>
          <w:lang w:val="ro-RO"/>
        </w:rPr>
        <w:tab/>
        <w:t>exploatarea tehnologiilor din domeniul apărării;</w:t>
      </w:r>
    </w:p>
    <w:p w14:paraId="0000011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n)</w:t>
      </w:r>
      <w:r w:rsidRPr="00F51094">
        <w:rPr>
          <w:rFonts w:ascii="Times New Roman" w:eastAsia="Times New Roman" w:hAnsi="Times New Roman" w:cs="Times New Roman"/>
          <w:sz w:val="26"/>
          <w:szCs w:val="26"/>
          <w:lang w:val="ro-RO"/>
        </w:rPr>
        <w:tab/>
        <w:t>exploatarea tehnologiilor nucleare;</w:t>
      </w:r>
    </w:p>
    <w:p w14:paraId="0000011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o)</w:t>
      </w:r>
      <w:r w:rsidRPr="00F51094">
        <w:rPr>
          <w:rFonts w:ascii="Times New Roman" w:eastAsia="Times New Roman" w:hAnsi="Times New Roman" w:cs="Times New Roman"/>
          <w:sz w:val="26"/>
          <w:szCs w:val="26"/>
          <w:lang w:val="ro-RO"/>
        </w:rPr>
        <w:tab/>
        <w:t>exploatarea biotehnologiilor destinate clienților din Republica Moldova;</w:t>
      </w:r>
    </w:p>
    <w:p w14:paraId="0000011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p)</w:t>
      </w:r>
      <w:r w:rsidRPr="00F51094">
        <w:rPr>
          <w:rFonts w:ascii="Times New Roman" w:eastAsia="Times New Roman" w:hAnsi="Times New Roman" w:cs="Times New Roman"/>
          <w:sz w:val="26"/>
          <w:szCs w:val="26"/>
          <w:lang w:val="ro-RO"/>
        </w:rPr>
        <w:tab/>
        <w:t>gestionarea aeroporturilor;</w:t>
      </w:r>
    </w:p>
    <w:p w14:paraId="0000011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q)</w:t>
      </w:r>
      <w:r w:rsidRPr="00F51094">
        <w:rPr>
          <w:rFonts w:ascii="Times New Roman" w:eastAsia="Times New Roman" w:hAnsi="Times New Roman" w:cs="Times New Roman"/>
          <w:sz w:val="26"/>
          <w:szCs w:val="26"/>
          <w:lang w:val="ro-RO"/>
        </w:rPr>
        <w:tab/>
        <w:t>gestionarea autogărilor de însemnătate națională;</w:t>
      </w:r>
    </w:p>
    <w:p w14:paraId="0000011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1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r)</w:t>
      </w:r>
      <w:r w:rsidRPr="00F51094">
        <w:rPr>
          <w:rFonts w:ascii="Times New Roman" w:eastAsia="Times New Roman" w:hAnsi="Times New Roman" w:cs="Times New Roman"/>
          <w:sz w:val="26"/>
          <w:szCs w:val="26"/>
          <w:lang w:val="ro-RO"/>
        </w:rPr>
        <w:tab/>
        <w:t>gestionarea traficului și a infrastructurii feroviare de însemnătate națională;</w:t>
      </w:r>
    </w:p>
    <w:p w14:paraId="0000012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w:t>
      </w:r>
      <w:r w:rsidRPr="00F51094">
        <w:rPr>
          <w:rFonts w:ascii="Times New Roman" w:eastAsia="Times New Roman" w:hAnsi="Times New Roman" w:cs="Times New Roman"/>
          <w:sz w:val="26"/>
          <w:szCs w:val="26"/>
          <w:lang w:val="ro-RO"/>
        </w:rPr>
        <w:tab/>
        <w:t>gestionarea căilor navigabile interne;</w:t>
      </w:r>
    </w:p>
    <w:p w14:paraId="0000012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t)</w:t>
      </w:r>
      <w:r w:rsidRPr="00F51094">
        <w:rPr>
          <w:rFonts w:ascii="Times New Roman" w:eastAsia="Times New Roman" w:hAnsi="Times New Roman" w:cs="Times New Roman"/>
          <w:sz w:val="26"/>
          <w:szCs w:val="26"/>
          <w:lang w:val="ro-RO"/>
        </w:rPr>
        <w:tab/>
        <w:t xml:space="preserve">gestionarea porturilor şi cheiurilor pentru traficul navigabil de însemnătate națională, cu </w:t>
      </w:r>
      <w:proofErr w:type="spellStart"/>
      <w:r w:rsidRPr="00F51094">
        <w:rPr>
          <w:rFonts w:ascii="Times New Roman" w:eastAsia="Times New Roman" w:hAnsi="Times New Roman" w:cs="Times New Roman"/>
          <w:sz w:val="26"/>
          <w:szCs w:val="26"/>
          <w:lang w:val="ro-RO"/>
        </w:rPr>
        <w:t>excepţia</w:t>
      </w:r>
      <w:proofErr w:type="spellEnd"/>
      <w:r w:rsidRPr="00F51094">
        <w:rPr>
          <w:rFonts w:ascii="Times New Roman" w:eastAsia="Times New Roman" w:hAnsi="Times New Roman" w:cs="Times New Roman"/>
          <w:sz w:val="26"/>
          <w:szCs w:val="26"/>
          <w:lang w:val="ro-RO"/>
        </w:rPr>
        <w:t xml:space="preserve"> cheiurilor temporare;</w:t>
      </w:r>
    </w:p>
    <w:p w14:paraId="0000012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u)</w:t>
      </w:r>
      <w:r w:rsidRPr="00F51094">
        <w:rPr>
          <w:rFonts w:ascii="Times New Roman" w:eastAsia="Times New Roman" w:hAnsi="Times New Roman" w:cs="Times New Roman"/>
          <w:sz w:val="26"/>
          <w:szCs w:val="26"/>
          <w:lang w:val="ro-RO"/>
        </w:rPr>
        <w:tab/>
        <w:t xml:space="preserve">utilizarea materialelor nucleare, gestionarea </w:t>
      </w:r>
      <w:proofErr w:type="spellStart"/>
      <w:r w:rsidRPr="00F51094">
        <w:rPr>
          <w:rFonts w:ascii="Times New Roman" w:eastAsia="Times New Roman" w:hAnsi="Times New Roman" w:cs="Times New Roman"/>
          <w:sz w:val="26"/>
          <w:szCs w:val="26"/>
          <w:lang w:val="ro-RO"/>
        </w:rPr>
        <w:t>deşeurilor</w:t>
      </w:r>
      <w:proofErr w:type="spellEnd"/>
      <w:r w:rsidRPr="00F51094">
        <w:rPr>
          <w:rFonts w:ascii="Times New Roman" w:eastAsia="Times New Roman" w:hAnsi="Times New Roman" w:cs="Times New Roman"/>
          <w:sz w:val="26"/>
          <w:szCs w:val="26"/>
          <w:lang w:val="ro-RO"/>
        </w:rPr>
        <w:t xml:space="preserve"> radioactive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a </w:t>
      </w:r>
      <w:proofErr w:type="spellStart"/>
      <w:r w:rsidRPr="00F51094">
        <w:rPr>
          <w:rFonts w:ascii="Times New Roman" w:eastAsia="Times New Roman" w:hAnsi="Times New Roman" w:cs="Times New Roman"/>
          <w:sz w:val="26"/>
          <w:szCs w:val="26"/>
          <w:lang w:val="ro-RO"/>
        </w:rPr>
        <w:t>deşeurilor</w:t>
      </w:r>
      <w:proofErr w:type="spellEnd"/>
      <w:r w:rsidRPr="00F51094">
        <w:rPr>
          <w:rFonts w:ascii="Times New Roman" w:eastAsia="Times New Roman" w:hAnsi="Times New Roman" w:cs="Times New Roman"/>
          <w:sz w:val="26"/>
          <w:szCs w:val="26"/>
          <w:lang w:val="ro-RO"/>
        </w:rPr>
        <w:t xml:space="preserve"> chimice periculoase;</w:t>
      </w:r>
    </w:p>
    <w:p w14:paraId="0000012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v)</w:t>
      </w:r>
      <w:r w:rsidRPr="00F51094">
        <w:rPr>
          <w:rFonts w:ascii="Times New Roman" w:eastAsia="Times New Roman" w:hAnsi="Times New Roman" w:cs="Times New Roman"/>
          <w:sz w:val="26"/>
          <w:szCs w:val="26"/>
          <w:lang w:val="ro-RO"/>
        </w:rPr>
        <w:tab/>
        <w:t>emisiile de televiziune/serviciile audiovizuale, cu acoperire națională sau regională;</w:t>
      </w:r>
    </w:p>
    <w:p w14:paraId="0000012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w)</w:t>
      </w:r>
      <w:r w:rsidRPr="00F51094">
        <w:rPr>
          <w:rFonts w:ascii="Times New Roman" w:eastAsia="Times New Roman" w:hAnsi="Times New Roman" w:cs="Times New Roman"/>
          <w:sz w:val="26"/>
          <w:szCs w:val="26"/>
          <w:lang w:val="ro-RO"/>
        </w:rPr>
        <w:tab/>
        <w:t xml:space="preserve">proiectarea, </w:t>
      </w:r>
      <w:proofErr w:type="spellStart"/>
      <w:r w:rsidRPr="00F51094">
        <w:rPr>
          <w:rFonts w:ascii="Times New Roman" w:eastAsia="Times New Roman" w:hAnsi="Times New Roman" w:cs="Times New Roman"/>
          <w:sz w:val="26"/>
          <w:szCs w:val="26"/>
          <w:lang w:val="ro-RO"/>
        </w:rPr>
        <w:t>producţia</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întreţinerea</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operarea sistemelor şi a componentelor utilizate în managementul traficului aerian şi furnizarea serviciilor de </w:t>
      </w:r>
      <w:proofErr w:type="spellStart"/>
      <w:r w:rsidRPr="00F51094">
        <w:rPr>
          <w:rFonts w:ascii="Times New Roman" w:eastAsia="Times New Roman" w:hAnsi="Times New Roman" w:cs="Times New Roman"/>
          <w:sz w:val="26"/>
          <w:szCs w:val="26"/>
          <w:lang w:val="ro-RO"/>
        </w:rPr>
        <w:t>navigaţie</w:t>
      </w:r>
      <w:proofErr w:type="spellEnd"/>
      <w:r w:rsidRPr="00F51094">
        <w:rPr>
          <w:rFonts w:ascii="Times New Roman" w:eastAsia="Times New Roman" w:hAnsi="Times New Roman" w:cs="Times New Roman"/>
          <w:sz w:val="26"/>
          <w:szCs w:val="26"/>
          <w:lang w:val="ro-RO"/>
        </w:rPr>
        <w:t xml:space="preserve"> aeriană, utilizate de entitățile care desfășoară activități menționate la literele f), p);</w:t>
      </w:r>
    </w:p>
    <w:p w14:paraId="0000012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x)</w:t>
      </w:r>
      <w:r w:rsidRPr="00F51094">
        <w:rPr>
          <w:rFonts w:ascii="Times New Roman" w:eastAsia="Times New Roman" w:hAnsi="Times New Roman" w:cs="Times New Roman"/>
          <w:sz w:val="26"/>
          <w:szCs w:val="26"/>
          <w:lang w:val="ro-RO"/>
        </w:rPr>
        <w:tab/>
        <w:t xml:space="preserve">proiectarea, </w:t>
      </w:r>
      <w:proofErr w:type="spellStart"/>
      <w:r w:rsidRPr="00F51094">
        <w:rPr>
          <w:rFonts w:ascii="Times New Roman" w:eastAsia="Times New Roman" w:hAnsi="Times New Roman" w:cs="Times New Roman"/>
          <w:sz w:val="26"/>
          <w:szCs w:val="26"/>
          <w:lang w:val="ro-RO"/>
        </w:rPr>
        <w:t>producţia</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întreţinerea</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operarea aeronavelor, inclusiv a aeronavelor fără pilot la bord cu </w:t>
      </w:r>
      <w:proofErr w:type="spellStart"/>
      <w:r w:rsidRPr="00F51094">
        <w:rPr>
          <w:rFonts w:ascii="Times New Roman" w:eastAsia="Times New Roman" w:hAnsi="Times New Roman" w:cs="Times New Roman"/>
          <w:sz w:val="26"/>
          <w:szCs w:val="26"/>
          <w:lang w:val="ro-RO"/>
        </w:rPr>
        <w:t>destinaţie</w:t>
      </w:r>
      <w:proofErr w:type="spellEnd"/>
      <w:r w:rsidRPr="00F51094">
        <w:rPr>
          <w:rFonts w:ascii="Times New Roman" w:eastAsia="Times New Roman" w:hAnsi="Times New Roman" w:cs="Times New Roman"/>
          <w:sz w:val="26"/>
          <w:szCs w:val="26"/>
          <w:lang w:val="ro-RO"/>
        </w:rPr>
        <w:t xml:space="preserve"> dublă, precum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a componentelor pentru acestea;</w:t>
      </w:r>
    </w:p>
    <w:p w14:paraId="0000012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y)</w:t>
      </w:r>
      <w:r w:rsidRPr="00F51094">
        <w:rPr>
          <w:rFonts w:ascii="Times New Roman" w:eastAsia="Times New Roman" w:hAnsi="Times New Roman" w:cs="Times New Roman"/>
          <w:sz w:val="26"/>
          <w:szCs w:val="26"/>
          <w:lang w:val="ro-RO"/>
        </w:rPr>
        <w:tab/>
      </w:r>
      <w:proofErr w:type="spellStart"/>
      <w:r w:rsidRPr="00F51094">
        <w:rPr>
          <w:rFonts w:ascii="Times New Roman" w:eastAsia="Times New Roman" w:hAnsi="Times New Roman" w:cs="Times New Roman"/>
          <w:sz w:val="26"/>
          <w:szCs w:val="26"/>
          <w:lang w:val="ro-RO"/>
        </w:rPr>
        <w:t>întreţinerea</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operarea aerodromurilor şi a heliporturilor din Republica Moldova;</w:t>
      </w:r>
    </w:p>
    <w:p w14:paraId="0000012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2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z)</w:t>
      </w:r>
      <w:r w:rsidRPr="00F51094">
        <w:rPr>
          <w:rFonts w:ascii="Times New Roman" w:eastAsia="Times New Roman" w:hAnsi="Times New Roman" w:cs="Times New Roman"/>
          <w:sz w:val="26"/>
          <w:szCs w:val="26"/>
          <w:lang w:val="ro-RO"/>
        </w:rPr>
        <w:tab/>
        <w:t xml:space="preserve">producerea, exportul, reexportul, punerea în liberă </w:t>
      </w:r>
      <w:proofErr w:type="spellStart"/>
      <w:r w:rsidRPr="00F51094">
        <w:rPr>
          <w:rFonts w:ascii="Times New Roman" w:eastAsia="Times New Roman" w:hAnsi="Times New Roman" w:cs="Times New Roman"/>
          <w:sz w:val="26"/>
          <w:szCs w:val="26"/>
          <w:lang w:val="ro-RO"/>
        </w:rPr>
        <w:t>circulaţie</w:t>
      </w:r>
      <w:proofErr w:type="spellEnd"/>
      <w:r w:rsidRPr="00F51094">
        <w:rPr>
          <w:rFonts w:ascii="Times New Roman" w:eastAsia="Times New Roman" w:hAnsi="Times New Roman" w:cs="Times New Roman"/>
          <w:sz w:val="26"/>
          <w:szCs w:val="26"/>
          <w:lang w:val="ro-RO"/>
        </w:rPr>
        <w:t xml:space="preserve"> (importul) a armamentelor, a </w:t>
      </w:r>
      <w:proofErr w:type="spellStart"/>
      <w:r w:rsidRPr="00F51094">
        <w:rPr>
          <w:rFonts w:ascii="Times New Roman" w:eastAsia="Times New Roman" w:hAnsi="Times New Roman" w:cs="Times New Roman"/>
          <w:sz w:val="26"/>
          <w:szCs w:val="26"/>
          <w:lang w:val="ro-RO"/>
        </w:rPr>
        <w:t>muniţiilor</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a echipamentelor militare, a produselor, a tehnologiilor şi a serviciilor care pot fi utilizate la fabricarea şi folosirea armelor nucleare, chimice, biologice şi a rachetelor;</w:t>
      </w:r>
    </w:p>
    <w:p w14:paraId="0000013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proofErr w:type="spellStart"/>
      <w:r w:rsidRPr="00F51094">
        <w:rPr>
          <w:rFonts w:ascii="Times New Roman" w:eastAsia="Times New Roman" w:hAnsi="Times New Roman" w:cs="Times New Roman"/>
          <w:sz w:val="26"/>
          <w:szCs w:val="26"/>
          <w:lang w:val="ro-RO"/>
        </w:rPr>
        <w:t>aa</w:t>
      </w:r>
      <w:proofErr w:type="spellEnd"/>
      <w:r w:rsidRPr="00F51094">
        <w:rPr>
          <w:rFonts w:ascii="Times New Roman" w:eastAsia="Times New Roman" w:hAnsi="Times New Roman" w:cs="Times New Roman"/>
          <w:sz w:val="26"/>
          <w:szCs w:val="26"/>
          <w:lang w:val="ro-RO"/>
        </w:rPr>
        <w:t>)</w:t>
      </w:r>
      <w:r w:rsidRPr="00F51094">
        <w:rPr>
          <w:rFonts w:ascii="Times New Roman" w:eastAsia="Times New Roman" w:hAnsi="Times New Roman" w:cs="Times New Roman"/>
          <w:sz w:val="26"/>
          <w:szCs w:val="26"/>
          <w:lang w:val="ro-RO"/>
        </w:rPr>
        <w:tab/>
        <w:t xml:space="preserve">administrarea registrelor publice ale statului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securitatea </w:t>
      </w:r>
      <w:proofErr w:type="spellStart"/>
      <w:r w:rsidRPr="00F51094">
        <w:rPr>
          <w:rFonts w:ascii="Times New Roman" w:eastAsia="Times New Roman" w:hAnsi="Times New Roman" w:cs="Times New Roman"/>
          <w:sz w:val="26"/>
          <w:szCs w:val="26"/>
          <w:lang w:val="ro-RO"/>
        </w:rPr>
        <w:t>reţelelor</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şi</w:t>
      </w:r>
      <w:proofErr w:type="spellEnd"/>
      <w:r w:rsidRPr="00F51094">
        <w:rPr>
          <w:rFonts w:ascii="Times New Roman" w:eastAsia="Times New Roman" w:hAnsi="Times New Roman" w:cs="Times New Roman"/>
          <w:sz w:val="26"/>
          <w:szCs w:val="26"/>
          <w:lang w:val="ro-RO"/>
        </w:rPr>
        <w:t xml:space="preserve"> sistemelor informatice publice;</w:t>
      </w:r>
    </w:p>
    <w:p w14:paraId="0000013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proofErr w:type="spellStart"/>
      <w:r w:rsidRPr="00F51094">
        <w:rPr>
          <w:rFonts w:ascii="Times New Roman" w:eastAsia="Times New Roman" w:hAnsi="Times New Roman" w:cs="Times New Roman"/>
          <w:sz w:val="26"/>
          <w:szCs w:val="26"/>
          <w:lang w:val="ro-RO"/>
        </w:rPr>
        <w:t>bb</w:t>
      </w:r>
      <w:proofErr w:type="spellEnd"/>
      <w:r w:rsidRPr="00F51094">
        <w:rPr>
          <w:rFonts w:ascii="Times New Roman" w:eastAsia="Times New Roman" w:hAnsi="Times New Roman" w:cs="Times New Roman"/>
          <w:sz w:val="26"/>
          <w:szCs w:val="26"/>
          <w:lang w:val="ro-RO"/>
        </w:rPr>
        <w:t>)</w:t>
      </w:r>
      <w:r w:rsidRPr="00F51094">
        <w:rPr>
          <w:rFonts w:ascii="Times New Roman" w:eastAsia="Times New Roman" w:hAnsi="Times New Roman" w:cs="Times New Roman"/>
          <w:sz w:val="26"/>
          <w:szCs w:val="26"/>
          <w:lang w:val="ro-RO"/>
        </w:rPr>
        <w:tab/>
        <w:t xml:space="preserve">activitatea în domeniul hidrometeorologic şi geofizic, inclusiv studiul geologic al resurselor subsolului şi/sau explorarea zăcămintelor de </w:t>
      </w:r>
      <w:proofErr w:type="spellStart"/>
      <w:r w:rsidRPr="00F51094">
        <w:rPr>
          <w:rFonts w:ascii="Times New Roman" w:eastAsia="Times New Roman" w:hAnsi="Times New Roman" w:cs="Times New Roman"/>
          <w:sz w:val="26"/>
          <w:szCs w:val="26"/>
          <w:lang w:val="ro-RO"/>
        </w:rPr>
        <w:t>substanţe</w:t>
      </w:r>
      <w:proofErr w:type="spellEnd"/>
      <w:r w:rsidRPr="00F51094">
        <w:rPr>
          <w:rFonts w:ascii="Times New Roman" w:eastAsia="Times New Roman" w:hAnsi="Times New Roman" w:cs="Times New Roman"/>
          <w:sz w:val="26"/>
          <w:szCs w:val="26"/>
          <w:lang w:val="ro-RO"/>
        </w:rPr>
        <w:t xml:space="preserve"> naturale utile;”</w:t>
      </w:r>
    </w:p>
    <w:p w14:paraId="0000013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Autoritățile și entitățile publice sau private, autoritățile emitente de acte permisive cu atribuții în domeniile menționate la alin. (1), Depozitarul central unic și societățile de registru furnizează Consiliului orice informație privind investițiile, investitorii și investitorii potențiali care fac obiect al prezentei legi, în special orice tranzacții de preluare a controlului sau de procurare a unei cote semnificative în capitalul social al întreprinderilor  care desfășoară activități pe domeniile prevăzute la alin. (1), în termen de până la 5 zile lucrătoare din data la care i-au fost făcute cunoscute datele respective.”</w:t>
      </w:r>
    </w:p>
    <w:p w14:paraId="0000013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lang w:val="ro-RO"/>
        </w:rPr>
        <w:tab/>
        <w:t>La articolul 6 litera b), sintagma „astfel cum sunt definite la art. 4 alin. (2) din Legea securității statului nr. 618/1995” a se substitui cu sintagma „fapte care se încadrează în prevederile art. 3 pct. 2 lit. a) din Legea nr. 136/2023 privind Serviciul de Informații și Securitate al Republicii Moldova”</w:t>
      </w:r>
    </w:p>
    <w:p w14:paraId="0000013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5.</w:t>
      </w:r>
      <w:r w:rsidRPr="00F51094">
        <w:rPr>
          <w:rFonts w:ascii="Times New Roman" w:eastAsia="Times New Roman" w:hAnsi="Times New Roman" w:cs="Times New Roman"/>
          <w:sz w:val="26"/>
          <w:szCs w:val="26"/>
          <w:lang w:val="ro-RO"/>
        </w:rPr>
        <w:tab/>
        <w:t>La articolul 8 litera h), sintagma „astfel cum este definit la art. 4 alin. (2) din Legea securității statului nr. 618/1995” a se substitui cu sintagma „fapte care se încadrează în prevederile art. 3 pct. 2 lit. a) din Legea nr. 136/2023 privind Serviciul de Informații și Securitate al Republicii Moldova”</w:t>
      </w:r>
    </w:p>
    <w:p w14:paraId="0000013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6.</w:t>
      </w:r>
      <w:r w:rsidRPr="00F51094">
        <w:rPr>
          <w:rFonts w:ascii="Times New Roman" w:eastAsia="Times New Roman" w:hAnsi="Times New Roman" w:cs="Times New Roman"/>
          <w:sz w:val="26"/>
          <w:szCs w:val="26"/>
          <w:lang w:val="ro-RO"/>
        </w:rPr>
        <w:tab/>
        <w:t>Articolul 7:</w:t>
      </w:r>
    </w:p>
    <w:p w14:paraId="0000013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denumirea articolului după cuvântul „aprobării” se completează cu cuvintele „prealabile a”;</w:t>
      </w:r>
    </w:p>
    <w:p w14:paraId="0000013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3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se completează cu alineatul (11) cu următorul cuprins: </w:t>
      </w:r>
    </w:p>
    <w:p w14:paraId="0000014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„(11) Solicitarea aprobării prealabile a investițiilor este depusă de către investitorul potențial în calitate de persoană fizică sau juridică în cazul în care acționează în mod individual ori de către una din persoanele din cadrul grupului de persoane care acționează în mod concertat la discreția acestora”;</w:t>
      </w:r>
    </w:p>
    <w:p w14:paraId="0000014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la alineatul (2) litera i) după cuvintele „justificative care confirmă acțiunea în mod concertat” se completează cu cuvintele și persoana împuternicită cu depunerea cererii din partea grupului de persoane care acționează în mod concertat”;</w:t>
      </w:r>
    </w:p>
    <w:p w14:paraId="0000014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alineatul (4) va avea următorul cuprins:</w:t>
      </w:r>
    </w:p>
    <w:p w14:paraId="0000014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lang w:val="ro-RO"/>
        </w:rPr>
        <w:tab/>
        <w:t>Consiliul examinează solicitarea în termen de până la 20 de zile lucrătoare în cazurile cu risc redus și până la 30 de zile lucrătoare în celelalte cazuri, de la data primirii tuturor documentelor şi informațiilor necesare. Solicitantul este informat prin intermediul unui suport durabil privind data inițierii examinării.”;</w:t>
      </w:r>
    </w:p>
    <w:p w14:paraId="0000014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se completează cu alineatul (4</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cu următorul cuprins:</w:t>
      </w:r>
    </w:p>
    <w:p w14:paraId="0000014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w:t>
      </w:r>
      <w:r w:rsidRPr="00F51094">
        <w:rPr>
          <w:rFonts w:ascii="Times New Roman" w:eastAsia="Times New Roman" w:hAnsi="Times New Roman" w:cs="Times New Roman"/>
          <w:sz w:val="26"/>
          <w:szCs w:val="26"/>
          <w:lang w:val="ro-RO"/>
        </w:rPr>
        <w:tab/>
        <w:t xml:space="preserve">Cazurile de risc redus menționate la alin. (4) se referă la investitorii care anterior au obținut o aprobare prealabilă în Republica Moldova și companiile cu sediu </w:t>
      </w:r>
      <w:proofErr w:type="spellStart"/>
      <w:r w:rsidRPr="00F51094">
        <w:rPr>
          <w:rFonts w:ascii="Times New Roman" w:eastAsia="Times New Roman" w:hAnsi="Times New Roman" w:cs="Times New Roman"/>
          <w:sz w:val="26"/>
          <w:szCs w:val="26"/>
          <w:lang w:val="ro-RO"/>
        </w:rPr>
        <w:t>într</w:t>
      </w:r>
      <w:proofErr w:type="spellEnd"/>
      <w:r w:rsidRPr="00F51094">
        <w:rPr>
          <w:rFonts w:ascii="Times New Roman" w:eastAsia="Times New Roman" w:hAnsi="Times New Roman" w:cs="Times New Roman"/>
          <w:sz w:val="26"/>
          <w:szCs w:val="26"/>
          <w:lang w:val="ro-RO"/>
        </w:rPr>
        <w:t>-unul dintre statele membre ale UE care dețin o aprobare similară emisă în conformitate cu legislația UE și/sau a statului membru a UE.”;</w:t>
      </w:r>
    </w:p>
    <w:p w14:paraId="0000014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(5) textul „a 30-a” se exclude și se substituie cu cuvântul ”ultima”;</w:t>
      </w:r>
    </w:p>
    <w:p w14:paraId="0000014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4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(7) cuvintele „secretul profesional și” se exclude și se substituie cu cuvintele ”secretul de stat, comercial, profesional şi să asigure”.</w:t>
      </w:r>
    </w:p>
    <w:p w14:paraId="0000015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5.</w:t>
      </w:r>
      <w:r w:rsidRPr="00F51094">
        <w:rPr>
          <w:rFonts w:ascii="Times New Roman" w:eastAsia="Times New Roman" w:hAnsi="Times New Roman" w:cs="Times New Roman"/>
          <w:sz w:val="26"/>
          <w:szCs w:val="26"/>
          <w:lang w:val="ro-RO"/>
        </w:rPr>
        <w:tab/>
        <w:t>Articolul 9:</w:t>
      </w:r>
    </w:p>
    <w:p w14:paraId="0000015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denumirea articolului se completează cu cuvintele: „în procedura de aprobare prealabilă”;</w:t>
      </w:r>
    </w:p>
    <w:p w14:paraId="0000015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alineatul (8), sintagma „conform prevederilor art. 4 din Legea securității statului nr. 618/1995” a se substitui cu sintagma „fapte care se încadrează în prevederile art. 3 pct. 2 lit. a) din Legea nr. 136/2023 privind Serviciul de Informații și Securitate al Republicii Moldova”.</w:t>
      </w:r>
    </w:p>
    <w:p w14:paraId="0000015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se completează cu o alineatul (9</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cu următorul cuprins:</w:t>
      </w:r>
    </w:p>
    <w:p w14:paraId="0000015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„(9</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w:t>
      </w:r>
      <w:r w:rsidRPr="00F51094">
        <w:rPr>
          <w:rFonts w:ascii="Times New Roman" w:eastAsia="Times New Roman" w:hAnsi="Times New Roman" w:cs="Times New Roman"/>
          <w:sz w:val="26"/>
          <w:szCs w:val="26"/>
          <w:lang w:val="ro-RO"/>
        </w:rPr>
        <w:tab/>
        <w:t>În cazul în care investiția examinată de Consiliu atestă că activitatea economică sau investiția planificată sau desfășurată nu necesită o aprobare prealabilă, Consiliul emite o decizie de neaplicabilitate în acest sens.”;</w:t>
      </w:r>
    </w:p>
    <w:p w14:paraId="0000015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(10) cuvântul „examinează” se exclude și se substituie cu cuvintele: „are dreptul să examineze”;</w:t>
      </w:r>
    </w:p>
    <w:p w14:paraId="0000015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(11) cuvintele „se realizează” se exclude și se substituie cu cuvintele: „poate fi realizată”;</w:t>
      </w:r>
    </w:p>
    <w:p w14:paraId="0000015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5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alineatul (12) cuvintele „notifică investitorul cu privire la necesitatea prezentării” se exclude și se substituie cu cuvintele: „solicită investitorului prezentarea”</w:t>
      </w:r>
    </w:p>
    <w:p w14:paraId="0000016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se completează cu alineatul (13) cu următorul cuprins:</w:t>
      </w:r>
    </w:p>
    <w:p w14:paraId="0000016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„(13)</w:t>
      </w:r>
      <w:r w:rsidRPr="00F51094">
        <w:rPr>
          <w:rFonts w:ascii="Times New Roman" w:eastAsia="Times New Roman" w:hAnsi="Times New Roman" w:cs="Times New Roman"/>
          <w:sz w:val="26"/>
          <w:szCs w:val="26"/>
          <w:lang w:val="ro-RO"/>
        </w:rPr>
        <w:tab/>
        <w:t xml:space="preserve">Termenul menționat la alin. (12) se prelungește la notificarea scrisă investitorului, depusă către Consiliu prin intermediul unui suport durabil, cu cel </w:t>
      </w:r>
      <w:proofErr w:type="spellStart"/>
      <w:r w:rsidRPr="00F51094">
        <w:rPr>
          <w:rFonts w:ascii="Times New Roman" w:eastAsia="Times New Roman" w:hAnsi="Times New Roman" w:cs="Times New Roman"/>
          <w:sz w:val="26"/>
          <w:szCs w:val="26"/>
          <w:lang w:val="ro-RO"/>
        </w:rPr>
        <w:t>puţin</w:t>
      </w:r>
      <w:proofErr w:type="spellEnd"/>
      <w:r w:rsidRPr="00F51094">
        <w:rPr>
          <w:rFonts w:ascii="Times New Roman" w:eastAsia="Times New Roman" w:hAnsi="Times New Roman" w:cs="Times New Roman"/>
          <w:sz w:val="26"/>
          <w:szCs w:val="26"/>
          <w:lang w:val="ro-RO"/>
        </w:rPr>
        <w:t xml:space="preserve"> 10 zile înainte de expirarea termenului </w:t>
      </w:r>
      <w:proofErr w:type="spellStart"/>
      <w:r w:rsidRPr="00F51094">
        <w:rPr>
          <w:rFonts w:ascii="Times New Roman" w:eastAsia="Times New Roman" w:hAnsi="Times New Roman" w:cs="Times New Roman"/>
          <w:sz w:val="26"/>
          <w:szCs w:val="26"/>
          <w:lang w:val="ro-RO"/>
        </w:rPr>
        <w:t>iniţial</w:t>
      </w:r>
      <w:proofErr w:type="spellEnd"/>
      <w:r w:rsidRPr="00F51094">
        <w:rPr>
          <w:rFonts w:ascii="Times New Roman" w:eastAsia="Times New Roman" w:hAnsi="Times New Roman" w:cs="Times New Roman"/>
          <w:sz w:val="26"/>
          <w:szCs w:val="26"/>
          <w:lang w:val="ro-RO"/>
        </w:rPr>
        <w:t xml:space="preserve">, în care se explică condițiile de imposibilitate de prezentare a datelor solicitate suplimentar în termenul respectiv dictate de termenii stabiliți de legislație, inclusiv de legislația altor state, după caz. Consiliul decide prelungirea termenului, înainte de expirarea termenului </w:t>
      </w:r>
      <w:proofErr w:type="spellStart"/>
      <w:r w:rsidRPr="00F51094">
        <w:rPr>
          <w:rFonts w:ascii="Times New Roman" w:eastAsia="Times New Roman" w:hAnsi="Times New Roman" w:cs="Times New Roman"/>
          <w:sz w:val="26"/>
          <w:szCs w:val="26"/>
          <w:lang w:val="ro-RO"/>
        </w:rPr>
        <w:t>iniţial</w:t>
      </w:r>
      <w:proofErr w:type="spellEnd"/>
      <w:r w:rsidRPr="00F51094">
        <w:rPr>
          <w:rFonts w:ascii="Times New Roman" w:eastAsia="Times New Roman" w:hAnsi="Times New Roman" w:cs="Times New Roman"/>
          <w:sz w:val="26"/>
          <w:szCs w:val="26"/>
          <w:lang w:val="ro-RO"/>
        </w:rPr>
        <w:t xml:space="preserve">. Termenul menționat la alin. (12) se prelungește cu o perioadă necesară acumulării informațiilor, având în vedere circumstanțele specifice ale fiecărei situații. Consiliul are dreptul să dispună suspendarea </w:t>
      </w:r>
      <w:proofErr w:type="spellStart"/>
      <w:r w:rsidRPr="00F51094">
        <w:rPr>
          <w:rFonts w:ascii="Times New Roman" w:eastAsia="Times New Roman" w:hAnsi="Times New Roman" w:cs="Times New Roman"/>
          <w:sz w:val="26"/>
          <w:szCs w:val="26"/>
          <w:lang w:val="ro-RO"/>
        </w:rPr>
        <w:t>desfăşurării</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activităţii</w:t>
      </w:r>
      <w:proofErr w:type="spellEnd"/>
      <w:r w:rsidRPr="00F51094">
        <w:rPr>
          <w:rFonts w:ascii="Times New Roman" w:eastAsia="Times New Roman" w:hAnsi="Times New Roman" w:cs="Times New Roman"/>
          <w:sz w:val="26"/>
          <w:szCs w:val="26"/>
          <w:lang w:val="ro-RO"/>
        </w:rPr>
        <w:t xml:space="preserve"> economice a </w:t>
      </w:r>
      <w:proofErr w:type="spellStart"/>
      <w:r w:rsidRPr="00F51094">
        <w:rPr>
          <w:rFonts w:ascii="Times New Roman" w:eastAsia="Times New Roman" w:hAnsi="Times New Roman" w:cs="Times New Roman"/>
          <w:sz w:val="26"/>
          <w:szCs w:val="26"/>
          <w:lang w:val="ro-RO"/>
        </w:rPr>
        <w:t>părţilor</w:t>
      </w:r>
      <w:proofErr w:type="spellEnd"/>
      <w:r w:rsidRPr="00F51094">
        <w:rPr>
          <w:rFonts w:ascii="Times New Roman" w:eastAsia="Times New Roman" w:hAnsi="Times New Roman" w:cs="Times New Roman"/>
          <w:sz w:val="26"/>
          <w:szCs w:val="26"/>
          <w:lang w:val="ro-RO"/>
        </w:rPr>
        <w:t xml:space="preserve"> implicate în </w:t>
      </w:r>
      <w:proofErr w:type="spellStart"/>
      <w:r w:rsidRPr="00F51094">
        <w:rPr>
          <w:rFonts w:ascii="Times New Roman" w:eastAsia="Times New Roman" w:hAnsi="Times New Roman" w:cs="Times New Roman"/>
          <w:sz w:val="26"/>
          <w:szCs w:val="26"/>
          <w:lang w:val="ro-RO"/>
        </w:rPr>
        <w:t>activităţile</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investiţionale</w:t>
      </w:r>
      <w:proofErr w:type="spellEnd"/>
      <w:r w:rsidRPr="00F51094">
        <w:rPr>
          <w:rFonts w:ascii="Times New Roman" w:eastAsia="Times New Roman" w:hAnsi="Times New Roman" w:cs="Times New Roman"/>
          <w:sz w:val="26"/>
          <w:szCs w:val="26"/>
          <w:lang w:val="ro-RO"/>
        </w:rPr>
        <w:t xml:space="preserve"> în condițiile stabilite la art. 11 alin. (1) lit. c) pe durata prelungirii termenului inițial.”</w:t>
      </w:r>
    </w:p>
    <w:p w14:paraId="0000016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6.</w:t>
      </w:r>
      <w:r w:rsidRPr="00F51094">
        <w:rPr>
          <w:rFonts w:ascii="Times New Roman" w:eastAsia="Times New Roman" w:hAnsi="Times New Roman" w:cs="Times New Roman"/>
          <w:sz w:val="26"/>
          <w:szCs w:val="26"/>
          <w:lang w:val="ro-RO"/>
        </w:rPr>
        <w:tab/>
        <w:t>La alineatul (3) al articolului 10 cuvintele ”secretul profesional și” se exclude și se substituie cu cuvintele „secretul de stat, comercial, profesional şi să asigure”.</w:t>
      </w:r>
    </w:p>
    <w:p w14:paraId="0000016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7.</w:t>
      </w:r>
      <w:r w:rsidRPr="00F51094">
        <w:rPr>
          <w:rFonts w:ascii="Times New Roman" w:eastAsia="Times New Roman" w:hAnsi="Times New Roman" w:cs="Times New Roman"/>
          <w:sz w:val="26"/>
          <w:szCs w:val="26"/>
          <w:lang w:val="ro-RO"/>
        </w:rPr>
        <w:tab/>
        <w:t>La alineatul (1) articolului 11:</w:t>
      </w:r>
    </w:p>
    <w:p w14:paraId="0000016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cuvintele „deținerea aprobării Consiliului” se substituie cu cuvintele „deținerea aprobării prealabile a Consiliului, sau a deciziei Consiliului adoptate urmare examinării din oficiu”;</w:t>
      </w:r>
    </w:p>
    <w:p w14:paraId="0000016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litera a) cuvintele „</w:t>
      </w:r>
      <w:proofErr w:type="spellStart"/>
      <w:r w:rsidRPr="00F51094">
        <w:rPr>
          <w:rFonts w:ascii="Times New Roman" w:eastAsia="Times New Roman" w:hAnsi="Times New Roman" w:cs="Times New Roman"/>
          <w:sz w:val="26"/>
          <w:szCs w:val="26"/>
          <w:lang w:val="ro-RO"/>
        </w:rPr>
        <w:t>părţilor</w:t>
      </w:r>
      <w:proofErr w:type="spellEnd"/>
      <w:r w:rsidRPr="00F51094">
        <w:rPr>
          <w:rFonts w:ascii="Times New Roman" w:eastAsia="Times New Roman" w:hAnsi="Times New Roman" w:cs="Times New Roman"/>
          <w:sz w:val="26"/>
          <w:szCs w:val="26"/>
          <w:lang w:val="ro-RO"/>
        </w:rPr>
        <w:t xml:space="preserve"> implicate în </w:t>
      </w:r>
      <w:proofErr w:type="spellStart"/>
      <w:r w:rsidRPr="00F51094">
        <w:rPr>
          <w:rFonts w:ascii="Times New Roman" w:eastAsia="Times New Roman" w:hAnsi="Times New Roman" w:cs="Times New Roman"/>
          <w:sz w:val="26"/>
          <w:szCs w:val="26"/>
          <w:lang w:val="ro-RO"/>
        </w:rPr>
        <w:t>activităţile</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investiţionale</w:t>
      </w:r>
      <w:proofErr w:type="spellEnd"/>
      <w:r w:rsidRPr="00F51094">
        <w:rPr>
          <w:rFonts w:ascii="Times New Roman" w:eastAsia="Times New Roman" w:hAnsi="Times New Roman" w:cs="Times New Roman"/>
          <w:sz w:val="26"/>
          <w:szCs w:val="26"/>
          <w:lang w:val="ro-RO"/>
        </w:rPr>
        <w:t>” se exclude și</w:t>
      </w:r>
      <w:r w:rsidRPr="00F51094">
        <w:rPr>
          <w:rFonts w:ascii="Times New Roman" w:eastAsia="Times New Roman" w:hAnsi="Times New Roman" w:cs="Times New Roman"/>
          <w:sz w:val="26"/>
          <w:szCs w:val="26"/>
          <w:lang w:val="ro-RO"/>
        </w:rPr>
        <w:tab/>
        <w:t>se substituie cu cuvântul „investitorilor”;</w:t>
      </w:r>
    </w:p>
    <w:p w14:paraId="0000016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al doilea paragraf de la litera a) se completează cu o liniuță cu următorul cuprins:</w:t>
      </w:r>
    </w:p>
    <w:p w14:paraId="0000016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6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 legislația care reglementează domeniul de activitate a investitorului a operatorilor din domeniul de </w:t>
      </w:r>
      <w:proofErr w:type="spellStart"/>
      <w:r w:rsidRPr="00F51094">
        <w:rPr>
          <w:rFonts w:ascii="Times New Roman" w:eastAsia="Times New Roman" w:hAnsi="Times New Roman" w:cs="Times New Roman"/>
          <w:sz w:val="26"/>
          <w:szCs w:val="26"/>
          <w:lang w:val="ro-RO"/>
        </w:rPr>
        <w:t>importanţă</w:t>
      </w:r>
      <w:proofErr w:type="spellEnd"/>
      <w:r w:rsidRPr="00F51094">
        <w:rPr>
          <w:rFonts w:ascii="Times New Roman" w:eastAsia="Times New Roman" w:hAnsi="Times New Roman" w:cs="Times New Roman"/>
          <w:sz w:val="26"/>
          <w:szCs w:val="26"/>
          <w:lang w:val="ro-RO"/>
        </w:rPr>
        <w:t xml:space="preserve"> pentru securitatea statului și a autorităților publice sau entităților implicate stabilește termeni specifici pentru realizarea anumitor acțiuni care sunt necesare din perspectiva revenirii la </w:t>
      </w:r>
      <w:proofErr w:type="spellStart"/>
      <w:r w:rsidRPr="00F51094">
        <w:rPr>
          <w:rFonts w:ascii="Times New Roman" w:eastAsia="Times New Roman" w:hAnsi="Times New Roman" w:cs="Times New Roman"/>
          <w:sz w:val="26"/>
          <w:szCs w:val="26"/>
          <w:lang w:val="ro-RO"/>
        </w:rPr>
        <w:t>situaţia</w:t>
      </w:r>
      <w:proofErr w:type="spellEnd"/>
      <w:r w:rsidRPr="00F51094">
        <w:rPr>
          <w:rFonts w:ascii="Times New Roman" w:eastAsia="Times New Roman" w:hAnsi="Times New Roman" w:cs="Times New Roman"/>
          <w:sz w:val="26"/>
          <w:szCs w:val="26"/>
          <w:lang w:val="ro-RO"/>
        </w:rPr>
        <w:t xml:space="preserve"> anterioară </w:t>
      </w:r>
      <w:proofErr w:type="spellStart"/>
      <w:r w:rsidRPr="00F51094">
        <w:rPr>
          <w:rFonts w:ascii="Times New Roman" w:eastAsia="Times New Roman" w:hAnsi="Times New Roman" w:cs="Times New Roman"/>
          <w:sz w:val="26"/>
          <w:szCs w:val="26"/>
          <w:lang w:val="ro-RO"/>
        </w:rPr>
        <w:t>investiţiei</w:t>
      </w:r>
      <w:proofErr w:type="spellEnd"/>
      <w:r w:rsidRPr="00F51094">
        <w:rPr>
          <w:rFonts w:ascii="Times New Roman" w:eastAsia="Times New Roman" w:hAnsi="Times New Roman" w:cs="Times New Roman"/>
          <w:sz w:val="26"/>
          <w:szCs w:val="26"/>
          <w:lang w:val="ro-RO"/>
        </w:rPr>
        <w:t>.”;</w:t>
      </w:r>
    </w:p>
    <w:p w14:paraId="0000017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litera a) se completează cu un nou paragraf cu următorul cuprins:</w:t>
      </w:r>
    </w:p>
    <w:p w14:paraId="00000172"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„Solicitarea de prelungire a termenului pentru revenirea la situația anterioară prelungește termenul inițial </w:t>
      </w:r>
      <w:proofErr w:type="spellStart"/>
      <w:r w:rsidRPr="00F51094">
        <w:rPr>
          <w:rFonts w:ascii="Times New Roman" w:eastAsia="Times New Roman" w:hAnsi="Times New Roman" w:cs="Times New Roman"/>
          <w:sz w:val="26"/>
          <w:szCs w:val="26"/>
          <w:lang w:val="ro-RO"/>
        </w:rPr>
        <w:t>pînă</w:t>
      </w:r>
      <w:proofErr w:type="spellEnd"/>
      <w:r w:rsidRPr="00F51094">
        <w:rPr>
          <w:rFonts w:ascii="Times New Roman" w:eastAsia="Times New Roman" w:hAnsi="Times New Roman" w:cs="Times New Roman"/>
          <w:sz w:val="26"/>
          <w:szCs w:val="26"/>
          <w:lang w:val="ro-RO"/>
        </w:rPr>
        <w:t xml:space="preserve"> la emiterea dispoziției corespunzătoare a Consiliului. Dispoziția de prelungire sau refuz de prelungire a termenului de revenire la situația anterioară se adoptă de către Consiliu în termen de 10 zile lucrătoare din data recepționării solicitării și se comunică solicitantului prin intermediul unui suport durabil producând efecte juridice din data recepționării de către solicitant.”;</w:t>
      </w:r>
    </w:p>
    <w:p w14:paraId="00000174"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Litera b) va avea următorul cuprins:</w:t>
      </w:r>
    </w:p>
    <w:p w14:paraId="00000176"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”b) în cazul nerespectării termenului stabilit conform prevederilor </w:t>
      </w:r>
      <w:proofErr w:type="spellStart"/>
      <w:r w:rsidRPr="00F51094">
        <w:rPr>
          <w:rFonts w:ascii="Times New Roman" w:eastAsia="Times New Roman" w:hAnsi="Times New Roman" w:cs="Times New Roman"/>
          <w:sz w:val="26"/>
          <w:szCs w:val="26"/>
          <w:lang w:val="ro-RO"/>
        </w:rPr>
        <w:t>lit.a</w:t>
      </w:r>
      <w:proofErr w:type="spellEnd"/>
      <w:r w:rsidRPr="00F51094">
        <w:rPr>
          <w:rFonts w:ascii="Times New Roman" w:eastAsia="Times New Roman" w:hAnsi="Times New Roman" w:cs="Times New Roman"/>
          <w:sz w:val="26"/>
          <w:szCs w:val="26"/>
          <w:lang w:val="ro-RO"/>
        </w:rPr>
        <w:t xml:space="preserve">), la decizia Consiliului, investitorul care a acționat în mod individual în calitate de persoană juridică ori persoana juridică din cadrul grupului concertat se </w:t>
      </w:r>
      <w:proofErr w:type="spellStart"/>
      <w:r w:rsidRPr="00F51094">
        <w:rPr>
          <w:rFonts w:ascii="Times New Roman" w:eastAsia="Times New Roman" w:hAnsi="Times New Roman" w:cs="Times New Roman"/>
          <w:sz w:val="26"/>
          <w:szCs w:val="26"/>
          <w:lang w:val="ro-RO"/>
        </w:rPr>
        <w:t>sancţionează</w:t>
      </w:r>
      <w:proofErr w:type="spellEnd"/>
      <w:r w:rsidRPr="00F51094">
        <w:rPr>
          <w:rFonts w:ascii="Times New Roman" w:eastAsia="Times New Roman" w:hAnsi="Times New Roman" w:cs="Times New Roman"/>
          <w:sz w:val="26"/>
          <w:szCs w:val="26"/>
          <w:lang w:val="ro-RO"/>
        </w:rPr>
        <w:t xml:space="preserve"> cu amendă </w:t>
      </w:r>
      <w:r w:rsidRPr="00F51094">
        <w:rPr>
          <w:rFonts w:ascii="Times New Roman" w:eastAsia="Times New Roman" w:hAnsi="Times New Roman" w:cs="Times New Roman"/>
          <w:sz w:val="26"/>
          <w:szCs w:val="26"/>
          <w:lang w:val="ro-RO"/>
        </w:rPr>
        <w:lastRenderedPageBreak/>
        <w:t xml:space="preserve">în mărime de 5% din cifra de afaceri anuală în anul anterior </w:t>
      </w:r>
      <w:proofErr w:type="spellStart"/>
      <w:r w:rsidRPr="00F51094">
        <w:rPr>
          <w:rFonts w:ascii="Times New Roman" w:eastAsia="Times New Roman" w:hAnsi="Times New Roman" w:cs="Times New Roman"/>
          <w:sz w:val="26"/>
          <w:szCs w:val="26"/>
          <w:lang w:val="ro-RO"/>
        </w:rPr>
        <w:t>sancţionării</w:t>
      </w:r>
      <w:proofErr w:type="spellEnd"/>
      <w:r w:rsidRPr="00F51094">
        <w:rPr>
          <w:rFonts w:ascii="Times New Roman" w:eastAsia="Times New Roman" w:hAnsi="Times New Roman" w:cs="Times New Roman"/>
          <w:sz w:val="26"/>
          <w:szCs w:val="26"/>
          <w:lang w:val="ro-RO"/>
        </w:rPr>
        <w:t xml:space="preserve">, dar care nu va </w:t>
      </w:r>
      <w:proofErr w:type="spellStart"/>
      <w:r w:rsidRPr="00F51094">
        <w:rPr>
          <w:rFonts w:ascii="Times New Roman" w:eastAsia="Times New Roman" w:hAnsi="Times New Roman" w:cs="Times New Roman"/>
          <w:sz w:val="26"/>
          <w:szCs w:val="26"/>
          <w:lang w:val="ro-RO"/>
        </w:rPr>
        <w:t>depăşi</w:t>
      </w:r>
      <w:proofErr w:type="spellEnd"/>
      <w:r w:rsidRPr="00F51094">
        <w:rPr>
          <w:rFonts w:ascii="Times New Roman" w:eastAsia="Times New Roman" w:hAnsi="Times New Roman" w:cs="Times New Roman"/>
          <w:sz w:val="26"/>
          <w:szCs w:val="26"/>
          <w:lang w:val="ro-RO"/>
        </w:rPr>
        <w:t xml:space="preserve"> 5000000 de lei. Investitorul care a acționat în mod individual ca persoană fizică sau în cadrul grupului concertat în calitate de persoană fizică, se sancționează cu amendă de 5% din valoarea investiției dar care nu va depăși 2000000 de lei. </w:t>
      </w:r>
    </w:p>
    <w:p w14:paraId="00000178"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9"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În situațiile în care, din situația financiară a investitorului reiese imposibilitatea achitării amenzii Consiliul poate decide sancționarea beneficiarului efectiv persoana fizică cu amendă de 5% din valoarea investiției dar care nu va depăși 5000000 de lei sau persoana juridică cu amendă în mărime de 5% din cifra de afaceri anuală în anul anterior </w:t>
      </w:r>
      <w:proofErr w:type="spellStart"/>
      <w:r w:rsidRPr="00F51094">
        <w:rPr>
          <w:rFonts w:ascii="Times New Roman" w:eastAsia="Times New Roman" w:hAnsi="Times New Roman" w:cs="Times New Roman"/>
          <w:sz w:val="26"/>
          <w:szCs w:val="26"/>
          <w:lang w:val="ro-RO"/>
        </w:rPr>
        <w:t>sancţionării</w:t>
      </w:r>
      <w:proofErr w:type="spellEnd"/>
      <w:r w:rsidRPr="00F51094">
        <w:rPr>
          <w:rFonts w:ascii="Times New Roman" w:eastAsia="Times New Roman" w:hAnsi="Times New Roman" w:cs="Times New Roman"/>
          <w:sz w:val="26"/>
          <w:szCs w:val="26"/>
          <w:lang w:val="ro-RO"/>
        </w:rPr>
        <w:t xml:space="preserve">, dar care nu va </w:t>
      </w:r>
      <w:proofErr w:type="spellStart"/>
      <w:r w:rsidRPr="00F51094">
        <w:rPr>
          <w:rFonts w:ascii="Times New Roman" w:eastAsia="Times New Roman" w:hAnsi="Times New Roman" w:cs="Times New Roman"/>
          <w:sz w:val="26"/>
          <w:szCs w:val="26"/>
          <w:lang w:val="ro-RO"/>
        </w:rPr>
        <w:t>depăşi</w:t>
      </w:r>
      <w:proofErr w:type="spellEnd"/>
      <w:r w:rsidRPr="00F51094">
        <w:rPr>
          <w:rFonts w:ascii="Times New Roman" w:eastAsia="Times New Roman" w:hAnsi="Times New Roman" w:cs="Times New Roman"/>
          <w:sz w:val="26"/>
          <w:szCs w:val="26"/>
          <w:lang w:val="ro-RO"/>
        </w:rPr>
        <w:t xml:space="preserve"> 5000000 de lei.</w:t>
      </w:r>
    </w:p>
    <w:p w14:paraId="0000017A"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În cazul în care nici în anul anterior anului de </w:t>
      </w:r>
      <w:proofErr w:type="spellStart"/>
      <w:r w:rsidRPr="00F51094">
        <w:rPr>
          <w:rFonts w:ascii="Times New Roman" w:eastAsia="Times New Roman" w:hAnsi="Times New Roman" w:cs="Times New Roman"/>
          <w:sz w:val="26"/>
          <w:szCs w:val="26"/>
          <w:lang w:val="ro-RO"/>
        </w:rPr>
        <w:t>referinţă</w:t>
      </w:r>
      <w:proofErr w:type="spellEnd"/>
      <w:r w:rsidRPr="00F51094">
        <w:rPr>
          <w:rFonts w:ascii="Times New Roman" w:eastAsia="Times New Roman" w:hAnsi="Times New Roman" w:cs="Times New Roman"/>
          <w:sz w:val="26"/>
          <w:szCs w:val="26"/>
          <w:lang w:val="ro-RO"/>
        </w:rPr>
        <w:t xml:space="preserve"> pentru calcularea cifrei de afaceri în vederea aplicării </w:t>
      </w:r>
      <w:proofErr w:type="spellStart"/>
      <w:r w:rsidRPr="00F51094">
        <w:rPr>
          <w:rFonts w:ascii="Times New Roman" w:eastAsia="Times New Roman" w:hAnsi="Times New Roman" w:cs="Times New Roman"/>
          <w:sz w:val="26"/>
          <w:szCs w:val="26"/>
          <w:lang w:val="ro-RO"/>
        </w:rPr>
        <w:t>sancţiunii</w:t>
      </w:r>
      <w:proofErr w:type="spellEnd"/>
      <w:r w:rsidRPr="00F51094">
        <w:rPr>
          <w:rFonts w:ascii="Times New Roman" w:eastAsia="Times New Roman" w:hAnsi="Times New Roman" w:cs="Times New Roman"/>
          <w:sz w:val="26"/>
          <w:szCs w:val="26"/>
          <w:lang w:val="ro-RO"/>
        </w:rPr>
        <w:t xml:space="preserve"> întreprinderea nu a realizat cifră de afaceri, se ia în calcul ultima cifră de afaceri înregistrată de întreprindere. </w:t>
      </w:r>
    </w:p>
    <w:p w14:paraId="0000017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Întreprinderile </w:t>
      </w:r>
      <w:proofErr w:type="spellStart"/>
      <w:r w:rsidRPr="00F51094">
        <w:rPr>
          <w:rFonts w:ascii="Times New Roman" w:eastAsia="Times New Roman" w:hAnsi="Times New Roman" w:cs="Times New Roman"/>
          <w:sz w:val="26"/>
          <w:szCs w:val="26"/>
          <w:lang w:val="ro-RO"/>
        </w:rPr>
        <w:t>înfiinţate</w:t>
      </w:r>
      <w:proofErr w:type="spellEnd"/>
      <w:r w:rsidRPr="00F51094">
        <w:rPr>
          <w:rFonts w:ascii="Times New Roman" w:eastAsia="Times New Roman" w:hAnsi="Times New Roman" w:cs="Times New Roman"/>
          <w:sz w:val="26"/>
          <w:szCs w:val="26"/>
          <w:lang w:val="ro-RO"/>
        </w:rPr>
        <w:t xml:space="preserve"> în anul anterior </w:t>
      </w:r>
      <w:proofErr w:type="spellStart"/>
      <w:r w:rsidRPr="00F51094">
        <w:rPr>
          <w:rFonts w:ascii="Times New Roman" w:eastAsia="Times New Roman" w:hAnsi="Times New Roman" w:cs="Times New Roman"/>
          <w:sz w:val="26"/>
          <w:szCs w:val="26"/>
          <w:lang w:val="ro-RO"/>
        </w:rPr>
        <w:t>sancţionării</w:t>
      </w:r>
      <w:proofErr w:type="spellEnd"/>
      <w:r w:rsidRPr="00F51094">
        <w:rPr>
          <w:rFonts w:ascii="Times New Roman" w:eastAsia="Times New Roman" w:hAnsi="Times New Roman" w:cs="Times New Roman"/>
          <w:sz w:val="26"/>
          <w:szCs w:val="26"/>
          <w:lang w:val="ro-RO"/>
        </w:rPr>
        <w:t xml:space="preserve"> ca urmare a unei </w:t>
      </w:r>
      <w:proofErr w:type="spellStart"/>
      <w:r w:rsidRPr="00F51094">
        <w:rPr>
          <w:rFonts w:ascii="Times New Roman" w:eastAsia="Times New Roman" w:hAnsi="Times New Roman" w:cs="Times New Roman"/>
          <w:sz w:val="26"/>
          <w:szCs w:val="26"/>
          <w:lang w:val="ro-RO"/>
        </w:rPr>
        <w:t>investiţii</w:t>
      </w:r>
      <w:proofErr w:type="spellEnd"/>
      <w:r w:rsidRPr="00F51094">
        <w:rPr>
          <w:rFonts w:ascii="Times New Roman" w:eastAsia="Times New Roman" w:hAnsi="Times New Roman" w:cs="Times New Roman"/>
          <w:sz w:val="26"/>
          <w:szCs w:val="26"/>
          <w:lang w:val="ro-RO"/>
        </w:rPr>
        <w:t xml:space="preserve"> în domeniile de </w:t>
      </w:r>
      <w:proofErr w:type="spellStart"/>
      <w:r w:rsidRPr="00F51094">
        <w:rPr>
          <w:rFonts w:ascii="Times New Roman" w:eastAsia="Times New Roman" w:hAnsi="Times New Roman" w:cs="Times New Roman"/>
          <w:sz w:val="26"/>
          <w:szCs w:val="26"/>
          <w:lang w:val="ro-RO"/>
        </w:rPr>
        <w:t>importanţă</w:t>
      </w:r>
      <w:proofErr w:type="spellEnd"/>
      <w:r w:rsidRPr="00F51094">
        <w:rPr>
          <w:rFonts w:ascii="Times New Roman" w:eastAsia="Times New Roman" w:hAnsi="Times New Roman" w:cs="Times New Roman"/>
          <w:sz w:val="26"/>
          <w:szCs w:val="26"/>
          <w:lang w:val="ro-RO"/>
        </w:rPr>
        <w:t xml:space="preserve"> pentru securitatea statului, care nu au înregistrat cifră de afaceri în anul anterior </w:t>
      </w:r>
      <w:proofErr w:type="spellStart"/>
      <w:r w:rsidRPr="00F51094">
        <w:rPr>
          <w:rFonts w:ascii="Times New Roman" w:eastAsia="Times New Roman" w:hAnsi="Times New Roman" w:cs="Times New Roman"/>
          <w:sz w:val="26"/>
          <w:szCs w:val="26"/>
          <w:lang w:val="ro-RO"/>
        </w:rPr>
        <w:t>sancţionării</w:t>
      </w:r>
      <w:proofErr w:type="spellEnd"/>
      <w:r w:rsidRPr="00F51094">
        <w:rPr>
          <w:rFonts w:ascii="Times New Roman" w:eastAsia="Times New Roman" w:hAnsi="Times New Roman" w:cs="Times New Roman"/>
          <w:sz w:val="26"/>
          <w:szCs w:val="26"/>
          <w:lang w:val="ro-RO"/>
        </w:rPr>
        <w:t xml:space="preserve">, se </w:t>
      </w:r>
      <w:proofErr w:type="spellStart"/>
      <w:r w:rsidRPr="00F51094">
        <w:rPr>
          <w:rFonts w:ascii="Times New Roman" w:eastAsia="Times New Roman" w:hAnsi="Times New Roman" w:cs="Times New Roman"/>
          <w:sz w:val="26"/>
          <w:szCs w:val="26"/>
          <w:lang w:val="ro-RO"/>
        </w:rPr>
        <w:t>sancţionează</w:t>
      </w:r>
      <w:proofErr w:type="spellEnd"/>
      <w:r w:rsidRPr="00F51094">
        <w:rPr>
          <w:rFonts w:ascii="Times New Roman" w:eastAsia="Times New Roman" w:hAnsi="Times New Roman" w:cs="Times New Roman"/>
          <w:sz w:val="26"/>
          <w:szCs w:val="26"/>
          <w:lang w:val="ro-RO"/>
        </w:rPr>
        <w:t xml:space="preserve"> cu amendă 5% din valoarea investiției dar care nu va depăși 5000000 de lei”;</w:t>
      </w:r>
    </w:p>
    <w:p w14:paraId="0000017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7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la litera c)  textul  ”</w:t>
      </w:r>
      <w:proofErr w:type="spellStart"/>
      <w:r w:rsidRPr="00F51094">
        <w:rPr>
          <w:rFonts w:ascii="Times New Roman" w:eastAsia="Times New Roman" w:hAnsi="Times New Roman" w:cs="Times New Roman"/>
          <w:sz w:val="26"/>
          <w:szCs w:val="26"/>
          <w:lang w:val="ro-RO"/>
        </w:rPr>
        <w:t>părţile</w:t>
      </w:r>
      <w:proofErr w:type="spellEnd"/>
      <w:r w:rsidRPr="00F51094">
        <w:rPr>
          <w:rFonts w:ascii="Times New Roman" w:eastAsia="Times New Roman" w:hAnsi="Times New Roman" w:cs="Times New Roman"/>
          <w:sz w:val="26"/>
          <w:szCs w:val="26"/>
          <w:lang w:val="ro-RO"/>
        </w:rPr>
        <w:t xml:space="preserve"> implicate în </w:t>
      </w:r>
      <w:proofErr w:type="spellStart"/>
      <w:r w:rsidRPr="00F51094">
        <w:rPr>
          <w:rFonts w:ascii="Times New Roman" w:eastAsia="Times New Roman" w:hAnsi="Times New Roman" w:cs="Times New Roman"/>
          <w:sz w:val="26"/>
          <w:szCs w:val="26"/>
          <w:lang w:val="ro-RO"/>
        </w:rPr>
        <w:t>activităţile</w:t>
      </w:r>
      <w:proofErr w:type="spellEnd"/>
      <w:r w:rsidRPr="00F51094">
        <w:rPr>
          <w:rFonts w:ascii="Times New Roman" w:eastAsia="Times New Roman" w:hAnsi="Times New Roman" w:cs="Times New Roman"/>
          <w:sz w:val="26"/>
          <w:szCs w:val="26"/>
          <w:lang w:val="ro-RO"/>
        </w:rPr>
        <w:t xml:space="preserve"> </w:t>
      </w:r>
      <w:proofErr w:type="spellStart"/>
      <w:r w:rsidRPr="00F51094">
        <w:rPr>
          <w:rFonts w:ascii="Times New Roman" w:eastAsia="Times New Roman" w:hAnsi="Times New Roman" w:cs="Times New Roman"/>
          <w:sz w:val="26"/>
          <w:szCs w:val="26"/>
          <w:lang w:val="ro-RO"/>
        </w:rPr>
        <w:t>investiţionale</w:t>
      </w:r>
      <w:proofErr w:type="spellEnd"/>
      <w:r w:rsidRPr="00F51094">
        <w:rPr>
          <w:rFonts w:ascii="Times New Roman" w:eastAsia="Times New Roman" w:hAnsi="Times New Roman" w:cs="Times New Roman"/>
          <w:sz w:val="26"/>
          <w:szCs w:val="26"/>
          <w:lang w:val="ro-RO"/>
        </w:rPr>
        <w:t xml:space="preserve">” se exclude și se substituie cu </w:t>
      </w:r>
      <w:proofErr w:type="spellStart"/>
      <w:r w:rsidRPr="00F51094">
        <w:rPr>
          <w:rFonts w:ascii="Times New Roman" w:eastAsia="Times New Roman" w:hAnsi="Times New Roman" w:cs="Times New Roman"/>
          <w:sz w:val="26"/>
          <w:szCs w:val="26"/>
          <w:lang w:val="ro-RO"/>
        </w:rPr>
        <w:t>cuvîntul</w:t>
      </w:r>
      <w:proofErr w:type="spellEnd"/>
      <w:r w:rsidRPr="00F51094">
        <w:rPr>
          <w:rFonts w:ascii="Times New Roman" w:eastAsia="Times New Roman" w:hAnsi="Times New Roman" w:cs="Times New Roman"/>
          <w:sz w:val="26"/>
          <w:szCs w:val="26"/>
          <w:lang w:val="ro-RO"/>
        </w:rPr>
        <w:t xml:space="preserve"> ”investitorii”.</w:t>
      </w:r>
    </w:p>
    <w:p w14:paraId="00000180"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8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8. Articolului 11</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w:t>
      </w:r>
    </w:p>
    <w:p w14:paraId="0000018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la alineatul (3) </w:t>
      </w:r>
      <w:proofErr w:type="spellStart"/>
      <w:r w:rsidRPr="00F51094">
        <w:rPr>
          <w:rFonts w:ascii="Times New Roman" w:eastAsia="Times New Roman" w:hAnsi="Times New Roman" w:cs="Times New Roman"/>
          <w:sz w:val="26"/>
          <w:szCs w:val="26"/>
          <w:lang w:val="ro-RO"/>
        </w:rPr>
        <w:t>cuvîntul</w:t>
      </w:r>
      <w:proofErr w:type="spellEnd"/>
      <w:r w:rsidRPr="00F51094">
        <w:rPr>
          <w:rFonts w:ascii="Times New Roman" w:eastAsia="Times New Roman" w:hAnsi="Times New Roman" w:cs="Times New Roman"/>
          <w:sz w:val="26"/>
          <w:szCs w:val="26"/>
          <w:lang w:val="ro-RO"/>
        </w:rPr>
        <w:t xml:space="preserve"> ”Deciziile” se exclude și se substituie cu </w:t>
      </w:r>
      <w:proofErr w:type="spellStart"/>
      <w:r w:rsidRPr="00F51094">
        <w:rPr>
          <w:rFonts w:ascii="Times New Roman" w:eastAsia="Times New Roman" w:hAnsi="Times New Roman" w:cs="Times New Roman"/>
          <w:sz w:val="26"/>
          <w:szCs w:val="26"/>
          <w:lang w:val="ro-RO"/>
        </w:rPr>
        <w:t>cuvîntul</w:t>
      </w:r>
      <w:proofErr w:type="spellEnd"/>
      <w:r w:rsidRPr="00F51094">
        <w:rPr>
          <w:rFonts w:ascii="Times New Roman" w:eastAsia="Times New Roman" w:hAnsi="Times New Roman" w:cs="Times New Roman"/>
          <w:sz w:val="26"/>
          <w:szCs w:val="26"/>
          <w:lang w:val="ro-RO"/>
        </w:rPr>
        <w:t xml:space="preserve"> ”Dispozițiile”, iar textul ”emitente ale actelor permisive” se exclude și se substituie cu textul ”autoritățile sau entitățile publice cu atribuții în domeniile menționate la art. 4 alin. (1)”;</w:t>
      </w:r>
    </w:p>
    <w:p w14:paraId="00000183"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8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la alineatul 4 cuvintele ”sau investitorii” se exclude și se substituie cu cuvintele”, investitorii ori operatorii din domeniul de </w:t>
      </w:r>
      <w:proofErr w:type="spellStart"/>
      <w:r w:rsidRPr="00F51094">
        <w:rPr>
          <w:rFonts w:ascii="Times New Roman" w:eastAsia="Times New Roman" w:hAnsi="Times New Roman" w:cs="Times New Roman"/>
          <w:sz w:val="26"/>
          <w:szCs w:val="26"/>
          <w:lang w:val="ro-RO"/>
        </w:rPr>
        <w:t>importanţă</w:t>
      </w:r>
      <w:proofErr w:type="spellEnd"/>
      <w:r w:rsidRPr="00F51094">
        <w:rPr>
          <w:rFonts w:ascii="Times New Roman" w:eastAsia="Times New Roman" w:hAnsi="Times New Roman" w:cs="Times New Roman"/>
          <w:sz w:val="26"/>
          <w:szCs w:val="26"/>
          <w:lang w:val="ro-RO"/>
        </w:rPr>
        <w:t xml:space="preserve"> pentru securitatea statului ori alte persoane afectate de decizia sau dispoziția Consiliului”, iar după </w:t>
      </w:r>
      <w:proofErr w:type="spellStart"/>
      <w:r w:rsidRPr="00F51094">
        <w:rPr>
          <w:rFonts w:ascii="Times New Roman" w:eastAsia="Times New Roman" w:hAnsi="Times New Roman" w:cs="Times New Roman"/>
          <w:sz w:val="26"/>
          <w:szCs w:val="26"/>
          <w:lang w:val="ro-RO"/>
        </w:rPr>
        <w:t>cuvîntul</w:t>
      </w:r>
      <w:proofErr w:type="spellEnd"/>
      <w:r w:rsidRPr="00F51094">
        <w:rPr>
          <w:rFonts w:ascii="Times New Roman" w:eastAsia="Times New Roman" w:hAnsi="Times New Roman" w:cs="Times New Roman"/>
          <w:sz w:val="26"/>
          <w:szCs w:val="26"/>
          <w:lang w:val="ro-RO"/>
        </w:rPr>
        <w:t xml:space="preserve"> ”deciziei” se completează cu </w:t>
      </w:r>
      <w:proofErr w:type="spellStart"/>
      <w:r w:rsidRPr="00F51094">
        <w:rPr>
          <w:rFonts w:ascii="Times New Roman" w:eastAsia="Times New Roman" w:hAnsi="Times New Roman" w:cs="Times New Roman"/>
          <w:sz w:val="26"/>
          <w:szCs w:val="26"/>
          <w:lang w:val="ro-RO"/>
        </w:rPr>
        <w:t>cuvintele”sau</w:t>
      </w:r>
      <w:proofErr w:type="spellEnd"/>
      <w:r w:rsidRPr="00F51094">
        <w:rPr>
          <w:rFonts w:ascii="Times New Roman" w:eastAsia="Times New Roman" w:hAnsi="Times New Roman" w:cs="Times New Roman"/>
          <w:sz w:val="26"/>
          <w:szCs w:val="26"/>
          <w:lang w:val="ro-RO"/>
        </w:rPr>
        <w:t xml:space="preserve"> dispoziției”.</w:t>
      </w:r>
    </w:p>
    <w:p w14:paraId="0000018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8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9. Articolul 14:</w:t>
      </w:r>
    </w:p>
    <w:p w14:paraId="0000018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alineatul (1) după </w:t>
      </w:r>
      <w:proofErr w:type="spellStart"/>
      <w:r w:rsidRPr="00F51094">
        <w:rPr>
          <w:rFonts w:ascii="Times New Roman" w:eastAsia="Times New Roman" w:hAnsi="Times New Roman" w:cs="Times New Roman"/>
          <w:sz w:val="26"/>
          <w:szCs w:val="26"/>
          <w:lang w:val="ro-RO"/>
        </w:rPr>
        <w:t>cuvîntul</w:t>
      </w:r>
      <w:proofErr w:type="spellEnd"/>
      <w:r w:rsidRPr="00F51094">
        <w:rPr>
          <w:rFonts w:ascii="Times New Roman" w:eastAsia="Times New Roman" w:hAnsi="Times New Roman" w:cs="Times New Roman"/>
          <w:sz w:val="26"/>
          <w:szCs w:val="26"/>
          <w:lang w:val="ro-RO"/>
        </w:rPr>
        <w:t xml:space="preserve"> ”deciziilor” se completează cu </w:t>
      </w:r>
      <w:proofErr w:type="spellStart"/>
      <w:r w:rsidRPr="00F51094">
        <w:rPr>
          <w:rFonts w:ascii="Times New Roman" w:eastAsia="Times New Roman" w:hAnsi="Times New Roman" w:cs="Times New Roman"/>
          <w:sz w:val="26"/>
          <w:szCs w:val="26"/>
          <w:lang w:val="ro-RO"/>
        </w:rPr>
        <w:t>cuvintele”sau</w:t>
      </w:r>
      <w:proofErr w:type="spellEnd"/>
      <w:r w:rsidRPr="00F51094">
        <w:rPr>
          <w:rFonts w:ascii="Times New Roman" w:eastAsia="Times New Roman" w:hAnsi="Times New Roman" w:cs="Times New Roman"/>
          <w:sz w:val="26"/>
          <w:szCs w:val="26"/>
          <w:lang w:val="ro-RO"/>
        </w:rPr>
        <w:t xml:space="preserve"> dispozițiilor”;</w:t>
      </w:r>
    </w:p>
    <w:p w14:paraId="0000018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alineatul (2) după </w:t>
      </w:r>
      <w:proofErr w:type="spellStart"/>
      <w:r w:rsidRPr="00F51094">
        <w:rPr>
          <w:rFonts w:ascii="Times New Roman" w:eastAsia="Times New Roman" w:hAnsi="Times New Roman" w:cs="Times New Roman"/>
          <w:sz w:val="26"/>
          <w:szCs w:val="26"/>
          <w:lang w:val="ro-RO"/>
        </w:rPr>
        <w:t>cuvîntul</w:t>
      </w:r>
      <w:proofErr w:type="spellEnd"/>
      <w:r w:rsidRPr="00F51094">
        <w:rPr>
          <w:rFonts w:ascii="Times New Roman" w:eastAsia="Times New Roman" w:hAnsi="Times New Roman" w:cs="Times New Roman"/>
          <w:sz w:val="26"/>
          <w:szCs w:val="26"/>
          <w:lang w:val="ro-RO"/>
        </w:rPr>
        <w:t xml:space="preserve"> ”deciziei” se completează cu </w:t>
      </w:r>
      <w:proofErr w:type="spellStart"/>
      <w:r w:rsidRPr="00F51094">
        <w:rPr>
          <w:rFonts w:ascii="Times New Roman" w:eastAsia="Times New Roman" w:hAnsi="Times New Roman" w:cs="Times New Roman"/>
          <w:sz w:val="26"/>
          <w:szCs w:val="26"/>
          <w:lang w:val="ro-RO"/>
        </w:rPr>
        <w:t>cuvintele”sau</w:t>
      </w:r>
      <w:proofErr w:type="spellEnd"/>
      <w:r w:rsidRPr="00F51094">
        <w:rPr>
          <w:rFonts w:ascii="Times New Roman" w:eastAsia="Times New Roman" w:hAnsi="Times New Roman" w:cs="Times New Roman"/>
          <w:sz w:val="26"/>
          <w:szCs w:val="26"/>
          <w:lang w:val="ro-RO"/>
        </w:rPr>
        <w:t xml:space="preserve"> dispoziției”.</w:t>
      </w:r>
    </w:p>
    <w:p w14:paraId="0000018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8A"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X – Articolul 29 din Legea nr. 71/2007 cu privire la registre (Monitorul Oficial al Republicii Moldova, 2007, nr. 70–73, art. 314), cu modificările ulterioare, se modifică după cum urmează:</w:t>
      </w:r>
    </w:p>
    <w:p w14:paraId="0000018B" w14:textId="77777777" w:rsidR="00312788" w:rsidRPr="00F51094" w:rsidRDefault="00312788">
      <w:pPr>
        <w:spacing w:after="0" w:line="240" w:lineRule="auto"/>
        <w:jc w:val="both"/>
        <w:rPr>
          <w:rFonts w:ascii="Times New Roman" w:eastAsia="Times New Roman" w:hAnsi="Times New Roman" w:cs="Times New Roman"/>
          <w:b/>
          <w:bCs/>
          <w:sz w:val="26"/>
          <w:szCs w:val="26"/>
          <w:lang w:val="ro-RO"/>
        </w:rPr>
      </w:pPr>
    </w:p>
    <w:p w14:paraId="0000018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 alineatul (1) se completează cu litera d) cu următorul cuprins:</w:t>
      </w:r>
    </w:p>
    <w:p w14:paraId="0000018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„d) emiterea și punerea la dispoziție a atestărilor electronice ale atributelor prin intermediul aplicației guvernamentale integrate EVO.”;</w:t>
      </w:r>
    </w:p>
    <w:p w14:paraId="0000018E"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8F"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2. la alineatul (3</w:t>
      </w:r>
      <w:r w:rsidRPr="00F51094">
        <w:rPr>
          <w:rFonts w:ascii="Times New Roman" w:eastAsia="Times New Roman" w:hAnsi="Times New Roman" w:cs="Times New Roman"/>
          <w:sz w:val="26"/>
          <w:szCs w:val="26"/>
          <w:vertAlign w:val="superscript"/>
          <w:lang w:val="ro-RO"/>
        </w:rPr>
        <w:t>3</w:t>
      </w:r>
      <w:r w:rsidRPr="00F51094">
        <w:rPr>
          <w:rFonts w:ascii="Times New Roman" w:eastAsia="Times New Roman" w:hAnsi="Times New Roman" w:cs="Times New Roman"/>
          <w:sz w:val="26"/>
          <w:szCs w:val="26"/>
          <w:lang w:val="ro-RO"/>
        </w:rPr>
        <w:t>) textul „generate prin intermediul portalului guvernamental al cetățeanului, al portalului guvernamental al unităților de drept sau prin intermediul aplicației guvernamentale integrate a serviciilor electronice” se substituie cu cuvintele „generate prin intermediul platformei de găzduire și partajare a documentelor și expuse în Portalul guvernamental integrat EVO”;</w:t>
      </w:r>
    </w:p>
    <w:p w14:paraId="00000190" w14:textId="77777777" w:rsidR="00312788" w:rsidRPr="00F51094" w:rsidRDefault="00312788">
      <w:pPr>
        <w:spacing w:after="0" w:line="240" w:lineRule="auto"/>
        <w:jc w:val="both"/>
        <w:rPr>
          <w:rFonts w:ascii="Times New Roman" w:eastAsia="Times New Roman" w:hAnsi="Times New Roman" w:cs="Times New Roman"/>
          <w:sz w:val="26"/>
          <w:szCs w:val="26"/>
          <w:lang w:val="ro-RO"/>
        </w:rPr>
      </w:pPr>
    </w:p>
    <w:p w14:paraId="00000191"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 se completează cu alineatele 3</w:t>
      </w:r>
      <w:r w:rsidRPr="00F51094">
        <w:rPr>
          <w:rFonts w:ascii="Times New Roman" w:eastAsia="Times New Roman" w:hAnsi="Times New Roman" w:cs="Times New Roman"/>
          <w:sz w:val="26"/>
          <w:szCs w:val="26"/>
          <w:vertAlign w:val="superscript"/>
          <w:lang w:val="ro-RO"/>
        </w:rPr>
        <w:t>4</w:t>
      </w:r>
      <w:r w:rsidRPr="00F51094">
        <w:rPr>
          <w:rFonts w:ascii="Times New Roman" w:eastAsia="Times New Roman" w:hAnsi="Times New Roman" w:cs="Times New Roman"/>
          <w:sz w:val="26"/>
          <w:szCs w:val="26"/>
          <w:lang w:val="ro-RO"/>
        </w:rPr>
        <w:t>) - 3</w:t>
      </w:r>
      <w:r w:rsidRPr="00F51094">
        <w:rPr>
          <w:rFonts w:ascii="Times New Roman" w:eastAsia="Times New Roman" w:hAnsi="Times New Roman" w:cs="Times New Roman"/>
          <w:sz w:val="26"/>
          <w:szCs w:val="26"/>
          <w:vertAlign w:val="superscript"/>
          <w:lang w:val="ro-RO"/>
        </w:rPr>
        <w:t>10</w:t>
      </w:r>
      <w:r w:rsidRPr="00F51094">
        <w:rPr>
          <w:rFonts w:ascii="Times New Roman" w:eastAsia="Times New Roman" w:hAnsi="Times New Roman" w:cs="Times New Roman"/>
          <w:sz w:val="26"/>
          <w:szCs w:val="26"/>
          <w:lang w:val="ro-RO"/>
        </w:rPr>
        <w:t>) cu următorul cuprins:</w:t>
      </w:r>
    </w:p>
    <w:p w14:paraId="0000019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4</w:t>
      </w:r>
      <w:r w:rsidRPr="00F51094">
        <w:rPr>
          <w:rFonts w:ascii="Times New Roman" w:eastAsia="Times New Roman" w:hAnsi="Times New Roman" w:cs="Times New Roman"/>
          <w:sz w:val="26"/>
          <w:szCs w:val="26"/>
          <w:lang w:val="ro-RO"/>
        </w:rPr>
        <w:t>) Datele din registru pot fi puse la dispoziție sub formă de atestări electronice ale atributelor, emise și prezentate prin intermediul aplicației guvernamentale integrate EVO, în condițiile prezentului articol.</w:t>
      </w:r>
    </w:p>
    <w:p w14:paraId="00000193"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5</w:t>
      </w:r>
      <w:r w:rsidRPr="00F51094">
        <w:rPr>
          <w:rFonts w:ascii="Times New Roman" w:eastAsia="Times New Roman" w:hAnsi="Times New Roman" w:cs="Times New Roman"/>
          <w:sz w:val="26"/>
          <w:szCs w:val="26"/>
          <w:lang w:val="ro-RO"/>
        </w:rPr>
        <w:t>) Posesorul registrului asigură, direct sau prin intermediul platformei de interoperabilitate, punerea la dispoziție a datelor din registru sub formă de atestări electronice ale atributelor, emise și puse la dispoziția titularului prin intermediul aplicației guvernamentale integrate EVO.</w:t>
      </w:r>
    </w:p>
    <w:p w14:paraId="0000019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6</w:t>
      </w:r>
      <w:r w:rsidRPr="00F51094">
        <w:rPr>
          <w:rFonts w:ascii="Times New Roman" w:eastAsia="Times New Roman" w:hAnsi="Times New Roman" w:cs="Times New Roman"/>
          <w:sz w:val="26"/>
          <w:szCs w:val="26"/>
          <w:lang w:val="ro-RO"/>
        </w:rPr>
        <w:t>) Atestarea electronică a atributelor se emite de către posesorul registrului sau, în numele acestuia, de către posesorul sistemului informațional prin intermediul căruia se realizează emiterea și se protejează prin semnătură electronică calificată sau prin sigiliu electronic calificat, care garantează originea, autenticitatea și integritatea atributelor atestate.</w:t>
      </w:r>
    </w:p>
    <w:p w14:paraId="00000195"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7</w:t>
      </w:r>
      <w:r w:rsidRPr="00F51094">
        <w:rPr>
          <w:rFonts w:ascii="Times New Roman" w:eastAsia="Times New Roman" w:hAnsi="Times New Roman" w:cs="Times New Roman"/>
          <w:sz w:val="26"/>
          <w:szCs w:val="26"/>
          <w:lang w:val="ro-RO"/>
        </w:rPr>
        <w:t>) Atributele incluse în atestarea electronică a atributelor se verifică, la momentul emiterii, în raport cu datele din registru, iar atestarea indică perioada de valabilitate și mecanismul de verificare a statutului de valabilitate. În cazul modificării, rectificării sau radierii datelor din registru care afectează atributele atestate, posesorul registrului asigură revocarea atestării ori actualizarea statutului de valabilitate al acesteia, în termen ce nu depășește termenul stabilit pentru actualizarea datelor în registru.</w:t>
      </w:r>
    </w:p>
    <w:p w14:paraId="0000019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8</w:t>
      </w:r>
      <w:r w:rsidRPr="00F51094">
        <w:rPr>
          <w:rFonts w:ascii="Times New Roman" w:eastAsia="Times New Roman" w:hAnsi="Times New Roman" w:cs="Times New Roman"/>
          <w:sz w:val="26"/>
          <w:szCs w:val="26"/>
          <w:lang w:val="ro-RO"/>
        </w:rPr>
        <w:t>) Atestarea electronică a atributelor emisă în condițiile prezentului articol produce efecte juridice echivalente cu cele ale extrasului din registru sau ale documentului eliberat în formă electronică sau pe suport de hârtie, care confirmă aceleași date și atribute, și nu poate fi refuzată de autoritățile publice sau de alte persoane fizice ori juridice pentru simplul motiv că este prezentată în formă electronică sau prin intermediul aplicației guvernamentale integrate EVO, cu condiția respectării cerințelor legale aplicabile și a posibilității verificării autenticității, integrității și statutului de valabilitate al acesteia.</w:t>
      </w:r>
    </w:p>
    <w:p w14:paraId="0000019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9</w:t>
      </w:r>
      <w:r w:rsidRPr="00F51094">
        <w:rPr>
          <w:rFonts w:ascii="Times New Roman" w:eastAsia="Times New Roman" w:hAnsi="Times New Roman" w:cs="Times New Roman"/>
          <w:sz w:val="26"/>
          <w:szCs w:val="26"/>
          <w:lang w:val="ro-RO"/>
        </w:rPr>
        <w:t>) Emiterea atestării electronice a atributelor se efectuează exclusiv la cererea și cu acordul titularului, în mod gratuit pentru persoanele fizice. Titularul decide în mod autonom asupra prezentării atestării către părțile utilizatoare și beneficiază de divulgarea selectivă a atributelor, cu respectarea principiului minimizării datelor.</w:t>
      </w:r>
    </w:p>
    <w:p w14:paraId="0000019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vertAlign w:val="superscript"/>
          <w:lang w:val="ro-RO"/>
        </w:rPr>
        <w:t>10</w:t>
      </w:r>
      <w:r w:rsidRPr="00F51094">
        <w:rPr>
          <w:rFonts w:ascii="Times New Roman" w:eastAsia="Times New Roman" w:hAnsi="Times New Roman" w:cs="Times New Roman"/>
          <w:sz w:val="26"/>
          <w:szCs w:val="26"/>
          <w:lang w:val="ro-RO"/>
        </w:rPr>
        <w:t>) Verificarea autenticității, integrității și statutului de valabilitate al atestării electronice a atributelor nu necesită accesarea directă a datelor din registru. Datele privind prezentarea și verificarea atestării electronice a atributelor nu pot fi utilizate pentru identificarea, profilarea sau urmărirea titularului ori pentru corelarea activităților acestuia cu destinatarii atestării, cu excepția cazurilor expres prevăzute de lege.”.</w:t>
      </w:r>
    </w:p>
    <w:p w14:paraId="0000019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9A"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XI – Codul administrativ al Republicii Moldova nr. 116/2018 (Monitorul Oficial al Republicii Moldova, 2018, nr. 309–320, art. 466), cu modificările ulterioare, se modifică după cum urmează:</w:t>
      </w:r>
    </w:p>
    <w:p w14:paraId="0000019B"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 Articolul 72:</w:t>
      </w:r>
    </w:p>
    <w:p w14:paraId="0000019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lastRenderedPageBreak/>
        <w:t>a) alineatul (3) se completează cu textul „ , cu excepția cazului prevăzut la alin. (4)”;</w:t>
      </w:r>
    </w:p>
    <w:p w14:paraId="0000019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b) se completează cu alineatul (4) cu următorul cuprins:</w:t>
      </w:r>
    </w:p>
    <w:p w14:paraId="0000019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 Petiția depusă prin intermediul unui sistem informațional de stat, în cadrul căruia petiționarul a fost identificat și autentificat prin intermediul serviciului guvernamental de identificare și autentificare electronică sau prin intermediul aplicației guvernamentale integrate EVO nu necesită aplicarea semnăturii electronice, cu condiția ca sistemul informațional să asigure înregistrarea datei și orei depunerii petiției și păstrarea dovezii depunerii acesteia.”;</w:t>
      </w:r>
    </w:p>
    <w:p w14:paraId="0000019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A0"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 La articolul 75 alineatul (1) litera e) se completează cu textul „, cu excepția cazului prevăzut la art. 72 alin. (4)”.</w:t>
      </w:r>
    </w:p>
    <w:p w14:paraId="000001A1"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A2"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XII. – Legea nr. 187/2025 pentru modificarea unor acte normative (Monitorul Oficial al Republicii Moldova, 2025, nr. 379–380, art. 491) se modifică după cum urmează:</w:t>
      </w:r>
    </w:p>
    <w:p w14:paraId="000001A3" w14:textId="77777777" w:rsidR="00312788" w:rsidRPr="00F51094" w:rsidRDefault="00312788">
      <w:pPr>
        <w:spacing w:after="0" w:line="240" w:lineRule="auto"/>
        <w:ind w:firstLine="850"/>
        <w:jc w:val="both"/>
        <w:rPr>
          <w:rFonts w:ascii="Times New Roman" w:eastAsia="Times New Roman" w:hAnsi="Times New Roman" w:cs="Times New Roman"/>
          <w:b/>
          <w:bCs/>
          <w:sz w:val="26"/>
          <w:szCs w:val="26"/>
          <w:lang w:val="ro-RO"/>
        </w:rPr>
      </w:pPr>
    </w:p>
    <w:p w14:paraId="000001A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 la Art. II pct. 18 cuvintele „portalului guvernamental al unităților de drept” se substituie cu cuvintele „în cabinetul persoanei din cadrul Portalului guvernamental integrat EVO”;</w:t>
      </w:r>
    </w:p>
    <w:p w14:paraId="000001A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A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 Art. VI va avea următorul cuprins:</w:t>
      </w:r>
    </w:p>
    <w:p w14:paraId="000001A7"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„Art. VI. ‒ Articolul 183 din Codul civil nr. 1107/2002 (republicat în Monitorul Oficial al Republicii Moldova, 2019, nr. 66–75, art. 132), cu modificările ulterioare, se completează cu alineatul (4</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cu următorul cuprins:</w:t>
      </w:r>
    </w:p>
    <w:p w14:paraId="000001A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vertAlign w:val="superscript"/>
          <w:lang w:val="ro-RO"/>
        </w:rPr>
        <w:t>1</w:t>
      </w:r>
      <w:r w:rsidRPr="00F51094">
        <w:rPr>
          <w:rFonts w:ascii="Times New Roman" w:eastAsia="Times New Roman" w:hAnsi="Times New Roman" w:cs="Times New Roman"/>
          <w:sz w:val="26"/>
          <w:szCs w:val="26"/>
          <w:lang w:val="ro-RO"/>
        </w:rPr>
        <w:t>)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p w14:paraId="000001A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A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 la Art. XVI textul „(2) Comunicarea autorităților publice cu persoanele juridice/persoanele fizice care practică activitate de întreprinzător (întreprindere individuală, gospodărie țărănească) se efectuează prin intermediul portalului guvernamental al unităților de drept. Documentele comunicate se consideră recepționate din următoarea zi lucrătoare zilei în care au fost remise prin intermediul portalului guvernamental al unităților de drept.” se substituie cu textul „(2)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p w14:paraId="000001A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AC"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4. la Art. XVII pct. 4 va avea următorul cuprins: </w:t>
      </w:r>
    </w:p>
    <w:p w14:paraId="000001AD"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„4. La articolul 22, alineatul (5) va avea următorul cuprins: </w:t>
      </w:r>
    </w:p>
    <w:p w14:paraId="000001A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xml:space="preserve">„(5) Persoanele juridice și persoanele fizice care practică activitate de întreprinzător recepționează decizia prin intermediul Portalului guvernamental integrat EVO. Decizia transmisă în cadrul cabinetului personal din cadrul Portalului </w:t>
      </w:r>
      <w:r w:rsidRPr="00F51094">
        <w:rPr>
          <w:rFonts w:ascii="Times New Roman" w:eastAsia="Times New Roman" w:hAnsi="Times New Roman" w:cs="Times New Roman"/>
          <w:sz w:val="26"/>
          <w:szCs w:val="26"/>
          <w:lang w:val="ro-RO"/>
        </w:rPr>
        <w:lastRenderedPageBreak/>
        <w:t>guvernamental integrat EVO se consideră recepționată din următoarea zi lucrătoare zilei în care a fost remisă.”</w:t>
      </w:r>
    </w:p>
    <w:p w14:paraId="000001A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0" w14:textId="77777777" w:rsidR="00312788" w:rsidRPr="00F51094" w:rsidRDefault="00000000">
      <w:pPr>
        <w:spacing w:after="0" w:line="240" w:lineRule="auto"/>
        <w:ind w:firstLine="850"/>
        <w:jc w:val="both"/>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Art. XIII – Dispoziții finale și tranzitorii</w:t>
      </w:r>
    </w:p>
    <w:p w14:paraId="000001B1"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2"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(1)</w:t>
      </w:r>
      <w:r w:rsidRPr="00F51094">
        <w:rPr>
          <w:rFonts w:ascii="Times New Roman" w:eastAsia="Times New Roman" w:hAnsi="Times New Roman" w:cs="Times New Roman"/>
          <w:sz w:val="26"/>
          <w:szCs w:val="26"/>
          <w:lang w:val="ro-RO"/>
        </w:rPr>
        <w:tab/>
        <w:t>Prezenta lege intră în vigoare la expirarea termenului de 6 luni de la data publicării în Monitorul Oficial al Republicii Moldova.</w:t>
      </w:r>
    </w:p>
    <w:p w14:paraId="000001B3"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4"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(2)</w:t>
      </w:r>
      <w:r w:rsidRPr="00F51094">
        <w:rPr>
          <w:rFonts w:ascii="Times New Roman" w:eastAsia="Times New Roman" w:hAnsi="Times New Roman" w:cs="Times New Roman"/>
          <w:sz w:val="26"/>
          <w:szCs w:val="26"/>
          <w:lang w:val="ro-RO"/>
        </w:rPr>
        <w:tab/>
        <w:t>În termen de 6 luni de la data publicării prezentei legi, Guvernul, organul de stat pentru supravegherea și administrarea Fondului Arhivistic al Republicii Moldova, Agenția Servicii Publice, Serviciul Prevenirea și Combaterea Spălării Banilor și alte autorități cu atribuții de reglementare și supraveghere vor aduce actele lor normative în corespundere cu prezenta lege.</w:t>
      </w:r>
    </w:p>
    <w:p w14:paraId="000001B5"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6"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(3)</w:t>
      </w:r>
      <w:r w:rsidRPr="00F51094">
        <w:rPr>
          <w:rFonts w:ascii="Times New Roman" w:eastAsia="Times New Roman" w:hAnsi="Times New Roman" w:cs="Times New Roman"/>
          <w:sz w:val="26"/>
          <w:szCs w:val="26"/>
          <w:lang w:val="ro-RO"/>
        </w:rPr>
        <w:tab/>
        <w:t>În termen de 6 luni de la data publicării prezentei legi, organul de stat pentru supravegherea și administrarea Fondului Arhivistic al Republicii Moldova va revizui și va aduce în concordanță cu prezenta lege actele normative subordonate, inclusiv Indicatorul documentelor-tip și al termenelor lor de păstrare, pentru eliminarea oricăror cerințe de păstrare exclusiv pe suport de hârtie.</w:t>
      </w:r>
    </w:p>
    <w:p w14:paraId="000001B7"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8"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(4)</w:t>
      </w:r>
      <w:r w:rsidRPr="00F51094">
        <w:rPr>
          <w:rFonts w:ascii="Times New Roman" w:eastAsia="Times New Roman" w:hAnsi="Times New Roman" w:cs="Times New Roman"/>
          <w:sz w:val="26"/>
          <w:szCs w:val="26"/>
          <w:lang w:val="ro-RO"/>
        </w:rPr>
        <w:tab/>
        <w:t>Toate trimiterile la articolul 4 din Legea nr. 174/2021 privind mecanismul de examinare a investițiilor de importanță pentru securitatea statului, precum și trimiterile la articolul 4 din legea menționată cuprinse în alte acte normative, se interpretează, de la data intrării în vigoare a prezentei legi, ca trimiteri la alineatul (1) al articolului 4, în măsura în care acestea vizează domeniile de importanță pentru securitatea statului.</w:t>
      </w:r>
    </w:p>
    <w:p w14:paraId="000001B9"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A"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lang w:val="ro-RO"/>
        </w:rPr>
        <w:t>(5) Prevederile privind modificarea Legii nr. 71/2007 cu privire la registre și Codului administrativ al Republicii Moldova nr. 116/2018 intră în vigoare la expirarea termenului de o lună de la data publicării legii în Monitorul Oficial al Republicii Moldova.</w:t>
      </w:r>
    </w:p>
    <w:p w14:paraId="000001BB"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C"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BD" w14:textId="77777777" w:rsidR="00312788" w:rsidRPr="00F51094" w:rsidRDefault="00000000">
      <w:pPr>
        <w:spacing w:after="0" w:line="240" w:lineRule="auto"/>
        <w:ind w:firstLine="850"/>
        <w:rPr>
          <w:rFonts w:ascii="Times New Roman" w:eastAsia="Times New Roman" w:hAnsi="Times New Roman" w:cs="Times New Roman"/>
          <w:b/>
          <w:bCs/>
          <w:sz w:val="26"/>
          <w:szCs w:val="26"/>
          <w:lang w:val="ro-RO"/>
        </w:rPr>
      </w:pPr>
      <w:r w:rsidRPr="00F51094">
        <w:rPr>
          <w:rFonts w:ascii="Times New Roman" w:eastAsia="Times New Roman" w:hAnsi="Times New Roman" w:cs="Times New Roman"/>
          <w:b/>
          <w:bCs/>
          <w:sz w:val="26"/>
          <w:szCs w:val="26"/>
          <w:lang w:val="ro-RO"/>
        </w:rPr>
        <w:t>PREŞEDINTELE PARLAMENTULUI</w:t>
      </w:r>
      <w:r w:rsidRPr="00F51094">
        <w:rPr>
          <w:rFonts w:ascii="Times New Roman" w:eastAsia="Times New Roman" w:hAnsi="Times New Roman" w:cs="Times New Roman"/>
          <w:b/>
          <w:bCs/>
          <w:sz w:val="26"/>
          <w:szCs w:val="26"/>
          <w:lang w:val="ro-RO"/>
        </w:rPr>
        <w:tab/>
      </w:r>
      <w:r w:rsidRPr="00F51094">
        <w:rPr>
          <w:rFonts w:ascii="Times New Roman" w:eastAsia="Times New Roman" w:hAnsi="Times New Roman" w:cs="Times New Roman"/>
          <w:b/>
          <w:bCs/>
          <w:sz w:val="26"/>
          <w:szCs w:val="26"/>
          <w:lang w:val="ro-RO"/>
        </w:rPr>
        <w:tab/>
      </w:r>
      <w:r w:rsidRPr="00F51094">
        <w:rPr>
          <w:rFonts w:ascii="Times New Roman" w:eastAsia="Times New Roman" w:hAnsi="Times New Roman" w:cs="Times New Roman"/>
          <w:b/>
          <w:bCs/>
          <w:sz w:val="26"/>
          <w:szCs w:val="26"/>
          <w:lang w:val="ro-RO"/>
        </w:rPr>
        <w:tab/>
        <w:t>Igor GROSU</w:t>
      </w:r>
    </w:p>
    <w:p w14:paraId="000001BE" w14:textId="77777777" w:rsidR="00312788" w:rsidRPr="00F51094" w:rsidRDefault="00000000">
      <w:pPr>
        <w:spacing w:after="0" w:line="240" w:lineRule="auto"/>
        <w:ind w:firstLine="850"/>
        <w:jc w:val="both"/>
        <w:rPr>
          <w:rFonts w:ascii="Times New Roman" w:eastAsia="Times New Roman" w:hAnsi="Times New Roman" w:cs="Times New Roman"/>
          <w:sz w:val="26"/>
          <w:szCs w:val="26"/>
          <w:lang w:val="ro-RO"/>
        </w:rPr>
      </w:pPr>
      <w:r w:rsidRPr="00F51094">
        <w:rPr>
          <w:rFonts w:ascii="Times New Roman" w:eastAsia="Times New Roman" w:hAnsi="Times New Roman" w:cs="Times New Roman"/>
          <w:sz w:val="26"/>
          <w:szCs w:val="26"/>
          <w:lang w:val="ro-RO"/>
        </w:rPr>
        <w:t> </w:t>
      </w:r>
    </w:p>
    <w:p w14:paraId="000001BF" w14:textId="77777777"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p w14:paraId="000001C1" w14:textId="2B388BCF" w:rsidR="00312788" w:rsidRPr="00F51094" w:rsidRDefault="00312788">
      <w:pPr>
        <w:spacing w:after="0" w:line="240" w:lineRule="auto"/>
        <w:ind w:firstLine="850"/>
        <w:jc w:val="both"/>
        <w:rPr>
          <w:rFonts w:ascii="Times New Roman" w:eastAsia="Times New Roman" w:hAnsi="Times New Roman" w:cs="Times New Roman"/>
          <w:sz w:val="26"/>
          <w:szCs w:val="26"/>
          <w:lang w:val="ro-RO"/>
        </w:rPr>
      </w:pPr>
    </w:p>
    <w:sectPr w:rsidR="00312788" w:rsidRPr="00F51094" w:rsidSect="00F51094">
      <w:footerReference w:type="default" r:id="rId8"/>
      <w:pgSz w:w="11907" w:h="16840" w:code="9"/>
      <w:pgMar w:top="1134" w:right="1134" w:bottom="1134" w:left="1701"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810A" w14:textId="77777777" w:rsidR="001F1DD4" w:rsidRDefault="001F1DD4">
      <w:pPr>
        <w:spacing w:after="0" w:line="240" w:lineRule="auto"/>
      </w:pPr>
      <w:r>
        <w:separator/>
      </w:r>
    </w:p>
  </w:endnote>
  <w:endnote w:type="continuationSeparator" w:id="0">
    <w:p w14:paraId="23D43341" w14:textId="77777777" w:rsidR="001F1DD4" w:rsidRDefault="001F1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A2CD4A0-4427-490E-A535-3DCD64B583A4}"/>
    <w:embedItalic r:id="rId2" w:fontKey="{FDCD50DE-2E41-4E8B-A8AF-47FD8A251260}"/>
  </w:font>
  <w:font w:name="Play">
    <w:charset w:val="00"/>
    <w:family w:val="auto"/>
    <w:pitch w:val="default"/>
    <w:embedRegular r:id="rId3" w:fontKey="{163F95B6-0B90-4956-BA68-3876C8D25C47}"/>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16443C36-54AB-44D9-952E-CF8FD8AB829B}"/>
  </w:font>
  <w:font w:name="Cambria">
    <w:panose1 w:val="02040503050406030204"/>
    <w:charset w:val="EE"/>
    <w:family w:val="roman"/>
    <w:pitch w:val="variable"/>
    <w:sig w:usb0="E00006FF" w:usb1="420024FF" w:usb2="02000000" w:usb3="00000000" w:csb0="0000019F" w:csb1="00000000"/>
    <w:embedRegular r:id="rId5" w:fontKey="{61596D04-5B89-45B2-8ED2-783F8441BB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2" w14:textId="3C3999FE" w:rsidR="0031278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51094">
      <w:rPr>
        <w:noProof/>
        <w:color w:val="000000"/>
      </w:rPr>
      <w:t>1</w:t>
    </w:r>
    <w:r>
      <w:rPr>
        <w:color w:val="000000"/>
      </w:rPr>
      <w:fldChar w:fldCharType="end"/>
    </w:r>
  </w:p>
  <w:p w14:paraId="000001C3" w14:textId="77777777" w:rsidR="00312788" w:rsidRDefault="003127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329F2" w14:textId="77777777" w:rsidR="001F1DD4" w:rsidRDefault="001F1DD4">
      <w:pPr>
        <w:spacing w:after="0" w:line="240" w:lineRule="auto"/>
      </w:pPr>
      <w:r>
        <w:separator/>
      </w:r>
    </w:p>
  </w:footnote>
  <w:footnote w:type="continuationSeparator" w:id="0">
    <w:p w14:paraId="4976FF6E" w14:textId="77777777" w:rsidR="001F1DD4" w:rsidRDefault="001F1D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34617"/>
    <w:multiLevelType w:val="multilevel"/>
    <w:tmpl w:val="4FC216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79087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788"/>
    <w:rsid w:val="00074475"/>
    <w:rsid w:val="001F1DD4"/>
    <w:rsid w:val="00246667"/>
    <w:rsid w:val="00312788"/>
    <w:rsid w:val="00A02917"/>
    <w:rsid w:val="00EF00F1"/>
    <w:rsid w:val="00F51094"/>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75905"/>
  <w15:docId w15:val="{4D4BA966-05C2-4EF0-BADE-A7FF3C65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ro" w:eastAsia="ro-R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lu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lu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lu4">
    <w:name w:val="heading 4"/>
    <w:basedOn w:val="Normal"/>
    <w:next w:val="Normal"/>
    <w:uiPriority w:val="9"/>
    <w:semiHidden/>
    <w:unhideWhenUsed/>
    <w:qFormat/>
    <w:pPr>
      <w:keepNext/>
      <w:keepLines/>
      <w:spacing w:before="80" w:after="40"/>
      <w:outlineLvl w:val="3"/>
    </w:pPr>
    <w:rPr>
      <w:i/>
      <w:iCs/>
      <w:color w:val="0F4761"/>
    </w:rPr>
  </w:style>
  <w:style w:type="paragraph" w:styleId="Titlu5">
    <w:name w:val="heading 5"/>
    <w:basedOn w:val="Normal"/>
    <w:next w:val="Normal"/>
    <w:uiPriority w:val="9"/>
    <w:semiHidden/>
    <w:unhideWhenUsed/>
    <w:qFormat/>
    <w:pPr>
      <w:keepNext/>
      <w:keepLines/>
      <w:spacing w:before="80" w:after="40"/>
      <w:outlineLvl w:val="4"/>
    </w:pPr>
    <w:rPr>
      <w:color w:val="0F4761"/>
    </w:rPr>
  </w:style>
  <w:style w:type="paragraph" w:styleId="Titlu6">
    <w:name w:val="heading 6"/>
    <w:basedOn w:val="Normal"/>
    <w:next w:val="Normal"/>
    <w:uiPriority w:val="9"/>
    <w:semiHidden/>
    <w:unhideWhenUsed/>
    <w:qFormat/>
    <w:pPr>
      <w:keepNext/>
      <w:keepLines/>
      <w:spacing w:before="40" w:after="0"/>
      <w:outlineLvl w:val="5"/>
    </w:pPr>
    <w:rPr>
      <w:i/>
      <w:iCs/>
      <w:color w:val="595959"/>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pacing w:after="80" w:line="240" w:lineRule="auto"/>
    </w:pPr>
    <w:rPr>
      <w:rFonts w:ascii="Play" w:eastAsia="Play" w:hAnsi="Play" w:cs="Play"/>
      <w:sz w:val="56"/>
      <w:szCs w:val="56"/>
    </w:rPr>
  </w:style>
  <w:style w:type="paragraph" w:styleId="Subtitlu">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Dp2NbfXEW7CQGTxvuxLSgt+dBA==">CgMxLjA4AHIhMW9GUm9Nd1k5R1VqZkhFOGhWX1JuejVyZ2l0aWJFU0hx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7265</Words>
  <Characters>42139</Characters>
  <Application>Microsoft Office Word</Application>
  <DocSecurity>0</DocSecurity>
  <Lines>351</Lines>
  <Paragraphs>98</Paragraphs>
  <ScaleCrop>false</ScaleCrop>
  <Company/>
  <LinksUpToDate>false</LinksUpToDate>
  <CharactersWithSpaces>49306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Vornic Stefan</dc:creator>
  <cp:lastModifiedBy>Direcția politici în domeniul tehnologiei informației și digitalizării</cp:lastModifiedBy>
  <cp:revision>2</cp:revision>
  <dcterms:created xsi:type="dcterms:W3CDTF">2026-08-03T04:51:00Z</dcterms:created>
  <dcterms:modified xsi:type="dcterms:W3CDTF">2026-08-03T04:51:00Z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0x01010088AFF894A3084443A76B3BF4D3A5D83F</vt:lpwstr>
  </property>
  <property fmtid="{D5CDD505-2E9C-101B-9397-08002B2CF9AE}" pid="3" name="MediaServiceImageTags">
    <vt:lpwstr>MediaServiceImageTags</vt:lpwstr>
  </property>
  <property fmtid="{D5CDD505-2E9C-101B-9397-08002B2CF9AE}" pid="4" name="GrammarlyDocumentId">
    <vt:lpwstr>99d40d51-ff66-486c-a8d0-9159842c6062</vt:lpwstr>
  </property>
</Properties>
</file>