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1F81D" w14:textId="3C88A96C" w:rsidR="00BB3704" w:rsidRPr="00BB3704" w:rsidRDefault="00BB3704" w:rsidP="00BB3704">
      <w:pPr>
        <w:jc w:val="right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Proiect</w:t>
      </w:r>
    </w:p>
    <w:p w14:paraId="11F9789A" w14:textId="1B00D397" w:rsidR="003408E1" w:rsidRPr="00BB3704" w:rsidRDefault="003408E1" w:rsidP="00BB3704">
      <w:pPr>
        <w:jc w:val="center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b/>
          <w:bCs/>
          <w:lang w:val="es-PY"/>
        </w:rPr>
        <w:t>GUVERNUL</w:t>
      </w:r>
    </w:p>
    <w:p w14:paraId="2A946D22" w14:textId="09136B9A" w:rsidR="003408E1" w:rsidRPr="00BB3704" w:rsidRDefault="003408E1" w:rsidP="00BB3704">
      <w:pPr>
        <w:jc w:val="center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b/>
          <w:bCs/>
          <w:lang w:val="es-PY"/>
        </w:rPr>
        <w:t>HOTĂRÂRE</w:t>
      </w:r>
      <w:r w:rsidRPr="00BB3704">
        <w:rPr>
          <w:rFonts w:ascii="Times New Roman" w:hAnsi="Times New Roman" w:cs="Times New Roman"/>
          <w:lang w:val="es-PY"/>
        </w:rPr>
        <w:t> Nr.</w:t>
      </w:r>
    </w:p>
    <w:p w14:paraId="1B2B8C3E" w14:textId="5D3B1362" w:rsidR="003408E1" w:rsidRPr="00BB3704" w:rsidRDefault="003408E1" w:rsidP="00BB3704">
      <w:pPr>
        <w:jc w:val="center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b/>
          <w:bCs/>
          <w:lang w:val="es-PY"/>
        </w:rPr>
        <w:t>cu privire la aprobarea Programului de implementare</w:t>
      </w:r>
      <w:r w:rsidRPr="00BB3704">
        <w:rPr>
          <w:rFonts w:ascii="Times New Roman" w:hAnsi="Times New Roman" w:cs="Times New Roman"/>
          <w:lang w:val="es-PY"/>
        </w:rPr>
        <w:br/>
      </w:r>
      <w:r w:rsidRPr="00BB3704">
        <w:rPr>
          <w:rFonts w:ascii="Times New Roman" w:hAnsi="Times New Roman" w:cs="Times New Roman"/>
          <w:b/>
          <w:bCs/>
          <w:lang w:val="es-PY"/>
        </w:rPr>
        <w:t>a Strategiei de dezvoltare „Educația 2030” pentru anii 202</w:t>
      </w:r>
      <w:r w:rsidR="00BB3704">
        <w:rPr>
          <w:rFonts w:ascii="Times New Roman" w:hAnsi="Times New Roman" w:cs="Times New Roman"/>
          <w:b/>
          <w:bCs/>
          <w:lang w:val="es-PY"/>
        </w:rPr>
        <w:t>6</w:t>
      </w:r>
      <w:r w:rsidRPr="00BB3704">
        <w:rPr>
          <w:rFonts w:ascii="Times New Roman" w:hAnsi="Times New Roman" w:cs="Times New Roman"/>
          <w:b/>
          <w:bCs/>
          <w:lang w:val="es-PY"/>
        </w:rPr>
        <w:t>-20</w:t>
      </w:r>
      <w:r w:rsidR="00BB3704">
        <w:rPr>
          <w:rFonts w:ascii="Times New Roman" w:hAnsi="Times New Roman" w:cs="Times New Roman"/>
          <w:b/>
          <w:bCs/>
          <w:lang w:val="es-PY"/>
        </w:rPr>
        <w:t>30</w:t>
      </w:r>
    </w:p>
    <w:p w14:paraId="2730CDD1" w14:textId="77777777" w:rsidR="003408E1" w:rsidRPr="00BB3704" w:rsidRDefault="003408E1" w:rsidP="00BB3704">
      <w:pPr>
        <w:pStyle w:val="Frspaiere"/>
        <w:spacing w:line="276" w:lineRule="auto"/>
        <w:jc w:val="center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În temeiul art. 5 lit. a) și al art. 6 lit. h) din Legea nr. 136/2017 cu privire la Guvern (Monitorul Oficial al Republicii Moldova, 2017, nr. 252, art. 412), cu modificările ulterioare, Guvernul HOTĂRĂȘTE:</w:t>
      </w:r>
    </w:p>
    <w:p w14:paraId="4AA2ED47" w14:textId="77777777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</w:p>
    <w:p w14:paraId="16549E79" w14:textId="77777777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1. Se aprobă:</w:t>
      </w:r>
    </w:p>
    <w:p w14:paraId="6F0FDFF2" w14:textId="71EC05AE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1)  Programul de implementare a Strategiei de dezvoltare „Educația 2030” pentru anii 2026-2030, conform anexei.</w:t>
      </w:r>
    </w:p>
    <w:p w14:paraId="27B898A7" w14:textId="3E63716A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2. 2. Autoritățile și instituțiile publice responsabile:</w:t>
      </w:r>
    </w:p>
    <w:p w14:paraId="4218E232" w14:textId="2DFE20EF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2.1. vor realiza acțiunile incluse în Planul de acțiuni p</w:t>
      </w:r>
      <w:r w:rsidR="00C70916">
        <w:rPr>
          <w:rFonts w:ascii="Times New Roman" w:hAnsi="Times New Roman" w:cs="Times New Roman"/>
          <w:lang w:val="es-PY"/>
        </w:rPr>
        <w:t xml:space="preserve">entru </w:t>
      </w:r>
      <w:r w:rsidRPr="00BB3704">
        <w:rPr>
          <w:rFonts w:ascii="Times New Roman" w:hAnsi="Times New Roman" w:cs="Times New Roman"/>
          <w:lang w:val="es-PY"/>
        </w:rPr>
        <w:t>Programul de implementare a St</w:t>
      </w:r>
      <w:r w:rsidR="00C70916">
        <w:rPr>
          <w:rFonts w:ascii="Times New Roman" w:hAnsi="Times New Roman" w:cs="Times New Roman"/>
          <w:lang w:val="es-PY"/>
        </w:rPr>
        <w:t>r</w:t>
      </w:r>
      <w:r w:rsidRPr="00BB3704">
        <w:rPr>
          <w:rFonts w:ascii="Times New Roman" w:hAnsi="Times New Roman" w:cs="Times New Roman"/>
          <w:lang w:val="es-PY"/>
        </w:rPr>
        <w:t>ategiei  de dezvoltare ”Educația 2030” pentru anii 2026-2030;</w:t>
      </w:r>
    </w:p>
    <w:p w14:paraId="27E39770" w14:textId="4F14C5FC" w:rsidR="003408E1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2.2. vor prezenta anual Ministerului Educației și Cercetării, până la 10 februarie,</w:t>
      </w:r>
      <w:r w:rsidR="00C70916">
        <w:rPr>
          <w:rFonts w:ascii="Times New Roman" w:hAnsi="Times New Roman" w:cs="Times New Roman"/>
          <w:lang w:val="es-PY"/>
        </w:rPr>
        <w:t xml:space="preserve"> </w:t>
      </w:r>
      <w:r w:rsidRPr="00BB3704">
        <w:rPr>
          <w:rFonts w:ascii="Times New Roman" w:hAnsi="Times New Roman" w:cs="Times New Roman"/>
          <w:lang w:val="es-PY"/>
        </w:rPr>
        <w:t>precum și la solicitare, rapoarte privind gradul de realizare a acțiunilor incluse în</w:t>
      </w:r>
      <w:r w:rsidR="00BB3704">
        <w:rPr>
          <w:rFonts w:ascii="Times New Roman" w:hAnsi="Times New Roman" w:cs="Times New Roman"/>
          <w:lang w:val="es-PY"/>
        </w:rPr>
        <w:t xml:space="preserve"> </w:t>
      </w:r>
      <w:r w:rsidRPr="00BB3704">
        <w:rPr>
          <w:rFonts w:ascii="Times New Roman" w:hAnsi="Times New Roman" w:cs="Times New Roman"/>
          <w:lang w:val="es-PY"/>
        </w:rPr>
        <w:t>Planul nominalizat.</w:t>
      </w:r>
    </w:p>
    <w:p w14:paraId="1635EFAA" w14:textId="77777777" w:rsidR="00C70916" w:rsidRPr="00BB3704" w:rsidRDefault="00C70916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</w:p>
    <w:p w14:paraId="4F0F4265" w14:textId="77777777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2. Ministerul Educației și Cercetării va prezenta Guvernului:</w:t>
      </w:r>
    </w:p>
    <w:p w14:paraId="6991EFE9" w14:textId="468B81D3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3.1. anual, până la data de 25 februarie, raportul de progres privind</w:t>
      </w:r>
      <w:r w:rsidR="00BB3704">
        <w:rPr>
          <w:rFonts w:ascii="Times New Roman" w:hAnsi="Times New Roman" w:cs="Times New Roman"/>
          <w:lang w:val="es-PY"/>
        </w:rPr>
        <w:t xml:space="preserve"> </w:t>
      </w:r>
      <w:r w:rsidRPr="00BB3704">
        <w:rPr>
          <w:rFonts w:ascii="Times New Roman" w:hAnsi="Times New Roman" w:cs="Times New Roman"/>
          <w:lang w:val="es-PY"/>
        </w:rPr>
        <w:t>implementarea Programului menționat;</w:t>
      </w:r>
    </w:p>
    <w:p w14:paraId="097E8956" w14:textId="33EDFF2E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3.2. până la data de 15 aprilie 2028, raportul de evaluare intermediară pentru</w:t>
      </w:r>
      <w:r w:rsidR="00BB3704">
        <w:rPr>
          <w:rFonts w:ascii="Times New Roman" w:hAnsi="Times New Roman" w:cs="Times New Roman"/>
          <w:lang w:val="es-PY"/>
        </w:rPr>
        <w:t xml:space="preserve"> </w:t>
      </w:r>
      <w:r w:rsidRPr="00BB3704">
        <w:rPr>
          <w:rFonts w:ascii="Times New Roman" w:hAnsi="Times New Roman" w:cs="Times New Roman"/>
          <w:lang w:val="es-PY"/>
        </w:rPr>
        <w:t>doi ani;</w:t>
      </w:r>
    </w:p>
    <w:p w14:paraId="6F1E9D41" w14:textId="56676190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3.3. până la data de 15 aprilie 2031, raportul de evaluare finală.</w:t>
      </w:r>
    </w:p>
    <w:p w14:paraId="09B77BC8" w14:textId="77777777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</w:p>
    <w:p w14:paraId="1A514E5B" w14:textId="3B1CF374" w:rsidR="003408E1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4. Finanțarea acțiunilor prevăzute în Planul de acțiuni p</w:t>
      </w:r>
      <w:r w:rsidR="00C70916">
        <w:rPr>
          <w:rFonts w:ascii="Times New Roman" w:hAnsi="Times New Roman" w:cs="Times New Roman"/>
          <w:lang w:val="es-PY"/>
        </w:rPr>
        <w:t>entru</w:t>
      </w:r>
      <w:r w:rsidR="00BB3704">
        <w:rPr>
          <w:rFonts w:ascii="Times New Roman" w:hAnsi="Times New Roman" w:cs="Times New Roman"/>
          <w:lang w:val="es-PY"/>
        </w:rPr>
        <w:t xml:space="preserve"> </w:t>
      </w:r>
      <w:r w:rsidRPr="00BB3704">
        <w:rPr>
          <w:rFonts w:ascii="Times New Roman" w:hAnsi="Times New Roman" w:cs="Times New Roman"/>
          <w:lang w:val="es-PY"/>
        </w:rPr>
        <w:t>Programul de implmentare a Strategiei  de dezvoltare ”Educația 2030” pentru anii 2026-2030 se va efectua din contul și în limitele alocațiilor aprobate în acest scop în bugetele autorităților publice implicate, precum și din alte surse, conform cadrului normativ.</w:t>
      </w:r>
    </w:p>
    <w:p w14:paraId="67C8BAEB" w14:textId="77777777" w:rsidR="00C70916" w:rsidRPr="00BB3704" w:rsidRDefault="00C70916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</w:p>
    <w:p w14:paraId="417237F5" w14:textId="68F98575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>5. Controlul asupra executării prezentei hotărâri se pune în sarcina Ministerului Educației și Cecetării.</w:t>
      </w:r>
    </w:p>
    <w:p w14:paraId="55D97883" w14:textId="015E55C5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lang w:val="es-PY"/>
        </w:rPr>
        <w:t xml:space="preserve">6. Prezenta hotărâre intră în vigoare la data de </w:t>
      </w:r>
      <w:r w:rsidR="00C70916">
        <w:rPr>
          <w:rFonts w:ascii="Times New Roman" w:hAnsi="Times New Roman" w:cs="Times New Roman"/>
          <w:lang w:val="es-PY"/>
        </w:rPr>
        <w:t>........................</w:t>
      </w:r>
      <w:r w:rsidRPr="00BB3704">
        <w:rPr>
          <w:rFonts w:ascii="Times New Roman" w:hAnsi="Times New Roman" w:cs="Times New Roman"/>
          <w:lang w:val="es-PY"/>
        </w:rPr>
        <w:t>2026.</w:t>
      </w:r>
    </w:p>
    <w:p w14:paraId="5E941085" w14:textId="3636D087" w:rsidR="003408E1" w:rsidRPr="00BB3704" w:rsidRDefault="003408E1" w:rsidP="00BB3704">
      <w:pPr>
        <w:pStyle w:val="Frspaiere"/>
        <w:spacing w:line="276" w:lineRule="auto"/>
        <w:jc w:val="both"/>
        <w:rPr>
          <w:rFonts w:ascii="Times New Roman" w:hAnsi="Times New Roman" w:cs="Times New Roman"/>
          <w:lang w:val="es-PY"/>
        </w:rPr>
      </w:pPr>
    </w:p>
    <w:p w14:paraId="557FAAEB" w14:textId="421FA4CB" w:rsidR="003408E1" w:rsidRPr="00BB3704" w:rsidRDefault="003408E1" w:rsidP="00BB3704">
      <w:pPr>
        <w:jc w:val="both"/>
        <w:rPr>
          <w:rFonts w:ascii="Times New Roman" w:hAnsi="Times New Roman" w:cs="Times New Roman"/>
          <w:lang w:val="fr-FR"/>
        </w:rPr>
      </w:pPr>
      <w:r w:rsidRPr="00BB3704">
        <w:rPr>
          <w:rFonts w:ascii="Times New Roman" w:hAnsi="Times New Roman" w:cs="Times New Roman"/>
          <w:lang w:val="es-PY"/>
        </w:rPr>
        <w:t> </w:t>
      </w:r>
      <w:r w:rsidRPr="00BB3704">
        <w:rPr>
          <w:rFonts w:ascii="Times New Roman" w:hAnsi="Times New Roman" w:cs="Times New Roman"/>
          <w:b/>
          <w:bCs/>
          <w:lang w:val="fr-FR"/>
        </w:rPr>
        <w:t>PRIM-MINISTRU                                             </w:t>
      </w:r>
      <w:r w:rsidR="00BE2707">
        <w:rPr>
          <w:rFonts w:ascii="Times New Roman" w:hAnsi="Times New Roman" w:cs="Times New Roman"/>
          <w:b/>
          <w:bCs/>
          <w:lang w:val="fr-FR"/>
        </w:rPr>
        <w:t>Vasile TOFAN</w:t>
      </w:r>
    </w:p>
    <w:p w14:paraId="7CBC7647" w14:textId="77777777" w:rsidR="00BB3704" w:rsidRDefault="003408E1" w:rsidP="00BB3704">
      <w:pPr>
        <w:jc w:val="both"/>
        <w:rPr>
          <w:rFonts w:ascii="Times New Roman" w:hAnsi="Times New Roman" w:cs="Times New Roman"/>
          <w:b/>
          <w:bCs/>
          <w:lang w:val="es-PY"/>
        </w:rPr>
      </w:pPr>
      <w:r w:rsidRPr="00BB3704">
        <w:rPr>
          <w:rFonts w:ascii="Times New Roman" w:hAnsi="Times New Roman" w:cs="Times New Roman"/>
          <w:b/>
          <w:bCs/>
          <w:lang w:val="es-PY"/>
        </w:rPr>
        <w:t>Contrasemnează:</w:t>
      </w:r>
    </w:p>
    <w:p w14:paraId="5739BFFE" w14:textId="48B5AD0C" w:rsidR="003408E1" w:rsidRPr="00BB3704" w:rsidRDefault="003408E1" w:rsidP="00BB3704">
      <w:pPr>
        <w:pStyle w:val="Frspaiere"/>
        <w:rPr>
          <w:rFonts w:ascii="Times New Roman" w:hAnsi="Times New Roman" w:cs="Times New Roman"/>
          <w:b/>
          <w:bCs/>
          <w:lang w:val="es-PY"/>
        </w:rPr>
      </w:pPr>
      <w:r w:rsidRPr="00BB3704">
        <w:rPr>
          <w:rFonts w:ascii="Times New Roman" w:hAnsi="Times New Roman" w:cs="Times New Roman"/>
          <w:b/>
          <w:bCs/>
          <w:lang w:val="es-PY"/>
        </w:rPr>
        <w:t>Ministrul educației</w:t>
      </w:r>
    </w:p>
    <w:p w14:paraId="5D875E7F" w14:textId="05751D0F" w:rsidR="003408E1" w:rsidRPr="00BB3704" w:rsidRDefault="003408E1" w:rsidP="00BB3704">
      <w:pPr>
        <w:pStyle w:val="Frspaiere"/>
        <w:rPr>
          <w:rFonts w:ascii="Times New Roman" w:hAnsi="Times New Roman" w:cs="Times New Roman"/>
          <w:b/>
          <w:bCs/>
          <w:lang w:val="es-PY"/>
        </w:rPr>
      </w:pPr>
      <w:r w:rsidRPr="00BB3704">
        <w:rPr>
          <w:rFonts w:ascii="Times New Roman" w:hAnsi="Times New Roman" w:cs="Times New Roman"/>
          <w:b/>
          <w:bCs/>
          <w:lang w:val="es-PY"/>
        </w:rPr>
        <w:t>și cercetării                                                       Dan PERCIUN</w:t>
      </w:r>
    </w:p>
    <w:p w14:paraId="18AEE6CC" w14:textId="58C61764" w:rsidR="00B657EF" w:rsidRPr="00BB3704" w:rsidRDefault="003408E1" w:rsidP="00BB3704">
      <w:pPr>
        <w:jc w:val="both"/>
        <w:rPr>
          <w:rFonts w:ascii="Times New Roman" w:hAnsi="Times New Roman" w:cs="Times New Roman"/>
          <w:lang w:val="es-PY"/>
        </w:rPr>
      </w:pPr>
      <w:r w:rsidRPr="00BB3704">
        <w:rPr>
          <w:rFonts w:ascii="Times New Roman" w:hAnsi="Times New Roman" w:cs="Times New Roman"/>
          <w:b/>
          <w:bCs/>
          <w:lang w:val="es-PY"/>
        </w:rPr>
        <w:t>Ministrul finanțelor                                        </w:t>
      </w:r>
      <w:r w:rsidR="00BE2707">
        <w:rPr>
          <w:rFonts w:ascii="Times New Roman" w:hAnsi="Times New Roman" w:cs="Times New Roman"/>
          <w:b/>
          <w:bCs/>
          <w:lang w:val="es-PY"/>
        </w:rPr>
        <w:t>Victoria BELOUS</w:t>
      </w:r>
      <w:bookmarkStart w:id="0" w:name="_GoBack"/>
      <w:bookmarkEnd w:id="0"/>
    </w:p>
    <w:sectPr w:rsidR="00B657EF" w:rsidRPr="00BB3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E1"/>
    <w:rsid w:val="00012770"/>
    <w:rsid w:val="000F5D21"/>
    <w:rsid w:val="00160945"/>
    <w:rsid w:val="00254CB5"/>
    <w:rsid w:val="003408E1"/>
    <w:rsid w:val="00490A6D"/>
    <w:rsid w:val="004A3B34"/>
    <w:rsid w:val="00586765"/>
    <w:rsid w:val="005D4AC6"/>
    <w:rsid w:val="006265A1"/>
    <w:rsid w:val="00672497"/>
    <w:rsid w:val="009507EC"/>
    <w:rsid w:val="009648B0"/>
    <w:rsid w:val="00A65809"/>
    <w:rsid w:val="00AE70F0"/>
    <w:rsid w:val="00B657EF"/>
    <w:rsid w:val="00BB3704"/>
    <w:rsid w:val="00BE2707"/>
    <w:rsid w:val="00C163B1"/>
    <w:rsid w:val="00C70916"/>
    <w:rsid w:val="00DA33C3"/>
    <w:rsid w:val="00E43A3B"/>
    <w:rsid w:val="00EE7827"/>
    <w:rsid w:val="00F3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F4168"/>
  <w15:chartTrackingRefBased/>
  <w15:docId w15:val="{29BAF3C7-48FA-4669-9F62-8395086C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40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40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40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40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40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40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40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40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40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40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40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40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408E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408E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408E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408E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408E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408E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40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40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40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40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40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408E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408E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408E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40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408E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408E1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3408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Velisco Nadejda</dc:creator>
  <cp:keywords/>
  <dc:description/>
  <cp:lastModifiedBy>Elena Turcan</cp:lastModifiedBy>
  <cp:revision>3</cp:revision>
  <dcterms:created xsi:type="dcterms:W3CDTF">2026-07-27T13:37:00Z</dcterms:created>
  <dcterms:modified xsi:type="dcterms:W3CDTF">2026-07-27T13:44:00Z</dcterms:modified>
</cp:coreProperties>
</file>